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2026年09月05日_22时20分21秒_第008次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35.8033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D:\动力学仿真环境\03_数据存储\正弦输入转角\2026年09月05日_22时20分21秒_第008次\2026年09月05日_22时20分21秒_第008次_trucksim_io.csv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D:\动力学仿真环境\04_测试报告\2026年09月05日_22时20分21秒_第008次\sine_steer_40kmh.txt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125.6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16.38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9.775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0.1597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12 s（设定 12 s）；车辆初始/结束速度为 0.1 / 35.8033 km/h；车辆最小/最大速度为 0.1 / 40 km/h；车辆累计行驶距离 125.6 m；最大横向位移 16.38 m；TruckSim 最大横摆角速度 9.775 deg/s，最大质心侧偏角 0.1597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40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2026年09月05日_22时20分21秒_第008次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