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2026年08月29日_19时56分53秒_第002次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35.9291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D:\动力学仿真环境\03_数据存储\正弦输入转角\2026年08月29日_19时56分53秒_第002次\2026年08月29日_19时56分53秒_第002次_trucksim_io.csv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D:\动力学仿真环境\04_测试报告\2026年08月29日_19时56分53秒_第002次\sine_steer_40kmh.txt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126.5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16.57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9.864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0.179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0.1 / 35.9291 km/h；车辆最小/最大速度为 0.1 / 40 km/h；车辆累计行驶距离 126.5 m；最大横向位移 16.57 m；TruckSim 最大横摆角速度 9.864 deg/s，最大质心侧偏角 0.179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2026年08月29日_19时56分53秒_第002次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