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2026年08月29日_18时21分36秒_第002次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35.3699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D:\动力学仿真环境\03_数据存储\阶跃输入转角\2026年08月29日_18时21分36秒_第002次\2026年08月29日_18时21分36秒_第002次_trucksim_io.csv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D:\动力学仿真环境\04_测试报告\2026年08月29日_18时21分36秒_第002次\step_steer_30kmh.txt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104.8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66.37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14.74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0.3191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0.1 / 35.3699 km/h；车辆最小/最大速度为 0.1 / 40 km/h；车辆累计行驶距离 104.8 m；最大横向位移 66.37 m；TruckSim 最大横摆角速度 14.74 deg/s，最大质心侧偏角 0.3191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30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2026年08月29日_18时21分36秒_第002次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