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2026年09月16日_16时33分35秒_第014次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40.1234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38.8848 / 40.4683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C:\Users\ccc\Desktop\动力学仿真环境阶段二\00trucksim_simulink\03_数据存储\正弦输入转角\2026年09月16日_16时33分35秒_第014次\2026年09月16日_16时33分35秒_第014次_trucksim_io.csv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C:\Users\ccc\Desktop\动力学仿真环境阶段二\00trucksim_simulink\04_测试报告\2026年09月16日_16时33分35秒_第014次\sine_steer_40kmh.txt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132.9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14.71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9.954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0.2059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0。仿真前由入口脚本按 TXT 配置 TruckSim；配置、时长、初始速度和实际转向均在 CSV 导出前验证。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40 / 40.1234 km/h；车辆最小/最大速度为 38.8848 / 40.4683 km/h；车辆累计行驶距离 132.9 m；最大横向位移 14.71 m；TruckSim 最大横摆角速度 9.954 deg/s，最大质心侧偏角 0.2059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人工结论：本工况为模型验证用例（MV-002），TruckSim 响应符合预期，可作为后续控制器联合仿真的基线。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2026年09月16日_16时33分35秒_第014次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