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点规: </w:t>
      </w:r>
      <w:r>
        <w:rPr>
          <w:rFonts w:hint="eastAsia"/>
          <w:lang w:val="en-US" w:eastAsia="zh-CN"/>
        </w:rPr>
        <w:t xml:space="preserve">区分面, 然后计算缺陷对的面积, 距离, 个数. 决定是否检出缺陷.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69540"/>
            <wp:effectExtent l="0" t="0" r="9525" b="16510"/>
            <wp:docPr id="1" name="Picture 1" descr="企业微信截图_1657181943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企业微信截图_165718194340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9750" cy="171450"/>
            <wp:effectExtent l="0" t="0" r="0" b="0"/>
            <wp:docPr id="2" name="Picture 2" descr="企业微信截图_1657181961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企业微信截图_165718196185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灰度片:</w:t>
      </w:r>
      <w:r>
        <w:rPr>
          <w:rFonts w:hint="eastAsia"/>
          <w:lang w:val="en-US" w:eastAsia="zh-CN"/>
        </w:rPr>
        <w:t xml:space="preserve"> 暂定灰度值方法对比.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黄色点规适用缺陷, 蓝色灰度片适用缺陷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950085"/>
            <wp:effectExtent l="0" t="0" r="3175" b="12065"/>
            <wp:docPr id="3" name="Picture 3" descr="企业微信截图_1657182278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企业微信截图_16571822786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2022-07-07T08:16:59Z</dcterms:created>
  <dc:creator>15974</dc:creator>
  <cp:lastModifiedBy>15974</cp:lastModifiedBy>
  <dcterms:modified xsi:type="dcterms:W3CDTF">2022-07-07T08:27:17Z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8191147E3798405D9933AB1765CC22A9</vt:lpwstr>
  </property>
</Properties>
</file>