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选题：疫情防控系统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市场分析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此次疫情“来的之凶，发展之快”，武汉作为爆发地区，政府积极制定政策，采取封城的措施。全国民众包括处于重灾区的武汉市民都密切关注着疫情。而得益于互联网的发展，疫情的各种信息都通过网络传递给用户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基于这一形势，这一时期，快速出现了如武汉战疫、健康武汉等查询类小程序。而随着抗疫时间线的不断拉长，民众的需求也逐渐开始展现。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目前已经上市的各类疫情防控系统只有对数据的收集统计，缺少可落地的，智能化的管控设施，并且大部分地区的还是进行人为管控。目前管控地区大部分为社区，数量相对多，造成了很多人力物力资源的浪费。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市场需求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在线下需要一个可落地的，智能化的管控设施，以节约人力物力财力。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站点服务，要求多样化，智能化，减少人员接触带来的交叉感染的风险。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能够对采集来的信息进行保存和管理，能够高效率的对社区人员健康情况进行跟踪。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应用场景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社区。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学校。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人流较大的公共场所，如火车站，机场等。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主要内容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t>准确高效识别发热个体</w:t>
      </w:r>
      <w:r>
        <w:rPr>
          <w:rFonts w:hint="eastAsia"/>
          <w:lang w:eastAsia="zh-CN"/>
        </w:rPr>
        <w:t>，</w:t>
      </w:r>
      <w:r>
        <w:t>全自动运行，可无人值守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能够通过机器视觉识别并采集用户信息，对收集来的信息进行数据处理，数据分析，数据存储。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内置消杀机器人，可规定轨迹定时消杀，系统自动充电。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相关资料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"https://hn.qq.com/a/20200304/039788.htm"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如何有效化解社区疫情防控痛点？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"http://www.woshipm.com/evaluating/4161990.html"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疫情卡口防控系统竞品分析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"http://www.xinhuanet.com/tech/2020-03/28/c_1125780224.htm"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智能机器人在疫情防控中“大显身手”，短暂之需还是新的发展节点？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E89FA"/>
    <w:multiLevelType w:val="singleLevel"/>
    <w:tmpl w:val="B22E89FA"/>
    <w:lvl w:ilvl="0" w:tentative="0">
      <w:start w:val="1"/>
      <w:numFmt w:val="decimal"/>
      <w:suff w:val="nothing"/>
      <w:lvlText w:val="%1、"/>
      <w:lvlJc w:val="left"/>
      <w:pPr>
        <w:ind w:left="0"/>
      </w:pPr>
    </w:lvl>
  </w:abstractNum>
  <w:abstractNum w:abstractNumId="1">
    <w:nsid w:val="D604BB04"/>
    <w:multiLevelType w:val="singleLevel"/>
    <w:tmpl w:val="D604BB0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500794B"/>
    <w:multiLevelType w:val="singleLevel"/>
    <w:tmpl w:val="050079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C3B0B9"/>
    <w:multiLevelType w:val="singleLevel"/>
    <w:tmpl w:val="11C3B0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1F84A72"/>
    <w:multiLevelType w:val="singleLevel"/>
    <w:tmpl w:val="51F84A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F4712"/>
    <w:rsid w:val="1E363840"/>
    <w:rsid w:val="202A5DB9"/>
    <w:rsid w:val="246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qFormat/>
    <w:uiPriority w:val="0"/>
    <w:rPr>
      <w:color w:val="800080"/>
      <w:u w:val="single"/>
    </w:r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2022-01-10T08:35:00Z</dcterms:created>
  <dc:creator>86177</dc:creator>
  <cp:lastModifiedBy>影</cp:lastModifiedBy>
  <dcterms:modified xsi:type="dcterms:W3CDTF">2022-01-11T02:42:25Z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8E3E20DE59F349C095A99A7BAC30C79B</vt:lpwstr>
  </property>
</Properties>
</file>