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F31F0" w14:textId="77777777" w:rsidR="00523D86" w:rsidRPr="00523D86" w:rsidRDefault="00523D86" w:rsidP="00523D86">
      <w:r w:rsidRPr="00523D86">
        <w:t>根据1999年6月30日中华人民共和国第268号国务院</w:t>
      </w:r>
      <w:proofErr w:type="gramStart"/>
      <w:r w:rsidRPr="00523D86">
        <w:t>令,</w:t>
      </w:r>
      <w:proofErr w:type="gramEnd"/>
      <w:r w:rsidRPr="00523D86">
        <w:t>中国人民银行于</w:t>
      </w:r>
      <w:proofErr w:type="gramStart"/>
      <w:r w:rsidRPr="00523D86">
        <w:t>2001年9月1日,</w:t>
      </w:r>
      <w:proofErr w:type="gramEnd"/>
      <w:r w:rsidRPr="00523D86">
        <w:t>在全国发行第五套人民币10元纸币</w:t>
      </w:r>
      <w:proofErr w:type="gramStart"/>
      <w:r w:rsidRPr="00523D86">
        <w:t>(1999年版)</w:t>
      </w:r>
      <w:proofErr w:type="gramEnd"/>
      <w:r w:rsidRPr="00523D86">
        <w:t>。</w:t>
      </w:r>
    </w:p>
    <w:p w14:paraId="3A5BC238" w14:textId="77777777" w:rsidR="00523D86" w:rsidRPr="00523D86" w:rsidRDefault="00523D86" w:rsidP="00523D86">
      <w:r w:rsidRPr="00523D86">
        <w:t>一、票面特征</w:t>
      </w:r>
    </w:p>
    <w:p w14:paraId="6D36A5E6" w14:textId="77777777" w:rsidR="00523D86" w:rsidRPr="00523D86" w:rsidRDefault="00523D86" w:rsidP="00523D86">
      <w:r w:rsidRPr="00523D86">
        <w:t>主色调为蓝黑色，票幅长140mm，宽70mm。正面主景为毛泽东头像，左侧为“中国人民银行”行名、阿拉伯数字“10”、面额“拾圆”和花卉图案，左上角为中华人民共和国国徽图案，左下角印有双色横号码，右下方为盲文面额标记。背面主景为“长江三峡”图案，右上方为“中国人民银行”汉语拼音字母和蒙、藏、维、壮四种民族文字的“中国人民银行”字样和面额。</w:t>
      </w:r>
    </w:p>
    <w:p w14:paraId="6487544D" w14:textId="77777777" w:rsidR="00523D86" w:rsidRPr="00523D86" w:rsidRDefault="00523D86" w:rsidP="00523D86">
      <w:r w:rsidRPr="00523D86">
        <w:t>二、防伪特征：</w:t>
      </w:r>
    </w:p>
    <w:p w14:paraId="36B9EF9B" w14:textId="77777777" w:rsidR="00523D86" w:rsidRPr="00523D86" w:rsidRDefault="00523D86" w:rsidP="00523D86">
      <w:r w:rsidRPr="00523D86">
        <w:t>（一）</w:t>
      </w:r>
      <w:r w:rsidRPr="00523D86">
        <w:rPr>
          <w:u w:val="single"/>
        </w:rPr>
        <w:t>固定花卉水印</w:t>
      </w:r>
      <w:r w:rsidRPr="00523D86">
        <w:t>：位于正面左侧空白</w:t>
      </w:r>
      <w:proofErr w:type="gramStart"/>
      <w:r w:rsidRPr="00523D86">
        <w:t>处,</w:t>
      </w:r>
      <w:proofErr w:type="gramEnd"/>
      <w:r w:rsidRPr="00523D86">
        <w:t>迎光透视，可以看到立体感很强的花卉图案水印。</w:t>
      </w:r>
    </w:p>
    <w:p w14:paraId="1629DACA" w14:textId="77777777" w:rsidR="00523D86" w:rsidRPr="00523D86" w:rsidRDefault="00523D86" w:rsidP="00523D86">
      <w:r w:rsidRPr="00523D86">
        <w:t>（二）</w:t>
      </w:r>
      <w:r w:rsidRPr="00523D86">
        <w:rPr>
          <w:u w:val="single"/>
        </w:rPr>
        <w:t>白水印</w:t>
      </w:r>
      <w:r w:rsidRPr="00523D86">
        <w:t>：位于双色横号码</w:t>
      </w:r>
      <w:proofErr w:type="gramStart"/>
      <w:r w:rsidRPr="00523D86">
        <w:t>下方,</w:t>
      </w:r>
      <w:proofErr w:type="gramEnd"/>
      <w:r w:rsidRPr="00523D86">
        <w:t>迎光</w:t>
      </w:r>
      <w:proofErr w:type="gramStart"/>
      <w:r w:rsidRPr="00523D86">
        <w:t>透视,</w:t>
      </w:r>
      <w:proofErr w:type="gramEnd"/>
      <w:r w:rsidRPr="00523D86">
        <w:t>可以看到透光性很强的水印图案“10”。</w:t>
      </w:r>
    </w:p>
    <w:p w14:paraId="5EBB23D0" w14:textId="77777777" w:rsidR="00523D86" w:rsidRPr="00523D86" w:rsidRDefault="00523D86" w:rsidP="00523D86">
      <w:r w:rsidRPr="00523D86">
        <w:t>（三）</w:t>
      </w:r>
      <w:r w:rsidRPr="00523D86">
        <w:rPr>
          <w:u w:val="single"/>
        </w:rPr>
        <w:t>红、蓝彩色纤维</w:t>
      </w:r>
      <w:r w:rsidRPr="00523D86">
        <w:t>：在票面上，可以看到纸张中有不规则分布的红色和蓝色纤维。</w:t>
      </w:r>
    </w:p>
    <w:p w14:paraId="4C59D7C0" w14:textId="77777777" w:rsidR="00523D86" w:rsidRPr="00523D86" w:rsidRDefault="00523D86" w:rsidP="00523D86">
      <w:r w:rsidRPr="00523D86">
        <w:t>（四）</w:t>
      </w:r>
      <w:r w:rsidRPr="00523D86">
        <w:rPr>
          <w:u w:val="single"/>
        </w:rPr>
        <w:t>全息磁性开窗安全线</w:t>
      </w:r>
      <w:r w:rsidRPr="00523D86">
        <w:t>：正面中间偏</w:t>
      </w:r>
      <w:proofErr w:type="gramStart"/>
      <w:r w:rsidRPr="00523D86">
        <w:t>左,</w:t>
      </w:r>
      <w:proofErr w:type="gramEnd"/>
      <w:r w:rsidRPr="00523D86">
        <w:t>有一条开窗安全线，开窗部分可以看到由缩微字符“¥10”组成的全息图案，仪器检测有磁性。</w:t>
      </w:r>
      <w:proofErr w:type="gramStart"/>
      <w:r w:rsidRPr="00523D86">
        <w:t>(开</w:t>
      </w:r>
      <w:proofErr w:type="gramEnd"/>
      <w:r w:rsidRPr="00523D86">
        <w:t>窗</w:t>
      </w:r>
      <w:proofErr w:type="gramStart"/>
      <w:r w:rsidRPr="00523D86">
        <w:t>安全线,</w:t>
      </w:r>
      <w:proofErr w:type="gramEnd"/>
      <w:r w:rsidRPr="00523D86">
        <w:t>指局部埋入纸张中，局部裸露在纸面上的一种安全线</w:t>
      </w:r>
      <w:proofErr w:type="gramStart"/>
      <w:r w:rsidRPr="00523D86">
        <w:t>。)</w:t>
      </w:r>
      <w:proofErr w:type="gramEnd"/>
    </w:p>
    <w:p w14:paraId="2DB6BDE3" w14:textId="77777777" w:rsidR="00523D86" w:rsidRPr="00523D86" w:rsidRDefault="00523D86" w:rsidP="00523D86">
      <w:r w:rsidRPr="00523D86">
        <w:t>（五）</w:t>
      </w:r>
      <w:r w:rsidRPr="00523D86">
        <w:rPr>
          <w:u w:val="single"/>
        </w:rPr>
        <w:t>手工雕刻头像</w:t>
      </w:r>
      <w:r w:rsidRPr="00523D86">
        <w:t>：正面主景毛泽东头像，采用手工雕刻凹版印刷</w:t>
      </w:r>
      <w:proofErr w:type="gramStart"/>
      <w:r w:rsidRPr="00523D86">
        <w:t>工艺,</w:t>
      </w:r>
      <w:proofErr w:type="gramEnd"/>
      <w:r w:rsidRPr="00523D86">
        <w:t>形象逼真、传神，凹凸感强，易于识别。</w:t>
      </w:r>
    </w:p>
    <w:p w14:paraId="569F7ED6" w14:textId="77777777" w:rsidR="00523D86" w:rsidRPr="00523D86" w:rsidRDefault="00523D86" w:rsidP="00523D86">
      <w:r w:rsidRPr="00523D86">
        <w:t>（六）</w:t>
      </w:r>
      <w:r w:rsidRPr="00523D86">
        <w:rPr>
          <w:u w:val="single"/>
        </w:rPr>
        <w:t>隐形面额数字</w:t>
      </w:r>
      <w:r w:rsidRPr="00523D86">
        <w:t>：正面右上方有一装饰图案，将钞票置于与眼睛接近平行的位置，面对光源作平面旋转45度或90度角，可以看到面额数字“10”字样。</w:t>
      </w:r>
    </w:p>
    <w:p w14:paraId="3FD1BB9F" w14:textId="77777777" w:rsidR="00523D86" w:rsidRPr="00523D86" w:rsidRDefault="00523D86" w:rsidP="00523D86">
      <w:r w:rsidRPr="00523D86">
        <w:t>（七）</w:t>
      </w:r>
      <w:r w:rsidRPr="00523D86">
        <w:rPr>
          <w:u w:val="single"/>
        </w:rPr>
        <w:t>胶印缩微文字</w:t>
      </w:r>
      <w:r w:rsidRPr="00523D86">
        <w:t>：正面上方胶印图案中，多处印有缩微文字“RMB10”字样。</w:t>
      </w:r>
    </w:p>
    <w:p w14:paraId="6C17A178" w14:textId="77777777" w:rsidR="00523D86" w:rsidRPr="00523D86" w:rsidRDefault="00523D86" w:rsidP="00523D86">
      <w:r w:rsidRPr="00523D86">
        <w:t>（八）</w:t>
      </w:r>
      <w:r w:rsidRPr="00523D86">
        <w:rPr>
          <w:u w:val="single"/>
        </w:rPr>
        <w:t>阴阳互补对印图案</w:t>
      </w:r>
      <w:r w:rsidRPr="00523D86">
        <w:t>：正面左下角和背面右下角均有一圆形局部</w:t>
      </w:r>
      <w:proofErr w:type="gramStart"/>
      <w:r w:rsidRPr="00523D86">
        <w:t>图案,</w:t>
      </w:r>
      <w:proofErr w:type="gramEnd"/>
      <w:r w:rsidRPr="00523D86">
        <w:t>迎光</w:t>
      </w:r>
      <w:proofErr w:type="gramStart"/>
      <w:r w:rsidRPr="00523D86">
        <w:t>透视,</w:t>
      </w:r>
      <w:proofErr w:type="gramEnd"/>
      <w:r w:rsidRPr="00523D86">
        <w:t>可以看到正背面图案合并组成一个完整的古钱币图案。</w:t>
      </w:r>
    </w:p>
    <w:p w14:paraId="619A6936" w14:textId="77777777" w:rsidR="00523D86" w:rsidRPr="00523D86" w:rsidRDefault="00523D86" w:rsidP="00523D86">
      <w:r w:rsidRPr="00523D86">
        <w:t>（九）</w:t>
      </w:r>
      <w:r w:rsidRPr="00523D86">
        <w:rPr>
          <w:u w:val="single"/>
        </w:rPr>
        <w:t>雕刻凹版印刷</w:t>
      </w:r>
      <w:r w:rsidRPr="00523D86">
        <w:t>：正面主景毛泽东头像、“中国人民银行”行名、面额数字、盲文面额标记和背面主景“长江三峡”图案等均采用雕刻凹版印刷，用手指触摸有明显凹凸感。</w:t>
      </w:r>
    </w:p>
    <w:p w14:paraId="7BC316C1" w14:textId="77777777" w:rsidR="00523D86" w:rsidRPr="00523D86" w:rsidRDefault="00523D86" w:rsidP="00523D86">
      <w:r w:rsidRPr="00523D86">
        <w:t>（十）</w:t>
      </w:r>
      <w:r w:rsidRPr="00523D86">
        <w:rPr>
          <w:u w:val="single"/>
        </w:rPr>
        <w:t>双色横号码</w:t>
      </w:r>
      <w:r w:rsidRPr="00523D86">
        <w:t>：正面印有双色横号码，左侧部分为红色，右侧部分为黑色。 </w:t>
      </w:r>
    </w:p>
    <w:p w14:paraId="064CD7AA" w14:textId="7C90DDF0" w:rsidR="00523D86" w:rsidRPr="00523D86" w:rsidRDefault="00523D86" w:rsidP="00523D86">
      <w:r w:rsidRPr="00523D86">
        <w:lastRenderedPageBreak/>
        <w:drawing>
          <wp:inline distT="0" distB="0" distL="0" distR="0" wp14:anchorId="50A20D90" wp14:editId="22784F8F">
            <wp:extent cx="5274310" cy="5274310"/>
            <wp:effectExtent l="0" t="0" r="2540" b="2540"/>
            <wp:docPr id="10739281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A4704" w14:textId="77777777" w:rsidR="00FC4B3C" w:rsidRDefault="00FC4B3C">
      <w:pPr>
        <w:rPr>
          <w:rFonts w:hint="eastAsia"/>
        </w:rPr>
      </w:pPr>
    </w:p>
    <w:sectPr w:rsidR="00FC4B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AB918" w14:textId="77777777" w:rsidR="00D42ED8" w:rsidRDefault="00D42ED8" w:rsidP="00523D8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38373D" w14:textId="77777777" w:rsidR="00D42ED8" w:rsidRDefault="00D42ED8" w:rsidP="00523D8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60731" w14:textId="77777777" w:rsidR="00D42ED8" w:rsidRDefault="00D42ED8" w:rsidP="00523D8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E7A6D8" w14:textId="77777777" w:rsidR="00D42ED8" w:rsidRDefault="00D42ED8" w:rsidP="00523D8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40C"/>
    <w:rsid w:val="002048F9"/>
    <w:rsid w:val="00420EC8"/>
    <w:rsid w:val="00523D86"/>
    <w:rsid w:val="0052440C"/>
    <w:rsid w:val="00625552"/>
    <w:rsid w:val="00942EB0"/>
    <w:rsid w:val="00D42ED8"/>
    <w:rsid w:val="00FC4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813B76A-B5C6-4809-844A-9EEB015D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44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44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440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440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440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44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44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44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440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4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4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440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440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440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44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44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44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44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44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44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44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44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440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440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440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3D8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3D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3D8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3D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e96572</dc:creator>
  <cp:keywords/>
  <dc:description/>
  <cp:lastModifiedBy>e96572</cp:lastModifiedBy>
  <cp:revision>2</cp:revision>
  <dcterms:created xsi:type="dcterms:W3CDTF">2026-10-12T02:52:00Z</dcterms:created>
  <dcterms:modified xsi:type="dcterms:W3CDTF">2026-10-12T02:52:00Z</dcterms:modified>
</cp:coreProperties>
</file>