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739" w:rsidRDefault="00220D55">
      <w:pPr>
        <w:pStyle w:val="a7"/>
        <w:spacing w:line="360" w:lineRule="auto"/>
        <w:rPr>
          <w:rFonts w:ascii="Arial" w:eastAsia="华文中宋" w:hAnsi="Arial" w:cs="Arial"/>
          <w:b/>
          <w:bCs/>
          <w:sz w:val="36"/>
          <w:szCs w:val="36"/>
        </w:rPr>
      </w:pPr>
      <w:bookmarkStart w:id="0" w:name="_Hlk202101563"/>
      <w:r>
        <w:rPr>
          <w:rFonts w:ascii="Arial" w:eastAsia="华文中宋" w:hAnsi="Arial" w:cs="Arial" w:hint="eastAsia"/>
          <w:b/>
          <w:bCs/>
          <w:sz w:val="36"/>
          <w:szCs w:val="36"/>
        </w:rPr>
        <w:t>AI</w:t>
      </w:r>
      <w:r>
        <w:rPr>
          <w:rFonts w:ascii="Arial" w:eastAsia="华文中宋" w:hAnsi="Arial" w:cs="Arial"/>
          <w:b/>
          <w:bCs/>
          <w:sz w:val="36"/>
          <w:szCs w:val="36"/>
        </w:rPr>
        <w:t>+</w:t>
      </w:r>
      <w:r>
        <w:rPr>
          <w:rFonts w:ascii="Arial" w:eastAsia="华文中宋" w:hAnsi="Arial" w:cs="Arial"/>
          <w:b/>
          <w:bCs/>
          <w:sz w:val="36"/>
          <w:szCs w:val="36"/>
        </w:rPr>
        <w:t>教育</w:t>
      </w:r>
      <w:r w:rsidR="00234325">
        <w:rPr>
          <w:rFonts w:ascii="Arial" w:eastAsia="华文中宋" w:hAnsi="Arial" w:cs="Arial"/>
          <w:b/>
          <w:bCs/>
          <w:sz w:val="36"/>
          <w:szCs w:val="36"/>
        </w:rPr>
        <w:t>项目建设方案</w:t>
      </w:r>
    </w:p>
    <w:p w:rsidR="00583739" w:rsidRDefault="00583739">
      <w:pPr>
        <w:spacing w:line="360" w:lineRule="auto"/>
        <w:rPr>
          <w:rFonts w:ascii="Arial" w:hAnsi="Arial" w:cs="Arial"/>
        </w:rPr>
      </w:pPr>
    </w:p>
    <w:bookmarkEnd w:id="0"/>
    <w:p w:rsidR="00583739" w:rsidRDefault="00234325">
      <w:pPr>
        <w:pStyle w:val="1"/>
        <w:keepNext w:val="0"/>
        <w:keepLines w:val="0"/>
        <w:autoSpaceDE w:val="0"/>
        <w:autoSpaceDN w:val="0"/>
        <w:spacing w:before="0" w:after="0" w:line="360" w:lineRule="auto"/>
        <w:ind w:left="100"/>
        <w:jc w:val="left"/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</w:pPr>
      <w:r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  <w:t>一、项目核心定位</w:t>
      </w:r>
    </w:p>
    <w:p w:rsidR="00583739" w:rsidRDefault="00234325">
      <w:pPr>
        <w:pStyle w:val="a3"/>
        <w:spacing w:line="360" w:lineRule="auto"/>
        <w:ind w:left="100" w:right="128" w:firstLine="566"/>
        <w:rPr>
          <w:rFonts w:ascii="Arial" w:hAnsi="Arial" w:cs="Arial"/>
          <w:spacing w:val="-2"/>
        </w:rPr>
      </w:pPr>
      <w:r>
        <w:rPr>
          <w:rFonts w:ascii="Arial" w:hAnsi="Arial" w:cs="Arial" w:hint="eastAsia"/>
          <w:spacing w:val="-2"/>
        </w:rPr>
        <w:t>本项目响应《教育强国建设规划纲要（</w:t>
      </w:r>
      <w:r>
        <w:rPr>
          <w:rFonts w:ascii="Arial" w:hAnsi="Arial" w:cs="Arial" w:hint="eastAsia"/>
          <w:spacing w:val="-2"/>
        </w:rPr>
        <w:t>2024</w:t>
      </w:r>
      <w:r>
        <w:rPr>
          <w:rFonts w:ascii="Arial" w:hAnsi="Arial" w:cs="Arial" w:hint="eastAsia"/>
          <w:spacing w:val="-2"/>
        </w:rPr>
        <w:t>—</w:t>
      </w:r>
      <w:r>
        <w:rPr>
          <w:rFonts w:ascii="Arial" w:hAnsi="Arial" w:cs="Arial" w:hint="eastAsia"/>
          <w:spacing w:val="-2"/>
        </w:rPr>
        <w:t>2035</w:t>
      </w:r>
      <w:r>
        <w:rPr>
          <w:rFonts w:ascii="Arial" w:hAnsi="Arial" w:cs="Arial" w:hint="eastAsia"/>
          <w:spacing w:val="-2"/>
        </w:rPr>
        <w:t>年）》要求，以教育数字化开辟发展新赛道，同时破解区域教育发展不平衡问题，通过</w:t>
      </w:r>
      <w:r>
        <w:rPr>
          <w:rFonts w:ascii="Arial" w:hAnsi="Arial" w:cs="Arial" w:hint="eastAsia"/>
          <w:spacing w:val="-2"/>
        </w:rPr>
        <w:t>AI</w:t>
      </w:r>
      <w:r>
        <w:rPr>
          <w:rFonts w:ascii="Arial" w:hAnsi="Arial" w:cs="Arial" w:hint="eastAsia"/>
          <w:spacing w:val="-2"/>
        </w:rPr>
        <w:t>技术实现优质资源全域覆盖，构建“校</w:t>
      </w:r>
      <w:r>
        <w:rPr>
          <w:rFonts w:ascii="Arial" w:hAnsi="Arial" w:cs="Arial" w:hint="eastAsia"/>
          <w:spacing w:val="-2"/>
        </w:rPr>
        <w:t>-</w:t>
      </w:r>
      <w:r>
        <w:rPr>
          <w:rFonts w:ascii="Arial" w:hAnsi="Arial" w:cs="Arial" w:hint="eastAsia"/>
          <w:spacing w:val="-2"/>
        </w:rPr>
        <w:t>师</w:t>
      </w:r>
      <w:r>
        <w:rPr>
          <w:rFonts w:ascii="Arial" w:hAnsi="Arial" w:cs="Arial" w:hint="eastAsia"/>
          <w:spacing w:val="-2"/>
        </w:rPr>
        <w:t>-</w:t>
      </w:r>
      <w:r>
        <w:rPr>
          <w:rFonts w:ascii="Arial" w:hAnsi="Arial" w:cs="Arial" w:hint="eastAsia"/>
          <w:spacing w:val="-2"/>
        </w:rPr>
        <w:t>生</w:t>
      </w:r>
      <w:r>
        <w:rPr>
          <w:rFonts w:ascii="Arial" w:hAnsi="Arial" w:cs="Arial" w:hint="eastAsia"/>
          <w:spacing w:val="-2"/>
        </w:rPr>
        <w:t>-</w:t>
      </w:r>
      <w:r>
        <w:rPr>
          <w:rFonts w:ascii="Arial" w:hAnsi="Arial" w:cs="Arial" w:hint="eastAsia"/>
          <w:spacing w:val="-2"/>
        </w:rPr>
        <w:t>家</w:t>
      </w:r>
      <w:r>
        <w:rPr>
          <w:rFonts w:ascii="Arial" w:hAnsi="Arial" w:cs="Arial" w:hint="eastAsia"/>
          <w:spacing w:val="-2"/>
        </w:rPr>
        <w:t>-</w:t>
      </w:r>
      <w:r>
        <w:rPr>
          <w:rFonts w:ascii="Arial" w:hAnsi="Arial" w:cs="Arial" w:hint="eastAsia"/>
          <w:spacing w:val="-2"/>
        </w:rPr>
        <w:t>机”协同育人新生态，为智能时代创新人才培养提供实践范式。</w:t>
      </w:r>
    </w:p>
    <w:p w:rsidR="00583739" w:rsidRDefault="00234325">
      <w:pPr>
        <w:pStyle w:val="a3"/>
        <w:spacing w:line="360" w:lineRule="auto"/>
        <w:ind w:left="100" w:right="128" w:firstLine="566"/>
        <w:rPr>
          <w:rFonts w:ascii="Arial" w:hAnsi="Arial" w:cs="Arial"/>
          <w:spacing w:val="-2"/>
        </w:rPr>
      </w:pPr>
      <w:r>
        <w:rPr>
          <w:rFonts w:ascii="Arial" w:hAnsi="Arial" w:cs="Arial" w:hint="eastAsia"/>
          <w:spacing w:val="-2"/>
        </w:rPr>
        <w:t>本项目以</w:t>
      </w:r>
      <w:r>
        <w:rPr>
          <w:rFonts w:ascii="Arial" w:hAnsi="Arial" w:cs="Arial" w:hint="eastAsia"/>
          <w:b/>
          <w:spacing w:val="-2"/>
        </w:rPr>
        <w:t>人工智能赋能基础教育</w:t>
      </w:r>
      <w:r>
        <w:rPr>
          <w:rFonts w:ascii="Arial" w:hAnsi="Arial" w:cs="Arial" w:hint="eastAsia"/>
          <w:spacing w:val="-2"/>
        </w:rPr>
        <w:t>为核心，聚焦学校、学生、教师、家长四大核心群体，通过科技化场景搭建与沉浸式体验设计，实现教学效率提升、学习成效优化、家校协同升级的多元目标。项目旨在</w:t>
      </w:r>
      <w:r w:rsidR="00C15400">
        <w:rPr>
          <w:rFonts w:ascii="Arial" w:hAnsi="Arial" w:cs="Arial" w:hint="eastAsia"/>
        </w:rPr>
        <w:t>打造</w:t>
      </w:r>
      <w:r w:rsidR="00C15400">
        <w:rPr>
          <w:rFonts w:ascii="Arial" w:hAnsi="Arial" w:cs="Arial" w:hint="eastAsia"/>
        </w:rPr>
        <w:t>AI</w:t>
      </w:r>
      <w:r w:rsidR="00C15400">
        <w:rPr>
          <w:rFonts w:ascii="Arial" w:hAnsi="Arial" w:cs="Arial" w:hint="eastAsia"/>
        </w:rPr>
        <w:t>赋能的朝阳区</w:t>
      </w:r>
      <w:r w:rsidR="00C15400" w:rsidRPr="00B1780A">
        <w:rPr>
          <w:rFonts w:ascii="Arial" w:hAnsi="Arial" w:cs="Arial" w:hint="eastAsia"/>
          <w:b/>
          <w:spacing w:val="-2"/>
        </w:rPr>
        <w:t>全域智慧教育融合平台</w:t>
      </w:r>
      <w:r w:rsidR="00C15400">
        <w:rPr>
          <w:rFonts w:ascii="Arial" w:hAnsi="Arial" w:cs="Arial" w:hint="eastAsia"/>
        </w:rPr>
        <w:t>，聚焦</w:t>
      </w:r>
      <w:r w:rsidR="00C15400">
        <w:rPr>
          <w:rFonts w:hint="eastAsia"/>
        </w:rPr>
        <w:t>课堂</w:t>
      </w:r>
      <w:r w:rsidR="00C15400">
        <w:rPr>
          <w:rFonts w:ascii="Arial" w:hAnsi="Arial" w:cs="Arial" w:hint="eastAsia"/>
        </w:rPr>
        <w:t>教学管理全流程闭环，涵盖备课、教学、学习、教研、评价与管理六大环节</w:t>
      </w:r>
      <w:r>
        <w:rPr>
          <w:rFonts w:ascii="Arial" w:hAnsi="Arial" w:cs="Arial" w:hint="eastAsia"/>
          <w:spacing w:val="-2"/>
        </w:rPr>
        <w:t>，推动教育公平化，实现个性化教学，建设成为全国领先的“人工智能</w:t>
      </w:r>
      <w:r>
        <w:rPr>
          <w:rFonts w:ascii="Arial" w:hAnsi="Arial" w:cs="Arial" w:hint="eastAsia"/>
          <w:spacing w:val="-2"/>
        </w:rPr>
        <w:t>+</w:t>
      </w:r>
      <w:r>
        <w:rPr>
          <w:rFonts w:ascii="Arial" w:hAnsi="Arial" w:cs="Arial" w:hint="eastAsia"/>
          <w:spacing w:val="-2"/>
        </w:rPr>
        <w:t>教育”产学研交流与实践平台。</w:t>
      </w:r>
    </w:p>
    <w:p w:rsidR="00583739" w:rsidRDefault="00234325">
      <w:pPr>
        <w:pStyle w:val="1"/>
        <w:keepNext w:val="0"/>
        <w:keepLines w:val="0"/>
        <w:autoSpaceDE w:val="0"/>
        <w:autoSpaceDN w:val="0"/>
        <w:spacing w:before="0" w:after="0" w:line="360" w:lineRule="auto"/>
        <w:ind w:left="100"/>
        <w:jc w:val="left"/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</w:pPr>
      <w:r>
        <w:rPr>
          <w:rFonts w:ascii="Arial" w:eastAsia="宋体" w:hAnsi="Arial" w:cs="Arial" w:hint="eastAsia"/>
          <w:b/>
          <w:bCs/>
          <w:spacing w:val="-2"/>
          <w:kern w:val="0"/>
          <w:sz w:val="32"/>
          <w:szCs w:val="32"/>
        </w:rPr>
        <w:t>二</w:t>
      </w:r>
      <w:r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  <w:t>、</w:t>
      </w:r>
      <w:r>
        <w:rPr>
          <w:rFonts w:ascii="Arial" w:eastAsia="宋体" w:hAnsi="Arial" w:cs="Arial" w:hint="eastAsia"/>
          <w:b/>
          <w:bCs/>
          <w:spacing w:val="-2"/>
          <w:kern w:val="0"/>
          <w:sz w:val="32"/>
          <w:szCs w:val="32"/>
        </w:rPr>
        <w:t>项目建设内容</w:t>
      </w:r>
    </w:p>
    <w:p w:rsidR="00583739" w:rsidRDefault="00234325">
      <w:pPr>
        <w:spacing w:line="360" w:lineRule="auto"/>
        <w:ind w:firstLineChars="202" w:firstLine="56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建设内容总表设计如下（可根据实际需要灵活配置）：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7"/>
        <w:gridCol w:w="1314"/>
        <w:gridCol w:w="1215"/>
        <w:gridCol w:w="5904"/>
      </w:tblGrid>
      <w:tr w:rsidR="00B850CF" w:rsidRPr="00B850CF" w:rsidTr="00B850CF">
        <w:trPr>
          <w:trHeight w:val="360"/>
        </w:trPr>
        <w:tc>
          <w:tcPr>
            <w:tcW w:w="432" w:type="pct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712" w:type="pct"/>
            <w:tcBorders>
              <w:top w:val="single" w:sz="8" w:space="0" w:color="B4C6E7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功能分区</w:t>
            </w:r>
          </w:p>
        </w:tc>
        <w:tc>
          <w:tcPr>
            <w:tcW w:w="658" w:type="pct"/>
            <w:tcBorders>
              <w:top w:val="single" w:sz="8" w:space="0" w:color="B4C6E7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平台功能</w:t>
            </w:r>
          </w:p>
        </w:tc>
        <w:tc>
          <w:tcPr>
            <w:tcW w:w="3198" w:type="pct"/>
            <w:tcBorders>
              <w:top w:val="single" w:sz="8" w:space="0" w:color="B4C6E7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核心功能说明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12" w:type="pct"/>
            <w:vMerge w:val="restar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教育教学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备课模块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基于解决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学情分析（作业情况、上一节的反馈情况）、AI助教、教学资源提供、课堂练习资源、作业试题资源、师生互动为一体的核心模块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课堂模块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基于课堂情况的上AI助教与AI伴学联动，跟踪学生学习情况的课堂分析与评价、作业推送，小平板联合进行的学科教学服务模块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proofErr w:type="gramStart"/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思政模块</w:t>
            </w:r>
            <w:proofErr w:type="gramEnd"/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融入情境模拟、价值辨析、行为实践等智能化互动模块，打造有温度、有智慧的德育新范式，丰富AI赋能教育综合平台的德育场景内涵</w:t>
            </w:r>
          </w:p>
        </w:tc>
      </w:tr>
      <w:tr w:rsidR="00B850CF" w:rsidRPr="00B850CF" w:rsidTr="00B850CF">
        <w:trPr>
          <w:trHeight w:val="82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教研模块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基于跨学校、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跨学段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组建研究共同体，围绕AI教学、跨学科项目等主题开展协同攻关与课例研磨。教师可实时发起远程听评课、专题研讨、同课异构、党建学习等活动，打破地域与时间限制，实现优质教研资源的全域流通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12" w:type="pct"/>
            <w:vMerge w:val="restar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科技素养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个性化模块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基于强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基计划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的学科自主学习（AI伴学）、五类学科竞赛课程及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“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两班三计划“的相关课程和大学习选修课程学习模块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6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科技素养模块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基于PBL项目式学习、研究性学习、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具身智能机器人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、人工智能通识、编程开发等、科技素养培养和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小创客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活动，翱翔计划与雏鹰建言等服务性模块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712" w:type="pct"/>
            <w:vMerge w:val="restar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特色发展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美育模块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基于AI助力美术、音乐、舞蹈等学科实现差异化学习，构建美育场景设计，融合虚拟仿真、沉浸式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交互等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创新应用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体质健康模块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通过采集学生体征数据、依托 AI 算法构建体质画像，实现运动风险预警、体能分析并定制个性化运动指导，助力学生科学强身健体</w:t>
            </w:r>
          </w:p>
        </w:tc>
      </w:tr>
      <w:tr w:rsidR="00B850CF" w:rsidRPr="00B850CF" w:rsidTr="00B850CF">
        <w:trPr>
          <w:trHeight w:val="82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未来学习中心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未来学习中心是集沉浸式教学、虚拟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研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学、跨校互动于一体的元宇宙教育空间，打破传统课堂时空物理限制，以三维交互场景还原学科实景、开展仿真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研</w:t>
            </w:r>
            <w:proofErr w:type="gramEnd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学与安全实验，让学生沉浸式体验知识、做</w:t>
            </w:r>
            <w:proofErr w:type="gramStart"/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中学探中悟</w:t>
            </w:r>
            <w:proofErr w:type="gramEnd"/>
          </w:p>
        </w:tc>
      </w:tr>
      <w:tr w:rsidR="00B850CF" w:rsidRPr="00B850CF" w:rsidTr="00B850CF">
        <w:trPr>
          <w:trHeight w:val="29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712" w:type="pct"/>
            <w:vMerge w:val="restar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学校管理</w:t>
            </w: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学校管理模块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基于学校的安全、住宿、学生到校、用电、物品管理等全方位的模块中心</w:t>
            </w:r>
          </w:p>
        </w:tc>
      </w:tr>
      <w:tr w:rsidR="00B850CF" w:rsidRPr="00B850CF" w:rsidTr="00B850CF">
        <w:trPr>
          <w:trHeight w:val="550"/>
        </w:trPr>
        <w:tc>
          <w:tcPr>
            <w:tcW w:w="432" w:type="pct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auto"/>
            <w:noWrap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712" w:type="pct"/>
            <w:vMerge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vAlign w:val="center"/>
            <w:hideMark/>
          </w:tcPr>
          <w:p w:rsidR="00B850CF" w:rsidRPr="00B850CF" w:rsidRDefault="00B850CF" w:rsidP="00B850CF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65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技术支持与研发中心</w:t>
            </w:r>
          </w:p>
        </w:tc>
        <w:tc>
          <w:tcPr>
            <w:tcW w:w="3198" w:type="pct"/>
            <w:tcBorders>
              <w:top w:val="nil"/>
              <w:left w:val="nil"/>
              <w:bottom w:val="single" w:sz="8" w:space="0" w:color="B4C6E7"/>
              <w:right w:val="single" w:sz="8" w:space="0" w:color="B4C6E7"/>
            </w:tcBorders>
            <w:shd w:val="clear" w:color="auto" w:fill="auto"/>
            <w:vAlign w:val="center"/>
            <w:hideMark/>
          </w:tcPr>
          <w:p w:rsidR="00B850CF" w:rsidRPr="00B850CF" w:rsidRDefault="00B850CF" w:rsidP="00B850C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B850CF">
              <w:rPr>
                <w:rFonts w:ascii="宋体" w:hAnsi="宋体" w:cs="宋体" w:hint="eastAsia"/>
                <w:color w:val="000000"/>
                <w:kern w:val="0"/>
                <w:szCs w:val="21"/>
              </w:rPr>
              <w:t>负责设备全生命周期管理、数据安全防护体系构建、技术咨询与故障响应，并以技术研发为引擎，支撑各功能区的迭代优化与创新升级</w:t>
            </w:r>
          </w:p>
        </w:tc>
      </w:tr>
    </w:tbl>
    <w:p w:rsidR="00583739" w:rsidRPr="00B850CF" w:rsidRDefault="00583739">
      <w:pPr>
        <w:spacing w:line="360" w:lineRule="auto"/>
        <w:ind w:firstLineChars="202" w:firstLine="566"/>
        <w:rPr>
          <w:rFonts w:ascii="Arial" w:hAnsi="Arial" w:cs="Arial"/>
          <w:sz w:val="28"/>
          <w:szCs w:val="28"/>
        </w:rPr>
      </w:pPr>
    </w:p>
    <w:p w:rsidR="00583739" w:rsidRDefault="00234325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t>1</w:t>
      </w:r>
      <w:r>
        <w:rPr>
          <w:rFonts w:ascii="Arial" w:eastAsia="宋体" w:hAnsi="Arial" w:cs="Arial"/>
          <w:sz w:val="28"/>
          <w:szCs w:val="28"/>
        </w:rPr>
        <w:t>、</w:t>
      </w:r>
      <w:r w:rsidR="006A5564" w:rsidRPr="006A5564">
        <w:rPr>
          <w:rFonts w:ascii="Arial" w:eastAsia="宋体" w:hAnsi="Arial" w:cs="Arial" w:hint="eastAsia"/>
          <w:sz w:val="28"/>
          <w:szCs w:val="28"/>
        </w:rPr>
        <w:t>备课模块</w:t>
      </w:r>
    </w:p>
    <w:p w:rsidR="006A5564" w:rsidRDefault="006A5564">
      <w:pPr>
        <w:spacing w:line="360" w:lineRule="auto"/>
        <w:ind w:firstLineChars="202" w:firstLine="566"/>
        <w:rPr>
          <w:rFonts w:ascii="Arial" w:hAnsi="Arial" w:cs="Arial"/>
          <w:sz w:val="28"/>
          <w:szCs w:val="28"/>
        </w:rPr>
      </w:pPr>
      <w:r w:rsidRPr="006A5564">
        <w:rPr>
          <w:rFonts w:ascii="Arial" w:hAnsi="Arial" w:cs="Arial" w:hint="eastAsia"/>
          <w:sz w:val="28"/>
          <w:szCs w:val="28"/>
        </w:rPr>
        <w:t>备课模块以精准学情分析为核心支撑，全面整合作业完成情况、上节课课堂反馈等真实教学数据，同时深度融合</w:t>
      </w:r>
      <w:r w:rsidRPr="006A5564">
        <w:rPr>
          <w:rFonts w:ascii="Arial" w:hAnsi="Arial" w:cs="Arial" w:hint="eastAsia"/>
          <w:sz w:val="28"/>
          <w:szCs w:val="28"/>
        </w:rPr>
        <w:t xml:space="preserve"> AI </w:t>
      </w:r>
      <w:r w:rsidRPr="006A5564">
        <w:rPr>
          <w:rFonts w:ascii="Arial" w:hAnsi="Arial" w:cs="Arial" w:hint="eastAsia"/>
          <w:sz w:val="28"/>
          <w:szCs w:val="28"/>
        </w:rPr>
        <w:t>助教智能辅助、优质教学资源智能推送、课堂随堂练习资源精选、课后作业与试题题库储备、线上线下多元师生互动功能于一体，构建集学情</w:t>
      </w:r>
      <w:proofErr w:type="gramStart"/>
      <w:r w:rsidRPr="006A5564">
        <w:rPr>
          <w:rFonts w:ascii="Arial" w:hAnsi="Arial" w:cs="Arial" w:hint="eastAsia"/>
          <w:sz w:val="28"/>
          <w:szCs w:val="28"/>
        </w:rPr>
        <w:t>研</w:t>
      </w:r>
      <w:proofErr w:type="gramEnd"/>
      <w:r w:rsidRPr="006A5564">
        <w:rPr>
          <w:rFonts w:ascii="Arial" w:hAnsi="Arial" w:cs="Arial" w:hint="eastAsia"/>
          <w:sz w:val="28"/>
          <w:szCs w:val="28"/>
        </w:rPr>
        <w:t>判、智能备课、资源供给、习题配套、课堂交互全流程闭环的综合性备课核心模块，全方位满足教师课前备课、课中教学、课后巩固的一体化教学需求。</w:t>
      </w:r>
    </w:p>
    <w:p w:rsidR="00F31CDC" w:rsidRDefault="007C249B" w:rsidP="00F31CDC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6pt;height:237.85pt">
            <v:imagedata r:id="rId7" o:title="备课模块介绍 (1)"/>
          </v:shape>
        </w:pict>
      </w:r>
    </w:p>
    <w:p w:rsidR="00583739" w:rsidRDefault="00234325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 w:hint="eastAsia"/>
          <w:sz w:val="28"/>
          <w:szCs w:val="28"/>
        </w:rPr>
        <w:lastRenderedPageBreak/>
        <w:t>2</w:t>
      </w:r>
      <w:r>
        <w:rPr>
          <w:rFonts w:ascii="Arial" w:eastAsia="宋体" w:hAnsi="Arial" w:cs="Arial" w:hint="eastAsia"/>
          <w:sz w:val="28"/>
          <w:szCs w:val="28"/>
        </w:rPr>
        <w:t>、</w:t>
      </w:r>
      <w:r w:rsidR="006A5564" w:rsidRPr="006A5564">
        <w:rPr>
          <w:rFonts w:ascii="Arial" w:eastAsia="宋体" w:hAnsi="Arial" w:cs="Arial" w:hint="eastAsia"/>
          <w:sz w:val="28"/>
          <w:szCs w:val="28"/>
        </w:rPr>
        <w:t>课堂模块</w:t>
      </w:r>
    </w:p>
    <w:p w:rsidR="006A5564" w:rsidRDefault="006A5564">
      <w:pPr>
        <w:spacing w:line="360" w:lineRule="auto"/>
        <w:ind w:firstLineChars="202" w:firstLine="566"/>
        <w:rPr>
          <w:rFonts w:ascii="Arial" w:hAnsi="Arial" w:cs="Arial"/>
          <w:sz w:val="28"/>
          <w:szCs w:val="28"/>
        </w:rPr>
      </w:pPr>
      <w:r w:rsidRPr="006A5564">
        <w:rPr>
          <w:rFonts w:ascii="Arial" w:hAnsi="Arial" w:cs="Arial" w:hint="eastAsia"/>
          <w:sz w:val="28"/>
          <w:szCs w:val="28"/>
        </w:rPr>
        <w:t>课堂模块聚焦智能课堂教学核心场景，依托</w:t>
      </w:r>
      <w:r w:rsidRPr="006A5564">
        <w:rPr>
          <w:rFonts w:ascii="Arial" w:hAnsi="Arial" w:cs="Arial" w:hint="eastAsia"/>
          <w:sz w:val="28"/>
          <w:szCs w:val="28"/>
        </w:rPr>
        <w:t xml:space="preserve"> AI </w:t>
      </w:r>
      <w:r w:rsidRPr="006A5564">
        <w:rPr>
          <w:rFonts w:ascii="Arial" w:hAnsi="Arial" w:cs="Arial" w:hint="eastAsia"/>
          <w:sz w:val="28"/>
          <w:szCs w:val="28"/>
        </w:rPr>
        <w:t>助教与</w:t>
      </w:r>
      <w:r w:rsidRPr="006A5564">
        <w:rPr>
          <w:rFonts w:ascii="Arial" w:hAnsi="Arial" w:cs="Arial" w:hint="eastAsia"/>
          <w:sz w:val="28"/>
          <w:szCs w:val="28"/>
        </w:rPr>
        <w:t xml:space="preserve"> AI </w:t>
      </w:r>
      <w:r w:rsidRPr="006A5564">
        <w:rPr>
          <w:rFonts w:ascii="Arial" w:hAnsi="Arial" w:cs="Arial" w:hint="eastAsia"/>
          <w:sz w:val="28"/>
          <w:szCs w:val="28"/>
        </w:rPr>
        <w:t>伴学双向智能联动，实时动态捕捉学生课堂学习行为与听课状态，自动完成全过程课堂学情智能分析、精准学情画像与个性化学习评价；支持课堂随堂作业智能一键推送，并联动学生智能小平板终端，为各学科提供全场景、自适应、数字化智能教学服务，</w:t>
      </w:r>
      <w:proofErr w:type="gramStart"/>
      <w:r w:rsidRPr="006A5564">
        <w:rPr>
          <w:rFonts w:ascii="Arial" w:hAnsi="Arial" w:cs="Arial" w:hint="eastAsia"/>
          <w:sz w:val="28"/>
          <w:szCs w:val="28"/>
        </w:rPr>
        <w:t>构建全</w:t>
      </w:r>
      <w:proofErr w:type="gramEnd"/>
      <w:r w:rsidRPr="006A5564">
        <w:rPr>
          <w:rFonts w:ascii="Arial" w:hAnsi="Arial" w:cs="Arial" w:hint="eastAsia"/>
          <w:sz w:val="28"/>
          <w:szCs w:val="28"/>
        </w:rPr>
        <w:t>流程感知、全数据</w:t>
      </w:r>
      <w:proofErr w:type="gramStart"/>
      <w:r w:rsidRPr="006A5564">
        <w:rPr>
          <w:rFonts w:ascii="Arial" w:hAnsi="Arial" w:cs="Arial" w:hint="eastAsia"/>
          <w:sz w:val="28"/>
          <w:szCs w:val="28"/>
        </w:rPr>
        <w:t>研</w:t>
      </w:r>
      <w:proofErr w:type="gramEnd"/>
      <w:r w:rsidRPr="006A5564">
        <w:rPr>
          <w:rFonts w:ascii="Arial" w:hAnsi="Arial" w:cs="Arial" w:hint="eastAsia"/>
          <w:sz w:val="28"/>
          <w:szCs w:val="28"/>
        </w:rPr>
        <w:t>判、全场景适配的智慧课堂教学服务模块。</w:t>
      </w:r>
    </w:p>
    <w:p w:rsidR="004B247F" w:rsidRDefault="007C249B" w:rsidP="004B247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>
          <v:shape id="_x0000_i1026" type="#_x0000_t75" style="width:461.6pt;height:237.85pt">
            <v:imagedata r:id="rId8" o:title="备课模块介绍 (2)"/>
          </v:shape>
        </w:pict>
      </w:r>
    </w:p>
    <w:p w:rsidR="00AB43EF" w:rsidRDefault="00AB43EF" w:rsidP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t>3</w:t>
      </w:r>
      <w:r>
        <w:rPr>
          <w:rFonts w:ascii="Arial" w:eastAsia="宋体" w:hAnsi="Arial" w:cs="Arial" w:hint="eastAsia"/>
          <w:sz w:val="28"/>
          <w:szCs w:val="28"/>
        </w:rPr>
        <w:t>、</w:t>
      </w:r>
      <w:proofErr w:type="gramStart"/>
      <w:r w:rsidRPr="00526046">
        <w:rPr>
          <w:rFonts w:ascii="Arial" w:eastAsia="宋体" w:hAnsi="Arial" w:cs="Arial" w:hint="eastAsia"/>
          <w:sz w:val="28"/>
          <w:szCs w:val="28"/>
        </w:rPr>
        <w:t>思政模块</w:t>
      </w:r>
      <w:proofErr w:type="gramEnd"/>
    </w:p>
    <w:p w:rsidR="00AB43EF" w:rsidRDefault="00AB43EF" w:rsidP="00AB43EF">
      <w:pPr>
        <w:spacing w:line="360" w:lineRule="auto"/>
        <w:ind w:firstLineChars="201" w:firstLine="563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聚焦</w:t>
      </w:r>
      <w:proofErr w:type="gramStart"/>
      <w:r>
        <w:rPr>
          <w:rFonts w:ascii="Arial" w:hAnsi="Arial" w:cs="Arial" w:hint="eastAsia"/>
          <w:sz w:val="28"/>
          <w:szCs w:val="28"/>
        </w:rPr>
        <w:t>德育思政培育</w:t>
      </w:r>
      <w:proofErr w:type="gramEnd"/>
      <w:r>
        <w:rPr>
          <w:rFonts w:ascii="Arial" w:hAnsi="Arial" w:cs="Arial" w:hint="eastAsia"/>
          <w:sz w:val="28"/>
          <w:szCs w:val="28"/>
        </w:rPr>
        <w:t>，研究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在德育工作中的创新应用。通过创新应用丰富德育教育形式，搭建智能德育评价与引导体系，实现对学生品德发展正向引导，推动德育评价从结果导向转向过程与增值评价。融入情境模拟、价值辨析、行为实践等智能化互动模块，打造有温度、有智慧的德育新范式，丰富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赋能教育综合平台</w:t>
      </w:r>
      <w:r>
        <w:rPr>
          <w:rFonts w:ascii="Arial" w:hAnsi="Arial" w:cs="Arial" w:hint="eastAsia"/>
          <w:sz w:val="28"/>
          <w:szCs w:val="28"/>
        </w:rPr>
        <w:t>的德育场景内涵。</w:t>
      </w:r>
    </w:p>
    <w:p w:rsidR="00AB43EF" w:rsidRDefault="00AB43EF" w:rsidP="00AB43E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80D120" wp14:editId="1FE38401">
            <wp:extent cx="5876290" cy="3005455"/>
            <wp:effectExtent l="0" t="0" r="0" b="4445"/>
            <wp:docPr id="3" name="图片 3" descr="AI赋能教育综合平台项目建设方案评价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I赋能教育综合平台项目建设方案评价 (1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3EF" w:rsidRDefault="00AB43EF" w:rsidP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t>4</w:t>
      </w:r>
      <w:r>
        <w:rPr>
          <w:rFonts w:ascii="Arial" w:eastAsia="宋体" w:hAnsi="Arial" w:cs="Arial" w:hint="eastAsia"/>
          <w:sz w:val="28"/>
          <w:szCs w:val="28"/>
        </w:rPr>
        <w:t>、</w:t>
      </w:r>
      <w:r w:rsidRPr="00B01644">
        <w:rPr>
          <w:rFonts w:ascii="Arial" w:eastAsia="宋体" w:hAnsi="Arial" w:cs="Arial" w:hint="eastAsia"/>
          <w:sz w:val="28"/>
          <w:szCs w:val="28"/>
        </w:rPr>
        <w:t>教研模块</w:t>
      </w:r>
    </w:p>
    <w:p w:rsidR="00AB43EF" w:rsidRDefault="00AB43EF" w:rsidP="00AB43EF">
      <w:pPr>
        <w:spacing w:line="360" w:lineRule="auto"/>
        <w:ind w:firstLineChars="202" w:firstLine="566"/>
        <w:rPr>
          <w:rFonts w:ascii="Arial" w:hAnsi="Arial" w:cs="Arial"/>
          <w:kern w:val="0"/>
          <w:sz w:val="28"/>
          <w:szCs w:val="28"/>
        </w:rPr>
      </w:pPr>
      <w:r w:rsidRPr="00B01644">
        <w:rPr>
          <w:rFonts w:ascii="Arial" w:hAnsi="Arial" w:cs="Arial" w:hint="eastAsia"/>
          <w:kern w:val="0"/>
          <w:sz w:val="28"/>
          <w:szCs w:val="28"/>
        </w:rPr>
        <w:t>教研模块支持跨学校、</w:t>
      </w:r>
      <w:proofErr w:type="gramStart"/>
      <w:r w:rsidRPr="00B01644">
        <w:rPr>
          <w:rFonts w:ascii="Arial" w:hAnsi="Arial" w:cs="Arial" w:hint="eastAsia"/>
          <w:kern w:val="0"/>
          <w:sz w:val="28"/>
          <w:szCs w:val="28"/>
        </w:rPr>
        <w:t>跨学段</w:t>
      </w:r>
      <w:proofErr w:type="gramEnd"/>
      <w:r w:rsidRPr="00B01644">
        <w:rPr>
          <w:rFonts w:ascii="Arial" w:hAnsi="Arial" w:cs="Arial" w:hint="eastAsia"/>
          <w:kern w:val="0"/>
          <w:sz w:val="28"/>
          <w:szCs w:val="28"/>
        </w:rPr>
        <w:t>统筹组建教师教研研究共同体，聚焦</w:t>
      </w:r>
      <w:r w:rsidRPr="00B01644">
        <w:rPr>
          <w:rFonts w:ascii="Arial" w:hAnsi="Arial" w:cs="Arial" w:hint="eastAsia"/>
          <w:kern w:val="0"/>
          <w:sz w:val="28"/>
          <w:szCs w:val="28"/>
        </w:rPr>
        <w:t xml:space="preserve"> AI </w:t>
      </w:r>
      <w:r w:rsidRPr="00B01644">
        <w:rPr>
          <w:rFonts w:ascii="Arial" w:hAnsi="Arial" w:cs="Arial" w:hint="eastAsia"/>
          <w:kern w:val="0"/>
          <w:sz w:val="28"/>
          <w:szCs w:val="28"/>
        </w:rPr>
        <w:t>智慧教学创新、跨学科融合项目设计等核心教研主题，常态</w:t>
      </w:r>
      <w:proofErr w:type="gramStart"/>
      <w:r w:rsidRPr="00B01644">
        <w:rPr>
          <w:rFonts w:ascii="Arial" w:hAnsi="Arial" w:cs="Arial" w:hint="eastAsia"/>
          <w:kern w:val="0"/>
          <w:sz w:val="28"/>
          <w:szCs w:val="28"/>
        </w:rPr>
        <w:t>化开展</w:t>
      </w:r>
      <w:proofErr w:type="gramEnd"/>
      <w:r w:rsidRPr="00B01644">
        <w:rPr>
          <w:rFonts w:ascii="Arial" w:hAnsi="Arial" w:cs="Arial" w:hint="eastAsia"/>
          <w:kern w:val="0"/>
          <w:sz w:val="28"/>
          <w:szCs w:val="28"/>
        </w:rPr>
        <w:t>集体协同攻关、精品课例打磨与教学教法深度研磨。平台可供教师随时随地自主发起远程听评课、线上专题研讨、同课异构对比教研等多元化教研活动，彻底打破传统教研的地域阻隔与时间束缚，推动优质教学经验、精品教研成果与名师资源全域共享、高效流转，构建开放互联、协同共进、资源互通的智能化线上线下一体化教研生态体系。</w:t>
      </w:r>
    </w:p>
    <w:p w:rsidR="00AB43EF" w:rsidRPr="00A34035" w:rsidRDefault="00AB43EF" w:rsidP="00AB43EF">
      <w:pPr>
        <w:spacing w:line="360" w:lineRule="auto"/>
        <w:jc w:val="center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5868035" cy="3005455"/>
            <wp:effectExtent l="0" t="0" r="0" b="4445"/>
            <wp:docPr id="7" name="图片 7" descr="备课模块介绍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备课模块介绍 (3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739" w:rsidRDefault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lastRenderedPageBreak/>
        <w:t>5</w:t>
      </w:r>
      <w:r w:rsidR="00234325">
        <w:rPr>
          <w:rFonts w:ascii="Arial" w:eastAsia="宋体" w:hAnsi="Arial" w:cs="Arial" w:hint="eastAsia"/>
          <w:sz w:val="28"/>
          <w:szCs w:val="28"/>
        </w:rPr>
        <w:t>、</w:t>
      </w:r>
      <w:r w:rsidR="006A5564" w:rsidRPr="006A5564">
        <w:rPr>
          <w:rFonts w:ascii="Arial" w:eastAsia="宋体" w:hAnsi="Arial" w:cs="Arial" w:hint="eastAsia"/>
          <w:sz w:val="28"/>
          <w:szCs w:val="28"/>
        </w:rPr>
        <w:t>个性化模块</w:t>
      </w:r>
    </w:p>
    <w:p w:rsidR="006A5564" w:rsidRDefault="006A5564">
      <w:pPr>
        <w:spacing w:line="360" w:lineRule="auto"/>
        <w:ind w:firstLineChars="201" w:firstLine="563"/>
        <w:rPr>
          <w:rFonts w:ascii="Arial" w:hAnsi="Arial" w:cs="Arial"/>
          <w:sz w:val="28"/>
          <w:szCs w:val="28"/>
        </w:rPr>
      </w:pPr>
      <w:bookmarkStart w:id="1" w:name="OLE_LINK1"/>
      <w:r w:rsidRPr="006A5564">
        <w:rPr>
          <w:rFonts w:ascii="Arial" w:hAnsi="Arial" w:cs="Arial" w:hint="eastAsia"/>
          <w:sz w:val="28"/>
          <w:szCs w:val="28"/>
        </w:rPr>
        <w:t>个性化模块立足学生差异化成长发展需求，围绕强基计划打造专属学科自主学习体系，依托</w:t>
      </w:r>
      <w:r w:rsidRPr="006A5564">
        <w:rPr>
          <w:rFonts w:ascii="Arial" w:hAnsi="Arial" w:cs="Arial" w:hint="eastAsia"/>
          <w:sz w:val="28"/>
          <w:szCs w:val="28"/>
        </w:rPr>
        <w:t xml:space="preserve"> AI </w:t>
      </w:r>
      <w:r w:rsidRPr="006A5564">
        <w:rPr>
          <w:rFonts w:ascii="Arial" w:hAnsi="Arial" w:cs="Arial" w:hint="eastAsia"/>
          <w:sz w:val="28"/>
          <w:szCs w:val="28"/>
        </w:rPr>
        <w:t>伴学实现精准化、自适应个性化辅导；同</w:t>
      </w:r>
      <w:r w:rsidR="007C249B">
        <w:rPr>
          <w:rFonts w:ascii="Arial" w:hAnsi="Arial" w:cs="Arial" w:hint="eastAsia"/>
          <w:sz w:val="28"/>
          <w:szCs w:val="28"/>
        </w:rPr>
        <w:t>步覆盖五类学科竞赛专项课程、“两班三计划”特色培养课程以及校本</w:t>
      </w:r>
      <w:bookmarkStart w:id="2" w:name="_GoBack"/>
      <w:bookmarkEnd w:id="2"/>
      <w:r w:rsidRPr="006A5564">
        <w:rPr>
          <w:rFonts w:ascii="Arial" w:hAnsi="Arial" w:cs="Arial" w:hint="eastAsia"/>
          <w:sz w:val="28"/>
          <w:szCs w:val="28"/>
        </w:rPr>
        <w:t>学习选修课程资源，构建分层分类、因材施教、适配不同学情与发展方向的自主拓展与特色选修一体化学习模块。</w:t>
      </w:r>
    </w:p>
    <w:p w:rsidR="006A5564" w:rsidRPr="006A5564" w:rsidRDefault="00526046" w:rsidP="009D27E3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5873750" cy="3004156"/>
            <wp:effectExtent l="0" t="0" r="0" b="6350"/>
            <wp:docPr id="2" name="图片 2" descr="AI赋能教育综合平台项目建设方案评价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I赋能教育综合平台项目建设方案评价 (4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00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:rsidR="00AB43EF" w:rsidRDefault="00AB43EF" w:rsidP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t>6</w:t>
      </w:r>
      <w:r>
        <w:rPr>
          <w:rFonts w:ascii="Arial" w:eastAsia="宋体" w:hAnsi="Arial" w:cs="Arial"/>
          <w:sz w:val="28"/>
          <w:szCs w:val="28"/>
        </w:rPr>
        <w:t>、</w:t>
      </w:r>
      <w:r w:rsidRPr="00D01433">
        <w:rPr>
          <w:rFonts w:ascii="Arial" w:eastAsia="宋体" w:hAnsi="Arial" w:cs="Arial" w:hint="eastAsia"/>
          <w:sz w:val="28"/>
          <w:szCs w:val="28"/>
        </w:rPr>
        <w:t>科技素养模块</w:t>
      </w:r>
    </w:p>
    <w:p w:rsidR="00AB43EF" w:rsidRPr="006B3E47" w:rsidRDefault="00AB43EF" w:rsidP="00AB43EF">
      <w:pPr>
        <w:spacing w:line="360" w:lineRule="auto"/>
        <w:ind w:firstLineChars="202" w:firstLine="566"/>
        <w:rPr>
          <w:rFonts w:ascii="Arial" w:hAnsi="Arial" w:cs="Arial"/>
          <w:kern w:val="0"/>
          <w:sz w:val="28"/>
          <w:szCs w:val="28"/>
        </w:rPr>
      </w:pPr>
      <w:r w:rsidRPr="006B3E47">
        <w:rPr>
          <w:rFonts w:ascii="Arial" w:hAnsi="Arial" w:cs="Arial" w:hint="eastAsia"/>
          <w:kern w:val="0"/>
          <w:sz w:val="28"/>
          <w:szCs w:val="28"/>
        </w:rPr>
        <w:t>科技素养模块以提升学生科学思维、创新意识与实践能力为核心，深度融合</w:t>
      </w:r>
      <w:r w:rsidRPr="006B3E47">
        <w:rPr>
          <w:rFonts w:ascii="Arial" w:hAnsi="Arial" w:cs="Arial" w:hint="eastAsia"/>
          <w:kern w:val="0"/>
          <w:sz w:val="28"/>
          <w:szCs w:val="28"/>
        </w:rPr>
        <w:t xml:space="preserve"> PBL </w:t>
      </w:r>
      <w:r w:rsidRPr="006B3E47">
        <w:rPr>
          <w:rFonts w:ascii="Arial" w:hAnsi="Arial" w:cs="Arial" w:hint="eastAsia"/>
          <w:kern w:val="0"/>
          <w:sz w:val="28"/>
          <w:szCs w:val="28"/>
        </w:rPr>
        <w:t>项目式学习、探究式研究性学习、综合科技素养培育以及校园</w:t>
      </w:r>
      <w:proofErr w:type="gramStart"/>
      <w:r w:rsidRPr="006B3E47">
        <w:rPr>
          <w:rFonts w:ascii="Arial" w:hAnsi="Arial" w:cs="Arial" w:hint="eastAsia"/>
          <w:kern w:val="0"/>
          <w:sz w:val="28"/>
          <w:szCs w:val="28"/>
        </w:rPr>
        <w:t>小创客实践</w:t>
      </w:r>
      <w:proofErr w:type="gramEnd"/>
      <w:r w:rsidRPr="006B3E47">
        <w:rPr>
          <w:rFonts w:ascii="Arial" w:hAnsi="Arial" w:cs="Arial" w:hint="eastAsia"/>
          <w:kern w:val="0"/>
          <w:sz w:val="28"/>
          <w:szCs w:val="28"/>
        </w:rPr>
        <w:t>活动，同步涵盖翱翔计划、雏鹰建言等特色成长项目；</w:t>
      </w:r>
      <w:r>
        <w:rPr>
          <w:rFonts w:ascii="Arial" w:hAnsi="Arial" w:cs="Arial" w:hint="eastAsia"/>
          <w:kern w:val="0"/>
          <w:sz w:val="28"/>
          <w:szCs w:val="28"/>
        </w:rPr>
        <w:t>可灵活</w:t>
      </w:r>
      <w:proofErr w:type="gramStart"/>
      <w:r>
        <w:rPr>
          <w:rFonts w:ascii="Arial" w:hAnsi="Arial" w:cs="Arial" w:hint="eastAsia"/>
          <w:kern w:val="0"/>
          <w:sz w:val="28"/>
          <w:szCs w:val="28"/>
        </w:rPr>
        <w:t>融入</w:t>
      </w:r>
      <w:r>
        <w:rPr>
          <w:rFonts w:ascii="Arial" w:hAnsi="Arial" w:cs="Arial" w:hint="eastAsia"/>
          <w:b/>
          <w:bCs/>
          <w:kern w:val="0"/>
          <w:sz w:val="28"/>
          <w:szCs w:val="28"/>
        </w:rPr>
        <w:t>具身智能机器人</w:t>
      </w:r>
      <w:proofErr w:type="gramEnd"/>
      <w:r>
        <w:rPr>
          <w:rFonts w:ascii="Arial" w:hAnsi="Arial" w:cs="Arial" w:hint="eastAsia"/>
          <w:b/>
          <w:bCs/>
          <w:kern w:val="0"/>
          <w:sz w:val="28"/>
          <w:szCs w:val="28"/>
        </w:rPr>
        <w:t>、人工智能通识课、计算机编程</w:t>
      </w:r>
      <w:r>
        <w:rPr>
          <w:rFonts w:ascii="Arial" w:hAnsi="Arial" w:cs="Arial" w:hint="eastAsia"/>
          <w:kern w:val="0"/>
          <w:sz w:val="28"/>
          <w:szCs w:val="28"/>
        </w:rPr>
        <w:t>等前沿</w:t>
      </w:r>
      <w:r>
        <w:rPr>
          <w:rFonts w:ascii="Arial" w:hAnsi="Arial" w:cs="Arial" w:hint="eastAsia"/>
          <w:kern w:val="0"/>
          <w:sz w:val="28"/>
          <w:szCs w:val="28"/>
        </w:rPr>
        <w:t>AI</w:t>
      </w:r>
      <w:r>
        <w:rPr>
          <w:rFonts w:ascii="Arial" w:hAnsi="Arial" w:cs="Arial" w:hint="eastAsia"/>
          <w:kern w:val="0"/>
          <w:sz w:val="28"/>
          <w:szCs w:val="28"/>
        </w:rPr>
        <w:t>相关内容。</w:t>
      </w:r>
      <w:r w:rsidRPr="006B3E47">
        <w:rPr>
          <w:rFonts w:ascii="Arial" w:hAnsi="Arial" w:cs="Arial" w:hint="eastAsia"/>
          <w:kern w:val="0"/>
          <w:sz w:val="28"/>
          <w:szCs w:val="28"/>
        </w:rPr>
        <w:t>通过任务驱动、自主探究、动手创造与社会实践相结合的方式，搭建</w:t>
      </w:r>
      <w:proofErr w:type="gramStart"/>
      <w:r w:rsidRPr="006B3E47">
        <w:rPr>
          <w:rFonts w:ascii="Arial" w:hAnsi="Arial" w:cs="Arial" w:hint="eastAsia"/>
          <w:kern w:val="0"/>
          <w:sz w:val="28"/>
          <w:szCs w:val="28"/>
        </w:rPr>
        <w:t>集项目</w:t>
      </w:r>
      <w:proofErr w:type="gramEnd"/>
      <w:r w:rsidRPr="006B3E47">
        <w:rPr>
          <w:rFonts w:ascii="Arial" w:hAnsi="Arial" w:cs="Arial" w:hint="eastAsia"/>
          <w:kern w:val="0"/>
          <w:sz w:val="28"/>
          <w:szCs w:val="28"/>
        </w:rPr>
        <w:t>探究、</w:t>
      </w:r>
      <w:proofErr w:type="gramStart"/>
      <w:r w:rsidRPr="006B3E47">
        <w:rPr>
          <w:rFonts w:ascii="Arial" w:hAnsi="Arial" w:cs="Arial" w:hint="eastAsia"/>
          <w:kern w:val="0"/>
          <w:sz w:val="28"/>
          <w:szCs w:val="28"/>
        </w:rPr>
        <w:t>科创实践</w:t>
      </w:r>
      <w:proofErr w:type="gramEnd"/>
      <w:r w:rsidRPr="006B3E47">
        <w:rPr>
          <w:rFonts w:ascii="Arial" w:hAnsi="Arial" w:cs="Arial" w:hint="eastAsia"/>
          <w:kern w:val="0"/>
          <w:sz w:val="28"/>
          <w:szCs w:val="28"/>
        </w:rPr>
        <w:t>、素养提升、特色培养于一体的综合性科技素养培育服务模块。</w:t>
      </w:r>
    </w:p>
    <w:p w:rsidR="00AB43EF" w:rsidRDefault="00AB43EF" w:rsidP="00AB43EF">
      <w:pPr>
        <w:spacing w:line="360" w:lineRule="auto"/>
        <w:jc w:val="center"/>
        <w:rPr>
          <w:rFonts w:ascii="Arial" w:hAnsi="Arial" w:cs="Arial"/>
          <w:kern w:val="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CEA213" wp14:editId="172C86D3">
            <wp:extent cx="5876290" cy="3005455"/>
            <wp:effectExtent l="0" t="0" r="0" b="4445"/>
            <wp:docPr id="5" name="图片 5" descr="AI赋能教育综合平台项目建设方案评价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I赋能教育综合平台项目建设方案评价 (3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739" w:rsidRDefault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t>7</w:t>
      </w:r>
      <w:r w:rsidR="00234325">
        <w:rPr>
          <w:rFonts w:ascii="Arial" w:eastAsia="宋体" w:hAnsi="Arial" w:cs="Arial" w:hint="eastAsia"/>
          <w:sz w:val="28"/>
          <w:szCs w:val="28"/>
        </w:rPr>
        <w:t>、</w:t>
      </w:r>
      <w:r w:rsidR="006A5564" w:rsidRPr="006A5564">
        <w:rPr>
          <w:rFonts w:ascii="Arial" w:eastAsia="宋体" w:hAnsi="Arial" w:cs="Arial" w:hint="eastAsia"/>
          <w:sz w:val="28"/>
          <w:szCs w:val="28"/>
        </w:rPr>
        <w:t>美育模块</w:t>
      </w:r>
    </w:p>
    <w:p w:rsidR="00583739" w:rsidRDefault="00234325">
      <w:pPr>
        <w:spacing w:line="360" w:lineRule="auto"/>
        <w:ind w:firstLineChars="201" w:firstLine="563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聚焦美育创新实践，积极探索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在美育教学中的落地应用。通过对美育的欣赏推荐与创作引导，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助力美术、音乐、舞蹈等学科实现差异化教学。同时，优化美育场景设计，融合虚拟仿真、沉浸式</w:t>
      </w:r>
      <w:proofErr w:type="gramStart"/>
      <w:r>
        <w:rPr>
          <w:rFonts w:ascii="Arial" w:hAnsi="Arial" w:cs="Arial" w:hint="eastAsia"/>
          <w:sz w:val="28"/>
          <w:szCs w:val="28"/>
        </w:rPr>
        <w:t>交互等</w:t>
      </w:r>
      <w:proofErr w:type="gramEnd"/>
      <w:r>
        <w:rPr>
          <w:rFonts w:ascii="Arial" w:hAnsi="Arial" w:cs="Arial" w:hint="eastAsia"/>
          <w:sz w:val="28"/>
          <w:szCs w:val="28"/>
        </w:rPr>
        <w:t>创新应用，打造“感知—表达—创造—鉴赏”一体化的智慧美育空间，让每位学生在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赋能下获得更丰富的审美体验与艺术素养提升，</w:t>
      </w:r>
      <w:r>
        <w:rPr>
          <w:rFonts w:hint="eastAsia"/>
          <w:sz w:val="28"/>
          <w:szCs w:val="28"/>
        </w:rPr>
        <w:t>优化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赋能教育综合平台的美育场景设计。</w:t>
      </w:r>
    </w:p>
    <w:p w:rsidR="00D77C08" w:rsidRDefault="007C249B" w:rsidP="004F187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7" type="#_x0000_t75" style="width:462.55pt;height:236.95pt">
            <v:imagedata r:id="rId13" o:title="AI赋能教育综合平台项目建设方案评价 (2)"/>
          </v:shape>
        </w:pict>
      </w:r>
    </w:p>
    <w:p w:rsidR="00583739" w:rsidRDefault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lastRenderedPageBreak/>
        <w:t>8</w:t>
      </w:r>
      <w:r w:rsidR="00234325">
        <w:rPr>
          <w:rFonts w:ascii="Arial" w:eastAsia="宋体" w:hAnsi="Arial" w:cs="Arial" w:hint="eastAsia"/>
          <w:sz w:val="28"/>
          <w:szCs w:val="28"/>
        </w:rPr>
        <w:t>、</w:t>
      </w:r>
      <w:r w:rsidR="009D27E3" w:rsidRPr="009D27E3">
        <w:rPr>
          <w:rFonts w:ascii="Arial" w:eastAsia="宋体" w:hAnsi="Arial" w:cs="Arial" w:hint="eastAsia"/>
          <w:sz w:val="28"/>
          <w:szCs w:val="28"/>
        </w:rPr>
        <w:t>体质健康模块</w:t>
      </w:r>
    </w:p>
    <w:p w:rsidR="009D27E3" w:rsidRDefault="009D27E3" w:rsidP="009D27E3">
      <w:pPr>
        <w:spacing w:line="360" w:lineRule="auto"/>
        <w:ind w:firstLineChars="202" w:firstLine="566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打造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驱动的体质健康管理模块，通过智能终端实时采集学生心率、运动负荷等关键体征数据，精准刻画学生体质画像。平台融合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算法，在体质监测环节实现运动风险预警与体能趋势分析；在运动指导环节，基于个体差异生成个性化运动处方与即时反馈建议，帮助学生科学锻炼、有效提升体能。最终，构建覆盖“数据采集—智能评估—精准干预—动态追踪”全链条的科学体质管理智慧方案，</w:t>
      </w:r>
      <w:r>
        <w:rPr>
          <w:rFonts w:hint="eastAsia"/>
          <w:sz w:val="28"/>
          <w:szCs w:val="28"/>
        </w:rPr>
        <w:t>完善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赋能教育综合平台的健康保障体系。</w:t>
      </w:r>
    </w:p>
    <w:p w:rsidR="009D27E3" w:rsidRPr="00AC5038" w:rsidRDefault="009D27E3" w:rsidP="009D27E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AC503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0173F51" wp14:editId="36E4C42B">
            <wp:extent cx="5766614" cy="3165029"/>
            <wp:effectExtent l="0" t="0" r="571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81" r="3831" b="8254"/>
                    <a:stretch/>
                  </pic:blipFill>
                  <pic:spPr>
                    <a:xfrm>
                      <a:off x="0" y="0"/>
                      <a:ext cx="5766614" cy="31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39" w:rsidRDefault="00AB43EF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/>
          <w:sz w:val="28"/>
          <w:szCs w:val="28"/>
        </w:rPr>
        <w:t>9</w:t>
      </w:r>
      <w:r w:rsidR="00234325">
        <w:rPr>
          <w:rFonts w:ascii="Arial" w:eastAsia="宋体" w:hAnsi="Arial" w:cs="Arial" w:hint="eastAsia"/>
          <w:sz w:val="28"/>
          <w:szCs w:val="28"/>
        </w:rPr>
        <w:t>、</w:t>
      </w:r>
      <w:r w:rsidR="00D01433" w:rsidRPr="00D01433">
        <w:rPr>
          <w:rFonts w:ascii="Arial" w:eastAsia="宋体" w:hAnsi="Arial" w:cs="Arial" w:hint="eastAsia"/>
          <w:sz w:val="28"/>
          <w:szCs w:val="28"/>
        </w:rPr>
        <w:t>未来学习中心</w:t>
      </w:r>
    </w:p>
    <w:p w:rsidR="00465C9E" w:rsidRDefault="00D01433">
      <w:pPr>
        <w:spacing w:line="360" w:lineRule="auto"/>
        <w:ind w:firstLineChars="202" w:firstLine="566"/>
        <w:rPr>
          <w:rFonts w:ascii="Arial" w:hAnsi="Arial" w:cs="Arial"/>
          <w:kern w:val="0"/>
          <w:sz w:val="28"/>
          <w:szCs w:val="28"/>
        </w:rPr>
      </w:pPr>
      <w:r w:rsidRPr="00D01433">
        <w:rPr>
          <w:rFonts w:ascii="Arial" w:hAnsi="Arial" w:cs="Arial" w:hint="eastAsia"/>
          <w:kern w:val="0"/>
          <w:sz w:val="28"/>
          <w:szCs w:val="28"/>
        </w:rPr>
        <w:t>未来学习中心打造集沉浸式教学、虚拟</w:t>
      </w:r>
      <w:proofErr w:type="gramStart"/>
      <w:r w:rsidRPr="00D01433">
        <w:rPr>
          <w:rFonts w:ascii="Arial" w:hAnsi="Arial" w:cs="Arial" w:hint="eastAsia"/>
          <w:kern w:val="0"/>
          <w:sz w:val="28"/>
          <w:szCs w:val="28"/>
        </w:rPr>
        <w:t>研</w:t>
      </w:r>
      <w:proofErr w:type="gramEnd"/>
      <w:r w:rsidRPr="00D01433">
        <w:rPr>
          <w:rFonts w:ascii="Arial" w:hAnsi="Arial" w:cs="Arial" w:hint="eastAsia"/>
          <w:kern w:val="0"/>
          <w:sz w:val="28"/>
          <w:szCs w:val="28"/>
        </w:rPr>
        <w:t>学、跨校云端协同互动于一体的元宇宙智慧教育空间，全面突破传统课堂固有的时空壁垒与物理场地限制。依托元宇宙三维建模、虚拟仿真与实时交互技术，把课本抽象知识点具象化为可感知、可漫游、可互动的立体教学场景，重构全新学习体验。语文课堂中，学生可沉浸式走进《桃花源记》的古风秘境，在实景氛围中诵读经典、探索意境；历史课堂里，能够亲临赤壁之</w:t>
      </w:r>
      <w:proofErr w:type="gramStart"/>
      <w:r w:rsidRPr="00D01433">
        <w:rPr>
          <w:rFonts w:ascii="Arial" w:hAnsi="Arial" w:cs="Arial" w:hint="eastAsia"/>
          <w:kern w:val="0"/>
          <w:sz w:val="28"/>
          <w:szCs w:val="28"/>
        </w:rPr>
        <w:t>战历史</w:t>
      </w:r>
      <w:proofErr w:type="gramEnd"/>
      <w:r w:rsidRPr="00D01433">
        <w:rPr>
          <w:rFonts w:ascii="Arial" w:hAnsi="Arial" w:cs="Arial" w:hint="eastAsia"/>
          <w:kern w:val="0"/>
          <w:sz w:val="28"/>
          <w:szCs w:val="28"/>
        </w:rPr>
        <w:t>实景，沉浸式推演战局演变，深度读懂历史脉络与人文底蕴；科学教学场景下，可在零风险虚拟环境中安全开展高危化学实验、太空失重模拟等实操</w:t>
      </w:r>
      <w:proofErr w:type="gramStart"/>
      <w:r w:rsidRPr="00D01433">
        <w:rPr>
          <w:rFonts w:ascii="Arial" w:hAnsi="Arial" w:cs="Arial" w:hint="eastAsia"/>
          <w:kern w:val="0"/>
          <w:sz w:val="28"/>
          <w:szCs w:val="28"/>
        </w:rPr>
        <w:t>研</w:t>
      </w:r>
      <w:proofErr w:type="gramEnd"/>
      <w:r w:rsidRPr="00D01433">
        <w:rPr>
          <w:rFonts w:ascii="Arial" w:hAnsi="Arial" w:cs="Arial" w:hint="eastAsia"/>
          <w:kern w:val="0"/>
          <w:sz w:val="28"/>
          <w:szCs w:val="28"/>
        </w:rPr>
        <w:t>学活动，规避现实实验安全隐</w:t>
      </w:r>
      <w:r w:rsidRPr="00D01433">
        <w:rPr>
          <w:rFonts w:ascii="Arial" w:hAnsi="Arial" w:cs="Arial" w:hint="eastAsia"/>
          <w:kern w:val="0"/>
          <w:sz w:val="28"/>
          <w:szCs w:val="28"/>
        </w:rPr>
        <w:lastRenderedPageBreak/>
        <w:t>患。以沉浸式体验、探究式学习为核心，真正让学生身临其境感知知识、动手实操探究知识，</w:t>
      </w:r>
      <w:proofErr w:type="gramStart"/>
      <w:r w:rsidRPr="00D01433">
        <w:rPr>
          <w:rFonts w:ascii="Arial" w:hAnsi="Arial" w:cs="Arial" w:hint="eastAsia"/>
          <w:kern w:val="0"/>
          <w:sz w:val="28"/>
          <w:szCs w:val="28"/>
        </w:rPr>
        <w:t>践行</w:t>
      </w:r>
      <w:proofErr w:type="gramEnd"/>
      <w:r w:rsidRPr="00D01433">
        <w:rPr>
          <w:rFonts w:ascii="Arial" w:hAnsi="Arial" w:cs="Arial" w:hint="eastAsia"/>
          <w:kern w:val="0"/>
          <w:sz w:val="28"/>
          <w:szCs w:val="28"/>
        </w:rPr>
        <w:t>做中学、</w:t>
      </w:r>
      <w:proofErr w:type="gramStart"/>
      <w:r w:rsidRPr="00D01433">
        <w:rPr>
          <w:rFonts w:ascii="Arial" w:hAnsi="Arial" w:cs="Arial" w:hint="eastAsia"/>
          <w:kern w:val="0"/>
          <w:sz w:val="28"/>
          <w:szCs w:val="28"/>
        </w:rPr>
        <w:t>探中悟</w:t>
      </w:r>
      <w:proofErr w:type="gramEnd"/>
      <w:r w:rsidRPr="00D01433">
        <w:rPr>
          <w:rFonts w:ascii="Arial" w:hAnsi="Arial" w:cs="Arial" w:hint="eastAsia"/>
          <w:kern w:val="0"/>
          <w:sz w:val="28"/>
          <w:szCs w:val="28"/>
        </w:rPr>
        <w:t>的现代化育人理念，助力个性化、多元化、智能化未来人才培养。</w:t>
      </w:r>
    </w:p>
    <w:p w:rsidR="00D01433" w:rsidRDefault="00D01433" w:rsidP="00D01433">
      <w:pPr>
        <w:spacing w:line="360" w:lineRule="auto"/>
        <w:jc w:val="center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5873750" cy="3004156"/>
            <wp:effectExtent l="0" t="0" r="0" b="6350"/>
            <wp:docPr id="4" name="图片 4" descr="AI赋能教育综合平台项目建设方案评价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I赋能教育综合平台项目建设方案评价 (6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00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739" w:rsidRDefault="00234325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 w:hint="eastAsia"/>
          <w:sz w:val="28"/>
          <w:szCs w:val="28"/>
        </w:rPr>
        <w:t>1</w:t>
      </w:r>
      <w:r w:rsidR="00753A02">
        <w:rPr>
          <w:rFonts w:ascii="Arial" w:eastAsia="宋体" w:hAnsi="Arial" w:cs="Arial"/>
          <w:sz w:val="28"/>
          <w:szCs w:val="28"/>
        </w:rPr>
        <w:t>0</w:t>
      </w:r>
      <w:r>
        <w:rPr>
          <w:rFonts w:ascii="Arial" w:eastAsia="宋体" w:hAnsi="Arial" w:cs="Arial"/>
          <w:sz w:val="28"/>
          <w:szCs w:val="28"/>
        </w:rPr>
        <w:t>、</w:t>
      </w:r>
      <w:r w:rsidR="00F15BBE" w:rsidRPr="00F15BBE">
        <w:rPr>
          <w:rFonts w:ascii="Arial" w:eastAsia="宋体" w:hAnsi="Arial" w:cs="Arial" w:hint="eastAsia"/>
          <w:sz w:val="28"/>
          <w:szCs w:val="28"/>
        </w:rPr>
        <w:t>学校管理模块</w:t>
      </w:r>
    </w:p>
    <w:p w:rsidR="0006334B" w:rsidRDefault="00F15BBE" w:rsidP="006B7CAD">
      <w:pPr>
        <w:spacing w:line="360" w:lineRule="auto"/>
        <w:ind w:firstLineChars="202" w:firstLine="566"/>
        <w:rPr>
          <w:rFonts w:ascii="Arial" w:hAnsi="Arial" w:cs="Arial"/>
          <w:kern w:val="0"/>
          <w:sz w:val="28"/>
          <w:szCs w:val="28"/>
        </w:rPr>
      </w:pPr>
      <w:r w:rsidRPr="00F15BBE">
        <w:rPr>
          <w:rFonts w:ascii="Arial" w:hAnsi="Arial" w:cs="Arial" w:hint="eastAsia"/>
          <w:kern w:val="0"/>
          <w:sz w:val="28"/>
          <w:szCs w:val="28"/>
        </w:rPr>
        <w:t>学校管理模块聚焦校园日常运营全</w:t>
      </w:r>
      <w:proofErr w:type="gramStart"/>
      <w:r w:rsidRPr="00F15BBE">
        <w:rPr>
          <w:rFonts w:ascii="Arial" w:hAnsi="Arial" w:cs="Arial" w:hint="eastAsia"/>
          <w:kern w:val="0"/>
          <w:sz w:val="28"/>
          <w:szCs w:val="28"/>
        </w:rPr>
        <w:t>维度管控</w:t>
      </w:r>
      <w:proofErr w:type="gramEnd"/>
      <w:r w:rsidRPr="00F15BBE">
        <w:rPr>
          <w:rFonts w:ascii="Arial" w:hAnsi="Arial" w:cs="Arial" w:hint="eastAsia"/>
          <w:kern w:val="0"/>
          <w:sz w:val="28"/>
          <w:szCs w:val="28"/>
        </w:rPr>
        <w:t>需求，整合校园安全防控、学生住宿管理、师生到校考勤、校园用电智能监管、物资物品统一管控等核心业务场景，打造全覆盖、一体化、智能化的校园综合管理中枢。通过数字化、信息化手段实现各项校园事务集中统筹、动态监测与精细化管控，覆盖校园安全、生活住宿、考勤到校、能耗用电、物资资产等</w:t>
      </w:r>
      <w:proofErr w:type="gramStart"/>
      <w:r w:rsidRPr="00F15BBE">
        <w:rPr>
          <w:rFonts w:ascii="Arial" w:hAnsi="Arial" w:cs="Arial" w:hint="eastAsia"/>
          <w:kern w:val="0"/>
          <w:sz w:val="28"/>
          <w:szCs w:val="28"/>
        </w:rPr>
        <w:t>全领域</w:t>
      </w:r>
      <w:proofErr w:type="gramEnd"/>
      <w:r w:rsidRPr="00F15BBE">
        <w:rPr>
          <w:rFonts w:ascii="Arial" w:hAnsi="Arial" w:cs="Arial" w:hint="eastAsia"/>
          <w:kern w:val="0"/>
          <w:sz w:val="28"/>
          <w:szCs w:val="28"/>
        </w:rPr>
        <w:t>管理维度，构建规范高效、智能便捷、闭环可控的校园综合管理服务模块。</w:t>
      </w:r>
    </w:p>
    <w:p w:rsidR="00CD5E16" w:rsidRPr="007F3F83" w:rsidRDefault="007C249B" w:rsidP="00CD5E16">
      <w:pPr>
        <w:spacing w:line="36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lastRenderedPageBreak/>
        <w:pict>
          <v:shape id="_x0000_i1028" type="#_x0000_t75" style="width:452.5pt;height:241.5pt">
            <v:imagedata r:id="rId16" o:title="科技感学校管理模块"/>
          </v:shape>
        </w:pict>
      </w:r>
    </w:p>
    <w:p w:rsidR="00827C8A" w:rsidRDefault="00827C8A" w:rsidP="00827C8A">
      <w:pPr>
        <w:pStyle w:val="3"/>
        <w:spacing w:line="360" w:lineRule="auto"/>
        <w:rPr>
          <w:rFonts w:ascii="Arial" w:eastAsia="宋体" w:hAnsi="Arial" w:cs="Arial"/>
          <w:sz w:val="28"/>
          <w:szCs w:val="28"/>
        </w:rPr>
      </w:pPr>
      <w:r>
        <w:rPr>
          <w:rFonts w:ascii="Arial" w:eastAsia="宋体" w:hAnsi="Arial" w:cs="Arial" w:hint="eastAsia"/>
          <w:sz w:val="28"/>
          <w:szCs w:val="28"/>
        </w:rPr>
        <w:t>1</w:t>
      </w:r>
      <w:r>
        <w:rPr>
          <w:rFonts w:ascii="Arial" w:eastAsia="宋体" w:hAnsi="Arial" w:cs="Arial"/>
          <w:sz w:val="28"/>
          <w:szCs w:val="28"/>
        </w:rPr>
        <w:t>1</w:t>
      </w:r>
      <w:r>
        <w:rPr>
          <w:rFonts w:ascii="Arial" w:eastAsia="宋体" w:hAnsi="Arial" w:cs="Arial"/>
          <w:sz w:val="28"/>
          <w:szCs w:val="28"/>
        </w:rPr>
        <w:t>、技术支持与</w:t>
      </w:r>
      <w:r>
        <w:rPr>
          <w:rFonts w:ascii="Arial" w:eastAsia="宋体" w:hAnsi="Arial" w:cs="Arial" w:hint="eastAsia"/>
          <w:sz w:val="28"/>
          <w:szCs w:val="28"/>
        </w:rPr>
        <w:t>研发中心</w:t>
      </w:r>
    </w:p>
    <w:p w:rsidR="00827C8A" w:rsidRDefault="00827C8A" w:rsidP="00827C8A">
      <w:pPr>
        <w:spacing w:line="360" w:lineRule="auto"/>
        <w:ind w:firstLineChars="202" w:firstLine="566"/>
        <w:rPr>
          <w:rFonts w:ascii="Arial" w:hAnsi="Arial" w:cs="Arial"/>
          <w:kern w:val="0"/>
          <w:sz w:val="28"/>
          <w:szCs w:val="28"/>
        </w:rPr>
      </w:pPr>
      <w:r w:rsidRPr="006B7CAD">
        <w:rPr>
          <w:rFonts w:ascii="Arial" w:hAnsi="Arial" w:cs="Arial"/>
          <w:kern w:val="0"/>
          <w:sz w:val="28"/>
          <w:szCs w:val="28"/>
        </w:rPr>
        <w:t>承担着</w:t>
      </w:r>
      <w:r>
        <w:rPr>
          <w:rFonts w:ascii="Arial" w:hAnsi="Arial" w:cs="Arial" w:hint="eastAsia"/>
          <w:kern w:val="0"/>
          <w:sz w:val="28"/>
          <w:szCs w:val="28"/>
        </w:rPr>
        <w:t>整个</w:t>
      </w:r>
      <w:r>
        <w:rPr>
          <w:rFonts w:ascii="Arial" w:hAnsi="Arial" w:cs="Arial"/>
          <w:kern w:val="0"/>
          <w:sz w:val="28"/>
          <w:szCs w:val="28"/>
        </w:rPr>
        <w:t>项目</w:t>
      </w:r>
      <w:r w:rsidRPr="006B7CAD">
        <w:rPr>
          <w:rFonts w:ascii="Arial" w:hAnsi="Arial" w:cs="Arial"/>
          <w:kern w:val="0"/>
          <w:sz w:val="28"/>
          <w:szCs w:val="28"/>
        </w:rPr>
        <w:t>技术保障与创新发展的双重使命。中心</w:t>
      </w:r>
      <w:r>
        <w:rPr>
          <w:rFonts w:ascii="Arial" w:hAnsi="Arial" w:cs="Arial" w:hint="eastAsia"/>
          <w:kern w:val="0"/>
          <w:sz w:val="28"/>
          <w:szCs w:val="28"/>
        </w:rPr>
        <w:t>既</w:t>
      </w:r>
      <w:r w:rsidRPr="006B7CAD">
        <w:rPr>
          <w:rFonts w:ascii="Arial" w:hAnsi="Arial" w:cs="Arial"/>
          <w:kern w:val="0"/>
          <w:sz w:val="28"/>
          <w:szCs w:val="28"/>
        </w:rPr>
        <w:t>负责硬件设备的全生命周期管理，确保各功能区资产高效运转</w:t>
      </w:r>
      <w:r>
        <w:rPr>
          <w:rFonts w:ascii="Arial" w:hAnsi="Arial" w:cs="Arial" w:hint="eastAsia"/>
          <w:kern w:val="0"/>
          <w:sz w:val="28"/>
          <w:szCs w:val="28"/>
        </w:rPr>
        <w:t>，</w:t>
      </w:r>
      <w:r>
        <w:rPr>
          <w:rFonts w:ascii="Arial" w:hAnsi="Arial" w:cs="Arial"/>
          <w:kern w:val="0"/>
          <w:sz w:val="28"/>
          <w:szCs w:val="28"/>
        </w:rPr>
        <w:t>又</w:t>
      </w:r>
      <w:r w:rsidRPr="006B7CAD">
        <w:rPr>
          <w:rFonts w:ascii="Arial" w:hAnsi="Arial" w:cs="Arial"/>
          <w:kern w:val="0"/>
          <w:sz w:val="28"/>
          <w:szCs w:val="28"/>
        </w:rPr>
        <w:t>构建多层次数据安全防护体系，从网络安全、数据加密、访问控制</w:t>
      </w:r>
      <w:proofErr w:type="gramStart"/>
      <w:r w:rsidRPr="006B7CAD">
        <w:rPr>
          <w:rFonts w:ascii="Arial" w:hAnsi="Arial" w:cs="Arial"/>
          <w:kern w:val="0"/>
          <w:sz w:val="28"/>
          <w:szCs w:val="28"/>
        </w:rPr>
        <w:t>到灾备</w:t>
      </w:r>
      <w:proofErr w:type="gramEnd"/>
      <w:r w:rsidRPr="006B7CAD">
        <w:rPr>
          <w:rFonts w:ascii="Arial" w:hAnsi="Arial" w:cs="Arial"/>
          <w:kern w:val="0"/>
          <w:sz w:val="28"/>
          <w:szCs w:val="28"/>
        </w:rPr>
        <w:t>恢复，全方位保障教育数据的安全性与合</w:t>
      </w:r>
      <w:proofErr w:type="gramStart"/>
      <w:r w:rsidRPr="006B7CAD">
        <w:rPr>
          <w:rFonts w:ascii="Arial" w:hAnsi="Arial" w:cs="Arial"/>
          <w:kern w:val="0"/>
          <w:sz w:val="28"/>
          <w:szCs w:val="28"/>
        </w:rPr>
        <w:t>规</w:t>
      </w:r>
      <w:proofErr w:type="gramEnd"/>
      <w:r w:rsidRPr="006B7CAD">
        <w:rPr>
          <w:rFonts w:ascii="Arial" w:hAnsi="Arial" w:cs="Arial"/>
          <w:kern w:val="0"/>
          <w:sz w:val="28"/>
          <w:szCs w:val="28"/>
        </w:rPr>
        <w:t>性。</w:t>
      </w:r>
      <w:r>
        <w:rPr>
          <w:rFonts w:ascii="Arial" w:hAnsi="Arial" w:cs="Arial"/>
          <w:kern w:val="0"/>
          <w:sz w:val="28"/>
          <w:szCs w:val="28"/>
        </w:rPr>
        <w:t>同时，</w:t>
      </w:r>
      <w:r w:rsidRPr="006B7CAD">
        <w:rPr>
          <w:rFonts w:ascii="Arial" w:hAnsi="Arial" w:cs="Arial"/>
          <w:kern w:val="0"/>
          <w:sz w:val="28"/>
          <w:szCs w:val="28"/>
        </w:rPr>
        <w:t>以技术研发为驱动引擎，中心持续跟踪人工智能、云计算、边缘计算等前沿技术发展，推动平台各功能区的迭代优化与创</w:t>
      </w:r>
      <w:r w:rsidRPr="007F3F83">
        <w:rPr>
          <w:rFonts w:ascii="Arial" w:hAnsi="Arial" w:cs="Arial"/>
          <w:kern w:val="0"/>
          <w:sz w:val="28"/>
          <w:szCs w:val="28"/>
        </w:rPr>
        <w:t>新升级，为教育综合平台的长期稳定运行与持续进化提供坚实底座。</w:t>
      </w:r>
    </w:p>
    <w:p w:rsidR="00827C8A" w:rsidRDefault="00827C8A" w:rsidP="00827C8A">
      <w:pPr>
        <w:spacing w:line="360" w:lineRule="auto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>
            <wp:extent cx="5873750" cy="3328691"/>
            <wp:effectExtent l="0" t="0" r="0" b="5080"/>
            <wp:docPr id="1" name="图片 1" descr="jimeng-2026-05-02-3593-无文字，科技感强烈的技术支持与研发中心。画面展示了硬件设备管理、数据安全防护和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imeng-2026-05-02-3593-无文字，科技感强烈的技术支持与研发中心。画面展示了硬件设备管理、数据安全防护和前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32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34B" w:rsidRDefault="007F3F83" w:rsidP="0006334B">
      <w:pPr>
        <w:spacing w:line="360" w:lineRule="auto"/>
        <w:ind w:firstLineChars="202" w:firstLine="566"/>
        <w:rPr>
          <w:rFonts w:ascii="Arial" w:hAnsi="Arial" w:cs="Arial"/>
          <w:kern w:val="0"/>
          <w:sz w:val="28"/>
          <w:szCs w:val="28"/>
        </w:rPr>
      </w:pPr>
      <w:r w:rsidRPr="007F3F83">
        <w:rPr>
          <w:rFonts w:ascii="Arial" w:hAnsi="Arial" w:cs="Arial" w:hint="eastAsia"/>
          <w:kern w:val="0"/>
          <w:sz w:val="28"/>
          <w:szCs w:val="28"/>
        </w:rPr>
        <w:lastRenderedPageBreak/>
        <w:t>综合以上十个模块，</w:t>
      </w:r>
      <w:r w:rsidR="0006334B" w:rsidRPr="007F3F83">
        <w:rPr>
          <w:rFonts w:ascii="Arial" w:hAnsi="Arial" w:cs="Arial" w:hint="eastAsia"/>
          <w:kern w:val="0"/>
          <w:sz w:val="28"/>
          <w:szCs w:val="28"/>
        </w:rPr>
        <w:t>借鉴北京邮电大学未来学习中心的建设思路</w:t>
      </w:r>
      <w:r w:rsidRPr="007F3F83">
        <w:rPr>
          <w:rFonts w:ascii="Arial" w:hAnsi="Arial" w:cs="Arial" w:hint="eastAsia"/>
          <w:kern w:val="0"/>
          <w:sz w:val="28"/>
          <w:szCs w:val="28"/>
        </w:rPr>
        <w:t>与先进经验，将其核心理念与技术方案逐步向基础教育阶段延伸推进。将各</w:t>
      </w:r>
      <w:r w:rsidR="0006334B" w:rsidRPr="007F3F83">
        <w:rPr>
          <w:rFonts w:ascii="Arial" w:hAnsi="Arial" w:cs="Arial" w:hint="eastAsia"/>
          <w:kern w:val="0"/>
          <w:sz w:val="28"/>
          <w:szCs w:val="28"/>
        </w:rPr>
        <w:t>板块融合智慧学习空间、个性化学习路径与沉浸式交互体验，最终</w:t>
      </w:r>
      <w:r>
        <w:rPr>
          <w:rFonts w:ascii="Arial" w:hAnsi="Arial" w:cs="Arial" w:hint="eastAsia"/>
          <w:kern w:val="0"/>
          <w:sz w:val="28"/>
          <w:szCs w:val="28"/>
        </w:rPr>
        <w:t>形成</w:t>
      </w:r>
      <w:r w:rsidRPr="007F3F83">
        <w:rPr>
          <w:rFonts w:ascii="Arial" w:hAnsi="Arial" w:cs="Arial" w:hint="eastAsia"/>
          <w:sz w:val="28"/>
          <w:szCs w:val="28"/>
        </w:rPr>
        <w:t>一种泛在、智能、以学生发展为中心的学习支持体系</w:t>
      </w:r>
      <w:r w:rsidR="0006334B" w:rsidRPr="007F3F83">
        <w:rPr>
          <w:rFonts w:ascii="Arial" w:hAnsi="Arial" w:cs="Arial" w:hint="eastAsia"/>
          <w:kern w:val="0"/>
          <w:sz w:val="28"/>
          <w:szCs w:val="28"/>
        </w:rPr>
        <w:t>，为</w:t>
      </w:r>
      <w:r w:rsidR="0006334B" w:rsidRPr="007F3F83">
        <w:rPr>
          <w:rFonts w:ascii="Arial" w:hAnsi="Arial" w:cs="Arial" w:hint="eastAsia"/>
          <w:kern w:val="0"/>
          <w:sz w:val="28"/>
          <w:szCs w:val="28"/>
        </w:rPr>
        <w:t>AI</w:t>
      </w:r>
      <w:r w:rsidR="0006334B" w:rsidRPr="007F3F83">
        <w:rPr>
          <w:rFonts w:ascii="Arial" w:hAnsi="Arial" w:cs="Arial" w:hint="eastAsia"/>
          <w:kern w:val="0"/>
          <w:sz w:val="28"/>
          <w:szCs w:val="28"/>
        </w:rPr>
        <w:t>时代的</w:t>
      </w:r>
      <w:r>
        <w:rPr>
          <w:rFonts w:ascii="Arial" w:hAnsi="Arial" w:cs="Arial" w:hint="eastAsia"/>
          <w:kern w:val="0"/>
          <w:sz w:val="28"/>
          <w:szCs w:val="28"/>
        </w:rPr>
        <w:t>教育发展和</w:t>
      </w:r>
      <w:r w:rsidR="0006334B" w:rsidRPr="007F3F83">
        <w:rPr>
          <w:rFonts w:ascii="Arial" w:hAnsi="Arial" w:cs="Arial" w:hint="eastAsia"/>
          <w:kern w:val="0"/>
          <w:sz w:val="28"/>
          <w:szCs w:val="28"/>
        </w:rPr>
        <w:t>创新人才培养提供持续动力。</w:t>
      </w:r>
    </w:p>
    <w:p w:rsidR="00583739" w:rsidRDefault="00234325">
      <w:pPr>
        <w:pStyle w:val="1"/>
        <w:keepNext w:val="0"/>
        <w:keepLines w:val="0"/>
        <w:autoSpaceDE w:val="0"/>
        <w:autoSpaceDN w:val="0"/>
        <w:spacing w:before="0" w:after="0" w:line="360" w:lineRule="auto"/>
        <w:ind w:left="100"/>
        <w:jc w:val="left"/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</w:pPr>
      <w:r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  <w:t>三、</w:t>
      </w:r>
      <w:r>
        <w:rPr>
          <w:rFonts w:ascii="Arial" w:eastAsia="宋体" w:hAnsi="Arial" w:cs="Arial" w:hint="eastAsia"/>
          <w:b/>
          <w:bCs/>
          <w:spacing w:val="-2"/>
          <w:kern w:val="0"/>
          <w:sz w:val="32"/>
          <w:szCs w:val="32"/>
        </w:rPr>
        <w:t>合作生态</w:t>
      </w:r>
    </w:p>
    <w:p w:rsidR="00583739" w:rsidRDefault="00234325">
      <w:pPr>
        <w:spacing w:line="360" w:lineRule="auto"/>
        <w:ind w:firstLineChars="200" w:firstLine="560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本项目整合政府教研机构、顶尖高校、科技企业三方优质资源，构建多层次、专业化、可持续的产学研合作体系，为项目建设、运营与迭代提供全方位资源与技术支撑。</w:t>
      </w:r>
    </w:p>
    <w:p w:rsidR="00583739" w:rsidRDefault="00BE67BA">
      <w:pPr>
        <w:spacing w:line="360" w:lineRule="auto"/>
        <w:ind w:firstLineChars="200" w:firstLine="562"/>
        <w:rPr>
          <w:rFonts w:ascii="Arial" w:hAnsi="Arial" w:cs="Arial"/>
          <w:sz w:val="28"/>
          <w:szCs w:val="28"/>
        </w:rPr>
      </w:pPr>
      <w:r w:rsidRPr="00BE67BA">
        <w:rPr>
          <w:rFonts w:ascii="Arial" w:hAnsi="Arial" w:cs="Arial" w:hint="eastAsia"/>
          <w:b/>
          <w:sz w:val="28"/>
          <w:szCs w:val="28"/>
        </w:rPr>
        <w:t>专业指导单位</w:t>
      </w:r>
      <w:r w:rsidR="00234325">
        <w:rPr>
          <w:rFonts w:ascii="Arial" w:hAnsi="Arial" w:cs="Arial" w:hint="eastAsia"/>
          <w:sz w:val="28"/>
          <w:szCs w:val="28"/>
        </w:rPr>
        <w:t>：深度联动</w:t>
      </w:r>
      <w:r w:rsidRPr="00BE67BA">
        <w:rPr>
          <w:rFonts w:ascii="Arial" w:hAnsi="Arial" w:cs="Arial" w:hint="eastAsia"/>
          <w:sz w:val="28"/>
          <w:szCs w:val="28"/>
        </w:rPr>
        <w:t>北京教育科学研究院、</w:t>
      </w:r>
      <w:r w:rsidR="00CA2B36" w:rsidRPr="00CA2B36">
        <w:rPr>
          <w:rFonts w:ascii="Arial" w:hAnsi="Arial" w:cs="Arial" w:hint="eastAsia"/>
          <w:sz w:val="28"/>
          <w:szCs w:val="28"/>
        </w:rPr>
        <w:t>北京市朝阳区教育科学研究院</w:t>
      </w:r>
      <w:r>
        <w:rPr>
          <w:rFonts w:ascii="Arial" w:hAnsi="Arial" w:cs="Arial" w:hint="eastAsia"/>
          <w:sz w:val="28"/>
          <w:szCs w:val="28"/>
        </w:rPr>
        <w:t>、</w:t>
      </w:r>
      <w:r w:rsidRPr="00BE67BA">
        <w:rPr>
          <w:rFonts w:ascii="Arial" w:hAnsi="Arial" w:cs="Arial" w:hint="eastAsia"/>
          <w:sz w:val="28"/>
          <w:szCs w:val="28"/>
        </w:rPr>
        <w:t>北京师范大学、首都师范大学</w:t>
      </w:r>
      <w:r w:rsidR="00234325">
        <w:rPr>
          <w:rFonts w:ascii="Arial" w:hAnsi="Arial" w:cs="Arial" w:hint="eastAsia"/>
          <w:sz w:val="28"/>
          <w:szCs w:val="28"/>
        </w:rPr>
        <w:t>，依托区域教研官方平台，对接区域基础教育教学需求、教研标准与育人目标，保障项目内容贴合区域教学落地场景，适配区域教育发展规划。</w:t>
      </w:r>
    </w:p>
    <w:p w:rsidR="00583739" w:rsidRDefault="00BE67BA">
      <w:pPr>
        <w:spacing w:line="360" w:lineRule="auto"/>
        <w:ind w:firstLineChars="200" w:firstLine="562"/>
        <w:rPr>
          <w:rFonts w:ascii="Arial" w:hAnsi="Arial" w:cs="Arial"/>
          <w:sz w:val="28"/>
          <w:szCs w:val="28"/>
        </w:rPr>
      </w:pPr>
      <w:r w:rsidRPr="00BE67BA">
        <w:rPr>
          <w:rFonts w:ascii="Arial" w:hAnsi="Arial" w:cs="Arial" w:hint="eastAsia"/>
          <w:b/>
          <w:sz w:val="28"/>
          <w:szCs w:val="28"/>
        </w:rPr>
        <w:t>学术与</w:t>
      </w:r>
      <w:proofErr w:type="gramStart"/>
      <w:r w:rsidRPr="00BE67BA">
        <w:rPr>
          <w:rFonts w:ascii="Arial" w:hAnsi="Arial" w:cs="Arial" w:hint="eastAsia"/>
          <w:b/>
          <w:sz w:val="28"/>
          <w:szCs w:val="28"/>
        </w:rPr>
        <w:t>技术技撑单位</w:t>
      </w:r>
      <w:proofErr w:type="gramEnd"/>
      <w:r w:rsidR="00234325">
        <w:rPr>
          <w:rFonts w:ascii="Arial" w:hAnsi="Arial" w:cs="Arial" w:hint="eastAsia"/>
          <w:sz w:val="28"/>
          <w:szCs w:val="28"/>
        </w:rPr>
        <w:t>：汇聚国内顶尖高校科研力量，合作单位包含</w:t>
      </w:r>
      <w:r w:rsidRPr="00BE67BA">
        <w:rPr>
          <w:rFonts w:ascii="Arial" w:hAnsi="Arial" w:cs="Arial" w:hint="eastAsia"/>
          <w:sz w:val="28"/>
          <w:szCs w:val="28"/>
        </w:rPr>
        <w:t>中国科学院北京分院、清华大学信息国家研究中心、北京大学计算机学院、北京邮电大学人工智能学院、北京理工大学、北京航空航天大学、中央美术学院</w:t>
      </w:r>
      <w:r w:rsidR="00234325">
        <w:rPr>
          <w:rFonts w:ascii="Arial" w:hAnsi="Arial" w:cs="Arial" w:hint="eastAsia"/>
          <w:sz w:val="28"/>
          <w:szCs w:val="28"/>
        </w:rPr>
        <w:t>等。依托高校前沿科研成果、专家智库与人才资源，为平台课程研发、技术创新、美育建设、人才培优、教研创新提供专业指导与学术支撑。</w:t>
      </w:r>
    </w:p>
    <w:p w:rsidR="00583739" w:rsidRDefault="00234325">
      <w:pPr>
        <w:spacing w:line="360" w:lineRule="auto"/>
        <w:ind w:firstLineChars="200" w:firstLine="562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b/>
          <w:sz w:val="28"/>
          <w:szCs w:val="28"/>
        </w:rPr>
        <w:t>技术支撑单位</w:t>
      </w:r>
      <w:r>
        <w:rPr>
          <w:rFonts w:ascii="Arial" w:hAnsi="Arial" w:cs="Arial" w:hint="eastAsia"/>
          <w:sz w:val="28"/>
          <w:szCs w:val="28"/>
        </w:rPr>
        <w:t>：由</w:t>
      </w:r>
      <w:proofErr w:type="gramStart"/>
      <w:r>
        <w:rPr>
          <w:rFonts w:ascii="Arial" w:hAnsi="Arial" w:cs="Arial" w:hint="eastAsia"/>
          <w:sz w:val="28"/>
          <w:szCs w:val="28"/>
        </w:rPr>
        <w:t>北京宝联之</w:t>
      </w:r>
      <w:proofErr w:type="gramEnd"/>
      <w:r>
        <w:rPr>
          <w:rFonts w:ascii="Arial" w:hAnsi="Arial" w:cs="Arial" w:hint="eastAsia"/>
          <w:sz w:val="28"/>
          <w:szCs w:val="28"/>
        </w:rPr>
        <w:t>星科技股份有限公司提供全程技术支持，负责平台系统开发、硬件部署、技术迭代、设备运维、数据安全保障等核心工作，保障项目技术落地性、稳定性与先进性。</w:t>
      </w:r>
    </w:p>
    <w:p w:rsidR="00583739" w:rsidRDefault="00234325">
      <w:pPr>
        <w:pStyle w:val="1"/>
        <w:keepNext w:val="0"/>
        <w:keepLines w:val="0"/>
        <w:autoSpaceDE w:val="0"/>
        <w:autoSpaceDN w:val="0"/>
        <w:spacing w:before="0" w:after="0" w:line="360" w:lineRule="auto"/>
        <w:ind w:left="100"/>
        <w:jc w:val="left"/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</w:pPr>
      <w:r>
        <w:rPr>
          <w:rFonts w:ascii="Arial" w:eastAsia="宋体" w:hAnsi="Arial" w:cs="Arial" w:hint="eastAsia"/>
          <w:b/>
          <w:bCs/>
          <w:spacing w:val="-2"/>
          <w:kern w:val="0"/>
          <w:sz w:val="32"/>
          <w:szCs w:val="32"/>
        </w:rPr>
        <w:t>四</w:t>
      </w:r>
      <w:r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  <w:t>、价值与意义</w:t>
      </w:r>
    </w:p>
    <w:p w:rsidR="00583739" w:rsidRDefault="00234325">
      <w:pPr>
        <w:widowControl/>
        <w:spacing w:before="120" w:after="120" w:line="360" w:lineRule="auto"/>
        <w:ind w:firstLineChars="202" w:firstLine="566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建设</w:t>
      </w:r>
      <w:r>
        <w:rPr>
          <w:rFonts w:ascii="Arial" w:hAnsi="Arial" w:cs="Arial" w:hint="eastAsia"/>
          <w:sz w:val="28"/>
          <w:szCs w:val="28"/>
        </w:rPr>
        <w:t>AI</w:t>
      </w:r>
      <w:r>
        <w:rPr>
          <w:rFonts w:ascii="Arial" w:hAnsi="Arial" w:cs="Arial" w:hint="eastAsia"/>
          <w:sz w:val="28"/>
          <w:szCs w:val="28"/>
        </w:rPr>
        <w:t>赋能教育综合平台</w:t>
      </w:r>
      <w:r>
        <w:rPr>
          <w:rFonts w:ascii="Arial" w:hAnsi="Arial" w:cs="Arial"/>
          <w:sz w:val="28"/>
          <w:szCs w:val="28"/>
        </w:rPr>
        <w:t>项目，符合教育数字化转型发展趋势与区域教育高质量发展需求，具有重要的现实意义与长远价值。</w:t>
      </w:r>
    </w:p>
    <w:p w:rsidR="00583739" w:rsidRDefault="00D96154" w:rsidP="00D96154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1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响应政策导向：落实国家及北京市关于人工智能与教育融合发展的战略部署，打造区域教育数字化转型标杆，为教育高质量发展提供可落地的实践支撑，助力教育强国建设。</w:t>
      </w:r>
    </w:p>
    <w:p w:rsidR="00583739" w:rsidRDefault="00D96154" w:rsidP="00D96154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创新教学模式：通过沉浸式、互动式、个性化的教学场景设计，破解传统教学中抽象知识难理解、实践机会少、个性化指导不足、安全实训受限等痛点，推动教学方式与学习方式深层次变革。</w:t>
      </w:r>
    </w:p>
    <w:p w:rsidR="00583739" w:rsidRDefault="00D96154" w:rsidP="00D96154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提升育人质量：助力学生核心素养与人工智能</w:t>
      </w:r>
      <w:proofErr w:type="gramStart"/>
      <w:r w:rsidR="00234325">
        <w:rPr>
          <w:rFonts w:ascii="Arial" w:hAnsi="Arial" w:cs="Arial"/>
          <w:sz w:val="28"/>
          <w:szCs w:val="28"/>
        </w:rPr>
        <w:t>素养双</w:t>
      </w:r>
      <w:proofErr w:type="gramEnd"/>
      <w:r w:rsidR="00234325">
        <w:rPr>
          <w:rFonts w:ascii="Arial" w:hAnsi="Arial" w:cs="Arial"/>
          <w:sz w:val="28"/>
          <w:szCs w:val="28"/>
        </w:rPr>
        <w:t>提升，培养创新思维、实践能力与安全意识；赋能教师专业发展，提升教学效率、教研水平与数字化教学能力；</w:t>
      </w:r>
      <w:proofErr w:type="gramStart"/>
      <w:r w:rsidR="00234325">
        <w:rPr>
          <w:rFonts w:ascii="Arial" w:hAnsi="Arial" w:cs="Arial"/>
          <w:sz w:val="28"/>
          <w:szCs w:val="28"/>
        </w:rPr>
        <w:t>促进家</w:t>
      </w:r>
      <w:proofErr w:type="gramEnd"/>
      <w:r w:rsidR="00234325">
        <w:rPr>
          <w:rFonts w:ascii="Arial" w:hAnsi="Arial" w:cs="Arial"/>
          <w:sz w:val="28"/>
          <w:szCs w:val="28"/>
        </w:rPr>
        <w:t>校协同育人机制完善，形成教育合力，全面提升育人成效。</w:t>
      </w:r>
    </w:p>
    <w:p w:rsidR="00583739" w:rsidRDefault="00D96154" w:rsidP="00D96154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辐射示范效应：建成后将成为区域人工智能教育交流与实践高地，为兄弟学校、教育机构提供可复制、可推广的经验模式与资源共享平台，带动周边区域教育数字化水平整体提升。</w:t>
      </w:r>
    </w:p>
    <w:p w:rsidR="00583739" w:rsidRDefault="00D96154" w:rsidP="00D96154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推动产业发展：搭建教育与科技产业的合作桥梁，促进人工智能教育产品的研发、应用与迭代，带动相关产业集聚发展，形成</w:t>
      </w:r>
      <w:r w:rsidR="00234325">
        <w:rPr>
          <w:rFonts w:ascii="Arial" w:hAnsi="Arial" w:cs="Arial"/>
          <w:sz w:val="28"/>
          <w:szCs w:val="28"/>
        </w:rPr>
        <w:t>“</w:t>
      </w:r>
      <w:r w:rsidR="00234325">
        <w:rPr>
          <w:rFonts w:ascii="Arial" w:hAnsi="Arial" w:cs="Arial"/>
          <w:sz w:val="28"/>
          <w:szCs w:val="28"/>
        </w:rPr>
        <w:t>教育</w:t>
      </w:r>
      <w:r w:rsidR="00234325">
        <w:rPr>
          <w:rFonts w:ascii="Arial" w:hAnsi="Arial" w:cs="Arial"/>
          <w:sz w:val="28"/>
          <w:szCs w:val="28"/>
        </w:rPr>
        <w:t>+</w:t>
      </w:r>
      <w:r w:rsidR="00234325">
        <w:rPr>
          <w:rFonts w:ascii="Arial" w:hAnsi="Arial" w:cs="Arial"/>
          <w:sz w:val="28"/>
          <w:szCs w:val="28"/>
        </w:rPr>
        <w:t>科技</w:t>
      </w:r>
      <w:r w:rsidR="00234325">
        <w:rPr>
          <w:rFonts w:ascii="Arial" w:hAnsi="Arial" w:cs="Arial"/>
          <w:sz w:val="28"/>
          <w:szCs w:val="28"/>
        </w:rPr>
        <w:t>”</w:t>
      </w:r>
      <w:r w:rsidR="00234325">
        <w:rPr>
          <w:rFonts w:ascii="Arial" w:hAnsi="Arial" w:cs="Arial"/>
          <w:sz w:val="28"/>
          <w:szCs w:val="28"/>
        </w:rPr>
        <w:t>的良性生态，助力区域数字经济发展。</w:t>
      </w:r>
    </w:p>
    <w:p w:rsidR="00583739" w:rsidRDefault="00D96154" w:rsidP="00D96154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完善公共服务：为区域内学校、家庭提供多元化的教育公共服务，丰富教育供给形式，满足学生全面发展、教师专业成长、家长教育提升的多元需求，提升区域教育公共服务水平。</w:t>
      </w:r>
    </w:p>
    <w:p w:rsidR="00583739" w:rsidRDefault="00234325" w:rsidP="00F916A7">
      <w:pPr>
        <w:pStyle w:val="1"/>
        <w:keepNext w:val="0"/>
        <w:keepLines w:val="0"/>
        <w:numPr>
          <w:ilvl w:val="0"/>
          <w:numId w:val="4"/>
        </w:numPr>
        <w:autoSpaceDE w:val="0"/>
        <w:autoSpaceDN w:val="0"/>
        <w:spacing w:before="0" w:after="0" w:line="360" w:lineRule="auto"/>
        <w:jc w:val="left"/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</w:pPr>
      <w:r>
        <w:rPr>
          <w:rFonts w:ascii="Arial" w:eastAsia="宋体" w:hAnsi="Arial" w:cs="Arial"/>
          <w:b/>
          <w:bCs/>
          <w:spacing w:val="-2"/>
          <w:kern w:val="0"/>
          <w:sz w:val="32"/>
          <w:szCs w:val="32"/>
        </w:rPr>
        <w:t>实施保障</w:t>
      </w:r>
    </w:p>
    <w:p w:rsidR="00583739" w:rsidRDefault="00F916A7" w:rsidP="00F916A7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组织保障：成立专项项目组，由教育领域专家、科技企业技术骨干、学校代表等专业成员组成，实行</w:t>
      </w:r>
      <w:r w:rsidR="00234325">
        <w:rPr>
          <w:rFonts w:ascii="Arial" w:hAnsi="Arial" w:cs="Arial"/>
          <w:sz w:val="28"/>
          <w:szCs w:val="28"/>
        </w:rPr>
        <w:t>“</w:t>
      </w:r>
      <w:r w:rsidR="00234325">
        <w:rPr>
          <w:rFonts w:ascii="Arial" w:hAnsi="Arial" w:cs="Arial"/>
          <w:sz w:val="28"/>
          <w:szCs w:val="28"/>
        </w:rPr>
        <w:t>项目负责</w:t>
      </w:r>
      <w:proofErr w:type="gramStart"/>
      <w:r w:rsidR="00234325">
        <w:rPr>
          <w:rFonts w:ascii="Arial" w:hAnsi="Arial" w:cs="Arial"/>
          <w:sz w:val="28"/>
          <w:szCs w:val="28"/>
        </w:rPr>
        <w:t>人制</w:t>
      </w:r>
      <w:proofErr w:type="gramEnd"/>
      <w:r w:rsidR="00234325">
        <w:rPr>
          <w:rFonts w:ascii="Arial" w:hAnsi="Arial" w:cs="Arial"/>
          <w:sz w:val="28"/>
          <w:szCs w:val="28"/>
        </w:rPr>
        <w:t>”</w:t>
      </w:r>
      <w:r w:rsidR="00234325">
        <w:rPr>
          <w:rFonts w:ascii="Arial" w:hAnsi="Arial" w:cs="Arial"/>
          <w:sz w:val="28"/>
          <w:szCs w:val="28"/>
        </w:rPr>
        <w:t>，负责项目规划、实施、运营与风险管控的全程统筹协调；建立定期沟通机制，确保各方高效协同。</w:t>
      </w:r>
    </w:p>
    <w:p w:rsidR="00583739" w:rsidRDefault="00F916A7" w:rsidP="00F916A7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2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技术保障：与人工智能教育领域专业企业建立长期战略合作关系，保障技术更新、设备维护与产品迭代；组建专业技术团队（含硬件运维、软件开发、数据安全等岗位），负责基地日常设备运维、技术支持与系统升级；建立技术应急预案，快速响应各类技术问题。</w:t>
      </w:r>
    </w:p>
    <w:p w:rsidR="00583739" w:rsidRDefault="00F916A7" w:rsidP="00F916A7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资金保障：构建</w:t>
      </w:r>
      <w:r w:rsidR="00234325">
        <w:rPr>
          <w:rFonts w:ascii="Arial" w:hAnsi="Arial" w:cs="Arial"/>
          <w:sz w:val="28"/>
          <w:szCs w:val="28"/>
        </w:rPr>
        <w:t>“</w:t>
      </w:r>
      <w:r w:rsidR="00234325">
        <w:rPr>
          <w:rFonts w:ascii="Arial" w:hAnsi="Arial" w:cs="Arial"/>
          <w:sz w:val="28"/>
          <w:szCs w:val="28"/>
        </w:rPr>
        <w:t>政府专项扶持</w:t>
      </w:r>
      <w:r w:rsidR="00234325">
        <w:rPr>
          <w:rFonts w:ascii="Arial" w:hAnsi="Arial" w:cs="Arial"/>
          <w:sz w:val="28"/>
          <w:szCs w:val="28"/>
        </w:rPr>
        <w:t>+</w:t>
      </w:r>
      <w:r w:rsidR="00234325">
        <w:rPr>
          <w:rFonts w:ascii="Arial" w:hAnsi="Arial" w:cs="Arial"/>
          <w:sz w:val="28"/>
          <w:szCs w:val="28"/>
        </w:rPr>
        <w:t>教委统筹投入</w:t>
      </w:r>
      <w:r w:rsidR="00234325">
        <w:rPr>
          <w:rFonts w:ascii="Arial" w:hAnsi="Arial" w:cs="Arial"/>
          <w:sz w:val="28"/>
          <w:szCs w:val="28"/>
        </w:rPr>
        <w:t>+</w:t>
      </w:r>
      <w:r w:rsidR="00234325">
        <w:rPr>
          <w:rFonts w:ascii="Arial" w:hAnsi="Arial" w:cs="Arial"/>
          <w:sz w:val="28"/>
          <w:szCs w:val="28"/>
        </w:rPr>
        <w:t>企业合作投资</w:t>
      </w:r>
      <w:r w:rsidR="00234325">
        <w:rPr>
          <w:rFonts w:ascii="Arial" w:hAnsi="Arial" w:cs="Arial"/>
          <w:sz w:val="28"/>
          <w:szCs w:val="28"/>
        </w:rPr>
        <w:t>+</w:t>
      </w:r>
      <w:r w:rsidR="00234325">
        <w:rPr>
          <w:rFonts w:ascii="Arial" w:hAnsi="Arial" w:cs="Arial"/>
          <w:sz w:val="28"/>
          <w:szCs w:val="28"/>
        </w:rPr>
        <w:t>市场化运营收入</w:t>
      </w:r>
      <w:r w:rsidR="00234325">
        <w:rPr>
          <w:rFonts w:ascii="Arial" w:hAnsi="Arial" w:cs="Arial"/>
          <w:sz w:val="28"/>
          <w:szCs w:val="28"/>
        </w:rPr>
        <w:t>”</w:t>
      </w:r>
      <w:r w:rsidR="00234325">
        <w:rPr>
          <w:rFonts w:ascii="Arial" w:hAnsi="Arial" w:cs="Arial"/>
          <w:sz w:val="28"/>
          <w:szCs w:val="28"/>
        </w:rPr>
        <w:t>的多元化资金投入机制，保障项目建设与运营资金需求；开展成本控制与效益分析，确保资金使用效率。</w:t>
      </w:r>
    </w:p>
    <w:p w:rsidR="00583739" w:rsidRDefault="00F916A7" w:rsidP="00F916A7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运营保障：制定完善的运营管理制度，包括设备使用规范、安全管理制度、活动组织流程、人员培训计划、服务质量标准、应急预案等；组建专业运营团队（含教学研发、活动策划、客户服务、后勤保障等岗位），负责基地日常开放、活动策划、课程研发、用户维护等工作；建立用户反馈机制，持续优化服务与运营模式。</w:t>
      </w:r>
    </w:p>
    <w:p w:rsidR="00583739" w:rsidRDefault="00F916A7" w:rsidP="00F916A7">
      <w:pPr>
        <w:widowControl/>
        <w:spacing w:before="120" w:after="120" w:line="360" w:lineRule="auto"/>
        <w:ind w:firstLineChars="200" w:firstLine="560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、</w:t>
      </w:r>
      <w:r w:rsidR="00234325">
        <w:rPr>
          <w:rFonts w:ascii="Arial" w:hAnsi="Arial" w:cs="Arial"/>
          <w:sz w:val="28"/>
          <w:szCs w:val="28"/>
        </w:rPr>
        <w:t>资源保障：整合多方资源，搭建专家智库、课程资源库、设备共享平台、成果转化平台；与区域内学校建立合作共建机制，开展常态化教学合作、研学活动与师资培训，保障基地可持续运营与良性发展。</w:t>
      </w:r>
    </w:p>
    <w:sectPr w:rsidR="00583739">
      <w:footerReference w:type="default" r:id="rId18"/>
      <w:pgSz w:w="11910" w:h="16840"/>
      <w:pgMar w:top="1400" w:right="1320" w:bottom="940" w:left="1340" w:header="0" w:footer="7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567" w:rsidRDefault="003D4567">
      <w:r>
        <w:separator/>
      </w:r>
    </w:p>
  </w:endnote>
  <w:endnote w:type="continuationSeparator" w:id="0">
    <w:p w:rsidR="003D4567" w:rsidRDefault="003D4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8644539"/>
      <w:docPartObj>
        <w:docPartGallery w:val="AutoText"/>
      </w:docPartObj>
    </w:sdtPr>
    <w:sdtEndPr>
      <w:rPr>
        <w:rFonts w:ascii="宋体" w:hAnsi="宋体"/>
      </w:rPr>
    </w:sdtEndPr>
    <w:sdtContent>
      <w:p w:rsidR="00583739" w:rsidRDefault="00234325">
        <w:pPr>
          <w:pStyle w:val="a4"/>
          <w:jc w:val="center"/>
          <w:rPr>
            <w:rFonts w:ascii="宋体" w:hAnsi="宋体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 w:rsidR="007C249B" w:rsidRPr="007C249B">
          <w:rPr>
            <w:rFonts w:ascii="宋体" w:hAnsi="宋体"/>
            <w:noProof/>
            <w:lang w:val="zh-CN"/>
          </w:rPr>
          <w:t>12</w:t>
        </w:r>
        <w:r>
          <w:rPr>
            <w:rFonts w:ascii="宋体" w:hAnsi="宋体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567" w:rsidRDefault="003D4567">
      <w:r>
        <w:separator/>
      </w:r>
    </w:p>
  </w:footnote>
  <w:footnote w:type="continuationSeparator" w:id="0">
    <w:p w:rsidR="003D4567" w:rsidRDefault="003D4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50EE2"/>
    <w:multiLevelType w:val="multilevel"/>
    <w:tmpl w:val="1FC50EE2"/>
    <w:lvl w:ilvl="0">
      <w:start w:val="1"/>
      <w:numFmt w:val="decimal"/>
      <w:lvlText w:val="%1、"/>
      <w:lvlJc w:val="left"/>
      <w:pPr>
        <w:ind w:left="288" w:hanging="288"/>
      </w:pPr>
      <w:rPr>
        <w:rFonts w:hint="eastAsia"/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DCC1BAC"/>
    <w:multiLevelType w:val="multilevel"/>
    <w:tmpl w:val="2DCC1BAC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5B74A13"/>
    <w:multiLevelType w:val="hybridMultilevel"/>
    <w:tmpl w:val="BD0AD184"/>
    <w:lvl w:ilvl="0" w:tplc="4B846874">
      <w:start w:val="5"/>
      <w:numFmt w:val="japaneseCounting"/>
      <w:lvlText w:val="%1、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3">
    <w:nsid w:val="5C7D60C0"/>
    <w:multiLevelType w:val="multilevel"/>
    <w:tmpl w:val="5C7D60C0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760"/>
    <w:rsid w:val="000136F4"/>
    <w:rsid w:val="00016E56"/>
    <w:rsid w:val="00054354"/>
    <w:rsid w:val="0006334B"/>
    <w:rsid w:val="000672F7"/>
    <w:rsid w:val="000800B5"/>
    <w:rsid w:val="000A0488"/>
    <w:rsid w:val="000B21F5"/>
    <w:rsid w:val="000B221E"/>
    <w:rsid w:val="000B459D"/>
    <w:rsid w:val="000B7105"/>
    <w:rsid w:val="000C3575"/>
    <w:rsid w:val="000C77A4"/>
    <w:rsid w:val="000D54A8"/>
    <w:rsid w:val="000E291C"/>
    <w:rsid w:val="001305EB"/>
    <w:rsid w:val="001B34B6"/>
    <w:rsid w:val="001C4C1E"/>
    <w:rsid w:val="001C5760"/>
    <w:rsid w:val="001D68F4"/>
    <w:rsid w:val="001E39F0"/>
    <w:rsid w:val="001F2010"/>
    <w:rsid w:val="00207265"/>
    <w:rsid w:val="0021122C"/>
    <w:rsid w:val="00220D55"/>
    <w:rsid w:val="00234325"/>
    <w:rsid w:val="00284109"/>
    <w:rsid w:val="00295EC8"/>
    <w:rsid w:val="002A75D7"/>
    <w:rsid w:val="002C29FA"/>
    <w:rsid w:val="002C47B7"/>
    <w:rsid w:val="002E77FA"/>
    <w:rsid w:val="002F6A45"/>
    <w:rsid w:val="002F7E43"/>
    <w:rsid w:val="00320DEE"/>
    <w:rsid w:val="00341905"/>
    <w:rsid w:val="00360956"/>
    <w:rsid w:val="00384ACF"/>
    <w:rsid w:val="00393362"/>
    <w:rsid w:val="003B6656"/>
    <w:rsid w:val="003C1BBE"/>
    <w:rsid w:val="003C34EA"/>
    <w:rsid w:val="003C7380"/>
    <w:rsid w:val="003D4567"/>
    <w:rsid w:val="003E6004"/>
    <w:rsid w:val="003F6E52"/>
    <w:rsid w:val="004029A2"/>
    <w:rsid w:val="00421EC2"/>
    <w:rsid w:val="00444F22"/>
    <w:rsid w:val="00465C9E"/>
    <w:rsid w:val="004759A6"/>
    <w:rsid w:val="004801B3"/>
    <w:rsid w:val="00481F3C"/>
    <w:rsid w:val="004826BF"/>
    <w:rsid w:val="004B247F"/>
    <w:rsid w:val="004C0A7A"/>
    <w:rsid w:val="004D19B6"/>
    <w:rsid w:val="004E2920"/>
    <w:rsid w:val="004E3D94"/>
    <w:rsid w:val="004F187C"/>
    <w:rsid w:val="004F2C9A"/>
    <w:rsid w:val="00505E4E"/>
    <w:rsid w:val="00521E5A"/>
    <w:rsid w:val="00526046"/>
    <w:rsid w:val="0053267F"/>
    <w:rsid w:val="0057768F"/>
    <w:rsid w:val="00583739"/>
    <w:rsid w:val="005A0369"/>
    <w:rsid w:val="005A1D33"/>
    <w:rsid w:val="005D0A45"/>
    <w:rsid w:val="005D5C86"/>
    <w:rsid w:val="005D61FF"/>
    <w:rsid w:val="005D7D3E"/>
    <w:rsid w:val="0061422A"/>
    <w:rsid w:val="00622F3B"/>
    <w:rsid w:val="00652617"/>
    <w:rsid w:val="00684CFA"/>
    <w:rsid w:val="006872A0"/>
    <w:rsid w:val="006A0046"/>
    <w:rsid w:val="006A4E28"/>
    <w:rsid w:val="006A5564"/>
    <w:rsid w:val="006A7D5C"/>
    <w:rsid w:val="006B23F0"/>
    <w:rsid w:val="006B3E47"/>
    <w:rsid w:val="006B7CAD"/>
    <w:rsid w:val="006C7D1D"/>
    <w:rsid w:val="006F7F9B"/>
    <w:rsid w:val="00700FB7"/>
    <w:rsid w:val="00702F57"/>
    <w:rsid w:val="007073F7"/>
    <w:rsid w:val="00735AF2"/>
    <w:rsid w:val="007452B0"/>
    <w:rsid w:val="0075125C"/>
    <w:rsid w:val="00753A02"/>
    <w:rsid w:val="007564E2"/>
    <w:rsid w:val="0077545E"/>
    <w:rsid w:val="007A77BA"/>
    <w:rsid w:val="007B6A9E"/>
    <w:rsid w:val="007C249B"/>
    <w:rsid w:val="007C469F"/>
    <w:rsid w:val="007C583D"/>
    <w:rsid w:val="007D3ECD"/>
    <w:rsid w:val="007F3F83"/>
    <w:rsid w:val="007F535D"/>
    <w:rsid w:val="00813548"/>
    <w:rsid w:val="00827C8A"/>
    <w:rsid w:val="00840A30"/>
    <w:rsid w:val="008442B1"/>
    <w:rsid w:val="008515FD"/>
    <w:rsid w:val="00865A09"/>
    <w:rsid w:val="00874BF8"/>
    <w:rsid w:val="00884527"/>
    <w:rsid w:val="00887566"/>
    <w:rsid w:val="008929DD"/>
    <w:rsid w:val="00896C39"/>
    <w:rsid w:val="008A141D"/>
    <w:rsid w:val="008C02AB"/>
    <w:rsid w:val="008E17B9"/>
    <w:rsid w:val="00946ECA"/>
    <w:rsid w:val="00960EE1"/>
    <w:rsid w:val="009634B9"/>
    <w:rsid w:val="00971067"/>
    <w:rsid w:val="00985094"/>
    <w:rsid w:val="009A134D"/>
    <w:rsid w:val="009A3A3F"/>
    <w:rsid w:val="009B24D5"/>
    <w:rsid w:val="009C0D37"/>
    <w:rsid w:val="009D27E3"/>
    <w:rsid w:val="009D6D44"/>
    <w:rsid w:val="009D717C"/>
    <w:rsid w:val="009F049A"/>
    <w:rsid w:val="00A246EF"/>
    <w:rsid w:val="00A330E9"/>
    <w:rsid w:val="00A34035"/>
    <w:rsid w:val="00A46683"/>
    <w:rsid w:val="00A50C98"/>
    <w:rsid w:val="00A52404"/>
    <w:rsid w:val="00A53166"/>
    <w:rsid w:val="00A927A3"/>
    <w:rsid w:val="00A93D0D"/>
    <w:rsid w:val="00AA3422"/>
    <w:rsid w:val="00AA42C3"/>
    <w:rsid w:val="00AB4036"/>
    <w:rsid w:val="00AB43EF"/>
    <w:rsid w:val="00AC1363"/>
    <w:rsid w:val="00AC5038"/>
    <w:rsid w:val="00AF4A04"/>
    <w:rsid w:val="00AF66A0"/>
    <w:rsid w:val="00B01141"/>
    <w:rsid w:val="00B01644"/>
    <w:rsid w:val="00B126A3"/>
    <w:rsid w:val="00B153E6"/>
    <w:rsid w:val="00B1780A"/>
    <w:rsid w:val="00B52EFD"/>
    <w:rsid w:val="00B659FE"/>
    <w:rsid w:val="00B850CF"/>
    <w:rsid w:val="00B92979"/>
    <w:rsid w:val="00B93E78"/>
    <w:rsid w:val="00B96CC8"/>
    <w:rsid w:val="00BB3AD4"/>
    <w:rsid w:val="00BE67BA"/>
    <w:rsid w:val="00BF444F"/>
    <w:rsid w:val="00BF75CB"/>
    <w:rsid w:val="00C14313"/>
    <w:rsid w:val="00C15400"/>
    <w:rsid w:val="00C36EAD"/>
    <w:rsid w:val="00C4270A"/>
    <w:rsid w:val="00C74C9C"/>
    <w:rsid w:val="00C87AB1"/>
    <w:rsid w:val="00CA2B36"/>
    <w:rsid w:val="00CA2BCB"/>
    <w:rsid w:val="00CC7F04"/>
    <w:rsid w:val="00CD15F8"/>
    <w:rsid w:val="00CD5E16"/>
    <w:rsid w:val="00D00C33"/>
    <w:rsid w:val="00D01433"/>
    <w:rsid w:val="00D162AF"/>
    <w:rsid w:val="00D32239"/>
    <w:rsid w:val="00D32338"/>
    <w:rsid w:val="00D47662"/>
    <w:rsid w:val="00D77C08"/>
    <w:rsid w:val="00D919A6"/>
    <w:rsid w:val="00D96154"/>
    <w:rsid w:val="00DA3009"/>
    <w:rsid w:val="00DA51B0"/>
    <w:rsid w:val="00DB5BA4"/>
    <w:rsid w:val="00DB6240"/>
    <w:rsid w:val="00DC1A87"/>
    <w:rsid w:val="00DF3F57"/>
    <w:rsid w:val="00E07F34"/>
    <w:rsid w:val="00E46328"/>
    <w:rsid w:val="00E551EE"/>
    <w:rsid w:val="00EA581B"/>
    <w:rsid w:val="00EA701D"/>
    <w:rsid w:val="00EB1711"/>
    <w:rsid w:val="00EB3E08"/>
    <w:rsid w:val="00EC561F"/>
    <w:rsid w:val="00EC6210"/>
    <w:rsid w:val="00EF6DCA"/>
    <w:rsid w:val="00F04824"/>
    <w:rsid w:val="00F15BBE"/>
    <w:rsid w:val="00F31CDC"/>
    <w:rsid w:val="00F50175"/>
    <w:rsid w:val="00F54D15"/>
    <w:rsid w:val="00F704BA"/>
    <w:rsid w:val="00F718ED"/>
    <w:rsid w:val="00F84383"/>
    <w:rsid w:val="00F878A3"/>
    <w:rsid w:val="00F916A7"/>
    <w:rsid w:val="00F951DC"/>
    <w:rsid w:val="00F97909"/>
    <w:rsid w:val="00FB1AE3"/>
    <w:rsid w:val="00FD156F"/>
    <w:rsid w:val="00FE4CC9"/>
    <w:rsid w:val="00FF1C82"/>
    <w:rsid w:val="04D8339E"/>
    <w:rsid w:val="0C8E1EF9"/>
    <w:rsid w:val="2E8B2361"/>
    <w:rsid w:val="406D10B2"/>
    <w:rsid w:val="50EE3473"/>
    <w:rsid w:val="77130A7A"/>
    <w:rsid w:val="7810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C948F5-1F09-4D78-AD96-2329C31D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1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8"/>
      <w:szCs w:val="2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Char2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Char3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标题 1 Char"/>
    <w:basedOn w:val="a0"/>
    <w:link w:val="1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3">
    <w:name w:val="标题 Char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Char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4">
    <w:name w:val="引用 Char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pPr>
      <w:ind w:left="720"/>
      <w:contextualSpacing/>
    </w:pPr>
  </w:style>
  <w:style w:type="character" w:customStyle="1" w:styleId="10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Char5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5">
    <w:name w:val="明显引用 Char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21">
    <w:name w:val="标题 2 字符1"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table" w:customStyle="1" w:styleId="1-11">
    <w:name w:val="网格表 1 浅色 - 着色 11"/>
    <w:basedOn w:val="a1"/>
    <w:uiPriority w:val="46"/>
    <w:qFormat/>
    <w:rPr>
      <w:rFonts w:ascii="Times New Roman" w:hAnsi="Times New Roman" w:cs="Times New Roman"/>
    </w:rPr>
    <w:tblPr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">
    <w:name w:val="页眉 Char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0">
    <w:name w:val="页脚 Char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">
    <w:name w:val="正文文本 Char"/>
    <w:basedOn w:val="a0"/>
    <w:link w:val="a3"/>
    <w:uiPriority w:val="1"/>
    <w:qFormat/>
    <w:rPr>
      <w:rFonts w:ascii="宋体" w:eastAsia="宋体" w:hAnsi="宋体" w:cs="宋体"/>
      <w:kern w:val="0"/>
      <w:sz w:val="28"/>
      <w:szCs w:val="28"/>
      <w14:ligatures w14:val="none"/>
    </w:rPr>
  </w:style>
  <w:style w:type="table" w:customStyle="1" w:styleId="3-11">
    <w:name w:val="清单表 3 - 着色 11"/>
    <w:basedOn w:val="a1"/>
    <w:uiPriority w:val="48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Compact">
    <w:name w:val="Compact"/>
    <w:basedOn w:val="a3"/>
    <w:qFormat/>
    <w:pPr>
      <w:widowControl/>
      <w:autoSpaceDE/>
      <w:autoSpaceDN/>
      <w:spacing w:before="36" w:after="36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12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习 LIBAO</dc:creator>
  <cp:lastModifiedBy>凌波</cp:lastModifiedBy>
  <cp:revision>29</cp:revision>
  <dcterms:created xsi:type="dcterms:W3CDTF">2026-05-07T08:24:00Z</dcterms:created>
  <dcterms:modified xsi:type="dcterms:W3CDTF">2026-05-28T03:38:00Z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eyJoZGlkIjoiNGYyMmRmMTZmOTQwNTBkNGQ1NDRhMjA4MDBiZTI1ZWMiLCJ1c2VySWQiOiIxMzY1NzQzNDQ2In0=</vt:lpwstr>
  </property>
  <property fmtid="{D5CDD505-2E9C-101B-9397-08002B2CF9AE}" pid="3" name="KSOProductBuildVer">
    <vt:lpwstr>2052-12.1.0.25225</vt:lpwstr>
  </property>
  <property fmtid="{D5CDD505-2E9C-101B-9397-08002B2CF9AE}" pid="4" name="ICV">
    <vt:lpwstr>177CE2828AE34D0994B6329A100A6025_12</vt:lpwstr>
  </property>
</Properties>
</file>