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B9F48" w14:textId="4C65FEEF" w:rsidR="00E01C47" w:rsidRDefault="002608E9" w:rsidP="00774F74">
      <w:pPr>
        <w:pStyle w:val="EACLTitle"/>
        <w:rPr>
          <w:lang w:eastAsia="tr-TR"/>
        </w:rPr>
      </w:pPr>
      <w:r>
        <w:rPr>
          <w:lang w:eastAsia="tr-TR"/>
        </w:rPr>
        <w:t>An Automatic Document Summarization System</w:t>
      </w:r>
    </w:p>
    <w:p w14:paraId="7FF1EBDD" w14:textId="77777777" w:rsidR="00774F74" w:rsidRDefault="00774F74" w:rsidP="00774F74">
      <w:pPr>
        <w:pStyle w:val="EACLAuthor"/>
      </w:pPr>
    </w:p>
    <w:p w14:paraId="53FD55F2" w14:textId="77777777" w:rsidR="004C7A94" w:rsidRPr="004C7A94" w:rsidRDefault="004C7A94" w:rsidP="004C7A94">
      <w:pPr>
        <w:pStyle w:val="EACLAddress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5"/>
        <w:gridCol w:w="3096"/>
        <w:gridCol w:w="3096"/>
      </w:tblGrid>
      <w:tr w:rsidR="00E01C47" w:rsidRPr="00C30C59" w14:paraId="3713BD0D" w14:textId="77777777" w:rsidTr="000C13F3">
        <w:tc>
          <w:tcPr>
            <w:tcW w:w="3095" w:type="dxa"/>
          </w:tcPr>
          <w:p w14:paraId="1B6A43C8" w14:textId="77777777" w:rsidR="00E01C47" w:rsidRPr="00C30C59" w:rsidRDefault="00E01C47" w:rsidP="00774F74">
            <w:pPr>
              <w:pStyle w:val="EACLEmail"/>
              <w:jc w:val="left"/>
              <w:rPr>
                <w:lang w:eastAsia="tr-TR"/>
              </w:rPr>
            </w:pPr>
          </w:p>
        </w:tc>
        <w:tc>
          <w:tcPr>
            <w:tcW w:w="3096" w:type="dxa"/>
          </w:tcPr>
          <w:p w14:paraId="56B71317" w14:textId="77777777" w:rsidR="007F1332" w:rsidRDefault="007F1332" w:rsidP="007F1332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>Jiadong Li</w:t>
            </w:r>
          </w:p>
          <w:p w14:paraId="4864457A" w14:textId="77777777" w:rsidR="007F1332" w:rsidRDefault="007F1332" w:rsidP="007F1332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University of Washington</w:t>
            </w:r>
          </w:p>
          <w:p w14:paraId="49CA3748" w14:textId="77777777" w:rsidR="00E01C47" w:rsidRPr="00C30C59" w:rsidRDefault="007F1332" w:rsidP="007F1332">
            <w:pPr>
              <w:pStyle w:val="EACLEmail"/>
              <w:rPr>
                <w:lang w:eastAsia="tr-TR"/>
              </w:rPr>
            </w:pPr>
            <w:r w:rsidRPr="00C30C59">
              <w:rPr>
                <w:lang w:eastAsia="tr-TR"/>
              </w:rPr>
              <w:t xml:space="preserve"> </w:t>
            </w:r>
            <w:r>
              <w:rPr>
                <w:rFonts w:hint="eastAsia"/>
                <w:lang w:eastAsia="tr-TR"/>
              </w:rPr>
              <w:t>jiadongl@uw.edu</w:t>
            </w:r>
          </w:p>
        </w:tc>
        <w:tc>
          <w:tcPr>
            <w:tcW w:w="3096" w:type="dxa"/>
          </w:tcPr>
          <w:p w14:paraId="6DB79673" w14:textId="77777777" w:rsidR="00E01C47" w:rsidRPr="00C30C59" w:rsidRDefault="00E01C47" w:rsidP="00774F74">
            <w:pPr>
              <w:pStyle w:val="EACLEmail"/>
              <w:jc w:val="left"/>
              <w:rPr>
                <w:lang w:eastAsia="tr-TR"/>
              </w:rPr>
            </w:pPr>
          </w:p>
        </w:tc>
      </w:tr>
    </w:tbl>
    <w:p w14:paraId="0B487E8E" w14:textId="77777777" w:rsidR="00E01C47" w:rsidRPr="00C30C59" w:rsidRDefault="00E01C47" w:rsidP="00E01C47">
      <w:pPr>
        <w:pStyle w:val="EACLText"/>
      </w:pPr>
    </w:p>
    <w:tbl>
      <w:tblPr>
        <w:tblW w:w="0" w:type="auto"/>
        <w:jc w:val="center"/>
        <w:tblInd w:w="-4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0"/>
        <w:gridCol w:w="4677"/>
      </w:tblGrid>
      <w:tr w:rsidR="00E01C47" w:rsidRPr="00C30C59" w14:paraId="5BE59FD1" w14:textId="77777777">
        <w:trPr>
          <w:trHeight w:val="335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14:paraId="772BD776" w14:textId="77777777" w:rsidR="00E01C47" w:rsidRPr="00C30C59" w:rsidRDefault="00E01C47" w:rsidP="00EF4F47">
            <w:pPr>
              <w:pStyle w:val="EACLText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67F5CDD0" w14:textId="77777777" w:rsidR="00E01C47" w:rsidRPr="00C30C59" w:rsidRDefault="00E01C47" w:rsidP="00EF4F47">
            <w:pPr>
              <w:pStyle w:val="EACLText"/>
            </w:pPr>
          </w:p>
        </w:tc>
      </w:tr>
    </w:tbl>
    <w:p w14:paraId="13310D6A" w14:textId="77777777" w:rsidR="00E01C47" w:rsidRPr="00C30C59" w:rsidRDefault="00E01C47" w:rsidP="00E01C47">
      <w:pPr>
        <w:pStyle w:val="EACLText"/>
      </w:pPr>
    </w:p>
    <w:p w14:paraId="5BDC51FB" w14:textId="77777777" w:rsidR="00E01C47" w:rsidRPr="00C30C59" w:rsidRDefault="00E01C47" w:rsidP="00E01C47">
      <w:pPr>
        <w:pStyle w:val="EACLText"/>
        <w:sectPr w:rsidR="00E01C47" w:rsidRPr="00C30C59" w:rsidSect="00EF4F47">
          <w:pgSz w:w="11907" w:h="16840" w:code="9"/>
          <w:pgMar w:top="1418" w:right="1418" w:bottom="1418" w:left="1418" w:header="709" w:footer="709" w:gutter="0"/>
          <w:cols w:space="340"/>
        </w:sectPr>
      </w:pPr>
    </w:p>
    <w:p w14:paraId="2E41E60C" w14:textId="77777777" w:rsidR="00E01C47" w:rsidRPr="00256DCF" w:rsidRDefault="00E01C47" w:rsidP="00E01C47">
      <w:pPr>
        <w:pStyle w:val="EACLAbstractHeading"/>
        <w:numPr>
          <w:ilvl w:val="0"/>
          <w:numId w:val="0"/>
        </w:numPr>
        <w:rPr>
          <w:lang w:val="it-IT"/>
        </w:rPr>
      </w:pPr>
      <w:r w:rsidRPr="00256DCF">
        <w:rPr>
          <w:lang w:val="it-IT"/>
        </w:rPr>
        <w:lastRenderedPageBreak/>
        <w:t>Abstract</w:t>
      </w:r>
    </w:p>
    <w:p w14:paraId="5C6918B8" w14:textId="491AB73D" w:rsidR="004C7A94" w:rsidRDefault="004C7A94" w:rsidP="00E01C47">
      <w:pPr>
        <w:pStyle w:val="EACLAbstract"/>
        <w:rPr>
          <w:lang w:eastAsia="tr-TR"/>
        </w:rPr>
      </w:pPr>
      <w:r w:rsidRPr="004C7A94">
        <w:rPr>
          <w:i/>
          <w:lang w:eastAsia="tr-TR"/>
        </w:rPr>
        <w:t>A</w:t>
      </w:r>
      <w:r w:rsidR="008A2C06" w:rsidRPr="004C7A94">
        <w:rPr>
          <w:i/>
          <w:lang w:eastAsia="tr-TR"/>
        </w:rPr>
        <w:t>bstract</w:t>
      </w:r>
      <w:r w:rsidR="008A2C06">
        <w:rPr>
          <w:lang w:eastAsia="tr-TR"/>
        </w:rPr>
        <w:t xml:space="preserve">- </w:t>
      </w:r>
    </w:p>
    <w:p w14:paraId="3123285C" w14:textId="4154B670" w:rsidR="00E01C47" w:rsidRPr="00B54629" w:rsidRDefault="004C7A94" w:rsidP="00E01C47">
      <w:pPr>
        <w:pStyle w:val="EACLAbstract"/>
        <w:rPr>
          <w:lang w:eastAsia="tr-TR"/>
        </w:rPr>
      </w:pPr>
      <w:r w:rsidRPr="004C7A94">
        <w:rPr>
          <w:i/>
          <w:lang w:eastAsia="tr-TR"/>
        </w:rPr>
        <w:t>keywords</w:t>
      </w:r>
      <w:r>
        <w:rPr>
          <w:lang w:eastAsia="tr-TR"/>
        </w:rPr>
        <w:t>:</w:t>
      </w:r>
      <w:r w:rsidR="008A2C06">
        <w:rPr>
          <w:lang w:eastAsia="tr-TR"/>
        </w:rPr>
        <w:t xml:space="preserve"> </w:t>
      </w:r>
      <w:r>
        <w:rPr>
          <w:lang w:eastAsia="tr-TR"/>
        </w:rPr>
        <w:t>documents, summarization, extraction.</w:t>
      </w:r>
    </w:p>
    <w:p w14:paraId="2CD02EA2" w14:textId="77777777" w:rsidR="00E01C47" w:rsidRPr="00EF4B1F" w:rsidRDefault="00C30C59" w:rsidP="00E01C47">
      <w:pPr>
        <w:pStyle w:val="EACLSection"/>
      </w:pPr>
      <w:r>
        <w:t>Introduction</w:t>
      </w:r>
    </w:p>
    <w:p w14:paraId="4999D531" w14:textId="77777777" w:rsidR="00E01C47" w:rsidRPr="00C56CC7" w:rsidRDefault="00D07CBF" w:rsidP="00D07CBF">
      <w:pPr>
        <w:pStyle w:val="EACLText"/>
        <w:ind w:firstLine="431"/>
        <w:rPr>
          <w:lang w:eastAsia="tr-TR"/>
        </w:rPr>
      </w:pPr>
      <w:r>
        <w:rPr>
          <w:rFonts w:hint="eastAsia"/>
          <w:lang w:eastAsia="tr-TR"/>
        </w:rPr>
        <w:t>In the paper, I will introduce an automatic system to generate summarization base on mult</w:t>
      </w:r>
      <w:r>
        <w:rPr>
          <w:rFonts w:hint="eastAsia"/>
          <w:lang w:eastAsia="tr-TR"/>
        </w:rPr>
        <w:t>i</w:t>
      </w:r>
      <w:r>
        <w:rPr>
          <w:rFonts w:hint="eastAsia"/>
          <w:lang w:eastAsia="tr-TR"/>
        </w:rPr>
        <w:t>ple documents about one same topic.</w:t>
      </w:r>
    </w:p>
    <w:p w14:paraId="2D949890" w14:textId="77777777" w:rsidR="00E01C47" w:rsidRPr="00B54629" w:rsidRDefault="004D0796" w:rsidP="00E01C47">
      <w:pPr>
        <w:pStyle w:val="EACLSection"/>
      </w:pPr>
      <w:r>
        <w:t xml:space="preserve">System Overview </w:t>
      </w:r>
    </w:p>
    <w:p w14:paraId="38AD8509" w14:textId="77777777" w:rsidR="00C30C59" w:rsidRDefault="00D07CBF" w:rsidP="00214EA1">
      <w:pPr>
        <w:pStyle w:val="EACLText"/>
        <w:ind w:firstLine="227"/>
        <w:rPr>
          <w:lang w:eastAsia="tr-TR"/>
        </w:rPr>
      </w:pPr>
      <w:r>
        <w:rPr>
          <w:rFonts w:hint="eastAsia"/>
          <w:lang w:eastAsia="tr-TR"/>
        </w:rPr>
        <w:t>T</w:t>
      </w:r>
      <w:r>
        <w:rPr>
          <w:lang w:eastAsia="tr-TR"/>
        </w:rPr>
        <w:t>h</w:t>
      </w:r>
      <w:r>
        <w:rPr>
          <w:rFonts w:hint="eastAsia"/>
          <w:lang w:eastAsia="tr-TR"/>
        </w:rPr>
        <w:t xml:space="preserve">e most important task in </w:t>
      </w:r>
      <w:r>
        <w:rPr>
          <w:lang w:eastAsia="tr-TR"/>
        </w:rPr>
        <w:t>summarization</w:t>
      </w:r>
      <w:r>
        <w:rPr>
          <w:rFonts w:hint="eastAsia"/>
          <w:lang w:eastAsia="tr-TR"/>
        </w:rPr>
        <w:t xml:space="preserve"> is to extract the most relevant sentences of the topic among those documents</w:t>
      </w:r>
      <w:r w:rsidR="00214EA1">
        <w:rPr>
          <w:rFonts w:hint="eastAsia"/>
          <w:lang w:eastAsia="tr-TR"/>
        </w:rPr>
        <w:t xml:space="preserve">. The overview </w:t>
      </w:r>
      <w:r w:rsidR="00214EA1">
        <w:rPr>
          <w:lang w:eastAsia="tr-TR"/>
        </w:rPr>
        <w:t>approach</w:t>
      </w:r>
      <w:r w:rsidR="00214EA1">
        <w:rPr>
          <w:rFonts w:hint="eastAsia"/>
          <w:lang w:eastAsia="tr-TR"/>
        </w:rPr>
        <w:t xml:space="preserve"> is to use statistical and linguistic factors to ident</w:t>
      </w:r>
      <w:r w:rsidR="00214EA1">
        <w:rPr>
          <w:rFonts w:hint="eastAsia"/>
          <w:lang w:eastAsia="tr-TR"/>
        </w:rPr>
        <w:t>i</w:t>
      </w:r>
      <w:r w:rsidR="00214EA1">
        <w:rPr>
          <w:rFonts w:hint="eastAsia"/>
          <w:lang w:eastAsia="tr-TR"/>
        </w:rPr>
        <w:t>fy the target sentences and use content realiz</w:t>
      </w:r>
      <w:r w:rsidR="00214EA1">
        <w:rPr>
          <w:rFonts w:hint="eastAsia"/>
          <w:lang w:eastAsia="tr-TR"/>
        </w:rPr>
        <w:t>a</w:t>
      </w:r>
      <w:r w:rsidR="00214EA1">
        <w:rPr>
          <w:rFonts w:hint="eastAsia"/>
          <w:lang w:eastAsia="tr-TR"/>
        </w:rPr>
        <w:t xml:space="preserve">tion technique to represent the summary </w:t>
      </w:r>
      <w:r w:rsidR="00214EA1">
        <w:rPr>
          <w:lang w:eastAsia="tr-TR"/>
        </w:rPr>
        <w:t>well formatted</w:t>
      </w:r>
      <w:r w:rsidR="00214EA1">
        <w:rPr>
          <w:rFonts w:hint="eastAsia"/>
          <w:lang w:eastAsia="tr-TR"/>
        </w:rPr>
        <w:t xml:space="preserve">. My Summarization system can be divided into 6 steps, </w:t>
      </w:r>
      <w:r w:rsidR="00214EA1" w:rsidRPr="00214EA1">
        <w:rPr>
          <w:lang w:eastAsia="tr-TR"/>
        </w:rPr>
        <w:t>Preprocessing</w:t>
      </w:r>
      <w:r w:rsidR="00214EA1">
        <w:rPr>
          <w:rFonts w:hint="eastAsia"/>
          <w:lang w:eastAsia="tr-TR"/>
        </w:rPr>
        <w:t xml:space="preserve">, </w:t>
      </w:r>
      <w:r w:rsidR="00214EA1" w:rsidRPr="00214EA1">
        <w:rPr>
          <w:lang w:eastAsia="tr-TR"/>
        </w:rPr>
        <w:t>Feature E</w:t>
      </w:r>
      <w:r w:rsidR="00214EA1" w:rsidRPr="00214EA1">
        <w:rPr>
          <w:lang w:eastAsia="tr-TR"/>
        </w:rPr>
        <w:t>x</w:t>
      </w:r>
      <w:r w:rsidR="00214EA1" w:rsidRPr="00214EA1">
        <w:rPr>
          <w:lang w:eastAsia="tr-TR"/>
        </w:rPr>
        <w:t>traction</w:t>
      </w:r>
      <w:r w:rsidR="00214EA1">
        <w:rPr>
          <w:rFonts w:hint="eastAsia"/>
          <w:lang w:eastAsia="tr-TR"/>
        </w:rPr>
        <w:t xml:space="preserve">, </w:t>
      </w:r>
      <w:r w:rsidR="00214EA1" w:rsidRPr="00214EA1">
        <w:rPr>
          <w:lang w:eastAsia="tr-TR"/>
        </w:rPr>
        <w:t>Sentence Scoring</w:t>
      </w:r>
      <w:r w:rsidR="00214EA1">
        <w:rPr>
          <w:rFonts w:hint="eastAsia"/>
          <w:lang w:eastAsia="tr-TR"/>
        </w:rPr>
        <w:t xml:space="preserve">, </w:t>
      </w:r>
      <w:r w:rsidR="00214EA1" w:rsidRPr="00214EA1">
        <w:rPr>
          <w:lang w:eastAsia="tr-TR"/>
        </w:rPr>
        <w:t>Sentence Selection</w:t>
      </w:r>
      <w:r w:rsidR="00214EA1">
        <w:rPr>
          <w:rFonts w:hint="eastAsia"/>
          <w:lang w:eastAsia="tr-TR"/>
        </w:rPr>
        <w:t xml:space="preserve">, </w:t>
      </w:r>
      <w:r w:rsidR="00214EA1" w:rsidRPr="00214EA1">
        <w:rPr>
          <w:lang w:eastAsia="tr-TR"/>
        </w:rPr>
        <w:t>Information Ordering</w:t>
      </w:r>
      <w:r w:rsidR="00214EA1">
        <w:rPr>
          <w:rFonts w:hint="eastAsia"/>
          <w:lang w:eastAsia="tr-TR"/>
        </w:rPr>
        <w:t xml:space="preserve">, and </w:t>
      </w:r>
      <w:r w:rsidR="00214EA1" w:rsidRPr="00214EA1">
        <w:rPr>
          <w:lang w:eastAsia="tr-TR"/>
        </w:rPr>
        <w:t>Content Realization</w:t>
      </w:r>
      <w:r w:rsidR="00214EA1">
        <w:rPr>
          <w:rFonts w:hint="eastAsia"/>
          <w:lang w:eastAsia="tr-TR"/>
        </w:rPr>
        <w:t xml:space="preserve">. </w:t>
      </w:r>
    </w:p>
    <w:p w14:paraId="69E7C4DF" w14:textId="7B788536" w:rsidR="004C7A94" w:rsidRPr="00214EA1" w:rsidRDefault="00214EA1" w:rsidP="004C7A94">
      <w:pPr>
        <w:pStyle w:val="EACLTextIndent"/>
      </w:pPr>
      <w:r>
        <w:rPr>
          <w:rFonts w:hint="eastAsia"/>
        </w:rPr>
        <w:t>It can be illustrated as following diagram.</w:t>
      </w:r>
      <w:bookmarkStart w:id="0" w:name="_GoBack"/>
      <w:bookmarkEnd w:id="0"/>
    </w:p>
    <w:p w14:paraId="5E5CF8D2" w14:textId="77777777" w:rsidR="00214EA1" w:rsidRPr="00214EA1" w:rsidRDefault="00000CA1" w:rsidP="00214EA1">
      <w:pPr>
        <w:pStyle w:val="EACLTextIndent"/>
        <w:ind w:firstLine="0"/>
      </w:pPr>
      <w:r>
        <w:pict w14:anchorId="0BE6FA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pt;height:163pt">
            <v:imagedata r:id="rId8" o:title=""/>
          </v:shape>
        </w:pict>
      </w:r>
    </w:p>
    <w:p w14:paraId="2FC278D1" w14:textId="77777777" w:rsidR="00214EA1" w:rsidRDefault="00214EA1" w:rsidP="009A3782">
      <w:pPr>
        <w:pStyle w:val="EACLSubsection"/>
        <w:rPr>
          <w:lang w:eastAsia="tr-TR"/>
        </w:rPr>
      </w:pPr>
      <w:r>
        <w:rPr>
          <w:rFonts w:hint="eastAsia"/>
          <w:lang w:eastAsia="tr-TR"/>
        </w:rPr>
        <w:t>Preprocessing</w:t>
      </w:r>
    </w:p>
    <w:p w14:paraId="52A1AC50" w14:textId="77777777" w:rsidR="009A3782" w:rsidRPr="009A3782" w:rsidRDefault="009A3782" w:rsidP="00F64819">
      <w:pPr>
        <w:pStyle w:val="EACLText"/>
        <w:ind w:firstLine="284"/>
      </w:pPr>
      <w:r>
        <w:rPr>
          <w:rFonts w:hint="eastAsia"/>
        </w:rPr>
        <w:t xml:space="preserve">The preprocessing step is to read in the topic documents and generate sentences list and words </w:t>
      </w:r>
      <w:r w:rsidR="00D9361B">
        <w:rPr>
          <w:rFonts w:hint="eastAsia"/>
        </w:rPr>
        <w:lastRenderedPageBreak/>
        <w:t>frequency</w:t>
      </w:r>
      <w:r>
        <w:rPr>
          <w:rFonts w:hint="eastAsia"/>
        </w:rPr>
        <w:t xml:space="preserve"> dictionary. It contains </w:t>
      </w:r>
      <w:r w:rsidR="00D9361B">
        <w:rPr>
          <w:rFonts w:hint="eastAsia"/>
        </w:rPr>
        <w:t xml:space="preserve">the following </w:t>
      </w:r>
      <w:r>
        <w:rPr>
          <w:rFonts w:hint="eastAsia"/>
        </w:rPr>
        <w:t>5 steps.</w:t>
      </w:r>
    </w:p>
    <w:p w14:paraId="1F5C505B" w14:textId="77777777" w:rsidR="00D9361B" w:rsidRPr="00D9361B" w:rsidRDefault="009A3782" w:rsidP="00D9361B">
      <w:pPr>
        <w:pStyle w:val="EACLText"/>
        <w:numPr>
          <w:ilvl w:val="2"/>
          <w:numId w:val="2"/>
        </w:numPr>
        <w:rPr>
          <w:i/>
          <w:lang w:eastAsia="tr-TR"/>
        </w:rPr>
      </w:pPr>
      <w:r w:rsidRPr="00D9361B">
        <w:rPr>
          <w:rFonts w:hint="eastAsia"/>
          <w:i/>
          <w:lang w:eastAsia="tr-TR"/>
        </w:rPr>
        <w:t>Sentence Segmentation</w:t>
      </w:r>
    </w:p>
    <w:p w14:paraId="33837DFD" w14:textId="77777777" w:rsidR="009A3782" w:rsidRPr="009A3782" w:rsidRDefault="009A3782" w:rsidP="00D9361B">
      <w:pPr>
        <w:pStyle w:val="EACLText"/>
        <w:ind w:firstLine="720"/>
        <w:rPr>
          <w:lang w:eastAsia="tr-TR"/>
        </w:rPr>
      </w:pPr>
      <w:r>
        <w:t>I</w:t>
      </w:r>
      <w:r>
        <w:rPr>
          <w:rFonts w:hint="eastAsia"/>
        </w:rPr>
        <w:t xml:space="preserve"> use the </w:t>
      </w:r>
      <w:proofErr w:type="spellStart"/>
      <w:r w:rsidRPr="009A3782">
        <w:t>nltk.sent_tokenize</w:t>
      </w:r>
      <w:proofErr w:type="spellEnd"/>
      <w:r>
        <w:rPr>
          <w:rFonts w:hint="eastAsia"/>
        </w:rPr>
        <w:t>()</w:t>
      </w:r>
      <w:r w:rsidR="00D9361B">
        <w:rPr>
          <w:rFonts w:hint="eastAsia"/>
        </w:rPr>
        <w:t xml:space="preserve"> method</w:t>
      </w:r>
      <w:r>
        <w:rPr>
          <w:rFonts w:hint="eastAsia"/>
        </w:rPr>
        <w:t xml:space="preserve"> to implement the sentence segmentation. An add</w:t>
      </w:r>
      <w:r>
        <w:rPr>
          <w:rFonts w:hint="eastAsia"/>
        </w:rPr>
        <w:t>i</w:t>
      </w:r>
      <w:r>
        <w:rPr>
          <w:rFonts w:hint="eastAsia"/>
        </w:rPr>
        <w:t xml:space="preserve">tional process of striping the </w:t>
      </w:r>
      <w:r w:rsidR="00D9361B">
        <w:t>‘</w:t>
      </w:r>
      <w:r w:rsidR="00D9361B">
        <w:rPr>
          <w:rFonts w:hint="eastAsia"/>
        </w:rPr>
        <w:t>\n</w:t>
      </w:r>
      <w:r w:rsidR="00D9361B">
        <w:t>’</w:t>
      </w:r>
      <w:r w:rsidR="00D9361B">
        <w:rPr>
          <w:rFonts w:hint="eastAsia"/>
        </w:rPr>
        <w:t xml:space="preserve">, </w:t>
      </w:r>
      <w:r w:rsidR="00D9361B">
        <w:t>‘</w:t>
      </w:r>
      <w:r w:rsidR="00D9361B">
        <w:rPr>
          <w:rFonts w:hint="eastAsia"/>
        </w:rPr>
        <w:t>\t</w:t>
      </w:r>
      <w:r w:rsidR="00D9361B">
        <w:t>’</w:t>
      </w:r>
      <w:r w:rsidR="00D9361B">
        <w:rPr>
          <w:rFonts w:hint="eastAsia"/>
        </w:rPr>
        <w:t xml:space="preserve"> </w:t>
      </w:r>
      <w:r w:rsidR="00D9361B">
        <w:t>symbols</w:t>
      </w:r>
      <w:r>
        <w:rPr>
          <w:rFonts w:hint="eastAsia"/>
        </w:rPr>
        <w:t xml:space="preserve"> is needed </w:t>
      </w:r>
      <w:r w:rsidR="00D9361B">
        <w:rPr>
          <w:rFonts w:hint="eastAsia"/>
        </w:rPr>
        <w:t>for the formatting purposes.</w:t>
      </w:r>
    </w:p>
    <w:p w14:paraId="56851EF6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Word tokenization</w:t>
      </w:r>
    </w:p>
    <w:p w14:paraId="4C01AB38" w14:textId="77777777" w:rsidR="00D9361B" w:rsidRPr="009A3782" w:rsidRDefault="00D9361B" w:rsidP="00D9361B">
      <w:pPr>
        <w:pStyle w:val="EACLTextIndent"/>
        <w:ind w:firstLine="720"/>
        <w:rPr>
          <w:lang w:eastAsia="tr-TR"/>
        </w:rPr>
      </w:pPr>
      <w:r>
        <w:rPr>
          <w:rFonts w:hint="eastAsia"/>
          <w:lang w:eastAsia="tr-TR"/>
        </w:rPr>
        <w:t xml:space="preserve">I use the </w:t>
      </w:r>
      <w:proofErr w:type="spellStart"/>
      <w:r>
        <w:rPr>
          <w:lang w:eastAsia="tr-TR"/>
        </w:rPr>
        <w:t>nltk.word</w:t>
      </w:r>
      <w:r w:rsidRPr="00D9361B">
        <w:rPr>
          <w:lang w:eastAsia="tr-TR"/>
        </w:rPr>
        <w:t>_tokenize</w:t>
      </w:r>
      <w:proofErr w:type="spellEnd"/>
      <w:r>
        <w:rPr>
          <w:rFonts w:hint="eastAsia"/>
          <w:lang w:eastAsia="tr-TR"/>
        </w:rPr>
        <w:t>() method to implement the word tokenization. These words will contribute to forming a word count dictio</w:t>
      </w:r>
      <w:r>
        <w:rPr>
          <w:rFonts w:hint="eastAsia"/>
          <w:lang w:eastAsia="tr-TR"/>
        </w:rPr>
        <w:t>n</w:t>
      </w:r>
      <w:r>
        <w:rPr>
          <w:rFonts w:hint="eastAsia"/>
          <w:lang w:eastAsia="tr-TR"/>
        </w:rPr>
        <w:t>ary.</w:t>
      </w:r>
    </w:p>
    <w:p w14:paraId="771253BD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Stop word removal</w:t>
      </w:r>
    </w:p>
    <w:p w14:paraId="1523760B" w14:textId="77777777" w:rsidR="00D9361B" w:rsidRPr="009A3782" w:rsidRDefault="00D9361B" w:rsidP="00D9361B">
      <w:pPr>
        <w:pStyle w:val="EACLTextIndent"/>
        <w:ind w:firstLine="720"/>
        <w:rPr>
          <w:lang w:eastAsia="tr-TR"/>
        </w:rPr>
      </w:pPr>
      <w:r>
        <w:rPr>
          <w:rFonts w:hint="eastAsia"/>
          <w:lang w:eastAsia="tr-TR"/>
        </w:rPr>
        <w:t xml:space="preserve">Because the stop word and most </w:t>
      </w:r>
      <w:r>
        <w:rPr>
          <w:lang w:eastAsia="tr-TR"/>
        </w:rPr>
        <w:t>punct</w:t>
      </w:r>
      <w:r>
        <w:rPr>
          <w:lang w:eastAsia="tr-TR"/>
        </w:rPr>
        <w:t>u</w:t>
      </w:r>
      <w:r>
        <w:rPr>
          <w:lang w:eastAsia="tr-TR"/>
        </w:rPr>
        <w:t>ation</w:t>
      </w:r>
      <w:r>
        <w:rPr>
          <w:rFonts w:hint="eastAsia"/>
          <w:lang w:eastAsia="tr-TR"/>
        </w:rPr>
        <w:t xml:space="preserve"> are less important than other words, so those should be removed to prevent </w:t>
      </w:r>
      <w:r>
        <w:rPr>
          <w:lang w:eastAsia="tr-TR"/>
        </w:rPr>
        <w:t>unnecessary</w:t>
      </w:r>
      <w:r>
        <w:rPr>
          <w:rFonts w:hint="eastAsia"/>
          <w:lang w:eastAsia="tr-TR"/>
        </w:rPr>
        <w:t xml:space="preserve"> influence.</w:t>
      </w:r>
    </w:p>
    <w:p w14:paraId="0C744B8E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Ignored word selection</w:t>
      </w:r>
    </w:p>
    <w:p w14:paraId="64834BF8" w14:textId="77777777" w:rsidR="00D9361B" w:rsidRDefault="00D9361B" w:rsidP="00D9361B">
      <w:pPr>
        <w:pStyle w:val="EACLTextIndent"/>
        <w:ind w:firstLine="720"/>
        <w:rPr>
          <w:lang w:eastAsia="tr-TR"/>
        </w:rPr>
      </w:pPr>
      <w:r>
        <w:rPr>
          <w:rFonts w:hint="eastAsia"/>
          <w:lang w:eastAsia="tr-TR"/>
        </w:rPr>
        <w:t>When we build the word frequency di</w:t>
      </w:r>
      <w:r>
        <w:rPr>
          <w:rFonts w:hint="eastAsia"/>
          <w:lang w:eastAsia="tr-TR"/>
        </w:rPr>
        <w:t>c</w:t>
      </w:r>
      <w:r>
        <w:rPr>
          <w:rFonts w:hint="eastAsia"/>
          <w:lang w:eastAsia="tr-TR"/>
        </w:rPr>
        <w:t xml:space="preserve">tionary, the nouns and verbs reflect the </w:t>
      </w:r>
      <w:r>
        <w:rPr>
          <w:lang w:eastAsia="tr-TR"/>
        </w:rPr>
        <w:t>relate</w:t>
      </w:r>
      <w:r>
        <w:rPr>
          <w:lang w:eastAsia="tr-TR"/>
        </w:rPr>
        <w:t>d</w:t>
      </w:r>
      <w:r>
        <w:rPr>
          <w:lang w:eastAsia="tr-TR"/>
        </w:rPr>
        <w:t>ness</w:t>
      </w:r>
      <w:r>
        <w:rPr>
          <w:rFonts w:hint="eastAsia"/>
          <w:lang w:eastAsia="tr-TR"/>
        </w:rPr>
        <w:t xml:space="preserve"> more than the determiner. </w:t>
      </w:r>
      <w:r>
        <w:rPr>
          <w:lang w:eastAsia="tr-TR"/>
        </w:rPr>
        <w:t>S</w:t>
      </w:r>
      <w:r>
        <w:rPr>
          <w:rFonts w:hint="eastAsia"/>
          <w:lang w:eastAsia="tr-TR"/>
        </w:rPr>
        <w:t>o I build an i</w:t>
      </w:r>
      <w:r>
        <w:rPr>
          <w:rFonts w:hint="eastAsia"/>
          <w:lang w:eastAsia="tr-TR"/>
        </w:rPr>
        <w:t>g</w:t>
      </w:r>
      <w:r>
        <w:rPr>
          <w:rFonts w:hint="eastAsia"/>
          <w:lang w:eastAsia="tr-TR"/>
        </w:rPr>
        <w:t xml:space="preserve">nored words list to filter out unrelated words. </w:t>
      </w:r>
    </w:p>
    <w:p w14:paraId="1C064A94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Stemming</w:t>
      </w:r>
    </w:p>
    <w:p w14:paraId="3867CF4E" w14:textId="77777777" w:rsidR="00D9361B" w:rsidRPr="009A3782" w:rsidRDefault="00D9361B" w:rsidP="00D9361B">
      <w:pPr>
        <w:pStyle w:val="EACLTextIndent"/>
        <w:ind w:firstLine="578"/>
        <w:rPr>
          <w:lang w:eastAsia="tr-TR"/>
        </w:rPr>
      </w:pPr>
      <w:r>
        <w:rPr>
          <w:rFonts w:hint="eastAsia"/>
          <w:lang w:eastAsia="tr-TR"/>
        </w:rPr>
        <w:t>A word can be found in different forms, but they all represent the same meaning, so the stemming is really needed.</w:t>
      </w:r>
    </w:p>
    <w:p w14:paraId="0188BE61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Feature Extraction</w:t>
      </w:r>
    </w:p>
    <w:p w14:paraId="75FC36F3" w14:textId="77777777" w:rsidR="00F64819" w:rsidRDefault="00F64819" w:rsidP="00F64819">
      <w:pPr>
        <w:pStyle w:val="EACLText"/>
      </w:pPr>
      <w:r>
        <w:rPr>
          <w:rFonts w:hint="eastAsia"/>
        </w:rPr>
        <w:t>After the preprocessing work is done, we can extract four importance features from the prev</w:t>
      </w:r>
      <w:r>
        <w:rPr>
          <w:rFonts w:hint="eastAsia"/>
        </w:rPr>
        <w:t>i</w:t>
      </w:r>
      <w:r>
        <w:rPr>
          <w:rFonts w:hint="eastAsia"/>
        </w:rPr>
        <w:t xml:space="preserve">ous data. </w:t>
      </w:r>
      <w:r>
        <w:t>T</w:t>
      </w:r>
      <w:r>
        <w:rPr>
          <w:rFonts w:hint="eastAsia"/>
        </w:rPr>
        <w:t xml:space="preserve">hey are </w:t>
      </w:r>
      <w:r w:rsidRPr="00F64819">
        <w:t>Frequency</w:t>
      </w:r>
      <w:r>
        <w:rPr>
          <w:rFonts w:hint="eastAsia"/>
        </w:rPr>
        <w:t>,</w:t>
      </w:r>
      <w:r w:rsidRPr="00F64819">
        <w:t xml:space="preserve"> Sentence position</w:t>
      </w:r>
      <w:r>
        <w:rPr>
          <w:rFonts w:hint="eastAsia"/>
        </w:rPr>
        <w:t xml:space="preserve">, </w:t>
      </w:r>
      <w:r w:rsidRPr="00F64819">
        <w:t xml:space="preserve"> Cue words</w:t>
      </w:r>
      <w:r>
        <w:rPr>
          <w:rFonts w:hint="eastAsia"/>
        </w:rPr>
        <w:t xml:space="preserve">, and </w:t>
      </w:r>
      <w:r w:rsidRPr="00F64819">
        <w:t>Similarity with the title</w:t>
      </w:r>
      <w:r>
        <w:rPr>
          <w:rFonts w:hint="eastAsia"/>
        </w:rPr>
        <w:t>.</w:t>
      </w:r>
    </w:p>
    <w:p w14:paraId="2A2026BA" w14:textId="2C92C55D" w:rsidR="00000CA1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Frequency</w:t>
      </w:r>
    </w:p>
    <w:p w14:paraId="0D31ED2F" w14:textId="6293D266" w:rsidR="006F6415" w:rsidRDefault="006F6415" w:rsidP="006F6415">
      <w:pPr>
        <w:pStyle w:val="EACLTextIndent"/>
        <w:ind w:firstLine="720"/>
        <w:rPr>
          <w:rFonts w:hint="eastAsia"/>
        </w:rPr>
      </w:pPr>
      <w:r>
        <w:t>Frequency score is calculated by the word frequency dictionary. If a word’s frequency is high, that means the word has a very important effect on the content of the topic. The sentence frequency score is calculated by sum up the fr</w:t>
      </w:r>
      <w:r>
        <w:t>e</w:t>
      </w:r>
      <w:r>
        <w:t>quency of every word in the sentence. In order to solve the long sentence issue, I introduced an average frequency score by divide the total fr</w:t>
      </w:r>
      <w:r>
        <w:t>e</w:t>
      </w:r>
      <w:r>
        <w:t>quency score by the count of the sentence.</w:t>
      </w:r>
    </w:p>
    <w:p w14:paraId="55867FA0" w14:textId="77777777" w:rsidR="00000CA1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Sentence position</w:t>
      </w:r>
    </w:p>
    <w:p w14:paraId="5BFB83F8" w14:textId="7385EC88" w:rsidR="006F6415" w:rsidRDefault="006F6415" w:rsidP="006F6415">
      <w:pPr>
        <w:pStyle w:val="EACLTextIndent"/>
        <w:ind w:firstLine="0"/>
        <w:rPr>
          <w:rFonts w:hint="eastAsia"/>
        </w:rPr>
      </w:pPr>
      <w:r>
        <w:lastRenderedPageBreak/>
        <w:t>Position of a sentence in a paragraph in a doc</w:t>
      </w:r>
      <w:r>
        <w:t>u</w:t>
      </w:r>
      <w:r>
        <w:t>ment has a meaning of the purpose of the se</w:t>
      </w:r>
      <w:r>
        <w:t>n</w:t>
      </w:r>
      <w:r>
        <w:t>tence. By giving different weight based on the position, we can generate a position score.</w:t>
      </w:r>
    </w:p>
    <w:p w14:paraId="0E562A7B" w14:textId="77777777" w:rsidR="00000CA1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Cue words</w:t>
      </w:r>
    </w:p>
    <w:p w14:paraId="73D025C6" w14:textId="356F20E6" w:rsidR="006F6415" w:rsidRDefault="006F6415" w:rsidP="00774F74">
      <w:pPr>
        <w:pStyle w:val="EACLTextIndent"/>
        <w:ind w:firstLine="720"/>
      </w:pPr>
      <w:r>
        <w:t>Cue words are connective expressions that</w:t>
      </w:r>
      <w:r w:rsidR="00774F74">
        <w:t xml:space="preserve"> links spans of communication and signals semantic relations in a text.</w:t>
      </w:r>
    </w:p>
    <w:p w14:paraId="67D4EC75" w14:textId="1AA87313" w:rsidR="00F64819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Sim</w:t>
      </w:r>
      <w:r w:rsidRPr="00774F74">
        <w:rPr>
          <w:i/>
        </w:rPr>
        <w:t>i</w:t>
      </w:r>
      <w:r w:rsidRPr="00774F74">
        <w:rPr>
          <w:i/>
        </w:rPr>
        <w:t>larity with the title</w:t>
      </w:r>
      <w:r w:rsidRPr="00774F74">
        <w:rPr>
          <w:rFonts w:hint="eastAsia"/>
          <w:i/>
        </w:rPr>
        <w:t>.</w:t>
      </w:r>
    </w:p>
    <w:p w14:paraId="034DEC01" w14:textId="7EA9182D" w:rsidR="00774F74" w:rsidRPr="00F64819" w:rsidRDefault="00774F74" w:rsidP="00774F74">
      <w:pPr>
        <w:pStyle w:val="EACLTextIndent"/>
        <w:ind w:firstLine="578"/>
      </w:pPr>
      <w:r>
        <w:t>The similarity score is calculated by the similar</w:t>
      </w:r>
      <w:r>
        <w:t>i</w:t>
      </w:r>
      <w:r>
        <w:t>ty between topic title with description and the sentence.</w:t>
      </w:r>
    </w:p>
    <w:p w14:paraId="6E802456" w14:textId="77777777" w:rsidR="00F64819" w:rsidRDefault="00F64819" w:rsidP="00F64819">
      <w:pPr>
        <w:pStyle w:val="EACLText"/>
      </w:pPr>
    </w:p>
    <w:p w14:paraId="0132683E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Sentence Scoring</w:t>
      </w:r>
    </w:p>
    <w:p w14:paraId="3C2B14A7" w14:textId="76B1F777" w:rsidR="00000CA1" w:rsidRPr="00000CA1" w:rsidRDefault="00F64819" w:rsidP="00000CA1">
      <w:pPr>
        <w:pStyle w:val="EACLText"/>
      </w:pPr>
      <w:r>
        <w:rPr>
          <w:rFonts w:hint="eastAsia"/>
        </w:rPr>
        <w:t>In the (</w:t>
      </w:r>
      <w:proofErr w:type="spellStart"/>
      <w:r>
        <w:t>Sarraf</w:t>
      </w:r>
      <w:proofErr w:type="spellEnd"/>
      <w:r>
        <w:rPr>
          <w:rFonts w:hint="eastAsia"/>
        </w:rPr>
        <w:t xml:space="preserve"> and</w:t>
      </w:r>
      <w:r w:rsidRPr="002D209C">
        <w:t xml:space="preserve"> </w:t>
      </w:r>
      <w:proofErr w:type="spellStart"/>
      <w:r w:rsidRPr="002D209C">
        <w:t>Meena</w:t>
      </w:r>
      <w:proofErr w:type="spellEnd"/>
      <w:r>
        <w:rPr>
          <w:rFonts w:hint="eastAsia"/>
        </w:rPr>
        <w:t xml:space="preserve"> 2014), they have an approach to build a linear combination of the frequency, sentence positional value, weights of cue words and similarity with the title of the documents, but I have built a different approach to calculate the score.</w:t>
      </w:r>
      <w:r w:rsidR="00000CA1">
        <w:t xml:space="preserve"> My implementation is let </w:t>
      </w:r>
      <w:proofErr w:type="spellStart"/>
      <w:r w:rsidR="00000CA1" w:rsidRPr="00000CA1">
        <w:t>SentenceScore</w:t>
      </w:r>
      <w:proofErr w:type="spellEnd"/>
      <w:r w:rsidR="00000CA1">
        <w:t xml:space="preserve"> = ( </w:t>
      </w:r>
      <w:proofErr w:type="spellStart"/>
      <w:r w:rsidR="00000CA1">
        <w:t>FrequencyScore</w:t>
      </w:r>
      <w:proofErr w:type="spellEnd"/>
      <w:r w:rsidR="00000CA1">
        <w:t xml:space="preserve"> + </w:t>
      </w:r>
      <w:proofErr w:type="spellStart"/>
      <w:r w:rsidR="00000CA1" w:rsidRPr="00000CA1">
        <w:t>Simila</w:t>
      </w:r>
      <w:r w:rsidR="00000CA1" w:rsidRPr="00000CA1">
        <w:t>r</w:t>
      </w:r>
      <w:r w:rsidR="00000CA1" w:rsidRPr="00000CA1">
        <w:t>ityScore</w:t>
      </w:r>
      <w:proofErr w:type="spellEnd"/>
      <w:r w:rsidR="00000CA1">
        <w:t xml:space="preserve"> </w:t>
      </w:r>
      <w:r w:rsidR="00000CA1" w:rsidRPr="00000CA1">
        <w:t xml:space="preserve">) * </w:t>
      </w:r>
      <w:proofErr w:type="spellStart"/>
      <w:r w:rsidR="00000CA1" w:rsidRPr="00000CA1">
        <w:t>PositionScore</w:t>
      </w:r>
      <w:proofErr w:type="spellEnd"/>
      <w:r w:rsidR="00000CA1" w:rsidRPr="00000CA1">
        <w:t xml:space="preserve"> * (1 + (</w:t>
      </w:r>
      <w:r w:rsidR="00000CA1">
        <w:t xml:space="preserve"> </w:t>
      </w:r>
      <w:proofErr w:type="spellStart"/>
      <w:r w:rsidR="00000CA1" w:rsidRPr="00000CA1">
        <w:t>Cu</w:t>
      </w:r>
      <w:r w:rsidR="00000CA1" w:rsidRPr="00000CA1">
        <w:t>e</w:t>
      </w:r>
      <w:r w:rsidR="00000CA1" w:rsidRPr="00000CA1">
        <w:t>WordScore</w:t>
      </w:r>
      <w:proofErr w:type="spellEnd"/>
      <w:r w:rsidR="00000CA1" w:rsidRPr="00000CA1">
        <w:t xml:space="preserve"> * 0.1))</w:t>
      </w:r>
      <w:r w:rsidR="00000CA1">
        <w:t>.</w:t>
      </w:r>
    </w:p>
    <w:p w14:paraId="05D5B3B8" w14:textId="5BC41B84" w:rsidR="00F64819" w:rsidRPr="00F64819" w:rsidRDefault="00000CA1" w:rsidP="00000CA1">
      <w:pPr>
        <w:pStyle w:val="EACLText"/>
      </w:pPr>
      <w:r w:rsidRPr="00000CA1">
        <w:t xml:space="preserve">
</w:t>
      </w:r>
    </w:p>
    <w:p w14:paraId="725C5F3A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Sentence Selection</w:t>
      </w:r>
    </w:p>
    <w:p w14:paraId="5CBE210C" w14:textId="77777777" w:rsidR="00F64819" w:rsidRPr="00F64819" w:rsidRDefault="00F64819" w:rsidP="00F64819">
      <w:pPr>
        <w:pStyle w:val="EACLText"/>
      </w:pPr>
      <w:r>
        <w:rPr>
          <w:rFonts w:hint="eastAsia"/>
        </w:rPr>
        <w:t>When we get the scored sentences, we will rank them by the score decreasingly. The top N se</w:t>
      </w:r>
      <w:r>
        <w:rPr>
          <w:rFonts w:hint="eastAsia"/>
        </w:rPr>
        <w:t>n</w:t>
      </w:r>
      <w:r>
        <w:rPr>
          <w:rFonts w:hint="eastAsia"/>
        </w:rPr>
        <w:t>tences will be selected for the summary until</w:t>
      </w:r>
      <w:r>
        <w:rPr>
          <w:rFonts w:asciiTheme="minorHAnsi" w:eastAsiaTheme="minorEastAsia" w:hAnsi="Book Antiqua" w:cstheme="minorBidi" w:hint="eastAsia"/>
          <w:color w:val="000000" w:themeColor="text1"/>
          <w:kern w:val="24"/>
          <w:sz w:val="48"/>
          <w:szCs w:val="48"/>
          <w:lang w:eastAsia="zh-CN"/>
        </w:rPr>
        <w:t xml:space="preserve"> </w:t>
      </w:r>
      <w:r w:rsidRPr="00F64819">
        <w:t>the total words count reaches 100.</w:t>
      </w:r>
    </w:p>
    <w:p w14:paraId="0506B662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Information Ordering</w:t>
      </w:r>
    </w:p>
    <w:p w14:paraId="6D8F8C17" w14:textId="77777777" w:rsidR="00F64819" w:rsidRPr="00F64819" w:rsidRDefault="00F64819" w:rsidP="00F64819">
      <w:pPr>
        <w:pStyle w:val="EACLText"/>
      </w:pPr>
      <w:r>
        <w:rPr>
          <w:rFonts w:hint="eastAsia"/>
        </w:rPr>
        <w:t>The selected sentence will be ordered by the se</w:t>
      </w:r>
      <w:r>
        <w:rPr>
          <w:rFonts w:hint="eastAsia"/>
        </w:rPr>
        <w:t>n</w:t>
      </w:r>
      <w:r>
        <w:rPr>
          <w:rFonts w:hint="eastAsia"/>
        </w:rPr>
        <w:t>tence score decreasingly. If two sentences</w:t>
      </w:r>
      <w:r>
        <w:t>’</w:t>
      </w:r>
      <w:r>
        <w:rPr>
          <w:rFonts w:hint="eastAsia"/>
        </w:rPr>
        <w:t xml:space="preserve"> score ar</w:t>
      </w:r>
      <w:r w:rsidR="00C93342">
        <w:rPr>
          <w:rFonts w:hint="eastAsia"/>
        </w:rPr>
        <w:t>e kind of similar, then the order</w:t>
      </w:r>
      <w:r>
        <w:rPr>
          <w:rFonts w:hint="eastAsia"/>
        </w:rPr>
        <w:t xml:space="preserve"> of</w:t>
      </w:r>
      <w:r w:rsidR="00C93342">
        <w:rPr>
          <w:rFonts w:hint="eastAsia"/>
        </w:rPr>
        <w:t xml:space="preserve"> doc will i</w:t>
      </w:r>
      <w:r w:rsidRPr="00F64819">
        <w:t>nfluence of the order</w:t>
      </w:r>
      <w:r w:rsidR="00C93342">
        <w:rPr>
          <w:rFonts w:hint="eastAsia"/>
        </w:rPr>
        <w:t>ing</w:t>
      </w:r>
      <w:r w:rsidRPr="00F64819">
        <w:t>.</w:t>
      </w:r>
      <w:r w:rsidR="00C93342">
        <w:rPr>
          <w:rFonts w:hint="eastAsia"/>
        </w:rPr>
        <w:t xml:space="preserve"> </w:t>
      </w:r>
      <w:r w:rsidR="00C93342">
        <w:t>W</w:t>
      </w:r>
      <w:r w:rsidR="00C93342">
        <w:rPr>
          <w:rFonts w:hint="eastAsia"/>
        </w:rPr>
        <w:t>e don</w:t>
      </w:r>
      <w:r w:rsidR="00C93342">
        <w:t>’</w:t>
      </w:r>
      <w:r w:rsidR="00C93342">
        <w:rPr>
          <w:rFonts w:hint="eastAsia"/>
        </w:rPr>
        <w:t>t</w:t>
      </w:r>
      <w:r w:rsidRPr="00F64819">
        <w:t xml:space="preserve"> care about the sentence position inside of the doc.</w:t>
      </w:r>
    </w:p>
    <w:p w14:paraId="36FE3AED" w14:textId="77777777" w:rsidR="00C30C59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Content Realization</w:t>
      </w:r>
    </w:p>
    <w:p w14:paraId="52277794" w14:textId="77777777" w:rsidR="00C30C59" w:rsidRPr="00C30C59" w:rsidRDefault="00F64819" w:rsidP="00C30C59">
      <w:pPr>
        <w:pStyle w:val="EACLText"/>
        <w:rPr>
          <w:lang w:eastAsia="tr-TR"/>
        </w:rPr>
      </w:pPr>
      <w:r>
        <w:rPr>
          <w:rFonts w:hint="eastAsia"/>
          <w:lang w:eastAsia="tr-TR"/>
        </w:rPr>
        <w:t>The content realization is not implemented yet in my D2.</w:t>
      </w:r>
    </w:p>
    <w:p w14:paraId="4F234EAB" w14:textId="77777777" w:rsidR="00C54099" w:rsidRDefault="00C54099" w:rsidP="00C54099">
      <w:pPr>
        <w:pStyle w:val="EACLSection"/>
      </w:pPr>
      <w:r>
        <w:t xml:space="preserve">Approach </w:t>
      </w:r>
    </w:p>
    <w:p w14:paraId="5F76107A" w14:textId="0801AC14" w:rsidR="00000CA1" w:rsidRDefault="006F6415" w:rsidP="006F6415">
      <w:pPr>
        <w:pStyle w:val="EACLSubsection"/>
      </w:pPr>
      <w:r>
        <w:t>L</w:t>
      </w:r>
      <w:r w:rsidR="00000CA1" w:rsidRPr="00F64819">
        <w:t>ong sentence vs. short sentences</w:t>
      </w:r>
    </w:p>
    <w:p w14:paraId="188DD129" w14:textId="40A82220" w:rsidR="00C54099" w:rsidRDefault="006F6415" w:rsidP="00C54099">
      <w:pPr>
        <w:pStyle w:val="EACLText"/>
      </w:pPr>
      <w:r>
        <w:t xml:space="preserve">There is an issue about my system that it prefers the long sentence rather the short sentence. I have made a change to replace the frequency score of the sentence by the average frequency of the sentence. </w:t>
      </w:r>
    </w:p>
    <w:p w14:paraId="139DDFF9" w14:textId="77777777" w:rsidR="00C54099" w:rsidRDefault="00C54099" w:rsidP="00C54099">
      <w:pPr>
        <w:pStyle w:val="EACLSection"/>
      </w:pPr>
      <w:r>
        <w:t xml:space="preserve">Results </w:t>
      </w:r>
    </w:p>
    <w:p w14:paraId="59ABDB36" w14:textId="7723C2B6" w:rsidR="00000CA1" w:rsidRDefault="00000CA1" w:rsidP="00000CA1">
      <w:pPr>
        <w:pStyle w:val="EACLText"/>
      </w:pPr>
      <w:r>
        <w:t xml:space="preserve">We are using </w:t>
      </w:r>
      <w:r w:rsidR="002B6980">
        <w:t>ROUGE scores</w:t>
      </w:r>
      <w:r w:rsidR="00834231">
        <w:t xml:space="preserve"> (</w:t>
      </w:r>
      <w:proofErr w:type="spellStart"/>
      <w:r w:rsidR="00834231">
        <w:t>Radev</w:t>
      </w:r>
      <w:proofErr w:type="spellEnd"/>
      <w:r w:rsidR="00834231">
        <w:t>, et.al., 2004)</w:t>
      </w:r>
      <w:r>
        <w:t xml:space="preserve"> to evaluate our system result</w:t>
      </w:r>
      <w:r w:rsidR="00834231">
        <w:t>.</w:t>
      </w:r>
      <w:r>
        <w:t xml:space="preserve"> Here are the scores based on the data from:</w:t>
      </w:r>
    </w:p>
    <w:p w14:paraId="1EF3A393" w14:textId="77777777" w:rsidR="00000CA1" w:rsidRDefault="00000CA1" w:rsidP="00000CA1">
      <w:pPr>
        <w:pStyle w:val="EACLText"/>
      </w:pPr>
      <w:r w:rsidRPr="00000CA1">
        <w:t>training/2009/UpdateSumm09_test_topics.xml</w:t>
      </w:r>
    </w:p>
    <w:p w14:paraId="740EFB68" w14:textId="77777777" w:rsidR="00000CA1" w:rsidRDefault="00000CA1" w:rsidP="00000CA1">
      <w:pPr>
        <w:pStyle w:val="EACLText"/>
      </w:pPr>
      <w:r w:rsidRPr="00000CA1">
        <w:t xml:space="preserve">
</w:t>
      </w:r>
    </w:p>
    <w:tbl>
      <w:tblPr>
        <w:tblW w:w="468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8"/>
        <w:gridCol w:w="1134"/>
        <w:gridCol w:w="1134"/>
        <w:gridCol w:w="1134"/>
      </w:tblGrid>
      <w:tr w:rsidR="00000CA1" w:rsidRPr="00000CA1" w14:paraId="49A67153" w14:textId="77777777" w:rsidTr="00000CA1">
        <w:trPr>
          <w:trHeight w:val="161"/>
        </w:trPr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FB29F" w14:textId="77777777" w:rsidR="00000CA1" w:rsidRPr="00000CA1" w:rsidRDefault="00000CA1" w:rsidP="00000CA1">
            <w:pPr>
              <w:pStyle w:val="EACLText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4890E" w14:textId="77777777" w:rsidR="00000CA1" w:rsidRPr="00000CA1" w:rsidRDefault="00000CA1" w:rsidP="00000CA1">
            <w:pPr>
              <w:pStyle w:val="EACLText"/>
            </w:pPr>
            <w:r w:rsidRPr="00000CA1">
              <w:rPr>
                <w:b/>
                <w:bCs/>
              </w:rPr>
              <w:t>P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AAB56" w14:textId="77777777" w:rsidR="00000CA1" w:rsidRPr="00000CA1" w:rsidRDefault="00000CA1" w:rsidP="00000CA1">
            <w:pPr>
              <w:pStyle w:val="EACLText"/>
            </w:pPr>
            <w:r w:rsidRPr="00000CA1">
              <w:rPr>
                <w:b/>
                <w:bCs/>
              </w:rPr>
              <w:t>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BE67E" w14:textId="77777777" w:rsidR="00000CA1" w:rsidRPr="00000CA1" w:rsidRDefault="00000CA1" w:rsidP="00000CA1">
            <w:pPr>
              <w:pStyle w:val="EACLText"/>
            </w:pPr>
            <w:r w:rsidRPr="00000CA1">
              <w:rPr>
                <w:b/>
                <w:bCs/>
              </w:rPr>
              <w:t>F</w:t>
            </w:r>
          </w:p>
        </w:tc>
      </w:tr>
      <w:tr w:rsidR="00000CA1" w:rsidRPr="00000CA1" w14:paraId="7A6AC348" w14:textId="77777777" w:rsidTr="00000CA1">
        <w:trPr>
          <w:trHeight w:val="227"/>
        </w:trPr>
        <w:tc>
          <w:tcPr>
            <w:tcW w:w="12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6593E" w14:textId="77777777" w:rsidR="00000CA1" w:rsidRPr="00000CA1" w:rsidRDefault="00000CA1" w:rsidP="00000CA1">
            <w:pPr>
              <w:pStyle w:val="EACLText"/>
            </w:pPr>
            <w:r w:rsidRPr="00000CA1">
              <w:t>ROUGE-1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A5C11" w14:textId="77777777" w:rsidR="00000CA1" w:rsidRPr="00000CA1" w:rsidRDefault="00000CA1" w:rsidP="00000CA1">
            <w:pPr>
              <w:pStyle w:val="EACLText"/>
            </w:pPr>
            <w:r w:rsidRPr="00000CA1">
              <w:t>0.31810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AC905" w14:textId="77777777" w:rsidR="00000CA1" w:rsidRPr="00000CA1" w:rsidRDefault="00000CA1" w:rsidP="00000CA1">
            <w:pPr>
              <w:pStyle w:val="EACLText"/>
            </w:pPr>
            <w:r w:rsidRPr="00000CA1">
              <w:rPr>
                <w:lang w:val="is-IS"/>
              </w:rPr>
              <w:t>0.23876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EC4A5" w14:textId="77777777" w:rsidR="00000CA1" w:rsidRPr="00000CA1" w:rsidRDefault="00000CA1" w:rsidP="00000CA1">
            <w:pPr>
              <w:pStyle w:val="EACLText"/>
            </w:pPr>
            <w:r w:rsidRPr="00000CA1">
              <w:rPr>
                <w:lang w:val="fi-FI"/>
              </w:rPr>
              <w:t>0.27102</w:t>
            </w:r>
          </w:p>
        </w:tc>
      </w:tr>
      <w:tr w:rsidR="00000CA1" w:rsidRPr="00000CA1" w14:paraId="2BC52512" w14:textId="77777777" w:rsidTr="00000CA1">
        <w:trPr>
          <w:trHeight w:val="231"/>
        </w:trPr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29D16" w14:textId="77777777" w:rsidR="00000CA1" w:rsidRPr="00000CA1" w:rsidRDefault="00000CA1" w:rsidP="00000CA1">
            <w:pPr>
              <w:pStyle w:val="EACLText"/>
            </w:pPr>
            <w:r w:rsidRPr="00000CA1">
              <w:t>ROUGE-2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13F9D" w14:textId="77777777" w:rsidR="00000CA1" w:rsidRPr="00000CA1" w:rsidRDefault="00000CA1" w:rsidP="00000CA1">
            <w:pPr>
              <w:pStyle w:val="EACLText"/>
            </w:pPr>
            <w:r w:rsidRPr="00000CA1">
              <w:rPr>
                <w:lang w:val="nb-NO"/>
              </w:rPr>
              <w:t>0.10376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25628" w14:textId="77777777" w:rsidR="00000CA1" w:rsidRPr="00000CA1" w:rsidRDefault="00000CA1" w:rsidP="00000CA1">
            <w:pPr>
              <w:pStyle w:val="EACLText"/>
            </w:pPr>
            <w:r w:rsidRPr="00000CA1">
              <w:rPr>
                <w:lang w:val="hr-HR"/>
              </w:rPr>
              <w:t>0.07747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01A7D" w14:textId="77777777" w:rsidR="00000CA1" w:rsidRPr="00000CA1" w:rsidRDefault="00000CA1" w:rsidP="00000CA1">
            <w:pPr>
              <w:pStyle w:val="EACLText"/>
            </w:pPr>
            <w:r w:rsidRPr="00000CA1">
              <w:rPr>
                <w:lang w:val="nb-NO"/>
              </w:rPr>
              <w:t>0.08814</w:t>
            </w:r>
          </w:p>
        </w:tc>
      </w:tr>
      <w:tr w:rsidR="00000CA1" w:rsidRPr="00000CA1" w14:paraId="57338763" w14:textId="77777777" w:rsidTr="00000CA1">
        <w:trPr>
          <w:trHeight w:val="250"/>
        </w:trPr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C0086" w14:textId="77777777" w:rsidR="00000CA1" w:rsidRPr="00000CA1" w:rsidRDefault="00000CA1" w:rsidP="00000CA1">
            <w:pPr>
              <w:pStyle w:val="EACLText"/>
            </w:pPr>
            <w:r w:rsidRPr="00000CA1">
              <w:t>ROUGE-3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CFE7A" w14:textId="77777777" w:rsidR="00000CA1" w:rsidRPr="00000CA1" w:rsidRDefault="00000CA1" w:rsidP="00000CA1">
            <w:pPr>
              <w:pStyle w:val="EACLText"/>
            </w:pPr>
            <w:r w:rsidRPr="00000CA1">
              <w:rPr>
                <w:lang w:val="uk-UA"/>
              </w:rPr>
              <w:t>0.03985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B7A72" w14:textId="77777777" w:rsidR="00000CA1" w:rsidRPr="00000CA1" w:rsidRDefault="00000CA1" w:rsidP="00000CA1">
            <w:pPr>
              <w:pStyle w:val="EACLText"/>
            </w:pPr>
            <w:r w:rsidRPr="00000CA1">
              <w:rPr>
                <w:lang w:val="nb-NO"/>
              </w:rPr>
              <w:t>0.02973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51F02" w14:textId="77777777" w:rsidR="00000CA1" w:rsidRPr="00000CA1" w:rsidRDefault="00000CA1" w:rsidP="00000CA1">
            <w:pPr>
              <w:pStyle w:val="EACLText"/>
            </w:pPr>
            <w:r w:rsidRPr="00000CA1">
              <w:rPr>
                <w:lang w:val="nb-NO"/>
              </w:rPr>
              <w:t>0.03386</w:t>
            </w:r>
          </w:p>
        </w:tc>
      </w:tr>
      <w:tr w:rsidR="00000CA1" w:rsidRPr="00000CA1" w14:paraId="00A60861" w14:textId="77777777" w:rsidTr="00000CA1">
        <w:trPr>
          <w:trHeight w:val="243"/>
        </w:trPr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DBDF3" w14:textId="77777777" w:rsidR="00000CA1" w:rsidRPr="00000CA1" w:rsidRDefault="00000CA1" w:rsidP="00000CA1">
            <w:pPr>
              <w:pStyle w:val="EACLText"/>
            </w:pPr>
            <w:r w:rsidRPr="00000CA1">
              <w:t>ROUGE-4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CFD13" w14:textId="77777777" w:rsidR="00000CA1" w:rsidRPr="00000CA1" w:rsidRDefault="00000CA1" w:rsidP="00000CA1">
            <w:pPr>
              <w:pStyle w:val="EACLText"/>
            </w:pPr>
            <w:r w:rsidRPr="00000CA1">
              <w:rPr>
                <w:lang w:val="it-IT"/>
              </w:rPr>
              <w:t>0.01939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5AE07" w14:textId="77777777" w:rsidR="00000CA1" w:rsidRPr="00000CA1" w:rsidRDefault="00000CA1" w:rsidP="00000CA1">
            <w:pPr>
              <w:pStyle w:val="EACLText"/>
            </w:pPr>
            <w:r w:rsidRPr="00000CA1">
              <w:rPr>
                <w:lang w:val="nb-NO"/>
              </w:rPr>
              <w:t>0.01464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1FA23" w14:textId="77777777" w:rsidR="00000CA1" w:rsidRPr="00000CA1" w:rsidRDefault="00000CA1" w:rsidP="00000CA1">
            <w:pPr>
              <w:pStyle w:val="EACLText"/>
            </w:pPr>
            <w:r w:rsidRPr="00000CA1">
              <w:rPr>
                <w:lang w:val="nb-NO"/>
              </w:rPr>
              <w:t>0.01660</w:t>
            </w:r>
          </w:p>
        </w:tc>
      </w:tr>
    </w:tbl>
    <w:p w14:paraId="6B2C1253" w14:textId="77777777" w:rsidR="00000CA1" w:rsidRPr="00000CA1" w:rsidRDefault="00000CA1" w:rsidP="00000CA1">
      <w:pPr>
        <w:pStyle w:val="EACLTextIndent"/>
        <w:ind w:firstLine="0"/>
      </w:pPr>
    </w:p>
    <w:p w14:paraId="3FF17EA6" w14:textId="77777777" w:rsidR="002B6980" w:rsidRDefault="002B6980" w:rsidP="002B6980">
      <w:pPr>
        <w:pStyle w:val="EACLSection"/>
      </w:pPr>
      <w:r>
        <w:t xml:space="preserve">Discussion </w:t>
      </w:r>
    </w:p>
    <w:p w14:paraId="2E948670" w14:textId="7E8F19A5" w:rsidR="002B6980" w:rsidRDefault="00000CA1" w:rsidP="002B6980">
      <w:pPr>
        <w:pStyle w:val="EACLText"/>
      </w:pPr>
      <w:r>
        <w:t>The ROUGE scores show that our system still have some room to improve.</w:t>
      </w:r>
      <w:r w:rsidR="002B6980">
        <w:t xml:space="preserve"> </w:t>
      </w:r>
    </w:p>
    <w:p w14:paraId="42C49D96" w14:textId="13BE302C" w:rsidR="00000CA1" w:rsidRDefault="00000CA1" w:rsidP="00000CA1">
      <w:pPr>
        <w:pStyle w:val="EACLTextIndent"/>
        <w:numPr>
          <w:ilvl w:val="0"/>
          <w:numId w:val="8"/>
        </w:numPr>
      </w:pPr>
      <w:r>
        <w:t xml:space="preserve">We can use </w:t>
      </w:r>
      <w:proofErr w:type="spellStart"/>
      <w:r w:rsidRPr="00000CA1">
        <w:t>tf•idf</w:t>
      </w:r>
      <w:proofErr w:type="spellEnd"/>
      <w:r>
        <w:t xml:space="preserve"> method to improve sim</w:t>
      </w:r>
      <w:r>
        <w:t>i</w:t>
      </w:r>
      <w:r>
        <w:t>larity scoring.</w:t>
      </w:r>
    </w:p>
    <w:p w14:paraId="04865FF4" w14:textId="15EEEAAD" w:rsidR="00000CA1" w:rsidRPr="00000CA1" w:rsidRDefault="00000CA1" w:rsidP="00000CA1">
      <w:pPr>
        <w:pStyle w:val="EACLTextIndent"/>
        <w:numPr>
          <w:ilvl w:val="0"/>
          <w:numId w:val="8"/>
        </w:numPr>
      </w:pPr>
      <w:r>
        <w:t>I am still tuning the sentence s</w:t>
      </w:r>
      <w:r w:rsidRPr="00000CA1">
        <w:t>core form</w:t>
      </w:r>
      <w:r w:rsidRPr="00000CA1">
        <w:t>u</w:t>
      </w:r>
      <w:r w:rsidRPr="00000CA1">
        <w:t>la</w:t>
      </w:r>
      <w:r>
        <w:t>, maybe I can use the</w:t>
      </w:r>
      <w:r w:rsidR="00774F74">
        <w:t xml:space="preserve"> some training to get</w:t>
      </w:r>
      <w:r>
        <w:t xml:space="preserve"> all the best parameters </w:t>
      </w:r>
      <w:r w:rsidR="00774F74">
        <w:t>in order to have</w:t>
      </w:r>
      <w:r>
        <w:t xml:space="preserve"> the best performance.</w:t>
      </w:r>
    </w:p>
    <w:p w14:paraId="321BD953" w14:textId="76CEDBE7" w:rsidR="00000CA1" w:rsidRPr="00000CA1" w:rsidRDefault="00000CA1" w:rsidP="00000CA1">
      <w:pPr>
        <w:pStyle w:val="EACLTextIndent"/>
        <w:numPr>
          <w:ilvl w:val="0"/>
          <w:numId w:val="8"/>
        </w:numPr>
      </w:pPr>
      <w:r>
        <w:t>We can implement the c</w:t>
      </w:r>
      <w:r w:rsidRPr="00000CA1">
        <w:t>ontent realization</w:t>
      </w:r>
      <w:r>
        <w:t xml:space="preserve"> to get a better summary.</w:t>
      </w:r>
    </w:p>
    <w:p w14:paraId="0BDE6C9F" w14:textId="77777777" w:rsidR="00000CA1" w:rsidRPr="00000CA1" w:rsidRDefault="00000CA1" w:rsidP="00000CA1">
      <w:pPr>
        <w:pStyle w:val="EACLTextIndent"/>
        <w:ind w:left="587" w:firstLine="0"/>
      </w:pPr>
    </w:p>
    <w:p w14:paraId="12F65241" w14:textId="77777777" w:rsidR="00E01C47" w:rsidRDefault="00C30C59" w:rsidP="00E01C47">
      <w:pPr>
        <w:pStyle w:val="EACLSection"/>
      </w:pPr>
      <w:r>
        <w:t>Conclusion</w:t>
      </w:r>
    </w:p>
    <w:p w14:paraId="0EBE39BE" w14:textId="4816C964" w:rsidR="00C30C59" w:rsidRDefault="00774F74" w:rsidP="00C30C59">
      <w:pPr>
        <w:pStyle w:val="EACLText"/>
      </w:pPr>
      <w:r>
        <w:t>This paper discusses an approach to build an a</w:t>
      </w:r>
      <w:r>
        <w:t>u</w:t>
      </w:r>
      <w:r>
        <w:t>tomated documents summarization system</w:t>
      </w:r>
      <w:r w:rsidR="00F64819">
        <w:rPr>
          <w:rFonts w:hint="eastAsia"/>
        </w:rPr>
        <w:t>.</w:t>
      </w:r>
    </w:p>
    <w:p w14:paraId="32B9F55B" w14:textId="77777777" w:rsidR="00C30C59" w:rsidRDefault="00C30C59" w:rsidP="00C30C59">
      <w:pPr>
        <w:pStyle w:val="EACLReferencesHeading"/>
      </w:pPr>
      <w:r>
        <w:t>Reference</w:t>
      </w:r>
    </w:p>
    <w:p w14:paraId="23067AE7" w14:textId="77777777" w:rsidR="00834231" w:rsidRDefault="00834231" w:rsidP="00834231">
      <w:pPr>
        <w:pStyle w:val="EACLReferencetext"/>
      </w:pPr>
      <w:proofErr w:type="spellStart"/>
      <w:r w:rsidRPr="00834231">
        <w:t>Dragomir</w:t>
      </w:r>
      <w:proofErr w:type="spellEnd"/>
      <w:r w:rsidRPr="00834231">
        <w:t xml:space="preserve"> R. </w:t>
      </w:r>
      <w:proofErr w:type="spellStart"/>
      <w:r w:rsidRPr="00834231">
        <w:t>Radev</w:t>
      </w:r>
      <w:proofErr w:type="spellEnd"/>
      <w:r w:rsidRPr="00834231">
        <w:t xml:space="preserve">, </w:t>
      </w:r>
      <w:proofErr w:type="spellStart"/>
      <w:r w:rsidRPr="00834231">
        <w:t>Hongyan</w:t>
      </w:r>
      <w:proofErr w:type="spellEnd"/>
      <w:r w:rsidRPr="00834231">
        <w:t xml:space="preserve"> Jing, </w:t>
      </w:r>
      <w:proofErr w:type="spellStart"/>
      <w:r w:rsidRPr="00834231">
        <w:t>Malgorzata</w:t>
      </w:r>
      <w:proofErr w:type="spellEnd"/>
      <w:r w:rsidRPr="00834231">
        <w:t xml:space="preserve"> Stys, &amp; Daniel Tam. 2004. </w:t>
      </w:r>
      <w:r w:rsidRPr="00834231">
        <w:rPr>
          <w:i/>
          <w:iCs/>
        </w:rPr>
        <w:t>Centroid-based Summariz</w:t>
      </w:r>
      <w:r w:rsidRPr="00834231">
        <w:rPr>
          <w:i/>
          <w:iCs/>
        </w:rPr>
        <w:t>a</w:t>
      </w:r>
      <w:r w:rsidRPr="00834231">
        <w:rPr>
          <w:i/>
          <w:iCs/>
        </w:rPr>
        <w:t>tion of Multiple Documents</w:t>
      </w:r>
      <w:r w:rsidRPr="00834231">
        <w:t>. Information Pr</w:t>
      </w:r>
      <w:r w:rsidRPr="00834231">
        <w:t>o</w:t>
      </w:r>
      <w:r w:rsidRPr="00834231">
        <w:t xml:space="preserve">cessing and Management 40. Pages 919-938. </w:t>
      </w:r>
    </w:p>
    <w:p w14:paraId="4AA5B766" w14:textId="77777777" w:rsidR="00C30C59" w:rsidRDefault="002B6980" w:rsidP="002B6980">
      <w:pPr>
        <w:pStyle w:val="EACLReferencetext"/>
      </w:pPr>
      <w:r w:rsidRPr="002B6980">
        <w:t xml:space="preserve">Daniel </w:t>
      </w:r>
      <w:proofErr w:type="spellStart"/>
      <w:r w:rsidRPr="002B6980">
        <w:t>Jurafsky</w:t>
      </w:r>
      <w:proofErr w:type="spellEnd"/>
      <w:r w:rsidRPr="002B6980">
        <w:t xml:space="preserve"> and James H. Martin. 2008. Speech and Language Processing. Prentice Hall, Upper Saddle River, NJ. </w:t>
      </w:r>
    </w:p>
    <w:p w14:paraId="5279A8D5" w14:textId="77777777" w:rsidR="002D209C" w:rsidRPr="002D209C" w:rsidRDefault="002D209C" w:rsidP="002D209C">
      <w:pPr>
        <w:pStyle w:val="EACLReferencetext"/>
        <w:rPr>
          <w:lang w:eastAsia="zh-CN"/>
        </w:rPr>
      </w:pPr>
      <w:r w:rsidRPr="002D209C">
        <w:t xml:space="preserve">P. </w:t>
      </w:r>
      <w:proofErr w:type="spellStart"/>
      <w:r w:rsidRPr="002D209C">
        <w:t>Sarraf</w:t>
      </w:r>
      <w:proofErr w:type="spellEnd"/>
      <w:r w:rsidRPr="002D209C">
        <w:t xml:space="preserve">, Y. K. </w:t>
      </w:r>
      <w:proofErr w:type="spellStart"/>
      <w:r w:rsidRPr="002D209C">
        <w:t>Meena</w:t>
      </w:r>
      <w:proofErr w:type="spellEnd"/>
      <w:r w:rsidRPr="002D209C">
        <w:t xml:space="preserve">, Summarization of Document using Java ,Vol. 3, Issue 2, February </w:t>
      </w:r>
      <w:r w:rsidRPr="002D209C">
        <w:rPr>
          <w:lang w:val="mr-IN"/>
        </w:rPr>
        <w:t>–</w:t>
      </w:r>
      <w:r w:rsidRPr="002D209C">
        <w:t xml:space="preserve"> 2014 Inte</w:t>
      </w:r>
      <w:r w:rsidRPr="002D209C">
        <w:t>r</w:t>
      </w:r>
      <w:r w:rsidRPr="002D209C">
        <w:t>national Journal of Engineering Research &amp; Tec</w:t>
      </w:r>
      <w:r w:rsidRPr="002D209C">
        <w:t>h</w:t>
      </w:r>
      <w:r w:rsidRPr="002D209C">
        <w:t>nology(IJERT)</w:t>
      </w:r>
      <w:r>
        <w:rPr>
          <w:rFonts w:hint="eastAsia"/>
        </w:rPr>
        <w:t>.</w:t>
      </w:r>
    </w:p>
    <w:p w14:paraId="204ED8FC" w14:textId="77777777" w:rsidR="00E01C47" w:rsidRDefault="00E01C47" w:rsidP="00C30C59">
      <w:pPr>
        <w:pStyle w:val="EACLReferencetext"/>
      </w:pPr>
    </w:p>
    <w:sectPr w:rsidR="00E01C47" w:rsidSect="00EF4F47">
      <w:headerReference w:type="even" r:id="rId9"/>
      <w:type w:val="continuous"/>
      <w:pgSz w:w="11907" w:h="16840" w:code="9"/>
      <w:pgMar w:top="1418" w:right="1418" w:bottom="1418" w:left="1418" w:header="709" w:footer="709" w:gutter="0"/>
      <w:cols w:num="2" w:space="3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46AF8" w14:textId="77777777" w:rsidR="006F6415" w:rsidRDefault="006F6415" w:rsidP="00EF4F47">
      <w:pPr>
        <w:pStyle w:val="EACLAuthor"/>
      </w:pPr>
      <w:r>
        <w:separator/>
      </w:r>
    </w:p>
  </w:endnote>
  <w:endnote w:type="continuationSeparator" w:id="0">
    <w:p w14:paraId="4E3202E7" w14:textId="77777777" w:rsidR="006F6415" w:rsidRDefault="006F6415" w:rsidP="00EF4F47">
      <w:pPr>
        <w:pStyle w:val="EACLAutho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CF6AD" w14:textId="77777777" w:rsidR="006F6415" w:rsidRDefault="006F6415" w:rsidP="00AA79A2">
      <w:pPr>
        <w:pStyle w:val="EACLAuthor"/>
        <w:jc w:val="left"/>
      </w:pPr>
      <w:r>
        <w:separator/>
      </w:r>
    </w:p>
  </w:footnote>
  <w:footnote w:type="continuationSeparator" w:id="0">
    <w:p w14:paraId="48DF7659" w14:textId="77777777" w:rsidR="006F6415" w:rsidRDefault="006F6415" w:rsidP="00EF4F47">
      <w:pPr>
        <w:pStyle w:val="EACLAutho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F34C5" w14:textId="77777777" w:rsidR="006F6415" w:rsidRDefault="006F641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E8BF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21353"/>
    <w:multiLevelType w:val="hybridMultilevel"/>
    <w:tmpl w:val="28B4DD60"/>
    <w:lvl w:ilvl="0" w:tplc="53DCB10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2E8F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6211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023A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853D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A4A4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F4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0B9A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2C6F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FC5C43"/>
    <w:multiLevelType w:val="multilevel"/>
    <w:tmpl w:val="9B0A4E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85147E9"/>
    <w:multiLevelType w:val="hybridMultilevel"/>
    <w:tmpl w:val="18B430FE"/>
    <w:lvl w:ilvl="0" w:tplc="EAD6BE5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CEE22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2C6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20C3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2314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E2769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23BF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A3DB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28158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8641F1"/>
    <w:multiLevelType w:val="hybridMultilevel"/>
    <w:tmpl w:val="D48A59BC"/>
    <w:lvl w:ilvl="0" w:tplc="DA48A0F6">
      <w:start w:val="1"/>
      <w:numFmt w:val="bullet"/>
      <w:pStyle w:val="EACL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E74907"/>
    <w:multiLevelType w:val="multilevel"/>
    <w:tmpl w:val="641AA176"/>
    <w:lvl w:ilvl="0">
      <w:start w:val="1"/>
      <w:numFmt w:val="decimal"/>
      <w:pStyle w:val="EACLSectio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ACLSubsection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21B0F81"/>
    <w:multiLevelType w:val="hybridMultilevel"/>
    <w:tmpl w:val="0292E928"/>
    <w:lvl w:ilvl="0" w:tplc="53262F1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00E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A250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4208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E903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60A47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07E5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70285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E05A3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010F0A"/>
    <w:multiLevelType w:val="hybridMultilevel"/>
    <w:tmpl w:val="35FC60CE"/>
    <w:lvl w:ilvl="0" w:tplc="1E3EA3C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EC508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8214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0DA1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A411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14410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53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8C3A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D818E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4D5DB9"/>
    <w:multiLevelType w:val="hybridMultilevel"/>
    <w:tmpl w:val="8E48FBEA"/>
    <w:lvl w:ilvl="0" w:tplc="27CAF47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7" w:hanging="480"/>
      </w:pPr>
    </w:lvl>
    <w:lvl w:ilvl="2" w:tplc="0409001B" w:tentative="1">
      <w:start w:val="1"/>
      <w:numFmt w:val="lowerRoman"/>
      <w:lvlText w:val="%3."/>
      <w:lvlJc w:val="right"/>
      <w:pPr>
        <w:ind w:left="1667" w:hanging="480"/>
      </w:pPr>
    </w:lvl>
    <w:lvl w:ilvl="3" w:tplc="0409000F" w:tentative="1">
      <w:start w:val="1"/>
      <w:numFmt w:val="decimal"/>
      <w:lvlText w:val="%4."/>
      <w:lvlJc w:val="left"/>
      <w:pPr>
        <w:ind w:left="2147" w:hanging="480"/>
      </w:pPr>
    </w:lvl>
    <w:lvl w:ilvl="4" w:tplc="04090019" w:tentative="1">
      <w:start w:val="1"/>
      <w:numFmt w:val="lowerLetter"/>
      <w:lvlText w:val="%5)"/>
      <w:lvlJc w:val="left"/>
      <w:pPr>
        <w:ind w:left="2627" w:hanging="480"/>
      </w:pPr>
    </w:lvl>
    <w:lvl w:ilvl="5" w:tplc="0409001B" w:tentative="1">
      <w:start w:val="1"/>
      <w:numFmt w:val="lowerRoman"/>
      <w:lvlText w:val="%6."/>
      <w:lvlJc w:val="right"/>
      <w:pPr>
        <w:ind w:left="3107" w:hanging="480"/>
      </w:pPr>
    </w:lvl>
    <w:lvl w:ilvl="6" w:tplc="0409000F" w:tentative="1">
      <w:start w:val="1"/>
      <w:numFmt w:val="decimal"/>
      <w:lvlText w:val="%7."/>
      <w:lvlJc w:val="left"/>
      <w:pPr>
        <w:ind w:left="3587" w:hanging="480"/>
      </w:pPr>
    </w:lvl>
    <w:lvl w:ilvl="7" w:tplc="04090019" w:tentative="1">
      <w:start w:val="1"/>
      <w:numFmt w:val="lowerLetter"/>
      <w:lvlText w:val="%8)"/>
      <w:lvlJc w:val="left"/>
      <w:pPr>
        <w:ind w:left="4067" w:hanging="480"/>
      </w:pPr>
    </w:lvl>
    <w:lvl w:ilvl="8" w:tplc="0409001B" w:tentative="1">
      <w:start w:val="1"/>
      <w:numFmt w:val="lowerRoman"/>
      <w:lvlText w:val="%9."/>
      <w:lvlJc w:val="right"/>
      <w:pPr>
        <w:ind w:left="4547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E9"/>
    <w:rsid w:val="00000CA1"/>
    <w:rsid w:val="000042E3"/>
    <w:rsid w:val="0001287A"/>
    <w:rsid w:val="00016F7B"/>
    <w:rsid w:val="00060412"/>
    <w:rsid w:val="000C13F3"/>
    <w:rsid w:val="000C4DAB"/>
    <w:rsid w:val="00161791"/>
    <w:rsid w:val="002069F4"/>
    <w:rsid w:val="00207BE8"/>
    <w:rsid w:val="00214EA1"/>
    <w:rsid w:val="002608E9"/>
    <w:rsid w:val="00261524"/>
    <w:rsid w:val="002B6980"/>
    <w:rsid w:val="002D209C"/>
    <w:rsid w:val="003116BD"/>
    <w:rsid w:val="00320241"/>
    <w:rsid w:val="00334F54"/>
    <w:rsid w:val="00496819"/>
    <w:rsid w:val="004C5E25"/>
    <w:rsid w:val="004C7A94"/>
    <w:rsid w:val="004D0796"/>
    <w:rsid w:val="005245B3"/>
    <w:rsid w:val="005571C9"/>
    <w:rsid w:val="00621973"/>
    <w:rsid w:val="006B17B4"/>
    <w:rsid w:val="006F6415"/>
    <w:rsid w:val="0070171B"/>
    <w:rsid w:val="00734C38"/>
    <w:rsid w:val="007436A6"/>
    <w:rsid w:val="0076041D"/>
    <w:rsid w:val="00762054"/>
    <w:rsid w:val="00774F74"/>
    <w:rsid w:val="00783532"/>
    <w:rsid w:val="007C649A"/>
    <w:rsid w:val="007F1332"/>
    <w:rsid w:val="00834231"/>
    <w:rsid w:val="00843662"/>
    <w:rsid w:val="008A2C06"/>
    <w:rsid w:val="0093180D"/>
    <w:rsid w:val="00960D91"/>
    <w:rsid w:val="009A3782"/>
    <w:rsid w:val="009E1087"/>
    <w:rsid w:val="00A43AC0"/>
    <w:rsid w:val="00A8054B"/>
    <w:rsid w:val="00AA79A2"/>
    <w:rsid w:val="00AD6A50"/>
    <w:rsid w:val="00B22777"/>
    <w:rsid w:val="00B53CD2"/>
    <w:rsid w:val="00B808DE"/>
    <w:rsid w:val="00C30C59"/>
    <w:rsid w:val="00C54099"/>
    <w:rsid w:val="00C93342"/>
    <w:rsid w:val="00D048D2"/>
    <w:rsid w:val="00D07CBF"/>
    <w:rsid w:val="00D73549"/>
    <w:rsid w:val="00D9361B"/>
    <w:rsid w:val="00E01C47"/>
    <w:rsid w:val="00EB000A"/>
    <w:rsid w:val="00ED19FD"/>
    <w:rsid w:val="00EF4F47"/>
    <w:rsid w:val="00F117E5"/>
    <w:rsid w:val="00F64819"/>
    <w:rsid w:val="00F942EC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607C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1C47"/>
    <w:rPr>
      <w:lang w:eastAsia="de-D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CLTextIndent">
    <w:name w:val="EACL Text Indent"/>
    <w:basedOn w:val="a"/>
    <w:link w:val="EACLTextIndentChar"/>
    <w:rsid w:val="00E01C47"/>
    <w:pPr>
      <w:ind w:firstLine="227"/>
      <w:jc w:val="both"/>
    </w:pPr>
    <w:rPr>
      <w:rFonts w:eastAsia="ＭＳ 明朝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ＭＳ 明朝"/>
      <w:sz w:val="22"/>
      <w:lang w:val="en-US" w:eastAsia="de-DE" w:bidi="ar-SA"/>
    </w:rPr>
  </w:style>
  <w:style w:type="character" w:styleId="a3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a"/>
    <w:rsid w:val="00E01C47"/>
    <w:pPr>
      <w:jc w:val="center"/>
    </w:pPr>
    <w:rPr>
      <w:rFonts w:eastAsia="ＭＳ 明朝"/>
      <w:sz w:val="24"/>
    </w:rPr>
  </w:style>
  <w:style w:type="paragraph" w:customStyle="1" w:styleId="EACLAbstractHeading">
    <w:name w:val="EACL Abstract Heading"/>
    <w:basedOn w:val="a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ＭＳ 明朝"/>
      <w:b/>
      <w:sz w:val="24"/>
      <w:szCs w:val="26"/>
    </w:rPr>
  </w:style>
  <w:style w:type="paragraph" w:customStyle="1" w:styleId="EACLAbstract">
    <w:name w:val="EACL Abstract"/>
    <w:basedOn w:val="a"/>
    <w:rsid w:val="00E01C47"/>
    <w:pPr>
      <w:spacing w:after="240"/>
      <w:ind w:left="340" w:right="340"/>
      <w:jc w:val="both"/>
    </w:pPr>
    <w:rPr>
      <w:rFonts w:eastAsia="ＭＳ 明朝"/>
      <w:sz w:val="22"/>
    </w:rPr>
  </w:style>
  <w:style w:type="paragraph" w:customStyle="1" w:styleId="EACLTitle">
    <w:name w:val="EACL Title"/>
    <w:basedOn w:val="a"/>
    <w:next w:val="EACLAuthor"/>
    <w:rsid w:val="00E01C47"/>
    <w:pPr>
      <w:spacing w:after="300"/>
      <w:jc w:val="center"/>
    </w:pPr>
    <w:rPr>
      <w:rFonts w:eastAsia="ＭＳ 明朝"/>
      <w:b/>
      <w:bCs/>
      <w:sz w:val="30"/>
      <w:szCs w:val="30"/>
    </w:rPr>
  </w:style>
  <w:style w:type="paragraph" w:customStyle="1" w:styleId="EACLAuthor">
    <w:name w:val="EACL Author"/>
    <w:basedOn w:val="a"/>
    <w:next w:val="EACLAddress"/>
    <w:rsid w:val="00E01C47"/>
    <w:pPr>
      <w:jc w:val="center"/>
    </w:pPr>
    <w:rPr>
      <w:rFonts w:eastAsia="ＭＳ 明朝"/>
      <w:b/>
      <w:sz w:val="24"/>
    </w:rPr>
  </w:style>
  <w:style w:type="paragraph" w:customStyle="1" w:styleId="EACLEmail">
    <w:name w:val="EACL Email"/>
    <w:basedOn w:val="a"/>
    <w:rsid w:val="00E01C47"/>
    <w:pPr>
      <w:spacing w:before="60" w:after="60"/>
      <w:jc w:val="center"/>
    </w:pPr>
    <w:rPr>
      <w:rFonts w:ascii="Courier New" w:hAnsi="Courier New"/>
      <w:sz w:val="24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  <w:rPr>
      <w:rFonts w:eastAsia="ＭＳ 明朝"/>
      <w:sz w:val="22"/>
      <w:lang w:val="en-US" w:eastAsia="de-DE" w:bidi="ar-SA"/>
    </w:rPr>
  </w:style>
  <w:style w:type="paragraph" w:customStyle="1" w:styleId="EACLExample1stLine">
    <w:name w:val="EACL Example 1st Line"/>
    <w:basedOn w:val="a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a"/>
    <w:rsid w:val="00E01C47"/>
    <w:pPr>
      <w:spacing w:before="0" w:after="220"/>
    </w:pPr>
  </w:style>
  <w:style w:type="paragraph" w:customStyle="1" w:styleId="EACLListBulleted">
    <w:name w:val="EACL List Bulleted"/>
    <w:basedOn w:val="a"/>
    <w:rsid w:val="00E01C47"/>
    <w:pPr>
      <w:numPr>
        <w:numId w:val="3"/>
      </w:numPr>
      <w:spacing w:after="120"/>
      <w:ind w:left="578" w:hanging="289"/>
      <w:jc w:val="both"/>
    </w:pPr>
    <w:rPr>
      <w:rFonts w:eastAsia="ＭＳ 明朝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ＭＳ 明朝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  <w:rPr>
      <w:rFonts w:eastAsia="ＭＳ 明朝"/>
      <w:sz w:val="22"/>
      <w:lang w:val="en-US" w:eastAsia="de-DE" w:bidi="ar-SA"/>
    </w:rPr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ＭＳ 明朝"/>
      <w:i/>
      <w:sz w:val="22"/>
      <w:lang w:val="en-US" w:eastAsia="de-DE" w:bidi="ar-SA"/>
    </w:rPr>
  </w:style>
  <w:style w:type="paragraph" w:customStyle="1" w:styleId="EACLSection">
    <w:name w:val="EACL Section"/>
    <w:basedOn w:val="a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ＭＳ 明朝"/>
      <w:b/>
      <w:bCs/>
      <w:sz w:val="24"/>
      <w:szCs w:val="26"/>
    </w:rPr>
  </w:style>
  <w:style w:type="paragraph" w:customStyle="1" w:styleId="EACLReferencesHeading">
    <w:name w:val="EACL References Heading"/>
    <w:basedOn w:val="a"/>
    <w:next w:val="EACLReferencetext"/>
    <w:rsid w:val="00E01C47"/>
    <w:pPr>
      <w:spacing w:before="240" w:after="120"/>
      <w:jc w:val="both"/>
    </w:pPr>
    <w:rPr>
      <w:rFonts w:eastAsia="ＭＳ 明朝"/>
      <w:b/>
      <w:bCs/>
      <w:sz w:val="24"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  <w:ind w:left="578" w:hanging="578"/>
    </w:pPr>
    <w:rPr>
      <w:sz w:val="22"/>
      <w:szCs w:val="22"/>
    </w:rPr>
  </w:style>
  <w:style w:type="paragraph" w:customStyle="1" w:styleId="EACLfootnotetext">
    <w:name w:val="EACL footnote text"/>
    <w:basedOn w:val="a"/>
    <w:rsid w:val="00E01C47"/>
    <w:rPr>
      <w:sz w:val="18"/>
    </w:rPr>
  </w:style>
  <w:style w:type="table" w:styleId="a4">
    <w:name w:val="Table Grid"/>
    <w:basedOn w:val="a1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  <w:style w:type="paragraph" w:styleId="a5">
    <w:name w:val="List Paragraph"/>
    <w:basedOn w:val="a"/>
    <w:uiPriority w:val="34"/>
    <w:qFormat/>
    <w:rsid w:val="00214EA1"/>
    <w:pPr>
      <w:ind w:firstLineChars="200" w:firstLine="420"/>
    </w:pPr>
    <w:rPr>
      <w:rFonts w:ascii="宋体" w:eastAsia="宋体" w:hAnsi="宋体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479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72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324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7373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218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6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86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11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60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23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9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515">
          <w:marLeft w:val="122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26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350">
          <w:marLeft w:val="122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44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2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78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88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81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779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54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86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17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07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00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50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58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08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8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3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89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3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83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538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493">
          <w:marLeft w:val="122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08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818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60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5197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rewtroelsen:Documents:Graduate%20School:UW%20CLMS:6%20-%20Coursework:10%20-%20Spring%202018:LING%20573%20-%20NLP%20Applications:Project:acl2014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acl2014.dot</Template>
  <TotalTime>25</TotalTime>
  <Pages>2</Pages>
  <Words>800</Words>
  <Characters>4563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Instructions for ACL-2013 Proceedings</vt:lpstr>
    </vt:vector>
  </TitlesOfParts>
  <Company>National Chi Nan University, Taiwan.</Company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ACL-2013 Proceedings</dc:title>
  <dc:subject/>
  <dc:creator>Andrew Troelsen</dc:creator>
  <cp:keywords/>
  <dc:description/>
  <cp:lastModifiedBy>Jiadong Li</cp:lastModifiedBy>
  <cp:revision>11</cp:revision>
  <cp:lastPrinted>2018-04-26T09:54:00Z</cp:lastPrinted>
  <dcterms:created xsi:type="dcterms:W3CDTF">2018-04-26T09:54:00Z</dcterms:created>
  <dcterms:modified xsi:type="dcterms:W3CDTF">2018-04-26T10:26:00Z</dcterms:modified>
</cp:coreProperties>
</file>