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实验报告</w:t>
      </w:r>
    </w:p>
    <w:p/>
    <w:p>
      <w:r>
        <w:t>任务：计算Data.txt数据集的PageRank并提交Top-100节点（teleport=0.85）。</w:t>
      </w:r>
    </w:p>
    <w:p/>
    <w:p>
      <w:r>
        <w:t>主要文件：</w:t>
      </w:r>
    </w:p>
    <w:p>
      <w:r>
        <w:t>- 源码/main.py：PageRank实现（稀疏矩阵 + 分块更新 + 悬挂节点处理），入口为`main.py`。</w:t>
      </w:r>
    </w:p>
    <w:p>
      <w:r>
        <w:t>- 实验结果/Res.txt：Top-100节点及其PageRank得分（已按得分从高到低排序）。</w:t>
      </w:r>
    </w:p>
    <w:p>
      <w:r>
        <w:t>- 可执行文件/说明.txt：说明如何运行；若需要可提交可执行版本。</w:t>
      </w:r>
    </w:p>
    <w:p>
      <w:r>
        <w:t>- 源码/requirements.txt：运行所需Python包清单。</w:t>
      </w:r>
    </w:p>
    <w:p/>
    <w:p>
      <w:r>
        <w:t>实现要点：</w:t>
      </w:r>
    </w:p>
    <w:p>
      <w:r>
        <w:t>- 使用邻接表形式存储入边（稀疏矩阵表示），避免构造稠密矩阵以节省内存。</w:t>
      </w:r>
    </w:p>
    <w:p>
      <w:r>
        <w:t>- 将节点划分为块（默认`block_size=1024`）逐块更新，降低活动工作集峰值。</w:t>
      </w:r>
    </w:p>
    <w:p>
      <w:r>
        <w:t>- 处理悬挂节点（dead-ends）：将其PageRank按阻尼系数均匀分配给所有节点，保证概率守恒。</w:t>
      </w:r>
    </w:p>
    <w:p>
      <w:r>
        <w:t>- 收敛判定：使用最大绝对差（L-infinity），`tolerance=1e-8`，最大迭代次数100。</w:t>
      </w:r>
    </w:p>
    <w:p>
      <w:r>
        <w:t>- 电迁移（teleport）参数使用0.85（作业要求）。</w:t>
      </w:r>
    </w:p>
    <w:p/>
    <w:p>
      <w:r>
        <w:t>性能说明（在本机测试结果，仅供参考）：</w:t>
      </w:r>
    </w:p>
    <w:p>
      <w:r>
        <w:t>- 节点数（Data.txt中的最大ID+1）：10000</w:t>
      </w:r>
    </w:p>
    <w:p>
      <w:r>
        <w:t>- 运行时间：约几秒到几十秒，视机器性能而定（未在目标评测机上测量）。</w:t>
      </w:r>
    </w:p>
    <w:p>
      <w:r>
        <w:t>- 内存：采用稀疏表示与分块，峰值内存远小于稠密矩阵实现；估计低于80MB（需在目标评测机上验证）。</w:t>
      </w:r>
    </w:p>
    <w:p/>
    <w:p>
      <w:r>
        <w:t>运行命令示例（在提交包解压根目录下）：</w:t>
      </w:r>
    </w:p>
    <w:p>
      <w:r>
        <w:t>python3 main.py</w:t>
      </w:r>
    </w:p>
    <w:p/>
    <w:p>
      <w:r>
        <w:t>注意：如果目标环境没有安装第三方包，可使用`requirements.txt`中列出的依赖进行安装，或将所需包打包随代码一起提交。</w:t>
      </w:r>
    </w:p>
    <w:p/>
    <w:p>
      <w:r>
        <w:t>作者：董志佳、弭锡运</w:t>
      </w:r>
    </w:p>
    <w:p>
      <w:r>
        <w:t>日期：2026-05-11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