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</w:rPr>
        <w:t xml:space="preserve">This data was downloaded as Excel files from the Federal Election Commission website's data (</w:t>
      </w:r>
      <w:r>
        <w:rPr>
          <w:rFonts w:ascii="Calibri" w:hAnsi="Calibri" w:cs="Calibri"/>
          <w:sz w:val="30"/>
          <w:sz-cs w:val="30"/>
          <w:u w:val="single" w:color="386EFF"/>
          <w:spacing w:val="0"/>
          <w:color w:val="386EFF"/>
        </w:rPr>
        <w:t xml:space="preserve">https://transition.fec.gov/pubrec/electionresults.shtml</w:t>
      </w:r>
      <w:r>
        <w:rPr>
          <w:rFonts w:ascii="Calibri" w:hAnsi="Calibri" w:cs="Calibri"/>
          <w:sz w:val="30"/>
          <w:sz-cs w:val="30"/>
          <w:spacing w:val="0"/>
        </w:rPr>
        <w:t xml:space="preserve">) and then cleaned and processed into the correct formatting with some Python code.</w:t>
      </w:r>
    </w:p>
    <w:p>
      <w:pPr/>
      <w:r>
        <w:rPr>
          <w:rFonts w:ascii="Calibri" w:hAnsi="Calibri" w:cs="Calibri"/>
          <w:sz w:val="30"/>
          <w:sz-cs w:val="30"/>
          <w:spacing w:val="0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</w:rPr>
        <w:t xml:space="preserve"/>
      </w:r>
    </w:p>
    <w:p>
      <w:pPr/>
      <w:r>
        <w:rPr>
          <w:rFonts w:ascii="Calibri" w:hAnsi="Calibri" w:cs="Calibri"/>
          <w:sz w:val="30"/>
          <w:sz-cs w:val="30"/>
          <w:spacing w:val="0"/>
        </w:rPr>
        <w:t xml:space="preserve">This feature describes the previous vote totals for all running candidates for each district in the last 6 congressional elections - as we have all potential candidates (even write-ins) we can also calculate the percentage vote share won by each candidate in each state easily with a few lines of code, but have left it in terms of raw numbers in this case as individuals may want the totals themselves as well as just the % share each candidate won. We believe that vote totals from the previous election(s) can be a significant indicator for future vote totals for each party (eg. 'sticky' states), so this is a key feature for predicting the results of future elections.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