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alibri" w:hAnsi="Calibri" w:cs="Calibri"/>
          <w:sz w:val="30"/>
          <w:sz-cs w:val="30"/>
          <w:spacing w:val="0"/>
        </w:rPr>
        <w:t xml:space="preserve">The feature is presidential approval ratings during the year of the election. As you mentioned the other time, we included both the feature for presidential approval ratings as well as the extra indicator value for whether the candidate is from the same party as the president. </w:t>
      </w:r>
      <w:r>
        <w:rPr>
          <w:rFonts w:ascii="Calibri" w:hAnsi="Calibri" w:cs="Calibri"/>
          <w:sz w:val="30"/>
          <w:sz-cs w:val="30"/>
          <w:i/>
          <w:spacing w:val="0"/>
        </w:rPr>
        <w:t xml:space="preserve">(So for all 4 previous elections, this will be true for Dems, for this election, this will be true for Reps.)</w:t>
      </w:r>
      <w:r>
        <w:rPr>
          <w:rFonts w:ascii="Calibri" w:hAnsi="Calibri" w:cs="Calibri"/>
          <w:sz w:val="30"/>
          <w:sz-cs w:val="30"/>
          <w:spacing w:val="0"/>
        </w:rPr>
        <w:t xml:space="preserve"/>
      </w:r>
    </w:p>
    <w:p>
      <w:pPr/>
      <w:r>
        <w:rPr>
          <w:rFonts w:ascii="Calibri" w:hAnsi="Calibri" w:cs="Calibri"/>
          <w:sz w:val="30"/>
          <w:sz-cs w:val="30"/>
          <w:spacing w:val="0"/>
        </w:rPr>
        <w:t xml:space="preserve"/>
      </w:r>
    </w:p>
    <w:p>
      <w:pPr/>
      <w:r>
        <w:rPr>
          <w:rFonts w:ascii="Calibri" w:hAnsi="Calibri" w:cs="Calibri"/>
          <w:sz w:val="30"/>
          <w:sz-cs w:val="30"/>
          <w:spacing w:val="0"/>
        </w:rPr>
        <w:t xml:space="preserve">Data is from Gallup and Morning Consult, and we took the candidate names/parties from different sources (there wasn't a good unified source for candidate names).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