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9D6BC" w14:textId="4F0B722D" w:rsidR="00245A60" w:rsidRDefault="005225D3" w:rsidP="005225D3">
      <w:pPr>
        <w:spacing w:line="360" w:lineRule="auto"/>
        <w:rPr>
          <w:rFonts w:ascii="Times New Roman" w:hAnsi="Times New Roman" w:cs="Times New Roman"/>
          <w:lang w:val="en-CA"/>
        </w:rPr>
      </w:pPr>
      <w:r>
        <w:rPr>
          <w:rFonts w:ascii="Times New Roman" w:hAnsi="Times New Roman" w:cs="Times New Roman" w:hint="eastAsia"/>
          <w:lang w:val="en-CA"/>
        </w:rPr>
        <w:t>Name</w:t>
      </w:r>
      <w:r>
        <w:rPr>
          <w:rFonts w:ascii="Times New Roman" w:hAnsi="Times New Roman" w:cs="Times New Roman"/>
          <w:lang w:val="en-CA"/>
        </w:rPr>
        <w:t xml:space="preserve">: Sheng Cheng </w:t>
      </w:r>
    </w:p>
    <w:p w14:paraId="052810E0" w14:textId="4E958023" w:rsidR="005225D3" w:rsidRDefault="005225D3" w:rsidP="005225D3">
      <w:pPr>
        <w:spacing w:line="360" w:lineRule="auto"/>
        <w:rPr>
          <w:rFonts w:ascii="Times New Roman" w:hAnsi="Times New Roman" w:cs="Times New Roman"/>
          <w:lang w:val="en-CA"/>
        </w:rPr>
      </w:pPr>
      <w:r>
        <w:rPr>
          <w:rFonts w:ascii="Times New Roman" w:hAnsi="Times New Roman" w:cs="Times New Roman"/>
          <w:lang w:val="en-CA"/>
        </w:rPr>
        <w:t>Student #: 1004769654</w:t>
      </w:r>
    </w:p>
    <w:p w14:paraId="096E3CFE" w14:textId="4E999D23" w:rsidR="005225D3" w:rsidRPr="00B2368B" w:rsidRDefault="00B2368B" w:rsidP="005225D3">
      <w:pPr>
        <w:spacing w:line="360" w:lineRule="auto"/>
        <w:rPr>
          <w:rFonts w:ascii="Times New Roman" w:hAnsi="Times New Roman" w:cs="Times New Roman"/>
          <w:sz w:val="28"/>
          <w:szCs w:val="28"/>
          <w:lang w:val="en-CA"/>
        </w:rPr>
      </w:pPr>
      <w:r>
        <w:rPr>
          <w:rFonts w:ascii="Times New Roman" w:hAnsi="Times New Roman" w:cs="Times New Roman"/>
          <w:sz w:val="28"/>
          <w:szCs w:val="28"/>
          <w:lang w:val="en-CA"/>
        </w:rPr>
        <w:t xml:space="preserve">1. </w:t>
      </w:r>
      <w:r w:rsidR="005225D3" w:rsidRPr="00B2368B">
        <w:rPr>
          <w:rFonts w:ascii="Times New Roman" w:hAnsi="Times New Roman" w:cs="Times New Roman"/>
          <w:sz w:val="28"/>
          <w:szCs w:val="28"/>
          <w:lang w:val="en-CA"/>
        </w:rPr>
        <w:t xml:space="preserve">Introduction: </w:t>
      </w:r>
    </w:p>
    <w:p w14:paraId="34B422F2" w14:textId="2F2EDAD0" w:rsidR="005225D3" w:rsidRDefault="001259BE" w:rsidP="005225D3">
      <w:pPr>
        <w:spacing w:line="360" w:lineRule="auto"/>
        <w:jc w:val="both"/>
        <w:rPr>
          <w:rFonts w:ascii="Times New Roman" w:hAnsi="Times New Roman" w:cs="Times New Roman"/>
          <w:lang w:val="en-CA"/>
        </w:rPr>
      </w:pPr>
      <w:r>
        <w:rPr>
          <w:rFonts w:ascii="Times New Roman" w:hAnsi="Times New Roman" w:cs="Times New Roman"/>
          <w:lang w:val="en-CA"/>
        </w:rPr>
        <w:t xml:space="preserve">In this final project, we need to generate </w:t>
      </w:r>
      <w:r w:rsidR="00216CF5">
        <w:rPr>
          <w:rFonts w:ascii="Times New Roman" w:hAnsi="Times New Roman" w:cs="Times New Roman"/>
          <w:lang w:val="en-CA"/>
        </w:rPr>
        <w:t>different kinds of</w:t>
      </w:r>
      <w:r>
        <w:rPr>
          <w:rFonts w:ascii="Times New Roman" w:hAnsi="Times New Roman" w:cs="Times New Roman"/>
          <w:lang w:val="en-CA"/>
        </w:rPr>
        <w:t xml:space="preserve"> figures from the data we cleaned in the midterm project to reveal new insights into our data.  This is </w:t>
      </w:r>
      <w:r w:rsidR="005225D3">
        <w:rPr>
          <w:rFonts w:ascii="Times New Roman" w:hAnsi="Times New Roman" w:cs="Times New Roman"/>
          <w:lang w:val="en-CA"/>
        </w:rPr>
        <w:t>Data visualization</w:t>
      </w:r>
      <w:r>
        <w:rPr>
          <w:rFonts w:ascii="Times New Roman" w:hAnsi="Times New Roman" w:cs="Times New Roman"/>
          <w:lang w:val="en-CA"/>
        </w:rPr>
        <w:t xml:space="preserve">. </w:t>
      </w:r>
      <w:r w:rsidRPr="001259BE">
        <w:rPr>
          <w:rFonts w:ascii="Times New Roman" w:hAnsi="Times New Roman" w:cs="Times New Roman"/>
          <w:lang w:val="en-CA"/>
        </w:rPr>
        <w:t xml:space="preserve">To </w:t>
      </w:r>
      <w:r>
        <w:rPr>
          <w:rFonts w:ascii="Times New Roman" w:hAnsi="Times New Roman" w:cs="Times New Roman"/>
          <w:lang w:val="en-CA"/>
        </w:rPr>
        <w:t>analyze</w:t>
      </w:r>
      <w:r w:rsidRPr="001259BE">
        <w:rPr>
          <w:rFonts w:ascii="Times New Roman" w:hAnsi="Times New Roman" w:cs="Times New Roman"/>
          <w:lang w:val="en-CA"/>
        </w:rPr>
        <w:t xml:space="preserve"> vast volumes of data and make data-driven decisions, data </w:t>
      </w:r>
      <w:r>
        <w:rPr>
          <w:rFonts w:ascii="Times New Roman" w:hAnsi="Times New Roman" w:cs="Times New Roman"/>
          <w:lang w:val="en-CA"/>
        </w:rPr>
        <w:t>visualization</w:t>
      </w:r>
      <w:r w:rsidRPr="001259BE">
        <w:rPr>
          <w:rFonts w:ascii="Times New Roman" w:hAnsi="Times New Roman" w:cs="Times New Roman"/>
          <w:lang w:val="en-CA"/>
        </w:rPr>
        <w:t xml:space="preserve"> tools and technologies are crucial in the world of big data.</w:t>
      </w:r>
      <w:r>
        <w:rPr>
          <w:rFonts w:ascii="Times New Roman" w:hAnsi="Times New Roman" w:cs="Times New Roman"/>
          <w:lang w:val="en-CA"/>
        </w:rPr>
        <w:t xml:space="preserve"> </w:t>
      </w:r>
      <w:r w:rsidR="00216CF5">
        <w:rPr>
          <w:rFonts w:ascii="Times New Roman" w:hAnsi="Times New Roman" w:cs="Times New Roman"/>
          <w:lang w:val="en-CA"/>
        </w:rPr>
        <w:t xml:space="preserve">In this project, Tufte’s principles are the main guideline to build the appropriate figures. </w:t>
      </w:r>
    </w:p>
    <w:p w14:paraId="7116B041" w14:textId="0E74B1B7" w:rsidR="005225D3" w:rsidRDefault="005225D3" w:rsidP="005225D3">
      <w:pPr>
        <w:spacing w:line="360" w:lineRule="auto"/>
        <w:rPr>
          <w:rFonts w:ascii="Times New Roman" w:hAnsi="Times New Roman" w:cs="Times New Roman"/>
          <w:lang w:val="en-CA"/>
        </w:rPr>
      </w:pPr>
    </w:p>
    <w:p w14:paraId="2DD275F3" w14:textId="67C0E8C6" w:rsidR="005225D3" w:rsidRPr="00B2368B" w:rsidRDefault="00B2368B" w:rsidP="005225D3">
      <w:pPr>
        <w:spacing w:line="360" w:lineRule="auto"/>
        <w:rPr>
          <w:rFonts w:ascii="Times New Roman" w:hAnsi="Times New Roman" w:cs="Times New Roman"/>
          <w:sz w:val="28"/>
          <w:szCs w:val="28"/>
          <w:lang w:val="en-CA"/>
        </w:rPr>
      </w:pPr>
      <w:r>
        <w:rPr>
          <w:rFonts w:ascii="Times New Roman" w:hAnsi="Times New Roman" w:cs="Times New Roman"/>
          <w:sz w:val="28"/>
          <w:szCs w:val="28"/>
          <w:lang w:val="en-CA"/>
        </w:rPr>
        <w:t xml:space="preserve">2. </w:t>
      </w:r>
      <w:r w:rsidRPr="00B2368B">
        <w:rPr>
          <w:rFonts w:ascii="Times New Roman" w:hAnsi="Times New Roman" w:cs="Times New Roman"/>
          <w:sz w:val="28"/>
          <w:szCs w:val="28"/>
          <w:lang w:val="en-CA"/>
        </w:rPr>
        <w:t>Method and Result</w:t>
      </w:r>
    </w:p>
    <w:p w14:paraId="187F68AC" w14:textId="583C5B3F" w:rsidR="005225D3" w:rsidRDefault="005225D3" w:rsidP="005225D3">
      <w:pPr>
        <w:spacing w:line="360" w:lineRule="auto"/>
        <w:rPr>
          <w:rFonts w:ascii="Times New Roman" w:hAnsi="Times New Roman" w:cs="Times New Roman"/>
          <w:lang w:val="en-CA"/>
        </w:rPr>
      </w:pPr>
      <w:r>
        <w:rPr>
          <w:rFonts w:ascii="Times New Roman" w:hAnsi="Times New Roman" w:cs="Times New Roman"/>
          <w:lang w:val="en-CA"/>
        </w:rPr>
        <w:t xml:space="preserve">Table 1: </w:t>
      </w:r>
      <w:r w:rsidR="001259BE">
        <w:rPr>
          <w:rFonts w:ascii="Times New Roman" w:hAnsi="Times New Roman" w:cs="Times New Roman"/>
          <w:lang w:val="en-CA"/>
        </w:rPr>
        <w:t xml:space="preserve"> </w:t>
      </w:r>
    </w:p>
    <w:p w14:paraId="1E855289" w14:textId="3A4019E4" w:rsidR="001259BE" w:rsidRDefault="001259BE" w:rsidP="0051627A">
      <w:pPr>
        <w:spacing w:line="360" w:lineRule="auto"/>
        <w:jc w:val="both"/>
        <w:rPr>
          <w:rFonts w:ascii="Times New Roman" w:hAnsi="Times New Roman" w:cs="Times New Roman"/>
          <w:lang w:val="en-CA"/>
        </w:rPr>
      </w:pPr>
      <w:r>
        <w:rPr>
          <w:rFonts w:ascii="Times New Roman" w:hAnsi="Times New Roman" w:cs="Times New Roman"/>
          <w:lang w:val="en-CA"/>
        </w:rPr>
        <w:t xml:space="preserve">Table 1 stores the data on the international migrant stock of many countries, major areas, and regions in mid-years. </w:t>
      </w:r>
      <w:r w:rsidR="0051627A">
        <w:rPr>
          <w:rFonts w:ascii="Times New Roman" w:hAnsi="Times New Roman" w:cs="Times New Roman"/>
          <w:lang w:val="en-CA"/>
        </w:rPr>
        <w:t>The world is consisting of three main regions: developed regions, developing regions, and Sub-Saharan Africa. Due to Tufte’s principle three: Show data variation, not the design variation. A line chart is used to show the trend of the international migrant stock of three regions and the world. The chart is listed below.</w:t>
      </w:r>
    </w:p>
    <w:p w14:paraId="482E158C" w14:textId="77777777" w:rsidR="00216CF5" w:rsidRDefault="00216CF5" w:rsidP="0051627A">
      <w:pPr>
        <w:spacing w:line="360" w:lineRule="auto"/>
        <w:jc w:val="both"/>
        <w:rPr>
          <w:rFonts w:ascii="Times New Roman" w:hAnsi="Times New Roman" w:cs="Times New Roman"/>
          <w:lang w:val="en-CA"/>
        </w:rPr>
      </w:pPr>
    </w:p>
    <w:p w14:paraId="0D58224D" w14:textId="2AFD6DE8" w:rsidR="005225D3" w:rsidRDefault="005225D3" w:rsidP="005225D3">
      <w:pPr>
        <w:spacing w:line="360" w:lineRule="auto"/>
        <w:rPr>
          <w:rFonts w:ascii="Times New Roman" w:hAnsi="Times New Roman" w:cs="Times New Roman"/>
          <w:lang w:val="en-CA"/>
        </w:rPr>
      </w:pPr>
      <w:r>
        <w:rPr>
          <w:rFonts w:ascii="Times New Roman" w:hAnsi="Times New Roman" w:cs="Times New Roman"/>
          <w:noProof/>
          <w:lang w:val="en-CA"/>
        </w:rPr>
        <w:drawing>
          <wp:inline distT="0" distB="0" distL="0" distR="0" wp14:anchorId="7989F408" wp14:editId="51218329">
            <wp:extent cx="5851491" cy="2952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51491" cy="2952000"/>
                    </a:xfrm>
                    <a:prstGeom prst="rect">
                      <a:avLst/>
                    </a:prstGeom>
                  </pic:spPr>
                </pic:pic>
              </a:graphicData>
            </a:graphic>
          </wp:inline>
        </w:drawing>
      </w:r>
    </w:p>
    <w:p w14:paraId="576E3326" w14:textId="77777777" w:rsidR="00216CF5" w:rsidRDefault="00216CF5" w:rsidP="005225D3">
      <w:pPr>
        <w:spacing w:line="360" w:lineRule="auto"/>
        <w:rPr>
          <w:rFonts w:ascii="Times New Roman" w:hAnsi="Times New Roman" w:cs="Times New Roman"/>
          <w:lang w:val="en-CA"/>
        </w:rPr>
      </w:pPr>
    </w:p>
    <w:p w14:paraId="69E87254" w14:textId="09DC4CC4" w:rsidR="0051627A" w:rsidRDefault="0051627A" w:rsidP="0051627A">
      <w:pPr>
        <w:spacing w:line="360" w:lineRule="auto"/>
        <w:jc w:val="both"/>
        <w:rPr>
          <w:rFonts w:ascii="Times New Roman" w:hAnsi="Times New Roman" w:cs="Times New Roman"/>
          <w:lang w:val="en-CA"/>
        </w:rPr>
      </w:pPr>
      <w:r>
        <w:rPr>
          <w:rFonts w:ascii="Times New Roman" w:hAnsi="Times New Roman" w:cs="Times New Roman"/>
          <w:lang w:val="en-CA"/>
        </w:rPr>
        <w:lastRenderedPageBreak/>
        <w:t xml:space="preserve">As is shown in the chart, the international migrant stock of the whole world was keeping increasing from 1990 to 2015. </w:t>
      </w:r>
      <w:r w:rsidRPr="0051627A">
        <w:rPr>
          <w:rFonts w:ascii="Times New Roman" w:hAnsi="Times New Roman" w:cs="Times New Roman"/>
          <w:lang w:val="en-CA"/>
        </w:rPr>
        <w:t>Between 2005 and 2010, the growth rate was relatively fast</w:t>
      </w:r>
      <w:r>
        <w:rPr>
          <w:rFonts w:ascii="Times New Roman" w:hAnsi="Times New Roman" w:cs="Times New Roman"/>
          <w:lang w:val="en-CA"/>
        </w:rPr>
        <w:t xml:space="preserve">. From 1990 to 2010, the growth rate of developed regions </w:t>
      </w:r>
      <w:r w:rsidR="0005453B" w:rsidRPr="0005453B">
        <w:rPr>
          <w:rFonts w:ascii="Times New Roman" w:hAnsi="Times New Roman" w:cs="Times New Roman"/>
          <w:lang w:val="en-CA"/>
        </w:rPr>
        <w:t>grew rapidly and steadily</w:t>
      </w:r>
      <w:r w:rsidR="0005453B">
        <w:rPr>
          <w:rFonts w:ascii="Times New Roman" w:hAnsi="Times New Roman" w:cs="Times New Roman"/>
          <w:lang w:val="en-CA"/>
        </w:rPr>
        <w:t xml:space="preserve">. After 2010, it grew relatively slowly. For developing regions, from 1990 to 2005, the growth rate of the migrant stock remained stable. After 2005, it grew rapidly. For </w:t>
      </w:r>
      <w:r w:rsidR="0005453B">
        <w:rPr>
          <w:rFonts w:ascii="Times New Roman" w:hAnsi="Times New Roman" w:cs="Times New Roman"/>
          <w:lang w:val="en-CA"/>
        </w:rPr>
        <w:t>Sub-Saharan Africa</w:t>
      </w:r>
      <w:r w:rsidR="0005453B">
        <w:rPr>
          <w:rFonts w:ascii="Times New Roman" w:hAnsi="Times New Roman" w:cs="Times New Roman"/>
          <w:lang w:val="en-CA"/>
        </w:rPr>
        <w:t xml:space="preserve">, the growth rate remained stable. </w:t>
      </w:r>
    </w:p>
    <w:p w14:paraId="37C11ED6" w14:textId="77777777" w:rsidR="0005453B" w:rsidRDefault="0005453B" w:rsidP="0051627A">
      <w:pPr>
        <w:spacing w:line="360" w:lineRule="auto"/>
        <w:jc w:val="both"/>
        <w:rPr>
          <w:rFonts w:ascii="Times New Roman" w:hAnsi="Times New Roman" w:cs="Times New Roman"/>
          <w:lang w:val="en-CA"/>
        </w:rPr>
      </w:pPr>
    </w:p>
    <w:p w14:paraId="6379B126" w14:textId="39AD18CA" w:rsidR="0005453B" w:rsidRDefault="0005453B" w:rsidP="0051627A">
      <w:pPr>
        <w:spacing w:line="360" w:lineRule="auto"/>
        <w:jc w:val="both"/>
        <w:rPr>
          <w:rFonts w:ascii="Times New Roman" w:hAnsi="Times New Roman" w:cs="Times New Roman"/>
          <w:lang w:val="en-CA"/>
        </w:rPr>
      </w:pPr>
      <w:r>
        <w:rPr>
          <w:rFonts w:ascii="Times New Roman" w:hAnsi="Times New Roman" w:cs="Times New Roman"/>
          <w:lang w:val="en-CA"/>
        </w:rPr>
        <w:t xml:space="preserve">Gender is another important factor in this table. It can show more variation based on the distribution of males and females in the world's international migrant stock. The </w:t>
      </w:r>
      <w:r w:rsidR="00C846DC">
        <w:rPr>
          <w:rFonts w:ascii="Times New Roman" w:hAnsi="Times New Roman" w:cs="Times New Roman"/>
          <w:lang w:val="en-CA"/>
        </w:rPr>
        <w:t>bar chart</w:t>
      </w:r>
      <w:r>
        <w:rPr>
          <w:rFonts w:ascii="Times New Roman" w:hAnsi="Times New Roman" w:cs="Times New Roman"/>
          <w:lang w:val="en-CA"/>
        </w:rPr>
        <w:t xml:space="preserve"> is used to reveal the variation. As shown below, </w:t>
      </w:r>
      <w:r w:rsidR="00C846DC">
        <w:rPr>
          <w:rFonts w:ascii="Times New Roman" w:hAnsi="Times New Roman" w:cs="Times New Roman"/>
          <w:lang w:val="en-CA"/>
        </w:rPr>
        <w:t xml:space="preserve">for both males and females, </w:t>
      </w:r>
      <w:r w:rsidR="00C846DC" w:rsidRPr="00C846DC">
        <w:rPr>
          <w:rFonts w:ascii="Times New Roman" w:hAnsi="Times New Roman" w:cs="Times New Roman"/>
          <w:lang w:val="en-CA"/>
        </w:rPr>
        <w:t>the</w:t>
      </w:r>
      <w:r w:rsidR="00C846DC" w:rsidRPr="00C846DC">
        <w:rPr>
          <w:rFonts w:ascii="Times New Roman" w:hAnsi="Times New Roman" w:cs="Times New Roman"/>
          <w:lang w:val="en-CA"/>
        </w:rPr>
        <w:t xml:space="preserve"> overall trend </w:t>
      </w:r>
      <w:r w:rsidR="00C846DC">
        <w:rPr>
          <w:rFonts w:ascii="Times New Roman" w:hAnsi="Times New Roman" w:cs="Times New Roman"/>
          <w:lang w:val="en-CA"/>
        </w:rPr>
        <w:t>wa</w:t>
      </w:r>
      <w:r w:rsidR="00C846DC" w:rsidRPr="00C846DC">
        <w:rPr>
          <w:rFonts w:ascii="Times New Roman" w:hAnsi="Times New Roman" w:cs="Times New Roman"/>
          <w:lang w:val="en-CA"/>
        </w:rPr>
        <w:t>s upward</w:t>
      </w:r>
      <w:r w:rsidR="00C846DC">
        <w:rPr>
          <w:rFonts w:ascii="Times New Roman" w:hAnsi="Times New Roman" w:cs="Times New Roman"/>
          <w:lang w:val="en-CA"/>
        </w:rPr>
        <w:t xml:space="preserve">. However, as time went on, </w:t>
      </w:r>
      <w:r w:rsidR="00C846DC" w:rsidRPr="00C846DC">
        <w:rPr>
          <w:rFonts w:ascii="Times New Roman" w:hAnsi="Times New Roman" w:cs="Times New Roman"/>
          <w:lang w:val="en-CA"/>
        </w:rPr>
        <w:t xml:space="preserve">the gap between </w:t>
      </w:r>
      <w:r w:rsidR="00C846DC">
        <w:rPr>
          <w:rFonts w:ascii="Times New Roman" w:hAnsi="Times New Roman" w:cs="Times New Roman"/>
          <w:lang w:val="en-CA"/>
        </w:rPr>
        <w:t>males</w:t>
      </w:r>
      <w:r w:rsidR="00C846DC" w:rsidRPr="00C846DC">
        <w:rPr>
          <w:rFonts w:ascii="Times New Roman" w:hAnsi="Times New Roman" w:cs="Times New Roman"/>
          <w:lang w:val="en-CA"/>
        </w:rPr>
        <w:t xml:space="preserve"> and </w:t>
      </w:r>
      <w:r w:rsidR="00C846DC">
        <w:rPr>
          <w:rFonts w:ascii="Times New Roman" w:hAnsi="Times New Roman" w:cs="Times New Roman"/>
          <w:lang w:val="en-CA"/>
        </w:rPr>
        <w:t>females</w:t>
      </w:r>
      <w:r w:rsidR="00C846DC" w:rsidRPr="00C846DC">
        <w:rPr>
          <w:rFonts w:ascii="Times New Roman" w:hAnsi="Times New Roman" w:cs="Times New Roman"/>
          <w:lang w:val="en-CA"/>
        </w:rPr>
        <w:t xml:space="preserve"> ha</w:t>
      </w:r>
      <w:r w:rsidR="00C846DC">
        <w:rPr>
          <w:rFonts w:ascii="Times New Roman" w:hAnsi="Times New Roman" w:cs="Times New Roman"/>
          <w:lang w:val="en-CA"/>
        </w:rPr>
        <w:t>d</w:t>
      </w:r>
      <w:r w:rsidR="00C846DC" w:rsidRPr="00C846DC">
        <w:rPr>
          <w:rFonts w:ascii="Times New Roman" w:hAnsi="Times New Roman" w:cs="Times New Roman"/>
          <w:lang w:val="en-CA"/>
        </w:rPr>
        <w:t xml:space="preserve"> become more pronounced</w:t>
      </w:r>
      <w:r w:rsidR="00C846DC">
        <w:rPr>
          <w:rFonts w:ascii="Times New Roman" w:hAnsi="Times New Roman" w:cs="Times New Roman"/>
          <w:lang w:val="en-CA"/>
        </w:rPr>
        <w:t xml:space="preserve">. </w:t>
      </w:r>
    </w:p>
    <w:p w14:paraId="409CCB02" w14:textId="77777777" w:rsidR="00216CF5" w:rsidRDefault="00216CF5" w:rsidP="0051627A">
      <w:pPr>
        <w:spacing w:line="360" w:lineRule="auto"/>
        <w:jc w:val="both"/>
        <w:rPr>
          <w:rFonts w:ascii="Times New Roman" w:hAnsi="Times New Roman" w:cs="Times New Roman"/>
          <w:lang w:val="en-CA"/>
        </w:rPr>
      </w:pPr>
    </w:p>
    <w:p w14:paraId="758BE558" w14:textId="5A24EC75" w:rsidR="005225D3" w:rsidRDefault="005225D3" w:rsidP="005225D3">
      <w:pPr>
        <w:spacing w:line="360" w:lineRule="auto"/>
        <w:rPr>
          <w:rFonts w:ascii="Times New Roman" w:hAnsi="Times New Roman" w:cs="Times New Roman"/>
          <w:lang w:val="en-CA"/>
        </w:rPr>
      </w:pPr>
      <w:r>
        <w:rPr>
          <w:rFonts w:ascii="Times New Roman" w:hAnsi="Times New Roman" w:cs="Times New Roman"/>
          <w:noProof/>
          <w:lang w:val="en-CA"/>
        </w:rPr>
        <w:drawing>
          <wp:inline distT="0" distB="0" distL="0" distR="0" wp14:anchorId="6BD49675" wp14:editId="3EF2DC6B">
            <wp:extent cx="5359767" cy="2736000"/>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9767" cy="2736000"/>
                    </a:xfrm>
                    <a:prstGeom prst="rect">
                      <a:avLst/>
                    </a:prstGeom>
                  </pic:spPr>
                </pic:pic>
              </a:graphicData>
            </a:graphic>
          </wp:inline>
        </w:drawing>
      </w:r>
    </w:p>
    <w:p w14:paraId="55903173" w14:textId="77777777" w:rsidR="00216CF5" w:rsidRDefault="00216CF5" w:rsidP="005225D3">
      <w:pPr>
        <w:spacing w:line="360" w:lineRule="auto"/>
        <w:rPr>
          <w:rFonts w:ascii="Times New Roman" w:hAnsi="Times New Roman" w:cs="Times New Roman"/>
          <w:lang w:val="en-CA"/>
        </w:rPr>
      </w:pPr>
    </w:p>
    <w:p w14:paraId="71F7F163" w14:textId="77777777" w:rsidR="00CE5EA9" w:rsidRDefault="00CE5EA9" w:rsidP="005225D3">
      <w:pPr>
        <w:spacing w:line="360" w:lineRule="auto"/>
        <w:rPr>
          <w:rFonts w:ascii="Times New Roman" w:hAnsi="Times New Roman" w:cs="Times New Roman"/>
          <w:lang w:val="en-CA"/>
        </w:rPr>
      </w:pPr>
    </w:p>
    <w:p w14:paraId="6BE0EDB6" w14:textId="77777777" w:rsidR="00CE5EA9" w:rsidRDefault="00CE5EA9" w:rsidP="005225D3">
      <w:pPr>
        <w:spacing w:line="360" w:lineRule="auto"/>
        <w:rPr>
          <w:rFonts w:ascii="Times New Roman" w:hAnsi="Times New Roman" w:cs="Times New Roman"/>
          <w:lang w:val="en-CA"/>
        </w:rPr>
      </w:pPr>
    </w:p>
    <w:p w14:paraId="04FFE92A" w14:textId="77777777" w:rsidR="00CE5EA9" w:rsidRDefault="00CE5EA9" w:rsidP="005225D3">
      <w:pPr>
        <w:spacing w:line="360" w:lineRule="auto"/>
        <w:rPr>
          <w:rFonts w:ascii="Times New Roman" w:hAnsi="Times New Roman" w:cs="Times New Roman"/>
          <w:lang w:val="en-CA"/>
        </w:rPr>
      </w:pPr>
    </w:p>
    <w:p w14:paraId="73F2E945" w14:textId="77777777" w:rsidR="00CE5EA9" w:rsidRDefault="00CE5EA9" w:rsidP="005225D3">
      <w:pPr>
        <w:spacing w:line="360" w:lineRule="auto"/>
        <w:rPr>
          <w:rFonts w:ascii="Times New Roman" w:hAnsi="Times New Roman" w:cs="Times New Roman"/>
          <w:lang w:val="en-CA"/>
        </w:rPr>
      </w:pPr>
    </w:p>
    <w:p w14:paraId="30DB83C3" w14:textId="68A097F8" w:rsidR="00C846DC" w:rsidRDefault="00C846DC" w:rsidP="005225D3">
      <w:pPr>
        <w:spacing w:line="360" w:lineRule="auto"/>
        <w:rPr>
          <w:rFonts w:ascii="Times New Roman" w:hAnsi="Times New Roman" w:cs="Times New Roman"/>
          <w:lang w:val="en-CA"/>
        </w:rPr>
      </w:pPr>
      <w:r>
        <w:rPr>
          <w:rFonts w:ascii="Times New Roman" w:hAnsi="Times New Roman" w:cs="Times New Roman"/>
          <w:lang w:val="en-CA"/>
        </w:rPr>
        <w:t xml:space="preserve">Next, the boxplot is used to show the difference in the international migrant stock between major areas in 2015. As we can see from this plot, till 2015, the mean value of the international migrant stock in Asia was the highest while that of Oceania was the lowest. At the same time, the data of </w:t>
      </w:r>
      <w:r>
        <w:rPr>
          <w:rFonts w:ascii="Times New Roman" w:hAnsi="Times New Roman" w:cs="Times New Roman"/>
          <w:lang w:val="en-CA"/>
        </w:rPr>
        <w:lastRenderedPageBreak/>
        <w:t xml:space="preserve">North America was heavily </w:t>
      </w:r>
      <w:r w:rsidR="00216CF5">
        <w:rPr>
          <w:rFonts w:ascii="Times New Roman" w:hAnsi="Times New Roman" w:cs="Times New Roman"/>
          <w:lang w:val="en-CA"/>
        </w:rPr>
        <w:t>right skewed</w:t>
      </w:r>
      <w:r>
        <w:rPr>
          <w:rFonts w:ascii="Times New Roman" w:hAnsi="Times New Roman" w:cs="Times New Roman"/>
          <w:lang w:val="en-CA"/>
        </w:rPr>
        <w:t xml:space="preserve">, which implied there were some countries in North America </w:t>
      </w:r>
      <w:r w:rsidR="00216CF5">
        <w:rPr>
          <w:rFonts w:ascii="Times New Roman" w:hAnsi="Times New Roman" w:cs="Times New Roman"/>
          <w:lang w:val="en-CA"/>
        </w:rPr>
        <w:t xml:space="preserve">that </w:t>
      </w:r>
      <w:r>
        <w:rPr>
          <w:rFonts w:ascii="Times New Roman" w:hAnsi="Times New Roman" w:cs="Times New Roman"/>
          <w:lang w:val="en-CA"/>
        </w:rPr>
        <w:t xml:space="preserve">had </w:t>
      </w:r>
      <w:proofErr w:type="gramStart"/>
      <w:r>
        <w:rPr>
          <w:rFonts w:ascii="Times New Roman" w:hAnsi="Times New Roman" w:cs="Times New Roman"/>
          <w:lang w:val="en-CA"/>
        </w:rPr>
        <w:t>really high</w:t>
      </w:r>
      <w:proofErr w:type="gramEnd"/>
      <w:r>
        <w:rPr>
          <w:rFonts w:ascii="Times New Roman" w:hAnsi="Times New Roman" w:cs="Times New Roman"/>
          <w:lang w:val="en-CA"/>
        </w:rPr>
        <w:t xml:space="preserve"> international migrant stock.</w:t>
      </w:r>
    </w:p>
    <w:p w14:paraId="19029476" w14:textId="189AC81D" w:rsidR="005225D3" w:rsidRDefault="005225D3" w:rsidP="005225D3">
      <w:pPr>
        <w:spacing w:line="360" w:lineRule="auto"/>
        <w:rPr>
          <w:rFonts w:ascii="Times New Roman" w:hAnsi="Times New Roman" w:cs="Times New Roman"/>
          <w:lang w:val="en-CA"/>
        </w:rPr>
      </w:pPr>
      <w:r>
        <w:rPr>
          <w:rFonts w:ascii="Times New Roman" w:hAnsi="Times New Roman" w:cs="Times New Roman"/>
          <w:noProof/>
          <w:lang w:val="en-CA"/>
        </w:rPr>
        <w:drawing>
          <wp:inline distT="0" distB="0" distL="0" distR="0" wp14:anchorId="1424A05B" wp14:editId="382CF615">
            <wp:extent cx="5298761" cy="46800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8761" cy="4680000"/>
                    </a:xfrm>
                    <a:prstGeom prst="rect">
                      <a:avLst/>
                    </a:prstGeom>
                  </pic:spPr>
                </pic:pic>
              </a:graphicData>
            </a:graphic>
          </wp:inline>
        </w:drawing>
      </w:r>
    </w:p>
    <w:p w14:paraId="04FBB969" w14:textId="48049F73" w:rsidR="005225D3" w:rsidRDefault="005225D3" w:rsidP="005225D3">
      <w:pPr>
        <w:spacing w:line="360" w:lineRule="auto"/>
        <w:rPr>
          <w:rFonts w:ascii="Times New Roman" w:hAnsi="Times New Roman" w:cs="Times New Roman"/>
          <w:lang w:val="en-CA"/>
        </w:rPr>
      </w:pPr>
    </w:p>
    <w:p w14:paraId="565233E8" w14:textId="77777777" w:rsidR="00CE5EA9" w:rsidRDefault="00CE5EA9" w:rsidP="005225D3">
      <w:pPr>
        <w:spacing w:line="360" w:lineRule="auto"/>
        <w:rPr>
          <w:rFonts w:ascii="Times New Roman" w:hAnsi="Times New Roman" w:cs="Times New Roman"/>
          <w:lang w:val="en-CA"/>
        </w:rPr>
      </w:pPr>
    </w:p>
    <w:p w14:paraId="141F0F9B" w14:textId="77777777" w:rsidR="00CE5EA9" w:rsidRDefault="00CE5EA9" w:rsidP="005225D3">
      <w:pPr>
        <w:spacing w:line="360" w:lineRule="auto"/>
        <w:rPr>
          <w:rFonts w:ascii="Times New Roman" w:hAnsi="Times New Roman" w:cs="Times New Roman"/>
          <w:lang w:val="en-CA"/>
        </w:rPr>
      </w:pPr>
    </w:p>
    <w:p w14:paraId="3A5CD3DA" w14:textId="77777777" w:rsidR="00CE5EA9" w:rsidRDefault="00CE5EA9" w:rsidP="005225D3">
      <w:pPr>
        <w:spacing w:line="360" w:lineRule="auto"/>
        <w:rPr>
          <w:rFonts w:ascii="Times New Roman" w:hAnsi="Times New Roman" w:cs="Times New Roman"/>
          <w:lang w:val="en-CA"/>
        </w:rPr>
      </w:pPr>
    </w:p>
    <w:p w14:paraId="042F04BF" w14:textId="77777777" w:rsidR="00CE5EA9" w:rsidRDefault="00CE5EA9" w:rsidP="005225D3">
      <w:pPr>
        <w:spacing w:line="360" w:lineRule="auto"/>
        <w:rPr>
          <w:rFonts w:ascii="Times New Roman" w:hAnsi="Times New Roman" w:cs="Times New Roman"/>
          <w:lang w:val="en-CA"/>
        </w:rPr>
      </w:pPr>
    </w:p>
    <w:p w14:paraId="1729733A" w14:textId="77777777" w:rsidR="00CE5EA9" w:rsidRDefault="00CE5EA9" w:rsidP="005225D3">
      <w:pPr>
        <w:spacing w:line="360" w:lineRule="auto"/>
        <w:rPr>
          <w:rFonts w:ascii="Times New Roman" w:hAnsi="Times New Roman" w:cs="Times New Roman"/>
          <w:lang w:val="en-CA"/>
        </w:rPr>
      </w:pPr>
    </w:p>
    <w:p w14:paraId="359BC6BF" w14:textId="77777777" w:rsidR="00CE5EA9" w:rsidRDefault="00CE5EA9" w:rsidP="005225D3">
      <w:pPr>
        <w:spacing w:line="360" w:lineRule="auto"/>
        <w:rPr>
          <w:rFonts w:ascii="Times New Roman" w:hAnsi="Times New Roman" w:cs="Times New Roman"/>
          <w:lang w:val="en-CA"/>
        </w:rPr>
      </w:pPr>
    </w:p>
    <w:p w14:paraId="7465E25B" w14:textId="2C362E52" w:rsidR="005225D3" w:rsidRDefault="005225D3" w:rsidP="005225D3">
      <w:pPr>
        <w:spacing w:line="360" w:lineRule="auto"/>
        <w:rPr>
          <w:rFonts w:ascii="Times New Roman" w:hAnsi="Times New Roman" w:cs="Times New Roman"/>
          <w:lang w:val="en-CA"/>
        </w:rPr>
      </w:pPr>
      <w:r>
        <w:rPr>
          <w:rFonts w:ascii="Times New Roman" w:hAnsi="Times New Roman" w:cs="Times New Roman"/>
          <w:lang w:val="en-CA"/>
        </w:rPr>
        <w:t xml:space="preserve">Table 2: </w:t>
      </w:r>
    </w:p>
    <w:p w14:paraId="5571DA60" w14:textId="62CA3868" w:rsidR="00216CF5" w:rsidRDefault="00216CF5" w:rsidP="00912922">
      <w:pPr>
        <w:spacing w:line="360" w:lineRule="auto"/>
        <w:jc w:val="both"/>
        <w:rPr>
          <w:rFonts w:ascii="Times New Roman" w:hAnsi="Times New Roman" w:cs="Times New Roman"/>
          <w:lang w:val="en-CA"/>
        </w:rPr>
      </w:pPr>
      <w:r>
        <w:rPr>
          <w:rFonts w:ascii="Times New Roman" w:hAnsi="Times New Roman" w:cs="Times New Roman"/>
          <w:lang w:val="en-CA"/>
        </w:rPr>
        <w:t xml:space="preserve">Table 2 stores the data on the total population of different countries. The population of major areas and the growth trends are worth analyzing. With the help of Tufte’s principles: sorting rows and columns and </w:t>
      </w:r>
      <w:r w:rsidR="00912922">
        <w:rPr>
          <w:rFonts w:ascii="Times New Roman" w:hAnsi="Times New Roman" w:cs="Times New Roman"/>
          <w:lang w:val="en-CA"/>
        </w:rPr>
        <w:t xml:space="preserve">small multiplies, I constructed six bar charts with </w:t>
      </w:r>
      <w:r w:rsidR="00912922" w:rsidRPr="00912922">
        <w:rPr>
          <w:rFonts w:ascii="Times New Roman" w:hAnsi="Times New Roman" w:cs="Times New Roman"/>
          <w:lang w:val="en-CA"/>
        </w:rPr>
        <w:t xml:space="preserve">Each </w:t>
      </w:r>
      <w:r w:rsidR="00912922">
        <w:rPr>
          <w:rFonts w:ascii="Times New Roman" w:hAnsi="Times New Roman" w:cs="Times New Roman"/>
          <w:lang w:val="en-CA"/>
        </w:rPr>
        <w:t>chart</w:t>
      </w:r>
      <w:r w:rsidR="00912922" w:rsidRPr="00912922">
        <w:rPr>
          <w:rFonts w:ascii="Times New Roman" w:hAnsi="Times New Roman" w:cs="Times New Roman"/>
          <w:lang w:val="en-CA"/>
        </w:rPr>
        <w:t xml:space="preserve"> rank</w:t>
      </w:r>
      <w:r w:rsidR="00912922">
        <w:rPr>
          <w:rFonts w:ascii="Times New Roman" w:hAnsi="Times New Roman" w:cs="Times New Roman"/>
          <w:lang w:val="en-CA"/>
        </w:rPr>
        <w:t>ing</w:t>
      </w:r>
      <w:r w:rsidR="00912922" w:rsidRPr="00912922">
        <w:rPr>
          <w:rFonts w:ascii="Times New Roman" w:hAnsi="Times New Roman" w:cs="Times New Roman"/>
          <w:lang w:val="en-CA"/>
        </w:rPr>
        <w:t xml:space="preserve"> the six </w:t>
      </w:r>
      <w:r w:rsidR="00912922">
        <w:rPr>
          <w:rFonts w:ascii="Times New Roman" w:hAnsi="Times New Roman" w:cs="Times New Roman"/>
          <w:lang w:val="en-CA"/>
        </w:rPr>
        <w:t xml:space="preserve">major </w:t>
      </w:r>
      <w:r w:rsidR="00912922">
        <w:rPr>
          <w:rFonts w:ascii="Times New Roman" w:hAnsi="Times New Roman" w:cs="Times New Roman"/>
          <w:lang w:val="en-CA"/>
        </w:rPr>
        <w:lastRenderedPageBreak/>
        <w:t>areas</w:t>
      </w:r>
      <w:r w:rsidR="00912922" w:rsidRPr="00912922">
        <w:rPr>
          <w:rFonts w:ascii="Times New Roman" w:hAnsi="Times New Roman" w:cs="Times New Roman"/>
          <w:lang w:val="en-CA"/>
        </w:rPr>
        <w:t xml:space="preserve"> from left to right in order of data size</w:t>
      </w:r>
      <w:r w:rsidR="00912922">
        <w:rPr>
          <w:rFonts w:ascii="Times New Roman" w:hAnsi="Times New Roman" w:cs="Times New Roman"/>
          <w:lang w:val="en-CA"/>
        </w:rPr>
        <w:t xml:space="preserve">. As we can see, from 1990 to 2015, the total population of Asia </w:t>
      </w:r>
      <w:r w:rsidR="00912922" w:rsidRPr="00912922">
        <w:rPr>
          <w:rFonts w:ascii="Times New Roman" w:hAnsi="Times New Roman" w:cs="Times New Roman"/>
          <w:lang w:val="en-CA"/>
        </w:rPr>
        <w:t xml:space="preserve">maintained the first position and </w:t>
      </w:r>
      <w:r w:rsidR="00CE5EA9" w:rsidRPr="00912922">
        <w:rPr>
          <w:rFonts w:ascii="Times New Roman" w:hAnsi="Times New Roman" w:cs="Times New Roman"/>
          <w:lang w:val="en-CA"/>
        </w:rPr>
        <w:t>ha</w:t>
      </w:r>
      <w:r w:rsidR="00CE5EA9">
        <w:rPr>
          <w:rFonts w:ascii="Times New Roman" w:hAnsi="Times New Roman" w:cs="Times New Roman"/>
          <w:lang w:val="en-CA"/>
        </w:rPr>
        <w:t>d</w:t>
      </w:r>
      <w:r w:rsidR="00CE5EA9" w:rsidRPr="00912922">
        <w:rPr>
          <w:rFonts w:ascii="Times New Roman" w:hAnsi="Times New Roman" w:cs="Times New Roman"/>
          <w:lang w:val="en-CA"/>
        </w:rPr>
        <w:t xml:space="preserve"> a big gap</w:t>
      </w:r>
      <w:r w:rsidR="00CE5EA9" w:rsidRPr="00912922">
        <w:rPr>
          <w:rFonts w:ascii="Times New Roman" w:hAnsi="Times New Roman" w:cs="Times New Roman"/>
          <w:lang w:val="en-CA"/>
        </w:rPr>
        <w:t xml:space="preserve"> </w:t>
      </w:r>
      <w:r w:rsidR="00CE5EA9">
        <w:rPr>
          <w:rFonts w:ascii="Times New Roman" w:hAnsi="Times New Roman" w:cs="Times New Roman"/>
          <w:lang w:val="en-CA"/>
        </w:rPr>
        <w:t xml:space="preserve">with </w:t>
      </w:r>
      <w:r w:rsidR="00912922" w:rsidRPr="00912922">
        <w:rPr>
          <w:rFonts w:ascii="Times New Roman" w:hAnsi="Times New Roman" w:cs="Times New Roman"/>
          <w:lang w:val="en-CA"/>
        </w:rPr>
        <w:t>the second place</w:t>
      </w:r>
      <w:r w:rsidR="00CE5EA9">
        <w:rPr>
          <w:rFonts w:ascii="Times New Roman" w:hAnsi="Times New Roman" w:cs="Times New Roman"/>
          <w:lang w:val="en-CA"/>
        </w:rPr>
        <w:t xml:space="preserve">. In 1990 and 1995, the total population of Europe ranked second position. But after 1995, the total population of Africa ranked second position. The total population of </w:t>
      </w:r>
      <w:r w:rsidR="00CE5EA9" w:rsidRPr="00CE5EA9">
        <w:rPr>
          <w:rFonts w:ascii="Times New Roman" w:hAnsi="Times New Roman" w:cs="Times New Roman"/>
          <w:lang w:val="en-CA"/>
        </w:rPr>
        <w:t>Latin America and the Caribbean</w:t>
      </w:r>
      <w:r w:rsidR="00CE5EA9">
        <w:rPr>
          <w:rFonts w:ascii="Times New Roman" w:hAnsi="Times New Roman" w:cs="Times New Roman"/>
          <w:lang w:val="en-CA"/>
        </w:rPr>
        <w:t xml:space="preserve">, North America, and Oceania </w:t>
      </w:r>
      <w:r w:rsidR="00CE5EA9" w:rsidRPr="00CE5EA9">
        <w:rPr>
          <w:rFonts w:ascii="Times New Roman" w:hAnsi="Times New Roman" w:cs="Times New Roman"/>
          <w:lang w:val="en-CA"/>
        </w:rPr>
        <w:t>h</w:t>
      </w:r>
      <w:r w:rsidR="00CE5EA9">
        <w:rPr>
          <w:rFonts w:ascii="Times New Roman" w:hAnsi="Times New Roman" w:cs="Times New Roman"/>
          <w:lang w:val="en-CA"/>
        </w:rPr>
        <w:t>ad</w:t>
      </w:r>
      <w:r w:rsidR="00CE5EA9" w:rsidRPr="00CE5EA9">
        <w:rPr>
          <w:rFonts w:ascii="Times New Roman" w:hAnsi="Times New Roman" w:cs="Times New Roman"/>
          <w:lang w:val="en-CA"/>
        </w:rPr>
        <w:t xml:space="preserve"> been in fourth, fifth</w:t>
      </w:r>
      <w:r w:rsidR="00CE5EA9">
        <w:rPr>
          <w:rFonts w:ascii="Times New Roman" w:hAnsi="Times New Roman" w:cs="Times New Roman"/>
          <w:lang w:val="en-CA"/>
        </w:rPr>
        <w:t>,</w:t>
      </w:r>
      <w:r w:rsidR="00CE5EA9" w:rsidRPr="00CE5EA9">
        <w:rPr>
          <w:rFonts w:ascii="Times New Roman" w:hAnsi="Times New Roman" w:cs="Times New Roman"/>
          <w:lang w:val="en-CA"/>
        </w:rPr>
        <w:t xml:space="preserve"> and sixth place</w:t>
      </w:r>
      <w:r w:rsidR="00CE5EA9">
        <w:rPr>
          <w:rFonts w:ascii="Times New Roman" w:hAnsi="Times New Roman" w:cs="Times New Roman"/>
          <w:lang w:val="en-CA"/>
        </w:rPr>
        <w:t xml:space="preserve"> respectively. </w:t>
      </w:r>
    </w:p>
    <w:p w14:paraId="3E1CC76F" w14:textId="40BA8162" w:rsidR="005225D3" w:rsidRDefault="005225D3" w:rsidP="005225D3">
      <w:pPr>
        <w:spacing w:line="360" w:lineRule="auto"/>
        <w:rPr>
          <w:rFonts w:ascii="Times New Roman" w:hAnsi="Times New Roman" w:cs="Times New Roman"/>
          <w:lang w:val="en-CA"/>
        </w:rPr>
      </w:pPr>
      <w:r>
        <w:rPr>
          <w:rFonts w:ascii="Times New Roman" w:hAnsi="Times New Roman" w:cs="Times New Roman"/>
          <w:noProof/>
          <w:lang w:val="en-CA"/>
        </w:rPr>
        <w:drawing>
          <wp:inline distT="0" distB="0" distL="0" distR="0" wp14:anchorId="773D4AE1" wp14:editId="283CBB26">
            <wp:extent cx="5472000" cy="3474365"/>
            <wp:effectExtent l="0" t="0" r="1905" b="571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2000" cy="3474365"/>
                    </a:xfrm>
                    <a:prstGeom prst="rect">
                      <a:avLst/>
                    </a:prstGeom>
                  </pic:spPr>
                </pic:pic>
              </a:graphicData>
            </a:graphic>
          </wp:inline>
        </w:drawing>
      </w:r>
    </w:p>
    <w:p w14:paraId="4E0269A9" w14:textId="471B93A5" w:rsidR="005225D3" w:rsidRDefault="005225D3" w:rsidP="005225D3">
      <w:pPr>
        <w:spacing w:line="360" w:lineRule="auto"/>
        <w:rPr>
          <w:rFonts w:ascii="Times New Roman" w:hAnsi="Times New Roman" w:cs="Times New Roman"/>
          <w:lang w:val="en-CA"/>
        </w:rPr>
      </w:pPr>
      <w:r>
        <w:rPr>
          <w:rFonts w:ascii="Times New Roman" w:hAnsi="Times New Roman" w:cs="Times New Roman"/>
          <w:noProof/>
          <w:lang w:val="en-CA"/>
        </w:rPr>
        <w:drawing>
          <wp:inline distT="0" distB="0" distL="0" distR="0" wp14:anchorId="53CB0498" wp14:editId="37B51E48">
            <wp:extent cx="5508000" cy="1820700"/>
            <wp:effectExtent l="0" t="0" r="381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8000" cy="1820700"/>
                    </a:xfrm>
                    <a:prstGeom prst="rect">
                      <a:avLst/>
                    </a:prstGeom>
                  </pic:spPr>
                </pic:pic>
              </a:graphicData>
            </a:graphic>
          </wp:inline>
        </w:drawing>
      </w:r>
    </w:p>
    <w:p w14:paraId="07FBED5F" w14:textId="66CE137A" w:rsidR="005225D3" w:rsidRDefault="005225D3" w:rsidP="005225D3">
      <w:pPr>
        <w:spacing w:line="360" w:lineRule="auto"/>
        <w:rPr>
          <w:rFonts w:ascii="Times New Roman" w:hAnsi="Times New Roman" w:cs="Times New Roman"/>
          <w:lang w:val="en-CA"/>
        </w:rPr>
      </w:pPr>
    </w:p>
    <w:p w14:paraId="0ACE117B" w14:textId="2FE9638A" w:rsidR="005225D3" w:rsidRDefault="005225D3" w:rsidP="005225D3">
      <w:pPr>
        <w:spacing w:line="360" w:lineRule="auto"/>
        <w:rPr>
          <w:rFonts w:ascii="Times New Roman" w:hAnsi="Times New Roman" w:cs="Times New Roman"/>
          <w:lang w:val="en-CA"/>
        </w:rPr>
      </w:pPr>
      <w:r>
        <w:rPr>
          <w:rFonts w:ascii="Times New Roman" w:hAnsi="Times New Roman" w:cs="Times New Roman"/>
          <w:lang w:val="en-CA"/>
        </w:rPr>
        <w:t>Table 3:</w:t>
      </w:r>
    </w:p>
    <w:p w14:paraId="279C6BCB" w14:textId="6E42F26A" w:rsidR="00CE5EA9" w:rsidRDefault="00CE5EA9" w:rsidP="00CE5EA9">
      <w:pPr>
        <w:spacing w:line="360" w:lineRule="auto"/>
        <w:jc w:val="both"/>
        <w:rPr>
          <w:rFonts w:ascii="Times New Roman" w:hAnsi="Times New Roman" w:cs="Times New Roman"/>
          <w:lang w:val="en-CA"/>
        </w:rPr>
      </w:pPr>
      <w:r>
        <w:rPr>
          <w:rFonts w:ascii="Times New Roman" w:hAnsi="Times New Roman" w:cs="Times New Roman"/>
          <w:lang w:val="en-CA"/>
        </w:rPr>
        <w:t xml:space="preserve">Table 3 stores the data on the </w:t>
      </w:r>
      <w:r w:rsidRPr="00CE5EA9">
        <w:rPr>
          <w:rFonts w:ascii="Times New Roman" w:hAnsi="Times New Roman" w:cs="Times New Roman"/>
          <w:lang w:val="en-CA"/>
        </w:rPr>
        <w:t>International migrant stock as a percentage of the total population</w:t>
      </w:r>
      <w:r>
        <w:rPr>
          <w:rFonts w:ascii="Times New Roman" w:hAnsi="Times New Roman" w:cs="Times New Roman"/>
          <w:lang w:val="en-CA"/>
        </w:rPr>
        <w:t xml:space="preserve">. Here, I applied Tufte’s principle: sort rows and columns to see which major area had the highest percentage from 1990 to 2015. As shown below, there are two bar charts </w:t>
      </w:r>
      <w:r w:rsidR="001F4E76">
        <w:rPr>
          <w:rFonts w:ascii="Times New Roman" w:hAnsi="Times New Roman" w:cs="Times New Roman"/>
          <w:lang w:val="en-CA"/>
        </w:rPr>
        <w:t xml:space="preserve">that show information on </w:t>
      </w:r>
      <w:r w:rsidR="001F4E76">
        <w:rPr>
          <w:rFonts w:ascii="Times New Roman" w:hAnsi="Times New Roman" w:cs="Times New Roman"/>
          <w:lang w:val="en-CA"/>
        </w:rPr>
        <w:lastRenderedPageBreak/>
        <w:t xml:space="preserve">the percentage of international migrant stock in 1990 and 2015. </w:t>
      </w:r>
      <w:r>
        <w:rPr>
          <w:rFonts w:ascii="Times New Roman" w:hAnsi="Times New Roman" w:cs="Times New Roman"/>
          <w:lang w:val="en-CA"/>
        </w:rPr>
        <w:t xml:space="preserve"> </w:t>
      </w:r>
      <w:r w:rsidR="001F4E76">
        <w:rPr>
          <w:rFonts w:ascii="Times New Roman" w:hAnsi="Times New Roman" w:cs="Times New Roman"/>
          <w:lang w:val="en-CA"/>
        </w:rPr>
        <w:t xml:space="preserve">The percentage of Oceania was always the highest, at around 20%. Meanwhile, the percentage of Oceania, North America, and Europe was much higher than that of Africa, </w:t>
      </w:r>
      <w:r w:rsidR="001F4E76" w:rsidRPr="00CE5EA9">
        <w:rPr>
          <w:rFonts w:ascii="Times New Roman" w:hAnsi="Times New Roman" w:cs="Times New Roman"/>
          <w:lang w:val="en-CA"/>
        </w:rPr>
        <w:t>Latin America and the Caribbean</w:t>
      </w:r>
      <w:r w:rsidR="001F4E76">
        <w:rPr>
          <w:rFonts w:ascii="Times New Roman" w:hAnsi="Times New Roman" w:cs="Times New Roman"/>
          <w:lang w:val="en-CA"/>
        </w:rPr>
        <w:t xml:space="preserve">, and Asia. </w:t>
      </w:r>
    </w:p>
    <w:p w14:paraId="0AB9103B" w14:textId="4FD986AF" w:rsidR="005225D3" w:rsidRDefault="005225D3" w:rsidP="005225D3">
      <w:pPr>
        <w:spacing w:line="360" w:lineRule="auto"/>
        <w:rPr>
          <w:rFonts w:ascii="Times New Roman" w:hAnsi="Times New Roman" w:cs="Times New Roman"/>
          <w:lang w:val="en-CA"/>
        </w:rPr>
      </w:pPr>
      <w:r>
        <w:rPr>
          <w:rFonts w:ascii="Times New Roman" w:hAnsi="Times New Roman" w:cs="Times New Roman"/>
          <w:noProof/>
          <w:lang w:val="en-CA"/>
        </w:rPr>
        <w:drawing>
          <wp:inline distT="0" distB="0" distL="0" distR="0" wp14:anchorId="0A4EE9D6" wp14:editId="201225E4">
            <wp:extent cx="5281637" cy="4464000"/>
            <wp:effectExtent l="0" t="0" r="1905"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1637" cy="4464000"/>
                    </a:xfrm>
                    <a:prstGeom prst="rect">
                      <a:avLst/>
                    </a:prstGeom>
                  </pic:spPr>
                </pic:pic>
              </a:graphicData>
            </a:graphic>
          </wp:inline>
        </w:drawing>
      </w:r>
    </w:p>
    <w:p w14:paraId="6710D066" w14:textId="0B17B751" w:rsidR="005225D3" w:rsidRDefault="005225D3" w:rsidP="005225D3">
      <w:pPr>
        <w:spacing w:line="360" w:lineRule="auto"/>
        <w:rPr>
          <w:rFonts w:ascii="Times New Roman" w:hAnsi="Times New Roman" w:cs="Times New Roman"/>
          <w:lang w:val="en-CA"/>
        </w:rPr>
      </w:pPr>
    </w:p>
    <w:p w14:paraId="27E0653C" w14:textId="195AC4FF" w:rsidR="005225D3" w:rsidRDefault="005225D3" w:rsidP="005225D3">
      <w:pPr>
        <w:spacing w:line="360" w:lineRule="auto"/>
        <w:rPr>
          <w:rFonts w:ascii="Times New Roman" w:hAnsi="Times New Roman" w:cs="Times New Roman"/>
          <w:lang w:val="en-CA"/>
        </w:rPr>
      </w:pPr>
      <w:r>
        <w:rPr>
          <w:rFonts w:ascii="Times New Roman" w:hAnsi="Times New Roman" w:cs="Times New Roman"/>
          <w:lang w:val="en-CA"/>
        </w:rPr>
        <w:t>Table 4:</w:t>
      </w:r>
    </w:p>
    <w:p w14:paraId="49FCF8FF" w14:textId="5C8579C8" w:rsidR="005C61E0" w:rsidRDefault="001F4E76" w:rsidP="005C61E0">
      <w:pPr>
        <w:spacing w:line="360" w:lineRule="auto"/>
        <w:jc w:val="both"/>
        <w:rPr>
          <w:rFonts w:ascii="Times New Roman" w:hAnsi="Times New Roman" w:cs="Times New Roman"/>
          <w:lang w:val="en-CA"/>
        </w:rPr>
      </w:pPr>
      <w:r>
        <w:rPr>
          <w:rFonts w:ascii="Times New Roman" w:hAnsi="Times New Roman" w:cs="Times New Roman"/>
          <w:lang w:val="en-CA"/>
        </w:rPr>
        <w:t xml:space="preserve">Table 4 stores the information on </w:t>
      </w:r>
      <w:r w:rsidRPr="001F4E76">
        <w:rPr>
          <w:rFonts w:ascii="Times New Roman" w:hAnsi="Times New Roman" w:cs="Times New Roman"/>
          <w:lang w:val="en-CA"/>
        </w:rPr>
        <w:t>Female migrants as a percentage of the international migrant stock</w:t>
      </w:r>
      <w:r>
        <w:rPr>
          <w:rFonts w:ascii="Times New Roman" w:hAnsi="Times New Roman" w:cs="Times New Roman"/>
          <w:lang w:val="en-CA"/>
        </w:rPr>
        <w:t>. To see the variation in this data based on Tufte’s principle 3. A line chart was built to compare the difference in the trend of female migrants as a percentage of the world international migrant stock at mid-year.</w:t>
      </w:r>
      <w:r w:rsidR="005C61E0">
        <w:rPr>
          <w:rFonts w:ascii="Times New Roman" w:hAnsi="Times New Roman" w:cs="Times New Roman"/>
          <w:lang w:val="en-CA"/>
        </w:rPr>
        <w:t xml:space="preserve"> The female migrant percentage of the developed regions maintained stable from 1990 to 2005. </w:t>
      </w:r>
      <w:r w:rsidR="005C61E0" w:rsidRPr="005C61E0">
        <w:rPr>
          <w:rFonts w:ascii="Times New Roman" w:hAnsi="Times New Roman" w:cs="Times New Roman"/>
          <w:lang w:val="en-CA"/>
        </w:rPr>
        <w:t>Since 2005, it ha</w:t>
      </w:r>
      <w:r w:rsidR="005C61E0">
        <w:rPr>
          <w:rFonts w:ascii="Times New Roman" w:hAnsi="Times New Roman" w:cs="Times New Roman"/>
          <w:lang w:val="en-CA"/>
        </w:rPr>
        <w:t>d</w:t>
      </w:r>
      <w:r w:rsidR="005C61E0" w:rsidRPr="005C61E0">
        <w:rPr>
          <w:rFonts w:ascii="Times New Roman" w:hAnsi="Times New Roman" w:cs="Times New Roman"/>
          <w:lang w:val="en-CA"/>
        </w:rPr>
        <w:t xml:space="preserve"> risen rapidly</w:t>
      </w:r>
      <w:r w:rsidR="005C61E0">
        <w:rPr>
          <w:rFonts w:ascii="Times New Roman" w:hAnsi="Times New Roman" w:cs="Times New Roman"/>
          <w:lang w:val="en-CA"/>
        </w:rPr>
        <w:t xml:space="preserve">. For the </w:t>
      </w:r>
      <w:r w:rsidR="005C61E0">
        <w:rPr>
          <w:rFonts w:ascii="Times New Roman" w:hAnsi="Times New Roman" w:cs="Times New Roman"/>
          <w:lang w:val="en-CA"/>
        </w:rPr>
        <w:t>female migrant percentage of the</w:t>
      </w:r>
      <w:r w:rsidR="005C61E0">
        <w:rPr>
          <w:rFonts w:ascii="Times New Roman" w:hAnsi="Times New Roman" w:cs="Times New Roman"/>
          <w:lang w:val="en-CA"/>
        </w:rPr>
        <w:t xml:space="preserve"> world, it kept a downward trend. The trend of female migrant percentage in Sub-Saharan Africa </w:t>
      </w:r>
      <w:r w:rsidR="005C61E0" w:rsidRPr="005C61E0">
        <w:rPr>
          <w:rFonts w:ascii="Times New Roman" w:hAnsi="Times New Roman" w:cs="Times New Roman"/>
          <w:lang w:val="en-CA"/>
        </w:rPr>
        <w:t>fluctuated, falling from 1990 to 2005, rising to 2010</w:t>
      </w:r>
      <w:r w:rsidR="005C61E0">
        <w:rPr>
          <w:rFonts w:ascii="Times New Roman" w:hAnsi="Times New Roman" w:cs="Times New Roman"/>
          <w:lang w:val="en-CA"/>
        </w:rPr>
        <w:t>,</w:t>
      </w:r>
      <w:r w:rsidR="005C61E0" w:rsidRPr="005C61E0">
        <w:rPr>
          <w:rFonts w:ascii="Times New Roman" w:hAnsi="Times New Roman" w:cs="Times New Roman"/>
          <w:lang w:val="en-CA"/>
        </w:rPr>
        <w:t xml:space="preserve"> and then falling again</w:t>
      </w:r>
      <w:r w:rsidR="005C61E0">
        <w:rPr>
          <w:rFonts w:ascii="Times New Roman" w:hAnsi="Times New Roman" w:cs="Times New Roman"/>
          <w:lang w:val="en-CA"/>
        </w:rPr>
        <w:t xml:space="preserve">. The </w:t>
      </w:r>
      <w:r w:rsidR="00111C84">
        <w:rPr>
          <w:rFonts w:ascii="Times New Roman" w:hAnsi="Times New Roman" w:cs="Times New Roman"/>
          <w:lang w:val="en-CA"/>
        </w:rPr>
        <w:t>trend of female migrant percentage in</w:t>
      </w:r>
      <w:r w:rsidR="00111C84">
        <w:rPr>
          <w:rFonts w:ascii="Times New Roman" w:hAnsi="Times New Roman" w:cs="Times New Roman"/>
          <w:lang w:val="en-CA"/>
        </w:rPr>
        <w:t xml:space="preserve"> developing regions was keeping going down. Besides, there is a boxplot generated to see the difference in female migrant percentage between major areas. </w:t>
      </w:r>
    </w:p>
    <w:p w14:paraId="7A774DFB" w14:textId="7630D234" w:rsidR="005225D3" w:rsidRDefault="005225D3" w:rsidP="005C61E0">
      <w:pPr>
        <w:spacing w:line="360" w:lineRule="auto"/>
        <w:jc w:val="both"/>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66E0435E" wp14:editId="76013EB5">
            <wp:extent cx="4987777" cy="2520000"/>
            <wp:effectExtent l="0" t="0" r="381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7777" cy="2520000"/>
                    </a:xfrm>
                    <a:prstGeom prst="rect">
                      <a:avLst/>
                    </a:prstGeom>
                  </pic:spPr>
                </pic:pic>
              </a:graphicData>
            </a:graphic>
          </wp:inline>
        </w:drawing>
      </w:r>
    </w:p>
    <w:p w14:paraId="749BACB6" w14:textId="5E9447DC" w:rsidR="005225D3" w:rsidRDefault="00111C84" w:rsidP="00111C84">
      <w:pPr>
        <w:spacing w:line="360" w:lineRule="auto"/>
        <w:rPr>
          <w:rFonts w:ascii="Times New Roman" w:hAnsi="Times New Roman" w:cs="Times New Roman"/>
          <w:lang w:val="en-CA"/>
        </w:rPr>
      </w:pPr>
      <w:r>
        <w:rPr>
          <w:rFonts w:ascii="Times New Roman" w:hAnsi="Times New Roman" w:cs="Times New Roman"/>
          <w:lang w:val="en-CA"/>
        </w:rPr>
        <w:t xml:space="preserve">As shown below, the mean value of the female migrant percentage in Europe was the highest. In general, the female migrant percentages of the other five areas were similar. </w:t>
      </w:r>
      <w:r w:rsidRPr="00111C84">
        <w:rPr>
          <w:rFonts w:ascii="Times New Roman" w:hAnsi="Times New Roman" w:cs="Times New Roman"/>
          <w:lang w:val="en-CA"/>
        </w:rPr>
        <w:t>Overall, the volatility wa</w:t>
      </w:r>
      <w:r>
        <w:rPr>
          <w:rFonts w:ascii="Times New Roman" w:hAnsi="Times New Roman" w:cs="Times New Roman"/>
          <w:lang w:val="en-CA"/>
        </w:rPr>
        <w:t xml:space="preserve">s </w:t>
      </w:r>
      <w:r w:rsidRPr="00111C84">
        <w:rPr>
          <w:rFonts w:ascii="Times New Roman" w:hAnsi="Times New Roman" w:cs="Times New Roman"/>
          <w:lang w:val="en-CA"/>
        </w:rPr>
        <w:t>greatest in Asia</w:t>
      </w:r>
      <w:r>
        <w:rPr>
          <w:rFonts w:ascii="Times New Roman" w:hAnsi="Times New Roman" w:cs="Times New Roman"/>
          <w:lang w:val="en-CA"/>
        </w:rPr>
        <w:t xml:space="preserve">. </w:t>
      </w:r>
      <w:r w:rsidR="005225D3">
        <w:rPr>
          <w:rFonts w:ascii="Times New Roman" w:hAnsi="Times New Roman" w:cs="Times New Roman"/>
          <w:noProof/>
          <w:lang w:val="en-CA"/>
        </w:rPr>
        <w:drawing>
          <wp:inline distT="0" distB="0" distL="0" distR="0" wp14:anchorId="677CDD30" wp14:editId="3D435044">
            <wp:extent cx="4968000" cy="4168125"/>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8000" cy="4168125"/>
                    </a:xfrm>
                    <a:prstGeom prst="rect">
                      <a:avLst/>
                    </a:prstGeom>
                  </pic:spPr>
                </pic:pic>
              </a:graphicData>
            </a:graphic>
          </wp:inline>
        </w:drawing>
      </w:r>
    </w:p>
    <w:p w14:paraId="5612C3E0" w14:textId="28F15A91" w:rsidR="005225D3" w:rsidRDefault="005225D3" w:rsidP="005225D3">
      <w:pPr>
        <w:spacing w:line="360" w:lineRule="auto"/>
        <w:rPr>
          <w:rFonts w:ascii="Times New Roman" w:hAnsi="Times New Roman" w:cs="Times New Roman"/>
          <w:lang w:val="en-CA"/>
        </w:rPr>
      </w:pPr>
    </w:p>
    <w:p w14:paraId="7F940981" w14:textId="77777777" w:rsidR="00111C84" w:rsidRDefault="00111C84" w:rsidP="005225D3">
      <w:pPr>
        <w:spacing w:line="360" w:lineRule="auto"/>
        <w:rPr>
          <w:rFonts w:ascii="Times New Roman" w:hAnsi="Times New Roman" w:cs="Times New Roman"/>
          <w:lang w:val="en-CA"/>
        </w:rPr>
      </w:pPr>
    </w:p>
    <w:p w14:paraId="4E2C3F9F" w14:textId="6D3D8B14" w:rsidR="005225D3" w:rsidRDefault="005225D3" w:rsidP="005225D3">
      <w:pPr>
        <w:spacing w:line="360" w:lineRule="auto"/>
        <w:rPr>
          <w:rFonts w:ascii="Times New Roman" w:hAnsi="Times New Roman" w:cs="Times New Roman"/>
          <w:lang w:val="en-CA"/>
        </w:rPr>
      </w:pPr>
      <w:r>
        <w:rPr>
          <w:rFonts w:ascii="Times New Roman" w:hAnsi="Times New Roman" w:cs="Times New Roman"/>
          <w:lang w:val="en-CA"/>
        </w:rPr>
        <w:lastRenderedPageBreak/>
        <w:t>Table 5:</w:t>
      </w:r>
    </w:p>
    <w:p w14:paraId="6D0D69C9" w14:textId="0FC99892" w:rsidR="00111C84" w:rsidRDefault="00111C84" w:rsidP="00111C84">
      <w:pPr>
        <w:spacing w:line="360" w:lineRule="auto"/>
        <w:jc w:val="both"/>
        <w:rPr>
          <w:rFonts w:ascii="Times New Roman" w:hAnsi="Times New Roman" w:cs="Times New Roman"/>
          <w:lang w:val="en-CA"/>
        </w:rPr>
      </w:pPr>
      <w:r>
        <w:rPr>
          <w:rFonts w:ascii="Times New Roman" w:hAnsi="Times New Roman" w:cs="Times New Roman"/>
          <w:lang w:val="en-CA"/>
        </w:rPr>
        <w:t xml:space="preserve">Table 5 stores the data on the annual rate of change of the international migrant stock at mid-year. </w:t>
      </w:r>
      <w:r>
        <w:rPr>
          <w:rFonts w:ascii="Times New Roman" w:hAnsi="Times New Roman" w:cs="Times New Roman"/>
          <w:lang w:val="en-CA"/>
        </w:rPr>
        <w:t>Due to Tufte’s principle three: Show data variation</w:t>
      </w:r>
      <w:r>
        <w:rPr>
          <w:rFonts w:ascii="Times New Roman" w:hAnsi="Times New Roman" w:cs="Times New Roman"/>
          <w:lang w:val="en-CA"/>
        </w:rPr>
        <w:t>. A line chart is used to show the difference in the trend of the annual rate of change in different regions. The trend of the annual rate of Sub-Saharan Africa wa</w:t>
      </w:r>
      <w:r w:rsidRPr="00111C84">
        <w:rPr>
          <w:rFonts w:ascii="Times New Roman" w:hAnsi="Times New Roman" w:cs="Times New Roman"/>
          <w:lang w:val="en-CA"/>
        </w:rPr>
        <w:t xml:space="preserve">s the most obvious, the rate </w:t>
      </w:r>
      <w:r w:rsidR="00A874A6">
        <w:rPr>
          <w:rFonts w:ascii="Times New Roman" w:hAnsi="Times New Roman" w:cs="Times New Roman"/>
          <w:lang w:val="en-CA"/>
        </w:rPr>
        <w:t>of 1995-</w:t>
      </w:r>
      <w:r w:rsidRPr="00111C84">
        <w:rPr>
          <w:rFonts w:ascii="Times New Roman" w:hAnsi="Times New Roman" w:cs="Times New Roman"/>
          <w:lang w:val="en-CA"/>
        </w:rPr>
        <w:t>2000 dropped to the lowest, and then soared all the way, to 2010</w:t>
      </w:r>
      <w:r w:rsidR="00A874A6">
        <w:rPr>
          <w:rFonts w:ascii="Times New Roman" w:hAnsi="Times New Roman" w:cs="Times New Roman"/>
          <w:lang w:val="en-CA"/>
        </w:rPr>
        <w:t>-</w:t>
      </w:r>
      <w:r w:rsidRPr="00111C84">
        <w:rPr>
          <w:rFonts w:ascii="Times New Roman" w:hAnsi="Times New Roman" w:cs="Times New Roman"/>
          <w:lang w:val="en-CA"/>
        </w:rPr>
        <w:t>2015, the rate ha</w:t>
      </w:r>
      <w:r w:rsidR="00A874A6">
        <w:rPr>
          <w:rFonts w:ascii="Times New Roman" w:hAnsi="Times New Roman" w:cs="Times New Roman"/>
          <w:lang w:val="en-CA"/>
        </w:rPr>
        <w:t>d</w:t>
      </w:r>
      <w:r w:rsidRPr="00111C84">
        <w:rPr>
          <w:rFonts w:ascii="Times New Roman" w:hAnsi="Times New Roman" w:cs="Times New Roman"/>
          <w:lang w:val="en-CA"/>
        </w:rPr>
        <w:t xml:space="preserve"> become the highest</w:t>
      </w:r>
      <w:r w:rsidR="00A874A6">
        <w:rPr>
          <w:rFonts w:ascii="Times New Roman" w:hAnsi="Times New Roman" w:cs="Times New Roman"/>
          <w:lang w:val="en-CA"/>
        </w:rPr>
        <w:t xml:space="preserve">. The annual rate of developed regions and the whole world had changed a little.  The annual rate of developing regions reached peak at 2005-2010, then started to decline. </w:t>
      </w:r>
    </w:p>
    <w:p w14:paraId="17A7866A" w14:textId="1DFF14ED" w:rsidR="005225D3" w:rsidRDefault="005225D3" w:rsidP="005225D3">
      <w:pPr>
        <w:spacing w:line="360" w:lineRule="auto"/>
        <w:rPr>
          <w:rFonts w:ascii="Times New Roman" w:hAnsi="Times New Roman" w:cs="Times New Roman"/>
          <w:lang w:val="en-CA"/>
        </w:rPr>
      </w:pPr>
      <w:r>
        <w:rPr>
          <w:rFonts w:ascii="Times New Roman" w:hAnsi="Times New Roman" w:cs="Times New Roman"/>
          <w:noProof/>
          <w:lang w:val="en-CA"/>
        </w:rPr>
        <w:drawing>
          <wp:inline distT="0" distB="0" distL="0" distR="0" wp14:anchorId="48802901" wp14:editId="0E995DC5">
            <wp:extent cx="5943600" cy="3081020"/>
            <wp:effectExtent l="0" t="0" r="0" b="508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14:paraId="142CFB6A" w14:textId="77777777" w:rsidR="00A874A6" w:rsidRDefault="00A874A6" w:rsidP="00A874A6">
      <w:pPr>
        <w:spacing w:line="360" w:lineRule="auto"/>
        <w:jc w:val="both"/>
        <w:rPr>
          <w:rFonts w:ascii="Times New Roman" w:hAnsi="Times New Roman" w:cs="Times New Roman"/>
          <w:lang w:val="en-CA"/>
        </w:rPr>
      </w:pPr>
    </w:p>
    <w:p w14:paraId="4548B0C5" w14:textId="77777777" w:rsidR="00791253" w:rsidRDefault="00791253" w:rsidP="00A874A6">
      <w:pPr>
        <w:spacing w:line="360" w:lineRule="auto"/>
        <w:jc w:val="both"/>
        <w:rPr>
          <w:rFonts w:ascii="Times New Roman" w:hAnsi="Times New Roman" w:cs="Times New Roman"/>
          <w:lang w:val="en-CA"/>
        </w:rPr>
      </w:pPr>
    </w:p>
    <w:p w14:paraId="252408DE" w14:textId="77777777" w:rsidR="00791253" w:rsidRDefault="00791253" w:rsidP="00A874A6">
      <w:pPr>
        <w:spacing w:line="360" w:lineRule="auto"/>
        <w:jc w:val="both"/>
        <w:rPr>
          <w:rFonts w:ascii="Times New Roman" w:hAnsi="Times New Roman" w:cs="Times New Roman"/>
          <w:lang w:val="en-CA"/>
        </w:rPr>
      </w:pPr>
    </w:p>
    <w:p w14:paraId="0AF4A436" w14:textId="77777777" w:rsidR="00791253" w:rsidRDefault="00791253" w:rsidP="00A874A6">
      <w:pPr>
        <w:spacing w:line="360" w:lineRule="auto"/>
        <w:jc w:val="both"/>
        <w:rPr>
          <w:rFonts w:ascii="Times New Roman" w:hAnsi="Times New Roman" w:cs="Times New Roman"/>
          <w:lang w:val="en-CA"/>
        </w:rPr>
      </w:pPr>
    </w:p>
    <w:p w14:paraId="1BC36390" w14:textId="77777777" w:rsidR="00791253" w:rsidRDefault="00791253" w:rsidP="00A874A6">
      <w:pPr>
        <w:spacing w:line="360" w:lineRule="auto"/>
        <w:jc w:val="both"/>
        <w:rPr>
          <w:rFonts w:ascii="Times New Roman" w:hAnsi="Times New Roman" w:cs="Times New Roman"/>
          <w:lang w:val="en-CA"/>
        </w:rPr>
      </w:pPr>
    </w:p>
    <w:p w14:paraId="5DD284CA" w14:textId="664C64C9" w:rsidR="005225D3" w:rsidRDefault="00A874A6" w:rsidP="00A874A6">
      <w:pPr>
        <w:spacing w:line="360" w:lineRule="auto"/>
        <w:jc w:val="both"/>
        <w:rPr>
          <w:rFonts w:ascii="Times New Roman" w:hAnsi="Times New Roman" w:cs="Times New Roman"/>
          <w:lang w:val="en-CA"/>
        </w:rPr>
      </w:pPr>
      <w:r>
        <w:rPr>
          <w:rFonts w:ascii="Times New Roman" w:hAnsi="Times New Roman" w:cs="Times New Roman"/>
          <w:lang w:val="en-CA"/>
        </w:rPr>
        <w:t xml:space="preserve">The following bar chart is used to compare the difference in the annual rate of major areas. At 1990-1995 and 1995-2000, the annual rate in North America was the highest, </w:t>
      </w:r>
      <w:proofErr w:type="gramStart"/>
      <w:r w:rsidRPr="00A874A6">
        <w:rPr>
          <w:rFonts w:ascii="Times New Roman" w:hAnsi="Times New Roman" w:cs="Times New Roman"/>
          <w:lang w:val="en-CA"/>
        </w:rPr>
        <w:t>And</w:t>
      </w:r>
      <w:proofErr w:type="gramEnd"/>
      <w:r w:rsidRPr="00A874A6">
        <w:rPr>
          <w:rFonts w:ascii="Times New Roman" w:hAnsi="Times New Roman" w:cs="Times New Roman"/>
          <w:lang w:val="en-CA"/>
        </w:rPr>
        <w:t xml:space="preserve"> then it </w:t>
      </w:r>
      <w:r>
        <w:rPr>
          <w:rFonts w:ascii="Times New Roman" w:hAnsi="Times New Roman" w:cs="Times New Roman"/>
          <w:lang w:val="en-CA"/>
        </w:rPr>
        <w:t>went</w:t>
      </w:r>
      <w:r w:rsidRPr="00A874A6">
        <w:rPr>
          <w:rFonts w:ascii="Times New Roman" w:hAnsi="Times New Roman" w:cs="Times New Roman"/>
          <w:lang w:val="en-CA"/>
        </w:rPr>
        <w:t xml:space="preserve"> down slowly</w:t>
      </w:r>
      <w:r>
        <w:rPr>
          <w:rFonts w:ascii="Times New Roman" w:hAnsi="Times New Roman" w:cs="Times New Roman"/>
          <w:lang w:val="en-CA"/>
        </w:rPr>
        <w:t xml:space="preserve">. The annual rate in Europe went up to 2000-2005, then it went down. The annual rate of Africa, Asia, and </w:t>
      </w:r>
      <w:r w:rsidRPr="00CE5EA9">
        <w:rPr>
          <w:rFonts w:ascii="Times New Roman" w:hAnsi="Times New Roman" w:cs="Times New Roman"/>
          <w:lang w:val="en-CA"/>
        </w:rPr>
        <w:t>Latin America and the Caribbean</w:t>
      </w:r>
      <w:r>
        <w:rPr>
          <w:rFonts w:ascii="Times New Roman" w:hAnsi="Times New Roman" w:cs="Times New Roman"/>
          <w:lang w:val="en-CA"/>
        </w:rPr>
        <w:t xml:space="preserve"> followed the cosine </w:t>
      </w:r>
      <w:r w:rsidR="00791253">
        <w:rPr>
          <w:rFonts w:ascii="Times New Roman" w:hAnsi="Times New Roman" w:cs="Times New Roman"/>
          <w:lang w:val="en-CA"/>
        </w:rPr>
        <w:t>distribution which p</w:t>
      </w:r>
      <w:r w:rsidR="00791253" w:rsidRPr="00791253">
        <w:rPr>
          <w:rFonts w:ascii="Times New Roman" w:hAnsi="Times New Roman" w:cs="Times New Roman"/>
          <w:lang w:val="en-CA"/>
        </w:rPr>
        <w:t>resent</w:t>
      </w:r>
      <w:r w:rsidR="00791253">
        <w:rPr>
          <w:rFonts w:ascii="Times New Roman" w:hAnsi="Times New Roman" w:cs="Times New Roman"/>
          <w:lang w:val="en-CA"/>
        </w:rPr>
        <w:t>ed</w:t>
      </w:r>
      <w:r w:rsidR="00791253" w:rsidRPr="00791253">
        <w:rPr>
          <w:rFonts w:ascii="Times New Roman" w:hAnsi="Times New Roman" w:cs="Times New Roman"/>
          <w:lang w:val="en-CA"/>
        </w:rPr>
        <w:t xml:space="preserve"> volatility</w:t>
      </w:r>
      <w:r w:rsidR="00791253">
        <w:rPr>
          <w:rFonts w:ascii="Times New Roman" w:hAnsi="Times New Roman" w:cs="Times New Roman"/>
          <w:lang w:val="en-CA"/>
        </w:rPr>
        <w:t xml:space="preserve">. </w:t>
      </w:r>
    </w:p>
    <w:p w14:paraId="4F89C1B4" w14:textId="72D8FC11" w:rsidR="005225D3" w:rsidRDefault="005225D3" w:rsidP="005225D3">
      <w:pPr>
        <w:spacing w:line="360" w:lineRule="auto"/>
        <w:rPr>
          <w:rFonts w:ascii="Times New Roman" w:hAnsi="Times New Roman" w:cs="Times New Roman"/>
          <w:lang w:val="en-CA"/>
        </w:rPr>
      </w:pPr>
    </w:p>
    <w:p w14:paraId="094B04AD" w14:textId="39774C34" w:rsidR="005225D3" w:rsidRDefault="005225D3" w:rsidP="005225D3">
      <w:pPr>
        <w:spacing w:line="360" w:lineRule="auto"/>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66075588" wp14:editId="09591495">
            <wp:extent cx="5943600" cy="3065145"/>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30B349F2" w14:textId="6928A7B2" w:rsidR="005225D3" w:rsidRDefault="005225D3" w:rsidP="005225D3">
      <w:pPr>
        <w:spacing w:line="360" w:lineRule="auto"/>
        <w:rPr>
          <w:rFonts w:ascii="Times New Roman" w:hAnsi="Times New Roman" w:cs="Times New Roman"/>
          <w:lang w:val="en-CA"/>
        </w:rPr>
      </w:pPr>
    </w:p>
    <w:p w14:paraId="57B64F40" w14:textId="31CF5E69" w:rsidR="005225D3" w:rsidRDefault="005225D3" w:rsidP="005225D3">
      <w:pPr>
        <w:spacing w:line="360" w:lineRule="auto"/>
        <w:rPr>
          <w:rFonts w:ascii="Times New Roman" w:hAnsi="Times New Roman" w:cs="Times New Roman"/>
          <w:lang w:val="en-CA"/>
        </w:rPr>
      </w:pPr>
      <w:r>
        <w:rPr>
          <w:rFonts w:ascii="Times New Roman" w:hAnsi="Times New Roman" w:cs="Times New Roman"/>
          <w:lang w:val="en-CA"/>
        </w:rPr>
        <w:t>Table 6:</w:t>
      </w:r>
    </w:p>
    <w:p w14:paraId="7B65A67A" w14:textId="07BDA2E6" w:rsidR="00791253" w:rsidRDefault="00791253" w:rsidP="005225D3">
      <w:pPr>
        <w:spacing w:line="360" w:lineRule="auto"/>
        <w:rPr>
          <w:rFonts w:ascii="Times New Roman" w:hAnsi="Times New Roman" w:cs="Times New Roman"/>
          <w:lang w:val="en-CA"/>
        </w:rPr>
      </w:pPr>
      <w:r>
        <w:rPr>
          <w:rFonts w:ascii="Times New Roman" w:hAnsi="Times New Roman" w:cs="Times New Roman"/>
          <w:lang w:val="en-CA"/>
        </w:rPr>
        <w:t xml:space="preserve">Table 6 sores the three different kinds of information which are refugees as a percentage of the international migrant stock, annual rate of change of refugee stock, and estimated refugee stock. </w:t>
      </w:r>
    </w:p>
    <w:p w14:paraId="2D941343" w14:textId="111F0A5B" w:rsidR="005225D3" w:rsidRDefault="005225D3" w:rsidP="005225D3">
      <w:pPr>
        <w:spacing w:line="360" w:lineRule="auto"/>
        <w:rPr>
          <w:rFonts w:ascii="Times New Roman" w:hAnsi="Times New Roman" w:cs="Times New Roman"/>
          <w:lang w:val="en-CA"/>
        </w:rPr>
      </w:pPr>
      <w:r>
        <w:rPr>
          <w:rFonts w:ascii="Times New Roman" w:hAnsi="Times New Roman" w:cs="Times New Roman"/>
          <w:noProof/>
          <w:lang w:val="en-CA"/>
        </w:rPr>
        <w:drawing>
          <wp:inline distT="0" distB="0" distL="0" distR="0" wp14:anchorId="62AE93D9" wp14:editId="213B104B">
            <wp:extent cx="5943600" cy="3933825"/>
            <wp:effectExtent l="0" t="0" r="0" b="317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33825"/>
                    </a:xfrm>
                    <a:prstGeom prst="rect">
                      <a:avLst/>
                    </a:prstGeom>
                  </pic:spPr>
                </pic:pic>
              </a:graphicData>
            </a:graphic>
          </wp:inline>
        </w:drawing>
      </w:r>
    </w:p>
    <w:p w14:paraId="6EDCEC65" w14:textId="37F67BD9" w:rsidR="00791253" w:rsidRDefault="00791253" w:rsidP="00611342">
      <w:pPr>
        <w:spacing w:line="360" w:lineRule="auto"/>
        <w:jc w:val="both"/>
        <w:rPr>
          <w:rFonts w:ascii="Times New Roman" w:eastAsia="PingFang SC" w:hAnsi="Times New Roman" w:cs="Times New Roman"/>
          <w:color w:val="101214"/>
          <w:shd w:val="clear" w:color="auto" w:fill="FFFFFF"/>
          <w:lang w:val="en-CA"/>
        </w:rPr>
      </w:pPr>
      <w:r>
        <w:rPr>
          <w:rFonts w:ascii="Times New Roman" w:hAnsi="Times New Roman" w:cs="Times New Roman"/>
          <w:lang w:val="en-CA"/>
        </w:rPr>
        <w:lastRenderedPageBreak/>
        <w:t xml:space="preserve">The above bar chart is used to show the variation in the refugee percentage. The refugee percentage of Asia was keeping increasing from 1990 to 2015. </w:t>
      </w:r>
      <w:r w:rsidR="00611342">
        <w:rPr>
          <w:rFonts w:ascii="Times New Roman" w:hAnsi="Times New Roman" w:cs="Times New Roman"/>
          <w:lang w:val="en-CA"/>
        </w:rPr>
        <w:t xml:space="preserve">It had been the highest since 1995. The refugee percentage of </w:t>
      </w:r>
      <w:r w:rsidR="00611342" w:rsidRPr="00CE5EA9">
        <w:rPr>
          <w:rFonts w:ascii="Times New Roman" w:hAnsi="Times New Roman" w:cs="Times New Roman"/>
          <w:lang w:val="en-CA"/>
        </w:rPr>
        <w:t>Latin America and the Caribbean</w:t>
      </w:r>
      <w:r w:rsidR="00611342">
        <w:rPr>
          <w:rFonts w:ascii="Times New Roman" w:hAnsi="Times New Roman" w:cs="Times New Roman"/>
          <w:lang w:val="en-CA"/>
        </w:rPr>
        <w:t xml:space="preserve"> had been decreasing from 1990. The refugee percentage of Africa was kept</w:t>
      </w:r>
      <w:r w:rsidR="00611342" w:rsidRPr="00611342">
        <w:rPr>
          <w:rFonts w:ascii="Times New Roman" w:hAnsi="Times New Roman" w:cs="Times New Roman"/>
          <w:lang w:val="en-CA"/>
        </w:rPr>
        <w:t xml:space="preserve"> in a slightly fluctuating state</w:t>
      </w:r>
      <w:r w:rsidR="00611342">
        <w:rPr>
          <w:rFonts w:ascii="Times New Roman" w:hAnsi="Times New Roman" w:cs="Times New Roman"/>
          <w:lang w:val="en-CA"/>
        </w:rPr>
        <w:t xml:space="preserve">. </w:t>
      </w:r>
      <w:r w:rsidR="00611342" w:rsidRPr="00611342">
        <w:rPr>
          <w:rFonts w:ascii="Times New Roman" w:hAnsi="Times New Roman" w:cs="Times New Roman"/>
          <w:lang w:val="en-CA"/>
        </w:rPr>
        <w:t>T</w:t>
      </w:r>
      <w:r w:rsidR="00611342" w:rsidRPr="00611342">
        <w:rPr>
          <w:rFonts w:ascii="Times New Roman" w:eastAsia="PingFang SC" w:hAnsi="Times New Roman" w:cs="Times New Roman"/>
          <w:color w:val="101214"/>
          <w:shd w:val="clear" w:color="auto" w:fill="FFFFFF"/>
        </w:rPr>
        <w:t>he remaining areas remain</w:t>
      </w:r>
      <w:r w:rsidR="00611342">
        <w:rPr>
          <w:rFonts w:ascii="Times New Roman" w:eastAsia="PingFang SC" w:hAnsi="Times New Roman" w:cs="Times New Roman"/>
          <w:color w:val="101214"/>
          <w:shd w:val="clear" w:color="auto" w:fill="FFFFFF"/>
          <w:lang w:val="en-CA"/>
        </w:rPr>
        <w:t>ed</w:t>
      </w:r>
      <w:r w:rsidR="00611342" w:rsidRPr="00611342">
        <w:rPr>
          <w:rFonts w:ascii="Times New Roman" w:eastAsia="PingFang SC" w:hAnsi="Times New Roman" w:cs="Times New Roman"/>
          <w:color w:val="101214"/>
          <w:shd w:val="clear" w:color="auto" w:fill="FFFFFF"/>
        </w:rPr>
        <w:t xml:space="preserve"> very low</w:t>
      </w:r>
      <w:r w:rsidR="00611342">
        <w:rPr>
          <w:rFonts w:ascii="Times New Roman" w:eastAsia="PingFang SC" w:hAnsi="Times New Roman" w:cs="Times New Roman"/>
          <w:color w:val="101214"/>
          <w:shd w:val="clear" w:color="auto" w:fill="FFFFFF"/>
          <w:lang w:val="en-CA"/>
        </w:rPr>
        <w:t>.</w:t>
      </w:r>
    </w:p>
    <w:p w14:paraId="05FA0E20" w14:textId="64FC9061" w:rsidR="00611342" w:rsidRDefault="00611342" w:rsidP="00611342">
      <w:pPr>
        <w:spacing w:line="360" w:lineRule="auto"/>
        <w:jc w:val="both"/>
        <w:rPr>
          <w:rFonts w:ascii="Times New Roman" w:eastAsia="PingFang SC" w:hAnsi="Times New Roman" w:cs="Times New Roman"/>
          <w:color w:val="101214"/>
          <w:shd w:val="clear" w:color="auto" w:fill="FFFFFF"/>
          <w:lang w:val="en-CA"/>
        </w:rPr>
      </w:pPr>
    </w:p>
    <w:p w14:paraId="483BC044" w14:textId="449FC08B" w:rsidR="00611342" w:rsidRPr="00611342" w:rsidRDefault="00611342" w:rsidP="00611342">
      <w:pPr>
        <w:spacing w:line="360" w:lineRule="auto"/>
        <w:jc w:val="both"/>
        <w:rPr>
          <w:rFonts w:ascii="Times New Roman" w:hAnsi="Times New Roman" w:cs="Times New Roman"/>
          <w:lang w:val="en-CA"/>
        </w:rPr>
      </w:pPr>
      <w:r>
        <w:rPr>
          <w:rFonts w:ascii="Times New Roman" w:eastAsia="PingFang SC" w:hAnsi="Times New Roman" w:cs="Times New Roman"/>
          <w:color w:val="101214"/>
          <w:shd w:val="clear" w:color="auto" w:fill="FFFFFF"/>
          <w:lang w:val="en-CA"/>
        </w:rPr>
        <w:t xml:space="preserve">The next bar plot is used to compare the annual rate of change of the refugee stock of major areas. The annual rate of Africa </w:t>
      </w:r>
      <w:r w:rsidRPr="00611342">
        <w:rPr>
          <w:rFonts w:ascii="Times New Roman" w:eastAsia="PingFang SC" w:hAnsi="Times New Roman" w:cs="Times New Roman"/>
          <w:color w:val="101214"/>
          <w:shd w:val="clear" w:color="auto" w:fill="FFFFFF"/>
          <w:lang w:val="en-CA"/>
        </w:rPr>
        <w:t>fluctuates around zero at very low values</w:t>
      </w:r>
      <w:r>
        <w:rPr>
          <w:rFonts w:ascii="Times New Roman" w:eastAsia="PingFang SC" w:hAnsi="Times New Roman" w:cs="Times New Roman"/>
          <w:color w:val="101214"/>
          <w:shd w:val="clear" w:color="auto" w:fill="FFFFFF"/>
          <w:lang w:val="en-CA"/>
        </w:rPr>
        <w:t xml:space="preserve">. The annual rate of </w:t>
      </w:r>
      <w:r w:rsidRPr="00CE5EA9">
        <w:rPr>
          <w:rFonts w:ascii="Times New Roman" w:hAnsi="Times New Roman" w:cs="Times New Roman"/>
          <w:lang w:val="en-CA"/>
        </w:rPr>
        <w:t>Latin America and the Caribbean</w:t>
      </w:r>
      <w:r>
        <w:rPr>
          <w:rFonts w:ascii="Times New Roman" w:hAnsi="Times New Roman" w:cs="Times New Roman"/>
          <w:lang w:val="en-CA"/>
        </w:rPr>
        <w:t xml:space="preserve"> was very low which indicated the decreasing state. </w:t>
      </w:r>
      <w:r w:rsidRPr="00611342">
        <w:rPr>
          <w:rFonts w:ascii="Times New Roman" w:hAnsi="Times New Roman" w:cs="Times New Roman"/>
          <w:lang w:val="en-CA"/>
        </w:rPr>
        <w:t xml:space="preserve">The rest of the </w:t>
      </w:r>
      <w:r>
        <w:rPr>
          <w:rFonts w:ascii="Times New Roman" w:hAnsi="Times New Roman" w:cs="Times New Roman"/>
          <w:lang w:val="en-CA"/>
        </w:rPr>
        <w:t>areas</w:t>
      </w:r>
      <w:r w:rsidRPr="00611342">
        <w:rPr>
          <w:rFonts w:ascii="Times New Roman" w:hAnsi="Times New Roman" w:cs="Times New Roman"/>
          <w:lang w:val="en-CA"/>
        </w:rPr>
        <w:t xml:space="preserve"> fluctuate</w:t>
      </w:r>
      <w:r>
        <w:rPr>
          <w:rFonts w:ascii="Times New Roman" w:hAnsi="Times New Roman" w:cs="Times New Roman"/>
          <w:lang w:val="en-CA"/>
        </w:rPr>
        <w:t>d</w:t>
      </w:r>
      <w:r w:rsidRPr="00611342">
        <w:rPr>
          <w:rFonts w:ascii="Times New Roman" w:hAnsi="Times New Roman" w:cs="Times New Roman"/>
          <w:lang w:val="en-CA"/>
        </w:rPr>
        <w:t xml:space="preserve"> around zero</w:t>
      </w:r>
      <w:r>
        <w:rPr>
          <w:rFonts w:ascii="Times New Roman" w:hAnsi="Times New Roman" w:cs="Times New Roman"/>
          <w:lang w:val="en-CA"/>
        </w:rPr>
        <w:t xml:space="preserve">. </w:t>
      </w:r>
    </w:p>
    <w:p w14:paraId="2636A204" w14:textId="3FAA7CCC" w:rsidR="005225D3" w:rsidRDefault="005225D3" w:rsidP="005225D3">
      <w:pPr>
        <w:spacing w:line="360" w:lineRule="auto"/>
        <w:rPr>
          <w:rFonts w:ascii="Times New Roman" w:hAnsi="Times New Roman" w:cs="Times New Roman"/>
          <w:lang w:val="en-CA"/>
        </w:rPr>
      </w:pPr>
      <w:r>
        <w:rPr>
          <w:rFonts w:ascii="Times New Roman" w:hAnsi="Times New Roman" w:cs="Times New Roman"/>
          <w:noProof/>
          <w:lang w:val="en-CA"/>
        </w:rPr>
        <w:drawing>
          <wp:inline distT="0" distB="0" distL="0" distR="0" wp14:anchorId="2F8409DC" wp14:editId="12A47B20">
            <wp:extent cx="5943600" cy="3796030"/>
            <wp:effectExtent l="0" t="0" r="0" b="127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14:paraId="0A8271F5" w14:textId="495A814C" w:rsidR="00611342" w:rsidRDefault="00611342" w:rsidP="005225D3">
      <w:pPr>
        <w:spacing w:line="360" w:lineRule="auto"/>
        <w:rPr>
          <w:rFonts w:ascii="Times New Roman" w:hAnsi="Times New Roman" w:cs="Times New Roman"/>
          <w:lang w:val="en-CA"/>
        </w:rPr>
      </w:pPr>
    </w:p>
    <w:p w14:paraId="301F0A6A" w14:textId="0B7721CB" w:rsidR="00611342" w:rsidRDefault="00611342" w:rsidP="005225D3">
      <w:pPr>
        <w:spacing w:line="360" w:lineRule="auto"/>
        <w:rPr>
          <w:rFonts w:ascii="Times New Roman" w:hAnsi="Times New Roman" w:cs="Times New Roman"/>
          <w:lang w:val="en-CA"/>
        </w:rPr>
      </w:pPr>
      <w:r>
        <w:rPr>
          <w:rFonts w:ascii="Times New Roman" w:hAnsi="Times New Roman" w:cs="Times New Roman"/>
          <w:lang w:val="en-CA"/>
        </w:rPr>
        <w:t xml:space="preserve">The following </w:t>
      </w:r>
      <w:r w:rsidR="00B2368B">
        <w:rPr>
          <w:rFonts w:ascii="Times New Roman" w:hAnsi="Times New Roman" w:cs="Times New Roman"/>
          <w:lang w:val="en-CA"/>
        </w:rPr>
        <w:t xml:space="preserve">boxplot is used to compare the estimated refugee stock of different major areas in 2015. As we can see, the mean value of the estimated refugee stock of Africa was the highest. Meanwhile, the estimated refugee stock of Asia and North America was heavily right skewed. By the way, the estimated refugee stock of Oceania and </w:t>
      </w:r>
      <w:r w:rsidR="00B2368B" w:rsidRPr="00CE5EA9">
        <w:rPr>
          <w:rFonts w:ascii="Times New Roman" w:hAnsi="Times New Roman" w:cs="Times New Roman"/>
          <w:lang w:val="en-CA"/>
        </w:rPr>
        <w:t>Latin America and the Caribbean</w:t>
      </w:r>
      <w:r w:rsidR="00B2368B">
        <w:rPr>
          <w:rFonts w:ascii="Times New Roman" w:hAnsi="Times New Roman" w:cs="Times New Roman"/>
          <w:lang w:val="en-CA"/>
        </w:rPr>
        <w:t xml:space="preserve"> was </w:t>
      </w:r>
      <w:proofErr w:type="gramStart"/>
      <w:r w:rsidR="00B2368B">
        <w:rPr>
          <w:rFonts w:ascii="Times New Roman" w:hAnsi="Times New Roman" w:cs="Times New Roman"/>
          <w:lang w:val="en-CA"/>
        </w:rPr>
        <w:t>pretty low</w:t>
      </w:r>
      <w:proofErr w:type="gramEnd"/>
      <w:r w:rsidR="00B2368B">
        <w:rPr>
          <w:rFonts w:ascii="Times New Roman" w:hAnsi="Times New Roman" w:cs="Times New Roman"/>
          <w:lang w:val="en-CA"/>
        </w:rPr>
        <w:t xml:space="preserve">. </w:t>
      </w:r>
    </w:p>
    <w:p w14:paraId="6255D4CD" w14:textId="745831F3" w:rsidR="005225D3" w:rsidRDefault="005225D3" w:rsidP="005225D3">
      <w:pPr>
        <w:spacing w:line="360" w:lineRule="auto"/>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74FFC5D2" wp14:editId="0ED23EA9">
            <wp:extent cx="5943600" cy="3385185"/>
            <wp:effectExtent l="0" t="0" r="0" b="5715"/>
            <wp:docPr id="13" name="Picture 13"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14:paraId="768122DF" w14:textId="5323BEEB" w:rsidR="00B2368B" w:rsidRDefault="00B2368B" w:rsidP="005225D3">
      <w:pPr>
        <w:spacing w:line="360" w:lineRule="auto"/>
        <w:rPr>
          <w:rFonts w:ascii="Times New Roman" w:hAnsi="Times New Roman" w:cs="Times New Roman"/>
          <w:lang w:val="en-CA"/>
        </w:rPr>
      </w:pPr>
    </w:p>
    <w:p w14:paraId="1D602B98" w14:textId="2D53438C" w:rsidR="00B2368B" w:rsidRDefault="00B2368B" w:rsidP="005225D3">
      <w:pPr>
        <w:spacing w:line="360" w:lineRule="auto"/>
        <w:rPr>
          <w:rFonts w:ascii="Times New Roman" w:hAnsi="Times New Roman" w:cs="Times New Roman"/>
          <w:sz w:val="28"/>
          <w:szCs w:val="28"/>
          <w:lang w:val="en-CA"/>
        </w:rPr>
      </w:pPr>
      <w:r>
        <w:rPr>
          <w:rFonts w:ascii="Times New Roman" w:hAnsi="Times New Roman" w:cs="Times New Roman"/>
          <w:sz w:val="28"/>
          <w:szCs w:val="28"/>
          <w:lang w:val="en-CA"/>
        </w:rPr>
        <w:t xml:space="preserve">3. </w:t>
      </w:r>
      <w:r w:rsidRPr="00B2368B">
        <w:rPr>
          <w:rFonts w:ascii="Times New Roman" w:hAnsi="Times New Roman" w:cs="Times New Roman"/>
          <w:sz w:val="28"/>
          <w:szCs w:val="28"/>
          <w:lang w:val="en-CA"/>
        </w:rPr>
        <w:t xml:space="preserve">Discussion: </w:t>
      </w:r>
    </w:p>
    <w:p w14:paraId="6E531751" w14:textId="142A0BB8" w:rsidR="00B2368B" w:rsidRPr="00B2368B" w:rsidRDefault="00B2368B" w:rsidP="00B2368B">
      <w:pPr>
        <w:spacing w:line="360" w:lineRule="auto"/>
        <w:jc w:val="both"/>
        <w:rPr>
          <w:rFonts w:ascii="Times New Roman" w:hAnsi="Times New Roman" w:cs="Times New Roman"/>
          <w:sz w:val="28"/>
          <w:szCs w:val="28"/>
          <w:lang w:val="en-CA"/>
        </w:rPr>
      </w:pPr>
      <w:r>
        <w:rPr>
          <w:rFonts w:ascii="Times New Roman" w:hAnsi="Times New Roman" w:cs="Times New Roman"/>
          <w:sz w:val="28"/>
          <w:szCs w:val="28"/>
          <w:lang w:val="en-CA"/>
        </w:rPr>
        <w:t xml:space="preserve">In this project, data visualization plays an important role to reveal the different insights of the data in the table. With the help of the line chart, bar chart, and box plot, we can easily compare the difference in the data at different levels. </w:t>
      </w:r>
      <w:r w:rsidR="00094815">
        <w:rPr>
          <w:rFonts w:ascii="Times New Roman" w:hAnsi="Times New Roman" w:cs="Times New Roman"/>
          <w:sz w:val="28"/>
          <w:szCs w:val="28"/>
          <w:lang w:val="en-CA"/>
        </w:rPr>
        <w:t xml:space="preserve">For example, as I mentioned above, the difference between the major areas, and the major regions. </w:t>
      </w:r>
      <w:proofErr w:type="spellStart"/>
      <w:r>
        <w:rPr>
          <w:rFonts w:ascii="Times New Roman" w:hAnsi="Times New Roman" w:cs="Times New Roman"/>
          <w:sz w:val="28"/>
          <w:szCs w:val="28"/>
          <w:lang w:val="en-CA"/>
        </w:rPr>
        <w:t>By</w:t>
      </w:r>
      <w:proofErr w:type="spellEnd"/>
      <w:r>
        <w:rPr>
          <w:rFonts w:ascii="Times New Roman" w:hAnsi="Times New Roman" w:cs="Times New Roman"/>
          <w:sz w:val="28"/>
          <w:szCs w:val="28"/>
          <w:lang w:val="en-CA"/>
        </w:rPr>
        <w:t xml:space="preserve"> the way, Tufte’s principles are </w:t>
      </w:r>
      <w:proofErr w:type="gramStart"/>
      <w:r>
        <w:rPr>
          <w:rFonts w:ascii="Times New Roman" w:hAnsi="Times New Roman" w:cs="Times New Roman"/>
          <w:sz w:val="28"/>
          <w:szCs w:val="28"/>
          <w:lang w:val="en-CA"/>
        </w:rPr>
        <w:t>really helpful</w:t>
      </w:r>
      <w:proofErr w:type="gramEnd"/>
      <w:r>
        <w:rPr>
          <w:rFonts w:ascii="Times New Roman" w:hAnsi="Times New Roman" w:cs="Times New Roman"/>
          <w:sz w:val="28"/>
          <w:szCs w:val="28"/>
          <w:lang w:val="en-CA"/>
        </w:rPr>
        <w:t xml:space="preserve"> </w:t>
      </w:r>
      <w:r w:rsidR="00094815">
        <w:rPr>
          <w:rFonts w:ascii="Times New Roman" w:hAnsi="Times New Roman" w:cs="Times New Roman"/>
          <w:sz w:val="28"/>
          <w:szCs w:val="28"/>
          <w:lang w:val="en-CA"/>
        </w:rPr>
        <w:t xml:space="preserve">to develop clean dashboards. </w:t>
      </w:r>
      <w:r w:rsidR="00094815" w:rsidRPr="00094815">
        <w:rPr>
          <w:rFonts w:ascii="Times New Roman" w:hAnsi="Times New Roman" w:cs="Times New Roman"/>
          <w:sz w:val="28"/>
          <w:szCs w:val="28"/>
          <w:lang w:val="en-CA"/>
        </w:rPr>
        <w:t xml:space="preserve">In this process, I once again realized the importance of data </w:t>
      </w:r>
      <w:r w:rsidR="00094815">
        <w:rPr>
          <w:rFonts w:ascii="Times New Roman" w:hAnsi="Times New Roman" w:cs="Times New Roman"/>
          <w:sz w:val="28"/>
          <w:szCs w:val="28"/>
          <w:lang w:val="en-CA"/>
        </w:rPr>
        <w:t xml:space="preserve">cleaning. </w:t>
      </w:r>
      <w:r w:rsidR="00094815" w:rsidRPr="00094815">
        <w:rPr>
          <w:rFonts w:ascii="Times New Roman" w:hAnsi="Times New Roman" w:cs="Times New Roman"/>
          <w:sz w:val="28"/>
          <w:szCs w:val="28"/>
          <w:lang w:val="en-CA"/>
        </w:rPr>
        <w:t xml:space="preserve">Due to some incorrect operations in the last project, </w:t>
      </w:r>
      <w:r w:rsidR="00094815">
        <w:rPr>
          <w:rFonts w:ascii="Times New Roman" w:hAnsi="Times New Roman" w:cs="Times New Roman"/>
          <w:sz w:val="28"/>
          <w:szCs w:val="28"/>
          <w:lang w:val="en-CA"/>
        </w:rPr>
        <w:t>data visualization</w:t>
      </w:r>
      <w:r w:rsidR="00094815" w:rsidRPr="00094815">
        <w:rPr>
          <w:rFonts w:ascii="Times New Roman" w:hAnsi="Times New Roman" w:cs="Times New Roman"/>
          <w:sz w:val="28"/>
          <w:szCs w:val="28"/>
          <w:lang w:val="en-CA"/>
        </w:rPr>
        <w:t xml:space="preserve"> has </w:t>
      </w:r>
      <w:r w:rsidR="00094815">
        <w:rPr>
          <w:rFonts w:ascii="Times New Roman" w:hAnsi="Times New Roman" w:cs="Times New Roman"/>
          <w:sz w:val="28"/>
          <w:szCs w:val="28"/>
          <w:lang w:val="en-CA"/>
        </w:rPr>
        <w:t>met</w:t>
      </w:r>
      <w:r w:rsidR="00094815" w:rsidRPr="00094815">
        <w:rPr>
          <w:rFonts w:ascii="Times New Roman" w:hAnsi="Times New Roman" w:cs="Times New Roman"/>
          <w:sz w:val="28"/>
          <w:szCs w:val="28"/>
          <w:lang w:val="en-CA"/>
        </w:rPr>
        <w:t xml:space="preserve"> some troubles</w:t>
      </w:r>
      <w:r w:rsidR="00094815">
        <w:rPr>
          <w:rFonts w:ascii="Times New Roman" w:hAnsi="Times New Roman" w:cs="Times New Roman"/>
          <w:sz w:val="28"/>
          <w:szCs w:val="28"/>
          <w:lang w:val="en-CA"/>
        </w:rPr>
        <w:t xml:space="preserve">. </w:t>
      </w:r>
    </w:p>
    <w:sectPr w:rsidR="00B2368B" w:rsidRPr="00B2368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8EBEB" w14:textId="77777777" w:rsidR="00EA3841" w:rsidRDefault="00EA3841" w:rsidP="005C61E0">
      <w:r>
        <w:separator/>
      </w:r>
    </w:p>
  </w:endnote>
  <w:endnote w:type="continuationSeparator" w:id="0">
    <w:p w14:paraId="1BDE35CD" w14:textId="77777777" w:rsidR="00EA3841" w:rsidRDefault="00EA3841" w:rsidP="005C6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PingFang SC">
    <w:panose1 w:val="020B0400000000000000"/>
    <w:charset w:val="86"/>
    <w:family w:val="swiss"/>
    <w:pitch w:val="variable"/>
    <w:sig w:usb0="A00002FF" w:usb1="7ACFFDFB" w:usb2="00000017"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42F56" w14:textId="77777777" w:rsidR="00EA3841" w:rsidRDefault="00EA3841" w:rsidP="005C61E0">
      <w:r>
        <w:separator/>
      </w:r>
    </w:p>
  </w:footnote>
  <w:footnote w:type="continuationSeparator" w:id="0">
    <w:p w14:paraId="1143A243" w14:textId="77777777" w:rsidR="00EA3841" w:rsidRDefault="00EA3841" w:rsidP="005C61E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A60"/>
    <w:rsid w:val="0005453B"/>
    <w:rsid w:val="00094815"/>
    <w:rsid w:val="00111C84"/>
    <w:rsid w:val="001259BE"/>
    <w:rsid w:val="001F4E76"/>
    <w:rsid w:val="00216CF5"/>
    <w:rsid w:val="00245A60"/>
    <w:rsid w:val="0051627A"/>
    <w:rsid w:val="005225D3"/>
    <w:rsid w:val="005C61E0"/>
    <w:rsid w:val="00611342"/>
    <w:rsid w:val="00791253"/>
    <w:rsid w:val="00912922"/>
    <w:rsid w:val="00A874A6"/>
    <w:rsid w:val="00B2368B"/>
    <w:rsid w:val="00C846DC"/>
    <w:rsid w:val="00CE5EA9"/>
    <w:rsid w:val="00EA3841"/>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C109B"/>
  <w15:chartTrackingRefBased/>
  <w15:docId w15:val="{9874DE0B-BC94-F94E-979A-BB58DEAC7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05453B"/>
    <w:pPr>
      <w:spacing w:after="200"/>
    </w:pPr>
    <w:rPr>
      <w:i/>
      <w:iCs/>
      <w:color w:val="44546A" w:themeColor="text2"/>
      <w:sz w:val="18"/>
      <w:szCs w:val="18"/>
    </w:rPr>
  </w:style>
  <w:style w:type="paragraph" w:styleId="Header">
    <w:name w:val="header"/>
    <w:basedOn w:val="Normal"/>
    <w:link w:val="HeaderChar"/>
    <w:uiPriority w:val="99"/>
    <w:unhideWhenUsed/>
    <w:rsid w:val="005C61E0"/>
    <w:pPr>
      <w:tabs>
        <w:tab w:val="center" w:pos="4680"/>
        <w:tab w:val="right" w:pos="9360"/>
      </w:tabs>
    </w:pPr>
  </w:style>
  <w:style w:type="character" w:customStyle="1" w:styleId="HeaderChar">
    <w:name w:val="Header Char"/>
    <w:basedOn w:val="DefaultParagraphFont"/>
    <w:link w:val="Header"/>
    <w:uiPriority w:val="99"/>
    <w:rsid w:val="005C61E0"/>
  </w:style>
  <w:style w:type="paragraph" w:styleId="Footer">
    <w:name w:val="footer"/>
    <w:basedOn w:val="Normal"/>
    <w:link w:val="FooterChar"/>
    <w:uiPriority w:val="99"/>
    <w:unhideWhenUsed/>
    <w:rsid w:val="005C61E0"/>
    <w:pPr>
      <w:tabs>
        <w:tab w:val="center" w:pos="4680"/>
        <w:tab w:val="right" w:pos="9360"/>
      </w:tabs>
    </w:pPr>
  </w:style>
  <w:style w:type="character" w:customStyle="1" w:styleId="FooterChar">
    <w:name w:val="Footer Char"/>
    <w:basedOn w:val="DefaultParagraphFont"/>
    <w:link w:val="Footer"/>
    <w:uiPriority w:val="99"/>
    <w:rsid w:val="005C61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10</Pages>
  <Words>1147</Words>
  <Characters>6542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Cheng</dc:creator>
  <cp:keywords/>
  <dc:description/>
  <cp:lastModifiedBy>Sheng Cheng</cp:lastModifiedBy>
  <cp:revision>2</cp:revision>
  <dcterms:created xsi:type="dcterms:W3CDTF">2022-12-16T00:34:00Z</dcterms:created>
  <dcterms:modified xsi:type="dcterms:W3CDTF">2022-12-16T03:41:00Z</dcterms:modified>
</cp:coreProperties>
</file>