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9D" w:rsidRPr="009A5CCE" w:rsidRDefault="008211C2" w:rsidP="00AF259D">
      <w:pPr>
        <w:pStyle w:val="1"/>
        <w:spacing w:before="312" w:after="312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46A6D047" wp14:editId="0890FD74">
            <wp:simplePos x="0" y="0"/>
            <wp:positionH relativeFrom="column">
              <wp:posOffset>1331595</wp:posOffset>
            </wp:positionH>
            <wp:positionV relativeFrom="paragraph">
              <wp:posOffset>573507</wp:posOffset>
            </wp:positionV>
            <wp:extent cx="2602230" cy="2637155"/>
            <wp:effectExtent l="0" t="0" r="7620" b="0"/>
            <wp:wrapNone/>
            <wp:docPr id="4" name="Picture 4" descr="E:\桌面文件\寡雄蛋白文章文件\to AEM\Fig S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桌面文件\寡雄蛋白文章文件\to AEM\Fig S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59D" w:rsidRPr="00E96747">
        <w:t>Supplementary material</w:t>
      </w:r>
      <w:r w:rsidR="009A5CCE">
        <w:rPr>
          <w:rFonts w:eastAsiaTheme="minorEastAsia" w:hint="eastAsia"/>
        </w:rPr>
        <w:t>s</w:t>
      </w:r>
    </w:p>
    <w:p w:rsidR="00AF259D" w:rsidRDefault="00AF259D" w:rsidP="00AF259D">
      <w:pPr>
        <w:pStyle w:val="1"/>
        <w:spacing w:before="312" w:after="312"/>
        <w:jc w:val="center"/>
        <w:rPr>
          <w:rFonts w:eastAsiaTheme="minorEastAsia"/>
        </w:rPr>
      </w:pPr>
    </w:p>
    <w:p w:rsidR="008211C2" w:rsidRDefault="008211C2" w:rsidP="00AF259D">
      <w:pPr>
        <w:pStyle w:val="1"/>
        <w:spacing w:before="312" w:after="312"/>
        <w:jc w:val="center"/>
        <w:rPr>
          <w:rFonts w:eastAsiaTheme="minorEastAsia"/>
        </w:rPr>
      </w:pPr>
    </w:p>
    <w:p w:rsidR="008211C2" w:rsidRDefault="008211C2" w:rsidP="00AF259D">
      <w:pPr>
        <w:pStyle w:val="1"/>
        <w:spacing w:before="312" w:after="312"/>
        <w:jc w:val="center"/>
        <w:rPr>
          <w:rFonts w:eastAsiaTheme="minorEastAsia"/>
        </w:rPr>
      </w:pPr>
    </w:p>
    <w:p w:rsidR="008211C2" w:rsidRDefault="008211C2" w:rsidP="00AF259D">
      <w:pPr>
        <w:pStyle w:val="1"/>
        <w:spacing w:before="312" w:after="312"/>
        <w:jc w:val="center"/>
        <w:rPr>
          <w:rFonts w:eastAsiaTheme="minorEastAsia"/>
        </w:rPr>
      </w:pPr>
    </w:p>
    <w:p w:rsidR="00C84632" w:rsidRDefault="00C84632" w:rsidP="00AF259D">
      <w:pPr>
        <w:jc w:val="center"/>
        <w:rPr>
          <w:rFonts w:ascii="Times New Roman" w:hAnsi="Times New Roman"/>
          <w:szCs w:val="21"/>
        </w:rPr>
      </w:pPr>
      <w:r w:rsidRPr="00C84632">
        <w:rPr>
          <w:rFonts w:ascii="Times New Roman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697E8" wp14:editId="206E7EAB">
                <wp:simplePos x="0" y="0"/>
                <wp:positionH relativeFrom="column">
                  <wp:posOffset>116205</wp:posOffset>
                </wp:positionH>
                <wp:positionV relativeFrom="paragraph">
                  <wp:posOffset>36297</wp:posOffset>
                </wp:positionV>
                <wp:extent cx="509587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632" w:rsidRPr="00C84632" w:rsidRDefault="00C84632" w:rsidP="00C84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Supplementary Fig.</w:t>
                            </w:r>
                            <w:proofErr w:type="gramEnd"/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S1. </w:t>
                            </w:r>
                            <w:proofErr w:type="gramStart"/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Effect of </w:t>
                            </w:r>
                            <w:proofErr w:type="spellStart"/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oligandrin</w:t>
                            </w:r>
                            <w:proofErr w:type="spellEnd"/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on </w:t>
                            </w:r>
                            <w:r w:rsidRPr="00E967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A. </w:t>
                            </w:r>
                            <w:proofErr w:type="spellStart"/>
                            <w:r w:rsidRPr="00E967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Nees</w:t>
                            </w:r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’s</w:t>
                            </w:r>
                            <w:proofErr w:type="spellEnd"/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spore germination.</w:t>
                            </w:r>
                            <w:proofErr w:type="gramEnd"/>
                            <w:r w:rsidRPr="00E9674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</w:rPr>
                              <w:t>A. The spore germination under liquid culture. B. The g</w:t>
                            </w:r>
                            <w:r w:rsidRPr="00C8463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ermination images of </w:t>
                            </w:r>
                            <w:r w:rsidRPr="00C8463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A. </w:t>
                            </w:r>
                            <w:proofErr w:type="spellStart"/>
                            <w:r w:rsidRPr="00C8463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nees</w:t>
                            </w:r>
                            <w:proofErr w:type="spellEnd"/>
                            <w:r w:rsidRPr="00C8463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 spores observed under the microscope</w:t>
                            </w:r>
                            <w:r w:rsidR="003316C1"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</w:rPr>
                              <w:t xml:space="preserve"> (40</w:t>
                            </w:r>
                            <w:r w:rsidR="003316C1" w:rsidRPr="003316C1"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</w:rPr>
                              <w:t>×</w:t>
                            </w:r>
                            <w:r w:rsidR="003316C1"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C8463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15pt;margin-top:2.85pt;width:401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" stroked="f">
                <v:textbox style="mso-fit-shape-to-text:t">
                  <w:txbxContent>
                    <w:p w:rsidR="00C84632" w:rsidRPr="00C84632" w:rsidRDefault="00C84632" w:rsidP="00C84632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gramStart"/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Supplementary Fig.</w:t>
                      </w:r>
                      <w:proofErr w:type="gramEnd"/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S1. </w:t>
                      </w:r>
                      <w:proofErr w:type="gramStart"/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Effect of </w:t>
                      </w:r>
                      <w:proofErr w:type="spellStart"/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oligandrin</w:t>
                      </w:r>
                      <w:proofErr w:type="spellEnd"/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on </w:t>
                      </w:r>
                      <w:r w:rsidRPr="00E96747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A. </w:t>
                      </w:r>
                      <w:proofErr w:type="spellStart"/>
                      <w:r w:rsidRPr="00E96747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Nees</w:t>
                      </w:r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’s</w:t>
                      </w:r>
                      <w:proofErr w:type="spellEnd"/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spore germination.</w:t>
                      </w:r>
                      <w:proofErr w:type="gramEnd"/>
                      <w:r w:rsidRPr="00E9674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</w:rPr>
                        <w:t>A. The spore germination under liquid culture. B. The g</w:t>
                      </w:r>
                      <w:r w:rsidRPr="00C8463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ermination images of </w:t>
                      </w:r>
                      <w:r w:rsidRPr="00C84632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A. </w:t>
                      </w:r>
                      <w:proofErr w:type="spellStart"/>
                      <w:r w:rsidRPr="00C84632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nees</w:t>
                      </w:r>
                      <w:proofErr w:type="spellEnd"/>
                      <w:r w:rsidRPr="00C8463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 spores observed under the microscope</w:t>
                      </w:r>
                      <w:r w:rsidR="003316C1"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</w:rPr>
                        <w:t xml:space="preserve"> (40</w:t>
                      </w:r>
                      <w:r w:rsidR="003316C1" w:rsidRPr="003316C1"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</w:rPr>
                        <w:t>×</w:t>
                      </w:r>
                      <w:r w:rsidR="003316C1"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</w:rPr>
                        <w:t>)</w:t>
                      </w:r>
                      <w:r w:rsidRPr="00C8463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F259D" w:rsidRDefault="00AF259D" w:rsidP="00AF259D">
      <w:pPr>
        <w:jc w:val="center"/>
        <w:rPr>
          <w:rFonts w:ascii="Times New Roman" w:hAnsi="Times New Roman"/>
          <w:szCs w:val="21"/>
        </w:rPr>
      </w:pPr>
    </w:p>
    <w:p w:rsidR="00C84632" w:rsidRDefault="00C84632" w:rsidP="00AF259D">
      <w:pPr>
        <w:jc w:val="center"/>
        <w:rPr>
          <w:rFonts w:ascii="Times New Roman" w:hAnsi="Times New Roman"/>
          <w:szCs w:val="21"/>
        </w:rPr>
      </w:pPr>
    </w:p>
    <w:p w:rsidR="00C84632" w:rsidRDefault="00C84632" w:rsidP="00AF259D">
      <w:pPr>
        <w:jc w:val="center"/>
        <w:rPr>
          <w:rFonts w:ascii="Times New Roman" w:hAnsi="Times New Roman"/>
          <w:szCs w:val="21"/>
        </w:rPr>
      </w:pPr>
    </w:p>
    <w:p w:rsidR="00AF259D" w:rsidRPr="00E96747" w:rsidRDefault="00AF259D" w:rsidP="00AF259D">
      <w:pPr>
        <w:jc w:val="center"/>
        <w:rPr>
          <w:rFonts w:ascii="Times New Roman" w:hAnsi="Times New Roman" w:cs="Times New Roman"/>
          <w:sz w:val="21"/>
          <w:szCs w:val="21"/>
        </w:rPr>
      </w:pPr>
      <w:bookmarkStart w:id="0" w:name="_Hlk147868753"/>
      <w:r w:rsidRPr="00E96747">
        <w:rPr>
          <w:rFonts w:ascii="Times New Roman" w:hAnsi="Times New Roman" w:cs="Times New Roman" w:hint="eastAsia"/>
          <w:sz w:val="21"/>
          <w:szCs w:val="21"/>
        </w:rPr>
        <w:t>Table</w:t>
      </w:r>
      <w:r w:rsidRPr="00E96747">
        <w:rPr>
          <w:rFonts w:ascii="Times New Roman" w:hAnsi="Times New Roman" w:cs="Times New Roman"/>
          <w:sz w:val="21"/>
          <w:szCs w:val="21"/>
        </w:rPr>
        <w:t xml:space="preserve"> S1 P</w:t>
      </w:r>
      <w:r w:rsidRPr="00E96747">
        <w:rPr>
          <w:rFonts w:ascii="Times New Roman" w:hAnsi="Times New Roman" w:cs="Times New Roman" w:hint="eastAsia"/>
          <w:sz w:val="21"/>
          <w:szCs w:val="21"/>
        </w:rPr>
        <w:t>rimer</w:t>
      </w:r>
      <w:r w:rsidRPr="00E96747">
        <w:rPr>
          <w:rFonts w:ascii="Times New Roman" w:hAnsi="Times New Roman" w:cs="Times New Roman"/>
          <w:sz w:val="21"/>
          <w:szCs w:val="21"/>
        </w:rPr>
        <w:t xml:space="preserve"> sequences used of r</w:t>
      </w:r>
      <w:r w:rsidRPr="00E96747">
        <w:rPr>
          <w:rFonts w:ascii="Times New Roman" w:hAnsi="Times New Roman" w:cs="Times New Roman" w:hint="eastAsia"/>
          <w:sz w:val="21"/>
          <w:szCs w:val="21"/>
        </w:rPr>
        <w:t>eal-time</w:t>
      </w:r>
      <w:r w:rsidRPr="00E96747">
        <w:rPr>
          <w:rFonts w:ascii="Times New Roman" w:hAnsi="Times New Roman" w:cs="Times New Roman"/>
          <w:sz w:val="21"/>
          <w:szCs w:val="21"/>
        </w:rPr>
        <w:t xml:space="preserve"> </w:t>
      </w:r>
      <w:r w:rsidRPr="00E96747">
        <w:rPr>
          <w:rFonts w:ascii="Times New Roman" w:hAnsi="Times New Roman" w:cs="Times New Roman" w:hint="eastAsia"/>
          <w:sz w:val="21"/>
          <w:szCs w:val="21"/>
        </w:rPr>
        <w:t>quantitative</w:t>
      </w:r>
      <w:r w:rsidRPr="00E96747">
        <w:rPr>
          <w:rFonts w:ascii="Times New Roman" w:hAnsi="Times New Roman" w:cs="Times New Roman"/>
          <w:sz w:val="21"/>
          <w:szCs w:val="21"/>
        </w:rPr>
        <w:t xml:space="preserve"> PCR</w:t>
      </w:r>
      <w:bookmarkEnd w:id="0"/>
    </w:p>
    <w:tbl>
      <w:tblPr>
        <w:tblStyle w:val="LightShading-Accent3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40"/>
        <w:gridCol w:w="3665"/>
        <w:gridCol w:w="3501"/>
      </w:tblGrid>
      <w:tr w:rsidR="0046453E" w:rsidRPr="0046453E" w:rsidTr="00C6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color w:val="auto"/>
                <w:sz w:val="21"/>
                <w:szCs w:val="21"/>
              </w:rPr>
              <w:t>G</w:t>
            </w:r>
            <w:r w:rsidRPr="0046453E">
              <w:rPr>
                <w:b w:val="0"/>
                <w:color w:val="auto"/>
                <w:sz w:val="21"/>
                <w:szCs w:val="21"/>
              </w:rPr>
              <w:t>ene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color w:val="auto"/>
                <w:sz w:val="21"/>
                <w:szCs w:val="21"/>
              </w:rPr>
              <w:t>F</w:t>
            </w:r>
            <w:r w:rsidRPr="0046453E">
              <w:rPr>
                <w:b w:val="0"/>
                <w:color w:val="auto"/>
                <w:sz w:val="21"/>
                <w:szCs w:val="21"/>
              </w:rPr>
              <w:t>orward primer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color w:val="auto"/>
                <w:sz w:val="21"/>
                <w:szCs w:val="21"/>
              </w:rPr>
              <w:t>R</w:t>
            </w:r>
            <w:r w:rsidRPr="0046453E">
              <w:rPr>
                <w:b w:val="0"/>
                <w:color w:val="auto"/>
                <w:sz w:val="21"/>
                <w:szCs w:val="21"/>
              </w:rPr>
              <w:t>everse primer</w:t>
            </w:r>
          </w:p>
        </w:tc>
      </w:tr>
      <w:tr w:rsidR="0046453E" w:rsidRPr="0046453E" w:rsidTr="00C6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i/>
                <w:iCs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i/>
                <w:iCs/>
                <w:color w:val="auto"/>
                <w:sz w:val="21"/>
                <w:szCs w:val="21"/>
              </w:rPr>
              <w:t>a</w:t>
            </w:r>
            <w:r w:rsidRPr="0046453E">
              <w:rPr>
                <w:b w:val="0"/>
                <w:i/>
                <w:iCs/>
                <w:color w:val="auto"/>
                <w:sz w:val="21"/>
                <w:szCs w:val="21"/>
              </w:rPr>
              <w:t>ctin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TGGTCGGAATGGGACAGAAG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CTCAGTCAGGAGAACAGGGT</w:t>
            </w:r>
          </w:p>
        </w:tc>
      </w:tr>
      <w:tr w:rsidR="0046453E" w:rsidRPr="0046453E" w:rsidTr="00C6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i/>
                <w:iCs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i/>
                <w:iCs/>
                <w:color w:val="auto"/>
                <w:sz w:val="21"/>
                <w:szCs w:val="21"/>
              </w:rPr>
              <w:t>N</w:t>
            </w:r>
            <w:r w:rsidRPr="0046453E">
              <w:rPr>
                <w:b w:val="0"/>
                <w:i/>
                <w:iCs/>
                <w:color w:val="auto"/>
                <w:sz w:val="21"/>
                <w:szCs w:val="21"/>
              </w:rPr>
              <w:t>PR1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TTCTGGCTCCAGGCGGTAAGG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GAGCACACTGACCACGGCATC</w:t>
            </w:r>
          </w:p>
        </w:tc>
      </w:tr>
      <w:tr w:rsidR="0046453E" w:rsidRPr="0046453E" w:rsidTr="00C6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i/>
                <w:iCs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i/>
                <w:iCs/>
                <w:color w:val="auto"/>
                <w:sz w:val="21"/>
                <w:szCs w:val="21"/>
              </w:rPr>
              <w:t>T</w:t>
            </w:r>
            <w:r w:rsidRPr="0046453E">
              <w:rPr>
                <w:b w:val="0"/>
                <w:i/>
                <w:iCs/>
                <w:color w:val="auto"/>
                <w:sz w:val="21"/>
                <w:szCs w:val="21"/>
              </w:rPr>
              <w:t>GA2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CCGATGGTTGGAAGAGCAG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CCGCATCCCCCTTTATC</w:t>
            </w:r>
          </w:p>
        </w:tc>
      </w:tr>
      <w:tr w:rsidR="0046453E" w:rsidRPr="0046453E" w:rsidTr="00C6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i/>
                <w:iCs/>
                <w:color w:val="auto"/>
                <w:sz w:val="21"/>
                <w:szCs w:val="21"/>
              </w:rPr>
            </w:pPr>
            <w:bookmarkStart w:id="1" w:name="_GoBack" w:colFirst="2" w:colLast="2"/>
            <w:r w:rsidRPr="0046453E">
              <w:rPr>
                <w:rFonts w:hint="eastAsia"/>
                <w:b w:val="0"/>
                <w:i/>
                <w:iCs/>
                <w:color w:val="auto"/>
                <w:sz w:val="21"/>
                <w:szCs w:val="21"/>
              </w:rPr>
              <w:t>W</w:t>
            </w:r>
            <w:r w:rsidRPr="0046453E">
              <w:rPr>
                <w:b w:val="0"/>
                <w:i/>
                <w:iCs/>
                <w:color w:val="auto"/>
                <w:sz w:val="21"/>
                <w:szCs w:val="21"/>
              </w:rPr>
              <w:t>RKY70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GGCAATCACACTTGCAATCCA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AGCAGAGGGAGAAGAAGGCA</w:t>
            </w:r>
          </w:p>
        </w:tc>
      </w:tr>
      <w:bookmarkEnd w:id="1"/>
      <w:tr w:rsidR="0046453E" w:rsidRPr="0046453E" w:rsidTr="00C6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i/>
                <w:iCs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i/>
                <w:iCs/>
                <w:color w:val="auto"/>
                <w:sz w:val="21"/>
                <w:szCs w:val="21"/>
              </w:rPr>
              <w:t>P</w:t>
            </w:r>
            <w:r w:rsidRPr="0046453E">
              <w:rPr>
                <w:b w:val="0"/>
                <w:i/>
                <w:iCs/>
                <w:color w:val="auto"/>
                <w:sz w:val="21"/>
                <w:szCs w:val="21"/>
              </w:rPr>
              <w:t>R1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GCAGCTCGTAGACAAGTTGGAGTC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CGTAAGGTCCACCAGAGTGTTGC</w:t>
            </w:r>
          </w:p>
        </w:tc>
      </w:tr>
      <w:tr w:rsidR="0046453E" w:rsidRPr="0046453E" w:rsidTr="00C6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i/>
                <w:iCs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i/>
                <w:iCs/>
                <w:color w:val="auto"/>
                <w:sz w:val="21"/>
                <w:szCs w:val="21"/>
              </w:rPr>
              <w:t>J</w:t>
            </w:r>
            <w:r w:rsidRPr="0046453E">
              <w:rPr>
                <w:b w:val="0"/>
                <w:i/>
                <w:iCs/>
                <w:color w:val="auto"/>
                <w:sz w:val="21"/>
                <w:szCs w:val="21"/>
              </w:rPr>
              <w:t>AZ1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CGTCCGTTGAAACAAATCCT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GGGGTTCTGTTTGTTGGCTA</w:t>
            </w:r>
          </w:p>
        </w:tc>
      </w:tr>
      <w:tr w:rsidR="0046453E" w:rsidRPr="0046453E" w:rsidTr="00C6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rPr>
                <w:b w:val="0"/>
                <w:i/>
                <w:iCs/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b w:val="0"/>
                <w:i/>
                <w:iCs/>
                <w:color w:val="auto"/>
                <w:sz w:val="21"/>
                <w:szCs w:val="21"/>
              </w:rPr>
              <w:t>M</w:t>
            </w:r>
            <w:r w:rsidRPr="0046453E">
              <w:rPr>
                <w:b w:val="0"/>
                <w:i/>
                <w:iCs/>
                <w:color w:val="auto"/>
                <w:sz w:val="21"/>
                <w:szCs w:val="21"/>
              </w:rPr>
              <w:t>YC2</w:t>
            </w:r>
          </w:p>
        </w:tc>
        <w:tc>
          <w:tcPr>
            <w:tcW w:w="3665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GCCACACTGGAGGCAAGATT</w:t>
            </w:r>
          </w:p>
        </w:tc>
        <w:tc>
          <w:tcPr>
            <w:tcW w:w="3501" w:type="dxa"/>
            <w:shd w:val="clear" w:color="auto" w:fill="auto"/>
          </w:tcPr>
          <w:p w:rsidR="00AF259D" w:rsidRPr="0046453E" w:rsidRDefault="00AF259D" w:rsidP="00D712E0">
            <w:pPr>
              <w:pStyle w:val="snnu-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46453E">
              <w:rPr>
                <w:rFonts w:hint="eastAsia"/>
                <w:color w:val="auto"/>
                <w:sz w:val="21"/>
                <w:szCs w:val="21"/>
              </w:rPr>
              <w:t>TTGCATCCCATCCGATGAT</w:t>
            </w:r>
          </w:p>
        </w:tc>
      </w:tr>
    </w:tbl>
    <w:p w:rsidR="00AF259D" w:rsidRPr="00E96747" w:rsidRDefault="00AF259D" w:rsidP="00AF259D">
      <w:pPr>
        <w:pStyle w:val="1"/>
        <w:spacing w:before="312" w:after="312"/>
        <w:rPr>
          <w:rFonts w:eastAsiaTheme="minorEastAsia"/>
        </w:rPr>
      </w:pPr>
    </w:p>
    <w:p w:rsidR="00C83AE3" w:rsidRDefault="00C83AE3"/>
    <w:sectPr w:rsidR="00C83AE3" w:rsidSect="00056B41">
      <w:foot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75" w:rsidRDefault="00654F75">
      <w:r>
        <w:separator/>
      </w:r>
    </w:p>
  </w:endnote>
  <w:endnote w:type="continuationSeparator" w:id="0">
    <w:p w:rsidR="00654F75" w:rsidRDefault="0065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066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5"/>
        <w:szCs w:val="15"/>
      </w:rPr>
    </w:sdtEndPr>
    <w:sdtContent>
      <w:p w:rsidR="00441C34" w:rsidRPr="008C045E" w:rsidRDefault="00280A42">
        <w:pPr>
          <w:pStyle w:val="Footer"/>
          <w:jc w:val="center"/>
          <w:rPr>
            <w:rFonts w:ascii="Times New Roman" w:hAnsi="Times New Roman" w:cs="Times New Roman"/>
            <w:sz w:val="15"/>
            <w:szCs w:val="15"/>
          </w:rPr>
        </w:pPr>
        <w:r w:rsidRPr="008C045E">
          <w:rPr>
            <w:rFonts w:ascii="Times New Roman" w:hAnsi="Times New Roman" w:cs="Times New Roman"/>
            <w:sz w:val="15"/>
            <w:szCs w:val="15"/>
          </w:rPr>
          <w:fldChar w:fldCharType="begin"/>
        </w:r>
        <w:r w:rsidRPr="008C045E">
          <w:rPr>
            <w:rFonts w:ascii="Times New Roman" w:hAnsi="Times New Roman" w:cs="Times New Roman"/>
            <w:sz w:val="15"/>
            <w:szCs w:val="15"/>
          </w:rPr>
          <w:instrText>PAGE   \* MERGEFORMAT</w:instrText>
        </w:r>
        <w:r w:rsidRPr="008C045E">
          <w:rPr>
            <w:rFonts w:ascii="Times New Roman" w:hAnsi="Times New Roman" w:cs="Times New Roman"/>
            <w:sz w:val="15"/>
            <w:szCs w:val="15"/>
          </w:rPr>
          <w:fldChar w:fldCharType="separate"/>
        </w:r>
        <w:r w:rsidR="0046453E" w:rsidRPr="0046453E">
          <w:rPr>
            <w:rFonts w:ascii="Times New Roman" w:hAnsi="Times New Roman" w:cs="Times New Roman"/>
            <w:noProof/>
            <w:sz w:val="15"/>
            <w:szCs w:val="15"/>
            <w:lang w:val="zh-CN"/>
          </w:rPr>
          <w:t>1</w:t>
        </w:r>
        <w:r w:rsidRPr="008C045E">
          <w:rPr>
            <w:rFonts w:ascii="Times New Roman" w:hAnsi="Times New Roman" w:cs="Times New Roman"/>
            <w:sz w:val="15"/>
            <w:szCs w:val="15"/>
          </w:rPr>
          <w:fldChar w:fldCharType="end"/>
        </w:r>
      </w:p>
    </w:sdtContent>
  </w:sdt>
  <w:p w:rsidR="00441C34" w:rsidRDefault="00654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75" w:rsidRDefault="00654F75">
      <w:r>
        <w:separator/>
      </w:r>
    </w:p>
  </w:footnote>
  <w:footnote w:type="continuationSeparator" w:id="0">
    <w:p w:rsidR="00654F75" w:rsidRDefault="0065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9D"/>
    <w:rsid w:val="00280A42"/>
    <w:rsid w:val="002B1EF4"/>
    <w:rsid w:val="003316C1"/>
    <w:rsid w:val="0044140E"/>
    <w:rsid w:val="0046453E"/>
    <w:rsid w:val="00636C41"/>
    <w:rsid w:val="00654F75"/>
    <w:rsid w:val="008211C2"/>
    <w:rsid w:val="00842490"/>
    <w:rsid w:val="0095213E"/>
    <w:rsid w:val="009A5CCE"/>
    <w:rsid w:val="00AF259D"/>
    <w:rsid w:val="00C65F3F"/>
    <w:rsid w:val="00C83AE3"/>
    <w:rsid w:val="00C84632"/>
    <w:rsid w:val="00D24245"/>
    <w:rsid w:val="00D63E62"/>
    <w:rsid w:val="00EA5D8D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9D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0"/>
    <w:rsid w:val="00AF259D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DefaultParagraphFont"/>
    <w:link w:val="EndNoteBibliography"/>
    <w:rsid w:val="00AF259D"/>
    <w:rPr>
      <w:rFonts w:ascii="等线" w:eastAsia="等线" w:hAnsi="等线" w:cs="宋体"/>
      <w:noProof/>
      <w:kern w:val="0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F25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259D"/>
    <w:rPr>
      <w:rFonts w:ascii="宋体" w:eastAsia="宋体" w:hAnsi="宋体" w:cs="宋体"/>
      <w:kern w:val="0"/>
      <w:sz w:val="18"/>
      <w:szCs w:val="18"/>
    </w:rPr>
  </w:style>
  <w:style w:type="paragraph" w:customStyle="1" w:styleId="1">
    <w:name w:val="英标1"/>
    <w:basedOn w:val="Normal"/>
    <w:qFormat/>
    <w:rsid w:val="00AF259D"/>
    <w:pPr>
      <w:spacing w:beforeLines="100" w:before="100" w:afterLines="100" w:after="100" w:line="480" w:lineRule="auto"/>
    </w:pPr>
    <w:rPr>
      <w:rFonts w:ascii="Times New Roman" w:eastAsia="Times New Roman" w:hAnsi="Times New Roman"/>
      <w:b/>
      <w:sz w:val="28"/>
      <w:szCs w:val="28"/>
    </w:rPr>
  </w:style>
  <w:style w:type="paragraph" w:customStyle="1" w:styleId="snnu-">
    <w:name w:val="snnu-正文"/>
    <w:link w:val="snnu-0"/>
    <w:qFormat/>
    <w:rsid w:val="00AF259D"/>
    <w:pPr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snnu-0">
    <w:name w:val="snnu-正文 字符"/>
    <w:basedOn w:val="DefaultParagraphFont"/>
    <w:link w:val="snnu-"/>
    <w:qFormat/>
    <w:rsid w:val="00AF259D"/>
    <w:rPr>
      <w:rFonts w:ascii="Times New Roman" w:eastAsia="宋体" w:hAnsi="Times New Roman"/>
      <w:sz w:val="24"/>
    </w:rPr>
  </w:style>
  <w:style w:type="table" w:styleId="TableGrid">
    <w:name w:val="Table Grid"/>
    <w:basedOn w:val="TableNormal"/>
    <w:uiPriority w:val="39"/>
    <w:rsid w:val="00AF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5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9D"/>
    <w:rPr>
      <w:rFonts w:ascii="宋体" w:eastAsia="宋体" w:hAnsi="宋体" w:cs="宋体"/>
      <w:kern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F259D"/>
  </w:style>
  <w:style w:type="table" w:styleId="LightShading-Accent3">
    <w:name w:val="Light Shading Accent 3"/>
    <w:basedOn w:val="TableNormal"/>
    <w:uiPriority w:val="60"/>
    <w:rsid w:val="00C65F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9D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0"/>
    <w:rsid w:val="00AF259D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DefaultParagraphFont"/>
    <w:link w:val="EndNoteBibliography"/>
    <w:rsid w:val="00AF259D"/>
    <w:rPr>
      <w:rFonts w:ascii="等线" w:eastAsia="等线" w:hAnsi="等线" w:cs="宋体"/>
      <w:noProof/>
      <w:kern w:val="0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F25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259D"/>
    <w:rPr>
      <w:rFonts w:ascii="宋体" w:eastAsia="宋体" w:hAnsi="宋体" w:cs="宋体"/>
      <w:kern w:val="0"/>
      <w:sz w:val="18"/>
      <w:szCs w:val="18"/>
    </w:rPr>
  </w:style>
  <w:style w:type="paragraph" w:customStyle="1" w:styleId="1">
    <w:name w:val="英标1"/>
    <w:basedOn w:val="Normal"/>
    <w:qFormat/>
    <w:rsid w:val="00AF259D"/>
    <w:pPr>
      <w:spacing w:beforeLines="100" w:before="100" w:afterLines="100" w:after="100" w:line="480" w:lineRule="auto"/>
    </w:pPr>
    <w:rPr>
      <w:rFonts w:ascii="Times New Roman" w:eastAsia="Times New Roman" w:hAnsi="Times New Roman"/>
      <w:b/>
      <w:sz w:val="28"/>
      <w:szCs w:val="28"/>
    </w:rPr>
  </w:style>
  <w:style w:type="paragraph" w:customStyle="1" w:styleId="snnu-">
    <w:name w:val="snnu-正文"/>
    <w:link w:val="snnu-0"/>
    <w:qFormat/>
    <w:rsid w:val="00AF259D"/>
    <w:pPr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snnu-0">
    <w:name w:val="snnu-正文 字符"/>
    <w:basedOn w:val="DefaultParagraphFont"/>
    <w:link w:val="snnu-"/>
    <w:qFormat/>
    <w:rsid w:val="00AF259D"/>
    <w:rPr>
      <w:rFonts w:ascii="Times New Roman" w:eastAsia="宋体" w:hAnsi="Times New Roman"/>
      <w:sz w:val="24"/>
    </w:rPr>
  </w:style>
  <w:style w:type="table" w:styleId="TableGrid">
    <w:name w:val="Table Grid"/>
    <w:basedOn w:val="TableNormal"/>
    <w:uiPriority w:val="39"/>
    <w:rsid w:val="00AF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5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9D"/>
    <w:rPr>
      <w:rFonts w:ascii="宋体" w:eastAsia="宋体" w:hAnsi="宋体" w:cs="宋体"/>
      <w:kern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F259D"/>
  </w:style>
  <w:style w:type="table" w:styleId="LightShading-Accent3">
    <w:name w:val="Light Shading Accent 3"/>
    <w:basedOn w:val="TableNormal"/>
    <w:uiPriority w:val="60"/>
    <w:rsid w:val="00C65F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243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bioma</dc:creator>
  <cp:lastModifiedBy>bioma</cp:lastModifiedBy>
  <cp:revision>2</cp:revision>
  <dcterms:created xsi:type="dcterms:W3CDTF">2025-02-26T00:55:00Z</dcterms:created>
  <dcterms:modified xsi:type="dcterms:W3CDTF">2025-02-26T00:55:00Z</dcterms:modified>
</cp:coreProperties>
</file>