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F06C43">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F06C43">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F06C43">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F06C43">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F06C43">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F06C43">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F06C43">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F06C43">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F06C43">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2D56BFD4"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57889205"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40A0513"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0579D2C"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6C358490"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4985C7B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59DD37F8"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2E500DEF"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1F698640"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3F719AAB"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452DF2" w:rsidRDefault="00F06C43">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sidR="00A9486D">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452DF2" w:rsidRDefault="00F06C43">
            <w:pPr>
              <w:snapToGrid w:val="0"/>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3</w:t>
            </w:r>
            <w:r>
              <w:rPr>
                <w:rFonts w:ascii="Times New Roman" w:hAnsi="Times New Roman" w:cs="Times New Roman"/>
                <w:sz w:val="22"/>
              </w:rPr>
              <w:t>.9~202</w:t>
            </w:r>
            <w:r w:rsidR="00A9486D">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F06C43">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F06C43">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6B870284" w14:textId="7583B575"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随着基础通信设施的不断完善，如</w:t>
            </w:r>
            <w:r w:rsidRPr="0099336B">
              <w:rPr>
                <w:rFonts w:ascii="Times New Roman" w:hAnsi="Times New Roman" w:cs="Times New Roman" w:hint="eastAsia"/>
                <w:sz w:val="24"/>
              </w:rPr>
              <w:t>5G</w:t>
            </w:r>
            <w:r w:rsidRPr="0099336B">
              <w:rPr>
                <w:rFonts w:ascii="Times New Roman" w:hAnsi="Times New Roman" w:cs="Times New Roman"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99336B">
              <w:rPr>
                <w:rFonts w:ascii="Times New Roman" w:hAnsi="Times New Roman" w:cs="Times New Roman" w:hint="eastAsia"/>
                <w:sz w:val="24"/>
              </w:rPr>
              <w:t xml:space="preserve"> </w:t>
            </w:r>
          </w:p>
          <w:p w14:paraId="6C71B41E" w14:textId="074EAF8A"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对称加密算法中，最广泛使用的是</w:t>
            </w:r>
            <w:r w:rsidRPr="0099336B">
              <w:rPr>
                <w:rFonts w:ascii="Times New Roman" w:hAnsi="Times New Roman" w:cs="Times New Roman" w:hint="eastAsia"/>
                <w:sz w:val="24"/>
              </w:rPr>
              <w:t>2001</w:t>
            </w:r>
            <w:r w:rsidRPr="0099336B">
              <w:rPr>
                <w:rFonts w:ascii="Times New Roman" w:hAnsi="Times New Roman" w:cs="Times New Roman" w:hint="eastAsia"/>
                <w:sz w:val="24"/>
              </w:rPr>
              <w:t>年的</w:t>
            </w:r>
            <w:r w:rsidRPr="0099336B">
              <w:rPr>
                <w:rFonts w:ascii="Times New Roman" w:hAnsi="Times New Roman" w:cs="Times New Roman" w:hint="eastAsia"/>
                <w:sz w:val="24"/>
              </w:rPr>
              <w:t>AES</w:t>
            </w:r>
            <w:r w:rsidRPr="000D33DA">
              <w:rPr>
                <w:rFonts w:ascii="Times New Roman" w:hAnsi="Times New Roman" w:cs="Times New Roman" w:hint="eastAsia"/>
                <w:sz w:val="24"/>
                <w:vertAlign w:val="superscript"/>
              </w:rPr>
              <w:t>[1]</w:t>
            </w:r>
            <w:r w:rsidRPr="0099336B">
              <w:rPr>
                <w:rFonts w:ascii="Times New Roman" w:hAnsi="Times New Roman" w:cs="Times New Roman" w:hint="eastAsia"/>
                <w:sz w:val="24"/>
              </w:rPr>
              <w:t>国际算法。它在</w:t>
            </w:r>
            <w:r w:rsidRPr="0099336B">
              <w:rPr>
                <w:rFonts w:ascii="Times New Roman" w:hAnsi="Times New Roman" w:cs="Times New Roman" w:hint="eastAsia"/>
                <w:sz w:val="24"/>
              </w:rPr>
              <w:t>WEB</w:t>
            </w:r>
            <w:r w:rsidRPr="0099336B">
              <w:rPr>
                <w:rFonts w:ascii="Times New Roman" w:hAnsi="Times New Roman" w:cs="Times New Roman" w:hint="eastAsia"/>
                <w:sz w:val="24"/>
              </w:rPr>
              <w:t>、</w:t>
            </w:r>
            <w:r w:rsidRPr="0099336B">
              <w:rPr>
                <w:rFonts w:ascii="Times New Roman" w:hAnsi="Times New Roman" w:cs="Times New Roman" w:hint="eastAsia"/>
                <w:sz w:val="24"/>
              </w:rPr>
              <w:t>WIFI</w:t>
            </w:r>
            <w:r w:rsidRPr="0099336B">
              <w:rPr>
                <w:rFonts w:ascii="Times New Roman" w:hAnsi="Times New Roman" w:cs="Times New Roman" w:hint="eastAsia"/>
                <w:sz w:val="24"/>
              </w:rPr>
              <w:t>等领域，以及服务器与个人计算机上都得到了广泛的应用。然而，为了避免</w:t>
            </w:r>
            <w:r w:rsidRPr="0099336B">
              <w:rPr>
                <w:rFonts w:ascii="Times New Roman" w:hAnsi="Times New Roman" w:cs="Times New Roman" w:hint="eastAsia"/>
                <w:sz w:val="24"/>
              </w:rPr>
              <w:t>AES</w:t>
            </w:r>
            <w:r w:rsidRPr="0099336B">
              <w:rPr>
                <w:rFonts w:ascii="Times New Roman" w:hAnsi="Times New Roman" w:cs="Times New Roman" w:hint="eastAsia"/>
                <w:sz w:val="24"/>
              </w:rPr>
              <w:t>算法存在的未知门陷，我国在</w:t>
            </w:r>
            <w:r w:rsidRPr="0099336B">
              <w:rPr>
                <w:rFonts w:ascii="Times New Roman" w:hAnsi="Times New Roman" w:cs="Times New Roman" w:hint="eastAsia"/>
                <w:sz w:val="24"/>
              </w:rPr>
              <w:t>2006</w:t>
            </w:r>
            <w:r w:rsidRPr="0099336B">
              <w:rPr>
                <w:rFonts w:ascii="Times New Roman" w:hAnsi="Times New Roman" w:cs="Times New Roman" w:hint="eastAsia"/>
                <w:sz w:val="24"/>
              </w:rPr>
              <w:t>年提出了</w:t>
            </w:r>
            <w:r w:rsidRPr="0099336B">
              <w:rPr>
                <w:rFonts w:ascii="Times New Roman" w:hAnsi="Times New Roman" w:cs="Times New Roman" w:hint="eastAsia"/>
                <w:sz w:val="24"/>
              </w:rPr>
              <w:t>SM4</w:t>
            </w:r>
            <w:r w:rsidRPr="000D33DA">
              <w:rPr>
                <w:rFonts w:ascii="Times New Roman" w:hAnsi="Times New Roman" w:cs="Times New Roman" w:hint="eastAsia"/>
                <w:sz w:val="24"/>
                <w:vertAlign w:val="superscript"/>
              </w:rPr>
              <w:t>[2]</w:t>
            </w:r>
            <w:r w:rsidR="000D33DA">
              <w:rPr>
                <w:rFonts w:ascii="Times New Roman" w:hAnsi="Times New Roman" w:cs="Times New Roman" w:hint="eastAsia"/>
                <w:sz w:val="24"/>
                <w:vertAlign w:val="superscript"/>
              </w:rPr>
              <w:t xml:space="preserve"> </w:t>
            </w:r>
            <w:r w:rsidRPr="0099336B">
              <w:rPr>
                <w:rFonts w:ascii="Times New Roman" w:hAnsi="Times New Roman" w:cs="Times New Roman" w:hint="eastAsia"/>
                <w:sz w:val="24"/>
              </w:rPr>
              <w:t>对称加密算法来替代</w:t>
            </w:r>
            <w:r w:rsidRPr="0099336B">
              <w:rPr>
                <w:rFonts w:ascii="Times New Roman" w:hAnsi="Times New Roman" w:cs="Times New Roman" w:hint="eastAsia"/>
                <w:sz w:val="24"/>
              </w:rPr>
              <w:t>AES</w:t>
            </w:r>
            <w:r w:rsidRPr="0099336B">
              <w:rPr>
                <w:rFonts w:ascii="Times New Roman" w:hAnsi="Times New Roman" w:cs="Times New Roman" w:hint="eastAsia"/>
                <w:sz w:val="24"/>
              </w:rPr>
              <w:t>算法。值得一提的是，</w:t>
            </w:r>
            <w:r w:rsidRPr="0099336B">
              <w:rPr>
                <w:rFonts w:ascii="Times New Roman" w:hAnsi="Times New Roman" w:cs="Times New Roman" w:hint="eastAsia"/>
                <w:sz w:val="24"/>
              </w:rPr>
              <w:t>SM4</w:t>
            </w:r>
            <w:r w:rsidRPr="0099336B">
              <w:rPr>
                <w:rFonts w:ascii="Times New Roman" w:hAnsi="Times New Roman" w:cs="Times New Roman" w:hint="eastAsia"/>
                <w:sz w:val="24"/>
              </w:rPr>
              <w:t>在</w:t>
            </w:r>
            <w:r w:rsidRPr="0099336B">
              <w:rPr>
                <w:rFonts w:ascii="Times New Roman" w:hAnsi="Times New Roman" w:cs="Times New Roman" w:hint="eastAsia"/>
                <w:sz w:val="24"/>
              </w:rPr>
              <w:t>2021</w:t>
            </w:r>
            <w:r w:rsidRPr="0099336B">
              <w:rPr>
                <w:rFonts w:ascii="Times New Roman" w:hAnsi="Times New Roman" w:cs="Times New Roman" w:hint="eastAsia"/>
                <w:sz w:val="24"/>
              </w:rPr>
              <w:t>年正式成为</w:t>
            </w:r>
            <w:r w:rsidRPr="0099336B">
              <w:rPr>
                <w:rFonts w:ascii="Times New Roman" w:hAnsi="Times New Roman" w:cs="Times New Roman" w:hint="eastAsia"/>
                <w:sz w:val="24"/>
              </w:rPr>
              <w:t>ISO</w:t>
            </w:r>
            <w:r w:rsidRPr="0099336B">
              <w:rPr>
                <w:rFonts w:ascii="Times New Roman" w:hAnsi="Times New Roman" w:cs="Times New Roman"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6911D4FD" w14:textId="70B0F7D4"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美国国家标准局</w:t>
            </w:r>
            <w:r w:rsidRPr="0099336B">
              <w:rPr>
                <w:rFonts w:ascii="Times New Roman" w:hAnsi="Times New Roman" w:cs="Times New Roman" w:hint="eastAsia"/>
                <w:sz w:val="24"/>
              </w:rPr>
              <w:t>NIST</w:t>
            </w:r>
            <w:r w:rsidRPr="0099336B">
              <w:rPr>
                <w:rFonts w:ascii="Times New Roman" w:hAnsi="Times New Roman" w:cs="Times New Roman" w:hint="eastAsia"/>
                <w:sz w:val="24"/>
              </w:rPr>
              <w:t>于</w:t>
            </w:r>
            <w:r w:rsidRPr="0099336B">
              <w:rPr>
                <w:rFonts w:ascii="Times New Roman" w:hAnsi="Times New Roman" w:cs="Times New Roman" w:hint="eastAsia"/>
                <w:sz w:val="24"/>
              </w:rPr>
              <w:t>2019</w:t>
            </w:r>
            <w:r w:rsidRPr="0099336B">
              <w:rPr>
                <w:rFonts w:ascii="Times New Roman" w:hAnsi="Times New Roman" w:cs="Times New Roman" w:hint="eastAsia"/>
                <w:sz w:val="24"/>
              </w:rPr>
              <w:t>年启动了轻量级密码算法</w:t>
            </w:r>
            <w:r w:rsidRPr="0099336B">
              <w:rPr>
                <w:rFonts w:ascii="Times New Roman" w:hAnsi="Times New Roman" w:cs="Times New Roman" w:hint="eastAsia"/>
                <w:sz w:val="24"/>
              </w:rPr>
              <w:t>LWC</w:t>
            </w:r>
            <w:r w:rsidRPr="0099336B">
              <w:rPr>
                <w:rFonts w:ascii="Times New Roman" w:hAnsi="Times New Roman" w:cs="Times New Roman" w:hint="eastAsia"/>
                <w:sz w:val="24"/>
              </w:rPr>
              <w:t>的征召。在</w:t>
            </w:r>
            <w:r w:rsidRPr="0099336B">
              <w:rPr>
                <w:rFonts w:ascii="Times New Roman" w:hAnsi="Times New Roman" w:cs="Times New Roman" w:hint="eastAsia"/>
                <w:sz w:val="24"/>
              </w:rPr>
              <w:t>56</w:t>
            </w:r>
            <w:r w:rsidRPr="0099336B">
              <w:rPr>
                <w:rFonts w:ascii="Times New Roman" w:hAnsi="Times New Roman" w:cs="Times New Roman" w:hint="eastAsia"/>
                <w:sz w:val="24"/>
              </w:rPr>
              <w:t>个轻量级密码算法的竞争中，</w:t>
            </w:r>
            <w:proofErr w:type="gramStart"/>
            <w:r w:rsidRPr="0099336B">
              <w:rPr>
                <w:rFonts w:ascii="Times New Roman" w:hAnsi="Times New Roman" w:cs="Times New Roman" w:hint="eastAsia"/>
                <w:sz w:val="24"/>
              </w:rPr>
              <w:t>ASCON</w:t>
            </w:r>
            <w:r w:rsidRPr="000D33DA">
              <w:rPr>
                <w:rFonts w:ascii="Times New Roman" w:hAnsi="Times New Roman" w:cs="Times New Roman" w:hint="eastAsia"/>
                <w:sz w:val="24"/>
                <w:vertAlign w:val="superscript"/>
              </w:rPr>
              <w:t>[</w:t>
            </w:r>
            <w:proofErr w:type="gramEnd"/>
            <w:r w:rsidRPr="000D33DA">
              <w:rPr>
                <w:rFonts w:ascii="Times New Roman" w:hAnsi="Times New Roman" w:cs="Times New Roman" w:hint="eastAsia"/>
                <w:sz w:val="24"/>
                <w:vertAlign w:val="superscript"/>
              </w:rPr>
              <w:t>3]</w:t>
            </w:r>
            <w:r w:rsidRPr="0099336B">
              <w:rPr>
                <w:rFonts w:ascii="Times New Roman" w:hAnsi="Times New Roman" w:cs="Times New Roman" w:hint="eastAsia"/>
                <w:sz w:val="24"/>
              </w:rPr>
              <w:t>算法经过三轮筛选，最终脱颖而出。到了</w:t>
            </w:r>
            <w:r w:rsidRPr="0099336B">
              <w:rPr>
                <w:rFonts w:ascii="Times New Roman" w:hAnsi="Times New Roman" w:cs="Times New Roman" w:hint="eastAsia"/>
                <w:sz w:val="24"/>
              </w:rPr>
              <w:t>2023</w:t>
            </w:r>
            <w:r w:rsidRPr="0099336B">
              <w:rPr>
                <w:rFonts w:ascii="Times New Roman" w:hAnsi="Times New Roman" w:cs="Times New Roman" w:hint="eastAsia"/>
                <w:sz w:val="24"/>
              </w:rPr>
              <w:t>年，</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算法已经成为</w:t>
            </w:r>
            <w:r w:rsidRPr="0099336B">
              <w:rPr>
                <w:rFonts w:ascii="Times New Roman" w:hAnsi="Times New Roman" w:cs="Times New Roman" w:hint="eastAsia"/>
                <w:sz w:val="24"/>
              </w:rPr>
              <w:t>NIST</w:t>
            </w:r>
            <w:r w:rsidRPr="0099336B">
              <w:rPr>
                <w:rFonts w:ascii="Times New Roman" w:hAnsi="Times New Roman" w:cs="Times New Roman" w:hint="eastAsia"/>
                <w:sz w:val="24"/>
              </w:rPr>
              <w:t>的轻量级加密标准。由于</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算法在资源受限的场景下表现出较高的性能，因此在物联网、车联网等场景中具有广泛的应用前景。</w:t>
            </w:r>
          </w:p>
          <w:p w14:paraId="5C57682B" w14:textId="502070C8"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相较而言，我国在轻量级加密算法上的起步较晚，暂时还没有自己的轻量级加密算法标准。然而，在</w:t>
            </w:r>
            <w:r w:rsidRPr="0099336B">
              <w:rPr>
                <w:rFonts w:ascii="Times New Roman" w:hAnsi="Times New Roman" w:cs="Times New Roman" w:hint="eastAsia"/>
                <w:sz w:val="24"/>
              </w:rPr>
              <w:t>2019</w:t>
            </w:r>
            <w:r w:rsidRPr="0099336B">
              <w:rPr>
                <w:rFonts w:ascii="Times New Roman" w:hAnsi="Times New Roman" w:cs="Times New Roman" w:hint="eastAsia"/>
                <w:sz w:val="24"/>
              </w:rPr>
              <w:t>年由中国密码学会组织的全国密码算法设计竞赛中，一等奖获得者是一种名为</w:t>
            </w:r>
            <w:proofErr w:type="spellStart"/>
            <w:r w:rsidRPr="0099336B">
              <w:rPr>
                <w:rFonts w:ascii="Times New Roman" w:hAnsi="Times New Roman" w:cs="Times New Roman" w:hint="eastAsia"/>
                <w:sz w:val="24"/>
              </w:rPr>
              <w:t>uBlock</w:t>
            </w:r>
            <w:proofErr w:type="spellEnd"/>
            <w:r w:rsidRPr="00415C88">
              <w:rPr>
                <w:rFonts w:ascii="Times New Roman" w:hAnsi="Times New Roman" w:cs="Times New Roman" w:hint="eastAsia"/>
                <w:sz w:val="24"/>
                <w:vertAlign w:val="superscript"/>
              </w:rPr>
              <w:t>[4]</w:t>
            </w:r>
            <w:r w:rsidRPr="0099336B">
              <w:rPr>
                <w:rFonts w:ascii="Times New Roman" w:hAnsi="Times New Roman" w:cs="Times New Roman" w:hint="eastAsia"/>
                <w:sz w:val="24"/>
              </w:rPr>
              <w:t>的轻量级加密算法。这种算法在计算资源充足的环境下表现优秀，同时在资源受限的场景下，也展现出了高性能。尽管如此，</w:t>
            </w:r>
            <w:proofErr w:type="spellStart"/>
            <w:r w:rsidRPr="0099336B">
              <w:rPr>
                <w:rFonts w:ascii="Times New Roman" w:hAnsi="Times New Roman" w:cs="Times New Roman" w:hint="eastAsia"/>
                <w:sz w:val="24"/>
              </w:rPr>
              <w:t>uBlock</w:t>
            </w:r>
            <w:proofErr w:type="spellEnd"/>
            <w:r w:rsidRPr="0099336B">
              <w:rPr>
                <w:rFonts w:ascii="Times New Roman" w:hAnsi="Times New Roman" w:cs="Times New Roman" w:hint="eastAsia"/>
                <w:sz w:val="24"/>
              </w:rPr>
              <w:t>算法并未像</w:t>
            </w:r>
            <w:r w:rsidRPr="0099336B">
              <w:rPr>
                <w:rFonts w:ascii="Times New Roman" w:hAnsi="Times New Roman" w:cs="Times New Roman" w:hint="eastAsia"/>
                <w:sz w:val="24"/>
              </w:rPr>
              <w:t>ASCON</w:t>
            </w:r>
            <w:r w:rsidRPr="0099336B">
              <w:rPr>
                <w:rFonts w:ascii="Times New Roman" w:hAnsi="Times New Roman" w:cs="Times New Roman" w:hint="eastAsia"/>
                <w:sz w:val="24"/>
              </w:rPr>
              <w:t>算法那样得到广泛的学者关注，这使得我国在轻量级加密算法上与国际顶尖水平存在较大的差距。</w:t>
            </w:r>
          </w:p>
          <w:p w14:paraId="5E4CDECB" w14:textId="6FB99B61" w:rsidR="00452DF2" w:rsidRDefault="0099336B" w:rsidP="0099336B">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lastRenderedPageBreak/>
              <w:t>这种差距不仅体现在轻量级加密算法的设计上，也同样存在于其实现上。这包括硬件和软件实现。具体来说，需要考虑如何高效设计硬件加密的</w:t>
            </w:r>
            <w:r w:rsidRPr="0099336B">
              <w:rPr>
                <w:rFonts w:ascii="Times New Roman" w:hAnsi="Times New Roman" w:cs="Times New Roman" w:hint="eastAsia"/>
                <w:sz w:val="24"/>
              </w:rPr>
              <w:t>IP</w:t>
            </w:r>
            <w:r w:rsidRPr="0099336B">
              <w:rPr>
                <w:rFonts w:ascii="Times New Roman" w:hAnsi="Times New Roman" w:cs="Times New Roman" w:hint="eastAsia"/>
                <w:sz w:val="24"/>
              </w:rPr>
              <w:t>核，并将其集成入芯片，以实现硬件级别的安全。同时，也需要考虑如何将加密算法高效实现于</w:t>
            </w:r>
            <w:r w:rsidRPr="0099336B">
              <w:rPr>
                <w:rFonts w:ascii="Times New Roman" w:hAnsi="Times New Roman" w:cs="Times New Roman" w:hint="eastAsia"/>
                <w:sz w:val="24"/>
              </w:rPr>
              <w:t>8-bit</w:t>
            </w:r>
            <w:r w:rsidRPr="0099336B">
              <w:rPr>
                <w:rFonts w:ascii="Times New Roman" w:hAnsi="Times New Roman" w:cs="Times New Roman" w:hint="eastAsia"/>
                <w:sz w:val="24"/>
              </w:rPr>
              <w:t>或</w:t>
            </w:r>
            <w:r w:rsidRPr="0099336B">
              <w:rPr>
                <w:rFonts w:ascii="Times New Roman" w:hAnsi="Times New Roman" w:cs="Times New Roman" w:hint="eastAsia"/>
                <w:sz w:val="24"/>
              </w:rPr>
              <w:t>32-bit</w:t>
            </w:r>
            <w:r w:rsidRPr="0099336B">
              <w:rPr>
                <w:rFonts w:ascii="Times New Roman" w:hAnsi="Times New Roman" w:cs="Times New Roman" w:hint="eastAsia"/>
                <w:sz w:val="24"/>
              </w:rPr>
              <w:t>的微控制器中，以确保应用的软件级别安全。我国在这个领域的研究相对较少。因此，本项目的目标是研究轻量级加密算法的实现，以推动我国在轻量级加密算法领域的研究进展。</w:t>
            </w:r>
          </w:p>
          <w:p w14:paraId="460C0D4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0C333EF" w14:textId="5FBAAC86" w:rsidR="00182AC3" w:rsidRPr="00182AC3" w:rsidRDefault="00182AC3" w:rsidP="00182AC3">
            <w:pPr>
              <w:snapToGrid w:val="0"/>
              <w:spacing w:line="440" w:lineRule="exact"/>
              <w:ind w:firstLineChars="200" w:firstLine="464"/>
              <w:rPr>
                <w:rFonts w:ascii="Times New Roman" w:hAnsi="Times New Roman" w:cs="Times New Roman" w:hint="eastAsia"/>
                <w:sz w:val="24"/>
              </w:rPr>
            </w:pPr>
            <w:r w:rsidRPr="00182AC3">
              <w:rPr>
                <w:rFonts w:ascii="Times New Roman" w:hAnsi="Times New Roman" w:cs="Times New Roman" w:hint="eastAsia"/>
                <w:sz w:val="24"/>
              </w:rPr>
              <w:t>在上世纪的算法设计中，对称加密算法的设计主要考虑了安全性。然而，这些设计往往较少考虑其在资源受限的场景下的性能。例如，</w:t>
            </w:r>
            <w:r w:rsidRPr="00182AC3">
              <w:rPr>
                <w:rFonts w:ascii="Times New Roman" w:hAnsi="Times New Roman" w:cs="Times New Roman" w:hint="eastAsia"/>
                <w:sz w:val="24"/>
              </w:rPr>
              <w:t>DES</w:t>
            </w:r>
            <w:r w:rsidRPr="00182AC3">
              <w:rPr>
                <w:rFonts w:ascii="Times New Roman" w:hAnsi="Times New Roman" w:cs="Times New Roman" w:hint="eastAsia"/>
                <w:sz w:val="24"/>
                <w:vertAlign w:val="superscript"/>
              </w:rPr>
              <w:t>[</w:t>
            </w:r>
            <w:r>
              <w:rPr>
                <w:rFonts w:ascii="Times New Roman" w:hAnsi="Times New Roman" w:cs="Times New Roman" w:hint="eastAsia"/>
                <w:sz w:val="24"/>
                <w:vertAlign w:val="superscript"/>
              </w:rPr>
              <w:t>5</w:t>
            </w:r>
            <w:r w:rsidRPr="00182AC3">
              <w:rPr>
                <w:rFonts w:ascii="Times New Roman" w:hAnsi="Times New Roman" w:cs="Times New Roman" w:hint="eastAsia"/>
                <w:sz w:val="24"/>
                <w:vertAlign w:val="superscript"/>
              </w:rPr>
              <w:t>]</w:t>
            </w:r>
            <w:r w:rsidRPr="00182AC3">
              <w:rPr>
                <w:rFonts w:ascii="Times New Roman" w:hAnsi="Times New Roman" w:cs="Times New Roman" w:hint="eastAsia"/>
                <w:sz w:val="24"/>
              </w:rPr>
              <w:t>的实现部分提及其在软件与硬件的实现，但并未给出具体的参考实现方案与实现性能。</w:t>
            </w:r>
          </w:p>
          <w:p w14:paraId="274F48C2" w14:textId="59BEAF0A"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w:t>
            </w:r>
            <w:r w:rsidRPr="00182AC3">
              <w:rPr>
                <w:rFonts w:ascii="Times New Roman" w:hAnsi="Times New Roman" w:cs="Times New Roman" w:hint="eastAsia"/>
                <w:sz w:val="24"/>
              </w:rPr>
              <w:t>NIST</w:t>
            </w:r>
            <w:r w:rsidRPr="00182AC3">
              <w:rPr>
                <w:rFonts w:ascii="Times New Roman" w:hAnsi="Times New Roman" w:cs="Times New Roman" w:hint="eastAsia"/>
                <w:sz w:val="24"/>
              </w:rPr>
              <w:t>的</w:t>
            </w:r>
            <w:r w:rsidRPr="00182AC3">
              <w:rPr>
                <w:rFonts w:ascii="Times New Roman" w:hAnsi="Times New Roman" w:cs="Times New Roman" w:hint="eastAsia"/>
                <w:sz w:val="24"/>
              </w:rPr>
              <w:t>LWC</w:t>
            </w:r>
            <w:r w:rsidRPr="00182AC3">
              <w:rPr>
                <w:rFonts w:ascii="Times New Roman" w:hAnsi="Times New Roman" w:cs="Times New Roman" w:hint="eastAsia"/>
                <w:sz w:val="24"/>
              </w:rPr>
              <w:t>竞赛中，轻量级加密算法的设计不仅考虑了安全性，还考虑了其在资源受限的场景下的实现性能</w:t>
            </w:r>
            <w:r w:rsidRPr="00182AC3">
              <w:rPr>
                <w:rFonts w:ascii="Times New Roman" w:hAnsi="Times New Roman" w:cs="Times New Roman" w:hint="eastAsia"/>
                <w:sz w:val="24"/>
                <w:vertAlign w:val="superscript"/>
              </w:rPr>
              <w:t>[6]</w:t>
            </w:r>
            <w:r w:rsidRPr="00182AC3">
              <w:rPr>
                <w:rFonts w:ascii="Times New Roman" w:hAnsi="Times New Roman" w:cs="Times New Roman" w:hint="eastAsia"/>
                <w:sz w:val="24"/>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27A70029" w14:textId="77777777" w:rsidR="00182AC3" w:rsidRPr="00182AC3" w:rsidRDefault="00182AC3" w:rsidP="00182AC3">
            <w:pPr>
              <w:snapToGrid w:val="0"/>
              <w:spacing w:line="440" w:lineRule="exact"/>
              <w:ind w:firstLineChars="200" w:firstLine="464"/>
              <w:rPr>
                <w:rFonts w:ascii="Times New Roman" w:hAnsi="Times New Roman" w:cs="Times New Roman" w:hint="eastAsia"/>
                <w:sz w:val="24"/>
              </w:rPr>
            </w:pPr>
            <w:r w:rsidRPr="00182AC3">
              <w:rPr>
                <w:rFonts w:ascii="Times New Roman" w:hAnsi="Times New Roman" w:cs="Times New Roman" w:hint="eastAsia"/>
                <w:sz w:val="24"/>
              </w:rPr>
              <w:t xml:space="preserve">1. </w:t>
            </w:r>
            <w:proofErr w:type="gramStart"/>
            <w:r w:rsidRPr="00182AC3">
              <w:rPr>
                <w:rFonts w:ascii="Times New Roman" w:hAnsi="Times New Roman" w:cs="Times New Roman" w:hint="eastAsia"/>
                <w:sz w:val="24"/>
              </w:rPr>
              <w:t>研究轻量级加密算法在专用集成电路</w:t>
            </w:r>
            <w:r w:rsidRPr="00182AC3">
              <w:rPr>
                <w:rFonts w:ascii="Times New Roman" w:hAnsi="Times New Roman" w:cs="Times New Roman" w:hint="eastAsia"/>
                <w:sz w:val="24"/>
              </w:rPr>
              <w:t>(</w:t>
            </w:r>
            <w:proofErr w:type="gramEnd"/>
            <w:r w:rsidRPr="00182AC3">
              <w:rPr>
                <w:rFonts w:ascii="Times New Roman" w:hAnsi="Times New Roman" w:cs="Times New Roman" w:hint="eastAsia"/>
                <w:sz w:val="24"/>
              </w:rPr>
              <w:t>ASCI)</w:t>
            </w:r>
            <w:r w:rsidRPr="00182AC3">
              <w:rPr>
                <w:rFonts w:ascii="Times New Roman" w:hAnsi="Times New Roman" w:cs="Times New Roman" w:hint="eastAsia"/>
                <w:sz w:val="24"/>
              </w:rPr>
              <w:t>和现场可编程门阵列</w:t>
            </w:r>
            <w:r w:rsidRPr="00182AC3">
              <w:rPr>
                <w:rFonts w:ascii="Times New Roman" w:hAnsi="Times New Roman" w:cs="Times New Roman" w:hint="eastAsia"/>
                <w:sz w:val="24"/>
              </w:rPr>
              <w:t>(FPGA)</w:t>
            </w:r>
            <w:r w:rsidRPr="00182AC3">
              <w:rPr>
                <w:rFonts w:ascii="Times New Roman" w:hAnsi="Times New Roman" w:cs="Times New Roman" w:hint="eastAsia"/>
                <w:sz w:val="24"/>
              </w:rPr>
              <w:t>上的硬件实现。这将提高算法实现的性能，同时确保其硬件级别的安全。</w:t>
            </w:r>
          </w:p>
          <w:p w14:paraId="4CBDFBE3" w14:textId="77777777" w:rsidR="00182AC3" w:rsidRPr="00182AC3" w:rsidRDefault="00182AC3" w:rsidP="00182AC3">
            <w:pPr>
              <w:snapToGrid w:val="0"/>
              <w:spacing w:line="440" w:lineRule="exact"/>
              <w:ind w:firstLineChars="200" w:firstLine="464"/>
              <w:rPr>
                <w:rFonts w:ascii="Times New Roman" w:hAnsi="Times New Roman" w:cs="Times New Roman" w:hint="eastAsia"/>
                <w:sz w:val="24"/>
              </w:rPr>
            </w:pPr>
            <w:r w:rsidRPr="00182AC3">
              <w:rPr>
                <w:rFonts w:ascii="Times New Roman" w:hAnsi="Times New Roman" w:cs="Times New Roman" w:hint="eastAsia"/>
                <w:sz w:val="24"/>
              </w:rPr>
              <w:t xml:space="preserve">2. </w:t>
            </w:r>
            <w:r w:rsidRPr="00182AC3">
              <w:rPr>
                <w:rFonts w:ascii="Times New Roman" w:hAnsi="Times New Roman" w:cs="Times New Roman" w:hint="eastAsia"/>
                <w:sz w:val="24"/>
              </w:rPr>
              <w:t>研究轻量级加密算法在</w:t>
            </w:r>
            <w:r w:rsidRPr="00182AC3">
              <w:rPr>
                <w:rFonts w:ascii="Times New Roman" w:hAnsi="Times New Roman" w:cs="Times New Roman" w:hint="eastAsia"/>
                <w:sz w:val="24"/>
              </w:rPr>
              <w:t>8-bit</w:t>
            </w:r>
            <w:r w:rsidRPr="00182AC3">
              <w:rPr>
                <w:rFonts w:ascii="Times New Roman" w:hAnsi="Times New Roman" w:cs="Times New Roman" w:hint="eastAsia"/>
                <w:sz w:val="24"/>
              </w:rPr>
              <w:t>或</w:t>
            </w:r>
            <w:r w:rsidRPr="00182AC3">
              <w:rPr>
                <w:rFonts w:ascii="Times New Roman" w:hAnsi="Times New Roman" w:cs="Times New Roman" w:hint="eastAsia"/>
                <w:sz w:val="24"/>
              </w:rPr>
              <w:t>32-bit</w:t>
            </w:r>
            <w:r w:rsidRPr="00182AC3">
              <w:rPr>
                <w:rFonts w:ascii="Times New Roman" w:hAnsi="Times New Roman" w:cs="Times New Roman" w:hint="eastAsia"/>
                <w:sz w:val="24"/>
              </w:rPr>
              <w:t>的微控制器上的软件实现。这将提高算法实现的性能，同时确保其软件级别的安全。</w:t>
            </w:r>
          </w:p>
          <w:p w14:paraId="576730F7" w14:textId="37E2A2A4" w:rsidR="00452DF2" w:rsidRDefault="00182AC3" w:rsidP="00182AC3">
            <w:pPr>
              <w:snapToGrid w:val="0"/>
              <w:spacing w:line="440" w:lineRule="exact"/>
              <w:ind w:firstLineChars="200" w:firstLine="464"/>
              <w:rPr>
                <w:rFonts w:ascii="Times New Roman" w:hAnsi="Times New Roman" w:cs="Times New Roman" w:hint="eastAsia"/>
                <w:sz w:val="24"/>
              </w:rPr>
            </w:pPr>
            <w:r w:rsidRPr="00182AC3">
              <w:rPr>
                <w:rFonts w:ascii="Times New Roman" w:hAnsi="Times New Roman" w:cs="Times New Roman" w:hint="eastAsia"/>
                <w:sz w:val="24"/>
              </w:rPr>
              <w:t xml:space="preserve">3. </w:t>
            </w:r>
            <w:r w:rsidRPr="00182AC3">
              <w:rPr>
                <w:rFonts w:ascii="Times New Roman" w:hAnsi="Times New Roman" w:cs="Times New Roman" w:hint="eastAsia"/>
                <w:sz w:val="24"/>
              </w:rPr>
              <w:t>研究轻量级加密算法的软硬件协同实现。在确保算法实现的灵活性的前提下，最大程度地提高算法实现的性能。</w:t>
            </w:r>
          </w:p>
          <w:p w14:paraId="2CCE6672"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226A249E" w14:textId="77777777" w:rsidR="00452DF2" w:rsidRDefault="00F06C43">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随着普适计算、物联网技术的发展，轻量级密码会被应用在越来越多的场合。但是不同的轻量级密码的应用场景并不相同，大部分并不能满足车联网的要求。</w:t>
            </w:r>
            <w:r>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Santosh Ghosh</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针对车联网中</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总线以及</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的特点，在众多轻量级密码中选取</w:t>
            </w:r>
            <w:r>
              <w:rPr>
                <w:rFonts w:ascii="Times New Roman" w:hAnsi="Times New Roman" w:cs="Times New Roman"/>
                <w:color w:val="000000" w:themeColor="text1"/>
                <w:sz w:val="24"/>
                <w:szCs w:val="24"/>
              </w:rPr>
              <w:t xml:space="preserve">PRINCE, SIMON, SPECK </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这四个轻量级密码算法进行了硬件优化实</w:t>
            </w:r>
            <w:r>
              <w:rPr>
                <w:rFonts w:ascii="Times New Roman" w:hAnsi="Times New Roman" w:cs="Times New Roman"/>
                <w:color w:val="000000" w:themeColor="text1"/>
                <w:sz w:val="24"/>
                <w:szCs w:val="24"/>
              </w:rPr>
              <w:lastRenderedPageBreak/>
              <w:t>现以及分析。</w:t>
            </w:r>
            <w:r>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Castiglione Arcangelo</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[33]</w:t>
            </w:r>
            <w:r>
              <w:rPr>
                <w:rFonts w:ascii="Times New Roman" w:hAnsi="Times New Roman" w:cs="Times New Roman"/>
                <w:color w:val="000000" w:themeColor="text1"/>
                <w:sz w:val="24"/>
                <w:szCs w:val="24"/>
              </w:rPr>
              <w:t>评估了用于在车辆上引入轻量级密码的有效性。在实验阶段，使用了汽车级</w:t>
            </w:r>
            <w:r>
              <w:rPr>
                <w:rFonts w:ascii="Times New Roman" w:hAnsi="Times New Roman" w:cs="Times New Roman"/>
                <w:color w:val="000000" w:themeColor="text1"/>
                <w:sz w:val="24"/>
                <w:szCs w:val="24"/>
              </w:rPr>
              <w:t xml:space="preserve">Linux 1 (AGL) </w:t>
            </w:r>
            <w:r>
              <w:rPr>
                <w:rFonts w:ascii="Times New Roman" w:hAnsi="Times New Roman" w:cs="Times New Roman"/>
                <w:color w:val="000000" w:themeColor="text1"/>
                <w:sz w:val="24"/>
                <w:szCs w:val="24"/>
              </w:rPr>
              <w:t>实现</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rPr>
              <w:t>，评估它们对系统性能的影响。</w:t>
            </w:r>
            <w:r>
              <w:rPr>
                <w:rFonts w:ascii="Times New Roman" w:hAnsi="Times New Roman" w:cs="Times New Roman"/>
                <w:color w:val="000000" w:themeColor="text1"/>
                <w:sz w:val="24"/>
                <w:szCs w:val="24"/>
              </w:rPr>
              <w:t>2021</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 xml:space="preserve">Gao </w:t>
            </w:r>
            <w:proofErr w:type="spellStart"/>
            <w:r>
              <w:rPr>
                <w:rFonts w:ascii="Times New Roman" w:hAnsi="Times New Roman" w:cs="Times New Roman"/>
                <w:color w:val="000000" w:themeColor="text1"/>
                <w:sz w:val="24"/>
                <w:szCs w:val="24"/>
              </w:rPr>
              <w:t>Runchen</w:t>
            </w:r>
            <w:proofErr w:type="spellEnd"/>
            <w:r>
              <w:rPr>
                <w:rFonts w:ascii="Times New Roman" w:hAnsi="Times New Roman" w:cs="Times New Roman"/>
                <w:color w:val="000000" w:themeColor="text1"/>
                <w:sz w:val="24"/>
                <w:szCs w:val="24"/>
              </w:rPr>
              <w:t>等人</w:t>
            </w:r>
            <w:r w:rsidRPr="00D16037">
              <w:rPr>
                <w:rFonts w:ascii="Times New Roman" w:hAnsi="Times New Roman" w:cs="Times New Roman"/>
                <w:color w:val="000000" w:themeColor="text1"/>
                <w:sz w:val="24"/>
                <w:szCs w:val="24"/>
                <w:vertAlign w:val="superscript"/>
              </w:rPr>
              <w:t>[34]</w:t>
            </w:r>
            <w:r>
              <w:rPr>
                <w:rFonts w:ascii="Times New Roman" w:hAnsi="Times New Roman" w:cs="Times New Roman"/>
                <w:color w:val="000000" w:themeColor="text1"/>
                <w:sz w:val="24"/>
                <w:szCs w:val="24"/>
              </w:rPr>
              <w:t>针对自动驾驶的图像传输安全问题提出了一种轻量级分组密码。该方法结合了</w:t>
            </w:r>
            <w:r>
              <w:rPr>
                <w:rFonts w:ascii="Times New Roman" w:hAnsi="Times New Roman" w:cs="Times New Roman"/>
                <w:color w:val="000000" w:themeColor="text1"/>
                <w:sz w:val="24"/>
                <w:szCs w:val="24"/>
              </w:rPr>
              <w:t>Feistel</w:t>
            </w:r>
            <w:proofErr w:type="gramStart"/>
            <w:r>
              <w:rPr>
                <w:rFonts w:ascii="Times New Roman" w:hAnsi="Times New Roman" w:cs="Times New Roman"/>
                <w:color w:val="000000" w:themeColor="text1"/>
                <w:sz w:val="24"/>
                <w:szCs w:val="24"/>
              </w:rPr>
              <w:t>架构和基于滑动窗口</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SCESW)</w:t>
            </w:r>
            <w:r>
              <w:rPr>
                <w:rFonts w:ascii="Times New Roman" w:hAnsi="Times New Roman" w:cs="Times New Roman"/>
                <w:color w:val="000000" w:themeColor="text1"/>
                <w:sz w:val="24"/>
                <w:szCs w:val="24"/>
              </w:rPr>
              <w:t>的短加密，在保证其安全性的同时显著降低了计算开销。由于智能网联汽车的热潮，车联网的安全问题是密码学者们目前研究的热点，但是据我们查找文献所知，在这一特殊应用需求下专门设计的轻量级分组密码算法还未发现。因此，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的轻量级分组密码的设计、实现、安全分析还需大量研究，针对面向车联网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之间的安防密码系统的研究与实现刻不容缓。</w:t>
            </w:r>
          </w:p>
          <w:p w14:paraId="5D0B7C5E" w14:textId="77777777" w:rsidR="00452DF2" w:rsidRDefault="00452DF2">
            <w:pPr>
              <w:spacing w:line="440" w:lineRule="exact"/>
              <w:rPr>
                <w:rFonts w:ascii="Times New Roman" w:hAnsi="Times New Roman" w:cs="Times New Roman"/>
                <w:color w:val="000000" w:themeColor="text1"/>
                <w:sz w:val="24"/>
                <w:szCs w:val="24"/>
              </w:rPr>
            </w:pP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F06C43">
            <w:pPr>
              <w:ind w:firstLineChars="200" w:firstLine="464"/>
              <w:rPr>
                <w:rFonts w:ascii="Times New Roman" w:hAnsi="Times New Roman" w:cs="Times New Roman"/>
                <w:sz w:val="24"/>
              </w:rPr>
            </w:pPr>
            <w:r>
              <w:rPr>
                <w:rFonts w:ascii="Times New Roman" w:hAnsi="Times New Roman" w:cs="Times New Roman"/>
                <w:sz w:val="24"/>
              </w:rPr>
              <w:t>参考文献</w:t>
            </w:r>
          </w:p>
          <w:p w14:paraId="7D6544D5" w14:textId="3A3E1DB7" w:rsidR="00564289" w:rsidRPr="00564289" w:rsidRDefault="00564289" w:rsidP="00564289">
            <w:pPr>
              <w:pStyle w:val="NoSpacing"/>
              <w:spacing w:line="440" w:lineRule="exact"/>
              <w:ind w:left="348" w:hangingChars="150" w:hanging="348"/>
              <w:rPr>
                <w:rFonts w:eastAsiaTheme="minorEastAsia"/>
                <w:sz w:val="24"/>
                <w:szCs w:val="22"/>
              </w:rPr>
            </w:pPr>
            <w:r w:rsidRPr="00564289">
              <w:rPr>
                <w:rFonts w:eastAsiaTheme="minorEastAsia"/>
                <w:sz w:val="24"/>
                <w:szCs w:val="22"/>
              </w:rPr>
              <w:t xml:space="preserve">[1] Daemen, Joan, and Vincent </w:t>
            </w:r>
            <w:proofErr w:type="spellStart"/>
            <w:r w:rsidRPr="00564289">
              <w:rPr>
                <w:rFonts w:eastAsiaTheme="minorEastAsia"/>
                <w:sz w:val="24"/>
                <w:szCs w:val="22"/>
              </w:rPr>
              <w:t>Rijmen</w:t>
            </w:r>
            <w:proofErr w:type="spellEnd"/>
            <w:r w:rsidRPr="00564289">
              <w:rPr>
                <w:rFonts w:eastAsiaTheme="minorEastAsia"/>
                <w:sz w:val="24"/>
                <w:szCs w:val="22"/>
              </w:rPr>
              <w:t>. "AES proposal: Rijndael." (1999).</w:t>
            </w:r>
          </w:p>
          <w:p w14:paraId="162A2A31" w14:textId="7C06D636" w:rsidR="00564289" w:rsidRPr="00564289" w:rsidRDefault="00564289" w:rsidP="00564289">
            <w:pPr>
              <w:pStyle w:val="NoSpacing"/>
              <w:spacing w:line="440" w:lineRule="exact"/>
              <w:ind w:left="348" w:hangingChars="150" w:hanging="348"/>
              <w:rPr>
                <w:rFonts w:eastAsiaTheme="minorEastAsia"/>
                <w:sz w:val="24"/>
                <w:szCs w:val="22"/>
              </w:rPr>
            </w:pPr>
            <w:r w:rsidRPr="00564289">
              <w:rPr>
                <w:rFonts w:eastAsiaTheme="minorEastAsia"/>
                <w:sz w:val="24"/>
                <w:szCs w:val="22"/>
              </w:rPr>
              <w:t xml:space="preserve">[2] Diffie, Whitfield, and George Ledin. "SMS4 encryption algorithm for wireless networks." Cryptology </w:t>
            </w:r>
            <w:proofErr w:type="spellStart"/>
            <w:r w:rsidRPr="00564289">
              <w:rPr>
                <w:rFonts w:eastAsiaTheme="minorEastAsia"/>
                <w:sz w:val="24"/>
                <w:szCs w:val="22"/>
              </w:rPr>
              <w:t>ePrint</w:t>
            </w:r>
            <w:proofErr w:type="spellEnd"/>
            <w:r w:rsidRPr="00564289">
              <w:rPr>
                <w:rFonts w:eastAsiaTheme="minorEastAsia"/>
                <w:sz w:val="24"/>
                <w:szCs w:val="22"/>
              </w:rPr>
              <w:t xml:space="preserve"> Archive (2008).</w:t>
            </w:r>
          </w:p>
          <w:p w14:paraId="48E2112E" w14:textId="2D54C290" w:rsidR="00564289" w:rsidRPr="00564289" w:rsidRDefault="00564289" w:rsidP="00564289">
            <w:pPr>
              <w:pStyle w:val="NoSpacing"/>
              <w:spacing w:line="440" w:lineRule="exact"/>
              <w:ind w:left="348" w:hangingChars="150" w:hanging="348"/>
              <w:rPr>
                <w:rFonts w:eastAsiaTheme="minorEastAsia"/>
                <w:sz w:val="24"/>
                <w:szCs w:val="22"/>
              </w:rPr>
            </w:pPr>
            <w:r w:rsidRPr="00564289">
              <w:rPr>
                <w:rFonts w:eastAsiaTheme="minorEastAsia"/>
                <w:sz w:val="24"/>
                <w:szCs w:val="22"/>
              </w:rPr>
              <w:t xml:space="preserve">[3] </w:t>
            </w:r>
            <w:proofErr w:type="spellStart"/>
            <w:r w:rsidRPr="00564289">
              <w:rPr>
                <w:rFonts w:eastAsiaTheme="minorEastAsia"/>
                <w:sz w:val="24"/>
                <w:szCs w:val="22"/>
              </w:rPr>
              <w:t>Dobraunig</w:t>
            </w:r>
            <w:proofErr w:type="spellEnd"/>
            <w:r w:rsidRPr="00564289">
              <w:rPr>
                <w:rFonts w:eastAsiaTheme="minorEastAsia"/>
                <w:sz w:val="24"/>
                <w:szCs w:val="22"/>
              </w:rPr>
              <w:t>, Christoph, et al. "Ascon v1. 2: Lightweight authenticated encryption and hashing." Journal of Cryptology 34 (2021): 1-42.</w:t>
            </w:r>
          </w:p>
          <w:p w14:paraId="4C418826" w14:textId="27B8EC59" w:rsidR="00452DF2" w:rsidRDefault="00564289" w:rsidP="00564289">
            <w:pPr>
              <w:pStyle w:val="NoSpacing"/>
              <w:spacing w:line="440" w:lineRule="exact"/>
              <w:ind w:left="348" w:hangingChars="150" w:hanging="348"/>
              <w:rPr>
                <w:rFonts w:eastAsiaTheme="minorEastAsia"/>
                <w:sz w:val="24"/>
                <w:szCs w:val="22"/>
              </w:rPr>
            </w:pPr>
            <w:r w:rsidRPr="00564289">
              <w:rPr>
                <w:rFonts w:eastAsiaTheme="minorEastAsia"/>
                <w:sz w:val="24"/>
                <w:szCs w:val="22"/>
              </w:rPr>
              <w:t xml:space="preserve">[4] Wen-Ling, Wu, et al. "The block cipher </w:t>
            </w:r>
            <w:proofErr w:type="spellStart"/>
            <w:r w:rsidRPr="00564289">
              <w:rPr>
                <w:rFonts w:eastAsiaTheme="minorEastAsia"/>
                <w:sz w:val="24"/>
                <w:szCs w:val="22"/>
              </w:rPr>
              <w:t>uBlock</w:t>
            </w:r>
            <w:proofErr w:type="spellEnd"/>
            <w:r w:rsidRPr="00564289">
              <w:rPr>
                <w:rFonts w:eastAsiaTheme="minorEastAsia"/>
                <w:sz w:val="24"/>
                <w:szCs w:val="22"/>
              </w:rPr>
              <w:t xml:space="preserve">." Journal of Cryptologic Research 6.06 </w:t>
            </w:r>
            <w:r w:rsidRPr="00564289">
              <w:rPr>
                <w:rFonts w:eastAsiaTheme="minorEastAsia"/>
                <w:sz w:val="24"/>
                <w:szCs w:val="22"/>
              </w:rPr>
              <w:lastRenderedPageBreak/>
              <w:t>(2019): 690-703.</w:t>
            </w:r>
          </w:p>
          <w:p w14:paraId="27BC3A1E" w14:textId="71783978" w:rsidR="00182AC3" w:rsidRPr="00182AC3" w:rsidRDefault="00182AC3" w:rsidP="00182AC3">
            <w:pPr>
              <w:pStyle w:val="NoSpacing"/>
              <w:spacing w:line="440" w:lineRule="exact"/>
              <w:ind w:left="348" w:hangingChars="150" w:hanging="348"/>
              <w:rPr>
                <w:rFonts w:eastAsiaTheme="minorEastAsia"/>
                <w:sz w:val="24"/>
                <w:szCs w:val="22"/>
              </w:rPr>
            </w:pPr>
            <w:r w:rsidRPr="00182AC3">
              <w:rPr>
                <w:rFonts w:eastAsiaTheme="minorEastAsia"/>
                <w:sz w:val="24"/>
                <w:szCs w:val="22"/>
              </w:rPr>
              <w:t>[5] Pub, F. I. P. S. "Data encryption standard (des)." FIPS PUB (1999): 46-3.</w:t>
            </w:r>
          </w:p>
          <w:p w14:paraId="0910EB7B" w14:textId="7B0E5FA5" w:rsidR="00452DF2" w:rsidRDefault="00182AC3" w:rsidP="00182AC3">
            <w:pPr>
              <w:pStyle w:val="NoSpacing"/>
              <w:spacing w:line="440" w:lineRule="exact"/>
              <w:rPr>
                <w:rFonts w:eastAsiaTheme="minorEastAsia"/>
                <w:sz w:val="24"/>
                <w:szCs w:val="22"/>
              </w:rPr>
            </w:pPr>
            <w:r w:rsidRPr="00182AC3">
              <w:rPr>
                <w:rFonts w:eastAsiaTheme="minorEastAsia"/>
                <w:sz w:val="24"/>
                <w:szCs w:val="22"/>
              </w:rPr>
              <w:t xml:space="preserve">[6] Mohajerani, Kamyar, et al. "FPGA benchmarking of round 2 candidates in the NIST lightweight cryptography standardization process: Methodology, metrics, tools, and results." Cryptology </w:t>
            </w:r>
            <w:proofErr w:type="spellStart"/>
            <w:r w:rsidRPr="00182AC3">
              <w:rPr>
                <w:rFonts w:eastAsiaTheme="minorEastAsia"/>
                <w:sz w:val="24"/>
                <w:szCs w:val="22"/>
              </w:rPr>
              <w:t>ePrint</w:t>
            </w:r>
            <w:proofErr w:type="spellEnd"/>
            <w:r w:rsidRPr="00182AC3">
              <w:rPr>
                <w:rFonts w:eastAsiaTheme="minorEastAsia"/>
                <w:sz w:val="24"/>
                <w:szCs w:val="22"/>
              </w:rPr>
              <w:t xml:space="preserve"> Archive (2020).</w:t>
            </w:r>
          </w:p>
          <w:p w14:paraId="692680B5" w14:textId="77777777" w:rsidR="00452DF2" w:rsidRDefault="00452DF2">
            <w:pPr>
              <w:pStyle w:val="NoSpacing"/>
              <w:spacing w:line="440" w:lineRule="exact"/>
              <w:rPr>
                <w:sz w:val="24"/>
              </w:rPr>
            </w:pPr>
          </w:p>
        </w:tc>
      </w:tr>
      <w:tr w:rsidR="00452DF2" w14:paraId="638398A0" w14:textId="77777777">
        <w:trPr>
          <w:trHeight w:val="12740"/>
          <w:jc w:val="center"/>
        </w:trPr>
        <w:tc>
          <w:tcPr>
            <w:tcW w:w="5000" w:type="pct"/>
          </w:tcPr>
          <w:p w14:paraId="675BBFB8"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2019JJ60004), 2019.1-2021.12.</w:t>
            </w:r>
          </w:p>
          <w:p w14:paraId="64BE5CCF"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F06C43">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F06C43">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F06C43">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F06C43">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F06C43">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F06C43">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4F3D9766" w:rsidR="00452DF2" w:rsidRDefault="008E2D87">
            <w:pPr>
              <w:snapToGrid w:val="0"/>
              <w:jc w:val="center"/>
              <w:rPr>
                <w:rFonts w:ascii="Times New Roman" w:hAnsi="Times New Roman" w:cs="Times New Roman"/>
                <w:sz w:val="24"/>
              </w:rPr>
            </w:pPr>
            <w:r>
              <w:rPr>
                <w:rFonts w:ascii="Times New Roman" w:hAnsi="Times New Roman" w:cs="Times New Roman"/>
              </w:rPr>
              <w:object w:dxaOrig="13428" w:dyaOrig="8197"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17.2pt" o:ole="">
                  <v:imagedata r:id="rId13" o:title=""/>
                </v:shape>
                <o:OLEObject Type="Embed" ProgID="Visio.Drawing.15" ShapeID="_x0000_i1025" DrawAspect="Content" ObjectID="_1774896473" r:id="rId14"/>
              </w:object>
            </w:r>
          </w:p>
          <w:p w14:paraId="5ABC999A" w14:textId="77777777" w:rsidR="00452DF2" w:rsidRDefault="00F06C43">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F06C43">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4896474"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F06C43">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4896475" r:id="rId18"/>
              </w:object>
            </w:r>
          </w:p>
          <w:p w14:paraId="5810C77F"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F06C43">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4896476" r:id="rId20"/>
              </w:object>
            </w:r>
          </w:p>
          <w:p w14:paraId="33A8B475"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F06C43">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F06C43">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4896477" r:id="rId22"/>
              </w:object>
            </w:r>
          </w:p>
          <w:p w14:paraId="259B98DA"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F06C43">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4896478" r:id="rId24"/>
              </w:object>
            </w:r>
          </w:p>
          <w:p w14:paraId="6D38A4D3"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F06C43">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F06C43">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F06C43">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F06C43">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F06C43">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F06C43">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F06C43">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F06C43">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F06C43">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F06C43">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F06C43">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0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F06C43">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F06C43">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F06C43">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F06C43">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3DA"/>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2AC3"/>
    <w:rsid w:val="001860E4"/>
    <w:rsid w:val="00186A96"/>
    <w:rsid w:val="001878EE"/>
    <w:rsid w:val="00187955"/>
    <w:rsid w:val="00187EE5"/>
    <w:rsid w:val="0019254F"/>
    <w:rsid w:val="00192F0B"/>
    <w:rsid w:val="00193198"/>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15C88"/>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289"/>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5985"/>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2D87"/>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336B"/>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0DA9"/>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0BC"/>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06C43"/>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1260">
      <w:bodyDiv w:val="1"/>
      <w:marLeft w:val="0"/>
      <w:marRight w:val="0"/>
      <w:marTop w:val="0"/>
      <w:marBottom w:val="0"/>
      <w:divBdr>
        <w:top w:val="none" w:sz="0" w:space="0" w:color="auto"/>
        <w:left w:val="none" w:sz="0" w:space="0" w:color="auto"/>
        <w:bottom w:val="none" w:sz="0" w:space="0" w:color="auto"/>
        <w:right w:val="none" w:sz="0" w:space="0" w:color="auto"/>
      </w:divBdr>
      <w:divsChild>
        <w:div w:id="358167806">
          <w:marLeft w:val="0"/>
          <w:marRight w:val="0"/>
          <w:marTop w:val="0"/>
          <w:marBottom w:val="0"/>
          <w:divBdr>
            <w:top w:val="none" w:sz="0" w:space="0" w:color="auto"/>
            <w:left w:val="none" w:sz="0" w:space="0" w:color="auto"/>
            <w:bottom w:val="none" w:sz="0" w:space="0" w:color="auto"/>
            <w:right w:val="none" w:sz="0" w:space="0" w:color="auto"/>
          </w:divBdr>
          <w:divsChild>
            <w:div w:id="2124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943">
      <w:bodyDiv w:val="1"/>
      <w:marLeft w:val="0"/>
      <w:marRight w:val="0"/>
      <w:marTop w:val="0"/>
      <w:marBottom w:val="0"/>
      <w:divBdr>
        <w:top w:val="none" w:sz="0" w:space="0" w:color="auto"/>
        <w:left w:val="none" w:sz="0" w:space="0" w:color="auto"/>
        <w:bottom w:val="none" w:sz="0" w:space="0" w:color="auto"/>
        <w:right w:val="none" w:sz="0" w:space="0" w:color="auto"/>
      </w:divBdr>
      <w:divsChild>
        <w:div w:id="325791964">
          <w:marLeft w:val="0"/>
          <w:marRight w:val="0"/>
          <w:marTop w:val="0"/>
          <w:marBottom w:val="0"/>
          <w:divBdr>
            <w:top w:val="none" w:sz="0" w:space="0" w:color="auto"/>
            <w:left w:val="none" w:sz="0" w:space="0" w:color="auto"/>
            <w:bottom w:val="none" w:sz="0" w:space="0" w:color="auto"/>
            <w:right w:val="none" w:sz="0" w:space="0" w:color="auto"/>
          </w:divBdr>
          <w:divsChild>
            <w:div w:id="1695111222">
              <w:marLeft w:val="0"/>
              <w:marRight w:val="0"/>
              <w:marTop w:val="0"/>
              <w:marBottom w:val="0"/>
              <w:divBdr>
                <w:top w:val="none" w:sz="0" w:space="0" w:color="auto"/>
                <w:left w:val="none" w:sz="0" w:space="0" w:color="auto"/>
                <w:bottom w:val="none" w:sz="0" w:space="0" w:color="auto"/>
                <w:right w:val="none" w:sz="0" w:space="0" w:color="auto"/>
              </w:divBdr>
            </w:div>
            <w:div w:id="534658512">
              <w:marLeft w:val="0"/>
              <w:marRight w:val="0"/>
              <w:marTop w:val="0"/>
              <w:marBottom w:val="0"/>
              <w:divBdr>
                <w:top w:val="none" w:sz="0" w:space="0" w:color="auto"/>
                <w:left w:val="none" w:sz="0" w:space="0" w:color="auto"/>
                <w:bottom w:val="none" w:sz="0" w:space="0" w:color="auto"/>
                <w:right w:val="none" w:sz="0" w:space="0" w:color="auto"/>
              </w:divBdr>
            </w:div>
            <w:div w:id="1724524550">
              <w:marLeft w:val="0"/>
              <w:marRight w:val="0"/>
              <w:marTop w:val="0"/>
              <w:marBottom w:val="0"/>
              <w:divBdr>
                <w:top w:val="none" w:sz="0" w:space="0" w:color="auto"/>
                <w:left w:val="none" w:sz="0" w:space="0" w:color="auto"/>
                <w:bottom w:val="none" w:sz="0" w:space="0" w:color="auto"/>
                <w:right w:val="none" w:sz="0" w:space="0" w:color="auto"/>
              </w:divBdr>
            </w:div>
            <w:div w:id="23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657">
      <w:bodyDiv w:val="1"/>
      <w:marLeft w:val="0"/>
      <w:marRight w:val="0"/>
      <w:marTop w:val="0"/>
      <w:marBottom w:val="0"/>
      <w:divBdr>
        <w:top w:val="none" w:sz="0" w:space="0" w:color="auto"/>
        <w:left w:val="none" w:sz="0" w:space="0" w:color="auto"/>
        <w:bottom w:val="none" w:sz="0" w:space="0" w:color="auto"/>
        <w:right w:val="none" w:sz="0" w:space="0" w:color="auto"/>
      </w:divBdr>
      <w:divsChild>
        <w:div w:id="52001775">
          <w:marLeft w:val="0"/>
          <w:marRight w:val="0"/>
          <w:marTop w:val="0"/>
          <w:marBottom w:val="0"/>
          <w:divBdr>
            <w:top w:val="none" w:sz="0" w:space="0" w:color="auto"/>
            <w:left w:val="none" w:sz="0" w:space="0" w:color="auto"/>
            <w:bottom w:val="none" w:sz="0" w:space="0" w:color="auto"/>
            <w:right w:val="none" w:sz="0" w:space="0" w:color="auto"/>
          </w:divBdr>
          <w:divsChild>
            <w:div w:id="530924213">
              <w:marLeft w:val="0"/>
              <w:marRight w:val="0"/>
              <w:marTop w:val="0"/>
              <w:marBottom w:val="0"/>
              <w:divBdr>
                <w:top w:val="none" w:sz="0" w:space="0" w:color="auto"/>
                <w:left w:val="none" w:sz="0" w:space="0" w:color="auto"/>
                <w:bottom w:val="none" w:sz="0" w:space="0" w:color="auto"/>
                <w:right w:val="none" w:sz="0" w:space="0" w:color="auto"/>
              </w:divBdr>
            </w:div>
            <w:div w:id="662657731">
              <w:marLeft w:val="0"/>
              <w:marRight w:val="0"/>
              <w:marTop w:val="0"/>
              <w:marBottom w:val="0"/>
              <w:divBdr>
                <w:top w:val="none" w:sz="0" w:space="0" w:color="auto"/>
                <w:left w:val="none" w:sz="0" w:space="0" w:color="auto"/>
                <w:bottom w:val="none" w:sz="0" w:space="0" w:color="auto"/>
                <w:right w:val="none" w:sz="0" w:space="0" w:color="auto"/>
              </w:divBdr>
            </w:div>
            <w:div w:id="429082054">
              <w:marLeft w:val="0"/>
              <w:marRight w:val="0"/>
              <w:marTop w:val="0"/>
              <w:marBottom w:val="0"/>
              <w:divBdr>
                <w:top w:val="none" w:sz="0" w:space="0" w:color="auto"/>
                <w:left w:val="none" w:sz="0" w:space="0" w:color="auto"/>
                <w:bottom w:val="none" w:sz="0" w:space="0" w:color="auto"/>
                <w:right w:val="none" w:sz="0" w:space="0" w:color="auto"/>
              </w:divBdr>
            </w:div>
            <w:div w:id="1751543614">
              <w:marLeft w:val="0"/>
              <w:marRight w:val="0"/>
              <w:marTop w:val="0"/>
              <w:marBottom w:val="0"/>
              <w:divBdr>
                <w:top w:val="none" w:sz="0" w:space="0" w:color="auto"/>
                <w:left w:val="none" w:sz="0" w:space="0" w:color="auto"/>
                <w:bottom w:val="none" w:sz="0" w:space="0" w:color="auto"/>
                <w:right w:val="none" w:sz="0" w:space="0" w:color="auto"/>
              </w:divBdr>
            </w:div>
            <w:div w:id="1421483243">
              <w:marLeft w:val="0"/>
              <w:marRight w:val="0"/>
              <w:marTop w:val="0"/>
              <w:marBottom w:val="0"/>
              <w:divBdr>
                <w:top w:val="none" w:sz="0" w:space="0" w:color="auto"/>
                <w:left w:val="none" w:sz="0" w:space="0" w:color="auto"/>
                <w:bottom w:val="none" w:sz="0" w:space="0" w:color="auto"/>
                <w:right w:val="none" w:sz="0" w:space="0" w:color="auto"/>
              </w:divBdr>
            </w:div>
            <w:div w:id="16395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978">
      <w:bodyDiv w:val="1"/>
      <w:marLeft w:val="0"/>
      <w:marRight w:val="0"/>
      <w:marTop w:val="0"/>
      <w:marBottom w:val="0"/>
      <w:divBdr>
        <w:top w:val="none" w:sz="0" w:space="0" w:color="auto"/>
        <w:left w:val="none" w:sz="0" w:space="0" w:color="auto"/>
        <w:bottom w:val="none" w:sz="0" w:space="0" w:color="auto"/>
        <w:right w:val="none" w:sz="0" w:space="0" w:color="auto"/>
      </w:divBdr>
      <w:divsChild>
        <w:div w:id="944387503">
          <w:marLeft w:val="0"/>
          <w:marRight w:val="0"/>
          <w:marTop w:val="0"/>
          <w:marBottom w:val="0"/>
          <w:divBdr>
            <w:top w:val="none" w:sz="0" w:space="0" w:color="auto"/>
            <w:left w:val="none" w:sz="0" w:space="0" w:color="auto"/>
            <w:bottom w:val="none" w:sz="0" w:space="0" w:color="auto"/>
            <w:right w:val="none" w:sz="0" w:space="0" w:color="auto"/>
          </w:divBdr>
          <w:divsChild>
            <w:div w:id="943076181">
              <w:marLeft w:val="0"/>
              <w:marRight w:val="0"/>
              <w:marTop w:val="0"/>
              <w:marBottom w:val="0"/>
              <w:divBdr>
                <w:top w:val="none" w:sz="0" w:space="0" w:color="auto"/>
                <w:left w:val="none" w:sz="0" w:space="0" w:color="auto"/>
                <w:bottom w:val="none" w:sz="0" w:space="0" w:color="auto"/>
                <w:right w:val="none" w:sz="0" w:space="0" w:color="auto"/>
              </w:divBdr>
            </w:div>
            <w:div w:id="1515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982">
      <w:bodyDiv w:val="1"/>
      <w:marLeft w:val="0"/>
      <w:marRight w:val="0"/>
      <w:marTop w:val="0"/>
      <w:marBottom w:val="0"/>
      <w:divBdr>
        <w:top w:val="none" w:sz="0" w:space="0" w:color="auto"/>
        <w:left w:val="none" w:sz="0" w:space="0" w:color="auto"/>
        <w:bottom w:val="none" w:sz="0" w:space="0" w:color="auto"/>
        <w:right w:val="none" w:sz="0" w:space="0" w:color="auto"/>
      </w:divBdr>
      <w:divsChild>
        <w:div w:id="672881087">
          <w:marLeft w:val="0"/>
          <w:marRight w:val="0"/>
          <w:marTop w:val="0"/>
          <w:marBottom w:val="0"/>
          <w:divBdr>
            <w:top w:val="none" w:sz="0" w:space="0" w:color="auto"/>
            <w:left w:val="none" w:sz="0" w:space="0" w:color="auto"/>
            <w:bottom w:val="none" w:sz="0" w:space="0" w:color="auto"/>
            <w:right w:val="none" w:sz="0" w:space="0" w:color="auto"/>
          </w:divBdr>
          <w:divsChild>
            <w:div w:id="1650094514">
              <w:marLeft w:val="0"/>
              <w:marRight w:val="0"/>
              <w:marTop w:val="0"/>
              <w:marBottom w:val="0"/>
              <w:divBdr>
                <w:top w:val="none" w:sz="0" w:space="0" w:color="auto"/>
                <w:left w:val="none" w:sz="0" w:space="0" w:color="auto"/>
                <w:bottom w:val="none" w:sz="0" w:space="0" w:color="auto"/>
                <w:right w:val="none" w:sz="0" w:space="0" w:color="auto"/>
              </w:divBdr>
            </w:div>
            <w:div w:id="1908802897">
              <w:marLeft w:val="0"/>
              <w:marRight w:val="0"/>
              <w:marTop w:val="0"/>
              <w:marBottom w:val="0"/>
              <w:divBdr>
                <w:top w:val="none" w:sz="0" w:space="0" w:color="auto"/>
                <w:left w:val="none" w:sz="0" w:space="0" w:color="auto"/>
                <w:bottom w:val="none" w:sz="0" w:space="0" w:color="auto"/>
                <w:right w:val="none" w:sz="0" w:space="0" w:color="auto"/>
              </w:divBdr>
            </w:div>
            <w:div w:id="2142644887">
              <w:marLeft w:val="0"/>
              <w:marRight w:val="0"/>
              <w:marTop w:val="0"/>
              <w:marBottom w:val="0"/>
              <w:divBdr>
                <w:top w:val="none" w:sz="0" w:space="0" w:color="auto"/>
                <w:left w:val="none" w:sz="0" w:space="0" w:color="auto"/>
                <w:bottom w:val="none" w:sz="0" w:space="0" w:color="auto"/>
                <w:right w:val="none" w:sz="0" w:space="0" w:color="auto"/>
              </w:divBdr>
            </w:div>
            <w:div w:id="17913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792380">
          <w:marLeft w:val="0"/>
          <w:marRight w:val="0"/>
          <w:marTop w:val="0"/>
          <w:marBottom w:val="0"/>
          <w:divBdr>
            <w:top w:val="none" w:sz="0" w:space="0" w:color="auto"/>
            <w:left w:val="none" w:sz="0" w:space="0" w:color="auto"/>
            <w:bottom w:val="none" w:sz="0" w:space="0" w:color="auto"/>
            <w:right w:val="none" w:sz="0" w:space="0" w:color="auto"/>
          </w:divBdr>
          <w:divsChild>
            <w:div w:id="786123593">
              <w:marLeft w:val="0"/>
              <w:marRight w:val="0"/>
              <w:marTop w:val="0"/>
              <w:marBottom w:val="0"/>
              <w:divBdr>
                <w:top w:val="none" w:sz="0" w:space="0" w:color="auto"/>
                <w:left w:val="none" w:sz="0" w:space="0" w:color="auto"/>
                <w:bottom w:val="none" w:sz="0" w:space="0" w:color="auto"/>
                <w:right w:val="none" w:sz="0" w:space="0" w:color="auto"/>
              </w:divBdr>
            </w:div>
            <w:div w:id="1453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988">
      <w:bodyDiv w:val="1"/>
      <w:marLeft w:val="0"/>
      <w:marRight w:val="0"/>
      <w:marTop w:val="0"/>
      <w:marBottom w:val="0"/>
      <w:divBdr>
        <w:top w:val="none" w:sz="0" w:space="0" w:color="auto"/>
        <w:left w:val="none" w:sz="0" w:space="0" w:color="auto"/>
        <w:bottom w:val="none" w:sz="0" w:space="0" w:color="auto"/>
        <w:right w:val="none" w:sz="0" w:space="0" w:color="auto"/>
      </w:divBdr>
      <w:divsChild>
        <w:div w:id="1368524408">
          <w:marLeft w:val="0"/>
          <w:marRight w:val="0"/>
          <w:marTop w:val="0"/>
          <w:marBottom w:val="0"/>
          <w:divBdr>
            <w:top w:val="none" w:sz="0" w:space="0" w:color="auto"/>
            <w:left w:val="none" w:sz="0" w:space="0" w:color="auto"/>
            <w:bottom w:val="none" w:sz="0" w:space="0" w:color="auto"/>
            <w:right w:val="none" w:sz="0" w:space="0" w:color="auto"/>
          </w:divBdr>
          <w:divsChild>
            <w:div w:id="1192652115">
              <w:marLeft w:val="0"/>
              <w:marRight w:val="0"/>
              <w:marTop w:val="0"/>
              <w:marBottom w:val="0"/>
              <w:divBdr>
                <w:top w:val="none" w:sz="0" w:space="0" w:color="auto"/>
                <w:left w:val="none" w:sz="0" w:space="0" w:color="auto"/>
                <w:bottom w:val="none" w:sz="0" w:space="0" w:color="auto"/>
                <w:right w:val="none" w:sz="0" w:space="0" w:color="auto"/>
              </w:divBdr>
            </w:div>
            <w:div w:id="706953917">
              <w:marLeft w:val="0"/>
              <w:marRight w:val="0"/>
              <w:marTop w:val="0"/>
              <w:marBottom w:val="0"/>
              <w:divBdr>
                <w:top w:val="none" w:sz="0" w:space="0" w:color="auto"/>
                <w:left w:val="none" w:sz="0" w:space="0" w:color="auto"/>
                <w:bottom w:val="none" w:sz="0" w:space="0" w:color="auto"/>
                <w:right w:val="none" w:sz="0" w:space="0" w:color="auto"/>
              </w:divBdr>
            </w:div>
            <w:div w:id="1465077811">
              <w:marLeft w:val="0"/>
              <w:marRight w:val="0"/>
              <w:marTop w:val="0"/>
              <w:marBottom w:val="0"/>
              <w:divBdr>
                <w:top w:val="none" w:sz="0" w:space="0" w:color="auto"/>
                <w:left w:val="none" w:sz="0" w:space="0" w:color="auto"/>
                <w:bottom w:val="none" w:sz="0" w:space="0" w:color="auto"/>
                <w:right w:val="none" w:sz="0" w:space="0" w:color="auto"/>
              </w:divBdr>
            </w:div>
            <w:div w:id="1269896345">
              <w:marLeft w:val="0"/>
              <w:marRight w:val="0"/>
              <w:marTop w:val="0"/>
              <w:marBottom w:val="0"/>
              <w:divBdr>
                <w:top w:val="none" w:sz="0" w:space="0" w:color="auto"/>
                <w:left w:val="none" w:sz="0" w:space="0" w:color="auto"/>
                <w:bottom w:val="none" w:sz="0" w:space="0" w:color="auto"/>
                <w:right w:val="none" w:sz="0" w:space="0" w:color="auto"/>
              </w:divBdr>
            </w:div>
            <w:div w:id="1287348305">
              <w:marLeft w:val="0"/>
              <w:marRight w:val="0"/>
              <w:marTop w:val="0"/>
              <w:marBottom w:val="0"/>
              <w:divBdr>
                <w:top w:val="none" w:sz="0" w:space="0" w:color="auto"/>
                <w:left w:val="none" w:sz="0" w:space="0" w:color="auto"/>
                <w:bottom w:val="none" w:sz="0" w:space="0" w:color="auto"/>
                <w:right w:val="none" w:sz="0" w:space="0" w:color="auto"/>
              </w:divBdr>
            </w:div>
            <w:div w:id="510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330">
      <w:bodyDiv w:val="1"/>
      <w:marLeft w:val="0"/>
      <w:marRight w:val="0"/>
      <w:marTop w:val="0"/>
      <w:marBottom w:val="0"/>
      <w:divBdr>
        <w:top w:val="none" w:sz="0" w:space="0" w:color="auto"/>
        <w:left w:val="none" w:sz="0" w:space="0" w:color="auto"/>
        <w:bottom w:val="none" w:sz="0" w:space="0" w:color="auto"/>
        <w:right w:val="none" w:sz="0" w:space="0" w:color="auto"/>
      </w:divBdr>
      <w:divsChild>
        <w:div w:id="1296443620">
          <w:marLeft w:val="0"/>
          <w:marRight w:val="0"/>
          <w:marTop w:val="0"/>
          <w:marBottom w:val="0"/>
          <w:divBdr>
            <w:top w:val="none" w:sz="0" w:space="0" w:color="auto"/>
            <w:left w:val="none" w:sz="0" w:space="0" w:color="auto"/>
            <w:bottom w:val="none" w:sz="0" w:space="0" w:color="auto"/>
            <w:right w:val="none" w:sz="0" w:space="0" w:color="auto"/>
          </w:divBdr>
          <w:divsChild>
            <w:div w:id="205146526">
              <w:marLeft w:val="0"/>
              <w:marRight w:val="0"/>
              <w:marTop w:val="0"/>
              <w:marBottom w:val="0"/>
              <w:divBdr>
                <w:top w:val="none" w:sz="0" w:space="0" w:color="auto"/>
                <w:left w:val="none" w:sz="0" w:space="0" w:color="auto"/>
                <w:bottom w:val="none" w:sz="0" w:space="0" w:color="auto"/>
                <w:right w:val="none" w:sz="0" w:space="0" w:color="auto"/>
              </w:divBdr>
            </w:div>
            <w:div w:id="1355961666">
              <w:marLeft w:val="0"/>
              <w:marRight w:val="0"/>
              <w:marTop w:val="0"/>
              <w:marBottom w:val="0"/>
              <w:divBdr>
                <w:top w:val="none" w:sz="0" w:space="0" w:color="auto"/>
                <w:left w:val="none" w:sz="0" w:space="0" w:color="auto"/>
                <w:bottom w:val="none" w:sz="0" w:space="0" w:color="auto"/>
                <w:right w:val="none" w:sz="0" w:space="0" w:color="auto"/>
              </w:divBdr>
            </w:div>
            <w:div w:id="1423145970">
              <w:marLeft w:val="0"/>
              <w:marRight w:val="0"/>
              <w:marTop w:val="0"/>
              <w:marBottom w:val="0"/>
              <w:divBdr>
                <w:top w:val="none" w:sz="0" w:space="0" w:color="auto"/>
                <w:left w:val="none" w:sz="0" w:space="0" w:color="auto"/>
                <w:bottom w:val="none" w:sz="0" w:space="0" w:color="auto"/>
                <w:right w:val="none" w:sz="0" w:space="0" w:color="auto"/>
              </w:divBdr>
            </w:div>
            <w:div w:id="615327904">
              <w:marLeft w:val="0"/>
              <w:marRight w:val="0"/>
              <w:marTop w:val="0"/>
              <w:marBottom w:val="0"/>
              <w:divBdr>
                <w:top w:val="none" w:sz="0" w:space="0" w:color="auto"/>
                <w:left w:val="none" w:sz="0" w:space="0" w:color="auto"/>
                <w:bottom w:val="none" w:sz="0" w:space="0" w:color="auto"/>
                <w:right w:val="none" w:sz="0" w:space="0" w:color="auto"/>
              </w:divBdr>
            </w:div>
            <w:div w:id="153883561">
              <w:marLeft w:val="0"/>
              <w:marRight w:val="0"/>
              <w:marTop w:val="0"/>
              <w:marBottom w:val="0"/>
              <w:divBdr>
                <w:top w:val="none" w:sz="0" w:space="0" w:color="auto"/>
                <w:left w:val="none" w:sz="0" w:space="0" w:color="auto"/>
                <w:bottom w:val="none" w:sz="0" w:space="0" w:color="auto"/>
                <w:right w:val="none" w:sz="0" w:space="0" w:color="auto"/>
              </w:divBdr>
            </w:div>
            <w:div w:id="993991099">
              <w:marLeft w:val="0"/>
              <w:marRight w:val="0"/>
              <w:marTop w:val="0"/>
              <w:marBottom w:val="0"/>
              <w:divBdr>
                <w:top w:val="none" w:sz="0" w:space="0" w:color="auto"/>
                <w:left w:val="none" w:sz="0" w:space="0" w:color="auto"/>
                <w:bottom w:val="none" w:sz="0" w:space="0" w:color="auto"/>
                <w:right w:val="none" w:sz="0" w:space="0" w:color="auto"/>
              </w:divBdr>
            </w:div>
            <w:div w:id="489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335">
      <w:bodyDiv w:val="1"/>
      <w:marLeft w:val="0"/>
      <w:marRight w:val="0"/>
      <w:marTop w:val="0"/>
      <w:marBottom w:val="0"/>
      <w:divBdr>
        <w:top w:val="none" w:sz="0" w:space="0" w:color="auto"/>
        <w:left w:val="none" w:sz="0" w:space="0" w:color="auto"/>
        <w:bottom w:val="none" w:sz="0" w:space="0" w:color="auto"/>
        <w:right w:val="none" w:sz="0" w:space="0" w:color="auto"/>
      </w:divBdr>
      <w:divsChild>
        <w:div w:id="2065832538">
          <w:marLeft w:val="0"/>
          <w:marRight w:val="0"/>
          <w:marTop w:val="0"/>
          <w:marBottom w:val="0"/>
          <w:divBdr>
            <w:top w:val="none" w:sz="0" w:space="0" w:color="auto"/>
            <w:left w:val="none" w:sz="0" w:space="0" w:color="auto"/>
            <w:bottom w:val="none" w:sz="0" w:space="0" w:color="auto"/>
            <w:right w:val="none" w:sz="0" w:space="0" w:color="auto"/>
          </w:divBdr>
          <w:divsChild>
            <w:div w:id="988169217">
              <w:marLeft w:val="0"/>
              <w:marRight w:val="0"/>
              <w:marTop w:val="0"/>
              <w:marBottom w:val="0"/>
              <w:divBdr>
                <w:top w:val="none" w:sz="0" w:space="0" w:color="auto"/>
                <w:left w:val="none" w:sz="0" w:space="0" w:color="auto"/>
                <w:bottom w:val="none" w:sz="0" w:space="0" w:color="auto"/>
                <w:right w:val="none" w:sz="0" w:space="0" w:color="auto"/>
              </w:divBdr>
            </w:div>
            <w:div w:id="1855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701">
      <w:bodyDiv w:val="1"/>
      <w:marLeft w:val="0"/>
      <w:marRight w:val="0"/>
      <w:marTop w:val="0"/>
      <w:marBottom w:val="0"/>
      <w:divBdr>
        <w:top w:val="none" w:sz="0" w:space="0" w:color="auto"/>
        <w:left w:val="none" w:sz="0" w:space="0" w:color="auto"/>
        <w:bottom w:val="none" w:sz="0" w:space="0" w:color="auto"/>
        <w:right w:val="none" w:sz="0" w:space="0" w:color="auto"/>
      </w:divBdr>
      <w:divsChild>
        <w:div w:id="818496343">
          <w:marLeft w:val="0"/>
          <w:marRight w:val="0"/>
          <w:marTop w:val="0"/>
          <w:marBottom w:val="0"/>
          <w:divBdr>
            <w:top w:val="none" w:sz="0" w:space="0" w:color="auto"/>
            <w:left w:val="none" w:sz="0" w:space="0" w:color="auto"/>
            <w:bottom w:val="none" w:sz="0" w:space="0" w:color="auto"/>
            <w:right w:val="none" w:sz="0" w:space="0" w:color="auto"/>
          </w:divBdr>
          <w:divsChild>
            <w:div w:id="2020349546">
              <w:marLeft w:val="0"/>
              <w:marRight w:val="0"/>
              <w:marTop w:val="0"/>
              <w:marBottom w:val="0"/>
              <w:divBdr>
                <w:top w:val="none" w:sz="0" w:space="0" w:color="auto"/>
                <w:left w:val="none" w:sz="0" w:space="0" w:color="auto"/>
                <w:bottom w:val="none" w:sz="0" w:space="0" w:color="auto"/>
                <w:right w:val="none" w:sz="0" w:space="0" w:color="auto"/>
              </w:divBdr>
            </w:div>
            <w:div w:id="20958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26</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902</cp:revision>
  <cp:lastPrinted>2023-03-09T12:45:00Z</cp:lastPrinted>
  <dcterms:created xsi:type="dcterms:W3CDTF">2019-04-23T12:54:00Z</dcterms:created>
  <dcterms:modified xsi:type="dcterms:W3CDTF">2024-04-17T14:01:00Z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