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声纹识别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概念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说话人识别，判断一段声音是谁说的。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一般使用plp或者mfcc做帧的特征抽取，其中帧往往是采样获得的，不是每个都取。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LBG建模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根据对机器学习的常识，首先就会想到一种方法来做声纹识别：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假如已经训练好了说话人模型：一个人对应一个模型。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伪代码：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1）对帧进行采样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2）对帧进行特征抽取，记为y1，y2...yn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3）将所有对特征向量代入每个说话人模型，计算所有对yi和说话人模型之间对距离之和，距离最小对score对应对说话人模型就是这段语音对应对模型。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143500" cy="25336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缺点：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音频文件避免不了各种背景噪音。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就是音频里面往往又很多噪音，这些噪音会影响距离对大小。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高斯混合模型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与语音识别中对GMM用法不一样，声纹识别中的GMM是对一段语音中的帧会抽取特征，如mfcc，一段语音会有多帧，将这些帧的语音特征放在一起来训练一个GMM. 而声学模型是对音素的某一个状态训练gmm模型。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如果使用mfcc抽取特征，则为13维的特征向量。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这个时候高斯分布的维度也是13维，而高斯的数量是一个超参数可以调整。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训练高斯混合模型的时候，首先参数需要一个初始值，然后使用em算法逐渐收敛。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初始值的选取方法是：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使用kmeas对数据进行聚类，假如高斯分布对数量设为m，则使用kmeans聚m类。然后对每个类求解高斯模型参数。这就是高斯混合模型对初始值。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GMM-UBM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思想：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实UBM就是GMM模型，只是训练的目的不同，GMM我们希望训练得到一个能够表征说话人音素分布的模型，而UBM是希望得到一个通用的模型，简单的说就是能够反应所有人共性的模型，其实某种意义上说就是一个取均值的过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操作方法：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对所有人对应的音频混杂在一起训练一个高斯混合模型。这个时候训练出来的高斯混合模型我们理解为“通用模型”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在通用模型上面进行微调，就可以得到每个人的模型。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MAP自适应过程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虽然高斯混合模型的参数为四个：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390140" cy="381635"/>
            <wp:effectExtent l="0" t="0" r="22860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和协方差矩阵。但是协方差矩阵一般设置为对角阵。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6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6"/>
          <w:sz w:val="21"/>
          <w:szCs w:val="21"/>
          <w:u w:val="none"/>
          <w:bdr w:val="none" w:color="auto" w:sz="0" w:space="0"/>
        </w:rPr>
        <w:t>C为GMM的混合阶数；说话人X的训练语音的特征向量序列为 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1.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>首先计算语音特征向量序列中的各个向量相对于每个UBM混元的概率得分。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4200525" cy="533400"/>
            <wp:effectExtent l="0" t="0" r="15875" b="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2.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>对于UBM中的任意混元i，特征向量xi对于它的后验分布概率为： 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3667125" cy="685800"/>
            <wp:effectExtent l="0" t="0" r="15875" b="0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3.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>利用后验概率计算均值所需要的统计量 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3409950" cy="1076325"/>
            <wp:effectExtent l="0" t="0" r="19050" b="15875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4.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>最后利用上面两个统计量对UBM均值进行更新，其对任意混元 i 的均值更新表达式如下： 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2571750" cy="323850"/>
            <wp:effectExtent l="0" t="0" r="19050" b="6350"/>
            <wp:docPr id="8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2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自适应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219075" cy="3048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2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系数控制着旧估计与新估计之间的均衡，自适应算法就是对UBM参数做个微调，使得参数在一定背景的基础下调整到能够表征说话人发音特征，在语音数据不充分的情况下，没有覆盖到的发音特征可以用UBM的平均发音特征来代替。第2步公式，反应了当前模型下，第j个观测数据，来自第K个分模型的概率，称为分模型K对观测数据yj的响应度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总结：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使用所有特征训练一个高斯混合模型（通用模型），使用MAP获得每一段语音对应的高斯模型的均值参数。这个均值向量就可以表示这段语音的声纹特征。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LDA(线性判别分析)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LDA的</w:t>
      </w:r>
      <w:bookmarkStart w:id="0" w:name="_GoBack"/>
      <w:bookmarkEnd w:id="0"/>
      <w:r>
        <w:rPr>
          <w:rFonts w:hint="eastAsia"/>
        </w:rPr>
        <w:t>思想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LDA是一种监督学习的降维技术，也就是说它的数据集的每个样本是由类别输出的。PCA是不考虑样本类别输出的无监督降维技术。LDA的思想可以用一句话概括，就是“投影后类内方差最小，类间方差最大”，投影后希望每一种类别数据的投影点尽可能的接近，而不同类别的数据中新之间的距离尽可能的大。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638425" cy="2005330"/>
            <wp:effectExtent l="0" t="0" r="317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LDA的全称是Linear Discriminant Analysis（线性判别分析），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是一种supervised learning。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有些资料上也称为是Fisher’s Linear Discriminant，因为它被Ronald Fisher发明自1936年，Discriminant这次词我个人的理解是，一个模型，不需要去通过概率的方法来训练、预测数据，比如说各种贝叶斯方法，就需要获取数据的先验、后验概率等等。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DA的原理是，将带上标签的数据（点），通过投影的方法，投影到维度更低的空间中，使得投影后的点，会形成按类别区分，一簇一簇的情况，相同类别的点，将会在投影后的空间中更接近。要说明白LDA，首先得弄明白线性分类器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"http://en.wikipedia.org/wiki/Linear_classifier"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Linear Classifier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)：因为LDA是一种线性分类器。对于K-分类的一个分类问题，会有K个线性函数：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57325" cy="314325"/>
            <wp:effectExtent l="0" t="0" r="15875" b="15875"/>
            <wp:docPr id="26" name="图片 1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当满足条件：对于所有的j，都有Yk &gt; Yj,的时候，我们就说x属于类别k。对于每一个分类，都有一个公式去算一个分值，在所有的公式得到的分值中，找一个最大的，就是所属的分类了。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上式实际上就是一种投影，是将一个高维的点投影到一条高维的直线上，LDA最求的目标是，给出一个标注了类别的数据集，投影到了一条直线之后，能够使得点尽量的按类别区分开，当k=2即二分类问题的时候，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453005" cy="2378075"/>
            <wp:effectExtent l="0" t="0" r="10795" b="9525"/>
            <wp:docPr id="17" name="图片 14" descr="clip_image00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clip_image0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红色的方形的点为0类的原始点、蓝色的方形点为1类的原始点，经过原点的那条线就是投影的直线，从图上可以清楚的看到，红色的点和蓝色的点被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原点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明显的分开了，这个数据只是随便画的，如果在高维的情况下，看起来会更好一点。下面我来推导一下二分类LDA问题的公式：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假设用来区分二分类的直线（投影函数)为：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800100" cy="304800"/>
            <wp:effectExtent l="0" t="0" r="12700" b="0"/>
            <wp:docPr id="16" name="图片 15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LDA分类的一个目标是使得不同类别之间的距离越远越好，同一类别之中的距离越近越好，所以我们需要定义几个关键的值。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类别i的原始中心点为：（Di表示属于类别i的点)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009650" cy="523875"/>
            <wp:effectExtent l="0" t="0" r="6350" b="9525"/>
            <wp:docPr id="13" name="图片 1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类别i投影后的中心点为：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000125" cy="390525"/>
            <wp:effectExtent l="0" t="0" r="15875" b="15875"/>
            <wp:docPr id="24" name="图片 17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imag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衡量类别i投影后，类别点之间的分散程度（方差）为：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552575" cy="590550"/>
            <wp:effectExtent l="0" t="0" r="22225" b="19050"/>
            <wp:docPr id="23" name="图片 18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imag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最终我们可以得到一个下面的公式，表示LDA投影到w后的损失函数：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514475" cy="695325"/>
            <wp:effectExtent l="0" t="0" r="9525" b="15875"/>
            <wp:docPr id="18" name="图片 19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ag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我们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分类的目标是，使得类别内的点距离越近越好（集中），类别间的点越远越好。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母表示每一个类别内的方差之和，方差越大表示一个类别内的点越分散，分子为两个类别各自的中心点的距离的平方，我们最大化J(w)就可以求出最优的w了。想要求出最优的w，可以使用拉格朗日乘子法，但是现在我们得到的J(w)里面，w是不能被单独提出来的，我们就得想办法将w单独提出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我们定义一个投影前的各类别分散程度的矩阵，这个矩阵看起来有一点麻烦，其实意思是，如果某一个分类的输入点集Di里面的点距离这个分类的中心店mi越近，则Si里面元素的值就越小，如果分类的点都紧紧地围绕着mi，则Si里面的元素值越更接近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019300" cy="514350"/>
            <wp:effectExtent l="0" t="0" r="12700" b="19050"/>
            <wp:docPr id="15" name="图片 20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ag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带入Si，将J(w)分母化为：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962525" cy="542925"/>
            <wp:effectExtent l="0" t="0" r="15875" b="15875"/>
            <wp:docPr id="14" name="图片 21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imag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90850" cy="400050"/>
            <wp:effectExtent l="0" t="0" r="6350" b="6350"/>
            <wp:docPr id="19" name="图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ag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同样的将J(w)分子化为：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648075" cy="390525"/>
            <wp:effectExtent l="0" t="0" r="9525" b="15875"/>
            <wp:docPr id="20" name="图片 23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ag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这样损失函数可以化成下面的形式：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323975" cy="533400"/>
            <wp:effectExtent l="0" t="0" r="22225" b="0"/>
            <wp:docPr id="21" name="图片 24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ag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这样就可以用最喜欢的拉格朗日乘子法了，但是还有一个问题，如果分子、分母是都可以取任意值的，那就会使得有无穷解，我们将分母限制为长度为1（这是用拉格朗日乘子法一个很重要的技巧，在下面将说的PCA里面也会用到，如果忘记了，请复习一下高数），并作为拉格朗日乘子法的限制条件，带入得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533650" cy="1171575"/>
            <wp:effectExtent l="0" t="0" r="6350" b="22225"/>
            <wp:docPr id="22" name="图片 25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ag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这样的式子就是一个求特征值的问题了。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对于N(N&gt;2)分类的问题，我就直接写出下面的结论了：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2286000" cy="1362075"/>
            <wp:effectExtent l="0" t="0" r="0" b="9525"/>
            <wp:docPr id="25" name="图片 26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ag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这同样是一个求特征值的问题，我们求出的第i大的特征向量，就是对应的Wi了。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EF86"/>
    <w:rsid w:val="2FF65B87"/>
    <w:rsid w:val="3D8D5CC3"/>
    <w:rsid w:val="573BE969"/>
    <w:rsid w:val="574D10F9"/>
    <w:rsid w:val="5CDFA13E"/>
    <w:rsid w:val="5DBBBDDD"/>
    <w:rsid w:val="5ED79261"/>
    <w:rsid w:val="5FDFEF86"/>
    <w:rsid w:val="67FF812F"/>
    <w:rsid w:val="6BF7B7CD"/>
    <w:rsid w:val="6CDB252E"/>
    <w:rsid w:val="6D956BC9"/>
    <w:rsid w:val="6DEC340D"/>
    <w:rsid w:val="6DF7840F"/>
    <w:rsid w:val="6F2BDB2D"/>
    <w:rsid w:val="6F9F59A0"/>
    <w:rsid w:val="6FB50BD6"/>
    <w:rsid w:val="6FDFEB1B"/>
    <w:rsid w:val="6FE6E4AE"/>
    <w:rsid w:val="6FF7A0B6"/>
    <w:rsid w:val="776D5E56"/>
    <w:rsid w:val="77BFB7D1"/>
    <w:rsid w:val="77FFF10F"/>
    <w:rsid w:val="79FC7448"/>
    <w:rsid w:val="7EEE7F73"/>
    <w:rsid w:val="7EEEBC8E"/>
    <w:rsid w:val="7EFFA8E0"/>
    <w:rsid w:val="7FBEBE54"/>
    <w:rsid w:val="7FF7E9A1"/>
    <w:rsid w:val="99F7EC0E"/>
    <w:rsid w:val="9FA32C7C"/>
    <w:rsid w:val="9FFBA8BF"/>
    <w:rsid w:val="ABDE5A94"/>
    <w:rsid w:val="B6BB0316"/>
    <w:rsid w:val="B7EB2A53"/>
    <w:rsid w:val="CBFC70AA"/>
    <w:rsid w:val="CF5FE9D5"/>
    <w:rsid w:val="D9FECB57"/>
    <w:rsid w:val="DF763754"/>
    <w:rsid w:val="DFBF735C"/>
    <w:rsid w:val="E3EF62F5"/>
    <w:rsid w:val="E56B265A"/>
    <w:rsid w:val="E7D5582B"/>
    <w:rsid w:val="EB9C45C8"/>
    <w:rsid w:val="EEFF22DB"/>
    <w:rsid w:val="EF6DE0FC"/>
    <w:rsid w:val="EFAF4BFB"/>
    <w:rsid w:val="F7090F08"/>
    <w:rsid w:val="F767F71A"/>
    <w:rsid w:val="F7BFE8FF"/>
    <w:rsid w:val="F7EF1A7F"/>
    <w:rsid w:val="F8D76550"/>
    <w:rsid w:val="FAEF2F53"/>
    <w:rsid w:val="FBDC41F6"/>
    <w:rsid w:val="FDFDCB4C"/>
    <w:rsid w:val="FFD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jpeg"/><Relationship Id="rId39" Type="http://schemas.openxmlformats.org/officeDocument/2006/relationships/customXml" Target="../customXml/item1.xml"/><Relationship Id="rId38" Type="http://schemas.openxmlformats.org/officeDocument/2006/relationships/image" Target="media/image22.png"/><Relationship Id="rId37" Type="http://schemas.openxmlformats.org/officeDocument/2006/relationships/hyperlink" Target="http://images.cnblogs.com/cnblogs_com/LeftNotEasy/201101/201101081455514488.png" TargetMode="External"/><Relationship Id="rId36" Type="http://schemas.openxmlformats.org/officeDocument/2006/relationships/image" Target="media/image21.png"/><Relationship Id="rId35" Type="http://schemas.openxmlformats.org/officeDocument/2006/relationships/hyperlink" Target="http://images.cnblogs.com/cnblogs_com/LeftNotEasy/201101/201101081455513997.png" TargetMode="External"/><Relationship Id="rId34" Type="http://schemas.openxmlformats.org/officeDocument/2006/relationships/image" Target="media/image20.png"/><Relationship Id="rId33" Type="http://schemas.openxmlformats.org/officeDocument/2006/relationships/hyperlink" Target="http://images.cnblogs.com/cnblogs_com/LeftNotEasy/201101/201101081455509047.png" TargetMode="External"/><Relationship Id="rId32" Type="http://schemas.openxmlformats.org/officeDocument/2006/relationships/image" Target="media/image19.png"/><Relationship Id="rId31" Type="http://schemas.openxmlformats.org/officeDocument/2006/relationships/hyperlink" Target="http://images.cnblogs.com/cnblogs_com/LeftNotEasy/201101/201101081455509636.png" TargetMode="External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hyperlink" Target="http://images.cnblogs.com/cnblogs_com/LeftNotEasy/201101/201101081455497751.png" TargetMode="External"/><Relationship Id="rId27" Type="http://schemas.openxmlformats.org/officeDocument/2006/relationships/image" Target="media/image16.png"/><Relationship Id="rId26" Type="http://schemas.openxmlformats.org/officeDocument/2006/relationships/hyperlink" Target="http://images.cnblogs.com/cnblogs_com/LeftNotEasy/201101/201101081455491720.png" TargetMode="External"/><Relationship Id="rId25" Type="http://schemas.openxmlformats.org/officeDocument/2006/relationships/image" Target="media/image15.png"/><Relationship Id="rId24" Type="http://schemas.openxmlformats.org/officeDocument/2006/relationships/hyperlink" Target="http://images.cnblogs.com/cnblogs_com/LeftNotEasy/201101/201101081455487850.png" TargetMode="External"/><Relationship Id="rId23" Type="http://schemas.openxmlformats.org/officeDocument/2006/relationships/image" Target="media/image14.png"/><Relationship Id="rId22" Type="http://schemas.openxmlformats.org/officeDocument/2006/relationships/hyperlink" Target="http://images.cnblogs.com/cnblogs_com/LeftNotEasy/201101/20110108145548391.png" TargetMode="External"/><Relationship Id="rId21" Type="http://schemas.openxmlformats.org/officeDocument/2006/relationships/image" Target="media/image13.png"/><Relationship Id="rId20" Type="http://schemas.openxmlformats.org/officeDocument/2006/relationships/hyperlink" Target="http://images.cnblogs.com/cnblogs_com/LeftNotEasy/201101/201101081455473248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hyperlink" Target="http://images.cnblogs.com/cnblogs_com/LeftNotEasy/201101/201101081455476869.png" TargetMode="External"/><Relationship Id="rId17" Type="http://schemas.openxmlformats.org/officeDocument/2006/relationships/image" Target="media/image11.png"/><Relationship Id="rId16" Type="http://schemas.openxmlformats.org/officeDocument/2006/relationships/hyperlink" Target="http://images.cnblogs.com/cnblogs_com/LeftNotEasy/201101/201101081455476902.png" TargetMode="External"/><Relationship Id="rId15" Type="http://schemas.openxmlformats.org/officeDocument/2006/relationships/image" Target="media/image10.GIF"/><Relationship Id="rId14" Type="http://schemas.openxmlformats.org/officeDocument/2006/relationships/hyperlink" Target="C:\\Documents and Settings\\Administrator\\Local Settings\\Temp\\WindowsLiveWriter-429641856\\supfiles4CEE5\\image[15].png" TargetMode="External"/><Relationship Id="rId13" Type="http://schemas.openxmlformats.org/officeDocument/2006/relationships/image" Target="media/image9.png"/><Relationship Id="rId12" Type="http://schemas.openxmlformats.org/officeDocument/2006/relationships/hyperlink" Target="http://images.cnblogs.com/cnblogs_com/LeftNotEasy/201101/201101081455463969.png" TargetMode="Externa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2502</Words>
  <Characters>2745</Characters>
  <Lines>0</Lines>
  <Paragraphs>0</Paragraphs>
  <ScaleCrop>false</ScaleCrop>
  <LinksUpToDate>false</LinksUpToDate>
  <CharactersWithSpaces>2840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2020-04-09T14:01:00Z</dcterms:created>
  <dc:creator>heng</dc:creator>
  <cp:lastModifiedBy>heng</cp:lastModifiedBy>
  <dcterms:modified xsi:type="dcterms:W3CDTF">2020-04-11T01:01:08Z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