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声纹识别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概念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说话人识别，判断一段声音是谁说的。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特征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一般使用plp或者mfcc做帧的特征抽取，其中帧往往是采样获得的，不是每个都取。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LBG建模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根据对机器学习的常识，首先就会想到一种方法来做声纹识别：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假如已经训练好了说话人模型：一个人对应一个模型。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伪代码：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1）对帧进行采样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2）对帧进行特征抽取，记为y1，y2...yn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3）将所有对特征向量代入每个说话人模型，计算所有对yi和说话人模型之间对距离之和，距离最小对score对应对说话人模型就是这段语音对应对模型。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143500" cy="2533650"/>
            <wp:effectExtent l="0" t="0" r="1270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缺点：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音频文件避免不了各种背景噪音。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就是音频里面往往又很多噪音，这些噪音会影响距离对大小。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高斯混合模型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与语音识别中对GMM用法不一样，声纹识别中的GMM是对一段语音中的帧会抽取特征，如mfcc，一段语音会有多帧，将这些帧的语音特征放在一起来训练一个GMM. 而声学模型是对音素的某一个状态训练gmm模型。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如果使用mfcc抽取特征，则为13维的特征向量。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这个时候高斯分布的维度也是13维，而高斯的数量是一个超参数可以调整。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训练高斯混合模型的时候，首先参数需要一个初始值，然后使用em算法逐渐收敛。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初始值的选取方法是：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使用kmeas对数据进行聚类，假如高斯分布对数量设为m，则使用kmeans聚m类。然后对每个类求解高斯模型参数。这就是高斯混合模型对初始值。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GMM-UBM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思想：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其实UBM就是GMM模型，只是训练的目的不同，GMM我们希望训练得到一个能够表征说话人音素分布的模型，而UBM是希望得到一个通用的模型，简单的说就是能够反应所有人共性的模型，其实某种意义上说就是一个取均值的过程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操作方法：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对所有人对应的音频混杂在一起训练一个高斯混合模型。这个时候训练出来的高斯混合模型我们理解为“通用模型”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在通用模型上面进行微调，就可以得到每个人的模型。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MAP自适应过程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虽然高斯混合模型的参数为四个：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2390140" cy="381635"/>
            <wp:effectExtent l="0" t="0" r="22860" b="247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和协方差矩阵。但是协方差矩阵一般设置为对角阵。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16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16"/>
          <w:sz w:val="21"/>
          <w:szCs w:val="21"/>
          <w:u w:val="none"/>
          <w:bdr w:val="none" w:color="auto" w:sz="0" w:space="0"/>
        </w:rPr>
        <w:t>C为GMM的混合阶数；说话人X的训练语音的特征向量序列为 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16"/>
          <w:sz w:val="21"/>
          <w:szCs w:val="21"/>
          <w:u w:val="none"/>
          <w:bdr w:val="none" w:color="auto" w:sz="0" w:space="0"/>
        </w:rPr>
        <w:t xml:space="preserve">1.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16"/>
          <w:sz w:val="21"/>
          <w:szCs w:val="21"/>
          <w:u w:val="none"/>
          <w:bdr w:val="none" w:color="auto" w:sz="0" w:space="0"/>
        </w:rPr>
        <w:t>首先计算语音特征向量序列中的各个向量相对于每个UBM混元的概率得分。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16"/>
          <w:sz w:val="21"/>
          <w:szCs w:val="21"/>
          <w:u w:val="none"/>
          <w:bdr w:val="none" w:color="auto" w:sz="0" w:space="0"/>
        </w:rPr>
        <w:t xml:space="preserve">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16"/>
          <w:sz w:val="21"/>
          <w:szCs w:val="21"/>
          <w:u w:val="none"/>
          <w:bdr w:val="none" w:color="auto" w:sz="0" w:space="0"/>
        </w:rPr>
        <w:drawing>
          <wp:inline distT="0" distB="0" distL="114300" distR="114300">
            <wp:extent cx="4200525" cy="533400"/>
            <wp:effectExtent l="0" t="0" r="15875" b="0"/>
            <wp:docPr id="10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16"/>
          <w:sz w:val="21"/>
          <w:szCs w:val="21"/>
          <w:u w:val="none"/>
          <w:bdr w:val="none" w:color="auto" w:sz="0" w:space="0"/>
        </w:rPr>
        <w:t xml:space="preserve">2.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16"/>
          <w:sz w:val="21"/>
          <w:szCs w:val="21"/>
          <w:u w:val="none"/>
          <w:bdr w:val="none" w:color="auto" w:sz="0" w:space="0"/>
        </w:rPr>
        <w:t>对于UBM中的任意混元i，特征向量xi对于它的后验分布概率为： 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16"/>
          <w:sz w:val="21"/>
          <w:szCs w:val="21"/>
          <w:u w:val="none"/>
          <w:bdr w:val="none" w:color="auto" w:sz="0" w:space="0"/>
        </w:rPr>
        <w:drawing>
          <wp:inline distT="0" distB="0" distL="114300" distR="114300">
            <wp:extent cx="3667125" cy="685800"/>
            <wp:effectExtent l="0" t="0" r="15875" b="0"/>
            <wp:docPr id="7" name="图片 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16"/>
          <w:sz w:val="21"/>
          <w:szCs w:val="21"/>
          <w:u w:val="none"/>
          <w:bdr w:val="none" w:color="auto" w:sz="0" w:space="0"/>
        </w:rPr>
        <w:t xml:space="preserve">3.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16"/>
          <w:sz w:val="21"/>
          <w:szCs w:val="21"/>
          <w:u w:val="none"/>
          <w:bdr w:val="none" w:color="auto" w:sz="0" w:space="0"/>
        </w:rPr>
        <w:t>利用后验概率计算均值所需要的统计量 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16"/>
          <w:sz w:val="21"/>
          <w:szCs w:val="21"/>
          <w:u w:val="none"/>
          <w:bdr w:val="none" w:color="auto" w:sz="0" w:space="0"/>
        </w:rPr>
        <w:drawing>
          <wp:inline distT="0" distB="0" distL="114300" distR="114300">
            <wp:extent cx="3409950" cy="1076325"/>
            <wp:effectExtent l="0" t="0" r="19050" b="15875"/>
            <wp:docPr id="9" name="图片 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16"/>
          <w:sz w:val="21"/>
          <w:szCs w:val="21"/>
          <w:u w:val="none"/>
          <w:bdr w:val="none" w:color="auto" w:sz="0" w:space="0"/>
        </w:rPr>
        <w:t xml:space="preserve">4.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16"/>
          <w:sz w:val="21"/>
          <w:szCs w:val="21"/>
          <w:u w:val="none"/>
          <w:bdr w:val="none" w:color="auto" w:sz="0" w:space="0"/>
        </w:rPr>
        <w:t>最后利用上面两个统计量对UBM均值进行更新，其对任意混元 i 的均值更新表达式如下： 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16"/>
          <w:sz w:val="21"/>
          <w:szCs w:val="21"/>
          <w:u w:val="none"/>
          <w:bdr w:val="none" w:color="auto" w:sz="0" w:space="0"/>
        </w:rPr>
        <w:drawing>
          <wp:inline distT="0" distB="0" distL="114300" distR="114300">
            <wp:extent cx="2571750" cy="323850"/>
            <wp:effectExtent l="0" t="0" r="19050" b="6350"/>
            <wp:docPr id="8" name="图片 10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2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自适应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16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drawing>
          <wp:inline distT="0" distB="0" distL="114300" distR="114300">
            <wp:extent cx="219075" cy="304800"/>
            <wp:effectExtent l="0" t="0" r="9525" b="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2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系数控制着旧估计与新估计之间的均衡，自适应算法就是对UBM参数做个微调，使得参数在一定背景的基础下调整到能够表征说话人发音特征，在语音数据不充分的情况下，没有覆盖到的发音特征可以用UBM的平均发音特征来代替。第2步公式，反应了当前模型下，第j个观测数据，来自第K个分模型的概率，称为分模型K对观测数据yj的响应度。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总结：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使用所有特征训练一个高斯混合模型（通用模型），使用MAP获得每一段语音对应的高斯模型的均值参数。这个均值向量就可以表示这段语音的声纹特征。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LDA(线性判别分析)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LDA的思想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LDA是一种监督学习的降维技术，也就是说它的数据集的每个样本是由类别输出的。PCA是不考虑样本类别输出的无监督降维技术。LDA的思想可以用一句话概括，就是“投影后类内方差最小，类间方差最大”，投影后希望每一种类别数据的投影点尽可能的接近，而不同类别的数据中新之间的距离尽可能的大。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2638425" cy="2005330"/>
            <wp:effectExtent l="0" t="0" r="317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00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LDA的全称是Linear Discriminant Analysis（线性判别分析），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是一种supervised learning。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有些资料上也称为是Fisher’s Linear Discriminant，因为它被Ronald Fisher发明自1936年，Discriminant这次词我个人的理解是，一个模型，不需要去通过概率的方法来训练、预测数据，比如说各种贝叶斯方法，就需要获取数据的先验、后验概率等等。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LDA的原理是，将带上标签的数据（点），通过投影的方法，投影到维度更低的空间中，使得投影后的点，会形成按类别区分，一簇一簇的情况，相同类别的点，将会在投影后的空间中更接近。要说明白LDA，首先得弄明白线性分类器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"http://en.wikipedia.org/wiki/Linear_classifier"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Linear Classifier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)：因为LDA是一种线性分类器。对于K-分类的一个分类问题，会有K个线性函数：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1457325" cy="314325"/>
            <wp:effectExtent l="0" t="0" r="15875" b="15875"/>
            <wp:docPr id="26" name="图片 13" descr="imag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3" descr="imag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 当满足条件：对于所有的j，都有Yk &gt; Yj,的时候，我们就说x属于类别k。对于每一个分类，都有一个公式去算一个分值，在所有的公式得到的分值中，找一个最大的，就是所属的分类了。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上式实际上就是一种投影，是将一个高维的点投影到一条高维的直线上，LDA最求的目标是，给出一个标注了类别的数据集，投影到了一条直线之后，能够使得点尽量的按类别区分开，当k=2即二分类问题的时候，如下图所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2453005" cy="2378075"/>
            <wp:effectExtent l="0" t="0" r="10795" b="9525"/>
            <wp:docPr id="17" name="图片 14" descr="clip_image002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 descr="clip_image00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3005" cy="237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 红色的方形的点为0类的原始点、蓝色的方形点为1类的原始点，经过原点的那条线就是投影的直线，从图上可以清楚的看到，红色的点和蓝色的点被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原点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明显的分开了，这个数据只是随便画的，如果在高维的情况下，看起来会更好一点。下面我来推导一下二分类LDA问题的公式：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 假设用来区分二分类的直线（投影函数)为：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800100" cy="304800"/>
            <wp:effectExtent l="0" t="0" r="12700" b="0"/>
            <wp:docPr id="16" name="图片 15" descr="imag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imag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LDA分类的一个目标是使得不同类别之间的距离越远越好，同一类别之中的距离越近越好，所以我们需要定义几个关键的值。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类别i的原始中心点为：（Di表示属于类别i的点)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1009650" cy="523875"/>
            <wp:effectExtent l="0" t="0" r="6350" b="9525"/>
            <wp:docPr id="13" name="图片 16" descr="imag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6" descr="imag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类别i投影后的中心点为：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1000125" cy="390525"/>
            <wp:effectExtent l="0" t="0" r="15875" b="15875"/>
            <wp:docPr id="24" name="图片 17" descr="image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7" descr="imag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衡量类别i投影后，类别点之间的分散程度（方差）为：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1552575" cy="590550"/>
            <wp:effectExtent l="0" t="0" r="22225" b="19050"/>
            <wp:docPr id="23" name="图片 18" descr="imag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 descr="image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最终我们可以得到一个下面的公式，表示LDA投影到w后的损失函数：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1514475" cy="695325"/>
            <wp:effectExtent l="0" t="0" r="9525" b="15875"/>
            <wp:docPr id="18" name="图片 19" descr="image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9" descr="image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 我们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分类的目标是，使得类别内的点距离越近越好（集中），类别间的点越远越好。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分母表示每一个类别内的方差之和，方差越大表示一个类别内的点越分散，分子为两个类别各自的中心点的距离的平方，我们最大化J(w)就可以求出最优的w了。想要求出最优的w，可以使用拉格朗日乘子法，但是现在我们得到的J(w)里面，w是不能被单独提出来的，我们就得想办法将w单独提出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 我们定义一个投影前的各类别分散程度的矩阵，这个矩阵看起来有一点麻烦，其实意思是，如果某一个分类的输入点集Di里面的点距离这个分类的中心店mi越近，则Si里面元素的值就越小，如果分类的点都紧紧地围绕着mi，则Si里面的元素值越更接近0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2019300" cy="514350"/>
            <wp:effectExtent l="0" t="0" r="12700" b="19050"/>
            <wp:docPr id="15" name="图片 20" descr="image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0" descr="image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 带入Si，将J(w)分母化为：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4962525" cy="542925"/>
            <wp:effectExtent l="0" t="0" r="15875" b="15875"/>
            <wp:docPr id="14" name="图片 21" descr="image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1" descr="image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990850" cy="400050"/>
            <wp:effectExtent l="0" t="0" r="6350" b="6350"/>
            <wp:docPr id="19" name="图片 2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2" descr="image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 同样的将J(w)分子化为：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3648075" cy="390525"/>
            <wp:effectExtent l="0" t="0" r="9525" b="15875"/>
            <wp:docPr id="20" name="图片 23" descr="image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3" descr="image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 这样损失函数可以化成下面的形式：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1323975" cy="533400"/>
            <wp:effectExtent l="0" t="0" r="22225" b="0"/>
            <wp:docPr id="21" name="图片 24" descr="image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4" descr="image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 这样就可以用最喜欢的拉格朗日乘子法了，但是还有一个问题，如果分子、分母是都可以取任意值的，那就会使得有无穷解，我们将分母限制为长度为1（这是用拉格朗日乘子法一个很重要的技巧，在下面将说的PCA里面也会用到，如果忘记了，请复习一下高数），并作为拉格朗日乘子法的限制条件，带入得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2533650" cy="1171575"/>
            <wp:effectExtent l="0" t="0" r="6350" b="22225"/>
            <wp:docPr id="22" name="图片 25" descr="image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5" descr="image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 这样的式子就是一个求特征值的问题了。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 对于N(N&gt;2)分类的问题，我就直接写出下面的结论了：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drawing>
          <wp:inline distT="0" distB="0" distL="114300" distR="114300">
            <wp:extent cx="2286000" cy="1362075"/>
            <wp:effectExtent l="0" t="0" r="0" b="9525"/>
            <wp:docPr id="25" name="图片 26" descr="image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6" descr="image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 这同样是一个求特征值的问题，我们求出的第i大的特征向量，就是对应的Wi了。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-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FEF86"/>
    <w:rsid w:val="2FF65B87"/>
    <w:rsid w:val="3D8D5CC3"/>
    <w:rsid w:val="573BE969"/>
    <w:rsid w:val="574D10F9"/>
    <w:rsid w:val="5CDFA13E"/>
    <w:rsid w:val="5DBBBDDD"/>
    <w:rsid w:val="5ED79261"/>
    <w:rsid w:val="5FDFEF86"/>
    <w:rsid w:val="67FF812F"/>
    <w:rsid w:val="6CDB252E"/>
    <w:rsid w:val="6D956BC9"/>
    <w:rsid w:val="6DEC340D"/>
    <w:rsid w:val="6DF7840F"/>
    <w:rsid w:val="6F2BDB2D"/>
    <w:rsid w:val="6F9F59A0"/>
    <w:rsid w:val="6FB50BD6"/>
    <w:rsid w:val="6FDFEB1B"/>
    <w:rsid w:val="6FE6E4AE"/>
    <w:rsid w:val="6FF7A0B6"/>
    <w:rsid w:val="776D5E56"/>
    <w:rsid w:val="77BFB7D1"/>
    <w:rsid w:val="77FFF10F"/>
    <w:rsid w:val="79FC7448"/>
    <w:rsid w:val="7EEE7F73"/>
    <w:rsid w:val="7EEEBC8E"/>
    <w:rsid w:val="7EFFA8E0"/>
    <w:rsid w:val="7FBEBE54"/>
    <w:rsid w:val="7FF7E9A1"/>
    <w:rsid w:val="99F7EC0E"/>
    <w:rsid w:val="9FA32C7C"/>
    <w:rsid w:val="9FFBA8BF"/>
    <w:rsid w:val="ABDE5A94"/>
    <w:rsid w:val="B6BB0316"/>
    <w:rsid w:val="B7EB2A53"/>
    <w:rsid w:val="CBFC70AA"/>
    <w:rsid w:val="CF5FE9D5"/>
    <w:rsid w:val="DF763754"/>
    <w:rsid w:val="DFBF735C"/>
    <w:rsid w:val="E3EF62F5"/>
    <w:rsid w:val="E56B265A"/>
    <w:rsid w:val="E7D5582B"/>
    <w:rsid w:val="EB9C45C8"/>
    <w:rsid w:val="EEFF22DB"/>
    <w:rsid w:val="EF6DE0FC"/>
    <w:rsid w:val="EFAF4BFB"/>
    <w:rsid w:val="F7090F08"/>
    <w:rsid w:val="F767F71A"/>
    <w:rsid w:val="F7BFE8FF"/>
    <w:rsid w:val="F7EF1A7F"/>
    <w:rsid w:val="F8D76550"/>
    <w:rsid w:val="FAEF2F53"/>
    <w:rsid w:val="FBDC41F6"/>
    <w:rsid w:val="FDFDCB4C"/>
    <w:rsid w:val="FFDA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0" Type="http://schemas.openxmlformats.org/officeDocument/2006/relationships/fontTable" Target="fontTable.xml"/><Relationship Id="rId4" Type="http://schemas.openxmlformats.org/officeDocument/2006/relationships/image" Target="media/image1.jpeg"/><Relationship Id="rId39" Type="http://schemas.openxmlformats.org/officeDocument/2006/relationships/customXml" Target="../customXml/item1.xml"/><Relationship Id="rId38" Type="http://schemas.openxmlformats.org/officeDocument/2006/relationships/image" Target="media/image22.png"/><Relationship Id="rId37" Type="http://schemas.openxmlformats.org/officeDocument/2006/relationships/hyperlink" Target="http://images.cnblogs.com/cnblogs_com/LeftNotEasy/201101/201101081455514488.png" TargetMode="External"/><Relationship Id="rId36" Type="http://schemas.openxmlformats.org/officeDocument/2006/relationships/image" Target="media/image21.png"/><Relationship Id="rId35" Type="http://schemas.openxmlformats.org/officeDocument/2006/relationships/hyperlink" Target="http://images.cnblogs.com/cnblogs_com/LeftNotEasy/201101/201101081455513997.png" TargetMode="External"/><Relationship Id="rId34" Type="http://schemas.openxmlformats.org/officeDocument/2006/relationships/image" Target="media/image20.png"/><Relationship Id="rId33" Type="http://schemas.openxmlformats.org/officeDocument/2006/relationships/hyperlink" Target="http://images.cnblogs.com/cnblogs_com/LeftNotEasy/201101/201101081455509047.png" TargetMode="External"/><Relationship Id="rId32" Type="http://schemas.openxmlformats.org/officeDocument/2006/relationships/image" Target="media/image19.png"/><Relationship Id="rId31" Type="http://schemas.openxmlformats.org/officeDocument/2006/relationships/hyperlink" Target="http://images.cnblogs.com/cnblogs_com/LeftNotEasy/201101/201101081455509636.png" TargetMode="External"/><Relationship Id="rId30" Type="http://schemas.openxmlformats.org/officeDocument/2006/relationships/image" Target="media/image18.png"/><Relationship Id="rId3" Type="http://schemas.openxmlformats.org/officeDocument/2006/relationships/theme" Target="theme/theme1.xml"/><Relationship Id="rId29" Type="http://schemas.openxmlformats.org/officeDocument/2006/relationships/image" Target="media/image17.png"/><Relationship Id="rId28" Type="http://schemas.openxmlformats.org/officeDocument/2006/relationships/hyperlink" Target="http://images.cnblogs.com/cnblogs_com/LeftNotEasy/201101/201101081455497751.png" TargetMode="External"/><Relationship Id="rId27" Type="http://schemas.openxmlformats.org/officeDocument/2006/relationships/image" Target="media/image16.png"/><Relationship Id="rId26" Type="http://schemas.openxmlformats.org/officeDocument/2006/relationships/hyperlink" Target="http://images.cnblogs.com/cnblogs_com/LeftNotEasy/201101/201101081455491720.png" TargetMode="External"/><Relationship Id="rId25" Type="http://schemas.openxmlformats.org/officeDocument/2006/relationships/image" Target="media/image15.png"/><Relationship Id="rId24" Type="http://schemas.openxmlformats.org/officeDocument/2006/relationships/hyperlink" Target="http://images.cnblogs.com/cnblogs_com/LeftNotEasy/201101/201101081455487850.png" TargetMode="External"/><Relationship Id="rId23" Type="http://schemas.openxmlformats.org/officeDocument/2006/relationships/image" Target="media/image14.png"/><Relationship Id="rId22" Type="http://schemas.openxmlformats.org/officeDocument/2006/relationships/hyperlink" Target="http://images.cnblogs.com/cnblogs_com/LeftNotEasy/201101/20110108145548391.png" TargetMode="External"/><Relationship Id="rId21" Type="http://schemas.openxmlformats.org/officeDocument/2006/relationships/image" Target="media/image13.png"/><Relationship Id="rId20" Type="http://schemas.openxmlformats.org/officeDocument/2006/relationships/hyperlink" Target="http://images.cnblogs.com/cnblogs_com/LeftNotEasy/201101/201101081455473248.pn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hyperlink" Target="http://images.cnblogs.com/cnblogs_com/LeftNotEasy/201101/201101081455476869.png" TargetMode="External"/><Relationship Id="rId17" Type="http://schemas.openxmlformats.org/officeDocument/2006/relationships/image" Target="media/image11.png"/><Relationship Id="rId16" Type="http://schemas.openxmlformats.org/officeDocument/2006/relationships/hyperlink" Target="http://images.cnblogs.com/cnblogs_com/LeftNotEasy/201101/201101081455476902.png" TargetMode="External"/><Relationship Id="rId15" Type="http://schemas.openxmlformats.org/officeDocument/2006/relationships/image" Target="media/image10.GIF"/><Relationship Id="rId14" Type="http://schemas.openxmlformats.org/officeDocument/2006/relationships/hyperlink" Target="C:\\Documents and Settings\\Administrator\\Local Settings\\Temp\\WindowsLiveWriter-429641856\\supfiles4CEE5\\image[15].png" TargetMode="External"/><Relationship Id="rId13" Type="http://schemas.openxmlformats.org/officeDocument/2006/relationships/image" Target="media/image9.png"/><Relationship Id="rId12" Type="http://schemas.openxmlformats.org/officeDocument/2006/relationships/hyperlink" Target="http://images.cnblogs.com/cnblogs_com/LeftNotEasy/201101/201101081455463969.png" TargetMode="Externa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2020-04-09T14:01:00Z</dcterms:created>
  <dc:creator>heng</dc:creator>
  <cp:lastModifiedBy>heng</cp:lastModifiedBy>
  <dcterms:modified xsi:type="dcterms:W3CDTF">2020-04-11T00:57:56Z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