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CCD32" w14:textId="7BFE2FC0" w:rsidR="00A74DCD" w:rsidRPr="006E41F7" w:rsidRDefault="00094E6C" w:rsidP="00094E6C">
      <w:pPr>
        <w:jc w:val="center"/>
        <w:rPr>
          <w:rFonts w:ascii="Times New Roman" w:hAnsi="Times New Roman" w:cs="Times New Roman"/>
          <w:b/>
          <w:sz w:val="28"/>
          <w:szCs w:val="28"/>
        </w:rPr>
      </w:pPr>
      <w:r w:rsidRPr="006E41F7">
        <w:rPr>
          <w:rFonts w:ascii="Times New Roman" w:hAnsi="Times New Roman" w:cs="Times New Roman"/>
          <w:b/>
          <w:sz w:val="28"/>
          <w:szCs w:val="28"/>
        </w:rPr>
        <w:t>Supporting Information</w:t>
      </w:r>
    </w:p>
    <w:p w14:paraId="4678C623" w14:textId="77777777" w:rsidR="00094E6C" w:rsidRPr="006E41F7" w:rsidRDefault="00094E6C" w:rsidP="00094E6C">
      <w:pPr>
        <w:jc w:val="center"/>
        <w:rPr>
          <w:rFonts w:ascii="Times New Roman" w:hAnsi="Times New Roman" w:cs="Times New Roman"/>
          <w:b/>
          <w:sz w:val="28"/>
          <w:szCs w:val="28"/>
        </w:rPr>
      </w:pPr>
    </w:p>
    <w:p w14:paraId="225617CA" w14:textId="77777777" w:rsidR="00094E6C" w:rsidRPr="006E41F7" w:rsidRDefault="00094E6C" w:rsidP="00094E6C">
      <w:pPr>
        <w:jc w:val="center"/>
        <w:rPr>
          <w:rFonts w:ascii="Times New Roman" w:hAnsi="Times New Roman" w:cs="Times New Roman"/>
          <w:b/>
          <w:sz w:val="28"/>
          <w:szCs w:val="28"/>
        </w:rPr>
      </w:pPr>
    </w:p>
    <w:p w14:paraId="4756D258" w14:textId="7679EEDA" w:rsidR="00F90F30" w:rsidRPr="006E41F7" w:rsidRDefault="00F90F30" w:rsidP="00B80A17">
      <w:pPr>
        <w:spacing w:line="480" w:lineRule="auto"/>
        <w:jc w:val="left"/>
        <w:rPr>
          <w:rFonts w:ascii="Times New Roman" w:hAnsi="Times New Roman" w:cs="Times New Roman"/>
          <w:b/>
          <w:sz w:val="28"/>
          <w:szCs w:val="28"/>
        </w:rPr>
      </w:pPr>
      <w:r w:rsidRPr="006E41F7">
        <w:rPr>
          <w:rFonts w:ascii="Times New Roman" w:hAnsi="Times New Roman" w:cs="Times New Roman"/>
          <w:b/>
          <w:sz w:val="28"/>
          <w:szCs w:val="28"/>
        </w:rPr>
        <w:t xml:space="preserve">Insight into </w:t>
      </w:r>
      <w:r w:rsidR="005E061A" w:rsidRPr="006E41F7">
        <w:rPr>
          <w:rFonts w:ascii="Times New Roman" w:hAnsi="Times New Roman" w:cs="Times New Roman"/>
          <w:b/>
          <w:sz w:val="28"/>
          <w:szCs w:val="28"/>
        </w:rPr>
        <w:t xml:space="preserve">the </w:t>
      </w:r>
      <w:r w:rsidRPr="006E41F7">
        <w:rPr>
          <w:rFonts w:ascii="Times New Roman" w:hAnsi="Times New Roman" w:cs="Times New Roman"/>
          <w:b/>
          <w:sz w:val="28"/>
          <w:szCs w:val="28"/>
        </w:rPr>
        <w:t>Distribution of Pharmaceuticals in Soil-Water-Plant Systems</w:t>
      </w:r>
    </w:p>
    <w:p w14:paraId="4080095C" w14:textId="52BA6FE6" w:rsidR="006F023A" w:rsidRPr="006E41F7" w:rsidRDefault="006F023A" w:rsidP="00B80A17">
      <w:pPr>
        <w:spacing w:line="480" w:lineRule="auto"/>
        <w:jc w:val="left"/>
        <w:rPr>
          <w:rFonts w:ascii="Times New Roman" w:hAnsi="Times New Roman" w:cs="Times New Roman"/>
          <w:vertAlign w:val="superscript"/>
        </w:rPr>
      </w:pPr>
      <w:r w:rsidRPr="006E41F7">
        <w:rPr>
          <w:rFonts w:ascii="Times New Roman" w:hAnsi="Times New Roman" w:cs="Times New Roman"/>
        </w:rPr>
        <w:t>Yu</w:t>
      </w:r>
      <w:r w:rsidR="009B4F4D" w:rsidRPr="006E41F7">
        <w:rPr>
          <w:rFonts w:ascii="Times New Roman" w:hAnsi="Times New Roman" w:cs="Times New Roman"/>
        </w:rPr>
        <w:t>a</w:t>
      </w:r>
      <w:r w:rsidRPr="006E41F7">
        <w:rPr>
          <w:rFonts w:ascii="Times New Roman" w:hAnsi="Times New Roman" w:cs="Times New Roman"/>
        </w:rPr>
        <w:t>nbo Li, J. Brett Sallach</w:t>
      </w:r>
      <w:r w:rsidR="00FE3AFA" w:rsidRPr="006E41F7">
        <w:rPr>
          <w:rFonts w:ascii="Times New Roman" w:hAnsi="Times New Roman" w:cs="Times New Roman"/>
        </w:rPr>
        <w:t>,</w:t>
      </w:r>
      <w:r w:rsidR="00FE3AFA" w:rsidRPr="006E41F7">
        <w:rPr>
          <w:rFonts w:ascii="Times New Roman" w:hAnsi="Times New Roman" w:cs="Times New Roman"/>
          <w:vertAlign w:val="superscript"/>
        </w:rPr>
        <w:t xml:space="preserve"> </w:t>
      </w:r>
      <w:r w:rsidR="00FE3AFA" w:rsidRPr="006E41F7">
        <w:rPr>
          <w:rFonts w:ascii="Times New Roman" w:hAnsi="Times New Roman" w:cs="Times New Roman"/>
        </w:rPr>
        <w:t>Wei</w:t>
      </w:r>
      <w:r w:rsidRPr="006E41F7">
        <w:rPr>
          <w:rFonts w:ascii="Times New Roman" w:hAnsi="Times New Roman" w:cs="Times New Roman"/>
        </w:rPr>
        <w:t xml:space="preserve"> Zhang</w:t>
      </w:r>
      <w:r w:rsidR="009466CC" w:rsidRPr="006E41F7">
        <w:rPr>
          <w:rFonts w:ascii="Times New Roman" w:hAnsi="Times New Roman" w:cs="Times New Roman"/>
        </w:rPr>
        <w:t>,</w:t>
      </w:r>
      <w:r w:rsidR="009466CC" w:rsidRPr="006E41F7">
        <w:rPr>
          <w:rFonts w:ascii="Times New Roman" w:hAnsi="Times New Roman" w:cs="Times New Roman"/>
          <w:vertAlign w:val="superscript"/>
        </w:rPr>
        <w:t xml:space="preserve"> </w:t>
      </w:r>
      <w:r w:rsidR="009466CC" w:rsidRPr="006E41F7">
        <w:rPr>
          <w:rFonts w:ascii="Times New Roman" w:hAnsi="Times New Roman" w:cs="Times New Roman"/>
        </w:rPr>
        <w:t>Stephen</w:t>
      </w:r>
      <w:r w:rsidRPr="006E41F7">
        <w:rPr>
          <w:rFonts w:ascii="Times New Roman" w:hAnsi="Times New Roman" w:cs="Times New Roman"/>
        </w:rPr>
        <w:t xml:space="preserve"> A. Boyd, and Hui Li</w:t>
      </w:r>
      <w:r w:rsidRPr="006E41F7">
        <w:rPr>
          <w:rFonts w:ascii="Times New Roman" w:hAnsi="Times New Roman" w:cs="Times New Roman"/>
          <w:vertAlign w:val="superscript"/>
        </w:rPr>
        <w:t>*</w:t>
      </w:r>
    </w:p>
    <w:p w14:paraId="0AF3D682" w14:textId="6D7284A5" w:rsidR="006F023A" w:rsidRPr="006E41F7" w:rsidRDefault="006F023A" w:rsidP="00B80A17">
      <w:pPr>
        <w:spacing w:line="480" w:lineRule="auto"/>
        <w:jc w:val="left"/>
        <w:rPr>
          <w:rFonts w:ascii="Times New Roman" w:hAnsi="Times New Roman" w:cs="Times New Roman"/>
        </w:rPr>
      </w:pPr>
      <w:r w:rsidRPr="006E41F7">
        <w:rPr>
          <w:rFonts w:ascii="Times New Roman" w:hAnsi="Times New Roman" w:cs="Times New Roman"/>
        </w:rPr>
        <w:t>Department of Plant, Soil and Microbial Sciences, Michigan State University, East Lansing, MI 48824, USA</w:t>
      </w:r>
    </w:p>
    <w:p w14:paraId="0B6BAB39" w14:textId="7A60244C" w:rsidR="007E5315" w:rsidRPr="006E41F7" w:rsidRDefault="00950A34" w:rsidP="00B80A17">
      <w:pPr>
        <w:spacing w:line="480" w:lineRule="auto"/>
        <w:jc w:val="left"/>
        <w:rPr>
          <w:rFonts w:ascii="Times New Roman" w:hAnsi="Times New Roman" w:cs="Times New Roman"/>
          <w:b/>
        </w:rPr>
      </w:pPr>
      <w:r>
        <w:rPr>
          <w:rFonts w:ascii="Times New Roman" w:hAnsi="Times New Roman" w:cs="Times New Roman"/>
        </w:rPr>
        <w:t xml:space="preserve">* </w:t>
      </w:r>
      <w:r w:rsidR="006F023A" w:rsidRPr="006E41F7">
        <w:rPr>
          <w:rFonts w:ascii="Times New Roman" w:hAnsi="Times New Roman" w:cs="Times New Roman"/>
        </w:rPr>
        <w:t>Corresponding Author: Phone: 517-</w:t>
      </w:r>
      <w:r w:rsidR="005B06D6" w:rsidRPr="006E41F7">
        <w:rPr>
          <w:rFonts w:ascii="Times New Roman" w:hAnsi="Times New Roman" w:cs="Times New Roman"/>
        </w:rPr>
        <w:t>355-0151</w:t>
      </w:r>
      <w:r w:rsidR="006F023A" w:rsidRPr="006E41F7">
        <w:rPr>
          <w:rFonts w:ascii="Times New Roman" w:hAnsi="Times New Roman" w:cs="Times New Roman"/>
        </w:rPr>
        <w:t>; e-mail: lihui@msu.edu</w:t>
      </w:r>
    </w:p>
    <w:p w14:paraId="2ACB0792" w14:textId="77777777" w:rsidR="006F023A" w:rsidRPr="006E41F7" w:rsidRDefault="006F023A" w:rsidP="007E5315">
      <w:pPr>
        <w:spacing w:line="480" w:lineRule="auto"/>
        <w:jc w:val="left"/>
        <w:rPr>
          <w:rFonts w:ascii="Times New Roman" w:hAnsi="Times New Roman" w:cs="Times New Roman"/>
          <w:b/>
        </w:rPr>
      </w:pPr>
    </w:p>
    <w:p w14:paraId="3DF5B973" w14:textId="23C40AB5" w:rsidR="00812565" w:rsidRPr="006E41F7" w:rsidRDefault="007540B6" w:rsidP="001F00DF">
      <w:pPr>
        <w:rPr>
          <w:rFonts w:ascii="Times New Roman" w:hAnsi="Times New Roman" w:cs="Times New Roman"/>
          <w:b/>
          <w:sz w:val="28"/>
          <w:szCs w:val="28"/>
        </w:rPr>
      </w:pPr>
      <w:r w:rsidRPr="006E41F7">
        <w:rPr>
          <w:rFonts w:ascii="Times New Roman" w:hAnsi="Times New Roman" w:cs="Times New Roman"/>
          <w:b/>
          <w:sz w:val="28"/>
          <w:szCs w:val="28"/>
        </w:rPr>
        <w:t>Content</w:t>
      </w:r>
      <w:r w:rsidR="005B06D6" w:rsidRPr="006E41F7">
        <w:rPr>
          <w:rFonts w:ascii="Times New Roman" w:hAnsi="Times New Roman" w:cs="Times New Roman"/>
          <w:b/>
          <w:sz w:val="28"/>
          <w:szCs w:val="28"/>
        </w:rPr>
        <w:t>s</w:t>
      </w:r>
    </w:p>
    <w:p w14:paraId="32DB991F" w14:textId="77777777" w:rsidR="005B06D6" w:rsidRPr="006E41F7" w:rsidRDefault="005B06D6" w:rsidP="001F00DF">
      <w:pPr>
        <w:rPr>
          <w:rFonts w:ascii="Times New Roman" w:hAnsi="Times New Roman" w:cs="Times New Roman"/>
          <w:b/>
          <w:sz w:val="28"/>
          <w:szCs w:val="28"/>
        </w:rPr>
      </w:pPr>
    </w:p>
    <w:p w14:paraId="2E5D765F" w14:textId="30B5CC83" w:rsidR="006F023A" w:rsidRPr="006E41F7" w:rsidRDefault="006F023A" w:rsidP="003C625D">
      <w:pPr>
        <w:spacing w:line="480" w:lineRule="auto"/>
        <w:jc w:val="left"/>
        <w:rPr>
          <w:rFonts w:ascii="Times New Roman" w:hAnsi="Times New Roman" w:cs="Times New Roman"/>
        </w:rPr>
      </w:pPr>
      <w:r w:rsidRPr="006E41F7">
        <w:rPr>
          <w:rFonts w:ascii="Times New Roman" w:hAnsi="Times New Roman" w:cs="Times New Roman"/>
          <w:b/>
        </w:rPr>
        <w:t>Table S1</w:t>
      </w:r>
      <w:r w:rsidRPr="006E41F7">
        <w:rPr>
          <w:rFonts w:ascii="Times New Roman" w:hAnsi="Times New Roman" w:cs="Times New Roman"/>
        </w:rPr>
        <w:t>. Optimized MRM parameters for analysis of pharmaceuticals by LC-MS/MS.</w:t>
      </w:r>
    </w:p>
    <w:p w14:paraId="5292E943" w14:textId="7E9AFFA5" w:rsidR="006F023A" w:rsidRPr="006E41F7" w:rsidRDefault="006F023A" w:rsidP="003C625D">
      <w:pPr>
        <w:autoSpaceDE w:val="0"/>
        <w:autoSpaceDN w:val="0"/>
        <w:adjustRightInd w:val="0"/>
        <w:spacing w:line="480" w:lineRule="auto"/>
        <w:jc w:val="left"/>
        <w:rPr>
          <w:rFonts w:ascii="Times New Roman" w:hAnsi="Times New Roman" w:cs="Times New Roman"/>
        </w:rPr>
      </w:pPr>
      <w:r w:rsidRPr="006E41F7">
        <w:rPr>
          <w:rFonts w:ascii="Times New Roman" w:hAnsi="Times New Roman" w:cs="Times New Roman"/>
          <w:b/>
        </w:rPr>
        <w:t>Table S2</w:t>
      </w:r>
      <w:r w:rsidRPr="006E41F7">
        <w:rPr>
          <w:rFonts w:ascii="Times New Roman" w:hAnsi="Times New Roman" w:cs="Times New Roman"/>
        </w:rPr>
        <w:t>.</w:t>
      </w:r>
      <w:r w:rsidR="004B7E2D" w:rsidRPr="006E41F7">
        <w:rPr>
          <w:rFonts w:ascii="Times New Roman" w:hAnsi="Times New Roman" w:cs="Times New Roman" w:hint="eastAsia"/>
        </w:rPr>
        <w:t xml:space="preserve"> </w:t>
      </w:r>
      <w:r w:rsidR="007A6EC8" w:rsidRPr="007E7B02">
        <w:rPr>
          <w:rFonts w:ascii="Times New Roman" w:hAnsi="Times New Roman" w:cs="Times New Roman"/>
        </w:rPr>
        <w:t xml:space="preserve">Mean extraction efficiency (%) of pharmaceuticals from radish tissues and soil </w:t>
      </w:r>
      <w:r w:rsidR="007A6EC8" w:rsidRPr="007E7B02">
        <w:rPr>
          <w:rFonts w:ascii="Times New Roman" w:hAnsi="Times New Roman" w:cs="Times New Roman" w:hint="eastAsia"/>
        </w:rPr>
        <w:t xml:space="preserve">(spiked at 25 ng/g) </w:t>
      </w:r>
      <w:r w:rsidR="007A6EC8" w:rsidRPr="007E7B02">
        <w:rPr>
          <w:rFonts w:ascii="Times New Roman" w:hAnsi="Times New Roman" w:cs="Times New Roman"/>
        </w:rPr>
        <w:t>with the relative standard deviation (%) reported in parenthesis</w:t>
      </w:r>
      <w:r w:rsidR="007A6EC8" w:rsidRPr="007E7B02">
        <w:rPr>
          <w:rFonts w:ascii="Times New Roman" w:hAnsi="Times New Roman" w:cs="Times New Roman" w:hint="eastAsia"/>
        </w:rPr>
        <w:t xml:space="preserve"> (n = 3)</w:t>
      </w:r>
      <w:r w:rsidR="007A6EC8" w:rsidRPr="007E7B02">
        <w:rPr>
          <w:rFonts w:ascii="Times New Roman" w:hAnsi="Times New Roman" w:cs="Times New Roman"/>
        </w:rPr>
        <w:t>.</w:t>
      </w:r>
      <w:r w:rsidRPr="007E7B02">
        <w:rPr>
          <w:rFonts w:ascii="Times New Roman" w:hAnsi="Times New Roman" w:cs="Times New Roman"/>
        </w:rPr>
        <w:t xml:space="preserve"> </w:t>
      </w:r>
    </w:p>
    <w:p w14:paraId="690B8581" w14:textId="5E2072EC" w:rsidR="006F023A" w:rsidRPr="006E41F7" w:rsidRDefault="006F023A" w:rsidP="003C625D">
      <w:pPr>
        <w:autoSpaceDE w:val="0"/>
        <w:autoSpaceDN w:val="0"/>
        <w:adjustRightInd w:val="0"/>
        <w:spacing w:line="480" w:lineRule="auto"/>
        <w:jc w:val="left"/>
        <w:rPr>
          <w:rFonts w:ascii="Times New Roman" w:hAnsi="Times New Roman" w:cs="Times New Roman"/>
        </w:rPr>
      </w:pPr>
      <w:r w:rsidRPr="006E41F7">
        <w:rPr>
          <w:rFonts w:ascii="Times New Roman" w:hAnsi="Times New Roman" w:cs="Times New Roman"/>
          <w:b/>
        </w:rPr>
        <w:t>Table S3</w:t>
      </w:r>
      <w:r w:rsidRPr="006E41F7">
        <w:rPr>
          <w:rFonts w:ascii="Times New Roman" w:hAnsi="Times New Roman" w:cs="Times New Roman"/>
        </w:rPr>
        <w:t xml:space="preserve">. </w:t>
      </w:r>
      <w:r w:rsidR="002F7FE8" w:rsidRPr="006E41F7">
        <w:rPr>
          <w:rFonts w:ascii="Times New Roman" w:hAnsi="Times New Roman" w:cs="Times New Roman"/>
        </w:rPr>
        <w:t>Method detection limits (MDL) of pharmaceuticals in radish tissues, soil and pore water.</w:t>
      </w:r>
    </w:p>
    <w:p w14:paraId="6BEC702A" w14:textId="6065AC1B" w:rsidR="005C0635" w:rsidRPr="006E41F7" w:rsidRDefault="002F7FE8" w:rsidP="003C625D">
      <w:pPr>
        <w:spacing w:line="480" w:lineRule="auto"/>
        <w:jc w:val="left"/>
        <w:rPr>
          <w:rFonts w:ascii="Times New Roman" w:hAnsi="Times New Roman" w:cs="Times New Roman"/>
          <w:b/>
        </w:rPr>
      </w:pPr>
      <w:r w:rsidRPr="006E41F7">
        <w:rPr>
          <w:rFonts w:ascii="Times New Roman" w:hAnsi="Times New Roman" w:cs="Times New Roman"/>
          <w:b/>
        </w:rPr>
        <w:t>Table S4</w:t>
      </w:r>
      <w:r w:rsidRPr="006E41F7">
        <w:rPr>
          <w:rFonts w:ascii="Times New Roman" w:hAnsi="Times New Roman" w:cs="Times New Roman"/>
        </w:rPr>
        <w:t xml:space="preserve">. Pharmaceutical concentration (ng/g) in radish </w:t>
      </w:r>
      <w:r w:rsidR="00DE482A" w:rsidRPr="006E41F7">
        <w:rPr>
          <w:rFonts w:ascii="Times New Roman" w:hAnsi="Times New Roman" w:cs="Times New Roman"/>
        </w:rPr>
        <w:t xml:space="preserve">tissues </w:t>
      </w:r>
      <w:r w:rsidRPr="006E41F7">
        <w:rPr>
          <w:rFonts w:ascii="Times New Roman" w:hAnsi="Times New Roman" w:cs="Times New Roman"/>
        </w:rPr>
        <w:t xml:space="preserve">growing in greenhouse at three </w:t>
      </w:r>
      <w:r w:rsidR="007E7B02">
        <w:rPr>
          <w:rFonts w:ascii="Times New Roman" w:hAnsi="Times New Roman" w:cs="Times New Roman"/>
        </w:rPr>
        <w:t xml:space="preserve">levels of </w:t>
      </w:r>
      <w:r w:rsidRPr="006E41F7">
        <w:rPr>
          <w:rFonts w:ascii="Times New Roman" w:hAnsi="Times New Roman" w:cs="Times New Roman"/>
        </w:rPr>
        <w:t xml:space="preserve">soil water content. Concentration is expressed as ng/g of dry weight (mean ± standard deviation, </w:t>
      </w:r>
      <w:r w:rsidRPr="006E41F7">
        <w:rPr>
          <w:rFonts w:ascii="Times New Roman" w:hAnsi="Times New Roman" w:cs="Times New Roman"/>
          <w:i/>
        </w:rPr>
        <w:t>n</w:t>
      </w:r>
      <w:r w:rsidRPr="006E41F7">
        <w:rPr>
          <w:rFonts w:ascii="Times New Roman" w:hAnsi="Times New Roman" w:cs="Times New Roman"/>
        </w:rPr>
        <w:t xml:space="preserve"> = 3).</w:t>
      </w:r>
      <w:r w:rsidR="005C0635" w:rsidRPr="006E41F7">
        <w:rPr>
          <w:rFonts w:ascii="Times New Roman" w:hAnsi="Times New Roman" w:cs="Times New Roman" w:hint="eastAsia"/>
          <w:b/>
        </w:rPr>
        <w:t xml:space="preserve"> </w:t>
      </w:r>
    </w:p>
    <w:p w14:paraId="20F14656" w14:textId="58D1F6A4" w:rsidR="002F7FE8" w:rsidRPr="006E41F7" w:rsidRDefault="005C0635" w:rsidP="003C625D">
      <w:pPr>
        <w:spacing w:line="480" w:lineRule="auto"/>
        <w:jc w:val="left"/>
        <w:rPr>
          <w:rFonts w:ascii="Times New Roman" w:hAnsi="Times New Roman" w:cs="Times New Roman"/>
        </w:rPr>
      </w:pPr>
      <w:r w:rsidRPr="006E41F7">
        <w:rPr>
          <w:rFonts w:ascii="Times New Roman" w:hAnsi="Times New Roman" w:cs="Times New Roman" w:hint="eastAsia"/>
          <w:b/>
        </w:rPr>
        <w:t>Table S5.</w:t>
      </w:r>
      <w:r w:rsidRPr="006E41F7">
        <w:rPr>
          <w:rFonts w:ascii="Times New Roman" w:hAnsi="Times New Roman" w:cs="Times New Roman" w:hint="eastAsia"/>
        </w:rPr>
        <w:t xml:space="preserve"> The detailed data of </w:t>
      </w:r>
      <w:r w:rsidRPr="006E41F7">
        <w:rPr>
          <w:rFonts w:ascii="Times New Roman" w:hAnsi="Times New Roman" w:cs="Times New Roman"/>
        </w:rPr>
        <w:t>BCF</w:t>
      </w:r>
      <w:r w:rsidRPr="006E41F7">
        <w:rPr>
          <w:rFonts w:ascii="Times New Roman" w:hAnsi="Times New Roman" w:cs="Times New Roman"/>
          <w:vertAlign w:val="subscript"/>
        </w:rPr>
        <w:t>soil</w:t>
      </w:r>
      <w:r w:rsidRPr="006E41F7">
        <w:rPr>
          <w:rFonts w:ascii="Times New Roman" w:hAnsi="Times New Roman" w:cs="Times New Roman"/>
        </w:rPr>
        <w:t xml:space="preserve"> and </w:t>
      </w:r>
      <w:proofErr w:type="spellStart"/>
      <w:r w:rsidRPr="006E41F7">
        <w:rPr>
          <w:rFonts w:ascii="Times New Roman" w:hAnsi="Times New Roman" w:cs="Times New Roman"/>
        </w:rPr>
        <w:t>BCF</w:t>
      </w:r>
      <w:r w:rsidRPr="006E41F7">
        <w:rPr>
          <w:rFonts w:ascii="Times New Roman" w:hAnsi="Times New Roman" w:cs="Times New Roman"/>
          <w:vertAlign w:val="subscript"/>
        </w:rPr>
        <w:t>pore</w:t>
      </w:r>
      <w:proofErr w:type="spellEnd"/>
      <w:r w:rsidRPr="006E41F7">
        <w:rPr>
          <w:rFonts w:ascii="Times New Roman" w:hAnsi="Times New Roman" w:cs="Times New Roman"/>
          <w:vertAlign w:val="subscript"/>
        </w:rPr>
        <w:t xml:space="preserve"> water </w:t>
      </w:r>
      <w:r w:rsidRPr="006E41F7">
        <w:rPr>
          <w:rFonts w:ascii="Times New Roman" w:hAnsi="Times New Roman" w:cs="Times New Roman"/>
        </w:rPr>
        <w:t>of radish</w:t>
      </w:r>
      <w:r w:rsidRPr="006E41F7">
        <w:rPr>
          <w:rFonts w:ascii="Times New Roman" w:hAnsi="Times New Roman" w:cs="Times New Roman" w:hint="eastAsia"/>
        </w:rPr>
        <w:t xml:space="preserve"> root</w:t>
      </w:r>
      <w:r w:rsidR="007E7B02">
        <w:rPr>
          <w:rFonts w:ascii="Times New Roman" w:hAnsi="Times New Roman" w:cs="Times New Roman"/>
        </w:rPr>
        <w:t xml:space="preserve"> uptake of triclosan </w:t>
      </w:r>
      <w:r w:rsidRPr="006E41F7">
        <w:rPr>
          <w:rFonts w:ascii="Times New Roman" w:hAnsi="Times New Roman" w:cs="Times New Roman"/>
        </w:rPr>
        <w:t xml:space="preserve">from </w:t>
      </w:r>
      <w:r w:rsidRPr="006E41F7">
        <w:rPr>
          <w:rFonts w:ascii="Times New Roman" w:hAnsi="Times New Roman" w:cs="Times New Roman" w:hint="eastAsia"/>
        </w:rPr>
        <w:t>five soils</w:t>
      </w:r>
      <w:r w:rsidRPr="006E41F7">
        <w:rPr>
          <w:rFonts w:ascii="Times New Roman" w:hAnsi="Times New Roman" w:cs="Times New Roman"/>
        </w:rPr>
        <w:t>.</w:t>
      </w:r>
    </w:p>
    <w:p w14:paraId="59590940" w14:textId="4DA90D68" w:rsidR="005751EE" w:rsidRPr="006E41F7" w:rsidRDefault="005751EE" w:rsidP="003C625D">
      <w:pPr>
        <w:spacing w:line="480" w:lineRule="auto"/>
        <w:jc w:val="left"/>
        <w:rPr>
          <w:rFonts w:ascii="Times New Roman" w:hAnsi="Times New Roman" w:cs="Times New Roman"/>
        </w:rPr>
      </w:pPr>
      <w:r w:rsidRPr="006E41F7">
        <w:rPr>
          <w:rFonts w:ascii="Times New Roman" w:hAnsi="Times New Roman" w:cs="Times New Roman"/>
          <w:b/>
        </w:rPr>
        <w:t>Table S</w:t>
      </w:r>
      <w:r w:rsidR="00C871FC" w:rsidRPr="006E41F7">
        <w:rPr>
          <w:rFonts w:ascii="Times New Roman" w:hAnsi="Times New Roman" w:cs="Times New Roman" w:hint="eastAsia"/>
          <w:b/>
        </w:rPr>
        <w:t>6</w:t>
      </w:r>
      <w:r w:rsidRPr="006E41F7">
        <w:rPr>
          <w:rFonts w:ascii="Times New Roman" w:hAnsi="Times New Roman" w:cs="Times New Roman"/>
        </w:rPr>
        <w:t xml:space="preserve">. </w:t>
      </w:r>
      <w:r w:rsidR="002566AA" w:rsidRPr="006E41F7">
        <w:rPr>
          <w:rFonts w:ascii="Times New Roman" w:hAnsi="Times New Roman" w:cs="Times New Roman"/>
        </w:rPr>
        <w:t>S</w:t>
      </w:r>
      <w:r w:rsidR="002566AA" w:rsidRPr="006E41F7">
        <w:rPr>
          <w:rFonts w:ascii="Times New Roman" w:hAnsi="Times New Roman" w:cs="Times New Roman" w:hint="eastAsia"/>
        </w:rPr>
        <w:t>orption coefficients (</w:t>
      </w:r>
      <w:r w:rsidR="002566AA" w:rsidRPr="006E41F7">
        <w:rPr>
          <w:rFonts w:ascii="Times New Roman" w:hAnsi="Times New Roman" w:cs="Times New Roman" w:hint="eastAsia"/>
          <w:i/>
        </w:rPr>
        <w:t>K</w:t>
      </w:r>
      <w:r w:rsidR="002566AA" w:rsidRPr="006E41F7">
        <w:rPr>
          <w:rFonts w:ascii="Times New Roman" w:hAnsi="Times New Roman" w:cs="Times New Roman" w:hint="eastAsia"/>
        </w:rPr>
        <w:t xml:space="preserve">) of pharmaceuticals </w:t>
      </w:r>
      <w:proofErr w:type="gramStart"/>
      <w:r w:rsidR="003B7231" w:rsidRPr="003C625D">
        <w:rPr>
          <w:rFonts w:ascii="Times New Roman" w:hAnsi="Times New Roman" w:cs="Times New Roman" w:hint="eastAsia"/>
        </w:rPr>
        <w:t>was</w:t>
      </w:r>
      <w:proofErr w:type="gramEnd"/>
      <w:r w:rsidR="003B7231" w:rsidRPr="003C625D">
        <w:rPr>
          <w:rFonts w:ascii="Times New Roman" w:hAnsi="Times New Roman" w:cs="Times New Roman" w:hint="eastAsia"/>
        </w:rPr>
        <w:t xml:space="preserve"> </w:t>
      </w:r>
      <w:r w:rsidR="003B7231" w:rsidRPr="003C625D">
        <w:rPr>
          <w:rFonts w:ascii="Times New Roman" w:hAnsi="Times New Roman" w:cs="Times New Roman"/>
        </w:rPr>
        <w:t>estimated from sorption isotherm</w:t>
      </w:r>
      <w:r w:rsidR="002566AA" w:rsidRPr="003C625D">
        <w:rPr>
          <w:rFonts w:ascii="Times New Roman" w:hAnsi="Times New Roman" w:cs="Times New Roman" w:hint="eastAsia"/>
        </w:rPr>
        <w:t>.</w:t>
      </w:r>
      <w:r w:rsidRPr="003C625D">
        <w:rPr>
          <w:rFonts w:ascii="Times New Roman" w:hAnsi="Times New Roman" w:cs="Times New Roman" w:hint="eastAsia"/>
        </w:rPr>
        <w:t xml:space="preserve"> </w:t>
      </w:r>
    </w:p>
    <w:p w14:paraId="377D2935" w14:textId="03823B03" w:rsidR="00FA729D" w:rsidRPr="006E41F7" w:rsidRDefault="00FA729D" w:rsidP="003C625D">
      <w:pPr>
        <w:spacing w:line="480" w:lineRule="auto"/>
        <w:jc w:val="left"/>
        <w:rPr>
          <w:rFonts w:ascii="Times New Roman" w:hAnsi="Times New Roman" w:cs="Times New Roman"/>
        </w:rPr>
      </w:pPr>
      <w:r w:rsidRPr="006E41F7">
        <w:rPr>
          <w:rFonts w:ascii="Times New Roman" w:hAnsi="Times New Roman" w:cs="Times New Roman"/>
          <w:b/>
        </w:rPr>
        <w:t xml:space="preserve">Figure S1. </w:t>
      </w:r>
      <w:r w:rsidR="002566AA" w:rsidRPr="006E41F7">
        <w:rPr>
          <w:rFonts w:ascii="Times New Roman" w:hAnsi="Times New Roman" w:cs="Times New Roman"/>
        </w:rPr>
        <w:t>Comparison of the biomass of dried radish roots and leaves growing at three soil water contents.</w:t>
      </w:r>
      <w:r w:rsidR="002566AA" w:rsidRPr="006E41F7">
        <w:rPr>
          <w:rFonts w:ascii="Times New Roman" w:hAnsi="Times New Roman" w:cs="Times New Roman"/>
          <w:b/>
        </w:rPr>
        <w:t xml:space="preserve"> </w:t>
      </w:r>
      <w:r w:rsidR="002566AA" w:rsidRPr="006E41F7">
        <w:rPr>
          <w:rFonts w:ascii="Times New Roman" w:hAnsi="Times New Roman" w:cs="Times New Roman"/>
        </w:rPr>
        <w:t>Error bars represent the standard deviation. MWHC refers to maximum water holding capacity.</w:t>
      </w:r>
    </w:p>
    <w:p w14:paraId="688E58B3" w14:textId="47EF8604" w:rsidR="00633DF3" w:rsidRPr="006E41F7" w:rsidRDefault="00633DF3" w:rsidP="003C625D">
      <w:pPr>
        <w:spacing w:line="480" w:lineRule="auto"/>
        <w:jc w:val="left"/>
        <w:rPr>
          <w:rFonts w:ascii="Times New Roman" w:hAnsi="Times New Roman" w:cs="Times New Roman"/>
        </w:rPr>
      </w:pPr>
      <w:r w:rsidRPr="006E41F7">
        <w:rPr>
          <w:rFonts w:ascii="Times New Roman" w:hAnsi="Times New Roman" w:cs="Times New Roman"/>
          <w:b/>
        </w:rPr>
        <w:t>Figure S</w:t>
      </w:r>
      <w:r w:rsidRPr="006E41F7">
        <w:rPr>
          <w:rFonts w:ascii="Times New Roman" w:hAnsi="Times New Roman" w:cs="Times New Roman" w:hint="eastAsia"/>
          <w:b/>
        </w:rPr>
        <w:t>2</w:t>
      </w:r>
      <w:r w:rsidRPr="006E41F7">
        <w:rPr>
          <w:rFonts w:ascii="Times New Roman" w:hAnsi="Times New Roman" w:cs="Times New Roman"/>
        </w:rPr>
        <w:t xml:space="preserve">. The amount of transpired water per radish plant per day growing at three levels of soil water content from day 20 to 34. During this period, radish experienced the most vigorous growth stage. The transpired water was estimated </w:t>
      </w:r>
      <w:r w:rsidR="003C625D">
        <w:rPr>
          <w:rFonts w:ascii="Times New Roman" w:hAnsi="Times New Roman" w:cs="Times New Roman"/>
        </w:rPr>
        <w:t xml:space="preserve">as </w:t>
      </w:r>
      <w:r w:rsidRPr="006E41F7">
        <w:rPr>
          <w:rFonts w:ascii="Times New Roman" w:hAnsi="Times New Roman" w:cs="Times New Roman"/>
        </w:rPr>
        <w:t>the difference of water loss between the pots with and without plants.</w:t>
      </w:r>
    </w:p>
    <w:p w14:paraId="6E81416A" w14:textId="41F96978" w:rsidR="00FA729D" w:rsidRPr="006E41F7" w:rsidRDefault="006F023A" w:rsidP="003C625D">
      <w:pPr>
        <w:spacing w:line="480" w:lineRule="auto"/>
        <w:jc w:val="left"/>
        <w:rPr>
          <w:rFonts w:ascii="Times New Roman" w:hAnsi="Times New Roman" w:cs="Times New Roman"/>
        </w:rPr>
      </w:pPr>
      <w:r w:rsidRPr="006E41F7">
        <w:rPr>
          <w:rFonts w:ascii="Times New Roman" w:hAnsi="Times New Roman" w:cs="Times New Roman"/>
          <w:b/>
        </w:rPr>
        <w:t>Figure S</w:t>
      </w:r>
      <w:r w:rsidR="00633DF3" w:rsidRPr="006E41F7">
        <w:rPr>
          <w:rFonts w:ascii="Times New Roman" w:hAnsi="Times New Roman" w:cs="Times New Roman" w:hint="eastAsia"/>
          <w:b/>
        </w:rPr>
        <w:t>3</w:t>
      </w:r>
      <w:r w:rsidRPr="006E41F7">
        <w:rPr>
          <w:rFonts w:ascii="Times New Roman" w:hAnsi="Times New Roman" w:cs="Times New Roman"/>
        </w:rPr>
        <w:t xml:space="preserve">. </w:t>
      </w:r>
      <w:r w:rsidR="002566AA" w:rsidRPr="006E41F7">
        <w:rPr>
          <w:rFonts w:ascii="Times New Roman" w:hAnsi="Times New Roman" w:cs="Times New Roman"/>
        </w:rPr>
        <w:t xml:space="preserve">Bioconcentration factor </w:t>
      </w:r>
      <w:r w:rsidR="003C625D">
        <w:rPr>
          <w:rFonts w:ascii="Times New Roman" w:hAnsi="Times New Roman" w:cs="Times New Roman"/>
        </w:rPr>
        <w:t xml:space="preserve">(BCF) </w:t>
      </w:r>
      <w:r w:rsidR="002566AA" w:rsidRPr="006E41F7">
        <w:rPr>
          <w:rFonts w:ascii="Times New Roman" w:hAnsi="Times New Roman" w:cs="Times New Roman"/>
        </w:rPr>
        <w:t xml:space="preserve">of pharmaceuticals in radish roots </w:t>
      </w:r>
      <w:proofErr w:type="gramStart"/>
      <w:r w:rsidR="002566AA" w:rsidRPr="006E41F7">
        <w:rPr>
          <w:rFonts w:ascii="Times New Roman" w:hAnsi="Times New Roman" w:cs="Times New Roman"/>
        </w:rPr>
        <w:t>on the basis of</w:t>
      </w:r>
      <w:proofErr w:type="gramEnd"/>
      <w:r w:rsidR="002566AA" w:rsidRPr="006E41F7">
        <w:rPr>
          <w:rFonts w:ascii="Times New Roman" w:hAnsi="Times New Roman" w:cs="Times New Roman"/>
        </w:rPr>
        <w:t xml:space="preserve"> pharmaceutical concentration in pore water (mL/g) and in bulk soil</w:t>
      </w:r>
      <w:r w:rsidR="002566AA" w:rsidRPr="006E41F7">
        <w:rPr>
          <w:rFonts w:ascii="Times New Roman" w:hAnsi="Times New Roman" w:cs="Times New Roman" w:hint="eastAsia"/>
        </w:rPr>
        <w:t xml:space="preserve"> (g/g)</w:t>
      </w:r>
      <w:r w:rsidR="002566AA" w:rsidRPr="006E41F7">
        <w:rPr>
          <w:rFonts w:ascii="Times New Roman" w:hAnsi="Times New Roman" w:cs="Times New Roman"/>
        </w:rPr>
        <w:t>. MWHC refers to maximum water holding capacity of soil.</w:t>
      </w:r>
    </w:p>
    <w:p w14:paraId="3962F928" w14:textId="20ADEA97" w:rsidR="00FA729D" w:rsidRPr="006E41F7" w:rsidRDefault="00FA729D" w:rsidP="003C625D">
      <w:pPr>
        <w:spacing w:line="480" w:lineRule="auto"/>
        <w:jc w:val="left"/>
        <w:rPr>
          <w:rFonts w:ascii="Times New Roman" w:hAnsi="Times New Roman" w:cs="Times New Roman"/>
        </w:rPr>
      </w:pPr>
      <w:r w:rsidRPr="006E41F7">
        <w:rPr>
          <w:rFonts w:ascii="Times New Roman" w:hAnsi="Times New Roman" w:cs="Times New Roman"/>
          <w:b/>
        </w:rPr>
        <w:lastRenderedPageBreak/>
        <w:t>Figure S</w:t>
      </w:r>
      <w:r w:rsidR="00633DF3" w:rsidRPr="006E41F7">
        <w:rPr>
          <w:rFonts w:ascii="Times New Roman" w:hAnsi="Times New Roman" w:cs="Times New Roman" w:hint="eastAsia"/>
          <w:b/>
        </w:rPr>
        <w:t>4</w:t>
      </w:r>
      <w:r w:rsidRPr="006E41F7">
        <w:rPr>
          <w:rFonts w:ascii="Times New Roman" w:hAnsi="Times New Roman" w:cs="Times New Roman"/>
        </w:rPr>
        <w:t xml:space="preserve">. </w:t>
      </w:r>
      <w:r w:rsidR="00077EFC" w:rsidRPr="006E41F7">
        <w:rPr>
          <w:rFonts w:ascii="Times New Roman" w:hAnsi="Times New Roman" w:cs="Times New Roman"/>
        </w:rPr>
        <w:t xml:space="preserve">Translocation factor (TF) of pharmaceuticals in radish </w:t>
      </w:r>
      <w:proofErr w:type="gramStart"/>
      <w:r w:rsidR="00077EFC" w:rsidRPr="006E41F7">
        <w:rPr>
          <w:rFonts w:ascii="Times New Roman" w:hAnsi="Times New Roman" w:cs="Times New Roman"/>
        </w:rPr>
        <w:t>at</w:t>
      </w:r>
      <w:proofErr w:type="gramEnd"/>
      <w:r w:rsidR="00077EFC" w:rsidRPr="006E41F7">
        <w:rPr>
          <w:rFonts w:ascii="Times New Roman" w:hAnsi="Times New Roman" w:cs="Times New Roman"/>
        </w:rPr>
        <w:t xml:space="preserve"> day 28 and day 35 growing at three soil water contents.</w:t>
      </w:r>
      <w:r w:rsidR="00077EFC" w:rsidRPr="006E41F7">
        <w:rPr>
          <w:rFonts w:ascii="Times New Roman" w:hAnsi="Times New Roman" w:cs="Times New Roman" w:hint="eastAsia"/>
        </w:rPr>
        <w:t xml:space="preserve"> </w:t>
      </w:r>
      <w:r w:rsidR="00077EFC" w:rsidRPr="006E41F7">
        <w:rPr>
          <w:rFonts w:ascii="Times New Roman" w:hAnsi="Times New Roman" w:cs="Times New Roman"/>
        </w:rPr>
        <w:t>TF is calculated as the ratio of pharmaceutical concentration in leaves to that in roots. MWHC refers to maximum water holding capacity of soil.</w:t>
      </w:r>
    </w:p>
    <w:p w14:paraId="1D3F6769" w14:textId="0215D7F1" w:rsidR="00633DF3" w:rsidRPr="006E41F7" w:rsidRDefault="00633DF3" w:rsidP="003C625D">
      <w:pPr>
        <w:spacing w:line="480" w:lineRule="auto"/>
        <w:jc w:val="left"/>
        <w:rPr>
          <w:rFonts w:ascii="Times New Roman" w:hAnsi="Times New Roman" w:cs="Times New Roman"/>
        </w:rPr>
      </w:pPr>
      <w:r w:rsidRPr="006E41F7">
        <w:rPr>
          <w:rFonts w:ascii="Times New Roman" w:hAnsi="Times New Roman" w:cs="Times New Roman"/>
          <w:b/>
        </w:rPr>
        <w:t>Figure S</w:t>
      </w:r>
      <w:r w:rsidRPr="006E41F7">
        <w:rPr>
          <w:rFonts w:ascii="Times New Roman" w:hAnsi="Times New Roman" w:cs="Times New Roman" w:hint="eastAsia"/>
          <w:b/>
        </w:rPr>
        <w:t>5</w:t>
      </w:r>
      <w:r w:rsidRPr="006E41F7">
        <w:rPr>
          <w:rFonts w:ascii="Times New Roman" w:hAnsi="Times New Roman" w:cs="Times New Roman"/>
        </w:rPr>
        <w:t>. Comparison of BCF</w:t>
      </w:r>
      <w:r w:rsidRPr="006E41F7">
        <w:rPr>
          <w:rFonts w:ascii="Times New Roman" w:hAnsi="Times New Roman" w:cs="Times New Roman"/>
          <w:vertAlign w:val="subscript"/>
        </w:rPr>
        <w:t>soil</w:t>
      </w:r>
      <w:r w:rsidRPr="006E41F7">
        <w:rPr>
          <w:rFonts w:ascii="Times New Roman" w:hAnsi="Times New Roman" w:cs="Times New Roman"/>
        </w:rPr>
        <w:t xml:space="preserve"> and </w:t>
      </w:r>
      <w:proofErr w:type="spellStart"/>
      <w:r w:rsidRPr="006E41F7">
        <w:rPr>
          <w:rFonts w:ascii="Times New Roman" w:hAnsi="Times New Roman" w:cs="Times New Roman"/>
        </w:rPr>
        <w:t>BCF</w:t>
      </w:r>
      <w:r w:rsidRPr="006E41F7">
        <w:rPr>
          <w:rFonts w:ascii="Times New Roman" w:hAnsi="Times New Roman" w:cs="Times New Roman"/>
          <w:vertAlign w:val="subscript"/>
        </w:rPr>
        <w:t>pore</w:t>
      </w:r>
      <w:proofErr w:type="spellEnd"/>
      <w:r w:rsidRPr="006E41F7">
        <w:rPr>
          <w:rFonts w:ascii="Times New Roman" w:hAnsi="Times New Roman" w:cs="Times New Roman"/>
          <w:vertAlign w:val="subscript"/>
        </w:rPr>
        <w:t xml:space="preserve"> water </w:t>
      </w:r>
      <w:r w:rsidRPr="006E41F7">
        <w:rPr>
          <w:rFonts w:ascii="Times New Roman" w:hAnsi="Times New Roman" w:cs="Times New Roman"/>
        </w:rPr>
        <w:t>of triclosan in radish</w:t>
      </w:r>
      <w:r w:rsidRPr="006E41F7">
        <w:rPr>
          <w:rFonts w:ascii="Times New Roman" w:hAnsi="Times New Roman" w:cs="Times New Roman" w:hint="eastAsia"/>
        </w:rPr>
        <w:t xml:space="preserve"> roots</w:t>
      </w:r>
      <w:r w:rsidRPr="006E41F7">
        <w:rPr>
          <w:rFonts w:ascii="Times New Roman" w:hAnsi="Times New Roman" w:cs="Times New Roman"/>
        </w:rPr>
        <w:t xml:space="preserve"> from </w:t>
      </w:r>
      <w:r w:rsidRPr="006E41F7">
        <w:rPr>
          <w:rFonts w:ascii="Times New Roman" w:hAnsi="Times New Roman" w:cs="Times New Roman" w:hint="eastAsia"/>
        </w:rPr>
        <w:t xml:space="preserve">five </w:t>
      </w:r>
      <w:r w:rsidRPr="006E41F7">
        <w:rPr>
          <w:rFonts w:ascii="Times New Roman" w:hAnsi="Times New Roman" w:cs="Times New Roman"/>
        </w:rPr>
        <w:t>soils.</w:t>
      </w:r>
    </w:p>
    <w:p w14:paraId="59D3FAD9" w14:textId="4A5869E9" w:rsidR="00AE3490" w:rsidRPr="006E41F7" w:rsidRDefault="00AE3490" w:rsidP="003C625D">
      <w:pPr>
        <w:tabs>
          <w:tab w:val="left" w:pos="6154"/>
        </w:tabs>
        <w:spacing w:line="480" w:lineRule="auto"/>
        <w:jc w:val="left"/>
        <w:rPr>
          <w:rFonts w:ascii="Times New Roman" w:hAnsi="Times New Roman" w:cs="Times New Roman"/>
        </w:rPr>
      </w:pPr>
      <w:r w:rsidRPr="006E41F7">
        <w:rPr>
          <w:rFonts w:ascii="Times New Roman" w:hAnsi="Times New Roman" w:cs="Times New Roman"/>
          <w:b/>
        </w:rPr>
        <w:t xml:space="preserve">Figure </w:t>
      </w:r>
      <w:r w:rsidRPr="006E41F7">
        <w:rPr>
          <w:rFonts w:ascii="Times New Roman" w:hAnsi="Times New Roman" w:cs="Times New Roman" w:hint="eastAsia"/>
          <w:b/>
        </w:rPr>
        <w:t>S6</w:t>
      </w:r>
      <w:r w:rsidRPr="006E41F7">
        <w:rPr>
          <w:rFonts w:ascii="Times New Roman" w:hAnsi="Times New Roman" w:cs="Times New Roman"/>
          <w:b/>
        </w:rPr>
        <w:t>.</w:t>
      </w:r>
      <w:r w:rsidRPr="006E41F7">
        <w:rPr>
          <w:rFonts w:ascii="Times New Roman" w:hAnsi="Times New Roman" w:cs="Times New Roman"/>
        </w:rPr>
        <w:t xml:space="preserve"> Pharmaceutical concentration in bulk soil and pore water as a function of time (days). Error bars represent the standard deviation</w:t>
      </w:r>
      <w:r w:rsidR="007974E9" w:rsidRPr="006E41F7">
        <w:rPr>
          <w:rFonts w:ascii="Times New Roman" w:hAnsi="Times New Roman" w:cs="Times New Roman"/>
        </w:rPr>
        <w:t>s</w:t>
      </w:r>
      <w:r w:rsidRPr="006E41F7">
        <w:rPr>
          <w:rFonts w:ascii="Times New Roman" w:hAnsi="Times New Roman" w:cs="Times New Roman"/>
        </w:rPr>
        <w:t>.</w:t>
      </w:r>
    </w:p>
    <w:p w14:paraId="51AD9E46" w14:textId="6BCE800E" w:rsidR="00160665" w:rsidRPr="006E41F7" w:rsidRDefault="00160665" w:rsidP="003C625D">
      <w:pPr>
        <w:tabs>
          <w:tab w:val="left" w:pos="6154"/>
        </w:tabs>
        <w:spacing w:line="480" w:lineRule="auto"/>
        <w:jc w:val="left"/>
        <w:rPr>
          <w:rFonts w:ascii="Times New Roman" w:hAnsi="Times New Roman" w:cs="Times New Roman"/>
        </w:rPr>
      </w:pPr>
      <w:r w:rsidRPr="006E41F7">
        <w:rPr>
          <w:rFonts w:ascii="Times New Roman" w:hAnsi="Times New Roman" w:cs="Times New Roman"/>
          <w:b/>
        </w:rPr>
        <w:t>Figure S</w:t>
      </w:r>
      <w:r w:rsidR="005C0635" w:rsidRPr="006E41F7">
        <w:rPr>
          <w:rFonts w:ascii="Times New Roman" w:hAnsi="Times New Roman" w:cs="Times New Roman" w:hint="eastAsia"/>
          <w:b/>
        </w:rPr>
        <w:t>7</w:t>
      </w:r>
      <w:r w:rsidRPr="006E41F7">
        <w:rPr>
          <w:rFonts w:ascii="Times New Roman" w:hAnsi="Times New Roman" w:cs="Times New Roman"/>
          <w:b/>
        </w:rPr>
        <w:t>.</w:t>
      </w:r>
      <w:r w:rsidRPr="006E41F7">
        <w:rPr>
          <w:rFonts w:ascii="Times New Roman" w:hAnsi="Times New Roman" w:cs="Times New Roman"/>
        </w:rPr>
        <w:t xml:space="preserve"> Comparison of </w:t>
      </w:r>
      <w:r w:rsidR="00055C94" w:rsidRPr="006E41F7">
        <w:rPr>
          <w:rFonts w:ascii="Times New Roman" w:hAnsi="Times New Roman" w:cs="Times New Roman"/>
        </w:rPr>
        <w:t xml:space="preserve">the </w:t>
      </w:r>
      <w:r w:rsidRPr="006E41F7">
        <w:rPr>
          <w:rFonts w:ascii="Times New Roman" w:hAnsi="Times New Roman" w:cs="Times New Roman"/>
        </w:rPr>
        <w:t xml:space="preserve">sorption isotherms </w:t>
      </w:r>
      <w:r w:rsidR="00055C94" w:rsidRPr="006E41F7">
        <w:rPr>
          <w:rFonts w:ascii="Times New Roman" w:hAnsi="Times New Roman" w:cs="Times New Roman"/>
        </w:rPr>
        <w:t xml:space="preserve">measured after 48-hour equilibration </w:t>
      </w:r>
      <w:r w:rsidRPr="006E41F7">
        <w:rPr>
          <w:rFonts w:ascii="Times New Roman" w:hAnsi="Times New Roman" w:cs="Times New Roman"/>
        </w:rPr>
        <w:t xml:space="preserve">with the extractable </w:t>
      </w:r>
      <w:r w:rsidR="00055C94" w:rsidRPr="006E41F7">
        <w:rPr>
          <w:rFonts w:ascii="Times New Roman" w:hAnsi="Times New Roman" w:cs="Times New Roman"/>
        </w:rPr>
        <w:t xml:space="preserve">pharmaceutical concentration in </w:t>
      </w:r>
      <w:r w:rsidRPr="006E41F7">
        <w:rPr>
          <w:rFonts w:ascii="Times New Roman" w:hAnsi="Times New Roman" w:cs="Times New Roman"/>
        </w:rPr>
        <w:t>soil (C</w:t>
      </w:r>
      <w:r w:rsidRPr="006E41F7">
        <w:rPr>
          <w:rFonts w:ascii="Times New Roman" w:hAnsi="Times New Roman" w:cs="Times New Roman"/>
          <w:vertAlign w:val="subscript"/>
        </w:rPr>
        <w:t>s</w:t>
      </w:r>
      <w:r w:rsidRPr="006E41F7">
        <w:rPr>
          <w:rFonts w:ascii="Times New Roman" w:hAnsi="Times New Roman" w:cs="Times New Roman"/>
        </w:rPr>
        <w:t>) and pore water concentration (</w:t>
      </w:r>
      <w:proofErr w:type="spellStart"/>
      <w:r w:rsidRPr="006E41F7">
        <w:rPr>
          <w:rFonts w:ascii="Times New Roman" w:hAnsi="Times New Roman" w:cs="Times New Roman"/>
        </w:rPr>
        <w:t>C</w:t>
      </w:r>
      <w:r w:rsidRPr="006E41F7">
        <w:rPr>
          <w:rFonts w:ascii="Times New Roman" w:hAnsi="Times New Roman" w:cs="Times New Roman"/>
          <w:vertAlign w:val="subscript"/>
        </w:rPr>
        <w:t>w</w:t>
      </w:r>
      <w:proofErr w:type="spellEnd"/>
      <w:r w:rsidRPr="006E41F7">
        <w:rPr>
          <w:rFonts w:ascii="Times New Roman" w:hAnsi="Times New Roman" w:cs="Times New Roman"/>
        </w:rPr>
        <w:t xml:space="preserve">) at </w:t>
      </w:r>
      <w:r w:rsidR="00055C94" w:rsidRPr="006E41F7">
        <w:rPr>
          <w:rFonts w:ascii="Times New Roman" w:hAnsi="Times New Roman" w:cs="Times New Roman"/>
        </w:rPr>
        <w:t xml:space="preserve">the </w:t>
      </w:r>
      <w:r w:rsidRPr="006E41F7">
        <w:rPr>
          <w:rFonts w:ascii="Times New Roman" w:hAnsi="Times New Roman" w:cs="Times New Roman"/>
        </w:rPr>
        <w:t xml:space="preserve">sampling time </w:t>
      </w:r>
      <w:r w:rsidR="00055C94" w:rsidRPr="006E41F7">
        <w:rPr>
          <w:rFonts w:ascii="Times New Roman" w:hAnsi="Times New Roman" w:cs="Times New Roman"/>
        </w:rPr>
        <w:t xml:space="preserve">of </w:t>
      </w:r>
      <w:r w:rsidRPr="006E41F7">
        <w:rPr>
          <w:rFonts w:ascii="Times New Roman" w:hAnsi="Times New Roman" w:cs="Times New Roman"/>
        </w:rPr>
        <w:t>1, 3, 7, 14, 21, 28 and 35 day</w:t>
      </w:r>
      <w:r w:rsidR="00055C94" w:rsidRPr="006E41F7">
        <w:rPr>
          <w:rFonts w:ascii="Times New Roman" w:hAnsi="Times New Roman" w:cs="Times New Roman"/>
        </w:rPr>
        <w:t>s</w:t>
      </w:r>
      <w:r w:rsidRPr="006E41F7">
        <w:rPr>
          <w:rFonts w:ascii="Times New Roman" w:hAnsi="Times New Roman" w:cs="Times New Roman"/>
        </w:rPr>
        <w:t xml:space="preserve"> in </w:t>
      </w:r>
      <w:r w:rsidR="00055C94" w:rsidRPr="006E41F7">
        <w:rPr>
          <w:rFonts w:ascii="Times New Roman" w:hAnsi="Times New Roman" w:cs="Times New Roman"/>
        </w:rPr>
        <w:t>the radish-free controls</w:t>
      </w:r>
      <w:r w:rsidRPr="006E41F7">
        <w:rPr>
          <w:rFonts w:ascii="Times New Roman" w:hAnsi="Times New Roman" w:cs="Times New Roman"/>
        </w:rPr>
        <w:t xml:space="preserve">. The data </w:t>
      </w:r>
      <w:r w:rsidR="00055C94" w:rsidRPr="006E41F7">
        <w:rPr>
          <w:rFonts w:ascii="Times New Roman" w:hAnsi="Times New Roman" w:cs="Times New Roman"/>
        </w:rPr>
        <w:t xml:space="preserve">also included the results from the pot experiments sampled </w:t>
      </w:r>
      <w:proofErr w:type="gramStart"/>
      <w:r w:rsidR="00055C94" w:rsidRPr="006E41F7">
        <w:rPr>
          <w:rFonts w:ascii="Times New Roman" w:hAnsi="Times New Roman" w:cs="Times New Roman"/>
        </w:rPr>
        <w:t>at</w:t>
      </w:r>
      <w:proofErr w:type="gramEnd"/>
      <w:r w:rsidR="00055C94" w:rsidRPr="006E41F7">
        <w:rPr>
          <w:rFonts w:ascii="Times New Roman" w:hAnsi="Times New Roman" w:cs="Times New Roman"/>
        </w:rPr>
        <w:t xml:space="preserve"> </w:t>
      </w:r>
      <w:r w:rsidRPr="006E41F7">
        <w:rPr>
          <w:rFonts w:ascii="Times New Roman" w:hAnsi="Times New Roman" w:cs="Times New Roman"/>
        </w:rPr>
        <w:t xml:space="preserve">day 28 and 35. </w:t>
      </w:r>
    </w:p>
    <w:p w14:paraId="01310C33" w14:textId="77777777" w:rsidR="00160665" w:rsidRPr="006E41F7" w:rsidRDefault="00160665" w:rsidP="00FA729D">
      <w:pPr>
        <w:spacing w:line="480" w:lineRule="auto"/>
        <w:rPr>
          <w:rFonts w:ascii="Times New Roman" w:hAnsi="Times New Roman" w:cs="Times New Roman"/>
        </w:rPr>
      </w:pPr>
    </w:p>
    <w:p w14:paraId="1B263194" w14:textId="77777777" w:rsidR="006C078C" w:rsidRPr="006E41F7" w:rsidRDefault="006C078C">
      <w:pPr>
        <w:rPr>
          <w:rFonts w:ascii="Times New Roman" w:hAnsi="Times New Roman" w:cs="Times New Roman"/>
        </w:rPr>
      </w:pPr>
      <w:r w:rsidRPr="006E41F7">
        <w:rPr>
          <w:rFonts w:ascii="Times New Roman" w:hAnsi="Times New Roman" w:cs="Times New Roman"/>
        </w:rPr>
        <w:br w:type="page"/>
      </w:r>
    </w:p>
    <w:p w14:paraId="43059878" w14:textId="068EAA61" w:rsidR="007D0D39" w:rsidRPr="006E41F7" w:rsidRDefault="007D0D39" w:rsidP="003C625D">
      <w:pPr>
        <w:spacing w:line="480" w:lineRule="auto"/>
        <w:jc w:val="left"/>
        <w:rPr>
          <w:rFonts w:ascii="Times New Roman" w:hAnsi="Times New Roman" w:cs="Times New Roman"/>
        </w:rPr>
      </w:pPr>
      <w:r w:rsidRPr="006E41F7">
        <w:rPr>
          <w:rFonts w:ascii="Times New Roman" w:hAnsi="Times New Roman" w:cs="Times New Roman"/>
          <w:b/>
        </w:rPr>
        <w:lastRenderedPageBreak/>
        <w:t>LC-MS/MS Analysis</w:t>
      </w:r>
      <w:r w:rsidRPr="006E41F7">
        <w:rPr>
          <w:rFonts w:ascii="Times New Roman" w:hAnsi="Times New Roman" w:cs="Times New Roman"/>
        </w:rPr>
        <w:t xml:space="preserve">. For the pharmaceuticals analyzed with </w:t>
      </w:r>
      <w:r w:rsidR="002C4777" w:rsidRPr="006E41F7">
        <w:rPr>
          <w:rFonts w:ascii="Times New Roman" w:hAnsi="Times New Roman" w:cs="Times New Roman"/>
        </w:rPr>
        <w:t xml:space="preserve">positive </w:t>
      </w:r>
      <w:r w:rsidRPr="006E41F7">
        <w:rPr>
          <w:rFonts w:ascii="Times New Roman" w:hAnsi="Times New Roman" w:cs="Times New Roman"/>
        </w:rPr>
        <w:t xml:space="preserve">ionization source, the binary mobile phase consisted of phase </w:t>
      </w:r>
      <w:proofErr w:type="gramStart"/>
      <w:r w:rsidRPr="006E41F7">
        <w:rPr>
          <w:rFonts w:ascii="Times New Roman" w:hAnsi="Times New Roman" w:cs="Times New Roman"/>
        </w:rPr>
        <w:t>A water</w:t>
      </w:r>
      <w:proofErr w:type="gramEnd"/>
      <w:r w:rsidRPr="006E41F7">
        <w:rPr>
          <w:rFonts w:ascii="Times New Roman" w:hAnsi="Times New Roman" w:cs="Times New Roman"/>
        </w:rPr>
        <w:t xml:space="preserve"> containing 0.3% formic acid and phase B acetonitrile/methanol (65/35, v/v) containing 0.3% formic acid. </w:t>
      </w:r>
      <w:r w:rsidRPr="006E41F7">
        <w:rPr>
          <w:rFonts w:ascii="Times New Roman" w:hAnsi="Times New Roman" w:cs="Times New Roman"/>
          <w:noProof/>
        </w:rPr>
        <w:t>The flow system was pre-equilibrated with 100% phase A for 2 min, and the gradient program (with respect to phase B) was set as phase B increased to 40%</w:t>
      </w:r>
      <w:r w:rsidR="005A0879" w:rsidRPr="006E41F7">
        <w:rPr>
          <w:rFonts w:ascii="Times New Roman" w:hAnsi="Times New Roman" w:cs="Times New Roman"/>
          <w:noProof/>
        </w:rPr>
        <w:t xml:space="preserve"> during 0.01–1.0 min,</w:t>
      </w:r>
      <w:r w:rsidRPr="006E41F7">
        <w:rPr>
          <w:rFonts w:ascii="Times New Roman" w:hAnsi="Times New Roman" w:cs="Times New Roman"/>
          <w:noProof/>
        </w:rPr>
        <w:t xml:space="preserve"> to 70%</w:t>
      </w:r>
      <w:r w:rsidR="00B25FBB" w:rsidRPr="006E41F7">
        <w:rPr>
          <w:rFonts w:ascii="Times New Roman" w:hAnsi="Times New Roman" w:cs="Times New Roman"/>
          <w:noProof/>
        </w:rPr>
        <w:t xml:space="preserve"> </w:t>
      </w:r>
      <w:r w:rsidR="005A0879" w:rsidRPr="006E41F7">
        <w:rPr>
          <w:rFonts w:ascii="Times New Roman" w:hAnsi="Times New Roman" w:cs="Times New Roman"/>
          <w:noProof/>
        </w:rPr>
        <w:t>during 1.0–2.0 min,</w:t>
      </w:r>
      <w:r w:rsidRPr="006E41F7">
        <w:rPr>
          <w:rFonts w:ascii="Times New Roman" w:hAnsi="Times New Roman" w:cs="Times New Roman"/>
          <w:noProof/>
        </w:rPr>
        <w:t xml:space="preserve"> to 80%</w:t>
      </w:r>
      <w:r w:rsidR="00B25FBB" w:rsidRPr="006E41F7">
        <w:rPr>
          <w:rFonts w:ascii="Times New Roman" w:hAnsi="Times New Roman" w:cs="Times New Roman"/>
          <w:noProof/>
        </w:rPr>
        <w:t xml:space="preserve"> during 2.0-3.0 min, </w:t>
      </w:r>
      <w:r w:rsidRPr="006E41F7">
        <w:rPr>
          <w:rFonts w:ascii="Times New Roman" w:hAnsi="Times New Roman" w:cs="Times New Roman"/>
          <w:noProof/>
        </w:rPr>
        <w:t>phase B increased to 100%</w:t>
      </w:r>
      <w:r w:rsidR="00B25FBB" w:rsidRPr="006E41F7">
        <w:rPr>
          <w:rFonts w:ascii="Times New Roman" w:hAnsi="Times New Roman" w:cs="Times New Roman"/>
          <w:noProof/>
        </w:rPr>
        <w:t xml:space="preserve"> during 3.0-3.5 min, and held it until </w:t>
      </w:r>
      <w:r w:rsidRPr="006E41F7">
        <w:rPr>
          <w:rFonts w:ascii="Times New Roman" w:hAnsi="Times New Roman" w:cs="Times New Roman"/>
          <w:noProof/>
        </w:rPr>
        <w:t>7.2 min.</w:t>
      </w:r>
      <w:r w:rsidRPr="006E41F7">
        <w:rPr>
          <w:rFonts w:ascii="Times New Roman" w:hAnsi="Times New Roman" w:cs="Times New Roman"/>
        </w:rPr>
        <w:t xml:space="preserve"> For the pharmaceuticals analyzed with </w:t>
      </w:r>
      <w:r w:rsidR="00B25FBB" w:rsidRPr="006E41F7">
        <w:rPr>
          <w:rFonts w:ascii="Times New Roman" w:hAnsi="Times New Roman" w:cs="Times New Roman"/>
        </w:rPr>
        <w:t xml:space="preserve">negative </w:t>
      </w:r>
      <w:r w:rsidRPr="006E41F7">
        <w:rPr>
          <w:rFonts w:ascii="Times New Roman" w:hAnsi="Times New Roman" w:cs="Times New Roman"/>
        </w:rPr>
        <w:t>ionization source, mobile phase consisted of phase A 0.005% ammonium hydroxide</w:t>
      </w:r>
      <w:r w:rsidR="00B25FBB" w:rsidRPr="006E41F7">
        <w:rPr>
          <w:rFonts w:ascii="Times New Roman" w:hAnsi="Times New Roman" w:cs="Times New Roman"/>
        </w:rPr>
        <w:t xml:space="preserve"> aqueous solution</w:t>
      </w:r>
      <w:r w:rsidRPr="006E41F7">
        <w:rPr>
          <w:rFonts w:ascii="Times New Roman" w:hAnsi="Times New Roman" w:cs="Times New Roman"/>
        </w:rPr>
        <w:t xml:space="preserve"> and phase B acetonitrile/methanol (90/10, v/v). </w:t>
      </w:r>
      <w:r w:rsidRPr="006E41F7">
        <w:rPr>
          <w:rFonts w:ascii="Times New Roman" w:hAnsi="Times New Roman" w:cs="Times New Roman"/>
          <w:noProof/>
        </w:rPr>
        <w:t xml:space="preserve">The flow system was pre-equilibrated with 100% phase A for 2 min, and the gradient program (with respect to phase B) was set as </w:t>
      </w:r>
      <w:r w:rsidR="00B25FBB" w:rsidRPr="006E41F7">
        <w:rPr>
          <w:rFonts w:ascii="Times New Roman" w:hAnsi="Times New Roman" w:cs="Times New Roman"/>
          <w:noProof/>
        </w:rPr>
        <w:t xml:space="preserve">from </w:t>
      </w:r>
      <w:r w:rsidRPr="006E41F7">
        <w:rPr>
          <w:rFonts w:ascii="Times New Roman" w:hAnsi="Times New Roman" w:cs="Times New Roman"/>
          <w:noProof/>
        </w:rPr>
        <w:t>0.01</w:t>
      </w:r>
      <w:r w:rsidR="00B25FBB" w:rsidRPr="006E41F7">
        <w:rPr>
          <w:rFonts w:ascii="Times New Roman" w:hAnsi="Times New Roman" w:cs="Times New Roman"/>
          <w:noProof/>
        </w:rPr>
        <w:t xml:space="preserve"> to </w:t>
      </w:r>
      <w:r w:rsidRPr="006E41F7">
        <w:rPr>
          <w:rFonts w:ascii="Times New Roman" w:hAnsi="Times New Roman" w:cs="Times New Roman"/>
          <w:noProof/>
        </w:rPr>
        <w:t>2.0 min phase B increased to 5%</w:t>
      </w:r>
      <w:r w:rsidR="00B25FBB" w:rsidRPr="006E41F7">
        <w:rPr>
          <w:rFonts w:ascii="Times New Roman" w:hAnsi="Times New Roman" w:cs="Times New Roman"/>
          <w:noProof/>
        </w:rPr>
        <w:t>,</w:t>
      </w:r>
      <w:r w:rsidRPr="006E41F7">
        <w:rPr>
          <w:rFonts w:ascii="Times New Roman" w:hAnsi="Times New Roman" w:cs="Times New Roman"/>
          <w:noProof/>
        </w:rPr>
        <w:t xml:space="preserve"> </w:t>
      </w:r>
      <w:r w:rsidR="00B25FBB" w:rsidRPr="006E41F7">
        <w:rPr>
          <w:rFonts w:ascii="Times New Roman" w:hAnsi="Times New Roman" w:cs="Times New Roman"/>
          <w:noProof/>
        </w:rPr>
        <w:t xml:space="preserve">and from </w:t>
      </w:r>
      <w:r w:rsidRPr="006E41F7">
        <w:rPr>
          <w:rFonts w:ascii="Times New Roman" w:hAnsi="Times New Roman" w:cs="Times New Roman"/>
          <w:noProof/>
        </w:rPr>
        <w:t>2.0</w:t>
      </w:r>
      <w:r w:rsidR="00B25FBB" w:rsidRPr="006E41F7">
        <w:rPr>
          <w:rFonts w:ascii="Times New Roman" w:hAnsi="Times New Roman" w:cs="Times New Roman"/>
          <w:noProof/>
        </w:rPr>
        <w:t xml:space="preserve"> to </w:t>
      </w:r>
      <w:r w:rsidRPr="006E41F7">
        <w:rPr>
          <w:rFonts w:ascii="Times New Roman" w:hAnsi="Times New Roman" w:cs="Times New Roman"/>
          <w:noProof/>
        </w:rPr>
        <w:t>10.0 min phase B increased to 100%</w:t>
      </w:r>
      <w:r w:rsidR="00B25FBB" w:rsidRPr="006E41F7">
        <w:rPr>
          <w:rFonts w:ascii="Times New Roman" w:hAnsi="Times New Roman" w:cs="Times New Roman"/>
          <w:noProof/>
        </w:rPr>
        <w:t xml:space="preserve"> and held it to </w:t>
      </w:r>
      <w:r w:rsidRPr="006E41F7">
        <w:rPr>
          <w:rFonts w:ascii="Times New Roman" w:hAnsi="Times New Roman" w:cs="Times New Roman"/>
          <w:noProof/>
        </w:rPr>
        <w:t>12.0 min.</w:t>
      </w:r>
      <w:r w:rsidRPr="006E41F7">
        <w:rPr>
          <w:rFonts w:ascii="Times New Roman" w:hAnsi="Times New Roman" w:cs="Times New Roman"/>
        </w:rPr>
        <w:t xml:space="preserve"> The flow rate was 0.35 mL/min, and the sample injection volume was </w:t>
      </w:r>
      <w:r w:rsidRPr="006E41F7">
        <w:rPr>
          <w:rFonts w:ascii="Times New Roman" w:hAnsi="Times New Roman" w:cs="Times New Roman"/>
          <w:noProof/>
        </w:rPr>
        <w:t>10</w:t>
      </w:r>
      <w:r w:rsidRPr="006E41F7">
        <w:rPr>
          <w:rFonts w:ascii="Times New Roman" w:hAnsi="Times New Roman" w:cs="Times New Roman"/>
        </w:rPr>
        <w:t xml:space="preserve"> </w:t>
      </w:r>
      <w:proofErr w:type="spellStart"/>
      <w:r w:rsidRPr="006E41F7">
        <w:rPr>
          <w:rFonts w:ascii="Times New Roman" w:hAnsi="Times New Roman" w:cs="Times New Roman"/>
        </w:rPr>
        <w:t>μL</w:t>
      </w:r>
      <w:proofErr w:type="spellEnd"/>
      <w:r w:rsidRPr="006E41F7">
        <w:rPr>
          <w:rFonts w:ascii="Times New Roman" w:hAnsi="Times New Roman" w:cs="Times New Roman"/>
        </w:rPr>
        <w:t xml:space="preserve">. Quantitative analysis </w:t>
      </w:r>
      <w:r w:rsidRPr="006E41F7">
        <w:rPr>
          <w:rFonts w:ascii="Times New Roman" w:hAnsi="Times New Roman" w:cs="Times New Roman"/>
          <w:noProof/>
        </w:rPr>
        <w:t>was performed</w:t>
      </w:r>
      <w:r w:rsidRPr="006E41F7">
        <w:rPr>
          <w:rFonts w:ascii="Times New Roman" w:hAnsi="Times New Roman" w:cs="Times New Roman"/>
        </w:rPr>
        <w:t xml:space="preserve"> </w:t>
      </w:r>
      <w:r w:rsidR="00B25FBB" w:rsidRPr="006E41F7">
        <w:rPr>
          <w:rFonts w:ascii="Times New Roman" w:hAnsi="Times New Roman" w:cs="Times New Roman"/>
        </w:rPr>
        <w:t xml:space="preserve">using </w:t>
      </w:r>
      <w:r w:rsidRPr="006E41F7">
        <w:rPr>
          <w:rFonts w:ascii="Times New Roman" w:hAnsi="Times New Roman" w:cs="Times New Roman"/>
        </w:rPr>
        <w:t xml:space="preserve">multiple reaction monitoring (MRM) </w:t>
      </w:r>
      <w:r w:rsidRPr="006E41F7">
        <w:rPr>
          <w:rFonts w:ascii="Times New Roman" w:hAnsi="Times New Roman" w:cs="Times New Roman"/>
          <w:noProof/>
        </w:rPr>
        <w:t>mode</w:t>
      </w:r>
      <w:r w:rsidR="00B25FBB" w:rsidRPr="006E41F7">
        <w:rPr>
          <w:rFonts w:ascii="Times New Roman" w:hAnsi="Times New Roman" w:cs="Times New Roman"/>
          <w:noProof/>
        </w:rPr>
        <w:t>,</w:t>
      </w:r>
      <w:r w:rsidRPr="006E41F7">
        <w:rPr>
          <w:rFonts w:ascii="Times New Roman" w:hAnsi="Times New Roman" w:cs="Times New Roman"/>
        </w:rPr>
        <w:t xml:space="preserve"> and the optimized parameters </w:t>
      </w:r>
      <w:r w:rsidRPr="006E41F7">
        <w:rPr>
          <w:rFonts w:ascii="Times New Roman" w:hAnsi="Times New Roman" w:cs="Times New Roman"/>
          <w:noProof/>
        </w:rPr>
        <w:t>are listed</w:t>
      </w:r>
      <w:r w:rsidRPr="006E41F7">
        <w:rPr>
          <w:rFonts w:ascii="Times New Roman" w:hAnsi="Times New Roman" w:cs="Times New Roman"/>
        </w:rPr>
        <w:t xml:space="preserve"> in Table S1. The Turbo </w:t>
      </w:r>
      <w:proofErr w:type="spellStart"/>
      <w:r w:rsidRPr="006E41F7">
        <w:rPr>
          <w:rFonts w:ascii="Times New Roman" w:hAnsi="Times New Roman" w:cs="Times New Roman"/>
        </w:rPr>
        <w:t>IonSpray</w:t>
      </w:r>
      <w:proofErr w:type="spellEnd"/>
      <w:r w:rsidRPr="006E41F7">
        <w:rPr>
          <w:rFonts w:ascii="Times New Roman" w:hAnsi="Times New Roman" w:cs="Times New Roman"/>
        </w:rPr>
        <w:t xml:space="preserve"> source of the mass spectrometer was operated both in </w:t>
      </w:r>
      <w:r w:rsidRPr="006E41F7">
        <w:rPr>
          <w:rFonts w:ascii="Times New Roman" w:hAnsi="Times New Roman" w:cs="Times New Roman"/>
          <w:noProof/>
        </w:rPr>
        <w:t>positive</w:t>
      </w:r>
      <w:r w:rsidRPr="006E41F7">
        <w:rPr>
          <w:rFonts w:ascii="Times New Roman" w:hAnsi="Times New Roman" w:cs="Times New Roman"/>
        </w:rPr>
        <w:t xml:space="preserve"> and negative mode with </w:t>
      </w:r>
      <w:proofErr w:type="spellStart"/>
      <w:r w:rsidRPr="006E41F7">
        <w:rPr>
          <w:rFonts w:ascii="Times New Roman" w:hAnsi="Times New Roman" w:cs="Times New Roman"/>
        </w:rPr>
        <w:t>ionspray</w:t>
      </w:r>
      <w:proofErr w:type="spellEnd"/>
      <w:r w:rsidRPr="006E41F7">
        <w:rPr>
          <w:rFonts w:ascii="Times New Roman" w:hAnsi="Times New Roman" w:cs="Times New Roman"/>
        </w:rPr>
        <w:t xml:space="preserve"> voltage of 5000 V and temperature at 700 °C. Curtain gas pressure was 20 psi, collision gas pressure was </w:t>
      </w:r>
      <w:r w:rsidRPr="006E41F7">
        <w:rPr>
          <w:rFonts w:ascii="Times New Roman" w:hAnsi="Times New Roman" w:cs="Times New Roman"/>
          <w:noProof/>
        </w:rPr>
        <w:t>6</w:t>
      </w:r>
      <w:r w:rsidRPr="006E41F7">
        <w:rPr>
          <w:rFonts w:ascii="Times New Roman" w:hAnsi="Times New Roman" w:cs="Times New Roman"/>
        </w:rPr>
        <w:t xml:space="preserve"> psi, and ion source gas pressure was 60 psi.</w:t>
      </w:r>
    </w:p>
    <w:p w14:paraId="48B6FCCC" w14:textId="72A14B24" w:rsidR="007D0D39" w:rsidRPr="006E41F7" w:rsidRDefault="007D0D39" w:rsidP="003C625D">
      <w:pPr>
        <w:spacing w:line="480" w:lineRule="auto"/>
        <w:jc w:val="left"/>
        <w:rPr>
          <w:rFonts w:ascii="Times New Roman" w:hAnsi="Times New Roman" w:cs="Times New Roman"/>
          <w:color w:val="FF0000"/>
        </w:rPr>
      </w:pPr>
      <w:r w:rsidRPr="006E41F7">
        <w:rPr>
          <w:rFonts w:ascii="Times New Roman" w:hAnsi="Times New Roman" w:cs="Times New Roman"/>
          <w:b/>
        </w:rPr>
        <w:t>Quality Assurance and Control</w:t>
      </w:r>
      <w:r w:rsidRPr="006E41F7">
        <w:rPr>
          <w:rFonts w:ascii="Times New Roman" w:hAnsi="Times New Roman" w:cs="Times New Roman"/>
        </w:rPr>
        <w:t xml:space="preserve">. Qualitative and quantitative analysis of </w:t>
      </w:r>
      <w:r w:rsidR="00B25FBB" w:rsidRPr="006E41F7">
        <w:rPr>
          <w:rFonts w:ascii="Times New Roman" w:hAnsi="Times New Roman" w:cs="Times New Roman"/>
        </w:rPr>
        <w:t>pharmaceuticals</w:t>
      </w:r>
      <w:r w:rsidRPr="006E41F7">
        <w:rPr>
          <w:rFonts w:ascii="Times New Roman" w:hAnsi="Times New Roman" w:cs="Times New Roman"/>
        </w:rPr>
        <w:t xml:space="preserve"> in samples </w:t>
      </w:r>
      <w:r w:rsidRPr="006E41F7">
        <w:rPr>
          <w:rFonts w:ascii="Times New Roman" w:hAnsi="Times New Roman" w:cs="Times New Roman"/>
          <w:noProof/>
        </w:rPr>
        <w:t>was based</w:t>
      </w:r>
      <w:r w:rsidRPr="006E41F7">
        <w:rPr>
          <w:rFonts w:ascii="Times New Roman" w:hAnsi="Times New Roman" w:cs="Times New Roman"/>
        </w:rPr>
        <w:t xml:space="preserve"> on retention time, MRM ion transitions, and the ratios </w:t>
      </w:r>
      <w:r w:rsidR="00E66726" w:rsidRPr="006E41F7">
        <w:rPr>
          <w:rFonts w:ascii="Times New Roman" w:hAnsi="Times New Roman" w:cs="Times New Roman"/>
        </w:rPr>
        <w:t xml:space="preserve">of </w:t>
      </w:r>
      <w:r w:rsidRPr="006E41F7">
        <w:rPr>
          <w:rFonts w:ascii="Times New Roman" w:hAnsi="Times New Roman" w:cs="Times New Roman"/>
        </w:rPr>
        <w:t>the ion</w:t>
      </w:r>
      <w:r w:rsidR="00C405D7" w:rsidRPr="006E41F7">
        <w:rPr>
          <w:rFonts w:ascii="Times New Roman" w:hAnsi="Times New Roman" w:cs="Times New Roman"/>
        </w:rPr>
        <w:t xml:space="preserve"> abundance</w:t>
      </w:r>
      <w:r w:rsidRPr="006E41F7">
        <w:rPr>
          <w:rFonts w:ascii="Times New Roman" w:hAnsi="Times New Roman" w:cs="Times New Roman"/>
        </w:rPr>
        <w:t xml:space="preserve">. </w:t>
      </w:r>
      <w:r w:rsidRPr="006E41F7">
        <w:rPr>
          <w:rFonts w:ascii="Times New Roman" w:hAnsi="Times New Roman" w:cs="Times New Roman"/>
          <w:noProof/>
        </w:rPr>
        <w:t xml:space="preserve">To account for </w:t>
      </w:r>
      <w:r w:rsidR="00C405D7" w:rsidRPr="006E41F7">
        <w:rPr>
          <w:rFonts w:ascii="Times New Roman" w:hAnsi="Times New Roman" w:cs="Times New Roman"/>
          <w:noProof/>
        </w:rPr>
        <w:t xml:space="preserve">the </w:t>
      </w:r>
      <w:r w:rsidRPr="006E41F7">
        <w:rPr>
          <w:rFonts w:ascii="Times New Roman" w:hAnsi="Times New Roman" w:cs="Times New Roman"/>
          <w:noProof/>
        </w:rPr>
        <w:t xml:space="preserve">potential </w:t>
      </w:r>
      <w:r w:rsidR="00C405D7" w:rsidRPr="006E41F7">
        <w:rPr>
          <w:rFonts w:ascii="Times New Roman" w:hAnsi="Times New Roman" w:cs="Times New Roman"/>
          <w:noProof/>
        </w:rPr>
        <w:t>loss of pharmaceuticals</w:t>
      </w:r>
      <w:r w:rsidRPr="006E41F7">
        <w:rPr>
          <w:rFonts w:ascii="Times New Roman" w:hAnsi="Times New Roman" w:cs="Times New Roman"/>
        </w:rPr>
        <w:t xml:space="preserve">, method blank (methanol), matrix blank, matrix spike, and matrix spike duplicate were </w:t>
      </w:r>
      <w:r w:rsidR="00C405D7" w:rsidRPr="006E41F7">
        <w:rPr>
          <w:rFonts w:ascii="Times New Roman" w:hAnsi="Times New Roman" w:cs="Times New Roman"/>
        </w:rPr>
        <w:t>included in all batch of</w:t>
      </w:r>
      <w:r w:rsidRPr="006E41F7">
        <w:rPr>
          <w:rFonts w:ascii="Times New Roman" w:hAnsi="Times New Roman" w:cs="Times New Roman"/>
        </w:rPr>
        <w:t xml:space="preserve"> sample</w:t>
      </w:r>
      <w:r w:rsidR="00C405D7" w:rsidRPr="006E41F7">
        <w:rPr>
          <w:rFonts w:ascii="Times New Roman" w:hAnsi="Times New Roman" w:cs="Times New Roman"/>
        </w:rPr>
        <w:t>s</w:t>
      </w:r>
      <w:r w:rsidRPr="006E41F7">
        <w:rPr>
          <w:rFonts w:ascii="Times New Roman" w:hAnsi="Times New Roman" w:cs="Times New Roman"/>
        </w:rPr>
        <w:t xml:space="preserve">. In this study, external matrix-matched calibration standards were utilized for quantification to correct </w:t>
      </w:r>
      <w:r w:rsidR="00C405D7" w:rsidRPr="006E41F7">
        <w:rPr>
          <w:rFonts w:ascii="Times New Roman" w:hAnsi="Times New Roman" w:cs="Times New Roman"/>
        </w:rPr>
        <w:t>the potential</w:t>
      </w:r>
      <w:r w:rsidR="00092AD0" w:rsidRPr="006E41F7">
        <w:rPr>
          <w:rFonts w:ascii="Times New Roman" w:hAnsi="Times New Roman" w:cs="Times New Roman"/>
        </w:rPr>
        <w:t xml:space="preserve"> </w:t>
      </w:r>
      <w:r w:rsidRPr="006E41F7">
        <w:rPr>
          <w:rFonts w:ascii="Times New Roman" w:hAnsi="Times New Roman" w:cs="Times New Roman"/>
        </w:rPr>
        <w:t xml:space="preserve">matrix effects. Matrix recoveries and method detection limits (MDLs) of </w:t>
      </w:r>
      <w:r w:rsidR="00C405D7" w:rsidRPr="006E41F7">
        <w:rPr>
          <w:rFonts w:ascii="Times New Roman" w:hAnsi="Times New Roman" w:cs="Times New Roman"/>
        </w:rPr>
        <w:t xml:space="preserve">pharmaceuticals </w:t>
      </w:r>
      <w:r w:rsidRPr="006E41F7">
        <w:rPr>
          <w:rFonts w:ascii="Times New Roman" w:hAnsi="Times New Roman" w:cs="Times New Roman"/>
        </w:rPr>
        <w:t>are summarized in Table S2 and S3, respectively.</w:t>
      </w:r>
      <w:r w:rsidR="006E41F7">
        <w:rPr>
          <w:rFonts w:ascii="Times New Roman" w:hAnsi="Times New Roman" w:cs="Times New Roman"/>
        </w:rPr>
        <w:t xml:space="preserve"> </w:t>
      </w:r>
      <w:r w:rsidR="006E41F7" w:rsidRPr="00514E63">
        <w:rPr>
          <w:rFonts w:ascii="Times New Roman" w:hAnsi="Times New Roman" w:cs="Times New Roman"/>
        </w:rPr>
        <w:t xml:space="preserve">The MDL value was determined by spiking a small </w:t>
      </w:r>
      <w:proofErr w:type="gramStart"/>
      <w:r w:rsidR="006E41F7" w:rsidRPr="00514E63">
        <w:rPr>
          <w:rFonts w:ascii="Times New Roman" w:hAnsi="Times New Roman" w:cs="Times New Roman"/>
        </w:rPr>
        <w:t>amount</w:t>
      </w:r>
      <w:proofErr w:type="gramEnd"/>
      <w:r w:rsidR="006E41F7" w:rsidRPr="00514E63">
        <w:rPr>
          <w:rFonts w:ascii="Times New Roman" w:hAnsi="Times New Roman" w:cs="Times New Roman"/>
        </w:rPr>
        <w:t xml:space="preserve"> of studied pharmaceuticals to samples, then extracted and analyzed by the optimized methods. The pharmaceutical concentration with the response of signal-to-noise ratios greater equal to </w:t>
      </w:r>
      <w:r w:rsidR="000961F1" w:rsidRPr="00514E63">
        <w:rPr>
          <w:rFonts w:ascii="Times New Roman" w:hAnsi="Times New Roman" w:cs="Times New Roman" w:hint="eastAsia"/>
        </w:rPr>
        <w:t>3</w:t>
      </w:r>
      <w:r w:rsidR="006E41F7" w:rsidRPr="00514E63">
        <w:rPr>
          <w:rFonts w:ascii="Times New Roman" w:hAnsi="Times New Roman" w:cs="Times New Roman"/>
        </w:rPr>
        <w:t xml:space="preserve"> was referred to as the MDL.</w:t>
      </w:r>
    </w:p>
    <w:p w14:paraId="0BF48580" w14:textId="10F401D1" w:rsidR="007D2C71" w:rsidRPr="00514E63" w:rsidRDefault="00AF5CEE" w:rsidP="003C625D">
      <w:pPr>
        <w:spacing w:line="480" w:lineRule="auto"/>
        <w:jc w:val="left"/>
        <w:rPr>
          <w:rFonts w:ascii="Times New Roman" w:hAnsi="Times New Roman" w:cs="Times New Roman"/>
        </w:rPr>
      </w:pPr>
      <w:r w:rsidRPr="006E41F7">
        <w:rPr>
          <w:rFonts w:ascii="Times New Roman" w:hAnsi="Times New Roman" w:cs="Times New Roman"/>
          <w:b/>
        </w:rPr>
        <w:t xml:space="preserve">Sorption </w:t>
      </w:r>
      <w:r w:rsidR="00E937A1" w:rsidRPr="006E41F7">
        <w:rPr>
          <w:rFonts w:ascii="Times New Roman" w:hAnsi="Times New Roman" w:cs="Times New Roman"/>
          <w:b/>
        </w:rPr>
        <w:t>E</w:t>
      </w:r>
      <w:r w:rsidRPr="006E41F7">
        <w:rPr>
          <w:rFonts w:ascii="Times New Roman" w:hAnsi="Times New Roman" w:cs="Times New Roman"/>
          <w:b/>
        </w:rPr>
        <w:t>xperiment</w:t>
      </w:r>
      <w:r w:rsidR="00E937A1" w:rsidRPr="006E41F7">
        <w:rPr>
          <w:rFonts w:ascii="Times New Roman" w:hAnsi="Times New Roman" w:cs="Times New Roman"/>
          <w:b/>
        </w:rPr>
        <w:t>.</w:t>
      </w:r>
      <w:r w:rsidRPr="006E41F7">
        <w:rPr>
          <w:rFonts w:ascii="Times New Roman" w:hAnsi="Times New Roman" w:cs="Times New Roman"/>
        </w:rPr>
        <w:t xml:space="preserve"> Briefly, 1.5 g of soil (dry weight) was placed in a 50-mL glass centrifuge tube, followed by the addition of 30 mL of 0.01 M CaCl</w:t>
      </w:r>
      <w:r w:rsidRPr="006E41F7">
        <w:rPr>
          <w:rFonts w:ascii="Times New Roman" w:hAnsi="Times New Roman" w:cs="Times New Roman"/>
          <w:vertAlign w:val="subscript"/>
        </w:rPr>
        <w:t xml:space="preserve">2 </w:t>
      </w:r>
      <w:r w:rsidRPr="006E41F7">
        <w:rPr>
          <w:rFonts w:ascii="Times New Roman" w:hAnsi="Times New Roman" w:cs="Times New Roman"/>
        </w:rPr>
        <w:t>solution containing 0.2% NaN</w:t>
      </w:r>
      <w:r w:rsidRPr="006E41F7">
        <w:rPr>
          <w:rFonts w:ascii="Times New Roman" w:hAnsi="Times New Roman" w:cs="Times New Roman"/>
          <w:vertAlign w:val="subscript"/>
        </w:rPr>
        <w:t xml:space="preserve">3 </w:t>
      </w:r>
      <w:r w:rsidRPr="006E41F7">
        <w:rPr>
          <w:rFonts w:ascii="Times New Roman" w:hAnsi="Times New Roman" w:cs="Times New Roman"/>
        </w:rPr>
        <w:t xml:space="preserve">(to suppress microbial </w:t>
      </w:r>
      <w:r w:rsidRPr="006E41F7">
        <w:rPr>
          <w:rFonts w:ascii="Times New Roman" w:hAnsi="Times New Roman" w:cs="Times New Roman"/>
        </w:rPr>
        <w:lastRenderedPageBreak/>
        <w:t xml:space="preserve">activity). The soil samples were spiked with 20 </w:t>
      </w:r>
      <w:proofErr w:type="spellStart"/>
      <w:r w:rsidRPr="006E41F7">
        <w:rPr>
          <w:rFonts w:ascii="Times New Roman" w:hAnsi="Times New Roman" w:cs="Times New Roman"/>
        </w:rPr>
        <w:t>μL</w:t>
      </w:r>
      <w:proofErr w:type="spellEnd"/>
      <w:r w:rsidRPr="006E41F7">
        <w:rPr>
          <w:rFonts w:ascii="Times New Roman" w:hAnsi="Times New Roman" w:cs="Times New Roman"/>
        </w:rPr>
        <w:t xml:space="preserve"> of mixed solution to achieve nominal concentration of 40, 80, 160, 320, 640, and 1000 ng/mL for each pharmaceutical in the aqueous solution. The soil suspensions were continuously mixed </w:t>
      </w:r>
      <w:r w:rsidR="00E937A1" w:rsidRPr="006E41F7">
        <w:rPr>
          <w:rFonts w:ascii="Times New Roman" w:hAnsi="Times New Roman" w:cs="Times New Roman"/>
        </w:rPr>
        <w:t xml:space="preserve">at </w:t>
      </w:r>
      <w:r w:rsidRPr="006E41F7">
        <w:rPr>
          <w:rFonts w:ascii="Times New Roman" w:hAnsi="Times New Roman" w:cs="Times New Roman"/>
        </w:rPr>
        <w:t>a</w:t>
      </w:r>
      <w:r w:rsidRPr="006E41F7">
        <w:rPr>
          <w:rFonts w:ascii="Times New Roman" w:hAnsi="Times New Roman" w:cs="Times New Roman" w:hint="eastAsia"/>
        </w:rPr>
        <w:t xml:space="preserve"> rotator at 50 rpm</w:t>
      </w:r>
      <w:r w:rsidRPr="006E41F7">
        <w:rPr>
          <w:rFonts w:ascii="Times New Roman" w:hAnsi="Times New Roman" w:cs="Times New Roman"/>
        </w:rPr>
        <w:t xml:space="preserve"> for 48 h at the room temperature (23 ± 2 </w:t>
      </w:r>
      <w:proofErr w:type="spellStart"/>
      <w:r w:rsidRPr="006E41F7">
        <w:rPr>
          <w:rFonts w:ascii="Times New Roman" w:hAnsi="Times New Roman" w:cs="Times New Roman"/>
          <w:vertAlign w:val="superscript"/>
        </w:rPr>
        <w:t>o</w:t>
      </w:r>
      <w:r w:rsidRPr="006E41F7">
        <w:rPr>
          <w:rFonts w:ascii="Times New Roman" w:hAnsi="Times New Roman" w:cs="Times New Roman"/>
        </w:rPr>
        <w:t>C</w:t>
      </w:r>
      <w:proofErr w:type="spellEnd"/>
      <w:r w:rsidRPr="006E41F7">
        <w:rPr>
          <w:rFonts w:ascii="Times New Roman" w:hAnsi="Times New Roman" w:cs="Times New Roman"/>
        </w:rPr>
        <w:t xml:space="preserve">). </w:t>
      </w:r>
      <w:r w:rsidRPr="006E41F7">
        <w:rPr>
          <w:rFonts w:ascii="Times New Roman" w:hAnsi="Times New Roman" w:cs="Times New Roman" w:hint="eastAsia"/>
        </w:rPr>
        <w:t xml:space="preserve">Previous </w:t>
      </w:r>
      <w:proofErr w:type="gramStart"/>
      <w:r w:rsidRPr="006E41F7">
        <w:rPr>
          <w:rFonts w:ascii="Times New Roman" w:hAnsi="Times New Roman" w:cs="Times New Roman" w:hint="eastAsia"/>
        </w:rPr>
        <w:t>experiment</w:t>
      </w:r>
      <w:proofErr w:type="gramEnd"/>
      <w:r w:rsidRPr="006E41F7">
        <w:rPr>
          <w:rFonts w:ascii="Times New Roman" w:hAnsi="Times New Roman" w:cs="Times New Roman" w:hint="eastAsia"/>
        </w:rPr>
        <w:t xml:space="preserve"> showed that the sorption </w:t>
      </w:r>
      <w:r w:rsidRPr="006E41F7">
        <w:rPr>
          <w:rFonts w:ascii="Times New Roman" w:hAnsi="Times New Roman" w:cs="Times New Roman"/>
        </w:rPr>
        <w:t>equilibrium</w:t>
      </w:r>
      <w:r w:rsidRPr="006E41F7">
        <w:rPr>
          <w:rFonts w:ascii="Times New Roman" w:hAnsi="Times New Roman" w:cs="Times New Roman" w:hint="eastAsia"/>
        </w:rPr>
        <w:t xml:space="preserve"> was achieved within 48 h for all pharmaceuticals</w:t>
      </w:r>
      <w:r w:rsidR="00E937A1" w:rsidRPr="006E41F7">
        <w:rPr>
          <w:rFonts w:ascii="Times New Roman" w:hAnsi="Times New Roman" w:cs="Times New Roman"/>
        </w:rPr>
        <w:t xml:space="preserve"> tested</w:t>
      </w:r>
      <w:r w:rsidRPr="006E41F7">
        <w:rPr>
          <w:rFonts w:ascii="Times New Roman" w:hAnsi="Times New Roman" w:cs="Times New Roman" w:hint="eastAsia"/>
        </w:rPr>
        <w:t>. Then,</w:t>
      </w:r>
      <w:r w:rsidRPr="006E41F7">
        <w:rPr>
          <w:rFonts w:ascii="Times New Roman" w:hAnsi="Times New Roman" w:cs="Times New Roman"/>
        </w:rPr>
        <w:t xml:space="preserve"> the tubes were centrifuged at </w:t>
      </w:r>
      <w:r w:rsidR="00792DAE" w:rsidRPr="006E41F7">
        <w:rPr>
          <w:rFonts w:ascii="Times New Roman" w:hAnsi="Times New Roman" w:cs="Times New Roman" w:hint="eastAsia"/>
        </w:rPr>
        <w:t>1460</w:t>
      </w:r>
      <w:r w:rsidRPr="006E41F7">
        <w:rPr>
          <w:rFonts w:ascii="Times New Roman" w:hAnsi="Times New Roman" w:cs="Times New Roman"/>
        </w:rPr>
        <w:t xml:space="preserve"> g for 10 min, and </w:t>
      </w:r>
      <w:r w:rsidRPr="006E41F7">
        <w:rPr>
          <w:rFonts w:ascii="Times New Roman" w:hAnsi="Times New Roman" w:cs="Times New Roman" w:hint="eastAsia"/>
        </w:rPr>
        <w:t>1.0 mL of</w:t>
      </w:r>
      <w:r w:rsidRPr="006E41F7">
        <w:rPr>
          <w:rFonts w:ascii="Times New Roman" w:hAnsi="Times New Roman" w:cs="Times New Roman"/>
        </w:rPr>
        <w:t xml:space="preserve"> supernatant was </w:t>
      </w:r>
      <w:r w:rsidRPr="006E41F7">
        <w:rPr>
          <w:rFonts w:ascii="Times New Roman" w:hAnsi="Times New Roman" w:cs="Times New Roman" w:hint="eastAsia"/>
        </w:rPr>
        <w:t>collected</w:t>
      </w:r>
      <w:r w:rsidRPr="006E41F7">
        <w:rPr>
          <w:rFonts w:ascii="Times New Roman" w:hAnsi="Times New Roman" w:cs="Times New Roman"/>
        </w:rPr>
        <w:t xml:space="preserve">. </w:t>
      </w:r>
      <w:r w:rsidRPr="006E41F7">
        <w:rPr>
          <w:rFonts w:ascii="Times New Roman" w:hAnsi="Times New Roman" w:cs="Times New Roman" w:hint="eastAsia"/>
        </w:rPr>
        <w:t>T</w:t>
      </w:r>
      <w:r w:rsidRPr="006E41F7">
        <w:rPr>
          <w:rFonts w:ascii="Times New Roman" w:hAnsi="Times New Roman" w:cs="Times New Roman"/>
        </w:rPr>
        <w:t xml:space="preserve">he supernatant was passed through a 0.22 </w:t>
      </w:r>
      <w:proofErr w:type="spellStart"/>
      <w:r w:rsidRPr="006E41F7">
        <w:rPr>
          <w:rFonts w:ascii="Times New Roman" w:hAnsi="Times New Roman" w:cs="Times New Roman"/>
        </w:rPr>
        <w:t>μm</w:t>
      </w:r>
      <w:proofErr w:type="spellEnd"/>
      <w:r w:rsidRPr="006E41F7">
        <w:rPr>
          <w:rFonts w:ascii="Times New Roman" w:hAnsi="Times New Roman" w:cs="Times New Roman"/>
        </w:rPr>
        <w:t xml:space="preserve"> PTFE membrane, and </w:t>
      </w:r>
      <w:r w:rsidRPr="006E41F7">
        <w:rPr>
          <w:rFonts w:ascii="Times New Roman" w:hAnsi="Times New Roman" w:cs="Times New Roman" w:hint="eastAsia"/>
        </w:rPr>
        <w:t xml:space="preserve">an </w:t>
      </w:r>
      <w:r w:rsidRPr="006E41F7">
        <w:rPr>
          <w:rFonts w:ascii="Times New Roman" w:hAnsi="Times New Roman" w:cs="Times New Roman"/>
        </w:rPr>
        <w:t>aliquot</w:t>
      </w:r>
      <w:r w:rsidRPr="006E41F7">
        <w:rPr>
          <w:rFonts w:ascii="Times New Roman" w:hAnsi="Times New Roman" w:cs="Times New Roman" w:hint="eastAsia"/>
        </w:rPr>
        <w:t xml:space="preserve"> of 0.5 mL</w:t>
      </w:r>
      <w:r w:rsidRPr="006E41F7">
        <w:rPr>
          <w:rFonts w:ascii="Times New Roman" w:hAnsi="Times New Roman" w:cs="Times New Roman"/>
        </w:rPr>
        <w:t xml:space="preserve"> of solution was diluted to </w:t>
      </w:r>
      <w:r w:rsidRPr="006E41F7">
        <w:rPr>
          <w:rFonts w:ascii="Times New Roman" w:hAnsi="Times New Roman" w:cs="Times New Roman" w:hint="eastAsia"/>
        </w:rPr>
        <w:t xml:space="preserve">1.0 mL </w:t>
      </w:r>
      <w:r w:rsidRPr="006E41F7">
        <w:rPr>
          <w:rFonts w:ascii="Times New Roman" w:hAnsi="Times New Roman" w:cs="Times New Roman"/>
        </w:rPr>
        <w:t>with methanol prior to pharmaceutical</w:t>
      </w:r>
      <w:r w:rsidRPr="006E41F7">
        <w:rPr>
          <w:rFonts w:ascii="Times New Roman" w:hAnsi="Times New Roman" w:cs="Times New Roman" w:hint="eastAsia"/>
        </w:rPr>
        <w:t xml:space="preserve"> analysis</w:t>
      </w:r>
      <w:r w:rsidRPr="006E41F7">
        <w:rPr>
          <w:rFonts w:ascii="Times New Roman" w:hAnsi="Times New Roman" w:cs="Times New Roman"/>
        </w:rPr>
        <w:t xml:space="preserve"> </w:t>
      </w:r>
      <w:r w:rsidRPr="006E41F7">
        <w:rPr>
          <w:rFonts w:ascii="Times New Roman" w:hAnsi="Times New Roman" w:cs="Times New Roman" w:hint="eastAsia"/>
        </w:rPr>
        <w:t>using</w:t>
      </w:r>
      <w:r w:rsidRPr="006E41F7">
        <w:rPr>
          <w:rFonts w:ascii="Times New Roman" w:hAnsi="Times New Roman" w:cs="Times New Roman"/>
        </w:rPr>
        <w:t xml:space="preserve"> LC-MS/MS. Soil-free controls (0.01 M CaCl</w:t>
      </w:r>
      <w:r w:rsidRPr="006E41F7">
        <w:rPr>
          <w:rFonts w:ascii="Times New Roman" w:hAnsi="Times New Roman" w:cs="Times New Roman"/>
          <w:vertAlign w:val="subscript"/>
        </w:rPr>
        <w:t>2</w:t>
      </w:r>
      <w:r w:rsidRPr="006E41F7">
        <w:rPr>
          <w:rFonts w:ascii="Times New Roman" w:hAnsi="Times New Roman" w:cs="Times New Roman"/>
        </w:rPr>
        <w:t xml:space="preserve"> solution containing 0.2% NaN</w:t>
      </w:r>
      <w:r w:rsidRPr="006E41F7">
        <w:rPr>
          <w:rFonts w:ascii="Times New Roman" w:hAnsi="Times New Roman" w:cs="Times New Roman"/>
          <w:vertAlign w:val="subscript"/>
        </w:rPr>
        <w:t>3</w:t>
      </w:r>
      <w:r w:rsidRPr="006E41F7">
        <w:rPr>
          <w:rFonts w:ascii="Times New Roman" w:hAnsi="Times New Roman" w:cs="Times New Roman"/>
        </w:rPr>
        <w:t xml:space="preserve">) with only the spiked pharmaceuticals were also prepared </w:t>
      </w:r>
      <w:r w:rsidR="00546332" w:rsidRPr="006E41F7">
        <w:rPr>
          <w:rFonts w:ascii="Times New Roman" w:hAnsi="Times New Roman" w:cs="Times New Roman"/>
        </w:rPr>
        <w:t>for</w:t>
      </w:r>
      <w:r w:rsidRPr="006E41F7">
        <w:rPr>
          <w:rFonts w:ascii="Times New Roman" w:hAnsi="Times New Roman" w:cs="Times New Roman"/>
        </w:rPr>
        <w:t xml:space="preserve"> each initial solution. The soil-sorbed </w:t>
      </w:r>
      <w:r w:rsidR="00E937A1" w:rsidRPr="006E41F7">
        <w:rPr>
          <w:rFonts w:ascii="Times New Roman" w:hAnsi="Times New Roman" w:cs="Times New Roman"/>
        </w:rPr>
        <w:t>concentration</w:t>
      </w:r>
      <w:r w:rsidRPr="006E41F7">
        <w:rPr>
          <w:rFonts w:ascii="Times New Roman" w:hAnsi="Times New Roman" w:cs="Times New Roman"/>
        </w:rPr>
        <w:t xml:space="preserve"> was calculated as the difference between </w:t>
      </w:r>
      <w:r w:rsidR="00E937A1" w:rsidRPr="006E41F7">
        <w:rPr>
          <w:rFonts w:ascii="Times New Roman" w:hAnsi="Times New Roman" w:cs="Times New Roman"/>
        </w:rPr>
        <w:t xml:space="preserve">the pharmaceutical concentration in the </w:t>
      </w:r>
      <w:r w:rsidR="00546332" w:rsidRPr="006E41F7">
        <w:rPr>
          <w:rFonts w:ascii="Times New Roman" w:hAnsi="Times New Roman" w:cs="Times New Roman"/>
        </w:rPr>
        <w:t xml:space="preserve">soil-free </w:t>
      </w:r>
      <w:r w:rsidR="00E937A1" w:rsidRPr="006E41F7">
        <w:rPr>
          <w:rFonts w:ascii="Times New Roman" w:hAnsi="Times New Roman" w:cs="Times New Roman"/>
        </w:rPr>
        <w:t xml:space="preserve">controls and the corresponding aqueous pharmaceutical concentration in the presence of soil. </w:t>
      </w:r>
      <w:r w:rsidR="00D74A80" w:rsidRPr="00514E63">
        <w:rPr>
          <w:rFonts w:ascii="Times New Roman" w:hAnsi="Times New Roman" w:cs="Times New Roman"/>
        </w:rPr>
        <w:t xml:space="preserve">The </w:t>
      </w:r>
      <w:r w:rsidR="00D74A80" w:rsidRPr="00514E63">
        <w:rPr>
          <w:rFonts w:ascii="Times New Roman" w:hAnsi="Times New Roman" w:cs="Times New Roman" w:hint="eastAsia"/>
        </w:rPr>
        <w:t>s</w:t>
      </w:r>
      <w:r w:rsidR="00D74A80" w:rsidRPr="00514E63">
        <w:rPr>
          <w:rFonts w:ascii="Times New Roman" w:hAnsi="Times New Roman" w:cs="Times New Roman"/>
        </w:rPr>
        <w:t>orption coefficient (</w:t>
      </w:r>
      <w:r w:rsidR="00D74A80" w:rsidRPr="00514E63">
        <w:rPr>
          <w:rFonts w:ascii="Times New Roman" w:hAnsi="Times New Roman" w:cs="Times New Roman"/>
          <w:i/>
        </w:rPr>
        <w:t>K</w:t>
      </w:r>
      <w:r w:rsidR="00D74A80" w:rsidRPr="00514E63">
        <w:rPr>
          <w:rFonts w:ascii="Times New Roman" w:hAnsi="Times New Roman" w:cs="Times New Roman"/>
        </w:rPr>
        <w:t xml:space="preserve">) </w:t>
      </w:r>
      <w:r w:rsidR="00AF4420" w:rsidRPr="00514E63">
        <w:rPr>
          <w:rFonts w:ascii="Times New Roman" w:hAnsi="Times New Roman" w:cs="Times New Roman"/>
        </w:rPr>
        <w:t>was</w:t>
      </w:r>
      <w:r w:rsidR="00D74A80" w:rsidRPr="00514E63">
        <w:rPr>
          <w:rFonts w:ascii="Times New Roman" w:hAnsi="Times New Roman" w:cs="Times New Roman"/>
        </w:rPr>
        <w:t xml:space="preserve"> calculated from the slope of </w:t>
      </w:r>
      <w:r w:rsidR="00AF4420" w:rsidRPr="00514E63">
        <w:rPr>
          <w:rFonts w:ascii="Times New Roman" w:hAnsi="Times New Roman" w:cs="Times New Roman"/>
        </w:rPr>
        <w:t xml:space="preserve">linear </w:t>
      </w:r>
      <w:r w:rsidR="00D74A80" w:rsidRPr="00514E63">
        <w:rPr>
          <w:rFonts w:ascii="Times New Roman" w:hAnsi="Times New Roman" w:cs="Times New Roman"/>
        </w:rPr>
        <w:t>sorption isotherm of pharmaceutical by the tested soil</w:t>
      </w:r>
      <w:r w:rsidR="00033F04" w:rsidRPr="00514E63">
        <w:rPr>
          <w:rFonts w:ascii="Times New Roman" w:hAnsi="Times New Roman" w:cs="Times New Roman" w:hint="eastAsia"/>
        </w:rPr>
        <w:t>.</w:t>
      </w:r>
    </w:p>
    <w:p w14:paraId="24E37A56" w14:textId="0DF09262" w:rsidR="002869D3" w:rsidRPr="006E41F7" w:rsidRDefault="002869D3" w:rsidP="001C1C43">
      <w:pPr>
        <w:rPr>
          <w:rFonts w:ascii="Times New Roman" w:hAnsi="Times New Roman" w:cs="Times New Roman"/>
        </w:rPr>
      </w:pPr>
      <w:r w:rsidRPr="006E41F7">
        <w:rPr>
          <w:rFonts w:ascii="Times New Roman" w:hAnsi="Times New Roman" w:cs="Times New Roman"/>
        </w:rPr>
        <w:br w:type="page"/>
      </w:r>
    </w:p>
    <w:p w14:paraId="24E03A99" w14:textId="0C960002" w:rsidR="00430359" w:rsidRPr="006E41F7" w:rsidRDefault="00430359" w:rsidP="001F00DF">
      <w:pPr>
        <w:spacing w:line="480" w:lineRule="auto"/>
        <w:jc w:val="left"/>
        <w:rPr>
          <w:rFonts w:ascii="Times New Roman" w:hAnsi="Times New Roman" w:cs="Times New Roman"/>
        </w:rPr>
      </w:pPr>
      <w:r w:rsidRPr="006E41F7">
        <w:rPr>
          <w:rFonts w:ascii="Times New Roman" w:hAnsi="Times New Roman" w:cs="Times New Roman"/>
          <w:b/>
        </w:rPr>
        <w:lastRenderedPageBreak/>
        <w:t>Table S</w:t>
      </w:r>
      <w:r w:rsidR="00FF0D41" w:rsidRPr="006E41F7">
        <w:rPr>
          <w:rFonts w:ascii="Times New Roman" w:hAnsi="Times New Roman" w:cs="Times New Roman"/>
          <w:b/>
        </w:rPr>
        <w:t>1</w:t>
      </w:r>
      <w:r w:rsidRPr="006E41F7">
        <w:rPr>
          <w:rFonts w:ascii="Times New Roman" w:hAnsi="Times New Roman" w:cs="Times New Roman"/>
        </w:rPr>
        <w:t xml:space="preserve">. Optimized MRM parameters for analysis of </w:t>
      </w:r>
      <w:r w:rsidR="00EA7FD0" w:rsidRPr="006E41F7">
        <w:rPr>
          <w:rFonts w:ascii="Times New Roman" w:hAnsi="Times New Roman" w:cs="Times New Roman"/>
        </w:rPr>
        <w:t xml:space="preserve">pharmaceuticals </w:t>
      </w:r>
      <w:r w:rsidRPr="006E41F7">
        <w:rPr>
          <w:rFonts w:ascii="Times New Roman" w:hAnsi="Times New Roman" w:cs="Times New Roman"/>
        </w:rPr>
        <w:t>by LC-MS/MS.</w:t>
      </w:r>
      <w:r w:rsidR="004B7E2D" w:rsidRPr="006E41F7">
        <w:rPr>
          <w:rFonts w:ascii="Times New Roman" w:hAnsi="Times New Roman" w:cs="Times New Roman"/>
        </w:rPr>
        <w:t xml:space="preserve"> </w:t>
      </w:r>
    </w:p>
    <w:tbl>
      <w:tblPr>
        <w:tblStyle w:val="TableGrid"/>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07"/>
        <w:gridCol w:w="2093"/>
        <w:gridCol w:w="2538"/>
        <w:gridCol w:w="2522"/>
      </w:tblGrid>
      <w:tr w:rsidR="006E41F7" w:rsidRPr="006E41F7" w14:paraId="21BDDCB1" w14:textId="77777777" w:rsidTr="00087071">
        <w:tc>
          <w:tcPr>
            <w:tcW w:w="1179" w:type="pct"/>
            <w:tcBorders>
              <w:bottom w:val="single" w:sz="8" w:space="0" w:color="auto"/>
            </w:tcBorders>
          </w:tcPr>
          <w:p w14:paraId="4934BAED" w14:textId="040D5C06" w:rsidR="00430359" w:rsidRPr="006E41F7" w:rsidRDefault="004E5D9B">
            <w:pPr>
              <w:jc w:val="left"/>
              <w:rPr>
                <w:rFonts w:ascii="Times New Roman" w:hAnsi="Times New Roman" w:cs="Times New Roman"/>
                <w:b/>
              </w:rPr>
            </w:pPr>
            <w:r w:rsidRPr="006E41F7">
              <w:rPr>
                <w:rFonts w:ascii="Times New Roman" w:hAnsi="Times New Roman" w:cs="Times New Roman"/>
                <w:b/>
              </w:rPr>
              <w:t>Pharmaceuticals</w:t>
            </w:r>
          </w:p>
        </w:tc>
        <w:tc>
          <w:tcPr>
            <w:tcW w:w="1118" w:type="pct"/>
            <w:tcBorders>
              <w:bottom w:val="single" w:sz="8" w:space="0" w:color="auto"/>
            </w:tcBorders>
            <w:vAlign w:val="bottom"/>
          </w:tcPr>
          <w:p w14:paraId="06F3EA8C" w14:textId="28D65360" w:rsidR="00430359" w:rsidRPr="006E41F7" w:rsidRDefault="004E5D9B" w:rsidP="00087071">
            <w:pPr>
              <w:jc w:val="center"/>
              <w:rPr>
                <w:rFonts w:ascii="Times New Roman" w:hAnsi="Times New Roman" w:cs="Times New Roman"/>
                <w:b/>
              </w:rPr>
            </w:pPr>
            <w:r w:rsidRPr="006E41F7">
              <w:rPr>
                <w:rFonts w:ascii="Times New Roman" w:hAnsi="Times New Roman" w:cs="Times New Roman"/>
                <w:b/>
              </w:rPr>
              <w:t xml:space="preserve">Ionization </w:t>
            </w:r>
            <w:r w:rsidR="00430359" w:rsidRPr="006E41F7">
              <w:rPr>
                <w:rFonts w:ascii="Times New Roman" w:hAnsi="Times New Roman" w:cs="Times New Roman"/>
                <w:b/>
              </w:rPr>
              <w:t>Mode</w:t>
            </w:r>
          </w:p>
        </w:tc>
        <w:tc>
          <w:tcPr>
            <w:tcW w:w="1356" w:type="pct"/>
            <w:tcBorders>
              <w:bottom w:val="single" w:sz="8" w:space="0" w:color="auto"/>
            </w:tcBorders>
            <w:vAlign w:val="bottom"/>
          </w:tcPr>
          <w:p w14:paraId="5679A52B" w14:textId="77777777" w:rsidR="00430359" w:rsidRPr="006E41F7" w:rsidRDefault="00430359" w:rsidP="00087071">
            <w:pPr>
              <w:jc w:val="left"/>
              <w:rPr>
                <w:rFonts w:ascii="Times New Roman" w:hAnsi="Times New Roman" w:cs="Times New Roman"/>
                <w:b/>
              </w:rPr>
            </w:pPr>
            <w:r w:rsidRPr="006E41F7">
              <w:rPr>
                <w:rFonts w:ascii="Times New Roman" w:hAnsi="Times New Roman" w:cs="Times New Roman"/>
                <w:b/>
              </w:rPr>
              <w:t>Quantitative transition</w:t>
            </w:r>
          </w:p>
        </w:tc>
        <w:tc>
          <w:tcPr>
            <w:tcW w:w="1347" w:type="pct"/>
            <w:tcBorders>
              <w:bottom w:val="single" w:sz="8" w:space="0" w:color="auto"/>
            </w:tcBorders>
            <w:vAlign w:val="bottom"/>
          </w:tcPr>
          <w:p w14:paraId="13C25830" w14:textId="77777777" w:rsidR="00430359" w:rsidRPr="006E41F7" w:rsidRDefault="00430359" w:rsidP="00087071">
            <w:pPr>
              <w:jc w:val="left"/>
              <w:rPr>
                <w:rFonts w:ascii="Times New Roman" w:hAnsi="Times New Roman" w:cs="Times New Roman"/>
                <w:b/>
              </w:rPr>
            </w:pPr>
            <w:r w:rsidRPr="006E41F7">
              <w:rPr>
                <w:rFonts w:ascii="Times New Roman" w:hAnsi="Times New Roman" w:cs="Times New Roman"/>
                <w:b/>
              </w:rPr>
              <w:t>Qualitative transition</w:t>
            </w:r>
          </w:p>
        </w:tc>
      </w:tr>
      <w:tr w:rsidR="006E41F7" w:rsidRPr="006E41F7" w14:paraId="403688EB" w14:textId="77777777" w:rsidTr="00087071">
        <w:tc>
          <w:tcPr>
            <w:tcW w:w="1179" w:type="pct"/>
            <w:tcBorders>
              <w:top w:val="single" w:sz="8" w:space="0" w:color="auto"/>
            </w:tcBorders>
            <w:vAlign w:val="bottom"/>
          </w:tcPr>
          <w:p w14:paraId="0BC82F12"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Acetaminophen</w:t>
            </w:r>
          </w:p>
        </w:tc>
        <w:tc>
          <w:tcPr>
            <w:tcW w:w="1118" w:type="pct"/>
            <w:vMerge w:val="restart"/>
            <w:tcBorders>
              <w:top w:val="single" w:sz="8" w:space="0" w:color="auto"/>
            </w:tcBorders>
            <w:vAlign w:val="center"/>
          </w:tcPr>
          <w:p w14:paraId="19C284EE" w14:textId="77777777" w:rsidR="00430359" w:rsidRPr="006E41F7" w:rsidRDefault="00430359" w:rsidP="00087071">
            <w:pPr>
              <w:jc w:val="center"/>
              <w:rPr>
                <w:rFonts w:ascii="Times New Roman" w:hAnsi="Times New Roman" w:cs="Times New Roman"/>
              </w:rPr>
            </w:pPr>
            <w:r w:rsidRPr="006E41F7">
              <w:rPr>
                <w:rFonts w:ascii="Times New Roman" w:hAnsi="Times New Roman" w:cs="Times New Roman"/>
              </w:rPr>
              <w:t>positive</w:t>
            </w:r>
          </w:p>
        </w:tc>
        <w:tc>
          <w:tcPr>
            <w:tcW w:w="1356" w:type="pct"/>
            <w:tcBorders>
              <w:top w:val="single" w:sz="8" w:space="0" w:color="auto"/>
            </w:tcBorders>
            <w:vAlign w:val="bottom"/>
          </w:tcPr>
          <w:p w14:paraId="56726B90"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152.0→110.0</w:t>
            </w:r>
          </w:p>
        </w:tc>
        <w:tc>
          <w:tcPr>
            <w:tcW w:w="1347" w:type="pct"/>
            <w:tcBorders>
              <w:top w:val="single" w:sz="8" w:space="0" w:color="auto"/>
            </w:tcBorders>
            <w:vAlign w:val="bottom"/>
          </w:tcPr>
          <w:p w14:paraId="7E9549A0"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152.0→93.0</w:t>
            </w:r>
          </w:p>
        </w:tc>
      </w:tr>
      <w:tr w:rsidR="006E41F7" w:rsidRPr="006E41F7" w14:paraId="6E2BD129" w14:textId="77777777" w:rsidTr="00087071">
        <w:tc>
          <w:tcPr>
            <w:tcW w:w="1179" w:type="pct"/>
            <w:vAlign w:val="bottom"/>
          </w:tcPr>
          <w:p w14:paraId="072F7AB6"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Caffeine</w:t>
            </w:r>
          </w:p>
        </w:tc>
        <w:tc>
          <w:tcPr>
            <w:tcW w:w="1118" w:type="pct"/>
            <w:vMerge/>
            <w:vAlign w:val="bottom"/>
          </w:tcPr>
          <w:p w14:paraId="43835BB4" w14:textId="77777777" w:rsidR="00430359" w:rsidRPr="006E41F7" w:rsidRDefault="00430359" w:rsidP="00087071">
            <w:pPr>
              <w:jc w:val="center"/>
              <w:rPr>
                <w:rFonts w:ascii="Times New Roman" w:hAnsi="Times New Roman" w:cs="Times New Roman"/>
              </w:rPr>
            </w:pPr>
          </w:p>
        </w:tc>
        <w:tc>
          <w:tcPr>
            <w:tcW w:w="1356" w:type="pct"/>
            <w:vAlign w:val="bottom"/>
          </w:tcPr>
          <w:p w14:paraId="2161DC16"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195.0→138.0</w:t>
            </w:r>
          </w:p>
        </w:tc>
        <w:tc>
          <w:tcPr>
            <w:tcW w:w="1347" w:type="pct"/>
            <w:vAlign w:val="bottom"/>
          </w:tcPr>
          <w:p w14:paraId="42450DB6"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195.0→110.0</w:t>
            </w:r>
          </w:p>
        </w:tc>
      </w:tr>
      <w:tr w:rsidR="006E41F7" w:rsidRPr="006E41F7" w14:paraId="57DB2DF5" w14:textId="77777777" w:rsidTr="00087071">
        <w:tc>
          <w:tcPr>
            <w:tcW w:w="1179" w:type="pct"/>
            <w:vAlign w:val="bottom"/>
          </w:tcPr>
          <w:p w14:paraId="22040E21"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Carbamazepine</w:t>
            </w:r>
          </w:p>
        </w:tc>
        <w:tc>
          <w:tcPr>
            <w:tcW w:w="1118" w:type="pct"/>
            <w:vMerge/>
            <w:vAlign w:val="bottom"/>
          </w:tcPr>
          <w:p w14:paraId="109EC1C3" w14:textId="77777777" w:rsidR="00430359" w:rsidRPr="006E41F7" w:rsidRDefault="00430359" w:rsidP="00087071">
            <w:pPr>
              <w:jc w:val="center"/>
              <w:rPr>
                <w:rFonts w:ascii="Times New Roman" w:hAnsi="Times New Roman" w:cs="Times New Roman"/>
              </w:rPr>
            </w:pPr>
          </w:p>
        </w:tc>
        <w:tc>
          <w:tcPr>
            <w:tcW w:w="1356" w:type="pct"/>
            <w:vAlign w:val="bottom"/>
          </w:tcPr>
          <w:p w14:paraId="357C0B0A"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237.2</w:t>
            </w:r>
            <w:r w:rsidRPr="006E41F7">
              <w:rPr>
                <w:rFonts w:ascii="Times New Roman" w:hAnsi="Times New Roman" w:cs="Times New Roman" w:hint="eastAsia"/>
              </w:rPr>
              <w:t>→</w:t>
            </w:r>
            <w:r w:rsidRPr="006E41F7">
              <w:rPr>
                <w:rFonts w:ascii="Times New Roman" w:hAnsi="Times New Roman" w:cs="Times New Roman"/>
              </w:rPr>
              <w:t>194.0</w:t>
            </w:r>
          </w:p>
        </w:tc>
        <w:tc>
          <w:tcPr>
            <w:tcW w:w="1347" w:type="pct"/>
            <w:vAlign w:val="bottom"/>
          </w:tcPr>
          <w:p w14:paraId="72C0571F"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237.2</w:t>
            </w:r>
            <w:r w:rsidRPr="006E41F7">
              <w:rPr>
                <w:rFonts w:ascii="Times New Roman" w:hAnsi="Times New Roman" w:cs="Times New Roman" w:hint="eastAsia"/>
              </w:rPr>
              <w:t>→</w:t>
            </w:r>
            <w:r w:rsidRPr="006E41F7">
              <w:rPr>
                <w:rFonts w:ascii="Times New Roman" w:hAnsi="Times New Roman" w:cs="Times New Roman"/>
              </w:rPr>
              <w:t>192.0</w:t>
            </w:r>
          </w:p>
        </w:tc>
      </w:tr>
      <w:tr w:rsidR="006E41F7" w:rsidRPr="006E41F7" w14:paraId="63E57948" w14:textId="77777777" w:rsidTr="00087071">
        <w:tc>
          <w:tcPr>
            <w:tcW w:w="1179" w:type="pct"/>
            <w:vAlign w:val="bottom"/>
          </w:tcPr>
          <w:p w14:paraId="0E7EE6D9"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Sulfadiazine</w:t>
            </w:r>
          </w:p>
        </w:tc>
        <w:tc>
          <w:tcPr>
            <w:tcW w:w="1118" w:type="pct"/>
            <w:vMerge/>
            <w:vAlign w:val="bottom"/>
          </w:tcPr>
          <w:p w14:paraId="356ADA51" w14:textId="77777777" w:rsidR="00430359" w:rsidRPr="006E41F7" w:rsidRDefault="00430359" w:rsidP="00087071">
            <w:pPr>
              <w:jc w:val="center"/>
              <w:rPr>
                <w:rFonts w:ascii="Times New Roman" w:hAnsi="Times New Roman" w:cs="Times New Roman"/>
              </w:rPr>
            </w:pPr>
          </w:p>
        </w:tc>
        <w:tc>
          <w:tcPr>
            <w:tcW w:w="1356" w:type="pct"/>
            <w:vAlign w:val="bottom"/>
          </w:tcPr>
          <w:p w14:paraId="5F4613D7"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251.1→92.2</w:t>
            </w:r>
          </w:p>
        </w:tc>
        <w:tc>
          <w:tcPr>
            <w:tcW w:w="1347" w:type="pct"/>
            <w:vAlign w:val="bottom"/>
          </w:tcPr>
          <w:p w14:paraId="1E7404B6"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251.1→108.1</w:t>
            </w:r>
          </w:p>
        </w:tc>
      </w:tr>
      <w:tr w:rsidR="006E41F7" w:rsidRPr="006E41F7" w14:paraId="77253A04" w14:textId="77777777" w:rsidTr="00087071">
        <w:tc>
          <w:tcPr>
            <w:tcW w:w="1179" w:type="pct"/>
            <w:vAlign w:val="bottom"/>
          </w:tcPr>
          <w:p w14:paraId="756A9DB6"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Sulfamethoxazole</w:t>
            </w:r>
          </w:p>
        </w:tc>
        <w:tc>
          <w:tcPr>
            <w:tcW w:w="1118" w:type="pct"/>
            <w:vMerge/>
            <w:vAlign w:val="bottom"/>
          </w:tcPr>
          <w:p w14:paraId="1631582A" w14:textId="77777777" w:rsidR="00430359" w:rsidRPr="006E41F7" w:rsidRDefault="00430359" w:rsidP="00087071">
            <w:pPr>
              <w:jc w:val="center"/>
              <w:rPr>
                <w:rFonts w:ascii="Times New Roman" w:hAnsi="Times New Roman" w:cs="Times New Roman"/>
              </w:rPr>
            </w:pPr>
          </w:p>
        </w:tc>
        <w:tc>
          <w:tcPr>
            <w:tcW w:w="1356" w:type="pct"/>
            <w:vAlign w:val="bottom"/>
          </w:tcPr>
          <w:p w14:paraId="7E0FFF46"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254.0→108.1</w:t>
            </w:r>
          </w:p>
        </w:tc>
        <w:tc>
          <w:tcPr>
            <w:tcW w:w="1347" w:type="pct"/>
            <w:vAlign w:val="bottom"/>
          </w:tcPr>
          <w:p w14:paraId="46C10D3A"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254.0→156.2</w:t>
            </w:r>
          </w:p>
        </w:tc>
      </w:tr>
      <w:tr w:rsidR="006E41F7" w:rsidRPr="006E41F7" w14:paraId="0BF7108C" w14:textId="77777777" w:rsidTr="00087071">
        <w:tc>
          <w:tcPr>
            <w:tcW w:w="1179" w:type="pct"/>
            <w:vAlign w:val="bottom"/>
          </w:tcPr>
          <w:p w14:paraId="6A2FA463"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Lamotrigine</w:t>
            </w:r>
          </w:p>
        </w:tc>
        <w:tc>
          <w:tcPr>
            <w:tcW w:w="1118" w:type="pct"/>
            <w:vMerge/>
            <w:vAlign w:val="bottom"/>
          </w:tcPr>
          <w:p w14:paraId="40C24A66" w14:textId="77777777" w:rsidR="00430359" w:rsidRPr="006E41F7" w:rsidRDefault="00430359" w:rsidP="00087071">
            <w:pPr>
              <w:jc w:val="center"/>
              <w:rPr>
                <w:rFonts w:ascii="Times New Roman" w:hAnsi="Times New Roman" w:cs="Times New Roman"/>
              </w:rPr>
            </w:pPr>
          </w:p>
        </w:tc>
        <w:tc>
          <w:tcPr>
            <w:tcW w:w="1356" w:type="pct"/>
            <w:vAlign w:val="bottom"/>
          </w:tcPr>
          <w:p w14:paraId="78ACFC20"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256.0→210.7</w:t>
            </w:r>
          </w:p>
        </w:tc>
        <w:tc>
          <w:tcPr>
            <w:tcW w:w="1347" w:type="pct"/>
            <w:vAlign w:val="bottom"/>
          </w:tcPr>
          <w:p w14:paraId="1F5145FF"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256.0→165.7</w:t>
            </w:r>
          </w:p>
        </w:tc>
      </w:tr>
      <w:tr w:rsidR="006E41F7" w:rsidRPr="006E41F7" w14:paraId="3E607A18" w14:textId="77777777" w:rsidTr="00087071">
        <w:tc>
          <w:tcPr>
            <w:tcW w:w="1179" w:type="pct"/>
            <w:vAlign w:val="bottom"/>
          </w:tcPr>
          <w:p w14:paraId="20427439"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Carbadox</w:t>
            </w:r>
          </w:p>
        </w:tc>
        <w:tc>
          <w:tcPr>
            <w:tcW w:w="1118" w:type="pct"/>
            <w:vMerge/>
            <w:vAlign w:val="bottom"/>
          </w:tcPr>
          <w:p w14:paraId="30716C60" w14:textId="77777777" w:rsidR="00430359" w:rsidRPr="006E41F7" w:rsidRDefault="00430359" w:rsidP="00087071">
            <w:pPr>
              <w:jc w:val="center"/>
              <w:rPr>
                <w:rFonts w:ascii="Times New Roman" w:hAnsi="Times New Roman" w:cs="Times New Roman"/>
              </w:rPr>
            </w:pPr>
          </w:p>
        </w:tc>
        <w:tc>
          <w:tcPr>
            <w:tcW w:w="1356" w:type="pct"/>
            <w:vAlign w:val="bottom"/>
          </w:tcPr>
          <w:p w14:paraId="0A576529"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263.0→231.0</w:t>
            </w:r>
          </w:p>
        </w:tc>
        <w:tc>
          <w:tcPr>
            <w:tcW w:w="1347" w:type="pct"/>
            <w:vAlign w:val="bottom"/>
          </w:tcPr>
          <w:p w14:paraId="55D097E8"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263.0→159.1</w:t>
            </w:r>
          </w:p>
        </w:tc>
      </w:tr>
      <w:tr w:rsidR="006E41F7" w:rsidRPr="006E41F7" w14:paraId="54E2407D" w14:textId="77777777" w:rsidTr="00087071">
        <w:tc>
          <w:tcPr>
            <w:tcW w:w="1179" w:type="pct"/>
            <w:vAlign w:val="bottom"/>
          </w:tcPr>
          <w:p w14:paraId="1638CA41"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Trimethoprim</w:t>
            </w:r>
          </w:p>
        </w:tc>
        <w:tc>
          <w:tcPr>
            <w:tcW w:w="1118" w:type="pct"/>
            <w:vMerge/>
            <w:vAlign w:val="bottom"/>
          </w:tcPr>
          <w:p w14:paraId="1BB3E9CB" w14:textId="77777777" w:rsidR="00430359" w:rsidRPr="006E41F7" w:rsidRDefault="00430359" w:rsidP="00087071">
            <w:pPr>
              <w:jc w:val="center"/>
              <w:rPr>
                <w:rFonts w:ascii="Times New Roman" w:hAnsi="Times New Roman" w:cs="Times New Roman"/>
              </w:rPr>
            </w:pPr>
          </w:p>
        </w:tc>
        <w:tc>
          <w:tcPr>
            <w:tcW w:w="1356" w:type="pct"/>
            <w:vAlign w:val="bottom"/>
          </w:tcPr>
          <w:p w14:paraId="601CE3D7"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291.4→230.4</w:t>
            </w:r>
          </w:p>
        </w:tc>
        <w:tc>
          <w:tcPr>
            <w:tcW w:w="1347" w:type="pct"/>
            <w:vAlign w:val="bottom"/>
          </w:tcPr>
          <w:p w14:paraId="4F5D99CE"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291.4→261.3</w:t>
            </w:r>
          </w:p>
        </w:tc>
      </w:tr>
      <w:tr w:rsidR="006E41F7" w:rsidRPr="006E41F7" w14:paraId="1630EAA2" w14:textId="77777777" w:rsidTr="00087071">
        <w:tc>
          <w:tcPr>
            <w:tcW w:w="1179" w:type="pct"/>
            <w:vAlign w:val="bottom"/>
          </w:tcPr>
          <w:p w14:paraId="06D0CE49"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Lincomycin</w:t>
            </w:r>
          </w:p>
        </w:tc>
        <w:tc>
          <w:tcPr>
            <w:tcW w:w="1118" w:type="pct"/>
            <w:vMerge/>
            <w:vAlign w:val="bottom"/>
          </w:tcPr>
          <w:p w14:paraId="138675F4" w14:textId="77777777" w:rsidR="00430359" w:rsidRPr="006E41F7" w:rsidRDefault="00430359" w:rsidP="00087071">
            <w:pPr>
              <w:jc w:val="center"/>
              <w:rPr>
                <w:rFonts w:ascii="Times New Roman" w:hAnsi="Times New Roman" w:cs="Times New Roman"/>
              </w:rPr>
            </w:pPr>
          </w:p>
        </w:tc>
        <w:tc>
          <w:tcPr>
            <w:tcW w:w="1356" w:type="pct"/>
            <w:vAlign w:val="bottom"/>
          </w:tcPr>
          <w:p w14:paraId="2867C44B"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407.2→126.2</w:t>
            </w:r>
          </w:p>
        </w:tc>
        <w:tc>
          <w:tcPr>
            <w:tcW w:w="1347" w:type="pct"/>
            <w:vAlign w:val="bottom"/>
          </w:tcPr>
          <w:p w14:paraId="2FE242FF"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407.2→359.3</w:t>
            </w:r>
          </w:p>
        </w:tc>
      </w:tr>
      <w:tr w:rsidR="006E41F7" w:rsidRPr="006E41F7" w14:paraId="539B2CDD" w14:textId="77777777" w:rsidTr="00087071">
        <w:tc>
          <w:tcPr>
            <w:tcW w:w="1179" w:type="pct"/>
            <w:vAlign w:val="bottom"/>
          </w:tcPr>
          <w:p w14:paraId="6DA612F4"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Oxytetracycline</w:t>
            </w:r>
          </w:p>
        </w:tc>
        <w:tc>
          <w:tcPr>
            <w:tcW w:w="1118" w:type="pct"/>
            <w:vMerge/>
            <w:vAlign w:val="bottom"/>
          </w:tcPr>
          <w:p w14:paraId="17320D22" w14:textId="77777777" w:rsidR="00430359" w:rsidRPr="006E41F7" w:rsidRDefault="00430359" w:rsidP="00087071">
            <w:pPr>
              <w:jc w:val="center"/>
              <w:rPr>
                <w:rFonts w:ascii="Times New Roman" w:hAnsi="Times New Roman" w:cs="Times New Roman"/>
              </w:rPr>
            </w:pPr>
          </w:p>
        </w:tc>
        <w:tc>
          <w:tcPr>
            <w:tcW w:w="1356" w:type="pct"/>
            <w:vAlign w:val="bottom"/>
          </w:tcPr>
          <w:p w14:paraId="762E99CE"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461.3→426.3</w:t>
            </w:r>
          </w:p>
        </w:tc>
        <w:tc>
          <w:tcPr>
            <w:tcW w:w="1347" w:type="pct"/>
            <w:vAlign w:val="bottom"/>
          </w:tcPr>
          <w:p w14:paraId="74CF6679"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461.3→283.1</w:t>
            </w:r>
          </w:p>
        </w:tc>
      </w:tr>
      <w:tr w:rsidR="006E41F7" w:rsidRPr="006E41F7" w14:paraId="78C376BE" w14:textId="77777777" w:rsidTr="00087071">
        <w:tc>
          <w:tcPr>
            <w:tcW w:w="1179" w:type="pct"/>
            <w:vAlign w:val="bottom"/>
          </w:tcPr>
          <w:p w14:paraId="0314EC56" w14:textId="77777777" w:rsidR="00430359" w:rsidRPr="006E41F7" w:rsidRDefault="00AB01BA" w:rsidP="00087071">
            <w:pPr>
              <w:jc w:val="left"/>
              <w:rPr>
                <w:rFonts w:ascii="Times New Roman" w:hAnsi="Times New Roman" w:cs="Times New Roman"/>
              </w:rPr>
            </w:pPr>
            <w:proofErr w:type="spellStart"/>
            <w:r w:rsidRPr="006E41F7">
              <w:rPr>
                <w:rFonts w:ascii="Times New Roman" w:hAnsi="Times New Roman" w:cs="Times New Roman"/>
              </w:rPr>
              <w:t>Monensin</w:t>
            </w:r>
            <w:proofErr w:type="spellEnd"/>
            <w:r w:rsidRPr="006E41F7">
              <w:rPr>
                <w:rFonts w:ascii="Times New Roman" w:hAnsi="Times New Roman" w:cs="Times New Roman"/>
              </w:rPr>
              <w:t xml:space="preserve"> </w:t>
            </w:r>
          </w:p>
        </w:tc>
        <w:tc>
          <w:tcPr>
            <w:tcW w:w="1118" w:type="pct"/>
            <w:vMerge/>
            <w:vAlign w:val="bottom"/>
          </w:tcPr>
          <w:p w14:paraId="54BB4EBF" w14:textId="77777777" w:rsidR="00430359" w:rsidRPr="006E41F7" w:rsidRDefault="00430359" w:rsidP="00087071">
            <w:pPr>
              <w:jc w:val="center"/>
              <w:rPr>
                <w:rFonts w:ascii="Times New Roman" w:hAnsi="Times New Roman" w:cs="Times New Roman"/>
              </w:rPr>
            </w:pPr>
          </w:p>
        </w:tc>
        <w:tc>
          <w:tcPr>
            <w:tcW w:w="1356" w:type="pct"/>
            <w:vAlign w:val="bottom"/>
          </w:tcPr>
          <w:p w14:paraId="30C8D560"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693.5→461.4</w:t>
            </w:r>
          </w:p>
        </w:tc>
        <w:tc>
          <w:tcPr>
            <w:tcW w:w="1347" w:type="pct"/>
            <w:vAlign w:val="bottom"/>
          </w:tcPr>
          <w:p w14:paraId="23AE8224"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693.5→479.6</w:t>
            </w:r>
          </w:p>
        </w:tc>
      </w:tr>
      <w:tr w:rsidR="006E41F7" w:rsidRPr="006E41F7" w14:paraId="4FD6A05F" w14:textId="77777777" w:rsidTr="00DA67E1">
        <w:tc>
          <w:tcPr>
            <w:tcW w:w="1179" w:type="pct"/>
            <w:tcBorders>
              <w:bottom w:val="single" w:sz="8" w:space="0" w:color="auto"/>
            </w:tcBorders>
            <w:vAlign w:val="bottom"/>
          </w:tcPr>
          <w:p w14:paraId="7DAF44CA" w14:textId="77777777" w:rsidR="00430359" w:rsidRPr="006E41F7" w:rsidRDefault="00430359" w:rsidP="00087071">
            <w:pPr>
              <w:jc w:val="left"/>
              <w:rPr>
                <w:rFonts w:ascii="Times New Roman" w:hAnsi="Times New Roman" w:cs="Times New Roman"/>
              </w:rPr>
            </w:pPr>
            <w:proofErr w:type="spellStart"/>
            <w:r w:rsidRPr="006E41F7">
              <w:rPr>
                <w:rFonts w:ascii="Times New Roman" w:hAnsi="Times New Roman" w:cs="Times New Roman"/>
              </w:rPr>
              <w:t>Tylosin</w:t>
            </w:r>
            <w:proofErr w:type="spellEnd"/>
          </w:p>
        </w:tc>
        <w:tc>
          <w:tcPr>
            <w:tcW w:w="1118" w:type="pct"/>
            <w:vMerge/>
            <w:tcBorders>
              <w:bottom w:val="single" w:sz="8" w:space="0" w:color="auto"/>
            </w:tcBorders>
            <w:vAlign w:val="bottom"/>
          </w:tcPr>
          <w:p w14:paraId="47EEFDA2" w14:textId="77777777" w:rsidR="00430359" w:rsidRPr="006E41F7" w:rsidRDefault="00430359" w:rsidP="00087071">
            <w:pPr>
              <w:jc w:val="center"/>
              <w:rPr>
                <w:rFonts w:ascii="Times New Roman" w:hAnsi="Times New Roman" w:cs="Times New Roman"/>
              </w:rPr>
            </w:pPr>
          </w:p>
        </w:tc>
        <w:tc>
          <w:tcPr>
            <w:tcW w:w="1356" w:type="pct"/>
            <w:tcBorders>
              <w:bottom w:val="single" w:sz="8" w:space="0" w:color="auto"/>
            </w:tcBorders>
            <w:vAlign w:val="bottom"/>
          </w:tcPr>
          <w:p w14:paraId="3684FA42"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916.6→174.3</w:t>
            </w:r>
          </w:p>
        </w:tc>
        <w:tc>
          <w:tcPr>
            <w:tcW w:w="1347" w:type="pct"/>
            <w:tcBorders>
              <w:bottom w:val="single" w:sz="8" w:space="0" w:color="auto"/>
            </w:tcBorders>
            <w:vAlign w:val="bottom"/>
          </w:tcPr>
          <w:p w14:paraId="2681779E"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916.6→101.3</w:t>
            </w:r>
          </w:p>
        </w:tc>
      </w:tr>
      <w:tr w:rsidR="006E41F7" w:rsidRPr="006E41F7" w14:paraId="1A03BB88" w14:textId="77777777" w:rsidTr="00DA67E1">
        <w:tc>
          <w:tcPr>
            <w:tcW w:w="1179" w:type="pct"/>
            <w:tcBorders>
              <w:top w:val="single" w:sz="8" w:space="0" w:color="auto"/>
            </w:tcBorders>
            <w:vAlign w:val="bottom"/>
          </w:tcPr>
          <w:p w14:paraId="77D32A49"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Estrone</w:t>
            </w:r>
          </w:p>
        </w:tc>
        <w:tc>
          <w:tcPr>
            <w:tcW w:w="1118" w:type="pct"/>
            <w:vMerge w:val="restart"/>
            <w:tcBorders>
              <w:top w:val="single" w:sz="8" w:space="0" w:color="auto"/>
            </w:tcBorders>
            <w:vAlign w:val="center"/>
          </w:tcPr>
          <w:p w14:paraId="7B0A212F" w14:textId="77777777" w:rsidR="00430359" w:rsidRPr="006E41F7" w:rsidRDefault="00430359" w:rsidP="00087071">
            <w:pPr>
              <w:jc w:val="center"/>
              <w:rPr>
                <w:rFonts w:ascii="Times New Roman" w:hAnsi="Times New Roman" w:cs="Times New Roman"/>
              </w:rPr>
            </w:pPr>
            <w:r w:rsidRPr="006E41F7">
              <w:rPr>
                <w:rFonts w:ascii="Times New Roman" w:hAnsi="Times New Roman" w:cs="Times New Roman"/>
              </w:rPr>
              <w:t>negative</w:t>
            </w:r>
          </w:p>
        </w:tc>
        <w:tc>
          <w:tcPr>
            <w:tcW w:w="1356" w:type="pct"/>
            <w:tcBorders>
              <w:top w:val="single" w:sz="8" w:space="0" w:color="auto"/>
            </w:tcBorders>
            <w:vAlign w:val="bottom"/>
          </w:tcPr>
          <w:p w14:paraId="4EA81337"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269.1</w:t>
            </w:r>
            <w:r w:rsidRPr="006E41F7">
              <w:rPr>
                <w:rFonts w:ascii="Times New Roman" w:hAnsi="Times New Roman" w:cs="Times New Roman" w:hint="eastAsia"/>
              </w:rPr>
              <w:t>→</w:t>
            </w:r>
            <w:r w:rsidRPr="006E41F7">
              <w:rPr>
                <w:rFonts w:ascii="Times New Roman" w:hAnsi="Times New Roman" w:cs="Times New Roman"/>
              </w:rPr>
              <w:t>145.0</w:t>
            </w:r>
          </w:p>
        </w:tc>
        <w:tc>
          <w:tcPr>
            <w:tcW w:w="1347" w:type="pct"/>
            <w:tcBorders>
              <w:top w:val="single" w:sz="8" w:space="0" w:color="auto"/>
            </w:tcBorders>
            <w:vAlign w:val="bottom"/>
          </w:tcPr>
          <w:p w14:paraId="20F60AA9"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269.1</w:t>
            </w:r>
            <w:r w:rsidRPr="006E41F7">
              <w:rPr>
                <w:rFonts w:ascii="Times New Roman" w:hAnsi="Times New Roman" w:cs="Times New Roman" w:hint="eastAsia"/>
              </w:rPr>
              <w:t>→</w:t>
            </w:r>
            <w:r w:rsidRPr="006E41F7">
              <w:rPr>
                <w:rFonts w:ascii="Times New Roman" w:hAnsi="Times New Roman" w:cs="Times New Roman"/>
              </w:rPr>
              <w:t>143.0</w:t>
            </w:r>
          </w:p>
        </w:tc>
      </w:tr>
      <w:tr w:rsidR="006E41F7" w:rsidRPr="006E41F7" w14:paraId="74CC2328" w14:textId="77777777" w:rsidTr="00087071">
        <w:tc>
          <w:tcPr>
            <w:tcW w:w="1179" w:type="pct"/>
            <w:vAlign w:val="bottom"/>
          </w:tcPr>
          <w:p w14:paraId="1C3E047C" w14:textId="77777777" w:rsidR="00430359" w:rsidRPr="006E41F7" w:rsidRDefault="00AB01BA" w:rsidP="00087071">
            <w:pPr>
              <w:jc w:val="left"/>
              <w:rPr>
                <w:rFonts w:ascii="Times New Roman" w:hAnsi="Times New Roman" w:cs="Times New Roman"/>
              </w:rPr>
            </w:pPr>
            <w:r w:rsidRPr="006E41F7">
              <w:rPr>
                <w:rFonts w:ascii="Times New Roman" w:hAnsi="Times New Roman" w:cs="Times New Roman"/>
              </w:rPr>
              <w:t>17 β-estradiol</w:t>
            </w:r>
          </w:p>
        </w:tc>
        <w:tc>
          <w:tcPr>
            <w:tcW w:w="1118" w:type="pct"/>
            <w:vMerge/>
            <w:vAlign w:val="bottom"/>
          </w:tcPr>
          <w:p w14:paraId="123EC5BE" w14:textId="77777777" w:rsidR="00430359" w:rsidRPr="006E41F7" w:rsidRDefault="00430359" w:rsidP="00087071">
            <w:pPr>
              <w:jc w:val="left"/>
              <w:rPr>
                <w:rFonts w:ascii="Times New Roman" w:hAnsi="Times New Roman" w:cs="Times New Roman"/>
              </w:rPr>
            </w:pPr>
          </w:p>
        </w:tc>
        <w:tc>
          <w:tcPr>
            <w:tcW w:w="1356" w:type="pct"/>
            <w:vAlign w:val="bottom"/>
          </w:tcPr>
          <w:p w14:paraId="0D34C273"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271.0→182.9</w:t>
            </w:r>
          </w:p>
        </w:tc>
        <w:tc>
          <w:tcPr>
            <w:tcW w:w="1347" w:type="pct"/>
            <w:vAlign w:val="bottom"/>
          </w:tcPr>
          <w:p w14:paraId="3C1460A3"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271.0→144.8</w:t>
            </w:r>
          </w:p>
        </w:tc>
      </w:tr>
      <w:tr w:rsidR="00430359" w:rsidRPr="006E41F7" w14:paraId="56616E3C" w14:textId="77777777" w:rsidTr="00087071">
        <w:tc>
          <w:tcPr>
            <w:tcW w:w="1179" w:type="pct"/>
            <w:vAlign w:val="bottom"/>
          </w:tcPr>
          <w:p w14:paraId="566D9C7B"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Triclosan</w:t>
            </w:r>
          </w:p>
        </w:tc>
        <w:tc>
          <w:tcPr>
            <w:tcW w:w="1118" w:type="pct"/>
            <w:vMerge/>
            <w:vAlign w:val="bottom"/>
          </w:tcPr>
          <w:p w14:paraId="46190AB4" w14:textId="77777777" w:rsidR="00430359" w:rsidRPr="006E41F7" w:rsidRDefault="00430359" w:rsidP="00087071">
            <w:pPr>
              <w:jc w:val="left"/>
              <w:rPr>
                <w:rFonts w:ascii="Times New Roman" w:hAnsi="Times New Roman" w:cs="Times New Roman"/>
              </w:rPr>
            </w:pPr>
          </w:p>
        </w:tc>
        <w:tc>
          <w:tcPr>
            <w:tcW w:w="1356" w:type="pct"/>
            <w:vAlign w:val="bottom"/>
          </w:tcPr>
          <w:p w14:paraId="49BC6412"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286.9</w:t>
            </w:r>
            <w:r w:rsidRPr="006E41F7">
              <w:rPr>
                <w:rFonts w:ascii="Times New Roman" w:hAnsi="Times New Roman" w:cs="Times New Roman" w:hint="eastAsia"/>
              </w:rPr>
              <w:t>→</w:t>
            </w:r>
            <w:r w:rsidRPr="006E41F7">
              <w:rPr>
                <w:rFonts w:ascii="Times New Roman" w:hAnsi="Times New Roman" w:cs="Times New Roman"/>
              </w:rPr>
              <w:t>35.0</w:t>
            </w:r>
          </w:p>
        </w:tc>
        <w:tc>
          <w:tcPr>
            <w:tcW w:w="1347" w:type="pct"/>
            <w:vAlign w:val="bottom"/>
          </w:tcPr>
          <w:p w14:paraId="5B57E7B8"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289.0</w:t>
            </w:r>
            <w:r w:rsidRPr="006E41F7">
              <w:rPr>
                <w:rFonts w:ascii="Times New Roman" w:hAnsi="Times New Roman" w:cs="Times New Roman" w:hint="eastAsia"/>
              </w:rPr>
              <w:t>→</w:t>
            </w:r>
            <w:r w:rsidRPr="006E41F7">
              <w:rPr>
                <w:rFonts w:ascii="Times New Roman" w:hAnsi="Times New Roman" w:cs="Times New Roman"/>
              </w:rPr>
              <w:t>35.0</w:t>
            </w:r>
          </w:p>
        </w:tc>
      </w:tr>
    </w:tbl>
    <w:p w14:paraId="4097C323" w14:textId="77777777" w:rsidR="0037328E" w:rsidRPr="006E41F7" w:rsidRDefault="0037328E" w:rsidP="00430359">
      <w:pPr>
        <w:autoSpaceDE w:val="0"/>
        <w:autoSpaceDN w:val="0"/>
        <w:adjustRightInd w:val="0"/>
        <w:jc w:val="left"/>
        <w:rPr>
          <w:rFonts w:ascii="Times New Roman" w:hAnsi="Times New Roman" w:cs="Times New Roman"/>
          <w:b/>
        </w:rPr>
      </w:pPr>
    </w:p>
    <w:p w14:paraId="245A149F" w14:textId="77777777" w:rsidR="004B7E2D" w:rsidRPr="006E41F7" w:rsidRDefault="004B7E2D" w:rsidP="00430359">
      <w:pPr>
        <w:autoSpaceDE w:val="0"/>
        <w:autoSpaceDN w:val="0"/>
        <w:adjustRightInd w:val="0"/>
        <w:jc w:val="left"/>
        <w:rPr>
          <w:rFonts w:ascii="Times New Roman" w:hAnsi="Times New Roman" w:cs="Times New Roman"/>
          <w:b/>
        </w:rPr>
      </w:pPr>
    </w:p>
    <w:p w14:paraId="7A1CE12A" w14:textId="77777777" w:rsidR="004B7E2D" w:rsidRPr="006E41F7" w:rsidRDefault="004B7E2D" w:rsidP="001F00DF">
      <w:pPr>
        <w:autoSpaceDE w:val="0"/>
        <w:autoSpaceDN w:val="0"/>
        <w:adjustRightInd w:val="0"/>
        <w:spacing w:line="480" w:lineRule="auto"/>
        <w:jc w:val="left"/>
        <w:rPr>
          <w:rFonts w:ascii="Times New Roman" w:hAnsi="Times New Roman" w:cs="Times New Roman"/>
          <w:b/>
        </w:rPr>
      </w:pPr>
    </w:p>
    <w:p w14:paraId="50974761" w14:textId="28042D64" w:rsidR="00430359" w:rsidRPr="006E41F7" w:rsidRDefault="00430359" w:rsidP="001F00DF">
      <w:pPr>
        <w:autoSpaceDE w:val="0"/>
        <w:autoSpaceDN w:val="0"/>
        <w:adjustRightInd w:val="0"/>
        <w:spacing w:line="480" w:lineRule="auto"/>
        <w:jc w:val="left"/>
        <w:rPr>
          <w:rFonts w:ascii="Times New Roman" w:hAnsi="Times New Roman" w:cs="Times New Roman"/>
        </w:rPr>
      </w:pPr>
      <w:r w:rsidRPr="006E41F7">
        <w:rPr>
          <w:rFonts w:ascii="Times New Roman" w:hAnsi="Times New Roman" w:cs="Times New Roman"/>
          <w:b/>
        </w:rPr>
        <w:t>Table S</w:t>
      </w:r>
      <w:r w:rsidR="00FF0D41" w:rsidRPr="006E41F7">
        <w:rPr>
          <w:rFonts w:ascii="Times New Roman" w:hAnsi="Times New Roman" w:cs="Times New Roman"/>
          <w:b/>
        </w:rPr>
        <w:t>2</w:t>
      </w:r>
      <w:r w:rsidRPr="006E41F7">
        <w:rPr>
          <w:rFonts w:ascii="Times New Roman" w:hAnsi="Times New Roman" w:cs="Times New Roman"/>
        </w:rPr>
        <w:t>.</w:t>
      </w:r>
      <w:r w:rsidR="004B7E2D" w:rsidRPr="006E41F7">
        <w:rPr>
          <w:rFonts w:ascii="Times New Roman" w:hAnsi="Times New Roman" w:cs="Times New Roman" w:hint="eastAsia"/>
        </w:rPr>
        <w:t xml:space="preserve"> </w:t>
      </w:r>
      <w:r w:rsidR="004B7E2D" w:rsidRPr="00514E63">
        <w:rPr>
          <w:rFonts w:ascii="Times New Roman" w:hAnsi="Times New Roman" w:cs="Times New Roman"/>
        </w:rPr>
        <w:t xml:space="preserve">Mean extraction </w:t>
      </w:r>
      <w:r w:rsidR="005D0D1F" w:rsidRPr="00514E63">
        <w:rPr>
          <w:rFonts w:ascii="Times New Roman" w:hAnsi="Times New Roman" w:cs="Times New Roman"/>
        </w:rPr>
        <w:t>efficiency</w:t>
      </w:r>
      <w:r w:rsidR="004B7E2D" w:rsidRPr="00514E63">
        <w:rPr>
          <w:rFonts w:ascii="Times New Roman" w:hAnsi="Times New Roman" w:cs="Times New Roman"/>
        </w:rPr>
        <w:t xml:space="preserve"> (%) of pharmaceuticals from radish </w:t>
      </w:r>
      <w:r w:rsidR="002028A2" w:rsidRPr="00514E63">
        <w:rPr>
          <w:rFonts w:ascii="Times New Roman" w:hAnsi="Times New Roman" w:cs="Times New Roman"/>
        </w:rPr>
        <w:t xml:space="preserve">tissues </w:t>
      </w:r>
      <w:r w:rsidR="004B7E2D" w:rsidRPr="00514E63">
        <w:rPr>
          <w:rFonts w:ascii="Times New Roman" w:hAnsi="Times New Roman" w:cs="Times New Roman"/>
        </w:rPr>
        <w:t xml:space="preserve">and soil </w:t>
      </w:r>
      <w:r w:rsidR="003C5B97" w:rsidRPr="00514E63">
        <w:rPr>
          <w:rFonts w:ascii="Times New Roman" w:hAnsi="Times New Roman" w:cs="Times New Roman" w:hint="eastAsia"/>
        </w:rPr>
        <w:t>(</w:t>
      </w:r>
      <w:r w:rsidR="00E0558A" w:rsidRPr="00514E63">
        <w:rPr>
          <w:rFonts w:ascii="Times New Roman" w:hAnsi="Times New Roman" w:cs="Times New Roman" w:hint="eastAsia"/>
        </w:rPr>
        <w:t>spiked at 25 ng/g</w:t>
      </w:r>
      <w:r w:rsidR="003C5B97" w:rsidRPr="00514E63">
        <w:rPr>
          <w:rFonts w:ascii="Times New Roman" w:hAnsi="Times New Roman" w:cs="Times New Roman" w:hint="eastAsia"/>
        </w:rPr>
        <w:t>)</w:t>
      </w:r>
      <w:r w:rsidR="00E0558A" w:rsidRPr="00514E63">
        <w:rPr>
          <w:rFonts w:ascii="Times New Roman" w:hAnsi="Times New Roman" w:cs="Times New Roman" w:hint="eastAsia"/>
        </w:rPr>
        <w:t xml:space="preserve"> </w:t>
      </w:r>
      <w:r w:rsidR="00885B63" w:rsidRPr="00514E63">
        <w:rPr>
          <w:rFonts w:ascii="Times New Roman" w:hAnsi="Times New Roman" w:cs="Times New Roman"/>
        </w:rPr>
        <w:t xml:space="preserve">with </w:t>
      </w:r>
      <w:r w:rsidR="004B7E2D" w:rsidRPr="00514E63">
        <w:rPr>
          <w:rFonts w:ascii="Times New Roman" w:hAnsi="Times New Roman" w:cs="Times New Roman"/>
        </w:rPr>
        <w:t>the relative standard deviation (%) reported in parenthesis</w:t>
      </w:r>
      <w:r w:rsidR="003C5B97" w:rsidRPr="00514E63">
        <w:rPr>
          <w:rFonts w:ascii="Times New Roman" w:hAnsi="Times New Roman" w:cs="Times New Roman" w:hint="eastAsia"/>
        </w:rPr>
        <w:t xml:space="preserve"> (n = 3)</w:t>
      </w:r>
      <w:r w:rsidR="004B7E2D" w:rsidRPr="00514E63">
        <w:rPr>
          <w:rFonts w:ascii="Times New Roman" w:hAnsi="Times New Roman" w:cs="Times New Roman"/>
        </w:rPr>
        <w:t>.</w:t>
      </w:r>
      <w:r w:rsidR="00E0558A" w:rsidRPr="00514E63">
        <w:rPr>
          <w:rFonts w:ascii="Times New Roman" w:hAnsi="Times New Roman" w:cs="Times New Roman" w:hint="eastAsia"/>
        </w:rPr>
        <w:t xml:space="preserve"> </w:t>
      </w:r>
    </w:p>
    <w:tbl>
      <w:tblPr>
        <w:tblStyle w:val="TableGrid"/>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08"/>
        <w:gridCol w:w="2377"/>
        <w:gridCol w:w="2379"/>
        <w:gridCol w:w="2396"/>
      </w:tblGrid>
      <w:tr w:rsidR="006E41F7" w:rsidRPr="006E41F7" w14:paraId="53588724" w14:textId="77777777" w:rsidTr="00087071">
        <w:tc>
          <w:tcPr>
            <w:tcW w:w="1179" w:type="pct"/>
            <w:tcBorders>
              <w:bottom w:val="single" w:sz="8" w:space="0" w:color="auto"/>
            </w:tcBorders>
          </w:tcPr>
          <w:p w14:paraId="569A24C9" w14:textId="20C52597" w:rsidR="00430359" w:rsidRPr="006E41F7" w:rsidRDefault="004E5D9B">
            <w:pPr>
              <w:jc w:val="left"/>
              <w:rPr>
                <w:rFonts w:ascii="Times New Roman" w:hAnsi="Times New Roman" w:cs="Times New Roman"/>
                <w:b/>
              </w:rPr>
            </w:pPr>
            <w:r w:rsidRPr="006E41F7">
              <w:rPr>
                <w:rFonts w:ascii="Times New Roman" w:hAnsi="Times New Roman" w:cs="Times New Roman"/>
                <w:b/>
              </w:rPr>
              <w:t>Pharmaceuticals</w:t>
            </w:r>
          </w:p>
        </w:tc>
        <w:tc>
          <w:tcPr>
            <w:tcW w:w="1270" w:type="pct"/>
            <w:tcBorders>
              <w:bottom w:val="single" w:sz="8" w:space="0" w:color="auto"/>
            </w:tcBorders>
            <w:vAlign w:val="bottom"/>
          </w:tcPr>
          <w:p w14:paraId="728216F9" w14:textId="463FE7B9" w:rsidR="00430359" w:rsidRPr="006E41F7" w:rsidRDefault="00430359">
            <w:pPr>
              <w:jc w:val="left"/>
              <w:rPr>
                <w:rFonts w:ascii="Times New Roman" w:hAnsi="Times New Roman" w:cs="Times New Roman"/>
                <w:b/>
              </w:rPr>
            </w:pPr>
            <w:r w:rsidRPr="006E41F7">
              <w:rPr>
                <w:rFonts w:ascii="Times New Roman" w:hAnsi="Times New Roman" w:cs="Times New Roman"/>
                <w:b/>
              </w:rPr>
              <w:t>Lea</w:t>
            </w:r>
            <w:r w:rsidR="004E5D9B" w:rsidRPr="006E41F7">
              <w:rPr>
                <w:rFonts w:ascii="Times New Roman" w:hAnsi="Times New Roman" w:cs="Times New Roman"/>
                <w:b/>
              </w:rPr>
              <w:t>ves</w:t>
            </w:r>
          </w:p>
        </w:tc>
        <w:tc>
          <w:tcPr>
            <w:tcW w:w="1271" w:type="pct"/>
            <w:tcBorders>
              <w:bottom w:val="single" w:sz="8" w:space="0" w:color="auto"/>
            </w:tcBorders>
            <w:vAlign w:val="bottom"/>
          </w:tcPr>
          <w:p w14:paraId="03B83424" w14:textId="393D02B4" w:rsidR="00430359" w:rsidRPr="006E41F7" w:rsidRDefault="00430359" w:rsidP="00087071">
            <w:pPr>
              <w:jc w:val="left"/>
              <w:rPr>
                <w:rFonts w:ascii="Times New Roman" w:hAnsi="Times New Roman" w:cs="Times New Roman"/>
                <w:b/>
              </w:rPr>
            </w:pPr>
            <w:r w:rsidRPr="006E41F7">
              <w:rPr>
                <w:rFonts w:ascii="Times New Roman" w:hAnsi="Times New Roman" w:cs="Times New Roman"/>
                <w:b/>
              </w:rPr>
              <w:t>Root</w:t>
            </w:r>
            <w:r w:rsidR="004E5D9B" w:rsidRPr="006E41F7">
              <w:rPr>
                <w:rFonts w:ascii="Times New Roman" w:hAnsi="Times New Roman" w:cs="Times New Roman"/>
                <w:b/>
              </w:rPr>
              <w:t>s</w:t>
            </w:r>
          </w:p>
        </w:tc>
        <w:tc>
          <w:tcPr>
            <w:tcW w:w="1280" w:type="pct"/>
            <w:tcBorders>
              <w:bottom w:val="single" w:sz="8" w:space="0" w:color="auto"/>
            </w:tcBorders>
            <w:vAlign w:val="bottom"/>
          </w:tcPr>
          <w:p w14:paraId="4CB4E8EC" w14:textId="77777777" w:rsidR="00430359" w:rsidRPr="006E41F7" w:rsidRDefault="00430359" w:rsidP="00087071">
            <w:pPr>
              <w:jc w:val="left"/>
              <w:rPr>
                <w:rFonts w:ascii="Times New Roman" w:hAnsi="Times New Roman" w:cs="Times New Roman"/>
                <w:b/>
              </w:rPr>
            </w:pPr>
            <w:r w:rsidRPr="006E41F7">
              <w:rPr>
                <w:rFonts w:ascii="Times New Roman" w:hAnsi="Times New Roman" w:cs="Times New Roman"/>
                <w:b/>
              </w:rPr>
              <w:t>Soil</w:t>
            </w:r>
          </w:p>
        </w:tc>
      </w:tr>
      <w:tr w:rsidR="006E41F7" w:rsidRPr="006E41F7" w14:paraId="1D3C69A6" w14:textId="77777777" w:rsidTr="00087071">
        <w:tc>
          <w:tcPr>
            <w:tcW w:w="1179" w:type="pct"/>
            <w:tcBorders>
              <w:top w:val="single" w:sz="8" w:space="0" w:color="auto"/>
            </w:tcBorders>
            <w:vAlign w:val="bottom"/>
          </w:tcPr>
          <w:p w14:paraId="06454F04"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Acetaminophen</w:t>
            </w:r>
          </w:p>
        </w:tc>
        <w:tc>
          <w:tcPr>
            <w:tcW w:w="1270" w:type="pct"/>
            <w:tcBorders>
              <w:top w:val="single" w:sz="8" w:space="0" w:color="auto"/>
            </w:tcBorders>
            <w:vAlign w:val="center"/>
          </w:tcPr>
          <w:p w14:paraId="2BF50540"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78.0 (4.6)</w:t>
            </w:r>
          </w:p>
        </w:tc>
        <w:tc>
          <w:tcPr>
            <w:tcW w:w="1271" w:type="pct"/>
            <w:tcBorders>
              <w:top w:val="single" w:sz="8" w:space="0" w:color="auto"/>
            </w:tcBorders>
            <w:vAlign w:val="bottom"/>
          </w:tcPr>
          <w:p w14:paraId="71D735F3"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100.8 (3.2)</w:t>
            </w:r>
          </w:p>
        </w:tc>
        <w:tc>
          <w:tcPr>
            <w:tcW w:w="1280" w:type="pct"/>
            <w:tcBorders>
              <w:top w:val="single" w:sz="8" w:space="0" w:color="auto"/>
            </w:tcBorders>
            <w:vAlign w:val="bottom"/>
          </w:tcPr>
          <w:p w14:paraId="683D92FA"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73.9 (5.9)</w:t>
            </w:r>
          </w:p>
        </w:tc>
      </w:tr>
      <w:tr w:rsidR="006E41F7" w:rsidRPr="006E41F7" w14:paraId="589244C0" w14:textId="77777777" w:rsidTr="00087071">
        <w:tc>
          <w:tcPr>
            <w:tcW w:w="1179" w:type="pct"/>
            <w:vAlign w:val="bottom"/>
          </w:tcPr>
          <w:p w14:paraId="31ADBD34"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Caffeine</w:t>
            </w:r>
          </w:p>
        </w:tc>
        <w:tc>
          <w:tcPr>
            <w:tcW w:w="1270" w:type="pct"/>
            <w:vAlign w:val="bottom"/>
          </w:tcPr>
          <w:p w14:paraId="71403AB2"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74.6 (5.4)</w:t>
            </w:r>
          </w:p>
        </w:tc>
        <w:tc>
          <w:tcPr>
            <w:tcW w:w="1271" w:type="pct"/>
            <w:vAlign w:val="bottom"/>
          </w:tcPr>
          <w:p w14:paraId="4818B174"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82.1 (1.6)</w:t>
            </w:r>
          </w:p>
        </w:tc>
        <w:tc>
          <w:tcPr>
            <w:tcW w:w="1280" w:type="pct"/>
            <w:vAlign w:val="bottom"/>
          </w:tcPr>
          <w:p w14:paraId="765C9377"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71.3 (7.4)</w:t>
            </w:r>
          </w:p>
        </w:tc>
      </w:tr>
      <w:tr w:rsidR="006E41F7" w:rsidRPr="006E41F7" w14:paraId="51B6F0E6" w14:textId="77777777" w:rsidTr="00087071">
        <w:tc>
          <w:tcPr>
            <w:tcW w:w="1179" w:type="pct"/>
            <w:vAlign w:val="bottom"/>
          </w:tcPr>
          <w:p w14:paraId="7E6451CA"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Carbamazepine</w:t>
            </w:r>
          </w:p>
        </w:tc>
        <w:tc>
          <w:tcPr>
            <w:tcW w:w="1270" w:type="pct"/>
            <w:vAlign w:val="bottom"/>
          </w:tcPr>
          <w:p w14:paraId="69A29CA1"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88.7 (2.1)</w:t>
            </w:r>
          </w:p>
        </w:tc>
        <w:tc>
          <w:tcPr>
            <w:tcW w:w="1271" w:type="pct"/>
            <w:vAlign w:val="bottom"/>
          </w:tcPr>
          <w:p w14:paraId="1E5FBC35"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92.4 (5.9)</w:t>
            </w:r>
          </w:p>
        </w:tc>
        <w:tc>
          <w:tcPr>
            <w:tcW w:w="1280" w:type="pct"/>
            <w:vAlign w:val="bottom"/>
          </w:tcPr>
          <w:p w14:paraId="59C4106C"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95.8 (8.1)</w:t>
            </w:r>
          </w:p>
        </w:tc>
      </w:tr>
      <w:tr w:rsidR="006E41F7" w:rsidRPr="006E41F7" w14:paraId="064465BD" w14:textId="77777777" w:rsidTr="00087071">
        <w:tc>
          <w:tcPr>
            <w:tcW w:w="1179" w:type="pct"/>
            <w:vAlign w:val="bottom"/>
          </w:tcPr>
          <w:p w14:paraId="72449672"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Sulfadiazine</w:t>
            </w:r>
          </w:p>
        </w:tc>
        <w:tc>
          <w:tcPr>
            <w:tcW w:w="1270" w:type="pct"/>
            <w:vAlign w:val="bottom"/>
          </w:tcPr>
          <w:p w14:paraId="4C4C8D06"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73.5 (3.5)</w:t>
            </w:r>
          </w:p>
        </w:tc>
        <w:tc>
          <w:tcPr>
            <w:tcW w:w="1271" w:type="pct"/>
            <w:vAlign w:val="bottom"/>
          </w:tcPr>
          <w:p w14:paraId="2FCAF187"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79.1 (3.0)</w:t>
            </w:r>
          </w:p>
        </w:tc>
        <w:tc>
          <w:tcPr>
            <w:tcW w:w="1280" w:type="pct"/>
            <w:vAlign w:val="bottom"/>
          </w:tcPr>
          <w:p w14:paraId="17A0936C"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82.4 (1.4)</w:t>
            </w:r>
          </w:p>
        </w:tc>
      </w:tr>
      <w:tr w:rsidR="006E41F7" w:rsidRPr="006E41F7" w14:paraId="65CF9981" w14:textId="77777777" w:rsidTr="00087071">
        <w:tc>
          <w:tcPr>
            <w:tcW w:w="1179" w:type="pct"/>
            <w:vAlign w:val="bottom"/>
          </w:tcPr>
          <w:p w14:paraId="08FFAC6D"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Sulfamethoxazole</w:t>
            </w:r>
          </w:p>
        </w:tc>
        <w:tc>
          <w:tcPr>
            <w:tcW w:w="1270" w:type="pct"/>
            <w:vAlign w:val="bottom"/>
          </w:tcPr>
          <w:p w14:paraId="53867DE1"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75.7 (6.1)</w:t>
            </w:r>
          </w:p>
        </w:tc>
        <w:tc>
          <w:tcPr>
            <w:tcW w:w="1271" w:type="pct"/>
            <w:vAlign w:val="bottom"/>
          </w:tcPr>
          <w:p w14:paraId="699807FD"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80.5 (2.2)</w:t>
            </w:r>
          </w:p>
        </w:tc>
        <w:tc>
          <w:tcPr>
            <w:tcW w:w="1280" w:type="pct"/>
            <w:vAlign w:val="bottom"/>
          </w:tcPr>
          <w:p w14:paraId="08775A4B"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76.7 (3.8)</w:t>
            </w:r>
          </w:p>
        </w:tc>
      </w:tr>
      <w:tr w:rsidR="006E41F7" w:rsidRPr="006E41F7" w14:paraId="63B150C8" w14:textId="77777777" w:rsidTr="00087071">
        <w:tc>
          <w:tcPr>
            <w:tcW w:w="1179" w:type="pct"/>
            <w:vAlign w:val="bottom"/>
          </w:tcPr>
          <w:p w14:paraId="6840D4C9"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Lamotrigine</w:t>
            </w:r>
          </w:p>
        </w:tc>
        <w:tc>
          <w:tcPr>
            <w:tcW w:w="1270" w:type="pct"/>
            <w:vAlign w:val="bottom"/>
          </w:tcPr>
          <w:p w14:paraId="1A300494"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56.4 (4.0)</w:t>
            </w:r>
          </w:p>
        </w:tc>
        <w:tc>
          <w:tcPr>
            <w:tcW w:w="1271" w:type="pct"/>
            <w:vAlign w:val="bottom"/>
          </w:tcPr>
          <w:p w14:paraId="3F2C6846"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62.7 (4.6)</w:t>
            </w:r>
          </w:p>
        </w:tc>
        <w:tc>
          <w:tcPr>
            <w:tcW w:w="1280" w:type="pct"/>
            <w:vAlign w:val="bottom"/>
          </w:tcPr>
          <w:p w14:paraId="25A91C59"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68.3 (2.5)</w:t>
            </w:r>
          </w:p>
        </w:tc>
      </w:tr>
      <w:tr w:rsidR="006E41F7" w:rsidRPr="006E41F7" w14:paraId="3D6EE009" w14:textId="77777777" w:rsidTr="00087071">
        <w:tc>
          <w:tcPr>
            <w:tcW w:w="1179" w:type="pct"/>
            <w:vAlign w:val="bottom"/>
          </w:tcPr>
          <w:p w14:paraId="2474E951"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Carbadox</w:t>
            </w:r>
          </w:p>
        </w:tc>
        <w:tc>
          <w:tcPr>
            <w:tcW w:w="1270" w:type="pct"/>
            <w:vAlign w:val="bottom"/>
          </w:tcPr>
          <w:p w14:paraId="3427880A"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80.6 (3.1)</w:t>
            </w:r>
          </w:p>
        </w:tc>
        <w:tc>
          <w:tcPr>
            <w:tcW w:w="1271" w:type="pct"/>
            <w:vAlign w:val="bottom"/>
          </w:tcPr>
          <w:p w14:paraId="6B9AC9A3"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75.8 (9.3)</w:t>
            </w:r>
          </w:p>
        </w:tc>
        <w:tc>
          <w:tcPr>
            <w:tcW w:w="1280" w:type="pct"/>
            <w:vAlign w:val="bottom"/>
          </w:tcPr>
          <w:p w14:paraId="2C366289"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97.0 (6.5)</w:t>
            </w:r>
          </w:p>
        </w:tc>
      </w:tr>
      <w:tr w:rsidR="006E41F7" w:rsidRPr="006E41F7" w14:paraId="4AE946DB" w14:textId="77777777" w:rsidTr="00087071">
        <w:tc>
          <w:tcPr>
            <w:tcW w:w="1179" w:type="pct"/>
            <w:vAlign w:val="bottom"/>
          </w:tcPr>
          <w:p w14:paraId="619590EF"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Trimethoprim</w:t>
            </w:r>
          </w:p>
        </w:tc>
        <w:tc>
          <w:tcPr>
            <w:tcW w:w="1270" w:type="pct"/>
            <w:vAlign w:val="bottom"/>
          </w:tcPr>
          <w:p w14:paraId="41E60E98"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76.9 (2.6)</w:t>
            </w:r>
          </w:p>
        </w:tc>
        <w:tc>
          <w:tcPr>
            <w:tcW w:w="1271" w:type="pct"/>
            <w:vAlign w:val="bottom"/>
          </w:tcPr>
          <w:p w14:paraId="31CABB08"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84.3 (6.8)</w:t>
            </w:r>
          </w:p>
        </w:tc>
        <w:tc>
          <w:tcPr>
            <w:tcW w:w="1280" w:type="pct"/>
            <w:vAlign w:val="bottom"/>
          </w:tcPr>
          <w:p w14:paraId="4975E544"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111.4 (10.1)</w:t>
            </w:r>
          </w:p>
        </w:tc>
      </w:tr>
      <w:tr w:rsidR="006E41F7" w:rsidRPr="006E41F7" w14:paraId="76CD9F8F" w14:textId="77777777" w:rsidTr="00087071">
        <w:tc>
          <w:tcPr>
            <w:tcW w:w="1179" w:type="pct"/>
            <w:vAlign w:val="bottom"/>
          </w:tcPr>
          <w:p w14:paraId="725021A3"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Lincomycin</w:t>
            </w:r>
          </w:p>
        </w:tc>
        <w:tc>
          <w:tcPr>
            <w:tcW w:w="1270" w:type="pct"/>
            <w:vAlign w:val="bottom"/>
          </w:tcPr>
          <w:p w14:paraId="07276181"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83.9 (7.5)</w:t>
            </w:r>
          </w:p>
        </w:tc>
        <w:tc>
          <w:tcPr>
            <w:tcW w:w="1271" w:type="pct"/>
            <w:vAlign w:val="bottom"/>
          </w:tcPr>
          <w:p w14:paraId="0CD44BF0"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104.1 (9.7)</w:t>
            </w:r>
          </w:p>
        </w:tc>
        <w:tc>
          <w:tcPr>
            <w:tcW w:w="1280" w:type="pct"/>
            <w:vAlign w:val="bottom"/>
          </w:tcPr>
          <w:p w14:paraId="4771E0E6"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81.4 (5.0)</w:t>
            </w:r>
          </w:p>
        </w:tc>
      </w:tr>
      <w:tr w:rsidR="006E41F7" w:rsidRPr="006E41F7" w14:paraId="50A327C6" w14:textId="77777777" w:rsidTr="00087071">
        <w:tc>
          <w:tcPr>
            <w:tcW w:w="1179" w:type="pct"/>
            <w:vAlign w:val="bottom"/>
          </w:tcPr>
          <w:p w14:paraId="496F2024"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Oxytetracycline</w:t>
            </w:r>
          </w:p>
        </w:tc>
        <w:tc>
          <w:tcPr>
            <w:tcW w:w="1270" w:type="pct"/>
            <w:vAlign w:val="bottom"/>
          </w:tcPr>
          <w:p w14:paraId="4730F432"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50.6 (5.3)</w:t>
            </w:r>
          </w:p>
        </w:tc>
        <w:tc>
          <w:tcPr>
            <w:tcW w:w="1271" w:type="pct"/>
            <w:vAlign w:val="bottom"/>
          </w:tcPr>
          <w:p w14:paraId="3C150A51"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54.6 (3.8)</w:t>
            </w:r>
          </w:p>
        </w:tc>
        <w:tc>
          <w:tcPr>
            <w:tcW w:w="1280" w:type="pct"/>
            <w:vAlign w:val="bottom"/>
          </w:tcPr>
          <w:p w14:paraId="0E398B56"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39.8 (4.3)</w:t>
            </w:r>
          </w:p>
        </w:tc>
      </w:tr>
      <w:tr w:rsidR="006E41F7" w:rsidRPr="006E41F7" w14:paraId="6B9F2CCC" w14:textId="77777777" w:rsidTr="00087071">
        <w:tc>
          <w:tcPr>
            <w:tcW w:w="1179" w:type="pct"/>
            <w:vAlign w:val="bottom"/>
          </w:tcPr>
          <w:p w14:paraId="1E39C65A" w14:textId="77777777" w:rsidR="00430359" w:rsidRPr="006E41F7" w:rsidRDefault="00430359" w:rsidP="00AB01BA">
            <w:pPr>
              <w:jc w:val="left"/>
              <w:rPr>
                <w:rFonts w:ascii="Times New Roman" w:hAnsi="Times New Roman" w:cs="Times New Roman"/>
              </w:rPr>
            </w:pPr>
            <w:proofErr w:type="spellStart"/>
            <w:r w:rsidRPr="006E41F7">
              <w:rPr>
                <w:rFonts w:ascii="Times New Roman" w:hAnsi="Times New Roman" w:cs="Times New Roman"/>
              </w:rPr>
              <w:t>Monensin</w:t>
            </w:r>
            <w:proofErr w:type="spellEnd"/>
            <w:r w:rsidRPr="006E41F7">
              <w:rPr>
                <w:rFonts w:ascii="Times New Roman" w:hAnsi="Times New Roman" w:cs="Times New Roman"/>
              </w:rPr>
              <w:t xml:space="preserve"> </w:t>
            </w:r>
          </w:p>
        </w:tc>
        <w:tc>
          <w:tcPr>
            <w:tcW w:w="1270" w:type="pct"/>
            <w:vAlign w:val="bottom"/>
          </w:tcPr>
          <w:p w14:paraId="297B21FE"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86.4 (3.6)</w:t>
            </w:r>
          </w:p>
        </w:tc>
        <w:tc>
          <w:tcPr>
            <w:tcW w:w="1271" w:type="pct"/>
            <w:vAlign w:val="bottom"/>
          </w:tcPr>
          <w:p w14:paraId="73D3E90F"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94.8 (10.5)</w:t>
            </w:r>
          </w:p>
        </w:tc>
        <w:tc>
          <w:tcPr>
            <w:tcW w:w="1280" w:type="pct"/>
            <w:vAlign w:val="bottom"/>
          </w:tcPr>
          <w:p w14:paraId="23A0D1D9"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92.6 (6.2)</w:t>
            </w:r>
          </w:p>
        </w:tc>
      </w:tr>
      <w:tr w:rsidR="006E41F7" w:rsidRPr="006E41F7" w14:paraId="18544632" w14:textId="77777777" w:rsidTr="00087071">
        <w:tc>
          <w:tcPr>
            <w:tcW w:w="1179" w:type="pct"/>
            <w:vAlign w:val="bottom"/>
          </w:tcPr>
          <w:p w14:paraId="54868C70" w14:textId="77777777" w:rsidR="00430359" w:rsidRPr="006E41F7" w:rsidRDefault="00430359" w:rsidP="00087071">
            <w:pPr>
              <w:jc w:val="left"/>
              <w:rPr>
                <w:rFonts w:ascii="Times New Roman" w:hAnsi="Times New Roman" w:cs="Times New Roman"/>
              </w:rPr>
            </w:pPr>
            <w:proofErr w:type="spellStart"/>
            <w:r w:rsidRPr="006E41F7">
              <w:rPr>
                <w:rFonts w:ascii="Times New Roman" w:hAnsi="Times New Roman" w:cs="Times New Roman"/>
              </w:rPr>
              <w:t>Tylosin</w:t>
            </w:r>
            <w:proofErr w:type="spellEnd"/>
          </w:p>
        </w:tc>
        <w:tc>
          <w:tcPr>
            <w:tcW w:w="1270" w:type="pct"/>
            <w:vAlign w:val="bottom"/>
          </w:tcPr>
          <w:p w14:paraId="48C6881E"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60.6 (6.7)</w:t>
            </w:r>
          </w:p>
        </w:tc>
        <w:tc>
          <w:tcPr>
            <w:tcW w:w="1271" w:type="pct"/>
            <w:vAlign w:val="bottom"/>
          </w:tcPr>
          <w:p w14:paraId="0360C22A"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68.7 (2.1)</w:t>
            </w:r>
          </w:p>
        </w:tc>
        <w:tc>
          <w:tcPr>
            <w:tcW w:w="1280" w:type="pct"/>
            <w:vAlign w:val="bottom"/>
          </w:tcPr>
          <w:p w14:paraId="320581E0"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70.3 (5.8)</w:t>
            </w:r>
          </w:p>
        </w:tc>
      </w:tr>
      <w:tr w:rsidR="006E41F7" w:rsidRPr="006E41F7" w14:paraId="0E93D91B" w14:textId="77777777" w:rsidTr="00087071">
        <w:tc>
          <w:tcPr>
            <w:tcW w:w="1179" w:type="pct"/>
            <w:vAlign w:val="bottom"/>
          </w:tcPr>
          <w:p w14:paraId="74159B24"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Estrone</w:t>
            </w:r>
          </w:p>
        </w:tc>
        <w:tc>
          <w:tcPr>
            <w:tcW w:w="1270" w:type="pct"/>
            <w:vAlign w:val="center"/>
          </w:tcPr>
          <w:p w14:paraId="7BEDB002"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74.9 (7.7)</w:t>
            </w:r>
          </w:p>
        </w:tc>
        <w:tc>
          <w:tcPr>
            <w:tcW w:w="1271" w:type="pct"/>
            <w:vAlign w:val="bottom"/>
          </w:tcPr>
          <w:p w14:paraId="68862759"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80.0 (8.5)</w:t>
            </w:r>
          </w:p>
        </w:tc>
        <w:tc>
          <w:tcPr>
            <w:tcW w:w="1280" w:type="pct"/>
            <w:vAlign w:val="bottom"/>
          </w:tcPr>
          <w:p w14:paraId="7DA06D73"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91.8 (11.3)</w:t>
            </w:r>
          </w:p>
        </w:tc>
      </w:tr>
      <w:tr w:rsidR="006E41F7" w:rsidRPr="006E41F7" w14:paraId="057763EB" w14:textId="77777777" w:rsidTr="00087071">
        <w:tc>
          <w:tcPr>
            <w:tcW w:w="1179" w:type="pct"/>
            <w:vAlign w:val="bottom"/>
          </w:tcPr>
          <w:p w14:paraId="58FC8BE4" w14:textId="77777777" w:rsidR="00430359" w:rsidRPr="006E41F7" w:rsidRDefault="00AB01BA" w:rsidP="00087071">
            <w:pPr>
              <w:jc w:val="left"/>
              <w:rPr>
                <w:rFonts w:ascii="Times New Roman" w:hAnsi="Times New Roman" w:cs="Times New Roman"/>
              </w:rPr>
            </w:pPr>
            <w:r w:rsidRPr="006E41F7">
              <w:rPr>
                <w:rFonts w:ascii="Times New Roman" w:hAnsi="Times New Roman" w:cs="Times New Roman"/>
              </w:rPr>
              <w:t>17 β-estradiol</w:t>
            </w:r>
          </w:p>
        </w:tc>
        <w:tc>
          <w:tcPr>
            <w:tcW w:w="1270" w:type="pct"/>
            <w:vAlign w:val="bottom"/>
          </w:tcPr>
          <w:p w14:paraId="6B8F94AC"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73.2 (6.2)</w:t>
            </w:r>
          </w:p>
        </w:tc>
        <w:tc>
          <w:tcPr>
            <w:tcW w:w="1271" w:type="pct"/>
            <w:vAlign w:val="bottom"/>
          </w:tcPr>
          <w:p w14:paraId="7E478B6F"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86.1 (9.3)</w:t>
            </w:r>
          </w:p>
        </w:tc>
        <w:tc>
          <w:tcPr>
            <w:tcW w:w="1280" w:type="pct"/>
            <w:vAlign w:val="bottom"/>
          </w:tcPr>
          <w:p w14:paraId="19BD1265"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108.4 (12.4)</w:t>
            </w:r>
          </w:p>
        </w:tc>
      </w:tr>
      <w:tr w:rsidR="00430359" w:rsidRPr="006E41F7" w14:paraId="03B2A224" w14:textId="77777777" w:rsidTr="00087071">
        <w:tc>
          <w:tcPr>
            <w:tcW w:w="1179" w:type="pct"/>
            <w:vAlign w:val="bottom"/>
          </w:tcPr>
          <w:p w14:paraId="5040DCD3"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Triclosan</w:t>
            </w:r>
          </w:p>
        </w:tc>
        <w:tc>
          <w:tcPr>
            <w:tcW w:w="1270" w:type="pct"/>
            <w:vAlign w:val="bottom"/>
          </w:tcPr>
          <w:p w14:paraId="63647C2B"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85.6 (2.9)</w:t>
            </w:r>
          </w:p>
        </w:tc>
        <w:tc>
          <w:tcPr>
            <w:tcW w:w="1271" w:type="pct"/>
            <w:vAlign w:val="bottom"/>
          </w:tcPr>
          <w:p w14:paraId="20FC5E95"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98.4 (7.1)</w:t>
            </w:r>
          </w:p>
        </w:tc>
        <w:tc>
          <w:tcPr>
            <w:tcW w:w="1280" w:type="pct"/>
            <w:vAlign w:val="bottom"/>
          </w:tcPr>
          <w:p w14:paraId="0CC52F42" w14:textId="77777777" w:rsidR="00430359" w:rsidRPr="006E41F7" w:rsidRDefault="00430359" w:rsidP="00087071">
            <w:pPr>
              <w:jc w:val="left"/>
              <w:rPr>
                <w:rFonts w:ascii="Times New Roman" w:hAnsi="Times New Roman" w:cs="Times New Roman"/>
              </w:rPr>
            </w:pPr>
            <w:r w:rsidRPr="006E41F7">
              <w:rPr>
                <w:rFonts w:ascii="Times New Roman" w:hAnsi="Times New Roman" w:cs="Times New Roman"/>
              </w:rPr>
              <w:t>90.3 (3.7)</w:t>
            </w:r>
          </w:p>
        </w:tc>
      </w:tr>
    </w:tbl>
    <w:p w14:paraId="01D575EC" w14:textId="77777777" w:rsidR="00970FDE" w:rsidRPr="006E41F7" w:rsidRDefault="00970FDE" w:rsidP="00430359">
      <w:pPr>
        <w:autoSpaceDE w:val="0"/>
        <w:autoSpaceDN w:val="0"/>
        <w:adjustRightInd w:val="0"/>
        <w:jc w:val="left"/>
        <w:rPr>
          <w:rFonts w:ascii="Times New Roman" w:hAnsi="Times New Roman" w:cs="Times New Roman"/>
          <w:b/>
        </w:rPr>
      </w:pPr>
    </w:p>
    <w:p w14:paraId="431AD715" w14:textId="77777777" w:rsidR="00970FDE" w:rsidRPr="006E41F7" w:rsidRDefault="00970FDE">
      <w:pPr>
        <w:rPr>
          <w:rFonts w:ascii="Times New Roman" w:hAnsi="Times New Roman" w:cs="Times New Roman"/>
          <w:b/>
        </w:rPr>
      </w:pPr>
      <w:r w:rsidRPr="006E41F7">
        <w:rPr>
          <w:rFonts w:ascii="Times New Roman" w:hAnsi="Times New Roman" w:cs="Times New Roman"/>
          <w:b/>
        </w:rPr>
        <w:br w:type="page"/>
      </w:r>
    </w:p>
    <w:p w14:paraId="44F81C17" w14:textId="06BD0B7F" w:rsidR="00430359" w:rsidRPr="006E41F7" w:rsidRDefault="00430359" w:rsidP="002F7FE8">
      <w:pPr>
        <w:autoSpaceDE w:val="0"/>
        <w:autoSpaceDN w:val="0"/>
        <w:adjustRightInd w:val="0"/>
        <w:spacing w:line="480" w:lineRule="auto"/>
        <w:jc w:val="left"/>
        <w:rPr>
          <w:rFonts w:ascii="Times New Roman" w:hAnsi="Times New Roman" w:cs="Times New Roman"/>
        </w:rPr>
      </w:pPr>
      <w:r w:rsidRPr="006E41F7">
        <w:rPr>
          <w:rFonts w:ascii="Times New Roman" w:hAnsi="Times New Roman" w:cs="Times New Roman"/>
          <w:b/>
        </w:rPr>
        <w:lastRenderedPageBreak/>
        <w:t>Table S</w:t>
      </w:r>
      <w:r w:rsidR="00FF0D41" w:rsidRPr="006E41F7">
        <w:rPr>
          <w:rFonts w:ascii="Times New Roman" w:hAnsi="Times New Roman" w:cs="Times New Roman"/>
          <w:b/>
        </w:rPr>
        <w:t>3</w:t>
      </w:r>
      <w:r w:rsidRPr="006E41F7">
        <w:rPr>
          <w:rFonts w:ascii="Times New Roman" w:hAnsi="Times New Roman" w:cs="Times New Roman"/>
        </w:rPr>
        <w:t xml:space="preserve">. </w:t>
      </w:r>
      <w:r w:rsidR="002F7FE8" w:rsidRPr="006E41F7">
        <w:rPr>
          <w:rFonts w:ascii="Times New Roman" w:hAnsi="Times New Roman" w:cs="Times New Roman"/>
        </w:rPr>
        <w:t>Method detection limits (MDL)</w:t>
      </w:r>
      <w:r w:rsidR="00317F40" w:rsidRPr="00514E63">
        <w:rPr>
          <w:rFonts w:ascii="Times New Roman" w:hAnsi="Times New Roman" w:cs="Times New Roman" w:hint="eastAsia"/>
          <w:vertAlign w:val="superscript"/>
        </w:rPr>
        <w:t>a</w:t>
      </w:r>
      <w:r w:rsidR="002F7FE8" w:rsidRPr="00514E63">
        <w:rPr>
          <w:rFonts w:ascii="Times New Roman" w:hAnsi="Times New Roman" w:cs="Times New Roman"/>
        </w:rPr>
        <w:t xml:space="preserve"> </w:t>
      </w:r>
      <w:r w:rsidR="002F7FE8" w:rsidRPr="006E41F7">
        <w:rPr>
          <w:rFonts w:ascii="Times New Roman" w:hAnsi="Times New Roman" w:cs="Times New Roman"/>
        </w:rPr>
        <w:t xml:space="preserve">of pharmaceuticals in radish tissues, soil and pore water. </w:t>
      </w:r>
    </w:p>
    <w:p w14:paraId="7D5A6981" w14:textId="77777777" w:rsidR="00430359" w:rsidRPr="006E41F7" w:rsidRDefault="00430359" w:rsidP="00430359">
      <w:pPr>
        <w:autoSpaceDE w:val="0"/>
        <w:autoSpaceDN w:val="0"/>
        <w:adjustRightInd w:val="0"/>
        <w:jc w:val="left"/>
        <w:rPr>
          <w:rFonts w:ascii="Times New Roman" w:hAnsi="Times New Roman"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0"/>
        <w:gridCol w:w="1530"/>
        <w:gridCol w:w="1530"/>
        <w:gridCol w:w="1260"/>
        <w:gridCol w:w="2160"/>
      </w:tblGrid>
      <w:tr w:rsidR="006E41F7" w:rsidRPr="006E41F7" w14:paraId="06A9F599" w14:textId="77777777" w:rsidTr="001616AC">
        <w:trPr>
          <w:jc w:val="center"/>
        </w:trPr>
        <w:tc>
          <w:tcPr>
            <w:tcW w:w="2070" w:type="dxa"/>
            <w:tcBorders>
              <w:top w:val="single" w:sz="8" w:space="0" w:color="auto"/>
              <w:bottom w:val="single" w:sz="8" w:space="0" w:color="auto"/>
            </w:tcBorders>
          </w:tcPr>
          <w:p w14:paraId="108E8130" w14:textId="12794B55" w:rsidR="00430359" w:rsidRPr="006E41F7" w:rsidRDefault="004E5D9B" w:rsidP="00B37A40">
            <w:pPr>
              <w:jc w:val="left"/>
              <w:rPr>
                <w:rFonts w:ascii="Times New Roman" w:hAnsi="Times New Roman" w:cs="Times New Roman"/>
                <w:b/>
              </w:rPr>
            </w:pPr>
            <w:r w:rsidRPr="006E41F7">
              <w:rPr>
                <w:rFonts w:ascii="Times New Roman" w:hAnsi="Times New Roman" w:cs="Times New Roman"/>
                <w:b/>
              </w:rPr>
              <w:t>Pharmaceuticals</w:t>
            </w:r>
          </w:p>
        </w:tc>
        <w:tc>
          <w:tcPr>
            <w:tcW w:w="1530" w:type="dxa"/>
            <w:tcBorders>
              <w:top w:val="single" w:sz="8" w:space="0" w:color="auto"/>
              <w:bottom w:val="single" w:sz="8" w:space="0" w:color="auto"/>
            </w:tcBorders>
            <w:vAlign w:val="bottom"/>
          </w:tcPr>
          <w:p w14:paraId="45FEC3B6" w14:textId="2B501004" w:rsidR="00430359" w:rsidRPr="006E41F7" w:rsidRDefault="00430359" w:rsidP="006156C5">
            <w:pPr>
              <w:jc w:val="left"/>
              <w:rPr>
                <w:rFonts w:ascii="Times New Roman" w:hAnsi="Times New Roman" w:cs="Times New Roman"/>
                <w:b/>
              </w:rPr>
            </w:pPr>
            <w:r w:rsidRPr="006E41F7">
              <w:rPr>
                <w:rFonts w:ascii="Times New Roman" w:hAnsi="Times New Roman" w:cs="Times New Roman"/>
                <w:b/>
              </w:rPr>
              <w:t>Lea</w:t>
            </w:r>
            <w:r w:rsidR="004E5D9B" w:rsidRPr="006E41F7">
              <w:rPr>
                <w:rFonts w:ascii="Times New Roman" w:hAnsi="Times New Roman" w:cs="Times New Roman"/>
                <w:b/>
              </w:rPr>
              <w:t>ves</w:t>
            </w:r>
            <w:r w:rsidR="00B37A40" w:rsidRPr="006E41F7">
              <w:rPr>
                <w:rFonts w:ascii="Times New Roman" w:hAnsi="Times New Roman" w:cs="Times New Roman" w:hint="eastAsia"/>
                <w:b/>
              </w:rPr>
              <w:t xml:space="preserve"> </w:t>
            </w:r>
            <w:r w:rsidRPr="006E41F7">
              <w:rPr>
                <w:rFonts w:ascii="Times New Roman" w:hAnsi="Times New Roman" w:cs="Times New Roman"/>
                <w:b/>
              </w:rPr>
              <w:t>(ng/g)</w:t>
            </w:r>
          </w:p>
        </w:tc>
        <w:tc>
          <w:tcPr>
            <w:tcW w:w="1530" w:type="dxa"/>
            <w:tcBorders>
              <w:top w:val="single" w:sz="8" w:space="0" w:color="auto"/>
              <w:bottom w:val="single" w:sz="8" w:space="0" w:color="auto"/>
            </w:tcBorders>
            <w:vAlign w:val="bottom"/>
          </w:tcPr>
          <w:p w14:paraId="59A6FC93" w14:textId="3F7006C1" w:rsidR="00430359" w:rsidRPr="006E41F7" w:rsidRDefault="00430359" w:rsidP="001616AC">
            <w:pPr>
              <w:jc w:val="left"/>
              <w:rPr>
                <w:rFonts w:ascii="Times New Roman" w:hAnsi="Times New Roman" w:cs="Times New Roman"/>
                <w:b/>
              </w:rPr>
            </w:pPr>
            <w:r w:rsidRPr="006E41F7">
              <w:rPr>
                <w:rFonts w:ascii="Times New Roman" w:hAnsi="Times New Roman" w:cs="Times New Roman"/>
                <w:b/>
              </w:rPr>
              <w:t>Root</w:t>
            </w:r>
            <w:r w:rsidR="004E5D9B" w:rsidRPr="006E41F7">
              <w:rPr>
                <w:rFonts w:ascii="Times New Roman" w:hAnsi="Times New Roman" w:cs="Times New Roman"/>
                <w:b/>
              </w:rPr>
              <w:t>s</w:t>
            </w:r>
            <w:r w:rsidR="00B37A40" w:rsidRPr="006E41F7">
              <w:rPr>
                <w:rFonts w:ascii="Times New Roman" w:hAnsi="Times New Roman" w:cs="Times New Roman" w:hint="eastAsia"/>
                <w:b/>
              </w:rPr>
              <w:t xml:space="preserve"> </w:t>
            </w:r>
            <w:r w:rsidRPr="006E41F7">
              <w:rPr>
                <w:rFonts w:ascii="Times New Roman" w:hAnsi="Times New Roman" w:cs="Times New Roman"/>
                <w:b/>
              </w:rPr>
              <w:t>(ng/g)</w:t>
            </w:r>
          </w:p>
        </w:tc>
        <w:tc>
          <w:tcPr>
            <w:tcW w:w="1260" w:type="dxa"/>
            <w:tcBorders>
              <w:top w:val="single" w:sz="8" w:space="0" w:color="auto"/>
              <w:bottom w:val="single" w:sz="8" w:space="0" w:color="auto"/>
            </w:tcBorders>
            <w:vAlign w:val="bottom"/>
          </w:tcPr>
          <w:p w14:paraId="76347CF9" w14:textId="77777777" w:rsidR="00430359" w:rsidRPr="006E41F7" w:rsidRDefault="00430359" w:rsidP="001616AC">
            <w:pPr>
              <w:jc w:val="left"/>
              <w:rPr>
                <w:rFonts w:ascii="Times New Roman" w:hAnsi="Times New Roman" w:cs="Times New Roman"/>
                <w:b/>
              </w:rPr>
            </w:pPr>
            <w:r w:rsidRPr="006E41F7">
              <w:rPr>
                <w:rFonts w:ascii="Times New Roman" w:hAnsi="Times New Roman" w:cs="Times New Roman"/>
                <w:b/>
              </w:rPr>
              <w:t>Soil (ng/g)</w:t>
            </w:r>
          </w:p>
        </w:tc>
        <w:tc>
          <w:tcPr>
            <w:tcW w:w="2160" w:type="dxa"/>
            <w:tcBorders>
              <w:top w:val="single" w:sz="8" w:space="0" w:color="auto"/>
              <w:bottom w:val="single" w:sz="8" w:space="0" w:color="auto"/>
            </w:tcBorders>
            <w:vAlign w:val="bottom"/>
          </w:tcPr>
          <w:p w14:paraId="56AB5A09" w14:textId="77777777" w:rsidR="00430359" w:rsidRPr="006E41F7" w:rsidRDefault="0028078C" w:rsidP="001616AC">
            <w:pPr>
              <w:jc w:val="left"/>
              <w:rPr>
                <w:rFonts w:ascii="Times New Roman" w:hAnsi="Times New Roman" w:cs="Times New Roman"/>
                <w:b/>
              </w:rPr>
            </w:pPr>
            <w:proofErr w:type="spellStart"/>
            <w:r w:rsidRPr="006E41F7">
              <w:rPr>
                <w:rFonts w:ascii="Times New Roman" w:hAnsi="Times New Roman" w:cs="Times New Roman"/>
                <w:b/>
              </w:rPr>
              <w:t>Pore</w:t>
            </w:r>
            <w:proofErr w:type="spellEnd"/>
            <w:r w:rsidRPr="006E41F7">
              <w:rPr>
                <w:rFonts w:ascii="Times New Roman" w:hAnsi="Times New Roman" w:cs="Times New Roman"/>
                <w:b/>
              </w:rPr>
              <w:t xml:space="preserve"> water (n</w:t>
            </w:r>
            <w:r w:rsidR="00430359" w:rsidRPr="006E41F7">
              <w:rPr>
                <w:rFonts w:ascii="Times New Roman" w:hAnsi="Times New Roman" w:cs="Times New Roman"/>
                <w:b/>
              </w:rPr>
              <w:t>g/</w:t>
            </w:r>
            <w:r w:rsidRPr="006E41F7">
              <w:rPr>
                <w:rFonts w:ascii="Times New Roman" w:hAnsi="Times New Roman" w:cs="Times New Roman"/>
                <w:b/>
              </w:rPr>
              <w:t>m</w:t>
            </w:r>
            <w:r w:rsidR="00430359" w:rsidRPr="006E41F7">
              <w:rPr>
                <w:rFonts w:ascii="Times New Roman" w:hAnsi="Times New Roman" w:cs="Times New Roman"/>
                <w:b/>
              </w:rPr>
              <w:t>L)</w:t>
            </w:r>
          </w:p>
        </w:tc>
      </w:tr>
      <w:tr w:rsidR="006E41F7" w:rsidRPr="006E41F7" w14:paraId="79F24A1B" w14:textId="77777777" w:rsidTr="001616AC">
        <w:trPr>
          <w:jc w:val="center"/>
        </w:trPr>
        <w:tc>
          <w:tcPr>
            <w:tcW w:w="2070" w:type="dxa"/>
            <w:tcBorders>
              <w:top w:val="single" w:sz="8" w:space="0" w:color="auto"/>
            </w:tcBorders>
            <w:vAlign w:val="bottom"/>
          </w:tcPr>
          <w:p w14:paraId="413F9864"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Acetaminophen</w:t>
            </w:r>
          </w:p>
        </w:tc>
        <w:tc>
          <w:tcPr>
            <w:tcW w:w="1530" w:type="dxa"/>
            <w:tcBorders>
              <w:top w:val="single" w:sz="8" w:space="0" w:color="auto"/>
            </w:tcBorders>
            <w:vAlign w:val="bottom"/>
          </w:tcPr>
          <w:p w14:paraId="3FC61BCE"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3.4</w:t>
            </w:r>
          </w:p>
        </w:tc>
        <w:tc>
          <w:tcPr>
            <w:tcW w:w="1530" w:type="dxa"/>
            <w:tcBorders>
              <w:top w:val="single" w:sz="8" w:space="0" w:color="auto"/>
            </w:tcBorders>
            <w:vAlign w:val="bottom"/>
          </w:tcPr>
          <w:p w14:paraId="2E2581C2"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3.1</w:t>
            </w:r>
          </w:p>
        </w:tc>
        <w:tc>
          <w:tcPr>
            <w:tcW w:w="1260" w:type="dxa"/>
            <w:tcBorders>
              <w:top w:val="single" w:sz="8" w:space="0" w:color="auto"/>
            </w:tcBorders>
            <w:vAlign w:val="bottom"/>
          </w:tcPr>
          <w:p w14:paraId="6FEFB3BC"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1.5</w:t>
            </w:r>
          </w:p>
        </w:tc>
        <w:tc>
          <w:tcPr>
            <w:tcW w:w="2160" w:type="dxa"/>
            <w:tcBorders>
              <w:top w:val="single" w:sz="8" w:space="0" w:color="auto"/>
            </w:tcBorders>
          </w:tcPr>
          <w:p w14:paraId="59CF1F58"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0.5</w:t>
            </w:r>
          </w:p>
        </w:tc>
      </w:tr>
      <w:tr w:rsidR="006E41F7" w:rsidRPr="006E41F7" w14:paraId="0CC661A4" w14:textId="77777777" w:rsidTr="00B37A40">
        <w:trPr>
          <w:jc w:val="center"/>
        </w:trPr>
        <w:tc>
          <w:tcPr>
            <w:tcW w:w="2070" w:type="dxa"/>
            <w:vAlign w:val="bottom"/>
          </w:tcPr>
          <w:p w14:paraId="5F11F786"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Caffeine</w:t>
            </w:r>
          </w:p>
        </w:tc>
        <w:tc>
          <w:tcPr>
            <w:tcW w:w="1530" w:type="dxa"/>
            <w:vAlign w:val="bottom"/>
          </w:tcPr>
          <w:p w14:paraId="4F51CA7D"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1.8</w:t>
            </w:r>
          </w:p>
        </w:tc>
        <w:tc>
          <w:tcPr>
            <w:tcW w:w="1530" w:type="dxa"/>
            <w:vAlign w:val="bottom"/>
          </w:tcPr>
          <w:p w14:paraId="0FD1EC17"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1.6</w:t>
            </w:r>
          </w:p>
        </w:tc>
        <w:tc>
          <w:tcPr>
            <w:tcW w:w="1260" w:type="dxa"/>
            <w:vAlign w:val="bottom"/>
          </w:tcPr>
          <w:p w14:paraId="035AD732"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0.8</w:t>
            </w:r>
          </w:p>
        </w:tc>
        <w:tc>
          <w:tcPr>
            <w:tcW w:w="2160" w:type="dxa"/>
          </w:tcPr>
          <w:p w14:paraId="4EFE4C6A"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0.6</w:t>
            </w:r>
          </w:p>
        </w:tc>
      </w:tr>
      <w:tr w:rsidR="006E41F7" w:rsidRPr="006E41F7" w14:paraId="03440C18" w14:textId="77777777" w:rsidTr="00B37A40">
        <w:trPr>
          <w:jc w:val="center"/>
        </w:trPr>
        <w:tc>
          <w:tcPr>
            <w:tcW w:w="2070" w:type="dxa"/>
            <w:vAlign w:val="bottom"/>
          </w:tcPr>
          <w:p w14:paraId="319C8FF8"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Carbamazepine</w:t>
            </w:r>
          </w:p>
        </w:tc>
        <w:tc>
          <w:tcPr>
            <w:tcW w:w="1530" w:type="dxa"/>
            <w:vAlign w:val="bottom"/>
          </w:tcPr>
          <w:p w14:paraId="5E4BEA32"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0.7</w:t>
            </w:r>
          </w:p>
        </w:tc>
        <w:tc>
          <w:tcPr>
            <w:tcW w:w="1530" w:type="dxa"/>
            <w:vAlign w:val="bottom"/>
          </w:tcPr>
          <w:p w14:paraId="2164567C"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0.7</w:t>
            </w:r>
          </w:p>
        </w:tc>
        <w:tc>
          <w:tcPr>
            <w:tcW w:w="1260" w:type="dxa"/>
            <w:vAlign w:val="bottom"/>
          </w:tcPr>
          <w:p w14:paraId="2156901E"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0.7</w:t>
            </w:r>
          </w:p>
        </w:tc>
        <w:tc>
          <w:tcPr>
            <w:tcW w:w="2160" w:type="dxa"/>
          </w:tcPr>
          <w:p w14:paraId="10E383CD"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0.5</w:t>
            </w:r>
          </w:p>
        </w:tc>
      </w:tr>
      <w:tr w:rsidR="006E41F7" w:rsidRPr="006E41F7" w14:paraId="08838326" w14:textId="77777777" w:rsidTr="00B37A40">
        <w:trPr>
          <w:jc w:val="center"/>
        </w:trPr>
        <w:tc>
          <w:tcPr>
            <w:tcW w:w="2070" w:type="dxa"/>
            <w:vAlign w:val="bottom"/>
          </w:tcPr>
          <w:p w14:paraId="6490A62B"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Sulfadiazine</w:t>
            </w:r>
          </w:p>
        </w:tc>
        <w:tc>
          <w:tcPr>
            <w:tcW w:w="1530" w:type="dxa"/>
            <w:vAlign w:val="bottom"/>
          </w:tcPr>
          <w:p w14:paraId="1C43BB55"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2.7</w:t>
            </w:r>
          </w:p>
        </w:tc>
        <w:tc>
          <w:tcPr>
            <w:tcW w:w="1530" w:type="dxa"/>
            <w:vAlign w:val="bottom"/>
          </w:tcPr>
          <w:p w14:paraId="6D767216"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2.6</w:t>
            </w:r>
          </w:p>
        </w:tc>
        <w:tc>
          <w:tcPr>
            <w:tcW w:w="1260" w:type="dxa"/>
            <w:vAlign w:val="bottom"/>
          </w:tcPr>
          <w:p w14:paraId="74039765"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2.1</w:t>
            </w:r>
          </w:p>
        </w:tc>
        <w:tc>
          <w:tcPr>
            <w:tcW w:w="2160" w:type="dxa"/>
          </w:tcPr>
          <w:p w14:paraId="48D402FD"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0.5</w:t>
            </w:r>
          </w:p>
        </w:tc>
      </w:tr>
      <w:tr w:rsidR="006E41F7" w:rsidRPr="006E41F7" w14:paraId="496C5B44" w14:textId="77777777" w:rsidTr="00B37A40">
        <w:trPr>
          <w:jc w:val="center"/>
        </w:trPr>
        <w:tc>
          <w:tcPr>
            <w:tcW w:w="2070" w:type="dxa"/>
            <w:vAlign w:val="bottom"/>
          </w:tcPr>
          <w:p w14:paraId="384AF71C"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Sulfamethoxazole</w:t>
            </w:r>
          </w:p>
        </w:tc>
        <w:tc>
          <w:tcPr>
            <w:tcW w:w="1530" w:type="dxa"/>
            <w:vAlign w:val="bottom"/>
          </w:tcPr>
          <w:p w14:paraId="2EF6D0C1"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3.4</w:t>
            </w:r>
          </w:p>
        </w:tc>
        <w:tc>
          <w:tcPr>
            <w:tcW w:w="1530" w:type="dxa"/>
            <w:vAlign w:val="bottom"/>
          </w:tcPr>
          <w:p w14:paraId="4DB33EF3"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3.5</w:t>
            </w:r>
          </w:p>
        </w:tc>
        <w:tc>
          <w:tcPr>
            <w:tcW w:w="1260" w:type="dxa"/>
            <w:vAlign w:val="bottom"/>
          </w:tcPr>
          <w:p w14:paraId="7082CB03"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3.0</w:t>
            </w:r>
          </w:p>
        </w:tc>
        <w:tc>
          <w:tcPr>
            <w:tcW w:w="2160" w:type="dxa"/>
          </w:tcPr>
          <w:p w14:paraId="64B33104"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0.5</w:t>
            </w:r>
          </w:p>
        </w:tc>
      </w:tr>
      <w:tr w:rsidR="006E41F7" w:rsidRPr="006E41F7" w14:paraId="0BCA570C" w14:textId="77777777" w:rsidTr="00B37A40">
        <w:trPr>
          <w:jc w:val="center"/>
        </w:trPr>
        <w:tc>
          <w:tcPr>
            <w:tcW w:w="2070" w:type="dxa"/>
            <w:vAlign w:val="bottom"/>
          </w:tcPr>
          <w:p w14:paraId="5CF6205C"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Lamotrigine</w:t>
            </w:r>
          </w:p>
        </w:tc>
        <w:tc>
          <w:tcPr>
            <w:tcW w:w="1530" w:type="dxa"/>
            <w:vAlign w:val="bottom"/>
          </w:tcPr>
          <w:p w14:paraId="69444F66"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4.2</w:t>
            </w:r>
          </w:p>
        </w:tc>
        <w:tc>
          <w:tcPr>
            <w:tcW w:w="1530" w:type="dxa"/>
            <w:vAlign w:val="bottom"/>
          </w:tcPr>
          <w:p w14:paraId="7CA6DE0F"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4.1</w:t>
            </w:r>
          </w:p>
        </w:tc>
        <w:tc>
          <w:tcPr>
            <w:tcW w:w="1260" w:type="dxa"/>
            <w:vAlign w:val="bottom"/>
          </w:tcPr>
          <w:p w14:paraId="28A1D5C5"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3.5</w:t>
            </w:r>
          </w:p>
        </w:tc>
        <w:tc>
          <w:tcPr>
            <w:tcW w:w="2160" w:type="dxa"/>
          </w:tcPr>
          <w:p w14:paraId="6392A4D4"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0.5</w:t>
            </w:r>
          </w:p>
        </w:tc>
      </w:tr>
      <w:tr w:rsidR="006E41F7" w:rsidRPr="006E41F7" w14:paraId="43D73A0D" w14:textId="77777777" w:rsidTr="00B37A40">
        <w:trPr>
          <w:jc w:val="center"/>
        </w:trPr>
        <w:tc>
          <w:tcPr>
            <w:tcW w:w="2070" w:type="dxa"/>
            <w:vAlign w:val="bottom"/>
          </w:tcPr>
          <w:p w14:paraId="6C7A2EC3"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Carbadox</w:t>
            </w:r>
          </w:p>
        </w:tc>
        <w:tc>
          <w:tcPr>
            <w:tcW w:w="1530" w:type="dxa"/>
            <w:vAlign w:val="bottom"/>
          </w:tcPr>
          <w:p w14:paraId="2660F304"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6.5</w:t>
            </w:r>
          </w:p>
        </w:tc>
        <w:tc>
          <w:tcPr>
            <w:tcW w:w="1530" w:type="dxa"/>
            <w:vAlign w:val="bottom"/>
          </w:tcPr>
          <w:p w14:paraId="7057A3D0"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6.3</w:t>
            </w:r>
          </w:p>
        </w:tc>
        <w:tc>
          <w:tcPr>
            <w:tcW w:w="1260" w:type="dxa"/>
            <w:vAlign w:val="bottom"/>
          </w:tcPr>
          <w:p w14:paraId="6D3447B7"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5.2</w:t>
            </w:r>
          </w:p>
        </w:tc>
        <w:tc>
          <w:tcPr>
            <w:tcW w:w="2160" w:type="dxa"/>
          </w:tcPr>
          <w:p w14:paraId="09B019B7"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0.5</w:t>
            </w:r>
          </w:p>
        </w:tc>
      </w:tr>
      <w:tr w:rsidR="006E41F7" w:rsidRPr="006E41F7" w14:paraId="17AA4ED4" w14:textId="77777777" w:rsidTr="00B37A40">
        <w:trPr>
          <w:jc w:val="center"/>
        </w:trPr>
        <w:tc>
          <w:tcPr>
            <w:tcW w:w="2070" w:type="dxa"/>
            <w:vAlign w:val="bottom"/>
          </w:tcPr>
          <w:p w14:paraId="32DAE3E2"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Trimethoprim</w:t>
            </w:r>
          </w:p>
        </w:tc>
        <w:tc>
          <w:tcPr>
            <w:tcW w:w="1530" w:type="dxa"/>
            <w:vAlign w:val="bottom"/>
          </w:tcPr>
          <w:p w14:paraId="126522CE"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5.1</w:t>
            </w:r>
          </w:p>
        </w:tc>
        <w:tc>
          <w:tcPr>
            <w:tcW w:w="1530" w:type="dxa"/>
            <w:vAlign w:val="bottom"/>
          </w:tcPr>
          <w:p w14:paraId="4CF4FA2C"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4.8</w:t>
            </w:r>
          </w:p>
        </w:tc>
        <w:tc>
          <w:tcPr>
            <w:tcW w:w="1260" w:type="dxa"/>
            <w:vAlign w:val="bottom"/>
          </w:tcPr>
          <w:p w14:paraId="6D2E52CE"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3.7</w:t>
            </w:r>
          </w:p>
        </w:tc>
        <w:tc>
          <w:tcPr>
            <w:tcW w:w="2160" w:type="dxa"/>
          </w:tcPr>
          <w:p w14:paraId="252BAD76"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0.5</w:t>
            </w:r>
          </w:p>
        </w:tc>
      </w:tr>
      <w:tr w:rsidR="006E41F7" w:rsidRPr="006E41F7" w14:paraId="44C1CC34" w14:textId="77777777" w:rsidTr="00B37A40">
        <w:trPr>
          <w:jc w:val="center"/>
        </w:trPr>
        <w:tc>
          <w:tcPr>
            <w:tcW w:w="2070" w:type="dxa"/>
            <w:vAlign w:val="bottom"/>
          </w:tcPr>
          <w:p w14:paraId="7B9ECF03"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Lincomycin</w:t>
            </w:r>
          </w:p>
        </w:tc>
        <w:tc>
          <w:tcPr>
            <w:tcW w:w="1530" w:type="dxa"/>
            <w:vAlign w:val="bottom"/>
          </w:tcPr>
          <w:p w14:paraId="1678A88B"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2.4</w:t>
            </w:r>
          </w:p>
        </w:tc>
        <w:tc>
          <w:tcPr>
            <w:tcW w:w="1530" w:type="dxa"/>
            <w:vAlign w:val="bottom"/>
          </w:tcPr>
          <w:p w14:paraId="2DE6991D"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2.2</w:t>
            </w:r>
          </w:p>
        </w:tc>
        <w:tc>
          <w:tcPr>
            <w:tcW w:w="1260" w:type="dxa"/>
            <w:vAlign w:val="bottom"/>
          </w:tcPr>
          <w:p w14:paraId="028CC55B"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1.8</w:t>
            </w:r>
          </w:p>
        </w:tc>
        <w:tc>
          <w:tcPr>
            <w:tcW w:w="2160" w:type="dxa"/>
          </w:tcPr>
          <w:p w14:paraId="6D7BE309"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0.7</w:t>
            </w:r>
          </w:p>
        </w:tc>
      </w:tr>
      <w:tr w:rsidR="006E41F7" w:rsidRPr="006E41F7" w14:paraId="4A696A71" w14:textId="77777777" w:rsidTr="00B37A40">
        <w:trPr>
          <w:jc w:val="center"/>
        </w:trPr>
        <w:tc>
          <w:tcPr>
            <w:tcW w:w="2070" w:type="dxa"/>
            <w:vAlign w:val="bottom"/>
          </w:tcPr>
          <w:p w14:paraId="59C3C214"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Oxytetracycline</w:t>
            </w:r>
          </w:p>
        </w:tc>
        <w:tc>
          <w:tcPr>
            <w:tcW w:w="1530" w:type="dxa"/>
            <w:vAlign w:val="bottom"/>
          </w:tcPr>
          <w:p w14:paraId="45F95547"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3.1</w:t>
            </w:r>
          </w:p>
        </w:tc>
        <w:tc>
          <w:tcPr>
            <w:tcW w:w="1530" w:type="dxa"/>
            <w:vAlign w:val="bottom"/>
          </w:tcPr>
          <w:p w14:paraId="094960BC"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3.0</w:t>
            </w:r>
          </w:p>
        </w:tc>
        <w:tc>
          <w:tcPr>
            <w:tcW w:w="1260" w:type="dxa"/>
            <w:vAlign w:val="bottom"/>
          </w:tcPr>
          <w:p w14:paraId="5F10BAE7"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3.3</w:t>
            </w:r>
          </w:p>
        </w:tc>
        <w:tc>
          <w:tcPr>
            <w:tcW w:w="2160" w:type="dxa"/>
          </w:tcPr>
          <w:p w14:paraId="1FDF0903"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2.0</w:t>
            </w:r>
          </w:p>
        </w:tc>
      </w:tr>
      <w:tr w:rsidR="006E41F7" w:rsidRPr="006E41F7" w14:paraId="4FA21717" w14:textId="77777777" w:rsidTr="00B37A40">
        <w:trPr>
          <w:jc w:val="center"/>
        </w:trPr>
        <w:tc>
          <w:tcPr>
            <w:tcW w:w="2070" w:type="dxa"/>
            <w:vAlign w:val="bottom"/>
          </w:tcPr>
          <w:p w14:paraId="49254D4A" w14:textId="77777777" w:rsidR="00430359" w:rsidRPr="006E41F7" w:rsidRDefault="00430359" w:rsidP="00B37A40">
            <w:pPr>
              <w:jc w:val="left"/>
              <w:rPr>
                <w:rFonts w:ascii="Times New Roman" w:hAnsi="Times New Roman" w:cs="Times New Roman"/>
              </w:rPr>
            </w:pPr>
            <w:proofErr w:type="spellStart"/>
            <w:r w:rsidRPr="006E41F7">
              <w:rPr>
                <w:rFonts w:ascii="Times New Roman" w:hAnsi="Times New Roman" w:cs="Times New Roman"/>
              </w:rPr>
              <w:t>Monensin</w:t>
            </w:r>
            <w:proofErr w:type="spellEnd"/>
            <w:r w:rsidRPr="006E41F7">
              <w:rPr>
                <w:rFonts w:ascii="Times New Roman" w:hAnsi="Times New Roman" w:cs="Times New Roman"/>
              </w:rPr>
              <w:t xml:space="preserve"> </w:t>
            </w:r>
          </w:p>
        </w:tc>
        <w:tc>
          <w:tcPr>
            <w:tcW w:w="1530" w:type="dxa"/>
            <w:vAlign w:val="bottom"/>
          </w:tcPr>
          <w:p w14:paraId="3712DA5D"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0.8</w:t>
            </w:r>
          </w:p>
        </w:tc>
        <w:tc>
          <w:tcPr>
            <w:tcW w:w="1530" w:type="dxa"/>
            <w:vAlign w:val="bottom"/>
          </w:tcPr>
          <w:p w14:paraId="694FEA63"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0.8</w:t>
            </w:r>
          </w:p>
        </w:tc>
        <w:tc>
          <w:tcPr>
            <w:tcW w:w="1260" w:type="dxa"/>
            <w:vAlign w:val="bottom"/>
          </w:tcPr>
          <w:p w14:paraId="39DFD88B"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0.7</w:t>
            </w:r>
          </w:p>
        </w:tc>
        <w:tc>
          <w:tcPr>
            <w:tcW w:w="2160" w:type="dxa"/>
          </w:tcPr>
          <w:p w14:paraId="5B831AA5"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0.5</w:t>
            </w:r>
          </w:p>
        </w:tc>
      </w:tr>
      <w:tr w:rsidR="006E41F7" w:rsidRPr="006E41F7" w14:paraId="07F97C76" w14:textId="77777777" w:rsidTr="00B37A40">
        <w:trPr>
          <w:jc w:val="center"/>
        </w:trPr>
        <w:tc>
          <w:tcPr>
            <w:tcW w:w="2070" w:type="dxa"/>
            <w:vAlign w:val="bottom"/>
          </w:tcPr>
          <w:p w14:paraId="185C9D75" w14:textId="77777777" w:rsidR="00430359" w:rsidRPr="006E41F7" w:rsidRDefault="00430359" w:rsidP="00B37A40">
            <w:pPr>
              <w:jc w:val="left"/>
              <w:rPr>
                <w:rFonts w:ascii="Times New Roman" w:hAnsi="Times New Roman" w:cs="Times New Roman"/>
              </w:rPr>
            </w:pPr>
            <w:proofErr w:type="spellStart"/>
            <w:r w:rsidRPr="006E41F7">
              <w:rPr>
                <w:rFonts w:ascii="Times New Roman" w:hAnsi="Times New Roman" w:cs="Times New Roman"/>
              </w:rPr>
              <w:t>Tylosin</w:t>
            </w:r>
            <w:proofErr w:type="spellEnd"/>
          </w:p>
        </w:tc>
        <w:tc>
          <w:tcPr>
            <w:tcW w:w="1530" w:type="dxa"/>
            <w:vAlign w:val="bottom"/>
          </w:tcPr>
          <w:p w14:paraId="34114BA6"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2.0</w:t>
            </w:r>
          </w:p>
        </w:tc>
        <w:tc>
          <w:tcPr>
            <w:tcW w:w="1530" w:type="dxa"/>
            <w:vAlign w:val="bottom"/>
          </w:tcPr>
          <w:p w14:paraId="168FF759"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2.1</w:t>
            </w:r>
          </w:p>
        </w:tc>
        <w:tc>
          <w:tcPr>
            <w:tcW w:w="1260" w:type="dxa"/>
            <w:vAlign w:val="bottom"/>
          </w:tcPr>
          <w:p w14:paraId="2C10D538"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2.0</w:t>
            </w:r>
          </w:p>
        </w:tc>
        <w:tc>
          <w:tcPr>
            <w:tcW w:w="2160" w:type="dxa"/>
          </w:tcPr>
          <w:p w14:paraId="1CD08E8D"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0.8</w:t>
            </w:r>
          </w:p>
        </w:tc>
      </w:tr>
      <w:tr w:rsidR="006E41F7" w:rsidRPr="006E41F7" w14:paraId="0D5B323A" w14:textId="77777777" w:rsidTr="00B37A40">
        <w:trPr>
          <w:jc w:val="center"/>
        </w:trPr>
        <w:tc>
          <w:tcPr>
            <w:tcW w:w="2070" w:type="dxa"/>
            <w:vAlign w:val="bottom"/>
          </w:tcPr>
          <w:p w14:paraId="0928680D"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Estrone</w:t>
            </w:r>
          </w:p>
        </w:tc>
        <w:tc>
          <w:tcPr>
            <w:tcW w:w="1530" w:type="dxa"/>
            <w:vAlign w:val="bottom"/>
          </w:tcPr>
          <w:p w14:paraId="6E2C8280"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2.2</w:t>
            </w:r>
          </w:p>
        </w:tc>
        <w:tc>
          <w:tcPr>
            <w:tcW w:w="1530" w:type="dxa"/>
            <w:vAlign w:val="bottom"/>
          </w:tcPr>
          <w:p w14:paraId="3C976927"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2.0</w:t>
            </w:r>
          </w:p>
        </w:tc>
        <w:tc>
          <w:tcPr>
            <w:tcW w:w="1260" w:type="dxa"/>
            <w:vAlign w:val="bottom"/>
          </w:tcPr>
          <w:p w14:paraId="17A9D25D"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1.9</w:t>
            </w:r>
          </w:p>
        </w:tc>
        <w:tc>
          <w:tcPr>
            <w:tcW w:w="2160" w:type="dxa"/>
          </w:tcPr>
          <w:p w14:paraId="68F8016A"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1.2</w:t>
            </w:r>
          </w:p>
        </w:tc>
      </w:tr>
      <w:tr w:rsidR="006E41F7" w:rsidRPr="006E41F7" w14:paraId="37C3557F" w14:textId="77777777" w:rsidTr="00B37A40">
        <w:trPr>
          <w:jc w:val="center"/>
        </w:trPr>
        <w:tc>
          <w:tcPr>
            <w:tcW w:w="2070" w:type="dxa"/>
            <w:vAlign w:val="bottom"/>
          </w:tcPr>
          <w:p w14:paraId="7EA29210" w14:textId="77777777" w:rsidR="00430359" w:rsidRPr="006E41F7" w:rsidRDefault="00AB01BA" w:rsidP="00B37A40">
            <w:pPr>
              <w:jc w:val="left"/>
              <w:rPr>
                <w:rFonts w:ascii="Times New Roman" w:hAnsi="Times New Roman" w:cs="Times New Roman"/>
              </w:rPr>
            </w:pPr>
            <w:r w:rsidRPr="006E41F7">
              <w:rPr>
                <w:rFonts w:ascii="Times New Roman" w:hAnsi="Times New Roman" w:cs="Times New Roman"/>
              </w:rPr>
              <w:t>17 β-estradiol</w:t>
            </w:r>
          </w:p>
        </w:tc>
        <w:tc>
          <w:tcPr>
            <w:tcW w:w="1530" w:type="dxa"/>
            <w:vAlign w:val="bottom"/>
          </w:tcPr>
          <w:p w14:paraId="3DCA7C74"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2.6</w:t>
            </w:r>
          </w:p>
        </w:tc>
        <w:tc>
          <w:tcPr>
            <w:tcW w:w="1530" w:type="dxa"/>
            <w:vAlign w:val="bottom"/>
          </w:tcPr>
          <w:p w14:paraId="1C1545BC"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2.5</w:t>
            </w:r>
          </w:p>
        </w:tc>
        <w:tc>
          <w:tcPr>
            <w:tcW w:w="1260" w:type="dxa"/>
            <w:vAlign w:val="bottom"/>
          </w:tcPr>
          <w:p w14:paraId="7720FDBB"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2.2</w:t>
            </w:r>
          </w:p>
        </w:tc>
        <w:tc>
          <w:tcPr>
            <w:tcW w:w="2160" w:type="dxa"/>
          </w:tcPr>
          <w:p w14:paraId="47B2F73A"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1.2</w:t>
            </w:r>
          </w:p>
        </w:tc>
      </w:tr>
      <w:tr w:rsidR="006E41F7" w:rsidRPr="006E41F7" w14:paraId="459B4C20" w14:textId="77777777" w:rsidTr="00B37A40">
        <w:trPr>
          <w:jc w:val="center"/>
        </w:trPr>
        <w:tc>
          <w:tcPr>
            <w:tcW w:w="2070" w:type="dxa"/>
            <w:vAlign w:val="bottom"/>
          </w:tcPr>
          <w:p w14:paraId="5BB3B26A"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Triclosan</w:t>
            </w:r>
          </w:p>
        </w:tc>
        <w:tc>
          <w:tcPr>
            <w:tcW w:w="1530" w:type="dxa"/>
            <w:vAlign w:val="bottom"/>
          </w:tcPr>
          <w:p w14:paraId="17D07F13"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4.1</w:t>
            </w:r>
          </w:p>
        </w:tc>
        <w:tc>
          <w:tcPr>
            <w:tcW w:w="1530" w:type="dxa"/>
            <w:vAlign w:val="bottom"/>
          </w:tcPr>
          <w:p w14:paraId="34A7CB54"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3.8</w:t>
            </w:r>
          </w:p>
        </w:tc>
        <w:tc>
          <w:tcPr>
            <w:tcW w:w="1260" w:type="dxa"/>
            <w:vAlign w:val="bottom"/>
          </w:tcPr>
          <w:p w14:paraId="24301DAC" w14:textId="77777777" w:rsidR="00430359" w:rsidRPr="006E41F7" w:rsidRDefault="00430359" w:rsidP="00B37A40">
            <w:pPr>
              <w:jc w:val="left"/>
              <w:rPr>
                <w:rFonts w:ascii="Times New Roman" w:hAnsi="Times New Roman" w:cs="Times New Roman"/>
              </w:rPr>
            </w:pPr>
            <w:r w:rsidRPr="006E41F7">
              <w:rPr>
                <w:rFonts w:ascii="Times New Roman" w:hAnsi="Times New Roman" w:cs="Times New Roman"/>
              </w:rPr>
              <w:t>2.6</w:t>
            </w:r>
          </w:p>
        </w:tc>
        <w:tc>
          <w:tcPr>
            <w:tcW w:w="2160" w:type="dxa"/>
          </w:tcPr>
          <w:p w14:paraId="64EF2640" w14:textId="77777777" w:rsidR="00430359" w:rsidRPr="006E41F7" w:rsidRDefault="00430359" w:rsidP="00B37A40">
            <w:pPr>
              <w:rPr>
                <w:rFonts w:ascii="Times New Roman" w:hAnsi="Times New Roman" w:cs="Times New Roman"/>
              </w:rPr>
            </w:pPr>
            <w:r w:rsidRPr="006E41F7">
              <w:rPr>
                <w:rFonts w:ascii="Times New Roman" w:hAnsi="Times New Roman" w:cs="Times New Roman"/>
              </w:rPr>
              <w:t>1.0</w:t>
            </w:r>
          </w:p>
        </w:tc>
      </w:tr>
      <w:tr w:rsidR="00B37A40" w:rsidRPr="006E41F7" w14:paraId="382CD931" w14:textId="77777777" w:rsidTr="00B37A40">
        <w:tblPrEx>
          <w:tblBorders>
            <w:top w:val="single" w:sz="8" w:space="0" w:color="auto"/>
          </w:tblBorders>
          <w:tblLook w:val="0000" w:firstRow="0" w:lastRow="0" w:firstColumn="0" w:lastColumn="0" w:noHBand="0" w:noVBand="0"/>
        </w:tblPrEx>
        <w:trPr>
          <w:trHeight w:val="423"/>
          <w:jc w:val="center"/>
        </w:trPr>
        <w:tc>
          <w:tcPr>
            <w:tcW w:w="8550" w:type="dxa"/>
            <w:gridSpan w:val="5"/>
            <w:tcBorders>
              <w:top w:val="single" w:sz="8" w:space="0" w:color="auto"/>
            </w:tcBorders>
          </w:tcPr>
          <w:p w14:paraId="534C7B8E" w14:textId="13630D70" w:rsidR="00B37A40" w:rsidRPr="006E41F7" w:rsidRDefault="00317F40" w:rsidP="00B37A40">
            <w:pPr>
              <w:autoSpaceDE w:val="0"/>
              <w:autoSpaceDN w:val="0"/>
              <w:adjustRightInd w:val="0"/>
              <w:spacing w:line="480" w:lineRule="auto"/>
              <w:jc w:val="left"/>
              <w:rPr>
                <w:rFonts w:ascii="Times New Roman" w:hAnsi="Times New Roman" w:cs="Times New Roman"/>
              </w:rPr>
            </w:pPr>
            <w:r w:rsidRPr="00514E63">
              <w:rPr>
                <w:rFonts w:ascii="Times New Roman" w:hAnsi="Times New Roman" w:cs="Times New Roman" w:hint="eastAsia"/>
                <w:vertAlign w:val="superscript"/>
              </w:rPr>
              <w:t>a</w:t>
            </w:r>
            <w:r w:rsidRPr="00514E63">
              <w:rPr>
                <w:rFonts w:ascii="Times New Roman" w:hAnsi="Times New Roman" w:cs="Times New Roman"/>
              </w:rPr>
              <w:t xml:space="preserve"> signal-to-noise ratio = 3</w:t>
            </w:r>
          </w:p>
        </w:tc>
      </w:tr>
    </w:tbl>
    <w:p w14:paraId="71C45086" w14:textId="0A6B8457" w:rsidR="00B562E9" w:rsidRPr="006E41F7" w:rsidRDefault="00B562E9" w:rsidP="00430359">
      <w:pPr>
        <w:autoSpaceDE w:val="0"/>
        <w:autoSpaceDN w:val="0"/>
        <w:adjustRightInd w:val="0"/>
        <w:spacing w:line="480" w:lineRule="auto"/>
        <w:jc w:val="left"/>
        <w:rPr>
          <w:rFonts w:ascii="Times New Roman" w:hAnsi="Times New Roman" w:cs="Times New Roman"/>
        </w:rPr>
      </w:pPr>
    </w:p>
    <w:p w14:paraId="59C0AAB6" w14:textId="77777777" w:rsidR="00B562E9" w:rsidRPr="006E41F7" w:rsidRDefault="00B562E9">
      <w:pPr>
        <w:rPr>
          <w:rFonts w:ascii="Times New Roman" w:hAnsi="Times New Roman" w:cs="Times New Roman"/>
        </w:rPr>
      </w:pPr>
      <w:r w:rsidRPr="006E41F7">
        <w:rPr>
          <w:rFonts w:ascii="Times New Roman" w:hAnsi="Times New Roman" w:cs="Times New Roman"/>
        </w:rPr>
        <w:br w:type="page"/>
      </w:r>
    </w:p>
    <w:p w14:paraId="72A1C5B3" w14:textId="40E6AC49" w:rsidR="00B562E9" w:rsidRPr="006E41F7" w:rsidRDefault="000204DC" w:rsidP="001243D0">
      <w:pPr>
        <w:spacing w:line="480" w:lineRule="auto"/>
        <w:jc w:val="left"/>
        <w:rPr>
          <w:rFonts w:ascii="Times New Roman" w:hAnsi="Times New Roman" w:cs="Times New Roman"/>
        </w:rPr>
      </w:pPr>
      <w:r w:rsidRPr="006E41F7">
        <w:rPr>
          <w:rFonts w:ascii="Times New Roman" w:hAnsi="Times New Roman" w:cs="Times New Roman"/>
          <w:b/>
        </w:rPr>
        <w:lastRenderedPageBreak/>
        <w:t>Table S4</w:t>
      </w:r>
      <w:r w:rsidRPr="006E41F7">
        <w:rPr>
          <w:rFonts w:ascii="Times New Roman" w:hAnsi="Times New Roman" w:cs="Times New Roman"/>
        </w:rPr>
        <w:t xml:space="preserve">. Pharmaceutical concentration (ng/g) in radish </w:t>
      </w:r>
      <w:r w:rsidR="002028A2" w:rsidRPr="006E41F7">
        <w:rPr>
          <w:rFonts w:ascii="Times New Roman" w:hAnsi="Times New Roman" w:cs="Times New Roman"/>
        </w:rPr>
        <w:t xml:space="preserve">tissues </w:t>
      </w:r>
      <w:r w:rsidRPr="006E41F7">
        <w:rPr>
          <w:rFonts w:ascii="Times New Roman" w:hAnsi="Times New Roman" w:cs="Times New Roman"/>
        </w:rPr>
        <w:t xml:space="preserve">growing in greenhouse </w:t>
      </w:r>
      <w:r w:rsidR="002028A2" w:rsidRPr="006E41F7">
        <w:rPr>
          <w:rFonts w:ascii="Times New Roman" w:hAnsi="Times New Roman" w:cs="Times New Roman"/>
        </w:rPr>
        <w:t xml:space="preserve">at three </w:t>
      </w:r>
      <w:r w:rsidR="007E7B02">
        <w:rPr>
          <w:rFonts w:ascii="Times New Roman" w:hAnsi="Times New Roman" w:cs="Times New Roman"/>
        </w:rPr>
        <w:t xml:space="preserve">levels of </w:t>
      </w:r>
      <w:r w:rsidR="002028A2" w:rsidRPr="006E41F7">
        <w:rPr>
          <w:rFonts w:ascii="Times New Roman" w:hAnsi="Times New Roman" w:cs="Times New Roman"/>
        </w:rPr>
        <w:t xml:space="preserve">soil water content. </w:t>
      </w:r>
      <w:r w:rsidRPr="006E41F7">
        <w:rPr>
          <w:rFonts w:ascii="Times New Roman" w:hAnsi="Times New Roman" w:cs="Times New Roman"/>
        </w:rPr>
        <w:t xml:space="preserve">Concentration is expressed as ng/g of dry weight (mean ± standard deviation, </w:t>
      </w:r>
      <w:r w:rsidRPr="006E41F7">
        <w:rPr>
          <w:rFonts w:ascii="Times New Roman" w:hAnsi="Times New Roman" w:cs="Times New Roman"/>
          <w:i/>
        </w:rPr>
        <w:t>n</w:t>
      </w:r>
      <w:r w:rsidRPr="006E41F7">
        <w:rPr>
          <w:rFonts w:ascii="Times New Roman" w:hAnsi="Times New Roman" w:cs="Times New Roman"/>
        </w:rPr>
        <w:t xml:space="preserve"> = 3).</w:t>
      </w:r>
    </w:p>
    <w:tbl>
      <w:tblPr>
        <w:tblStyle w:val="TableGrid"/>
        <w:tblW w:w="8928"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4"/>
        <w:gridCol w:w="1350"/>
        <w:gridCol w:w="1494"/>
        <w:gridCol w:w="1440"/>
        <w:gridCol w:w="1440"/>
        <w:gridCol w:w="1440"/>
      </w:tblGrid>
      <w:tr w:rsidR="006E41F7" w:rsidRPr="006E41F7" w14:paraId="3A0084E9" w14:textId="77777777" w:rsidTr="000204DC">
        <w:trPr>
          <w:jc w:val="center"/>
        </w:trPr>
        <w:tc>
          <w:tcPr>
            <w:tcW w:w="1764" w:type="dxa"/>
            <w:vMerge w:val="restart"/>
            <w:vAlign w:val="center"/>
          </w:tcPr>
          <w:p w14:paraId="130B1288" w14:textId="5CBB3DAA" w:rsidR="000204DC" w:rsidRPr="006E41F7" w:rsidRDefault="00B562E9" w:rsidP="00B562E9">
            <w:pPr>
              <w:jc w:val="left"/>
              <w:rPr>
                <w:rFonts w:ascii="Times New Roman" w:hAnsi="Times New Roman" w:cs="Times New Roman"/>
                <w:b/>
                <w:sz w:val="20"/>
                <w:szCs w:val="20"/>
              </w:rPr>
            </w:pPr>
            <w:r w:rsidRPr="006E41F7">
              <w:rPr>
                <w:rFonts w:ascii="Times New Roman" w:hAnsi="Times New Roman" w:cs="Times New Roman"/>
                <w:b/>
                <w:sz w:val="20"/>
                <w:szCs w:val="20"/>
              </w:rPr>
              <w:t>Pharmaceuticals</w:t>
            </w:r>
          </w:p>
        </w:tc>
        <w:tc>
          <w:tcPr>
            <w:tcW w:w="1350" w:type="dxa"/>
            <w:vMerge w:val="restart"/>
            <w:vAlign w:val="center"/>
          </w:tcPr>
          <w:p w14:paraId="2AD2AA46" w14:textId="77777777" w:rsidR="000204DC" w:rsidRPr="006E41F7" w:rsidRDefault="000204DC" w:rsidP="000204DC">
            <w:pPr>
              <w:jc w:val="left"/>
              <w:rPr>
                <w:rFonts w:ascii="Times New Roman" w:hAnsi="Times New Roman" w:cs="Times New Roman"/>
                <w:b/>
                <w:sz w:val="20"/>
                <w:szCs w:val="20"/>
              </w:rPr>
            </w:pPr>
            <w:r w:rsidRPr="006E41F7">
              <w:rPr>
                <w:rFonts w:ascii="Times New Roman" w:hAnsi="Times New Roman" w:cs="Times New Roman"/>
                <w:b/>
                <w:sz w:val="20"/>
                <w:szCs w:val="20"/>
              </w:rPr>
              <w:t>Soil water content</w:t>
            </w:r>
          </w:p>
        </w:tc>
        <w:tc>
          <w:tcPr>
            <w:tcW w:w="2934" w:type="dxa"/>
            <w:gridSpan w:val="2"/>
            <w:tcBorders>
              <w:bottom w:val="single" w:sz="8" w:space="0" w:color="auto"/>
            </w:tcBorders>
          </w:tcPr>
          <w:p w14:paraId="6EDB021D" w14:textId="77777777" w:rsidR="000204DC" w:rsidRPr="006E41F7" w:rsidRDefault="000204DC" w:rsidP="000204DC">
            <w:pPr>
              <w:jc w:val="center"/>
              <w:rPr>
                <w:rFonts w:ascii="Times New Roman" w:hAnsi="Times New Roman" w:cs="Times New Roman"/>
                <w:b/>
                <w:sz w:val="20"/>
                <w:szCs w:val="20"/>
              </w:rPr>
            </w:pPr>
            <w:r w:rsidRPr="006E41F7">
              <w:rPr>
                <w:rFonts w:ascii="Times New Roman" w:hAnsi="Times New Roman" w:cs="Times New Roman"/>
                <w:b/>
                <w:sz w:val="20"/>
                <w:szCs w:val="20"/>
              </w:rPr>
              <w:t>Day 28 (premature)</w:t>
            </w:r>
          </w:p>
        </w:tc>
        <w:tc>
          <w:tcPr>
            <w:tcW w:w="2880" w:type="dxa"/>
            <w:gridSpan w:val="2"/>
            <w:tcBorders>
              <w:bottom w:val="single" w:sz="8" w:space="0" w:color="auto"/>
            </w:tcBorders>
          </w:tcPr>
          <w:p w14:paraId="62ED05B3" w14:textId="77777777" w:rsidR="000204DC" w:rsidRPr="006E41F7" w:rsidRDefault="000204DC" w:rsidP="000204DC">
            <w:pPr>
              <w:jc w:val="center"/>
              <w:rPr>
                <w:rFonts w:ascii="Times New Roman" w:hAnsi="Times New Roman" w:cs="Times New Roman"/>
                <w:b/>
                <w:sz w:val="20"/>
                <w:szCs w:val="20"/>
              </w:rPr>
            </w:pPr>
            <w:r w:rsidRPr="006E41F7">
              <w:rPr>
                <w:rFonts w:ascii="Times New Roman" w:hAnsi="Times New Roman" w:cs="Times New Roman"/>
                <w:b/>
                <w:sz w:val="20"/>
                <w:szCs w:val="20"/>
              </w:rPr>
              <w:t>Day 35 (mature)</w:t>
            </w:r>
          </w:p>
        </w:tc>
      </w:tr>
      <w:tr w:rsidR="006E41F7" w:rsidRPr="006E41F7" w14:paraId="4F938176" w14:textId="77777777" w:rsidTr="000204DC">
        <w:trPr>
          <w:jc w:val="center"/>
        </w:trPr>
        <w:tc>
          <w:tcPr>
            <w:tcW w:w="1764" w:type="dxa"/>
            <w:vMerge/>
            <w:tcBorders>
              <w:bottom w:val="single" w:sz="8" w:space="0" w:color="auto"/>
            </w:tcBorders>
          </w:tcPr>
          <w:p w14:paraId="40F7B32A" w14:textId="77777777" w:rsidR="000204DC" w:rsidRPr="006E41F7" w:rsidRDefault="000204DC" w:rsidP="000204DC">
            <w:pPr>
              <w:rPr>
                <w:rFonts w:ascii="Times New Roman" w:hAnsi="Times New Roman" w:cs="Times New Roman"/>
                <w:b/>
                <w:sz w:val="20"/>
                <w:szCs w:val="20"/>
              </w:rPr>
            </w:pPr>
          </w:p>
        </w:tc>
        <w:tc>
          <w:tcPr>
            <w:tcW w:w="1350" w:type="dxa"/>
            <w:vMerge/>
            <w:tcBorders>
              <w:bottom w:val="single" w:sz="8" w:space="0" w:color="auto"/>
            </w:tcBorders>
          </w:tcPr>
          <w:p w14:paraId="79A127E6" w14:textId="77777777" w:rsidR="000204DC" w:rsidRPr="006E41F7" w:rsidRDefault="000204DC" w:rsidP="000204DC">
            <w:pPr>
              <w:rPr>
                <w:rFonts w:ascii="Times New Roman" w:hAnsi="Times New Roman" w:cs="Times New Roman"/>
                <w:b/>
                <w:sz w:val="20"/>
                <w:szCs w:val="20"/>
              </w:rPr>
            </w:pPr>
          </w:p>
        </w:tc>
        <w:tc>
          <w:tcPr>
            <w:tcW w:w="1494" w:type="dxa"/>
            <w:tcBorders>
              <w:top w:val="single" w:sz="8" w:space="0" w:color="auto"/>
              <w:bottom w:val="single" w:sz="8" w:space="0" w:color="auto"/>
            </w:tcBorders>
          </w:tcPr>
          <w:p w14:paraId="368493FF" w14:textId="77777777" w:rsidR="000204DC" w:rsidRPr="006E41F7" w:rsidRDefault="000204DC" w:rsidP="000204DC">
            <w:pPr>
              <w:jc w:val="left"/>
              <w:rPr>
                <w:rFonts w:ascii="Times New Roman" w:hAnsi="Times New Roman" w:cs="Times New Roman"/>
                <w:b/>
                <w:sz w:val="20"/>
                <w:szCs w:val="20"/>
              </w:rPr>
            </w:pPr>
            <w:r w:rsidRPr="006E41F7">
              <w:rPr>
                <w:rFonts w:ascii="Times New Roman" w:hAnsi="Times New Roman" w:cs="Times New Roman"/>
                <w:b/>
                <w:sz w:val="20"/>
                <w:szCs w:val="20"/>
              </w:rPr>
              <w:t>Roots</w:t>
            </w:r>
          </w:p>
        </w:tc>
        <w:tc>
          <w:tcPr>
            <w:tcW w:w="1440" w:type="dxa"/>
            <w:tcBorders>
              <w:top w:val="single" w:sz="8" w:space="0" w:color="auto"/>
              <w:bottom w:val="single" w:sz="8" w:space="0" w:color="auto"/>
            </w:tcBorders>
          </w:tcPr>
          <w:p w14:paraId="172E77A1" w14:textId="77777777" w:rsidR="000204DC" w:rsidRPr="006E41F7" w:rsidRDefault="000204DC" w:rsidP="000204DC">
            <w:pPr>
              <w:jc w:val="left"/>
              <w:rPr>
                <w:rFonts w:ascii="Times New Roman" w:hAnsi="Times New Roman" w:cs="Times New Roman"/>
                <w:b/>
                <w:sz w:val="20"/>
                <w:szCs w:val="20"/>
              </w:rPr>
            </w:pPr>
            <w:r w:rsidRPr="006E41F7">
              <w:rPr>
                <w:rFonts w:ascii="Times New Roman" w:hAnsi="Times New Roman" w:cs="Times New Roman"/>
                <w:b/>
                <w:sz w:val="20"/>
                <w:szCs w:val="20"/>
              </w:rPr>
              <w:t>Leaves</w:t>
            </w:r>
          </w:p>
        </w:tc>
        <w:tc>
          <w:tcPr>
            <w:tcW w:w="1440" w:type="dxa"/>
            <w:tcBorders>
              <w:top w:val="single" w:sz="8" w:space="0" w:color="auto"/>
              <w:bottom w:val="single" w:sz="8" w:space="0" w:color="auto"/>
            </w:tcBorders>
          </w:tcPr>
          <w:p w14:paraId="6CB014BB" w14:textId="77777777" w:rsidR="000204DC" w:rsidRPr="006E41F7" w:rsidRDefault="000204DC" w:rsidP="000204DC">
            <w:pPr>
              <w:jc w:val="left"/>
              <w:rPr>
                <w:rFonts w:ascii="Times New Roman" w:hAnsi="Times New Roman" w:cs="Times New Roman"/>
                <w:b/>
                <w:sz w:val="20"/>
                <w:szCs w:val="20"/>
              </w:rPr>
            </w:pPr>
            <w:r w:rsidRPr="006E41F7">
              <w:rPr>
                <w:rFonts w:ascii="Times New Roman" w:hAnsi="Times New Roman" w:cs="Times New Roman"/>
                <w:b/>
                <w:sz w:val="20"/>
                <w:szCs w:val="20"/>
              </w:rPr>
              <w:t>Roots</w:t>
            </w:r>
          </w:p>
        </w:tc>
        <w:tc>
          <w:tcPr>
            <w:tcW w:w="1440" w:type="dxa"/>
            <w:tcBorders>
              <w:top w:val="single" w:sz="8" w:space="0" w:color="auto"/>
              <w:bottom w:val="single" w:sz="8" w:space="0" w:color="auto"/>
            </w:tcBorders>
          </w:tcPr>
          <w:p w14:paraId="3A184172" w14:textId="77777777" w:rsidR="000204DC" w:rsidRPr="006E41F7" w:rsidRDefault="000204DC" w:rsidP="000204DC">
            <w:pPr>
              <w:jc w:val="left"/>
              <w:rPr>
                <w:rFonts w:ascii="Times New Roman" w:hAnsi="Times New Roman" w:cs="Times New Roman"/>
                <w:b/>
                <w:sz w:val="20"/>
                <w:szCs w:val="20"/>
              </w:rPr>
            </w:pPr>
            <w:r w:rsidRPr="006E41F7">
              <w:rPr>
                <w:rFonts w:ascii="Times New Roman" w:hAnsi="Times New Roman" w:cs="Times New Roman"/>
                <w:b/>
                <w:sz w:val="20"/>
                <w:szCs w:val="20"/>
              </w:rPr>
              <w:t>Leaves</w:t>
            </w:r>
          </w:p>
        </w:tc>
      </w:tr>
      <w:tr w:rsidR="006E41F7" w:rsidRPr="006E41F7" w14:paraId="284AC2A6" w14:textId="77777777" w:rsidTr="000204DC">
        <w:trPr>
          <w:jc w:val="center"/>
        </w:trPr>
        <w:tc>
          <w:tcPr>
            <w:tcW w:w="1764" w:type="dxa"/>
            <w:vMerge w:val="restart"/>
            <w:tcBorders>
              <w:top w:val="single" w:sz="8" w:space="0" w:color="auto"/>
            </w:tcBorders>
            <w:vAlign w:val="center"/>
          </w:tcPr>
          <w:p w14:paraId="68DA7DE8"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Acetaminophen</w:t>
            </w:r>
          </w:p>
        </w:tc>
        <w:tc>
          <w:tcPr>
            <w:tcW w:w="1350" w:type="dxa"/>
            <w:tcBorders>
              <w:top w:val="single" w:sz="8" w:space="0" w:color="auto"/>
            </w:tcBorders>
          </w:tcPr>
          <w:p w14:paraId="211D18A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8" w:space="0" w:color="auto"/>
            </w:tcBorders>
            <w:vAlign w:val="bottom"/>
          </w:tcPr>
          <w:p w14:paraId="7447A3A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128</w:t>
            </w:r>
            <w:r w:rsidRPr="006E41F7">
              <w:rPr>
                <w:rFonts w:ascii="Times New Roman" w:hAnsi="Times New Roman" w:cs="Times New Roman"/>
                <w:sz w:val="20"/>
              </w:rPr>
              <w:t xml:space="preserve"> ± 14.8</w:t>
            </w:r>
          </w:p>
        </w:tc>
        <w:tc>
          <w:tcPr>
            <w:tcW w:w="1440" w:type="dxa"/>
            <w:tcBorders>
              <w:top w:val="single" w:sz="8" w:space="0" w:color="auto"/>
            </w:tcBorders>
            <w:vAlign w:val="bottom"/>
          </w:tcPr>
          <w:p w14:paraId="7B5ED1A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32.6</w:t>
            </w:r>
            <w:r w:rsidRPr="006E41F7">
              <w:rPr>
                <w:rFonts w:ascii="Times New Roman" w:hAnsi="Times New Roman" w:cs="Times New Roman"/>
                <w:sz w:val="20"/>
              </w:rPr>
              <w:t xml:space="preserve"> ± 5.6</w:t>
            </w:r>
          </w:p>
        </w:tc>
        <w:tc>
          <w:tcPr>
            <w:tcW w:w="1440" w:type="dxa"/>
            <w:tcBorders>
              <w:top w:val="single" w:sz="8" w:space="0" w:color="auto"/>
            </w:tcBorders>
            <w:vAlign w:val="bottom"/>
          </w:tcPr>
          <w:p w14:paraId="7F9CE6B9"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90.1</w:t>
            </w:r>
            <w:r w:rsidRPr="006E41F7">
              <w:rPr>
                <w:rFonts w:ascii="Times New Roman" w:hAnsi="Times New Roman" w:cs="Times New Roman"/>
                <w:sz w:val="20"/>
              </w:rPr>
              <w:t xml:space="preserve"> ± 18.1</w:t>
            </w:r>
          </w:p>
        </w:tc>
        <w:tc>
          <w:tcPr>
            <w:tcW w:w="1440" w:type="dxa"/>
            <w:tcBorders>
              <w:top w:val="single" w:sz="8" w:space="0" w:color="auto"/>
            </w:tcBorders>
            <w:vAlign w:val="bottom"/>
          </w:tcPr>
          <w:p w14:paraId="414C544C"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30.5</w:t>
            </w:r>
            <w:r w:rsidRPr="006E41F7">
              <w:rPr>
                <w:rFonts w:ascii="Times New Roman" w:hAnsi="Times New Roman" w:cs="Times New Roman"/>
                <w:sz w:val="20"/>
              </w:rPr>
              <w:t xml:space="preserve"> ± 3.9</w:t>
            </w:r>
          </w:p>
        </w:tc>
      </w:tr>
      <w:tr w:rsidR="006E41F7" w:rsidRPr="006E41F7" w14:paraId="0F3F579D" w14:textId="77777777" w:rsidTr="000204DC">
        <w:trPr>
          <w:jc w:val="center"/>
        </w:trPr>
        <w:tc>
          <w:tcPr>
            <w:tcW w:w="1764" w:type="dxa"/>
            <w:vMerge/>
            <w:tcBorders>
              <w:top w:val="single" w:sz="8" w:space="0" w:color="auto"/>
            </w:tcBorders>
            <w:vAlign w:val="center"/>
          </w:tcPr>
          <w:p w14:paraId="571A2861" w14:textId="77777777" w:rsidR="000204DC" w:rsidRPr="006E41F7" w:rsidRDefault="000204DC" w:rsidP="000204DC">
            <w:pPr>
              <w:rPr>
                <w:rFonts w:ascii="Times New Roman" w:hAnsi="Times New Roman" w:cs="Times New Roman"/>
                <w:b/>
                <w:sz w:val="20"/>
                <w:szCs w:val="20"/>
              </w:rPr>
            </w:pPr>
          </w:p>
        </w:tc>
        <w:tc>
          <w:tcPr>
            <w:tcW w:w="1350" w:type="dxa"/>
          </w:tcPr>
          <w:p w14:paraId="218BF56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1152DE1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149</w:t>
            </w:r>
            <w:r w:rsidRPr="006E41F7">
              <w:rPr>
                <w:rFonts w:ascii="Times New Roman" w:hAnsi="Times New Roman" w:cs="Times New Roman"/>
                <w:sz w:val="20"/>
              </w:rPr>
              <w:t xml:space="preserve"> ± 21.0</w:t>
            </w:r>
          </w:p>
        </w:tc>
        <w:tc>
          <w:tcPr>
            <w:tcW w:w="1440" w:type="dxa"/>
            <w:vAlign w:val="bottom"/>
          </w:tcPr>
          <w:p w14:paraId="331EF87D"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50.1</w:t>
            </w:r>
            <w:r w:rsidRPr="006E41F7">
              <w:rPr>
                <w:rFonts w:ascii="Times New Roman" w:hAnsi="Times New Roman" w:cs="Times New Roman"/>
                <w:sz w:val="20"/>
              </w:rPr>
              <w:t xml:space="preserve"> ± 13.9</w:t>
            </w:r>
          </w:p>
        </w:tc>
        <w:tc>
          <w:tcPr>
            <w:tcW w:w="1440" w:type="dxa"/>
            <w:vAlign w:val="bottom"/>
          </w:tcPr>
          <w:p w14:paraId="462FAEF9"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106</w:t>
            </w:r>
            <w:r w:rsidRPr="006E41F7">
              <w:rPr>
                <w:rFonts w:ascii="Times New Roman" w:hAnsi="Times New Roman" w:cs="Times New Roman"/>
                <w:sz w:val="20"/>
              </w:rPr>
              <w:t xml:space="preserve"> ± 14.6</w:t>
            </w:r>
          </w:p>
        </w:tc>
        <w:tc>
          <w:tcPr>
            <w:tcW w:w="1440" w:type="dxa"/>
            <w:vAlign w:val="bottom"/>
          </w:tcPr>
          <w:p w14:paraId="2E585EF3"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46.9</w:t>
            </w:r>
            <w:r w:rsidRPr="006E41F7">
              <w:rPr>
                <w:rFonts w:ascii="Times New Roman" w:hAnsi="Times New Roman" w:cs="Times New Roman"/>
                <w:sz w:val="20"/>
              </w:rPr>
              <w:t xml:space="preserve"> ± 5.8</w:t>
            </w:r>
          </w:p>
        </w:tc>
      </w:tr>
      <w:tr w:rsidR="006E41F7" w:rsidRPr="006E41F7" w14:paraId="200F9C24" w14:textId="77777777" w:rsidTr="005515D9">
        <w:trPr>
          <w:jc w:val="center"/>
        </w:trPr>
        <w:tc>
          <w:tcPr>
            <w:tcW w:w="1764" w:type="dxa"/>
            <w:vMerge/>
            <w:tcBorders>
              <w:top w:val="single" w:sz="8" w:space="0" w:color="auto"/>
              <w:bottom w:val="single" w:sz="4" w:space="0" w:color="auto"/>
            </w:tcBorders>
            <w:vAlign w:val="center"/>
          </w:tcPr>
          <w:p w14:paraId="0C10D284"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7C68D96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5D6A5C1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139</w:t>
            </w:r>
            <w:r w:rsidRPr="006E41F7">
              <w:rPr>
                <w:rFonts w:ascii="Times New Roman" w:hAnsi="Times New Roman" w:cs="Times New Roman"/>
                <w:sz w:val="20"/>
              </w:rPr>
              <w:t xml:space="preserve"> ± 8.9</w:t>
            </w:r>
          </w:p>
        </w:tc>
        <w:tc>
          <w:tcPr>
            <w:tcW w:w="1440" w:type="dxa"/>
            <w:tcBorders>
              <w:bottom w:val="single" w:sz="4" w:space="0" w:color="auto"/>
            </w:tcBorders>
            <w:vAlign w:val="bottom"/>
          </w:tcPr>
          <w:p w14:paraId="545C371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40.8</w:t>
            </w:r>
            <w:r w:rsidRPr="006E41F7">
              <w:rPr>
                <w:rFonts w:ascii="Times New Roman" w:hAnsi="Times New Roman" w:cs="Times New Roman"/>
                <w:sz w:val="20"/>
              </w:rPr>
              <w:t xml:space="preserve"> ± 17.7</w:t>
            </w:r>
          </w:p>
        </w:tc>
        <w:tc>
          <w:tcPr>
            <w:tcW w:w="1440" w:type="dxa"/>
            <w:tcBorders>
              <w:bottom w:val="single" w:sz="4" w:space="0" w:color="auto"/>
            </w:tcBorders>
            <w:vAlign w:val="bottom"/>
          </w:tcPr>
          <w:p w14:paraId="70BB8CC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116</w:t>
            </w:r>
            <w:r w:rsidRPr="006E41F7">
              <w:rPr>
                <w:rFonts w:ascii="Times New Roman" w:hAnsi="Times New Roman" w:cs="Times New Roman"/>
                <w:sz w:val="20"/>
              </w:rPr>
              <w:t xml:space="preserve"> ± 16.6</w:t>
            </w:r>
          </w:p>
        </w:tc>
        <w:tc>
          <w:tcPr>
            <w:tcW w:w="1440" w:type="dxa"/>
            <w:tcBorders>
              <w:bottom w:val="single" w:sz="4" w:space="0" w:color="auto"/>
            </w:tcBorders>
            <w:vAlign w:val="bottom"/>
          </w:tcPr>
          <w:p w14:paraId="6613C8E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40.5</w:t>
            </w:r>
            <w:r w:rsidRPr="006E41F7">
              <w:rPr>
                <w:rFonts w:ascii="Times New Roman" w:hAnsi="Times New Roman" w:cs="Times New Roman"/>
                <w:sz w:val="20"/>
              </w:rPr>
              <w:t xml:space="preserve"> ± 14.8</w:t>
            </w:r>
          </w:p>
        </w:tc>
      </w:tr>
      <w:tr w:rsidR="006E41F7" w:rsidRPr="006E41F7" w14:paraId="40E65C90" w14:textId="77777777" w:rsidTr="005515D9">
        <w:trPr>
          <w:jc w:val="center"/>
        </w:trPr>
        <w:tc>
          <w:tcPr>
            <w:tcW w:w="1764" w:type="dxa"/>
            <w:vMerge w:val="restart"/>
            <w:tcBorders>
              <w:top w:val="single" w:sz="4" w:space="0" w:color="auto"/>
              <w:bottom w:val="nil"/>
            </w:tcBorders>
            <w:vAlign w:val="center"/>
          </w:tcPr>
          <w:p w14:paraId="11E5D078"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Caffeine</w:t>
            </w:r>
          </w:p>
        </w:tc>
        <w:tc>
          <w:tcPr>
            <w:tcW w:w="1350" w:type="dxa"/>
            <w:tcBorders>
              <w:top w:val="single" w:sz="4" w:space="0" w:color="auto"/>
              <w:bottom w:val="nil"/>
            </w:tcBorders>
          </w:tcPr>
          <w:p w14:paraId="387B58B2"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bottom w:val="nil"/>
            </w:tcBorders>
            <w:vAlign w:val="bottom"/>
          </w:tcPr>
          <w:p w14:paraId="6F067AF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34.6</w:t>
            </w:r>
            <w:r w:rsidRPr="006E41F7">
              <w:rPr>
                <w:rFonts w:ascii="Times New Roman" w:hAnsi="Times New Roman" w:cs="Times New Roman"/>
                <w:sz w:val="20"/>
              </w:rPr>
              <w:t xml:space="preserve"> ± 15.1</w:t>
            </w:r>
          </w:p>
        </w:tc>
        <w:tc>
          <w:tcPr>
            <w:tcW w:w="1440" w:type="dxa"/>
            <w:tcBorders>
              <w:top w:val="single" w:sz="4" w:space="0" w:color="auto"/>
              <w:bottom w:val="nil"/>
            </w:tcBorders>
            <w:vAlign w:val="bottom"/>
          </w:tcPr>
          <w:p w14:paraId="66A8D29D"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1343</w:t>
            </w:r>
            <w:r w:rsidRPr="006E41F7">
              <w:rPr>
                <w:rFonts w:ascii="Times New Roman" w:hAnsi="Times New Roman" w:cs="Times New Roman"/>
                <w:sz w:val="20"/>
              </w:rPr>
              <w:t xml:space="preserve"> ± 253</w:t>
            </w:r>
          </w:p>
        </w:tc>
        <w:tc>
          <w:tcPr>
            <w:tcW w:w="1440" w:type="dxa"/>
            <w:tcBorders>
              <w:top w:val="single" w:sz="4" w:space="0" w:color="auto"/>
              <w:bottom w:val="nil"/>
            </w:tcBorders>
            <w:vAlign w:val="bottom"/>
          </w:tcPr>
          <w:p w14:paraId="75A4AC5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13.5</w:t>
            </w:r>
            <w:r w:rsidRPr="006E41F7">
              <w:rPr>
                <w:rFonts w:ascii="Times New Roman" w:hAnsi="Times New Roman" w:cs="Times New Roman"/>
                <w:sz w:val="20"/>
              </w:rPr>
              <w:t xml:space="preserve"> ± 8.1</w:t>
            </w:r>
          </w:p>
        </w:tc>
        <w:tc>
          <w:tcPr>
            <w:tcW w:w="1440" w:type="dxa"/>
            <w:tcBorders>
              <w:top w:val="single" w:sz="4" w:space="0" w:color="auto"/>
              <w:bottom w:val="nil"/>
            </w:tcBorders>
            <w:vAlign w:val="bottom"/>
          </w:tcPr>
          <w:p w14:paraId="4975A276"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481</w:t>
            </w:r>
            <w:r w:rsidRPr="006E41F7">
              <w:rPr>
                <w:rFonts w:ascii="Times New Roman" w:hAnsi="Times New Roman" w:cs="Times New Roman"/>
                <w:sz w:val="20"/>
              </w:rPr>
              <w:t xml:space="preserve"> ± 53.0</w:t>
            </w:r>
          </w:p>
        </w:tc>
      </w:tr>
      <w:tr w:rsidR="006E41F7" w:rsidRPr="006E41F7" w14:paraId="11C6BDA3" w14:textId="77777777" w:rsidTr="005515D9">
        <w:trPr>
          <w:jc w:val="center"/>
        </w:trPr>
        <w:tc>
          <w:tcPr>
            <w:tcW w:w="1764" w:type="dxa"/>
            <w:vMerge/>
            <w:tcBorders>
              <w:top w:val="nil"/>
              <w:bottom w:val="nil"/>
            </w:tcBorders>
            <w:vAlign w:val="center"/>
          </w:tcPr>
          <w:p w14:paraId="6079D607" w14:textId="77777777" w:rsidR="000204DC" w:rsidRPr="006E41F7" w:rsidRDefault="000204DC" w:rsidP="000204DC">
            <w:pPr>
              <w:rPr>
                <w:rFonts w:ascii="Times New Roman" w:hAnsi="Times New Roman" w:cs="Times New Roman"/>
                <w:b/>
                <w:sz w:val="20"/>
                <w:szCs w:val="20"/>
              </w:rPr>
            </w:pPr>
          </w:p>
        </w:tc>
        <w:tc>
          <w:tcPr>
            <w:tcW w:w="1350" w:type="dxa"/>
            <w:tcBorders>
              <w:top w:val="nil"/>
            </w:tcBorders>
          </w:tcPr>
          <w:p w14:paraId="3D14C2F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tcBorders>
              <w:top w:val="nil"/>
            </w:tcBorders>
            <w:vAlign w:val="bottom"/>
          </w:tcPr>
          <w:p w14:paraId="6087E082"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36.3</w:t>
            </w:r>
            <w:r w:rsidRPr="006E41F7">
              <w:rPr>
                <w:rFonts w:ascii="Times New Roman" w:hAnsi="Times New Roman" w:cs="Times New Roman"/>
                <w:sz w:val="20"/>
              </w:rPr>
              <w:t xml:space="preserve"> ± 20.1</w:t>
            </w:r>
          </w:p>
        </w:tc>
        <w:tc>
          <w:tcPr>
            <w:tcW w:w="1440" w:type="dxa"/>
            <w:tcBorders>
              <w:top w:val="nil"/>
            </w:tcBorders>
            <w:vAlign w:val="bottom"/>
          </w:tcPr>
          <w:p w14:paraId="57BCBB35"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1304</w:t>
            </w:r>
            <w:r w:rsidRPr="006E41F7">
              <w:rPr>
                <w:rFonts w:ascii="Times New Roman" w:hAnsi="Times New Roman" w:cs="Times New Roman"/>
                <w:sz w:val="20"/>
              </w:rPr>
              <w:t xml:space="preserve"> ± 154</w:t>
            </w:r>
          </w:p>
        </w:tc>
        <w:tc>
          <w:tcPr>
            <w:tcW w:w="1440" w:type="dxa"/>
            <w:tcBorders>
              <w:top w:val="nil"/>
            </w:tcBorders>
            <w:vAlign w:val="bottom"/>
          </w:tcPr>
          <w:p w14:paraId="7E66D43D"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17.9</w:t>
            </w:r>
            <w:r w:rsidRPr="006E41F7">
              <w:rPr>
                <w:rFonts w:ascii="Times New Roman" w:hAnsi="Times New Roman" w:cs="Times New Roman"/>
                <w:sz w:val="20"/>
              </w:rPr>
              <w:t xml:space="preserve"> ± 6.1</w:t>
            </w:r>
          </w:p>
        </w:tc>
        <w:tc>
          <w:tcPr>
            <w:tcW w:w="1440" w:type="dxa"/>
            <w:tcBorders>
              <w:top w:val="nil"/>
            </w:tcBorders>
            <w:vAlign w:val="bottom"/>
          </w:tcPr>
          <w:p w14:paraId="49E92F4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567</w:t>
            </w:r>
            <w:r w:rsidRPr="006E41F7">
              <w:rPr>
                <w:rFonts w:ascii="Times New Roman" w:hAnsi="Times New Roman" w:cs="Times New Roman"/>
                <w:sz w:val="20"/>
              </w:rPr>
              <w:t xml:space="preserve"> ± 114</w:t>
            </w:r>
          </w:p>
        </w:tc>
      </w:tr>
      <w:tr w:rsidR="006E41F7" w:rsidRPr="006E41F7" w14:paraId="7B82E14F" w14:textId="77777777" w:rsidTr="005515D9">
        <w:trPr>
          <w:jc w:val="center"/>
        </w:trPr>
        <w:tc>
          <w:tcPr>
            <w:tcW w:w="1764" w:type="dxa"/>
            <w:vMerge/>
            <w:tcBorders>
              <w:top w:val="nil"/>
              <w:bottom w:val="single" w:sz="4" w:space="0" w:color="auto"/>
            </w:tcBorders>
            <w:vAlign w:val="center"/>
          </w:tcPr>
          <w:p w14:paraId="1065D4B5"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2D9DE9F7"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1E2563C7"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90.2</w:t>
            </w:r>
            <w:r w:rsidRPr="006E41F7">
              <w:rPr>
                <w:rFonts w:ascii="Times New Roman" w:hAnsi="Times New Roman" w:cs="Times New Roman"/>
                <w:sz w:val="20"/>
              </w:rPr>
              <w:t xml:space="preserve"> ± 38.4</w:t>
            </w:r>
          </w:p>
        </w:tc>
        <w:tc>
          <w:tcPr>
            <w:tcW w:w="1440" w:type="dxa"/>
            <w:tcBorders>
              <w:bottom w:val="single" w:sz="4" w:space="0" w:color="auto"/>
            </w:tcBorders>
            <w:vAlign w:val="bottom"/>
          </w:tcPr>
          <w:p w14:paraId="1B7181D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 xml:space="preserve">2685 </w:t>
            </w:r>
            <w:r w:rsidRPr="006E41F7">
              <w:rPr>
                <w:rFonts w:ascii="Times New Roman" w:hAnsi="Times New Roman" w:cs="Times New Roman"/>
                <w:sz w:val="20"/>
              </w:rPr>
              <w:t>± 376</w:t>
            </w:r>
          </w:p>
        </w:tc>
        <w:tc>
          <w:tcPr>
            <w:tcW w:w="1440" w:type="dxa"/>
            <w:tcBorders>
              <w:bottom w:val="single" w:sz="4" w:space="0" w:color="auto"/>
            </w:tcBorders>
            <w:vAlign w:val="bottom"/>
          </w:tcPr>
          <w:p w14:paraId="6C8FDA7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32.0</w:t>
            </w:r>
            <w:r w:rsidRPr="006E41F7">
              <w:rPr>
                <w:rFonts w:ascii="Times New Roman" w:hAnsi="Times New Roman" w:cs="Times New Roman"/>
                <w:sz w:val="20"/>
              </w:rPr>
              <w:t xml:space="preserve"> ± 11.0</w:t>
            </w:r>
          </w:p>
        </w:tc>
        <w:tc>
          <w:tcPr>
            <w:tcW w:w="1440" w:type="dxa"/>
            <w:tcBorders>
              <w:bottom w:val="single" w:sz="4" w:space="0" w:color="auto"/>
            </w:tcBorders>
            <w:vAlign w:val="bottom"/>
          </w:tcPr>
          <w:p w14:paraId="65BC151D"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1308</w:t>
            </w:r>
            <w:r w:rsidRPr="006E41F7">
              <w:rPr>
                <w:rFonts w:ascii="Times New Roman" w:hAnsi="Times New Roman" w:cs="Times New Roman"/>
                <w:sz w:val="20"/>
              </w:rPr>
              <w:t xml:space="preserve"> ± 262</w:t>
            </w:r>
          </w:p>
        </w:tc>
      </w:tr>
      <w:tr w:rsidR="006E41F7" w:rsidRPr="006E41F7" w14:paraId="7449C80D" w14:textId="77777777" w:rsidTr="005515D9">
        <w:trPr>
          <w:jc w:val="center"/>
        </w:trPr>
        <w:tc>
          <w:tcPr>
            <w:tcW w:w="1764" w:type="dxa"/>
            <w:vMerge w:val="restart"/>
            <w:tcBorders>
              <w:top w:val="single" w:sz="4" w:space="0" w:color="auto"/>
            </w:tcBorders>
            <w:vAlign w:val="center"/>
          </w:tcPr>
          <w:p w14:paraId="670A837D"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Carbamazepine</w:t>
            </w:r>
          </w:p>
        </w:tc>
        <w:tc>
          <w:tcPr>
            <w:tcW w:w="1350" w:type="dxa"/>
            <w:tcBorders>
              <w:top w:val="single" w:sz="4" w:space="0" w:color="auto"/>
            </w:tcBorders>
          </w:tcPr>
          <w:p w14:paraId="196352E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1270A23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1619</w:t>
            </w:r>
            <w:r w:rsidRPr="006E41F7">
              <w:rPr>
                <w:rFonts w:ascii="Times New Roman" w:hAnsi="Times New Roman" w:cs="Times New Roman"/>
                <w:sz w:val="20"/>
              </w:rPr>
              <w:t xml:space="preserve"> ± 56.5</w:t>
            </w:r>
          </w:p>
        </w:tc>
        <w:tc>
          <w:tcPr>
            <w:tcW w:w="1440" w:type="dxa"/>
            <w:tcBorders>
              <w:top w:val="single" w:sz="4" w:space="0" w:color="auto"/>
            </w:tcBorders>
            <w:vAlign w:val="bottom"/>
          </w:tcPr>
          <w:p w14:paraId="060AFAB6"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12770</w:t>
            </w:r>
            <w:r w:rsidRPr="006E41F7">
              <w:rPr>
                <w:rFonts w:ascii="Times New Roman" w:hAnsi="Times New Roman" w:cs="Times New Roman"/>
                <w:sz w:val="20"/>
              </w:rPr>
              <w:t xml:space="preserve"> ± 286</w:t>
            </w:r>
          </w:p>
        </w:tc>
        <w:tc>
          <w:tcPr>
            <w:tcW w:w="1440" w:type="dxa"/>
            <w:tcBorders>
              <w:top w:val="single" w:sz="4" w:space="0" w:color="auto"/>
            </w:tcBorders>
            <w:vAlign w:val="bottom"/>
          </w:tcPr>
          <w:p w14:paraId="6E40C17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1772</w:t>
            </w:r>
            <w:r w:rsidRPr="006E41F7">
              <w:rPr>
                <w:rFonts w:ascii="Times New Roman" w:hAnsi="Times New Roman" w:cs="Times New Roman"/>
                <w:sz w:val="20"/>
              </w:rPr>
              <w:t xml:space="preserve"> ± 126</w:t>
            </w:r>
          </w:p>
        </w:tc>
        <w:tc>
          <w:tcPr>
            <w:tcW w:w="1440" w:type="dxa"/>
            <w:tcBorders>
              <w:top w:val="single" w:sz="4" w:space="0" w:color="auto"/>
            </w:tcBorders>
            <w:vAlign w:val="bottom"/>
          </w:tcPr>
          <w:p w14:paraId="454B4959"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14080</w:t>
            </w:r>
            <w:r w:rsidRPr="006E41F7">
              <w:rPr>
                <w:rFonts w:ascii="Times New Roman" w:hAnsi="Times New Roman" w:cs="Times New Roman"/>
                <w:sz w:val="20"/>
              </w:rPr>
              <w:t xml:space="preserve"> ± 688</w:t>
            </w:r>
          </w:p>
        </w:tc>
      </w:tr>
      <w:tr w:rsidR="006E41F7" w:rsidRPr="006E41F7" w14:paraId="2852D6A4" w14:textId="77777777" w:rsidTr="00986EF7">
        <w:trPr>
          <w:jc w:val="center"/>
        </w:trPr>
        <w:tc>
          <w:tcPr>
            <w:tcW w:w="1764" w:type="dxa"/>
            <w:vMerge/>
            <w:tcBorders>
              <w:top w:val="single" w:sz="8" w:space="0" w:color="auto"/>
            </w:tcBorders>
            <w:vAlign w:val="center"/>
          </w:tcPr>
          <w:p w14:paraId="4D8C8A11" w14:textId="77777777" w:rsidR="000204DC" w:rsidRPr="006E41F7" w:rsidRDefault="000204DC" w:rsidP="000204DC">
            <w:pPr>
              <w:rPr>
                <w:rFonts w:ascii="Times New Roman" w:hAnsi="Times New Roman" w:cs="Times New Roman"/>
                <w:b/>
                <w:sz w:val="20"/>
                <w:szCs w:val="20"/>
              </w:rPr>
            </w:pPr>
          </w:p>
        </w:tc>
        <w:tc>
          <w:tcPr>
            <w:tcW w:w="1350" w:type="dxa"/>
          </w:tcPr>
          <w:p w14:paraId="239984D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538B188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1674</w:t>
            </w:r>
            <w:r w:rsidRPr="006E41F7">
              <w:rPr>
                <w:rFonts w:ascii="Times New Roman" w:hAnsi="Times New Roman" w:cs="Times New Roman"/>
                <w:sz w:val="20"/>
              </w:rPr>
              <w:t xml:space="preserve"> ± 203</w:t>
            </w:r>
          </w:p>
        </w:tc>
        <w:tc>
          <w:tcPr>
            <w:tcW w:w="1440" w:type="dxa"/>
            <w:vAlign w:val="bottom"/>
          </w:tcPr>
          <w:p w14:paraId="1A39EC9C"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12487</w:t>
            </w:r>
            <w:r w:rsidRPr="006E41F7">
              <w:rPr>
                <w:rFonts w:ascii="Times New Roman" w:hAnsi="Times New Roman" w:cs="Times New Roman"/>
                <w:sz w:val="20"/>
              </w:rPr>
              <w:t xml:space="preserve"> ± 293</w:t>
            </w:r>
          </w:p>
        </w:tc>
        <w:tc>
          <w:tcPr>
            <w:tcW w:w="1440" w:type="dxa"/>
            <w:vAlign w:val="bottom"/>
          </w:tcPr>
          <w:p w14:paraId="3B36DB2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1600</w:t>
            </w:r>
            <w:r w:rsidRPr="006E41F7">
              <w:rPr>
                <w:rFonts w:ascii="Times New Roman" w:hAnsi="Times New Roman" w:cs="Times New Roman"/>
                <w:sz w:val="20"/>
              </w:rPr>
              <w:t xml:space="preserve"> ± 142</w:t>
            </w:r>
          </w:p>
        </w:tc>
        <w:tc>
          <w:tcPr>
            <w:tcW w:w="1440" w:type="dxa"/>
            <w:vAlign w:val="bottom"/>
          </w:tcPr>
          <w:p w14:paraId="4282A077"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12510</w:t>
            </w:r>
            <w:r w:rsidRPr="006E41F7">
              <w:rPr>
                <w:rFonts w:ascii="Times New Roman" w:hAnsi="Times New Roman" w:cs="Times New Roman"/>
                <w:sz w:val="20"/>
              </w:rPr>
              <w:t xml:space="preserve"> ± 167</w:t>
            </w:r>
          </w:p>
        </w:tc>
      </w:tr>
      <w:tr w:rsidR="006E41F7" w:rsidRPr="006E41F7" w14:paraId="421D4152" w14:textId="77777777" w:rsidTr="00986EF7">
        <w:trPr>
          <w:jc w:val="center"/>
        </w:trPr>
        <w:tc>
          <w:tcPr>
            <w:tcW w:w="1764" w:type="dxa"/>
            <w:vMerge/>
            <w:tcBorders>
              <w:top w:val="single" w:sz="8" w:space="0" w:color="auto"/>
              <w:bottom w:val="single" w:sz="4" w:space="0" w:color="auto"/>
            </w:tcBorders>
            <w:vAlign w:val="center"/>
          </w:tcPr>
          <w:p w14:paraId="0D010A27"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7BEF32F6"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2282FB6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1774</w:t>
            </w:r>
            <w:r w:rsidRPr="006E41F7">
              <w:rPr>
                <w:rFonts w:ascii="Times New Roman" w:hAnsi="Times New Roman" w:cs="Times New Roman"/>
                <w:sz w:val="20"/>
              </w:rPr>
              <w:t xml:space="preserve"> ± 70.1</w:t>
            </w:r>
          </w:p>
        </w:tc>
        <w:tc>
          <w:tcPr>
            <w:tcW w:w="1440" w:type="dxa"/>
            <w:tcBorders>
              <w:bottom w:val="single" w:sz="4" w:space="0" w:color="auto"/>
            </w:tcBorders>
            <w:vAlign w:val="bottom"/>
          </w:tcPr>
          <w:p w14:paraId="15F492BD"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12931</w:t>
            </w:r>
            <w:r w:rsidRPr="006E41F7">
              <w:rPr>
                <w:rFonts w:ascii="Times New Roman" w:hAnsi="Times New Roman" w:cs="Times New Roman"/>
                <w:sz w:val="20"/>
              </w:rPr>
              <w:t xml:space="preserve"> ± 309</w:t>
            </w:r>
          </w:p>
        </w:tc>
        <w:tc>
          <w:tcPr>
            <w:tcW w:w="1440" w:type="dxa"/>
            <w:tcBorders>
              <w:bottom w:val="single" w:sz="4" w:space="0" w:color="auto"/>
            </w:tcBorders>
            <w:vAlign w:val="bottom"/>
          </w:tcPr>
          <w:p w14:paraId="62AE2617"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1683</w:t>
            </w:r>
            <w:r w:rsidRPr="006E41F7">
              <w:rPr>
                <w:rFonts w:ascii="Times New Roman" w:hAnsi="Times New Roman" w:cs="Times New Roman"/>
                <w:sz w:val="20"/>
              </w:rPr>
              <w:t xml:space="preserve"> ± 135</w:t>
            </w:r>
          </w:p>
        </w:tc>
        <w:tc>
          <w:tcPr>
            <w:tcW w:w="1440" w:type="dxa"/>
            <w:tcBorders>
              <w:bottom w:val="single" w:sz="4" w:space="0" w:color="auto"/>
            </w:tcBorders>
            <w:vAlign w:val="bottom"/>
          </w:tcPr>
          <w:p w14:paraId="4DF81A7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13537</w:t>
            </w:r>
            <w:r w:rsidRPr="006E41F7">
              <w:rPr>
                <w:rFonts w:ascii="Times New Roman" w:hAnsi="Times New Roman" w:cs="Times New Roman"/>
                <w:sz w:val="20"/>
              </w:rPr>
              <w:t xml:space="preserve"> ± 746</w:t>
            </w:r>
          </w:p>
        </w:tc>
      </w:tr>
      <w:tr w:rsidR="006E41F7" w:rsidRPr="006E41F7" w14:paraId="5803050F" w14:textId="77777777" w:rsidTr="00986EF7">
        <w:trPr>
          <w:jc w:val="center"/>
        </w:trPr>
        <w:tc>
          <w:tcPr>
            <w:tcW w:w="1764" w:type="dxa"/>
            <w:vMerge w:val="restart"/>
            <w:tcBorders>
              <w:top w:val="single" w:sz="4" w:space="0" w:color="auto"/>
            </w:tcBorders>
            <w:vAlign w:val="center"/>
          </w:tcPr>
          <w:p w14:paraId="775FAFB1"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Sulfadiazine</w:t>
            </w:r>
          </w:p>
        </w:tc>
        <w:tc>
          <w:tcPr>
            <w:tcW w:w="1350" w:type="dxa"/>
            <w:tcBorders>
              <w:top w:val="single" w:sz="4" w:space="0" w:color="auto"/>
            </w:tcBorders>
          </w:tcPr>
          <w:p w14:paraId="2CE40F6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442F2CF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11.9</w:t>
            </w:r>
            <w:r w:rsidRPr="006E41F7">
              <w:rPr>
                <w:rFonts w:ascii="Times New Roman" w:hAnsi="Times New Roman" w:cs="Times New Roman"/>
                <w:sz w:val="20"/>
              </w:rPr>
              <w:t xml:space="preserve"> ± 2.3</w:t>
            </w:r>
          </w:p>
        </w:tc>
        <w:tc>
          <w:tcPr>
            <w:tcW w:w="1440" w:type="dxa"/>
            <w:tcBorders>
              <w:top w:val="single" w:sz="4" w:space="0" w:color="auto"/>
            </w:tcBorders>
            <w:vAlign w:val="bottom"/>
          </w:tcPr>
          <w:p w14:paraId="60DDF8E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26.1</w:t>
            </w:r>
            <w:r w:rsidRPr="006E41F7">
              <w:rPr>
                <w:rFonts w:ascii="Times New Roman" w:hAnsi="Times New Roman" w:cs="Times New Roman"/>
                <w:sz w:val="20"/>
              </w:rPr>
              <w:t xml:space="preserve"> ± 4.7</w:t>
            </w:r>
          </w:p>
        </w:tc>
        <w:tc>
          <w:tcPr>
            <w:tcW w:w="1440" w:type="dxa"/>
            <w:tcBorders>
              <w:top w:val="single" w:sz="4" w:space="0" w:color="auto"/>
            </w:tcBorders>
            <w:vAlign w:val="bottom"/>
          </w:tcPr>
          <w:p w14:paraId="3EA337B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8.0</w:t>
            </w:r>
            <w:r w:rsidRPr="006E41F7">
              <w:rPr>
                <w:rFonts w:ascii="Times New Roman" w:hAnsi="Times New Roman" w:cs="Times New Roman"/>
                <w:sz w:val="20"/>
              </w:rPr>
              <w:t xml:space="preserve"> ± 3.7</w:t>
            </w:r>
          </w:p>
        </w:tc>
        <w:tc>
          <w:tcPr>
            <w:tcW w:w="1440" w:type="dxa"/>
            <w:tcBorders>
              <w:top w:val="single" w:sz="4" w:space="0" w:color="auto"/>
            </w:tcBorders>
            <w:vAlign w:val="bottom"/>
          </w:tcPr>
          <w:p w14:paraId="169E753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24.6</w:t>
            </w:r>
            <w:r w:rsidRPr="006E41F7">
              <w:rPr>
                <w:rFonts w:ascii="Times New Roman" w:hAnsi="Times New Roman" w:cs="Times New Roman"/>
                <w:sz w:val="20"/>
              </w:rPr>
              <w:t xml:space="preserve"> ± 6.0</w:t>
            </w:r>
          </w:p>
        </w:tc>
      </w:tr>
      <w:tr w:rsidR="006E41F7" w:rsidRPr="006E41F7" w14:paraId="04A4785A" w14:textId="77777777" w:rsidTr="000204DC">
        <w:trPr>
          <w:jc w:val="center"/>
        </w:trPr>
        <w:tc>
          <w:tcPr>
            <w:tcW w:w="1764" w:type="dxa"/>
            <w:vMerge/>
            <w:vAlign w:val="center"/>
          </w:tcPr>
          <w:p w14:paraId="06E600FF" w14:textId="77777777" w:rsidR="000204DC" w:rsidRPr="006E41F7" w:rsidRDefault="000204DC" w:rsidP="000204DC">
            <w:pPr>
              <w:rPr>
                <w:rFonts w:ascii="Times New Roman" w:hAnsi="Times New Roman" w:cs="Times New Roman"/>
                <w:b/>
                <w:sz w:val="20"/>
                <w:szCs w:val="20"/>
              </w:rPr>
            </w:pPr>
          </w:p>
        </w:tc>
        <w:tc>
          <w:tcPr>
            <w:tcW w:w="1350" w:type="dxa"/>
          </w:tcPr>
          <w:p w14:paraId="40C0E35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42DF77D9"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7.0</w:t>
            </w:r>
            <w:r w:rsidRPr="006E41F7">
              <w:rPr>
                <w:rFonts w:ascii="Times New Roman" w:hAnsi="Times New Roman" w:cs="Times New Roman"/>
                <w:sz w:val="20"/>
              </w:rPr>
              <w:t xml:space="preserve"> ± 1.0</w:t>
            </w:r>
          </w:p>
        </w:tc>
        <w:tc>
          <w:tcPr>
            <w:tcW w:w="1440" w:type="dxa"/>
            <w:vAlign w:val="bottom"/>
          </w:tcPr>
          <w:p w14:paraId="12058C7D"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20.4</w:t>
            </w:r>
            <w:r w:rsidRPr="006E41F7">
              <w:rPr>
                <w:rFonts w:ascii="Times New Roman" w:hAnsi="Times New Roman" w:cs="Times New Roman"/>
                <w:sz w:val="20"/>
              </w:rPr>
              <w:t xml:space="preserve"> ± 3.7</w:t>
            </w:r>
          </w:p>
        </w:tc>
        <w:tc>
          <w:tcPr>
            <w:tcW w:w="1440" w:type="dxa"/>
            <w:vAlign w:val="bottom"/>
          </w:tcPr>
          <w:p w14:paraId="79EB43E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w:t>
            </w:r>
            <w:r w:rsidRPr="006E41F7">
              <w:rPr>
                <w:rFonts w:ascii="Times New Roman" w:hAnsi="Times New Roman" w:cs="Times New Roman"/>
                <w:sz w:val="20"/>
              </w:rPr>
              <w:t xml:space="preserve"> ± 6.0</w:t>
            </w:r>
          </w:p>
        </w:tc>
        <w:tc>
          <w:tcPr>
            <w:tcW w:w="1440" w:type="dxa"/>
            <w:vAlign w:val="bottom"/>
          </w:tcPr>
          <w:p w14:paraId="5199642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19.6</w:t>
            </w:r>
            <w:r w:rsidRPr="006E41F7">
              <w:rPr>
                <w:rFonts w:ascii="Times New Roman" w:hAnsi="Times New Roman" w:cs="Times New Roman"/>
                <w:sz w:val="20"/>
              </w:rPr>
              <w:t xml:space="preserve"> ± 5.2</w:t>
            </w:r>
          </w:p>
        </w:tc>
      </w:tr>
      <w:tr w:rsidR="006E41F7" w:rsidRPr="006E41F7" w14:paraId="1BB0123A" w14:textId="77777777" w:rsidTr="00986EF7">
        <w:trPr>
          <w:jc w:val="center"/>
        </w:trPr>
        <w:tc>
          <w:tcPr>
            <w:tcW w:w="1764" w:type="dxa"/>
            <w:vMerge/>
            <w:tcBorders>
              <w:bottom w:val="single" w:sz="4" w:space="0" w:color="auto"/>
            </w:tcBorders>
            <w:vAlign w:val="center"/>
          </w:tcPr>
          <w:p w14:paraId="34A9C70C"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7045F39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469EFF1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10.7</w:t>
            </w:r>
            <w:r w:rsidRPr="006E41F7">
              <w:rPr>
                <w:rFonts w:ascii="Times New Roman" w:hAnsi="Times New Roman" w:cs="Times New Roman"/>
                <w:sz w:val="20"/>
              </w:rPr>
              <w:t xml:space="preserve"> ± 2.6</w:t>
            </w:r>
          </w:p>
        </w:tc>
        <w:tc>
          <w:tcPr>
            <w:tcW w:w="1440" w:type="dxa"/>
            <w:tcBorders>
              <w:bottom w:val="single" w:sz="4" w:space="0" w:color="auto"/>
            </w:tcBorders>
            <w:vAlign w:val="bottom"/>
          </w:tcPr>
          <w:p w14:paraId="5CABD16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23.1</w:t>
            </w:r>
            <w:r w:rsidRPr="006E41F7">
              <w:rPr>
                <w:rFonts w:ascii="Times New Roman" w:hAnsi="Times New Roman" w:cs="Times New Roman"/>
                <w:sz w:val="20"/>
              </w:rPr>
              <w:t xml:space="preserve"> ± 1.1</w:t>
            </w:r>
          </w:p>
        </w:tc>
        <w:tc>
          <w:tcPr>
            <w:tcW w:w="1440" w:type="dxa"/>
            <w:tcBorders>
              <w:bottom w:val="single" w:sz="4" w:space="0" w:color="auto"/>
            </w:tcBorders>
            <w:vAlign w:val="bottom"/>
          </w:tcPr>
          <w:p w14:paraId="468DD016"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8.4</w:t>
            </w:r>
            <w:r w:rsidRPr="006E41F7">
              <w:rPr>
                <w:rFonts w:ascii="Times New Roman" w:hAnsi="Times New Roman" w:cs="Times New Roman"/>
                <w:sz w:val="20"/>
              </w:rPr>
              <w:t xml:space="preserve"> ± 1.8</w:t>
            </w:r>
          </w:p>
        </w:tc>
        <w:tc>
          <w:tcPr>
            <w:tcW w:w="1440" w:type="dxa"/>
            <w:tcBorders>
              <w:bottom w:val="single" w:sz="4" w:space="0" w:color="auto"/>
            </w:tcBorders>
            <w:vAlign w:val="bottom"/>
          </w:tcPr>
          <w:p w14:paraId="4974AA2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22.8</w:t>
            </w:r>
            <w:r w:rsidRPr="006E41F7">
              <w:rPr>
                <w:rFonts w:ascii="Times New Roman" w:hAnsi="Times New Roman" w:cs="Times New Roman"/>
                <w:sz w:val="20"/>
              </w:rPr>
              <w:t xml:space="preserve"> ± 2.3</w:t>
            </w:r>
          </w:p>
        </w:tc>
      </w:tr>
      <w:tr w:rsidR="006E41F7" w:rsidRPr="006E41F7" w14:paraId="434DCEEC" w14:textId="77777777" w:rsidTr="00986EF7">
        <w:trPr>
          <w:jc w:val="center"/>
        </w:trPr>
        <w:tc>
          <w:tcPr>
            <w:tcW w:w="1764" w:type="dxa"/>
            <w:vMerge w:val="restart"/>
            <w:tcBorders>
              <w:top w:val="single" w:sz="4" w:space="0" w:color="auto"/>
            </w:tcBorders>
            <w:vAlign w:val="center"/>
          </w:tcPr>
          <w:p w14:paraId="4CB80B2B"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Sulfamethoxazole</w:t>
            </w:r>
          </w:p>
        </w:tc>
        <w:tc>
          <w:tcPr>
            <w:tcW w:w="1350" w:type="dxa"/>
            <w:tcBorders>
              <w:top w:val="single" w:sz="4" w:space="0" w:color="auto"/>
            </w:tcBorders>
          </w:tcPr>
          <w:p w14:paraId="4B91512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20E2370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20.8</w:t>
            </w:r>
            <w:r w:rsidRPr="006E41F7">
              <w:rPr>
                <w:rFonts w:ascii="Times New Roman" w:hAnsi="Times New Roman" w:cs="Times New Roman"/>
                <w:sz w:val="20"/>
              </w:rPr>
              <w:t xml:space="preserve"> ± 0.6</w:t>
            </w:r>
          </w:p>
        </w:tc>
        <w:tc>
          <w:tcPr>
            <w:tcW w:w="1440" w:type="dxa"/>
            <w:tcBorders>
              <w:top w:val="single" w:sz="4" w:space="0" w:color="auto"/>
            </w:tcBorders>
            <w:vAlign w:val="bottom"/>
          </w:tcPr>
          <w:p w14:paraId="2165F1C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45.1</w:t>
            </w:r>
            <w:r w:rsidRPr="006E41F7">
              <w:rPr>
                <w:rFonts w:ascii="Times New Roman" w:hAnsi="Times New Roman" w:cs="Times New Roman"/>
                <w:sz w:val="20"/>
              </w:rPr>
              <w:t xml:space="preserve"> ± 13.6</w:t>
            </w:r>
          </w:p>
        </w:tc>
        <w:tc>
          <w:tcPr>
            <w:tcW w:w="1440" w:type="dxa"/>
            <w:tcBorders>
              <w:top w:val="single" w:sz="4" w:space="0" w:color="auto"/>
            </w:tcBorders>
            <w:vAlign w:val="bottom"/>
          </w:tcPr>
          <w:p w14:paraId="5EF9C1F3"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14.3</w:t>
            </w:r>
            <w:r w:rsidRPr="006E41F7">
              <w:rPr>
                <w:rFonts w:ascii="Times New Roman" w:hAnsi="Times New Roman" w:cs="Times New Roman"/>
                <w:sz w:val="20"/>
              </w:rPr>
              <w:t xml:space="preserve"> ± 10.9</w:t>
            </w:r>
          </w:p>
        </w:tc>
        <w:tc>
          <w:tcPr>
            <w:tcW w:w="1440" w:type="dxa"/>
            <w:tcBorders>
              <w:top w:val="single" w:sz="4" w:space="0" w:color="auto"/>
            </w:tcBorders>
            <w:vAlign w:val="bottom"/>
          </w:tcPr>
          <w:p w14:paraId="2E9272E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30.8</w:t>
            </w:r>
            <w:r w:rsidRPr="006E41F7">
              <w:rPr>
                <w:rFonts w:ascii="Times New Roman" w:hAnsi="Times New Roman" w:cs="Times New Roman"/>
                <w:sz w:val="20"/>
              </w:rPr>
              <w:t xml:space="preserve"> ± 6.5</w:t>
            </w:r>
          </w:p>
        </w:tc>
      </w:tr>
      <w:tr w:rsidR="006E41F7" w:rsidRPr="006E41F7" w14:paraId="2D79E674" w14:textId="77777777" w:rsidTr="000204DC">
        <w:trPr>
          <w:jc w:val="center"/>
        </w:trPr>
        <w:tc>
          <w:tcPr>
            <w:tcW w:w="1764" w:type="dxa"/>
            <w:vMerge/>
            <w:vAlign w:val="center"/>
          </w:tcPr>
          <w:p w14:paraId="1B07FB85" w14:textId="77777777" w:rsidR="000204DC" w:rsidRPr="006E41F7" w:rsidRDefault="000204DC" w:rsidP="000204DC">
            <w:pPr>
              <w:rPr>
                <w:rFonts w:ascii="Times New Roman" w:hAnsi="Times New Roman" w:cs="Times New Roman"/>
                <w:b/>
                <w:sz w:val="20"/>
                <w:szCs w:val="20"/>
              </w:rPr>
            </w:pPr>
          </w:p>
        </w:tc>
        <w:tc>
          <w:tcPr>
            <w:tcW w:w="1350" w:type="dxa"/>
          </w:tcPr>
          <w:p w14:paraId="1C48D13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30900CA5"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13.0</w:t>
            </w:r>
            <w:r w:rsidRPr="006E41F7">
              <w:rPr>
                <w:rFonts w:ascii="Times New Roman" w:hAnsi="Times New Roman" w:cs="Times New Roman"/>
                <w:sz w:val="20"/>
              </w:rPr>
              <w:t xml:space="preserve"> ± 2.0</w:t>
            </w:r>
          </w:p>
        </w:tc>
        <w:tc>
          <w:tcPr>
            <w:tcW w:w="1440" w:type="dxa"/>
            <w:vAlign w:val="bottom"/>
          </w:tcPr>
          <w:p w14:paraId="2141D69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32.1</w:t>
            </w:r>
            <w:r w:rsidRPr="006E41F7">
              <w:rPr>
                <w:rFonts w:ascii="Times New Roman" w:hAnsi="Times New Roman" w:cs="Times New Roman"/>
                <w:sz w:val="20"/>
              </w:rPr>
              <w:t xml:space="preserve"> ± 3.7</w:t>
            </w:r>
          </w:p>
        </w:tc>
        <w:tc>
          <w:tcPr>
            <w:tcW w:w="1440" w:type="dxa"/>
            <w:vAlign w:val="bottom"/>
          </w:tcPr>
          <w:p w14:paraId="75D2C8C7"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rPr>
              <w:t>8.9 ± 0.4</w:t>
            </w:r>
          </w:p>
        </w:tc>
        <w:tc>
          <w:tcPr>
            <w:tcW w:w="1440" w:type="dxa"/>
            <w:vAlign w:val="bottom"/>
          </w:tcPr>
          <w:p w14:paraId="326D7DA5"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25.3</w:t>
            </w:r>
            <w:r w:rsidRPr="006E41F7">
              <w:rPr>
                <w:rFonts w:ascii="Times New Roman" w:hAnsi="Times New Roman" w:cs="Times New Roman"/>
                <w:sz w:val="20"/>
              </w:rPr>
              <w:t xml:space="preserve"> ± 12.5</w:t>
            </w:r>
          </w:p>
        </w:tc>
      </w:tr>
      <w:tr w:rsidR="006E41F7" w:rsidRPr="006E41F7" w14:paraId="45B456BA" w14:textId="77777777" w:rsidTr="00986EF7">
        <w:trPr>
          <w:jc w:val="center"/>
        </w:trPr>
        <w:tc>
          <w:tcPr>
            <w:tcW w:w="1764" w:type="dxa"/>
            <w:vMerge/>
            <w:tcBorders>
              <w:bottom w:val="single" w:sz="4" w:space="0" w:color="auto"/>
            </w:tcBorders>
            <w:vAlign w:val="center"/>
          </w:tcPr>
          <w:p w14:paraId="388ABCDE"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3D7C6A7D"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690E0F1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14.4</w:t>
            </w:r>
            <w:r w:rsidRPr="006E41F7">
              <w:rPr>
                <w:rFonts w:ascii="Times New Roman" w:hAnsi="Times New Roman" w:cs="Times New Roman"/>
                <w:sz w:val="20"/>
              </w:rPr>
              <w:t xml:space="preserve"> ± 1.7</w:t>
            </w:r>
          </w:p>
        </w:tc>
        <w:tc>
          <w:tcPr>
            <w:tcW w:w="1440" w:type="dxa"/>
            <w:tcBorders>
              <w:bottom w:val="single" w:sz="4" w:space="0" w:color="auto"/>
            </w:tcBorders>
            <w:vAlign w:val="bottom"/>
          </w:tcPr>
          <w:p w14:paraId="5B65720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35.6</w:t>
            </w:r>
            <w:r w:rsidRPr="006E41F7">
              <w:rPr>
                <w:rFonts w:ascii="Times New Roman" w:hAnsi="Times New Roman" w:cs="Times New Roman"/>
                <w:sz w:val="20"/>
              </w:rPr>
              <w:t xml:space="preserve"> ± 1.3</w:t>
            </w:r>
          </w:p>
        </w:tc>
        <w:tc>
          <w:tcPr>
            <w:tcW w:w="1440" w:type="dxa"/>
            <w:tcBorders>
              <w:bottom w:val="single" w:sz="4" w:space="0" w:color="auto"/>
            </w:tcBorders>
            <w:vAlign w:val="bottom"/>
          </w:tcPr>
          <w:p w14:paraId="5DD3F80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12.9</w:t>
            </w:r>
            <w:r w:rsidRPr="006E41F7">
              <w:rPr>
                <w:rFonts w:ascii="Times New Roman" w:hAnsi="Times New Roman" w:cs="Times New Roman"/>
                <w:sz w:val="20"/>
              </w:rPr>
              <w:t xml:space="preserve"> ± 2.1</w:t>
            </w:r>
          </w:p>
        </w:tc>
        <w:tc>
          <w:tcPr>
            <w:tcW w:w="1440" w:type="dxa"/>
            <w:tcBorders>
              <w:bottom w:val="single" w:sz="4" w:space="0" w:color="auto"/>
            </w:tcBorders>
            <w:vAlign w:val="bottom"/>
          </w:tcPr>
          <w:p w14:paraId="27DF89C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28.5</w:t>
            </w:r>
            <w:r w:rsidRPr="006E41F7">
              <w:rPr>
                <w:rFonts w:ascii="Times New Roman" w:hAnsi="Times New Roman" w:cs="Times New Roman"/>
                <w:sz w:val="20"/>
              </w:rPr>
              <w:t xml:space="preserve"> ± 7.1</w:t>
            </w:r>
          </w:p>
        </w:tc>
      </w:tr>
      <w:tr w:rsidR="006E41F7" w:rsidRPr="006E41F7" w14:paraId="78F31004" w14:textId="77777777" w:rsidTr="00986EF7">
        <w:trPr>
          <w:jc w:val="center"/>
        </w:trPr>
        <w:tc>
          <w:tcPr>
            <w:tcW w:w="1764" w:type="dxa"/>
            <w:vMerge w:val="restart"/>
            <w:tcBorders>
              <w:top w:val="single" w:sz="4" w:space="0" w:color="auto"/>
            </w:tcBorders>
            <w:vAlign w:val="center"/>
          </w:tcPr>
          <w:p w14:paraId="326FFE74"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Lamotrigine</w:t>
            </w:r>
          </w:p>
        </w:tc>
        <w:tc>
          <w:tcPr>
            <w:tcW w:w="1350" w:type="dxa"/>
            <w:tcBorders>
              <w:top w:val="single" w:sz="4" w:space="0" w:color="auto"/>
            </w:tcBorders>
          </w:tcPr>
          <w:p w14:paraId="0D817CA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3B98350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350</w:t>
            </w:r>
            <w:r w:rsidRPr="006E41F7">
              <w:rPr>
                <w:rFonts w:ascii="Times New Roman" w:hAnsi="Times New Roman" w:cs="Times New Roman"/>
                <w:sz w:val="20"/>
              </w:rPr>
              <w:t xml:space="preserve"> ± 17.9</w:t>
            </w:r>
          </w:p>
        </w:tc>
        <w:tc>
          <w:tcPr>
            <w:tcW w:w="1440" w:type="dxa"/>
            <w:tcBorders>
              <w:top w:val="single" w:sz="4" w:space="0" w:color="auto"/>
            </w:tcBorders>
            <w:vAlign w:val="bottom"/>
          </w:tcPr>
          <w:p w14:paraId="59378BB6"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675</w:t>
            </w:r>
            <w:r w:rsidRPr="006E41F7">
              <w:rPr>
                <w:rFonts w:ascii="Times New Roman" w:hAnsi="Times New Roman" w:cs="Times New Roman"/>
                <w:sz w:val="20"/>
              </w:rPr>
              <w:t xml:space="preserve"> ± 58.8</w:t>
            </w:r>
          </w:p>
        </w:tc>
        <w:tc>
          <w:tcPr>
            <w:tcW w:w="1440" w:type="dxa"/>
            <w:tcBorders>
              <w:top w:val="single" w:sz="4" w:space="0" w:color="auto"/>
            </w:tcBorders>
            <w:vAlign w:val="bottom"/>
          </w:tcPr>
          <w:p w14:paraId="42F79F1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587</w:t>
            </w:r>
            <w:r w:rsidRPr="006E41F7">
              <w:rPr>
                <w:rFonts w:ascii="Times New Roman" w:hAnsi="Times New Roman" w:cs="Times New Roman"/>
                <w:sz w:val="20"/>
              </w:rPr>
              <w:t xml:space="preserve"> ± 105</w:t>
            </w:r>
          </w:p>
        </w:tc>
        <w:tc>
          <w:tcPr>
            <w:tcW w:w="1440" w:type="dxa"/>
            <w:tcBorders>
              <w:top w:val="single" w:sz="4" w:space="0" w:color="auto"/>
            </w:tcBorders>
            <w:vAlign w:val="bottom"/>
          </w:tcPr>
          <w:p w14:paraId="309FAE6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1351</w:t>
            </w:r>
            <w:r w:rsidRPr="006E41F7">
              <w:rPr>
                <w:rFonts w:ascii="Times New Roman" w:hAnsi="Times New Roman" w:cs="Times New Roman"/>
                <w:sz w:val="20"/>
              </w:rPr>
              <w:t xml:space="preserve"> ± 179</w:t>
            </w:r>
          </w:p>
        </w:tc>
      </w:tr>
      <w:tr w:rsidR="006E41F7" w:rsidRPr="006E41F7" w14:paraId="48670341" w14:textId="77777777" w:rsidTr="00986EF7">
        <w:trPr>
          <w:jc w:val="center"/>
        </w:trPr>
        <w:tc>
          <w:tcPr>
            <w:tcW w:w="1764" w:type="dxa"/>
            <w:vMerge/>
            <w:tcBorders>
              <w:top w:val="single" w:sz="4" w:space="0" w:color="auto"/>
            </w:tcBorders>
            <w:vAlign w:val="center"/>
          </w:tcPr>
          <w:p w14:paraId="1FBA5ECB" w14:textId="77777777" w:rsidR="000204DC" w:rsidRPr="006E41F7" w:rsidRDefault="000204DC" w:rsidP="000204DC">
            <w:pPr>
              <w:rPr>
                <w:rFonts w:ascii="Times New Roman" w:hAnsi="Times New Roman" w:cs="Times New Roman"/>
                <w:b/>
                <w:sz w:val="20"/>
                <w:szCs w:val="20"/>
              </w:rPr>
            </w:pPr>
          </w:p>
        </w:tc>
        <w:tc>
          <w:tcPr>
            <w:tcW w:w="1350" w:type="dxa"/>
          </w:tcPr>
          <w:p w14:paraId="4BD3567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05A88FA3"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367</w:t>
            </w:r>
            <w:r w:rsidRPr="006E41F7">
              <w:rPr>
                <w:rFonts w:ascii="Times New Roman" w:hAnsi="Times New Roman" w:cs="Times New Roman"/>
                <w:sz w:val="20"/>
              </w:rPr>
              <w:t xml:space="preserve"> ± 27.4</w:t>
            </w:r>
          </w:p>
        </w:tc>
        <w:tc>
          <w:tcPr>
            <w:tcW w:w="1440" w:type="dxa"/>
            <w:vAlign w:val="bottom"/>
          </w:tcPr>
          <w:p w14:paraId="2E9B1E7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797</w:t>
            </w:r>
            <w:r w:rsidRPr="006E41F7">
              <w:rPr>
                <w:rFonts w:ascii="Times New Roman" w:hAnsi="Times New Roman" w:cs="Times New Roman"/>
                <w:sz w:val="20"/>
              </w:rPr>
              <w:t xml:space="preserve"> ± 63.4</w:t>
            </w:r>
          </w:p>
        </w:tc>
        <w:tc>
          <w:tcPr>
            <w:tcW w:w="1440" w:type="dxa"/>
            <w:vAlign w:val="bottom"/>
          </w:tcPr>
          <w:p w14:paraId="0FED2C5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633</w:t>
            </w:r>
            <w:r w:rsidRPr="006E41F7">
              <w:rPr>
                <w:rFonts w:ascii="Times New Roman" w:hAnsi="Times New Roman" w:cs="Times New Roman"/>
                <w:sz w:val="20"/>
              </w:rPr>
              <w:t xml:space="preserve"> ± 262</w:t>
            </w:r>
          </w:p>
        </w:tc>
        <w:tc>
          <w:tcPr>
            <w:tcW w:w="1440" w:type="dxa"/>
            <w:vAlign w:val="bottom"/>
          </w:tcPr>
          <w:p w14:paraId="18CB401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1107</w:t>
            </w:r>
            <w:r w:rsidRPr="006E41F7">
              <w:rPr>
                <w:rFonts w:ascii="Times New Roman" w:hAnsi="Times New Roman" w:cs="Times New Roman"/>
                <w:sz w:val="20"/>
              </w:rPr>
              <w:t xml:space="preserve"> ± 248 </w:t>
            </w:r>
          </w:p>
        </w:tc>
      </w:tr>
      <w:tr w:rsidR="006E41F7" w:rsidRPr="006E41F7" w14:paraId="7635C285" w14:textId="77777777" w:rsidTr="00986EF7">
        <w:trPr>
          <w:jc w:val="center"/>
        </w:trPr>
        <w:tc>
          <w:tcPr>
            <w:tcW w:w="1764" w:type="dxa"/>
            <w:vMerge/>
            <w:tcBorders>
              <w:top w:val="single" w:sz="4" w:space="0" w:color="auto"/>
              <w:bottom w:val="single" w:sz="4" w:space="0" w:color="auto"/>
            </w:tcBorders>
            <w:vAlign w:val="center"/>
          </w:tcPr>
          <w:p w14:paraId="32F4BE57"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7236CE65"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3B98DAC6"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499</w:t>
            </w:r>
            <w:r w:rsidRPr="006E41F7">
              <w:rPr>
                <w:rFonts w:ascii="Times New Roman" w:hAnsi="Times New Roman" w:cs="Times New Roman"/>
                <w:sz w:val="20"/>
              </w:rPr>
              <w:t xml:space="preserve"> ± 96.8</w:t>
            </w:r>
          </w:p>
        </w:tc>
        <w:tc>
          <w:tcPr>
            <w:tcW w:w="1440" w:type="dxa"/>
            <w:tcBorders>
              <w:bottom w:val="single" w:sz="4" w:space="0" w:color="auto"/>
            </w:tcBorders>
            <w:vAlign w:val="bottom"/>
          </w:tcPr>
          <w:p w14:paraId="720DAEED"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834</w:t>
            </w:r>
            <w:r w:rsidRPr="006E41F7">
              <w:rPr>
                <w:rFonts w:ascii="Times New Roman" w:hAnsi="Times New Roman" w:cs="Times New Roman"/>
                <w:sz w:val="20"/>
              </w:rPr>
              <w:t xml:space="preserve"> ± 60.2</w:t>
            </w:r>
          </w:p>
        </w:tc>
        <w:tc>
          <w:tcPr>
            <w:tcW w:w="1440" w:type="dxa"/>
            <w:tcBorders>
              <w:bottom w:val="single" w:sz="4" w:space="0" w:color="auto"/>
            </w:tcBorders>
            <w:vAlign w:val="bottom"/>
          </w:tcPr>
          <w:p w14:paraId="11FCA18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557</w:t>
            </w:r>
            <w:r w:rsidRPr="006E41F7">
              <w:rPr>
                <w:rFonts w:ascii="Times New Roman" w:hAnsi="Times New Roman" w:cs="Times New Roman"/>
                <w:sz w:val="20"/>
              </w:rPr>
              <w:t xml:space="preserve"> ± 61.3</w:t>
            </w:r>
          </w:p>
        </w:tc>
        <w:tc>
          <w:tcPr>
            <w:tcW w:w="1440" w:type="dxa"/>
            <w:tcBorders>
              <w:bottom w:val="single" w:sz="4" w:space="0" w:color="auto"/>
            </w:tcBorders>
            <w:vAlign w:val="bottom"/>
          </w:tcPr>
          <w:p w14:paraId="23CC787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1029</w:t>
            </w:r>
            <w:r w:rsidRPr="006E41F7">
              <w:rPr>
                <w:rFonts w:ascii="Times New Roman" w:hAnsi="Times New Roman" w:cs="Times New Roman"/>
                <w:sz w:val="20"/>
              </w:rPr>
              <w:t xml:space="preserve"> ± 148</w:t>
            </w:r>
          </w:p>
        </w:tc>
      </w:tr>
      <w:tr w:rsidR="006E41F7" w:rsidRPr="006E41F7" w14:paraId="5066E5D2" w14:textId="77777777" w:rsidTr="00986EF7">
        <w:trPr>
          <w:jc w:val="center"/>
        </w:trPr>
        <w:tc>
          <w:tcPr>
            <w:tcW w:w="1764" w:type="dxa"/>
            <w:vMerge w:val="restart"/>
            <w:tcBorders>
              <w:top w:val="single" w:sz="4" w:space="0" w:color="auto"/>
            </w:tcBorders>
            <w:vAlign w:val="center"/>
          </w:tcPr>
          <w:p w14:paraId="077453FE"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Carbadox</w:t>
            </w:r>
          </w:p>
        </w:tc>
        <w:tc>
          <w:tcPr>
            <w:tcW w:w="1350" w:type="dxa"/>
            <w:tcBorders>
              <w:top w:val="single" w:sz="4" w:space="0" w:color="auto"/>
            </w:tcBorders>
          </w:tcPr>
          <w:p w14:paraId="14C6EB8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2E45582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35.0</w:t>
            </w:r>
            <w:r w:rsidRPr="006E41F7">
              <w:rPr>
                <w:rFonts w:ascii="Times New Roman" w:hAnsi="Times New Roman" w:cs="Times New Roman"/>
                <w:sz w:val="20"/>
              </w:rPr>
              <w:t xml:space="preserve"> ± 22.3</w:t>
            </w:r>
          </w:p>
        </w:tc>
        <w:tc>
          <w:tcPr>
            <w:tcW w:w="1440" w:type="dxa"/>
            <w:tcBorders>
              <w:top w:val="single" w:sz="4" w:space="0" w:color="auto"/>
            </w:tcBorders>
            <w:vAlign w:val="bottom"/>
          </w:tcPr>
          <w:p w14:paraId="3552C08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63.6</w:t>
            </w:r>
            <w:r w:rsidRPr="006E41F7">
              <w:rPr>
                <w:rFonts w:ascii="Times New Roman" w:hAnsi="Times New Roman" w:cs="Times New Roman"/>
                <w:sz w:val="20"/>
              </w:rPr>
              <w:t xml:space="preserve"> ± 6.1</w:t>
            </w:r>
          </w:p>
        </w:tc>
        <w:tc>
          <w:tcPr>
            <w:tcW w:w="1440" w:type="dxa"/>
            <w:tcBorders>
              <w:top w:val="single" w:sz="4" w:space="0" w:color="auto"/>
            </w:tcBorders>
            <w:vAlign w:val="bottom"/>
          </w:tcPr>
          <w:p w14:paraId="42B0F36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54.0</w:t>
            </w:r>
            <w:r w:rsidRPr="006E41F7">
              <w:rPr>
                <w:rFonts w:ascii="Times New Roman" w:hAnsi="Times New Roman" w:cs="Times New Roman"/>
                <w:sz w:val="20"/>
              </w:rPr>
              <w:t xml:space="preserve"> ± 8.6</w:t>
            </w:r>
          </w:p>
        </w:tc>
        <w:tc>
          <w:tcPr>
            <w:tcW w:w="1440" w:type="dxa"/>
            <w:tcBorders>
              <w:top w:val="single" w:sz="4" w:space="0" w:color="auto"/>
            </w:tcBorders>
            <w:vAlign w:val="bottom"/>
          </w:tcPr>
          <w:p w14:paraId="19759F2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88.8</w:t>
            </w:r>
            <w:r w:rsidRPr="006E41F7">
              <w:rPr>
                <w:rFonts w:ascii="Times New Roman" w:hAnsi="Times New Roman" w:cs="Times New Roman"/>
                <w:sz w:val="20"/>
              </w:rPr>
              <w:t xml:space="preserve"> ± 22.7</w:t>
            </w:r>
          </w:p>
        </w:tc>
      </w:tr>
      <w:tr w:rsidR="006E41F7" w:rsidRPr="006E41F7" w14:paraId="63D0DCB8" w14:textId="77777777" w:rsidTr="000204DC">
        <w:trPr>
          <w:jc w:val="center"/>
        </w:trPr>
        <w:tc>
          <w:tcPr>
            <w:tcW w:w="1764" w:type="dxa"/>
            <w:vMerge/>
            <w:vAlign w:val="center"/>
          </w:tcPr>
          <w:p w14:paraId="168B768B" w14:textId="77777777" w:rsidR="000204DC" w:rsidRPr="006E41F7" w:rsidRDefault="000204DC" w:rsidP="000204DC">
            <w:pPr>
              <w:rPr>
                <w:rFonts w:ascii="Times New Roman" w:hAnsi="Times New Roman" w:cs="Times New Roman"/>
                <w:b/>
                <w:sz w:val="20"/>
                <w:szCs w:val="20"/>
              </w:rPr>
            </w:pPr>
          </w:p>
        </w:tc>
        <w:tc>
          <w:tcPr>
            <w:tcW w:w="1350" w:type="dxa"/>
          </w:tcPr>
          <w:p w14:paraId="7F4F7062"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2597612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39.6</w:t>
            </w:r>
            <w:r w:rsidRPr="006E41F7">
              <w:rPr>
                <w:rFonts w:ascii="Times New Roman" w:hAnsi="Times New Roman" w:cs="Times New Roman"/>
                <w:sz w:val="20"/>
              </w:rPr>
              <w:t xml:space="preserve"> ± 13.2</w:t>
            </w:r>
          </w:p>
        </w:tc>
        <w:tc>
          <w:tcPr>
            <w:tcW w:w="1440" w:type="dxa"/>
            <w:vAlign w:val="bottom"/>
          </w:tcPr>
          <w:p w14:paraId="3B76F14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77.0</w:t>
            </w:r>
            <w:r w:rsidRPr="006E41F7">
              <w:rPr>
                <w:rFonts w:ascii="Times New Roman" w:hAnsi="Times New Roman" w:cs="Times New Roman"/>
                <w:sz w:val="20"/>
              </w:rPr>
              <w:t xml:space="preserve"> ± 11.3</w:t>
            </w:r>
          </w:p>
        </w:tc>
        <w:tc>
          <w:tcPr>
            <w:tcW w:w="1440" w:type="dxa"/>
            <w:vAlign w:val="bottom"/>
          </w:tcPr>
          <w:p w14:paraId="5D122D8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39.2</w:t>
            </w:r>
            <w:r w:rsidRPr="006E41F7">
              <w:rPr>
                <w:rFonts w:ascii="Times New Roman" w:hAnsi="Times New Roman" w:cs="Times New Roman"/>
                <w:sz w:val="20"/>
              </w:rPr>
              <w:t xml:space="preserve"> ± 17.3</w:t>
            </w:r>
          </w:p>
        </w:tc>
        <w:tc>
          <w:tcPr>
            <w:tcW w:w="1440" w:type="dxa"/>
            <w:vAlign w:val="bottom"/>
          </w:tcPr>
          <w:p w14:paraId="1D69182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83.2</w:t>
            </w:r>
            <w:r w:rsidRPr="006E41F7">
              <w:rPr>
                <w:rFonts w:ascii="Times New Roman" w:hAnsi="Times New Roman" w:cs="Times New Roman"/>
                <w:sz w:val="20"/>
              </w:rPr>
              <w:t xml:space="preserve"> ± 11.5</w:t>
            </w:r>
          </w:p>
        </w:tc>
      </w:tr>
      <w:tr w:rsidR="006E41F7" w:rsidRPr="006E41F7" w14:paraId="147EA6D8" w14:textId="77777777" w:rsidTr="00986EF7">
        <w:trPr>
          <w:jc w:val="center"/>
        </w:trPr>
        <w:tc>
          <w:tcPr>
            <w:tcW w:w="1764" w:type="dxa"/>
            <w:vMerge/>
            <w:tcBorders>
              <w:bottom w:val="single" w:sz="4" w:space="0" w:color="auto"/>
            </w:tcBorders>
            <w:vAlign w:val="center"/>
          </w:tcPr>
          <w:p w14:paraId="5EB07A66"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3354890D"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4D1A8413"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51.5</w:t>
            </w:r>
            <w:r w:rsidRPr="006E41F7">
              <w:rPr>
                <w:rFonts w:ascii="Times New Roman" w:hAnsi="Times New Roman" w:cs="Times New Roman"/>
                <w:sz w:val="20"/>
              </w:rPr>
              <w:t xml:space="preserve"> ± 6.5</w:t>
            </w:r>
          </w:p>
        </w:tc>
        <w:tc>
          <w:tcPr>
            <w:tcW w:w="1440" w:type="dxa"/>
            <w:tcBorders>
              <w:bottom w:val="single" w:sz="4" w:space="0" w:color="auto"/>
            </w:tcBorders>
            <w:vAlign w:val="bottom"/>
          </w:tcPr>
          <w:p w14:paraId="0D49AA4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81.8</w:t>
            </w:r>
            <w:r w:rsidRPr="006E41F7">
              <w:rPr>
                <w:rFonts w:ascii="Times New Roman" w:hAnsi="Times New Roman" w:cs="Times New Roman"/>
                <w:sz w:val="20"/>
              </w:rPr>
              <w:t xml:space="preserve"> ± 34.4</w:t>
            </w:r>
          </w:p>
        </w:tc>
        <w:tc>
          <w:tcPr>
            <w:tcW w:w="1440" w:type="dxa"/>
            <w:tcBorders>
              <w:bottom w:val="single" w:sz="4" w:space="0" w:color="auto"/>
            </w:tcBorders>
            <w:vAlign w:val="bottom"/>
          </w:tcPr>
          <w:p w14:paraId="5E15B29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56.5</w:t>
            </w:r>
            <w:r w:rsidRPr="006E41F7">
              <w:rPr>
                <w:rFonts w:ascii="Times New Roman" w:hAnsi="Times New Roman" w:cs="Times New Roman"/>
                <w:sz w:val="20"/>
              </w:rPr>
              <w:t xml:space="preserve"> ± 2.3</w:t>
            </w:r>
          </w:p>
        </w:tc>
        <w:tc>
          <w:tcPr>
            <w:tcW w:w="1440" w:type="dxa"/>
            <w:tcBorders>
              <w:bottom w:val="single" w:sz="4" w:space="0" w:color="auto"/>
            </w:tcBorders>
            <w:vAlign w:val="bottom"/>
          </w:tcPr>
          <w:p w14:paraId="01722EE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104.8</w:t>
            </w:r>
            <w:r w:rsidRPr="006E41F7">
              <w:rPr>
                <w:rFonts w:ascii="Times New Roman" w:hAnsi="Times New Roman" w:cs="Times New Roman"/>
                <w:sz w:val="20"/>
              </w:rPr>
              <w:t xml:space="preserve"> ± 31.0</w:t>
            </w:r>
          </w:p>
        </w:tc>
      </w:tr>
      <w:tr w:rsidR="006E41F7" w:rsidRPr="006E41F7" w14:paraId="194453C5" w14:textId="77777777" w:rsidTr="00986EF7">
        <w:trPr>
          <w:jc w:val="center"/>
        </w:trPr>
        <w:tc>
          <w:tcPr>
            <w:tcW w:w="1764" w:type="dxa"/>
            <w:vMerge w:val="restart"/>
            <w:tcBorders>
              <w:top w:val="single" w:sz="4" w:space="0" w:color="auto"/>
            </w:tcBorders>
            <w:vAlign w:val="center"/>
          </w:tcPr>
          <w:p w14:paraId="59D36C28"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Trimethoprim</w:t>
            </w:r>
          </w:p>
        </w:tc>
        <w:tc>
          <w:tcPr>
            <w:tcW w:w="1350" w:type="dxa"/>
            <w:tcBorders>
              <w:top w:val="single" w:sz="4" w:space="0" w:color="auto"/>
            </w:tcBorders>
          </w:tcPr>
          <w:p w14:paraId="1EE92F02"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72BD343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76.4</w:t>
            </w:r>
            <w:r w:rsidRPr="006E41F7">
              <w:rPr>
                <w:rFonts w:ascii="Times New Roman" w:hAnsi="Times New Roman" w:cs="Times New Roman"/>
                <w:sz w:val="20"/>
              </w:rPr>
              <w:t xml:space="preserve"> ± 1.7</w:t>
            </w:r>
          </w:p>
        </w:tc>
        <w:tc>
          <w:tcPr>
            <w:tcW w:w="1440" w:type="dxa"/>
            <w:tcBorders>
              <w:top w:val="single" w:sz="4" w:space="0" w:color="auto"/>
            </w:tcBorders>
            <w:vAlign w:val="bottom"/>
          </w:tcPr>
          <w:p w14:paraId="5F8A2A87"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462</w:t>
            </w:r>
            <w:r w:rsidRPr="006E41F7">
              <w:rPr>
                <w:rFonts w:ascii="Times New Roman" w:hAnsi="Times New Roman" w:cs="Times New Roman"/>
                <w:sz w:val="20"/>
              </w:rPr>
              <w:t xml:space="preserve"> ± 37.3</w:t>
            </w:r>
          </w:p>
        </w:tc>
        <w:tc>
          <w:tcPr>
            <w:tcW w:w="1440" w:type="dxa"/>
            <w:tcBorders>
              <w:top w:val="single" w:sz="4" w:space="0" w:color="auto"/>
            </w:tcBorders>
            <w:vAlign w:val="bottom"/>
          </w:tcPr>
          <w:p w14:paraId="528E6E8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111</w:t>
            </w:r>
            <w:r w:rsidRPr="006E41F7">
              <w:rPr>
                <w:rFonts w:ascii="Times New Roman" w:hAnsi="Times New Roman" w:cs="Times New Roman"/>
                <w:sz w:val="20"/>
              </w:rPr>
              <w:t xml:space="preserve"> ± 25.6</w:t>
            </w:r>
          </w:p>
        </w:tc>
        <w:tc>
          <w:tcPr>
            <w:tcW w:w="1440" w:type="dxa"/>
            <w:tcBorders>
              <w:top w:val="single" w:sz="4" w:space="0" w:color="auto"/>
            </w:tcBorders>
            <w:vAlign w:val="bottom"/>
          </w:tcPr>
          <w:p w14:paraId="3D3444E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563</w:t>
            </w:r>
            <w:r w:rsidRPr="006E41F7">
              <w:rPr>
                <w:rFonts w:ascii="Times New Roman" w:hAnsi="Times New Roman" w:cs="Times New Roman"/>
                <w:sz w:val="20"/>
              </w:rPr>
              <w:t xml:space="preserve"> ± 55.5</w:t>
            </w:r>
          </w:p>
        </w:tc>
      </w:tr>
      <w:tr w:rsidR="006E41F7" w:rsidRPr="006E41F7" w14:paraId="05A87ED5" w14:textId="77777777" w:rsidTr="000204DC">
        <w:trPr>
          <w:jc w:val="center"/>
        </w:trPr>
        <w:tc>
          <w:tcPr>
            <w:tcW w:w="1764" w:type="dxa"/>
            <w:vMerge/>
            <w:vAlign w:val="center"/>
          </w:tcPr>
          <w:p w14:paraId="6D4E7E16" w14:textId="77777777" w:rsidR="000204DC" w:rsidRPr="006E41F7" w:rsidRDefault="000204DC" w:rsidP="000204DC">
            <w:pPr>
              <w:rPr>
                <w:rFonts w:ascii="Times New Roman" w:hAnsi="Times New Roman" w:cs="Times New Roman"/>
                <w:b/>
                <w:sz w:val="20"/>
                <w:szCs w:val="20"/>
              </w:rPr>
            </w:pPr>
          </w:p>
        </w:tc>
        <w:tc>
          <w:tcPr>
            <w:tcW w:w="1350" w:type="dxa"/>
          </w:tcPr>
          <w:p w14:paraId="774803C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20C6F2B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95.0</w:t>
            </w:r>
            <w:r w:rsidRPr="006E41F7">
              <w:rPr>
                <w:rFonts w:ascii="Times New Roman" w:hAnsi="Times New Roman" w:cs="Times New Roman"/>
                <w:sz w:val="20"/>
              </w:rPr>
              <w:t xml:space="preserve"> ± 9.5</w:t>
            </w:r>
          </w:p>
        </w:tc>
        <w:tc>
          <w:tcPr>
            <w:tcW w:w="1440" w:type="dxa"/>
            <w:vAlign w:val="bottom"/>
          </w:tcPr>
          <w:p w14:paraId="0B5B3513"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559</w:t>
            </w:r>
            <w:r w:rsidRPr="006E41F7">
              <w:rPr>
                <w:rFonts w:ascii="Times New Roman" w:hAnsi="Times New Roman" w:cs="Times New Roman"/>
                <w:sz w:val="20"/>
              </w:rPr>
              <w:t xml:space="preserve"> ± 45.4</w:t>
            </w:r>
          </w:p>
        </w:tc>
        <w:tc>
          <w:tcPr>
            <w:tcW w:w="1440" w:type="dxa"/>
            <w:vAlign w:val="bottom"/>
          </w:tcPr>
          <w:p w14:paraId="450FC96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106</w:t>
            </w:r>
            <w:r w:rsidRPr="006E41F7">
              <w:rPr>
                <w:rFonts w:ascii="Times New Roman" w:hAnsi="Times New Roman" w:cs="Times New Roman"/>
                <w:sz w:val="20"/>
              </w:rPr>
              <w:t xml:space="preserve"> ± 2.2</w:t>
            </w:r>
          </w:p>
        </w:tc>
        <w:tc>
          <w:tcPr>
            <w:tcW w:w="1440" w:type="dxa"/>
            <w:vAlign w:val="bottom"/>
          </w:tcPr>
          <w:p w14:paraId="09AE7AC5"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494</w:t>
            </w:r>
            <w:r w:rsidRPr="006E41F7">
              <w:rPr>
                <w:rFonts w:ascii="Times New Roman" w:hAnsi="Times New Roman" w:cs="Times New Roman"/>
                <w:sz w:val="20"/>
              </w:rPr>
              <w:t xml:space="preserve"> ± 33.5</w:t>
            </w:r>
          </w:p>
        </w:tc>
      </w:tr>
      <w:tr w:rsidR="006E41F7" w:rsidRPr="006E41F7" w14:paraId="547D300B" w14:textId="77777777" w:rsidTr="00986EF7">
        <w:trPr>
          <w:jc w:val="center"/>
        </w:trPr>
        <w:tc>
          <w:tcPr>
            <w:tcW w:w="1764" w:type="dxa"/>
            <w:vMerge/>
            <w:tcBorders>
              <w:bottom w:val="single" w:sz="4" w:space="0" w:color="auto"/>
            </w:tcBorders>
            <w:vAlign w:val="center"/>
          </w:tcPr>
          <w:p w14:paraId="2C166BC0"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73306B5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239279C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86.6</w:t>
            </w:r>
            <w:r w:rsidRPr="006E41F7">
              <w:rPr>
                <w:rFonts w:ascii="Times New Roman" w:hAnsi="Times New Roman" w:cs="Times New Roman"/>
                <w:sz w:val="20"/>
              </w:rPr>
              <w:t xml:space="preserve"> ± 9.7</w:t>
            </w:r>
          </w:p>
        </w:tc>
        <w:tc>
          <w:tcPr>
            <w:tcW w:w="1440" w:type="dxa"/>
            <w:tcBorders>
              <w:bottom w:val="single" w:sz="4" w:space="0" w:color="auto"/>
            </w:tcBorders>
            <w:vAlign w:val="bottom"/>
          </w:tcPr>
          <w:p w14:paraId="45561E9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513</w:t>
            </w:r>
            <w:r w:rsidRPr="006E41F7">
              <w:rPr>
                <w:rFonts w:ascii="Times New Roman" w:hAnsi="Times New Roman" w:cs="Times New Roman"/>
                <w:sz w:val="20"/>
              </w:rPr>
              <w:t xml:space="preserve"> ± 32.3</w:t>
            </w:r>
          </w:p>
        </w:tc>
        <w:tc>
          <w:tcPr>
            <w:tcW w:w="1440" w:type="dxa"/>
            <w:tcBorders>
              <w:bottom w:val="single" w:sz="4" w:space="0" w:color="auto"/>
            </w:tcBorders>
            <w:vAlign w:val="bottom"/>
          </w:tcPr>
          <w:p w14:paraId="13E1085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127</w:t>
            </w:r>
            <w:r w:rsidRPr="006E41F7">
              <w:rPr>
                <w:rFonts w:ascii="Times New Roman" w:hAnsi="Times New Roman" w:cs="Times New Roman"/>
                <w:sz w:val="20"/>
              </w:rPr>
              <w:t xml:space="preserve"> ± 9.9</w:t>
            </w:r>
          </w:p>
        </w:tc>
        <w:tc>
          <w:tcPr>
            <w:tcW w:w="1440" w:type="dxa"/>
            <w:tcBorders>
              <w:bottom w:val="single" w:sz="4" w:space="0" w:color="auto"/>
            </w:tcBorders>
            <w:vAlign w:val="bottom"/>
          </w:tcPr>
          <w:p w14:paraId="3B089D09"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598</w:t>
            </w:r>
            <w:r w:rsidRPr="006E41F7">
              <w:rPr>
                <w:rFonts w:ascii="Times New Roman" w:hAnsi="Times New Roman" w:cs="Times New Roman"/>
                <w:sz w:val="20"/>
              </w:rPr>
              <w:t xml:space="preserve"> ± 110</w:t>
            </w:r>
          </w:p>
        </w:tc>
      </w:tr>
      <w:tr w:rsidR="006E41F7" w:rsidRPr="006E41F7" w14:paraId="42E6FF15" w14:textId="77777777" w:rsidTr="00986EF7">
        <w:trPr>
          <w:jc w:val="center"/>
        </w:trPr>
        <w:tc>
          <w:tcPr>
            <w:tcW w:w="1764" w:type="dxa"/>
            <w:vMerge w:val="restart"/>
            <w:tcBorders>
              <w:top w:val="single" w:sz="4" w:space="0" w:color="auto"/>
            </w:tcBorders>
            <w:vAlign w:val="center"/>
          </w:tcPr>
          <w:p w14:paraId="61A904AA"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Lincomycin</w:t>
            </w:r>
          </w:p>
        </w:tc>
        <w:tc>
          <w:tcPr>
            <w:tcW w:w="1350" w:type="dxa"/>
            <w:tcBorders>
              <w:top w:val="single" w:sz="4" w:space="0" w:color="auto"/>
            </w:tcBorders>
          </w:tcPr>
          <w:p w14:paraId="2C24D277"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1BAAD78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4.7</w:t>
            </w:r>
            <w:r w:rsidRPr="006E41F7">
              <w:rPr>
                <w:rFonts w:ascii="Times New Roman" w:hAnsi="Times New Roman" w:cs="Times New Roman"/>
                <w:sz w:val="20"/>
              </w:rPr>
              <w:t xml:space="preserve"> ± 0.2</w:t>
            </w:r>
          </w:p>
        </w:tc>
        <w:tc>
          <w:tcPr>
            <w:tcW w:w="1440" w:type="dxa"/>
            <w:tcBorders>
              <w:top w:val="single" w:sz="4" w:space="0" w:color="auto"/>
            </w:tcBorders>
            <w:vAlign w:val="bottom"/>
          </w:tcPr>
          <w:p w14:paraId="041A3327"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41.3</w:t>
            </w:r>
            <w:r w:rsidRPr="006E41F7">
              <w:rPr>
                <w:rFonts w:ascii="Times New Roman" w:hAnsi="Times New Roman" w:cs="Times New Roman"/>
                <w:sz w:val="20"/>
              </w:rPr>
              <w:t xml:space="preserve"> ± 9.6</w:t>
            </w:r>
          </w:p>
        </w:tc>
        <w:tc>
          <w:tcPr>
            <w:tcW w:w="1440" w:type="dxa"/>
            <w:tcBorders>
              <w:top w:val="single" w:sz="4" w:space="0" w:color="auto"/>
            </w:tcBorders>
            <w:vAlign w:val="bottom"/>
          </w:tcPr>
          <w:p w14:paraId="7C2916FC"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3.1</w:t>
            </w:r>
            <w:r w:rsidRPr="006E41F7">
              <w:rPr>
                <w:rFonts w:ascii="Times New Roman" w:hAnsi="Times New Roman" w:cs="Times New Roman"/>
                <w:sz w:val="20"/>
              </w:rPr>
              <w:t xml:space="preserve"> ± 0.7</w:t>
            </w:r>
          </w:p>
        </w:tc>
        <w:tc>
          <w:tcPr>
            <w:tcW w:w="1440" w:type="dxa"/>
            <w:tcBorders>
              <w:top w:val="single" w:sz="4" w:space="0" w:color="auto"/>
            </w:tcBorders>
            <w:vAlign w:val="bottom"/>
          </w:tcPr>
          <w:p w14:paraId="4F63CE1D"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29.6</w:t>
            </w:r>
            <w:r w:rsidRPr="006E41F7">
              <w:rPr>
                <w:rFonts w:ascii="Times New Roman" w:hAnsi="Times New Roman" w:cs="Times New Roman"/>
                <w:sz w:val="20"/>
              </w:rPr>
              <w:t xml:space="preserve"> ± 3.2</w:t>
            </w:r>
          </w:p>
        </w:tc>
      </w:tr>
      <w:tr w:rsidR="006E41F7" w:rsidRPr="006E41F7" w14:paraId="452824B5" w14:textId="77777777" w:rsidTr="000204DC">
        <w:trPr>
          <w:jc w:val="center"/>
        </w:trPr>
        <w:tc>
          <w:tcPr>
            <w:tcW w:w="1764" w:type="dxa"/>
            <w:vMerge/>
            <w:vAlign w:val="center"/>
          </w:tcPr>
          <w:p w14:paraId="32D4AC96" w14:textId="77777777" w:rsidR="000204DC" w:rsidRPr="006E41F7" w:rsidRDefault="000204DC" w:rsidP="000204DC">
            <w:pPr>
              <w:rPr>
                <w:rFonts w:ascii="Times New Roman" w:hAnsi="Times New Roman" w:cs="Times New Roman"/>
                <w:b/>
                <w:sz w:val="20"/>
                <w:szCs w:val="20"/>
              </w:rPr>
            </w:pPr>
          </w:p>
        </w:tc>
        <w:tc>
          <w:tcPr>
            <w:tcW w:w="1350" w:type="dxa"/>
          </w:tcPr>
          <w:p w14:paraId="23EDB5C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71648C5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3.3</w:t>
            </w:r>
            <w:r w:rsidRPr="006E41F7">
              <w:rPr>
                <w:rFonts w:ascii="Times New Roman" w:hAnsi="Times New Roman" w:cs="Times New Roman"/>
                <w:sz w:val="20"/>
              </w:rPr>
              <w:t xml:space="preserve"> ± 0.9</w:t>
            </w:r>
          </w:p>
        </w:tc>
        <w:tc>
          <w:tcPr>
            <w:tcW w:w="1440" w:type="dxa"/>
            <w:vAlign w:val="bottom"/>
          </w:tcPr>
          <w:p w14:paraId="3968735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36.6</w:t>
            </w:r>
            <w:r w:rsidRPr="006E41F7">
              <w:rPr>
                <w:rFonts w:ascii="Times New Roman" w:hAnsi="Times New Roman" w:cs="Times New Roman"/>
                <w:sz w:val="20"/>
              </w:rPr>
              <w:t xml:space="preserve"> ± 7.4</w:t>
            </w:r>
          </w:p>
        </w:tc>
        <w:tc>
          <w:tcPr>
            <w:tcW w:w="1440" w:type="dxa"/>
            <w:vAlign w:val="bottom"/>
          </w:tcPr>
          <w:p w14:paraId="771CCD8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2.9</w:t>
            </w:r>
            <w:r w:rsidRPr="006E41F7">
              <w:rPr>
                <w:rFonts w:ascii="Times New Roman" w:hAnsi="Times New Roman" w:cs="Times New Roman"/>
                <w:sz w:val="20"/>
              </w:rPr>
              <w:t xml:space="preserve"> ± 0.5</w:t>
            </w:r>
          </w:p>
        </w:tc>
        <w:tc>
          <w:tcPr>
            <w:tcW w:w="1440" w:type="dxa"/>
            <w:vAlign w:val="bottom"/>
          </w:tcPr>
          <w:p w14:paraId="2706A657"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32.5</w:t>
            </w:r>
            <w:r w:rsidRPr="006E41F7">
              <w:rPr>
                <w:rFonts w:ascii="Times New Roman" w:hAnsi="Times New Roman" w:cs="Times New Roman"/>
                <w:sz w:val="20"/>
              </w:rPr>
              <w:t xml:space="preserve"> ± 4.6</w:t>
            </w:r>
          </w:p>
        </w:tc>
      </w:tr>
      <w:tr w:rsidR="006E41F7" w:rsidRPr="006E41F7" w14:paraId="7E5EDE96" w14:textId="77777777" w:rsidTr="00986EF7">
        <w:trPr>
          <w:jc w:val="center"/>
        </w:trPr>
        <w:tc>
          <w:tcPr>
            <w:tcW w:w="1764" w:type="dxa"/>
            <w:vMerge/>
            <w:tcBorders>
              <w:bottom w:val="single" w:sz="4" w:space="0" w:color="auto"/>
            </w:tcBorders>
            <w:vAlign w:val="center"/>
          </w:tcPr>
          <w:p w14:paraId="30150A13"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323037F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7EE0005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3.2</w:t>
            </w:r>
            <w:r w:rsidRPr="006E41F7">
              <w:rPr>
                <w:rFonts w:ascii="Times New Roman" w:hAnsi="Times New Roman" w:cs="Times New Roman"/>
                <w:sz w:val="20"/>
              </w:rPr>
              <w:t xml:space="preserve"> ± 0.2</w:t>
            </w:r>
          </w:p>
        </w:tc>
        <w:tc>
          <w:tcPr>
            <w:tcW w:w="1440" w:type="dxa"/>
            <w:tcBorders>
              <w:bottom w:val="single" w:sz="4" w:space="0" w:color="auto"/>
            </w:tcBorders>
            <w:vAlign w:val="bottom"/>
          </w:tcPr>
          <w:p w14:paraId="727A8609"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28.5</w:t>
            </w:r>
            <w:r w:rsidRPr="006E41F7">
              <w:rPr>
                <w:rFonts w:ascii="Times New Roman" w:hAnsi="Times New Roman" w:cs="Times New Roman"/>
                <w:sz w:val="20"/>
              </w:rPr>
              <w:t xml:space="preserve"> ± 3.8</w:t>
            </w:r>
          </w:p>
        </w:tc>
        <w:tc>
          <w:tcPr>
            <w:tcW w:w="1440" w:type="dxa"/>
            <w:tcBorders>
              <w:bottom w:val="single" w:sz="4" w:space="0" w:color="auto"/>
            </w:tcBorders>
            <w:vAlign w:val="bottom"/>
          </w:tcPr>
          <w:p w14:paraId="61750586"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2.4</w:t>
            </w:r>
            <w:r w:rsidRPr="006E41F7">
              <w:rPr>
                <w:rFonts w:ascii="Times New Roman" w:hAnsi="Times New Roman" w:cs="Times New Roman"/>
                <w:sz w:val="20"/>
              </w:rPr>
              <w:t xml:space="preserve"> ± 0.3</w:t>
            </w:r>
          </w:p>
        </w:tc>
        <w:tc>
          <w:tcPr>
            <w:tcW w:w="1440" w:type="dxa"/>
            <w:tcBorders>
              <w:bottom w:val="single" w:sz="4" w:space="0" w:color="auto"/>
            </w:tcBorders>
            <w:vAlign w:val="bottom"/>
          </w:tcPr>
          <w:p w14:paraId="6161C21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25.3</w:t>
            </w:r>
            <w:r w:rsidRPr="006E41F7">
              <w:rPr>
                <w:rFonts w:ascii="Times New Roman" w:hAnsi="Times New Roman" w:cs="Times New Roman"/>
                <w:sz w:val="20"/>
              </w:rPr>
              <w:t xml:space="preserve"> ± 7.0</w:t>
            </w:r>
          </w:p>
        </w:tc>
      </w:tr>
      <w:tr w:rsidR="006E41F7" w:rsidRPr="006E41F7" w14:paraId="5E88AF66" w14:textId="77777777" w:rsidTr="00986EF7">
        <w:trPr>
          <w:jc w:val="center"/>
        </w:trPr>
        <w:tc>
          <w:tcPr>
            <w:tcW w:w="1764" w:type="dxa"/>
            <w:vMerge w:val="restart"/>
            <w:tcBorders>
              <w:top w:val="single" w:sz="4" w:space="0" w:color="auto"/>
            </w:tcBorders>
            <w:vAlign w:val="center"/>
          </w:tcPr>
          <w:p w14:paraId="188E2D96"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Oxytetracycline</w:t>
            </w:r>
          </w:p>
        </w:tc>
        <w:tc>
          <w:tcPr>
            <w:tcW w:w="1350" w:type="dxa"/>
            <w:tcBorders>
              <w:top w:val="single" w:sz="4" w:space="0" w:color="auto"/>
            </w:tcBorders>
          </w:tcPr>
          <w:p w14:paraId="2177882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01AFA7B3"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19.1</w:t>
            </w:r>
            <w:r w:rsidRPr="006E41F7">
              <w:rPr>
                <w:rFonts w:ascii="Times New Roman" w:hAnsi="Times New Roman" w:cs="Times New Roman"/>
                <w:sz w:val="20"/>
              </w:rPr>
              <w:t xml:space="preserve"> ± 1.1</w:t>
            </w:r>
          </w:p>
        </w:tc>
        <w:tc>
          <w:tcPr>
            <w:tcW w:w="1440" w:type="dxa"/>
            <w:tcBorders>
              <w:top w:val="single" w:sz="4" w:space="0" w:color="auto"/>
            </w:tcBorders>
            <w:vAlign w:val="bottom"/>
          </w:tcPr>
          <w:p w14:paraId="4AC13BD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9.3</w:t>
            </w:r>
            <w:r w:rsidRPr="006E41F7">
              <w:rPr>
                <w:rFonts w:ascii="Times New Roman" w:hAnsi="Times New Roman" w:cs="Times New Roman"/>
                <w:sz w:val="20"/>
              </w:rPr>
              <w:t xml:space="preserve"> ± 2.7</w:t>
            </w:r>
          </w:p>
        </w:tc>
        <w:tc>
          <w:tcPr>
            <w:tcW w:w="1440" w:type="dxa"/>
            <w:tcBorders>
              <w:top w:val="single" w:sz="4" w:space="0" w:color="auto"/>
            </w:tcBorders>
            <w:vAlign w:val="bottom"/>
          </w:tcPr>
          <w:p w14:paraId="7221A1B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19.9</w:t>
            </w:r>
            <w:r w:rsidRPr="006E41F7">
              <w:rPr>
                <w:rFonts w:ascii="Times New Roman" w:hAnsi="Times New Roman" w:cs="Times New Roman"/>
                <w:sz w:val="20"/>
              </w:rPr>
              <w:t xml:space="preserve"> ± 4.3</w:t>
            </w:r>
          </w:p>
        </w:tc>
        <w:tc>
          <w:tcPr>
            <w:tcW w:w="1440" w:type="dxa"/>
            <w:tcBorders>
              <w:top w:val="single" w:sz="4" w:space="0" w:color="auto"/>
            </w:tcBorders>
            <w:vAlign w:val="bottom"/>
          </w:tcPr>
          <w:p w14:paraId="0F44D41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13.0</w:t>
            </w:r>
            <w:r w:rsidRPr="006E41F7">
              <w:rPr>
                <w:rFonts w:ascii="Times New Roman" w:hAnsi="Times New Roman" w:cs="Times New Roman"/>
                <w:sz w:val="20"/>
              </w:rPr>
              <w:t xml:space="preserve"> ± 2.2</w:t>
            </w:r>
          </w:p>
        </w:tc>
      </w:tr>
      <w:tr w:rsidR="006E41F7" w:rsidRPr="006E41F7" w14:paraId="5C8B9A87" w14:textId="77777777" w:rsidTr="000204DC">
        <w:trPr>
          <w:jc w:val="center"/>
        </w:trPr>
        <w:tc>
          <w:tcPr>
            <w:tcW w:w="1764" w:type="dxa"/>
            <w:vMerge/>
            <w:vAlign w:val="center"/>
          </w:tcPr>
          <w:p w14:paraId="3CBDB55F" w14:textId="77777777" w:rsidR="000204DC" w:rsidRPr="006E41F7" w:rsidRDefault="000204DC" w:rsidP="000204DC">
            <w:pPr>
              <w:rPr>
                <w:rFonts w:ascii="Times New Roman" w:hAnsi="Times New Roman" w:cs="Times New Roman"/>
                <w:b/>
                <w:sz w:val="20"/>
                <w:szCs w:val="20"/>
              </w:rPr>
            </w:pPr>
          </w:p>
        </w:tc>
        <w:tc>
          <w:tcPr>
            <w:tcW w:w="1350" w:type="dxa"/>
          </w:tcPr>
          <w:p w14:paraId="54E3C4C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4100897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16.9</w:t>
            </w:r>
            <w:r w:rsidRPr="006E41F7">
              <w:rPr>
                <w:rFonts w:ascii="Times New Roman" w:hAnsi="Times New Roman" w:cs="Times New Roman"/>
                <w:sz w:val="20"/>
              </w:rPr>
              <w:t xml:space="preserve"> ± 0.7</w:t>
            </w:r>
          </w:p>
        </w:tc>
        <w:tc>
          <w:tcPr>
            <w:tcW w:w="1440" w:type="dxa"/>
            <w:vAlign w:val="bottom"/>
          </w:tcPr>
          <w:p w14:paraId="4CA57FA7"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11.5</w:t>
            </w:r>
            <w:r w:rsidRPr="006E41F7">
              <w:rPr>
                <w:rFonts w:ascii="Times New Roman" w:hAnsi="Times New Roman" w:cs="Times New Roman"/>
                <w:sz w:val="20"/>
              </w:rPr>
              <w:t xml:space="preserve"> ± 4.3</w:t>
            </w:r>
          </w:p>
        </w:tc>
        <w:tc>
          <w:tcPr>
            <w:tcW w:w="1440" w:type="dxa"/>
            <w:vAlign w:val="bottom"/>
          </w:tcPr>
          <w:p w14:paraId="041F0E13"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23.9</w:t>
            </w:r>
            <w:r w:rsidRPr="006E41F7">
              <w:rPr>
                <w:rFonts w:ascii="Times New Roman" w:hAnsi="Times New Roman" w:cs="Times New Roman"/>
                <w:sz w:val="20"/>
              </w:rPr>
              <w:t xml:space="preserve"> ± 7.8</w:t>
            </w:r>
          </w:p>
        </w:tc>
        <w:tc>
          <w:tcPr>
            <w:tcW w:w="1440" w:type="dxa"/>
            <w:vAlign w:val="bottom"/>
          </w:tcPr>
          <w:p w14:paraId="366BB1A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11.9</w:t>
            </w:r>
            <w:r w:rsidRPr="006E41F7">
              <w:rPr>
                <w:rFonts w:ascii="Times New Roman" w:hAnsi="Times New Roman" w:cs="Times New Roman"/>
                <w:sz w:val="20"/>
              </w:rPr>
              <w:t xml:space="preserve"> ± 3.1</w:t>
            </w:r>
          </w:p>
        </w:tc>
      </w:tr>
      <w:tr w:rsidR="006E41F7" w:rsidRPr="006E41F7" w14:paraId="18CA2A64" w14:textId="77777777" w:rsidTr="00986EF7">
        <w:trPr>
          <w:jc w:val="center"/>
        </w:trPr>
        <w:tc>
          <w:tcPr>
            <w:tcW w:w="1764" w:type="dxa"/>
            <w:vMerge/>
            <w:tcBorders>
              <w:bottom w:val="single" w:sz="4" w:space="0" w:color="auto"/>
            </w:tcBorders>
            <w:vAlign w:val="center"/>
          </w:tcPr>
          <w:p w14:paraId="72B409BA"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7FE618D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3954862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19.0</w:t>
            </w:r>
            <w:r w:rsidRPr="006E41F7">
              <w:rPr>
                <w:rFonts w:ascii="Times New Roman" w:hAnsi="Times New Roman" w:cs="Times New Roman"/>
                <w:sz w:val="20"/>
              </w:rPr>
              <w:t xml:space="preserve"> ± 1.1</w:t>
            </w:r>
          </w:p>
        </w:tc>
        <w:tc>
          <w:tcPr>
            <w:tcW w:w="1440" w:type="dxa"/>
            <w:tcBorders>
              <w:bottom w:val="single" w:sz="4" w:space="0" w:color="auto"/>
            </w:tcBorders>
            <w:vAlign w:val="bottom"/>
          </w:tcPr>
          <w:p w14:paraId="7AABD5C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10.7</w:t>
            </w:r>
            <w:r w:rsidRPr="006E41F7">
              <w:rPr>
                <w:rFonts w:ascii="Times New Roman" w:hAnsi="Times New Roman" w:cs="Times New Roman"/>
                <w:sz w:val="20"/>
              </w:rPr>
              <w:t xml:space="preserve"> ± 2.4</w:t>
            </w:r>
          </w:p>
        </w:tc>
        <w:tc>
          <w:tcPr>
            <w:tcW w:w="1440" w:type="dxa"/>
            <w:tcBorders>
              <w:bottom w:val="single" w:sz="4" w:space="0" w:color="auto"/>
            </w:tcBorders>
            <w:vAlign w:val="bottom"/>
          </w:tcPr>
          <w:p w14:paraId="2D35B31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26.2</w:t>
            </w:r>
            <w:r w:rsidRPr="006E41F7">
              <w:rPr>
                <w:rFonts w:ascii="Times New Roman" w:hAnsi="Times New Roman" w:cs="Times New Roman"/>
                <w:sz w:val="20"/>
              </w:rPr>
              <w:t xml:space="preserve"> ± 3.1</w:t>
            </w:r>
          </w:p>
        </w:tc>
        <w:tc>
          <w:tcPr>
            <w:tcW w:w="1440" w:type="dxa"/>
            <w:tcBorders>
              <w:bottom w:val="single" w:sz="4" w:space="0" w:color="auto"/>
            </w:tcBorders>
            <w:vAlign w:val="bottom"/>
          </w:tcPr>
          <w:p w14:paraId="0024A492"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16.2</w:t>
            </w:r>
            <w:r w:rsidRPr="006E41F7">
              <w:rPr>
                <w:rFonts w:ascii="Times New Roman" w:hAnsi="Times New Roman" w:cs="Times New Roman"/>
                <w:sz w:val="20"/>
              </w:rPr>
              <w:t xml:space="preserve"> ± 5.0</w:t>
            </w:r>
          </w:p>
        </w:tc>
      </w:tr>
      <w:tr w:rsidR="006E41F7" w:rsidRPr="006E41F7" w14:paraId="3BCEF277" w14:textId="77777777" w:rsidTr="00986EF7">
        <w:trPr>
          <w:jc w:val="center"/>
        </w:trPr>
        <w:tc>
          <w:tcPr>
            <w:tcW w:w="1764" w:type="dxa"/>
            <w:vMerge w:val="restart"/>
            <w:tcBorders>
              <w:top w:val="single" w:sz="4" w:space="0" w:color="auto"/>
            </w:tcBorders>
            <w:vAlign w:val="center"/>
          </w:tcPr>
          <w:p w14:paraId="1EC8FE65" w14:textId="77777777" w:rsidR="000204DC" w:rsidRPr="006E41F7" w:rsidRDefault="000204DC" w:rsidP="000204DC">
            <w:pPr>
              <w:rPr>
                <w:rFonts w:ascii="Times New Roman" w:hAnsi="Times New Roman" w:cs="Times New Roman"/>
                <w:b/>
                <w:sz w:val="20"/>
                <w:szCs w:val="20"/>
              </w:rPr>
            </w:pPr>
            <w:proofErr w:type="spellStart"/>
            <w:r w:rsidRPr="006E41F7">
              <w:rPr>
                <w:rFonts w:ascii="Times New Roman" w:hAnsi="Times New Roman" w:cs="Times New Roman"/>
                <w:b/>
                <w:sz w:val="20"/>
                <w:szCs w:val="20"/>
              </w:rPr>
              <w:t>Monensin</w:t>
            </w:r>
            <w:proofErr w:type="spellEnd"/>
          </w:p>
        </w:tc>
        <w:tc>
          <w:tcPr>
            <w:tcW w:w="1350" w:type="dxa"/>
            <w:tcBorders>
              <w:top w:val="single" w:sz="4" w:space="0" w:color="auto"/>
            </w:tcBorders>
          </w:tcPr>
          <w:p w14:paraId="1FD43627"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2B2E2A7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5.0</w:t>
            </w:r>
            <w:r w:rsidRPr="006E41F7">
              <w:rPr>
                <w:rFonts w:ascii="Times New Roman" w:hAnsi="Times New Roman" w:cs="Times New Roman"/>
                <w:sz w:val="20"/>
              </w:rPr>
              <w:t xml:space="preserve"> ± 0.3</w:t>
            </w:r>
          </w:p>
        </w:tc>
        <w:tc>
          <w:tcPr>
            <w:tcW w:w="1440" w:type="dxa"/>
            <w:tcBorders>
              <w:top w:val="single" w:sz="4" w:space="0" w:color="auto"/>
            </w:tcBorders>
            <w:vAlign w:val="bottom"/>
          </w:tcPr>
          <w:p w14:paraId="25200F31" w14:textId="77777777" w:rsidR="000204DC" w:rsidRPr="006E41F7" w:rsidRDefault="000204DC" w:rsidP="000204DC">
            <w:pPr>
              <w:jc w:val="left"/>
              <w:rPr>
                <w:rFonts w:ascii="Times New Roman" w:hAnsi="Times New Roman" w:cs="Times New Roman"/>
                <w:sz w:val="20"/>
                <w:szCs w:val="20"/>
              </w:rPr>
            </w:pPr>
            <w:proofErr w:type="spellStart"/>
            <w:r w:rsidRPr="006E41F7">
              <w:rPr>
                <w:rFonts w:ascii="Times New Roman" w:hAnsi="Times New Roman" w:cs="Times New Roman"/>
                <w:sz w:val="20"/>
                <w:szCs w:val="20"/>
              </w:rPr>
              <w:t>N.</w:t>
            </w:r>
            <w:proofErr w:type="gramStart"/>
            <w:r w:rsidRPr="006E41F7">
              <w:rPr>
                <w:rFonts w:ascii="Times New Roman" w:hAnsi="Times New Roman" w:cs="Times New Roman"/>
                <w:sz w:val="20"/>
                <w:szCs w:val="20"/>
              </w:rPr>
              <w:t>D.</w:t>
            </w:r>
            <w:r w:rsidRPr="006E41F7">
              <w:rPr>
                <w:rFonts w:ascii="Times New Roman" w:hAnsi="Times New Roman" w:cs="Times New Roman"/>
                <w:sz w:val="20"/>
                <w:szCs w:val="20"/>
                <w:vertAlign w:val="superscript"/>
              </w:rPr>
              <w:t>a</w:t>
            </w:r>
            <w:proofErr w:type="spellEnd"/>
            <w:proofErr w:type="gramEnd"/>
          </w:p>
        </w:tc>
        <w:tc>
          <w:tcPr>
            <w:tcW w:w="1440" w:type="dxa"/>
            <w:tcBorders>
              <w:top w:val="single" w:sz="4" w:space="0" w:color="auto"/>
            </w:tcBorders>
            <w:vAlign w:val="bottom"/>
          </w:tcPr>
          <w:p w14:paraId="59F39D3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5.2</w:t>
            </w:r>
            <w:r w:rsidRPr="006E41F7">
              <w:rPr>
                <w:rFonts w:ascii="Times New Roman" w:hAnsi="Times New Roman" w:cs="Times New Roman"/>
                <w:sz w:val="20"/>
              </w:rPr>
              <w:t xml:space="preserve"> ± 2.3</w:t>
            </w:r>
          </w:p>
        </w:tc>
        <w:tc>
          <w:tcPr>
            <w:tcW w:w="1440" w:type="dxa"/>
            <w:tcBorders>
              <w:top w:val="single" w:sz="4" w:space="0" w:color="auto"/>
            </w:tcBorders>
            <w:vAlign w:val="bottom"/>
          </w:tcPr>
          <w:p w14:paraId="71E3660D" w14:textId="5373C7EB"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p>
        </w:tc>
      </w:tr>
      <w:tr w:rsidR="006E41F7" w:rsidRPr="006E41F7" w14:paraId="77E305AF" w14:textId="77777777" w:rsidTr="00986EF7">
        <w:trPr>
          <w:jc w:val="center"/>
        </w:trPr>
        <w:tc>
          <w:tcPr>
            <w:tcW w:w="1764" w:type="dxa"/>
            <w:vMerge/>
            <w:tcBorders>
              <w:top w:val="single" w:sz="4" w:space="0" w:color="auto"/>
            </w:tcBorders>
            <w:vAlign w:val="center"/>
          </w:tcPr>
          <w:p w14:paraId="0D388EBC" w14:textId="77777777" w:rsidR="000204DC" w:rsidRPr="006E41F7" w:rsidRDefault="000204DC" w:rsidP="000204DC">
            <w:pPr>
              <w:rPr>
                <w:rFonts w:ascii="Times New Roman" w:hAnsi="Times New Roman" w:cs="Times New Roman"/>
                <w:b/>
                <w:sz w:val="20"/>
                <w:szCs w:val="20"/>
              </w:rPr>
            </w:pPr>
          </w:p>
        </w:tc>
        <w:tc>
          <w:tcPr>
            <w:tcW w:w="1350" w:type="dxa"/>
          </w:tcPr>
          <w:p w14:paraId="4DC86B0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1CBFF119"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4.2</w:t>
            </w:r>
            <w:r w:rsidRPr="006E41F7">
              <w:rPr>
                <w:rFonts w:ascii="Times New Roman" w:hAnsi="Times New Roman" w:cs="Times New Roman"/>
                <w:sz w:val="20"/>
              </w:rPr>
              <w:t xml:space="preserve"> ± 0.2</w:t>
            </w:r>
          </w:p>
        </w:tc>
        <w:tc>
          <w:tcPr>
            <w:tcW w:w="1440" w:type="dxa"/>
            <w:vAlign w:val="bottom"/>
          </w:tcPr>
          <w:p w14:paraId="0A910CF9" w14:textId="1BC96C19" w:rsidR="000204DC" w:rsidRPr="006E41F7" w:rsidRDefault="000204DC" w:rsidP="00885B63">
            <w:pPr>
              <w:jc w:val="left"/>
              <w:rPr>
                <w:rFonts w:ascii="Times New Roman" w:hAnsi="Times New Roman" w:cs="Times New Roman"/>
                <w:sz w:val="20"/>
                <w:szCs w:val="20"/>
              </w:rPr>
            </w:pPr>
            <w:r w:rsidRPr="006E41F7">
              <w:rPr>
                <w:rFonts w:ascii="Times New Roman" w:hAnsi="Times New Roman" w:cs="Times New Roman"/>
                <w:sz w:val="20"/>
                <w:szCs w:val="20"/>
              </w:rPr>
              <w:t>N.D.</w:t>
            </w:r>
          </w:p>
        </w:tc>
        <w:tc>
          <w:tcPr>
            <w:tcW w:w="1440" w:type="dxa"/>
            <w:vAlign w:val="bottom"/>
          </w:tcPr>
          <w:p w14:paraId="79AB6B7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w:t>
            </w:r>
            <w:r w:rsidRPr="006E41F7">
              <w:rPr>
                <w:rFonts w:ascii="Times New Roman" w:hAnsi="Times New Roman" w:cs="Times New Roman"/>
                <w:sz w:val="20"/>
              </w:rPr>
              <w:t xml:space="preserve"> ± 2.5</w:t>
            </w:r>
          </w:p>
        </w:tc>
        <w:tc>
          <w:tcPr>
            <w:tcW w:w="1440" w:type="dxa"/>
            <w:vAlign w:val="bottom"/>
          </w:tcPr>
          <w:p w14:paraId="4046D195" w14:textId="1944B9E0"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p>
        </w:tc>
      </w:tr>
      <w:tr w:rsidR="006E41F7" w:rsidRPr="006E41F7" w14:paraId="33801597" w14:textId="77777777" w:rsidTr="00986EF7">
        <w:trPr>
          <w:jc w:val="center"/>
        </w:trPr>
        <w:tc>
          <w:tcPr>
            <w:tcW w:w="1764" w:type="dxa"/>
            <w:vMerge/>
            <w:tcBorders>
              <w:top w:val="single" w:sz="4" w:space="0" w:color="auto"/>
              <w:bottom w:val="single" w:sz="4" w:space="0" w:color="auto"/>
            </w:tcBorders>
            <w:vAlign w:val="center"/>
          </w:tcPr>
          <w:p w14:paraId="5B5E127E"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42F858A5"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4C6D88DC"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6.1</w:t>
            </w:r>
            <w:r w:rsidRPr="006E41F7">
              <w:rPr>
                <w:rFonts w:ascii="Times New Roman" w:hAnsi="Times New Roman" w:cs="Times New Roman"/>
                <w:sz w:val="20"/>
              </w:rPr>
              <w:t xml:space="preserve"> ± 1.0</w:t>
            </w:r>
          </w:p>
        </w:tc>
        <w:tc>
          <w:tcPr>
            <w:tcW w:w="1440" w:type="dxa"/>
            <w:tcBorders>
              <w:bottom w:val="single" w:sz="4" w:space="0" w:color="auto"/>
            </w:tcBorders>
            <w:vAlign w:val="bottom"/>
          </w:tcPr>
          <w:p w14:paraId="21282E60" w14:textId="7C9B8217" w:rsidR="000204DC" w:rsidRPr="006E41F7" w:rsidRDefault="000204DC" w:rsidP="00885B63">
            <w:pPr>
              <w:jc w:val="left"/>
              <w:rPr>
                <w:rFonts w:ascii="Times New Roman" w:hAnsi="Times New Roman" w:cs="Times New Roman"/>
                <w:sz w:val="20"/>
                <w:szCs w:val="20"/>
              </w:rPr>
            </w:pPr>
            <w:r w:rsidRPr="006E41F7">
              <w:rPr>
                <w:rFonts w:ascii="Times New Roman" w:hAnsi="Times New Roman" w:cs="Times New Roman"/>
                <w:sz w:val="20"/>
                <w:szCs w:val="20"/>
              </w:rPr>
              <w:t>N.D.</w:t>
            </w:r>
          </w:p>
        </w:tc>
        <w:tc>
          <w:tcPr>
            <w:tcW w:w="1440" w:type="dxa"/>
            <w:tcBorders>
              <w:bottom w:val="single" w:sz="4" w:space="0" w:color="auto"/>
            </w:tcBorders>
            <w:vAlign w:val="bottom"/>
          </w:tcPr>
          <w:p w14:paraId="1D87D32C"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3.7</w:t>
            </w:r>
            <w:r w:rsidRPr="006E41F7">
              <w:rPr>
                <w:rFonts w:ascii="Times New Roman" w:hAnsi="Times New Roman" w:cs="Times New Roman"/>
                <w:sz w:val="20"/>
              </w:rPr>
              <w:t xml:space="preserve"> ± 1.4</w:t>
            </w:r>
          </w:p>
        </w:tc>
        <w:tc>
          <w:tcPr>
            <w:tcW w:w="1440" w:type="dxa"/>
            <w:tcBorders>
              <w:bottom w:val="single" w:sz="4" w:space="0" w:color="auto"/>
            </w:tcBorders>
            <w:vAlign w:val="bottom"/>
          </w:tcPr>
          <w:p w14:paraId="7EBCFE98" w14:textId="74DAA3A3"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p>
        </w:tc>
      </w:tr>
      <w:tr w:rsidR="006E41F7" w:rsidRPr="006E41F7" w14:paraId="0F423BE3" w14:textId="77777777" w:rsidTr="00986EF7">
        <w:trPr>
          <w:jc w:val="center"/>
        </w:trPr>
        <w:tc>
          <w:tcPr>
            <w:tcW w:w="1764" w:type="dxa"/>
            <w:vMerge w:val="restart"/>
            <w:tcBorders>
              <w:top w:val="single" w:sz="4" w:space="0" w:color="auto"/>
            </w:tcBorders>
            <w:vAlign w:val="center"/>
          </w:tcPr>
          <w:p w14:paraId="53C90BCF" w14:textId="77777777" w:rsidR="000204DC" w:rsidRPr="006E41F7" w:rsidRDefault="000204DC" w:rsidP="000204DC">
            <w:pPr>
              <w:rPr>
                <w:rFonts w:ascii="Times New Roman" w:hAnsi="Times New Roman" w:cs="Times New Roman"/>
                <w:b/>
                <w:sz w:val="20"/>
                <w:szCs w:val="20"/>
              </w:rPr>
            </w:pPr>
            <w:proofErr w:type="spellStart"/>
            <w:r w:rsidRPr="006E41F7">
              <w:rPr>
                <w:rFonts w:ascii="Times New Roman" w:hAnsi="Times New Roman" w:cs="Times New Roman"/>
                <w:b/>
                <w:sz w:val="20"/>
                <w:szCs w:val="20"/>
              </w:rPr>
              <w:t>Tylosin</w:t>
            </w:r>
            <w:proofErr w:type="spellEnd"/>
          </w:p>
        </w:tc>
        <w:tc>
          <w:tcPr>
            <w:tcW w:w="1350" w:type="dxa"/>
            <w:tcBorders>
              <w:top w:val="single" w:sz="4" w:space="0" w:color="auto"/>
            </w:tcBorders>
          </w:tcPr>
          <w:p w14:paraId="62D6E8C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69AC04C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9.6</w:t>
            </w:r>
            <w:r w:rsidRPr="006E41F7">
              <w:rPr>
                <w:rFonts w:ascii="Times New Roman" w:hAnsi="Times New Roman" w:cs="Times New Roman"/>
                <w:sz w:val="20"/>
              </w:rPr>
              <w:t xml:space="preserve"> ± 1.2</w:t>
            </w:r>
          </w:p>
        </w:tc>
        <w:tc>
          <w:tcPr>
            <w:tcW w:w="1440" w:type="dxa"/>
            <w:tcBorders>
              <w:top w:val="single" w:sz="4" w:space="0" w:color="auto"/>
            </w:tcBorders>
            <w:vAlign w:val="bottom"/>
          </w:tcPr>
          <w:p w14:paraId="07416B1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3.8</w:t>
            </w:r>
            <w:r w:rsidRPr="006E41F7">
              <w:rPr>
                <w:rFonts w:ascii="Times New Roman" w:hAnsi="Times New Roman" w:cs="Times New Roman"/>
                <w:sz w:val="20"/>
              </w:rPr>
              <w:t xml:space="preserve"> ± 0.6</w:t>
            </w:r>
          </w:p>
        </w:tc>
        <w:tc>
          <w:tcPr>
            <w:tcW w:w="1440" w:type="dxa"/>
            <w:tcBorders>
              <w:top w:val="single" w:sz="4" w:space="0" w:color="auto"/>
            </w:tcBorders>
            <w:vAlign w:val="bottom"/>
          </w:tcPr>
          <w:p w14:paraId="73B62EC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7.7</w:t>
            </w:r>
            <w:r w:rsidRPr="006E41F7">
              <w:rPr>
                <w:rFonts w:ascii="Times New Roman" w:hAnsi="Times New Roman" w:cs="Times New Roman"/>
                <w:sz w:val="20"/>
              </w:rPr>
              <w:t xml:space="preserve"> ± 2.4</w:t>
            </w:r>
          </w:p>
        </w:tc>
        <w:tc>
          <w:tcPr>
            <w:tcW w:w="1440" w:type="dxa"/>
            <w:tcBorders>
              <w:top w:val="single" w:sz="4" w:space="0" w:color="auto"/>
            </w:tcBorders>
            <w:vAlign w:val="bottom"/>
          </w:tcPr>
          <w:p w14:paraId="2F2DE8A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3.3</w:t>
            </w:r>
            <w:r w:rsidRPr="006E41F7">
              <w:rPr>
                <w:rFonts w:ascii="Times New Roman" w:hAnsi="Times New Roman" w:cs="Times New Roman"/>
                <w:sz w:val="20"/>
              </w:rPr>
              <w:t xml:space="preserve"> ± 0.3</w:t>
            </w:r>
          </w:p>
        </w:tc>
      </w:tr>
      <w:tr w:rsidR="006E41F7" w:rsidRPr="006E41F7" w14:paraId="7A344A46" w14:textId="77777777" w:rsidTr="000204DC">
        <w:trPr>
          <w:jc w:val="center"/>
        </w:trPr>
        <w:tc>
          <w:tcPr>
            <w:tcW w:w="1764" w:type="dxa"/>
            <w:vMerge/>
            <w:vAlign w:val="center"/>
          </w:tcPr>
          <w:p w14:paraId="7B002D4E" w14:textId="77777777" w:rsidR="000204DC" w:rsidRPr="006E41F7" w:rsidRDefault="000204DC" w:rsidP="000204DC">
            <w:pPr>
              <w:rPr>
                <w:rFonts w:ascii="Times New Roman" w:hAnsi="Times New Roman" w:cs="Times New Roman"/>
                <w:b/>
                <w:sz w:val="20"/>
                <w:szCs w:val="20"/>
              </w:rPr>
            </w:pPr>
          </w:p>
        </w:tc>
        <w:tc>
          <w:tcPr>
            <w:tcW w:w="1350" w:type="dxa"/>
          </w:tcPr>
          <w:p w14:paraId="50D7123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65E335E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7.8</w:t>
            </w:r>
            <w:r w:rsidRPr="006E41F7">
              <w:rPr>
                <w:rFonts w:ascii="Times New Roman" w:hAnsi="Times New Roman" w:cs="Times New Roman"/>
                <w:sz w:val="20"/>
              </w:rPr>
              <w:t xml:space="preserve"> ± 1.0</w:t>
            </w:r>
          </w:p>
        </w:tc>
        <w:tc>
          <w:tcPr>
            <w:tcW w:w="1440" w:type="dxa"/>
            <w:vAlign w:val="bottom"/>
          </w:tcPr>
          <w:p w14:paraId="5896C769"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4.1</w:t>
            </w:r>
            <w:r w:rsidRPr="006E41F7">
              <w:rPr>
                <w:rFonts w:ascii="Times New Roman" w:hAnsi="Times New Roman" w:cs="Times New Roman"/>
                <w:sz w:val="20"/>
              </w:rPr>
              <w:t xml:space="preserve"> ± 0.2</w:t>
            </w:r>
          </w:p>
        </w:tc>
        <w:tc>
          <w:tcPr>
            <w:tcW w:w="1440" w:type="dxa"/>
            <w:vAlign w:val="bottom"/>
          </w:tcPr>
          <w:p w14:paraId="2B6CFCB5"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w:t>
            </w:r>
            <w:r w:rsidRPr="006E41F7">
              <w:rPr>
                <w:rFonts w:ascii="Times New Roman" w:hAnsi="Times New Roman" w:cs="Times New Roman"/>
                <w:sz w:val="20"/>
              </w:rPr>
              <w:t xml:space="preserve"> ± 0.6</w:t>
            </w:r>
          </w:p>
        </w:tc>
        <w:tc>
          <w:tcPr>
            <w:tcW w:w="1440" w:type="dxa"/>
            <w:vAlign w:val="bottom"/>
          </w:tcPr>
          <w:p w14:paraId="0F27855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2.1</w:t>
            </w:r>
            <w:r w:rsidRPr="006E41F7">
              <w:rPr>
                <w:rFonts w:ascii="Times New Roman" w:hAnsi="Times New Roman" w:cs="Times New Roman"/>
                <w:sz w:val="20"/>
              </w:rPr>
              <w:t xml:space="preserve"> ± 0.2</w:t>
            </w:r>
          </w:p>
        </w:tc>
      </w:tr>
      <w:tr w:rsidR="006E41F7" w:rsidRPr="006E41F7" w14:paraId="5F5F579F" w14:textId="77777777" w:rsidTr="00986EF7">
        <w:trPr>
          <w:jc w:val="center"/>
        </w:trPr>
        <w:tc>
          <w:tcPr>
            <w:tcW w:w="1764" w:type="dxa"/>
            <w:vMerge/>
            <w:tcBorders>
              <w:bottom w:val="single" w:sz="4" w:space="0" w:color="auto"/>
            </w:tcBorders>
            <w:vAlign w:val="center"/>
          </w:tcPr>
          <w:p w14:paraId="43126B8C"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34B4A6F6"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117601B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10.0</w:t>
            </w:r>
            <w:r w:rsidRPr="006E41F7">
              <w:rPr>
                <w:rFonts w:ascii="Times New Roman" w:hAnsi="Times New Roman" w:cs="Times New Roman"/>
                <w:sz w:val="20"/>
              </w:rPr>
              <w:t xml:space="preserve"> ± 3.0</w:t>
            </w:r>
          </w:p>
        </w:tc>
        <w:tc>
          <w:tcPr>
            <w:tcW w:w="1440" w:type="dxa"/>
            <w:tcBorders>
              <w:bottom w:val="single" w:sz="4" w:space="0" w:color="auto"/>
            </w:tcBorders>
            <w:vAlign w:val="bottom"/>
          </w:tcPr>
          <w:p w14:paraId="772B7A0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3.9</w:t>
            </w:r>
            <w:r w:rsidRPr="006E41F7">
              <w:rPr>
                <w:rFonts w:ascii="Times New Roman" w:hAnsi="Times New Roman" w:cs="Times New Roman"/>
                <w:sz w:val="20"/>
              </w:rPr>
              <w:t xml:space="preserve"> ± 0.5</w:t>
            </w:r>
          </w:p>
        </w:tc>
        <w:tc>
          <w:tcPr>
            <w:tcW w:w="1440" w:type="dxa"/>
            <w:tcBorders>
              <w:bottom w:val="single" w:sz="4" w:space="0" w:color="auto"/>
            </w:tcBorders>
            <w:vAlign w:val="bottom"/>
          </w:tcPr>
          <w:p w14:paraId="59F453A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8.2</w:t>
            </w:r>
            <w:r w:rsidRPr="006E41F7">
              <w:rPr>
                <w:rFonts w:ascii="Times New Roman" w:hAnsi="Times New Roman" w:cs="Times New Roman"/>
                <w:sz w:val="20"/>
              </w:rPr>
              <w:t xml:space="preserve"> ± 2.0</w:t>
            </w:r>
          </w:p>
        </w:tc>
        <w:tc>
          <w:tcPr>
            <w:tcW w:w="1440" w:type="dxa"/>
            <w:tcBorders>
              <w:bottom w:val="single" w:sz="4" w:space="0" w:color="auto"/>
            </w:tcBorders>
            <w:vAlign w:val="bottom"/>
          </w:tcPr>
          <w:p w14:paraId="0D39041C"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4.1</w:t>
            </w:r>
            <w:r w:rsidRPr="006E41F7">
              <w:rPr>
                <w:rFonts w:ascii="Times New Roman" w:hAnsi="Times New Roman" w:cs="Times New Roman"/>
                <w:sz w:val="20"/>
              </w:rPr>
              <w:t xml:space="preserve"> ± 1.0</w:t>
            </w:r>
          </w:p>
        </w:tc>
      </w:tr>
      <w:tr w:rsidR="006E41F7" w:rsidRPr="006E41F7" w14:paraId="17C5851A" w14:textId="77777777" w:rsidTr="00986EF7">
        <w:trPr>
          <w:jc w:val="center"/>
        </w:trPr>
        <w:tc>
          <w:tcPr>
            <w:tcW w:w="1764" w:type="dxa"/>
            <w:vMerge w:val="restart"/>
            <w:tcBorders>
              <w:top w:val="single" w:sz="4" w:space="0" w:color="auto"/>
            </w:tcBorders>
            <w:vAlign w:val="center"/>
          </w:tcPr>
          <w:p w14:paraId="67B16A77"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Estrone</w:t>
            </w:r>
          </w:p>
        </w:tc>
        <w:tc>
          <w:tcPr>
            <w:tcW w:w="1350" w:type="dxa"/>
            <w:tcBorders>
              <w:top w:val="single" w:sz="4" w:space="0" w:color="auto"/>
            </w:tcBorders>
          </w:tcPr>
          <w:p w14:paraId="1C4E532A"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03D9365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8.4</w:t>
            </w:r>
            <w:r w:rsidRPr="006E41F7">
              <w:rPr>
                <w:rFonts w:ascii="Times New Roman" w:hAnsi="Times New Roman" w:cs="Times New Roman"/>
                <w:sz w:val="20"/>
              </w:rPr>
              <w:t xml:space="preserve"> ± 0.2</w:t>
            </w:r>
          </w:p>
        </w:tc>
        <w:tc>
          <w:tcPr>
            <w:tcW w:w="1440" w:type="dxa"/>
            <w:tcBorders>
              <w:top w:val="single" w:sz="4" w:space="0" w:color="auto"/>
            </w:tcBorders>
            <w:vAlign w:val="bottom"/>
          </w:tcPr>
          <w:p w14:paraId="3F079242"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12.3</w:t>
            </w:r>
            <w:r w:rsidRPr="006E41F7">
              <w:rPr>
                <w:rFonts w:ascii="Times New Roman" w:hAnsi="Times New Roman" w:cs="Times New Roman"/>
                <w:sz w:val="20"/>
              </w:rPr>
              <w:t xml:space="preserve"> ± 0.7</w:t>
            </w:r>
          </w:p>
        </w:tc>
        <w:tc>
          <w:tcPr>
            <w:tcW w:w="1440" w:type="dxa"/>
            <w:tcBorders>
              <w:top w:val="single" w:sz="4" w:space="0" w:color="auto"/>
            </w:tcBorders>
            <w:vAlign w:val="bottom"/>
          </w:tcPr>
          <w:p w14:paraId="2082CD36"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3.0</w:t>
            </w:r>
            <w:r w:rsidRPr="006E41F7">
              <w:rPr>
                <w:rFonts w:ascii="Times New Roman" w:hAnsi="Times New Roman" w:cs="Times New Roman"/>
                <w:sz w:val="20"/>
              </w:rPr>
              <w:t xml:space="preserve"> ± 0.2</w:t>
            </w:r>
          </w:p>
        </w:tc>
        <w:tc>
          <w:tcPr>
            <w:tcW w:w="1440" w:type="dxa"/>
            <w:tcBorders>
              <w:top w:val="single" w:sz="4" w:space="0" w:color="auto"/>
            </w:tcBorders>
            <w:vAlign w:val="bottom"/>
          </w:tcPr>
          <w:p w14:paraId="55076549"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3.9</w:t>
            </w:r>
            <w:r w:rsidRPr="006E41F7">
              <w:rPr>
                <w:rFonts w:ascii="Times New Roman" w:hAnsi="Times New Roman" w:cs="Times New Roman"/>
                <w:sz w:val="20"/>
              </w:rPr>
              <w:t xml:space="preserve"> ± 1.2</w:t>
            </w:r>
          </w:p>
        </w:tc>
      </w:tr>
      <w:tr w:rsidR="006E41F7" w:rsidRPr="006E41F7" w14:paraId="462A7FF5" w14:textId="77777777" w:rsidTr="000204DC">
        <w:trPr>
          <w:jc w:val="center"/>
        </w:trPr>
        <w:tc>
          <w:tcPr>
            <w:tcW w:w="1764" w:type="dxa"/>
            <w:vMerge/>
            <w:vAlign w:val="center"/>
          </w:tcPr>
          <w:p w14:paraId="0F8FF949" w14:textId="77777777" w:rsidR="000204DC" w:rsidRPr="006E41F7" w:rsidRDefault="000204DC" w:rsidP="000204DC">
            <w:pPr>
              <w:rPr>
                <w:rFonts w:ascii="Times New Roman" w:hAnsi="Times New Roman" w:cs="Times New Roman"/>
                <w:b/>
                <w:sz w:val="20"/>
                <w:szCs w:val="20"/>
              </w:rPr>
            </w:pPr>
          </w:p>
        </w:tc>
        <w:tc>
          <w:tcPr>
            <w:tcW w:w="1350" w:type="dxa"/>
          </w:tcPr>
          <w:p w14:paraId="215B19E6"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3EFD3EC2"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5.5</w:t>
            </w:r>
            <w:r w:rsidRPr="006E41F7">
              <w:rPr>
                <w:rFonts w:ascii="Times New Roman" w:hAnsi="Times New Roman" w:cs="Times New Roman"/>
                <w:sz w:val="20"/>
              </w:rPr>
              <w:t xml:space="preserve"> ± 1.0</w:t>
            </w:r>
          </w:p>
        </w:tc>
        <w:tc>
          <w:tcPr>
            <w:tcW w:w="1440" w:type="dxa"/>
            <w:vAlign w:val="bottom"/>
          </w:tcPr>
          <w:p w14:paraId="145D66C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5.6</w:t>
            </w:r>
            <w:r w:rsidRPr="006E41F7">
              <w:rPr>
                <w:rFonts w:ascii="Times New Roman" w:hAnsi="Times New Roman" w:cs="Times New Roman"/>
                <w:sz w:val="20"/>
              </w:rPr>
              <w:t xml:space="preserve"> ± 0.8</w:t>
            </w:r>
          </w:p>
        </w:tc>
        <w:tc>
          <w:tcPr>
            <w:tcW w:w="1440" w:type="dxa"/>
            <w:vAlign w:val="bottom"/>
          </w:tcPr>
          <w:p w14:paraId="5E3CB303"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2.4</w:t>
            </w:r>
            <w:r w:rsidRPr="006E41F7">
              <w:rPr>
                <w:rFonts w:ascii="Times New Roman" w:hAnsi="Times New Roman" w:cs="Times New Roman"/>
                <w:sz w:val="20"/>
              </w:rPr>
              <w:t xml:space="preserve"> ± 0.3</w:t>
            </w:r>
          </w:p>
        </w:tc>
        <w:tc>
          <w:tcPr>
            <w:tcW w:w="1440" w:type="dxa"/>
            <w:vAlign w:val="bottom"/>
          </w:tcPr>
          <w:p w14:paraId="59AC684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3.6</w:t>
            </w:r>
            <w:r w:rsidRPr="006E41F7">
              <w:rPr>
                <w:rFonts w:ascii="Times New Roman" w:hAnsi="Times New Roman" w:cs="Times New Roman"/>
                <w:sz w:val="20"/>
              </w:rPr>
              <w:t xml:space="preserve"> ± 0.6</w:t>
            </w:r>
          </w:p>
        </w:tc>
      </w:tr>
      <w:tr w:rsidR="006E41F7" w:rsidRPr="006E41F7" w14:paraId="1CAE861E" w14:textId="77777777" w:rsidTr="00986EF7">
        <w:trPr>
          <w:jc w:val="center"/>
        </w:trPr>
        <w:tc>
          <w:tcPr>
            <w:tcW w:w="1764" w:type="dxa"/>
            <w:vMerge/>
            <w:tcBorders>
              <w:bottom w:val="single" w:sz="4" w:space="0" w:color="auto"/>
            </w:tcBorders>
            <w:vAlign w:val="center"/>
          </w:tcPr>
          <w:p w14:paraId="677BAB00"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0E5C0668"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7B6E6A5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9.2</w:t>
            </w:r>
            <w:r w:rsidRPr="006E41F7">
              <w:rPr>
                <w:rFonts w:ascii="Times New Roman" w:hAnsi="Times New Roman" w:cs="Times New Roman"/>
                <w:sz w:val="20"/>
              </w:rPr>
              <w:t xml:space="preserve"> ± 6.2</w:t>
            </w:r>
          </w:p>
        </w:tc>
        <w:tc>
          <w:tcPr>
            <w:tcW w:w="1440" w:type="dxa"/>
            <w:tcBorders>
              <w:bottom w:val="single" w:sz="4" w:space="0" w:color="auto"/>
            </w:tcBorders>
            <w:vAlign w:val="bottom"/>
          </w:tcPr>
          <w:p w14:paraId="55F386E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10.2</w:t>
            </w:r>
            <w:r w:rsidRPr="006E41F7">
              <w:rPr>
                <w:rFonts w:ascii="Times New Roman" w:hAnsi="Times New Roman" w:cs="Times New Roman"/>
                <w:sz w:val="20"/>
              </w:rPr>
              <w:t xml:space="preserve"> ± 2.2</w:t>
            </w:r>
          </w:p>
        </w:tc>
        <w:tc>
          <w:tcPr>
            <w:tcW w:w="1440" w:type="dxa"/>
            <w:tcBorders>
              <w:bottom w:val="single" w:sz="4" w:space="0" w:color="auto"/>
            </w:tcBorders>
            <w:vAlign w:val="bottom"/>
          </w:tcPr>
          <w:p w14:paraId="7A8AC47F"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3.6</w:t>
            </w:r>
            <w:r w:rsidRPr="006E41F7">
              <w:rPr>
                <w:rFonts w:ascii="Times New Roman" w:hAnsi="Times New Roman" w:cs="Times New Roman"/>
                <w:sz w:val="20"/>
              </w:rPr>
              <w:t xml:space="preserve"> ± 3.1</w:t>
            </w:r>
          </w:p>
        </w:tc>
        <w:tc>
          <w:tcPr>
            <w:tcW w:w="1440" w:type="dxa"/>
            <w:tcBorders>
              <w:bottom w:val="single" w:sz="4" w:space="0" w:color="auto"/>
            </w:tcBorders>
            <w:vAlign w:val="bottom"/>
          </w:tcPr>
          <w:p w14:paraId="38A13D04"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3.7</w:t>
            </w:r>
            <w:r w:rsidRPr="006E41F7">
              <w:rPr>
                <w:rFonts w:ascii="Times New Roman" w:hAnsi="Times New Roman" w:cs="Times New Roman"/>
                <w:sz w:val="20"/>
              </w:rPr>
              <w:t xml:space="preserve"> ± 0.4</w:t>
            </w:r>
          </w:p>
        </w:tc>
      </w:tr>
      <w:tr w:rsidR="006E41F7" w:rsidRPr="006E41F7" w14:paraId="7B7F0AAF" w14:textId="77777777" w:rsidTr="00986EF7">
        <w:trPr>
          <w:jc w:val="center"/>
        </w:trPr>
        <w:tc>
          <w:tcPr>
            <w:tcW w:w="1764" w:type="dxa"/>
            <w:vMerge w:val="restart"/>
            <w:tcBorders>
              <w:top w:val="single" w:sz="4" w:space="0" w:color="auto"/>
            </w:tcBorders>
            <w:vAlign w:val="center"/>
          </w:tcPr>
          <w:p w14:paraId="6E5BE132"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17 β-estradiol</w:t>
            </w:r>
          </w:p>
        </w:tc>
        <w:tc>
          <w:tcPr>
            <w:tcW w:w="1350" w:type="dxa"/>
            <w:tcBorders>
              <w:top w:val="single" w:sz="4" w:space="0" w:color="auto"/>
            </w:tcBorders>
          </w:tcPr>
          <w:p w14:paraId="55DB332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5545251F" w14:textId="02C4AB04"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p>
        </w:tc>
        <w:tc>
          <w:tcPr>
            <w:tcW w:w="1440" w:type="dxa"/>
            <w:tcBorders>
              <w:top w:val="single" w:sz="4" w:space="0" w:color="auto"/>
            </w:tcBorders>
            <w:vAlign w:val="bottom"/>
          </w:tcPr>
          <w:p w14:paraId="58ADEF93" w14:textId="4DE1633D"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p>
        </w:tc>
        <w:tc>
          <w:tcPr>
            <w:tcW w:w="1440" w:type="dxa"/>
            <w:tcBorders>
              <w:top w:val="single" w:sz="4" w:space="0" w:color="auto"/>
            </w:tcBorders>
            <w:vAlign w:val="bottom"/>
          </w:tcPr>
          <w:p w14:paraId="23CCC806" w14:textId="5AA8EA23"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p>
        </w:tc>
        <w:tc>
          <w:tcPr>
            <w:tcW w:w="1440" w:type="dxa"/>
            <w:tcBorders>
              <w:top w:val="single" w:sz="4" w:space="0" w:color="auto"/>
            </w:tcBorders>
            <w:vAlign w:val="bottom"/>
          </w:tcPr>
          <w:p w14:paraId="02225E0F" w14:textId="1D2B1C6E"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r w:rsidRPr="006E41F7">
              <w:rPr>
                <w:rFonts w:ascii="Times New Roman" w:hAnsi="Times New Roman" w:cs="Times New Roman"/>
                <w:sz w:val="20"/>
              </w:rPr>
              <w:t xml:space="preserve"> </w:t>
            </w:r>
          </w:p>
        </w:tc>
      </w:tr>
      <w:tr w:rsidR="006E41F7" w:rsidRPr="006E41F7" w14:paraId="7427FDD3" w14:textId="77777777" w:rsidTr="000204DC">
        <w:trPr>
          <w:jc w:val="center"/>
        </w:trPr>
        <w:tc>
          <w:tcPr>
            <w:tcW w:w="1764" w:type="dxa"/>
            <w:vMerge/>
            <w:vAlign w:val="center"/>
          </w:tcPr>
          <w:p w14:paraId="53C9E658" w14:textId="77777777" w:rsidR="000204DC" w:rsidRPr="006E41F7" w:rsidRDefault="000204DC" w:rsidP="000204DC">
            <w:pPr>
              <w:rPr>
                <w:rFonts w:ascii="Times New Roman" w:hAnsi="Times New Roman" w:cs="Times New Roman"/>
                <w:b/>
                <w:sz w:val="20"/>
                <w:szCs w:val="20"/>
              </w:rPr>
            </w:pPr>
          </w:p>
        </w:tc>
        <w:tc>
          <w:tcPr>
            <w:tcW w:w="1350" w:type="dxa"/>
          </w:tcPr>
          <w:p w14:paraId="039697A9"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4344F221" w14:textId="19EE6807"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p>
        </w:tc>
        <w:tc>
          <w:tcPr>
            <w:tcW w:w="1440" w:type="dxa"/>
            <w:vAlign w:val="bottom"/>
          </w:tcPr>
          <w:p w14:paraId="4709BD9F" w14:textId="6A1993A1"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p>
        </w:tc>
        <w:tc>
          <w:tcPr>
            <w:tcW w:w="1440" w:type="dxa"/>
            <w:vAlign w:val="bottom"/>
          </w:tcPr>
          <w:p w14:paraId="5BBC4A3C" w14:textId="72418571"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p>
        </w:tc>
        <w:tc>
          <w:tcPr>
            <w:tcW w:w="1440" w:type="dxa"/>
            <w:vAlign w:val="bottom"/>
          </w:tcPr>
          <w:p w14:paraId="6178D8F4" w14:textId="56A926DA"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r w:rsidRPr="006E41F7">
              <w:rPr>
                <w:rFonts w:ascii="Times New Roman" w:hAnsi="Times New Roman" w:cs="Times New Roman"/>
                <w:sz w:val="20"/>
              </w:rPr>
              <w:t xml:space="preserve"> </w:t>
            </w:r>
          </w:p>
        </w:tc>
      </w:tr>
      <w:tr w:rsidR="006E41F7" w:rsidRPr="006E41F7" w14:paraId="6E598655" w14:textId="77777777" w:rsidTr="00986EF7">
        <w:trPr>
          <w:jc w:val="center"/>
        </w:trPr>
        <w:tc>
          <w:tcPr>
            <w:tcW w:w="1764" w:type="dxa"/>
            <w:vMerge/>
            <w:tcBorders>
              <w:bottom w:val="single" w:sz="4" w:space="0" w:color="auto"/>
            </w:tcBorders>
            <w:vAlign w:val="center"/>
          </w:tcPr>
          <w:p w14:paraId="3D418B27" w14:textId="77777777" w:rsidR="000204DC" w:rsidRPr="006E41F7" w:rsidRDefault="000204DC" w:rsidP="000204DC">
            <w:pPr>
              <w:rPr>
                <w:rFonts w:ascii="Times New Roman" w:hAnsi="Times New Roman" w:cs="Times New Roman"/>
                <w:b/>
                <w:sz w:val="20"/>
                <w:szCs w:val="20"/>
              </w:rPr>
            </w:pPr>
          </w:p>
        </w:tc>
        <w:tc>
          <w:tcPr>
            <w:tcW w:w="1350" w:type="dxa"/>
            <w:tcBorders>
              <w:bottom w:val="single" w:sz="4" w:space="0" w:color="auto"/>
            </w:tcBorders>
          </w:tcPr>
          <w:p w14:paraId="1684289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tcBorders>
              <w:bottom w:val="single" w:sz="4" w:space="0" w:color="auto"/>
            </w:tcBorders>
            <w:vAlign w:val="bottom"/>
          </w:tcPr>
          <w:p w14:paraId="6716F9E1" w14:textId="32445B21"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p>
        </w:tc>
        <w:tc>
          <w:tcPr>
            <w:tcW w:w="1440" w:type="dxa"/>
            <w:tcBorders>
              <w:bottom w:val="single" w:sz="4" w:space="0" w:color="auto"/>
            </w:tcBorders>
            <w:vAlign w:val="bottom"/>
          </w:tcPr>
          <w:p w14:paraId="777D2DB0" w14:textId="0368C3FA"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p>
        </w:tc>
        <w:tc>
          <w:tcPr>
            <w:tcW w:w="1440" w:type="dxa"/>
            <w:tcBorders>
              <w:bottom w:val="single" w:sz="4" w:space="0" w:color="auto"/>
            </w:tcBorders>
            <w:vAlign w:val="bottom"/>
          </w:tcPr>
          <w:p w14:paraId="184EA9EF" w14:textId="65331021"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p>
        </w:tc>
        <w:tc>
          <w:tcPr>
            <w:tcW w:w="1440" w:type="dxa"/>
            <w:tcBorders>
              <w:bottom w:val="single" w:sz="4" w:space="0" w:color="auto"/>
            </w:tcBorders>
            <w:vAlign w:val="bottom"/>
          </w:tcPr>
          <w:p w14:paraId="1CD9E601" w14:textId="72FEB8AC" w:rsidR="000204DC" w:rsidRPr="006E41F7" w:rsidRDefault="000204DC" w:rsidP="00C815BE">
            <w:pPr>
              <w:jc w:val="left"/>
              <w:rPr>
                <w:rFonts w:ascii="Times New Roman" w:hAnsi="Times New Roman" w:cs="Times New Roman"/>
                <w:sz w:val="20"/>
                <w:szCs w:val="20"/>
              </w:rPr>
            </w:pPr>
            <w:r w:rsidRPr="006E41F7">
              <w:rPr>
                <w:rFonts w:ascii="Times New Roman" w:hAnsi="Times New Roman" w:cs="Times New Roman"/>
                <w:sz w:val="20"/>
                <w:szCs w:val="20"/>
              </w:rPr>
              <w:t>N.D.</w:t>
            </w:r>
            <w:r w:rsidRPr="006E41F7">
              <w:rPr>
                <w:rFonts w:ascii="Times New Roman" w:hAnsi="Times New Roman" w:cs="Times New Roman"/>
                <w:sz w:val="20"/>
              </w:rPr>
              <w:t xml:space="preserve"> </w:t>
            </w:r>
          </w:p>
        </w:tc>
      </w:tr>
      <w:tr w:rsidR="006E41F7" w:rsidRPr="006E41F7" w14:paraId="0110613A" w14:textId="77777777" w:rsidTr="00986EF7">
        <w:trPr>
          <w:jc w:val="center"/>
        </w:trPr>
        <w:tc>
          <w:tcPr>
            <w:tcW w:w="1764" w:type="dxa"/>
            <w:vMerge w:val="restart"/>
            <w:tcBorders>
              <w:top w:val="single" w:sz="4" w:space="0" w:color="auto"/>
            </w:tcBorders>
            <w:vAlign w:val="center"/>
          </w:tcPr>
          <w:p w14:paraId="7B836023" w14:textId="77777777" w:rsidR="000204DC" w:rsidRPr="006E41F7" w:rsidRDefault="000204DC" w:rsidP="000204DC">
            <w:pPr>
              <w:rPr>
                <w:rFonts w:ascii="Times New Roman" w:hAnsi="Times New Roman" w:cs="Times New Roman"/>
                <w:b/>
                <w:sz w:val="20"/>
                <w:szCs w:val="20"/>
              </w:rPr>
            </w:pPr>
            <w:r w:rsidRPr="006E41F7">
              <w:rPr>
                <w:rFonts w:ascii="Times New Roman" w:hAnsi="Times New Roman" w:cs="Times New Roman"/>
                <w:b/>
                <w:sz w:val="20"/>
                <w:szCs w:val="20"/>
              </w:rPr>
              <w:t>Triclosan</w:t>
            </w:r>
          </w:p>
        </w:tc>
        <w:tc>
          <w:tcPr>
            <w:tcW w:w="1350" w:type="dxa"/>
            <w:tcBorders>
              <w:top w:val="single" w:sz="4" w:space="0" w:color="auto"/>
            </w:tcBorders>
          </w:tcPr>
          <w:p w14:paraId="7A0C2941"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75% MWHC</w:t>
            </w:r>
          </w:p>
        </w:tc>
        <w:tc>
          <w:tcPr>
            <w:tcW w:w="1494" w:type="dxa"/>
            <w:tcBorders>
              <w:top w:val="single" w:sz="4" w:space="0" w:color="auto"/>
            </w:tcBorders>
            <w:vAlign w:val="bottom"/>
          </w:tcPr>
          <w:p w14:paraId="3F979D45"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 xml:space="preserve">56.6 </w:t>
            </w:r>
            <w:r w:rsidRPr="006E41F7">
              <w:rPr>
                <w:rFonts w:ascii="Times New Roman" w:hAnsi="Times New Roman" w:cs="Times New Roman"/>
                <w:sz w:val="20"/>
              </w:rPr>
              <w:t>± 7.3</w:t>
            </w:r>
          </w:p>
        </w:tc>
        <w:tc>
          <w:tcPr>
            <w:tcW w:w="1440" w:type="dxa"/>
            <w:tcBorders>
              <w:top w:val="single" w:sz="4" w:space="0" w:color="auto"/>
            </w:tcBorders>
            <w:vAlign w:val="bottom"/>
          </w:tcPr>
          <w:p w14:paraId="3679473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49.1</w:t>
            </w:r>
            <w:r w:rsidRPr="006E41F7">
              <w:rPr>
                <w:rFonts w:ascii="Times New Roman" w:hAnsi="Times New Roman" w:cs="Times New Roman"/>
                <w:sz w:val="20"/>
              </w:rPr>
              <w:t xml:space="preserve"> ± 8.5</w:t>
            </w:r>
          </w:p>
        </w:tc>
        <w:tc>
          <w:tcPr>
            <w:tcW w:w="1440" w:type="dxa"/>
            <w:tcBorders>
              <w:top w:val="single" w:sz="4" w:space="0" w:color="auto"/>
            </w:tcBorders>
            <w:vAlign w:val="bottom"/>
          </w:tcPr>
          <w:p w14:paraId="65AEF3E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86.4</w:t>
            </w:r>
            <w:r w:rsidRPr="006E41F7">
              <w:rPr>
                <w:rFonts w:ascii="Times New Roman" w:hAnsi="Times New Roman" w:cs="Times New Roman"/>
                <w:sz w:val="20"/>
              </w:rPr>
              <w:t xml:space="preserve"> ± 7.0</w:t>
            </w:r>
          </w:p>
        </w:tc>
        <w:tc>
          <w:tcPr>
            <w:tcW w:w="1440" w:type="dxa"/>
            <w:tcBorders>
              <w:top w:val="single" w:sz="4" w:space="0" w:color="auto"/>
            </w:tcBorders>
            <w:vAlign w:val="bottom"/>
          </w:tcPr>
          <w:p w14:paraId="03D0EC92"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40.6</w:t>
            </w:r>
            <w:r w:rsidRPr="006E41F7">
              <w:rPr>
                <w:rFonts w:ascii="Times New Roman" w:hAnsi="Times New Roman" w:cs="Times New Roman"/>
                <w:sz w:val="20"/>
              </w:rPr>
              <w:t xml:space="preserve"> ± 11.0</w:t>
            </w:r>
          </w:p>
        </w:tc>
      </w:tr>
      <w:tr w:rsidR="006E41F7" w:rsidRPr="006E41F7" w14:paraId="41D50530" w14:textId="77777777" w:rsidTr="000204DC">
        <w:trPr>
          <w:jc w:val="center"/>
        </w:trPr>
        <w:tc>
          <w:tcPr>
            <w:tcW w:w="1764" w:type="dxa"/>
            <w:vMerge/>
          </w:tcPr>
          <w:p w14:paraId="6C6EACC8" w14:textId="77777777" w:rsidR="000204DC" w:rsidRPr="006E41F7" w:rsidRDefault="000204DC" w:rsidP="000204DC">
            <w:pPr>
              <w:rPr>
                <w:rFonts w:ascii="Times New Roman" w:hAnsi="Times New Roman" w:cs="Times New Roman"/>
                <w:sz w:val="20"/>
                <w:szCs w:val="20"/>
              </w:rPr>
            </w:pPr>
          </w:p>
        </w:tc>
        <w:tc>
          <w:tcPr>
            <w:tcW w:w="1350" w:type="dxa"/>
          </w:tcPr>
          <w:p w14:paraId="6CE77622"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 MWHC</w:t>
            </w:r>
          </w:p>
        </w:tc>
        <w:tc>
          <w:tcPr>
            <w:tcW w:w="1494" w:type="dxa"/>
            <w:vAlign w:val="bottom"/>
          </w:tcPr>
          <w:p w14:paraId="06ABD6F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64.5</w:t>
            </w:r>
            <w:r w:rsidRPr="006E41F7">
              <w:rPr>
                <w:rFonts w:ascii="Times New Roman" w:hAnsi="Times New Roman" w:cs="Times New Roman"/>
                <w:sz w:val="20"/>
              </w:rPr>
              <w:t xml:space="preserve"> ± 10.1</w:t>
            </w:r>
          </w:p>
        </w:tc>
        <w:tc>
          <w:tcPr>
            <w:tcW w:w="1440" w:type="dxa"/>
            <w:vAlign w:val="bottom"/>
          </w:tcPr>
          <w:p w14:paraId="09616DE9"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53.0</w:t>
            </w:r>
            <w:r w:rsidRPr="006E41F7">
              <w:rPr>
                <w:rFonts w:ascii="Times New Roman" w:hAnsi="Times New Roman" w:cs="Times New Roman"/>
                <w:sz w:val="20"/>
              </w:rPr>
              <w:t xml:space="preserve"> ± 14.7</w:t>
            </w:r>
          </w:p>
        </w:tc>
        <w:tc>
          <w:tcPr>
            <w:tcW w:w="1440" w:type="dxa"/>
            <w:vAlign w:val="bottom"/>
          </w:tcPr>
          <w:p w14:paraId="79C24A60"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90.6</w:t>
            </w:r>
            <w:r w:rsidRPr="006E41F7">
              <w:rPr>
                <w:rFonts w:ascii="Times New Roman" w:hAnsi="Times New Roman" w:cs="Times New Roman"/>
                <w:sz w:val="20"/>
              </w:rPr>
              <w:t xml:space="preserve"> ± 19.7</w:t>
            </w:r>
          </w:p>
        </w:tc>
        <w:tc>
          <w:tcPr>
            <w:tcW w:w="1440" w:type="dxa"/>
            <w:vAlign w:val="bottom"/>
          </w:tcPr>
          <w:p w14:paraId="2DAC30B3"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38.6</w:t>
            </w:r>
            <w:r w:rsidRPr="006E41F7">
              <w:rPr>
                <w:rFonts w:ascii="Times New Roman" w:hAnsi="Times New Roman" w:cs="Times New Roman"/>
                <w:sz w:val="20"/>
              </w:rPr>
              <w:t xml:space="preserve"> ± 8.7</w:t>
            </w:r>
          </w:p>
        </w:tc>
      </w:tr>
      <w:tr w:rsidR="006E41F7" w:rsidRPr="006E41F7" w14:paraId="59FA99FD" w14:textId="77777777" w:rsidTr="000204DC">
        <w:trPr>
          <w:jc w:val="center"/>
        </w:trPr>
        <w:tc>
          <w:tcPr>
            <w:tcW w:w="1764" w:type="dxa"/>
            <w:vMerge/>
          </w:tcPr>
          <w:p w14:paraId="2434EB30" w14:textId="77777777" w:rsidR="000204DC" w:rsidRPr="006E41F7" w:rsidRDefault="000204DC" w:rsidP="000204DC">
            <w:pPr>
              <w:rPr>
                <w:rFonts w:ascii="Times New Roman" w:hAnsi="Times New Roman" w:cs="Times New Roman"/>
                <w:sz w:val="20"/>
                <w:szCs w:val="20"/>
              </w:rPr>
            </w:pPr>
          </w:p>
        </w:tc>
        <w:tc>
          <w:tcPr>
            <w:tcW w:w="1350" w:type="dxa"/>
          </w:tcPr>
          <w:p w14:paraId="1D2F67BB"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45% MWHC</w:t>
            </w:r>
          </w:p>
        </w:tc>
        <w:tc>
          <w:tcPr>
            <w:tcW w:w="1494" w:type="dxa"/>
            <w:vAlign w:val="bottom"/>
          </w:tcPr>
          <w:p w14:paraId="3EAB3BDD"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89.9</w:t>
            </w:r>
            <w:r w:rsidRPr="006E41F7">
              <w:rPr>
                <w:rFonts w:ascii="Times New Roman" w:hAnsi="Times New Roman" w:cs="Times New Roman"/>
                <w:sz w:val="20"/>
              </w:rPr>
              <w:t xml:space="preserve"> ± 38.2</w:t>
            </w:r>
          </w:p>
        </w:tc>
        <w:tc>
          <w:tcPr>
            <w:tcW w:w="1440" w:type="dxa"/>
            <w:vAlign w:val="bottom"/>
          </w:tcPr>
          <w:p w14:paraId="4A245956"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63.8</w:t>
            </w:r>
            <w:r w:rsidRPr="006E41F7">
              <w:rPr>
                <w:rFonts w:ascii="Times New Roman" w:hAnsi="Times New Roman" w:cs="Times New Roman"/>
                <w:sz w:val="20"/>
              </w:rPr>
              <w:t xml:space="preserve"> ± 17.8</w:t>
            </w:r>
          </w:p>
        </w:tc>
        <w:tc>
          <w:tcPr>
            <w:tcW w:w="1440" w:type="dxa"/>
            <w:vAlign w:val="bottom"/>
          </w:tcPr>
          <w:p w14:paraId="6F842017"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151</w:t>
            </w:r>
            <w:r w:rsidRPr="006E41F7">
              <w:rPr>
                <w:rFonts w:ascii="Times New Roman" w:hAnsi="Times New Roman" w:cs="Times New Roman"/>
                <w:sz w:val="20"/>
              </w:rPr>
              <w:t xml:space="preserve"> ± 14.1</w:t>
            </w:r>
          </w:p>
        </w:tc>
        <w:tc>
          <w:tcPr>
            <w:tcW w:w="1440" w:type="dxa"/>
            <w:vAlign w:val="bottom"/>
          </w:tcPr>
          <w:p w14:paraId="3AD0091E" w14:textId="77777777" w:rsidR="000204DC" w:rsidRPr="006E41F7" w:rsidRDefault="000204DC" w:rsidP="000204DC">
            <w:pPr>
              <w:jc w:val="left"/>
              <w:rPr>
                <w:rFonts w:ascii="Times New Roman" w:hAnsi="Times New Roman" w:cs="Times New Roman"/>
                <w:sz w:val="20"/>
                <w:szCs w:val="20"/>
              </w:rPr>
            </w:pPr>
            <w:r w:rsidRPr="006E41F7">
              <w:rPr>
                <w:rFonts w:ascii="Times New Roman" w:hAnsi="Times New Roman" w:cs="Times New Roman"/>
                <w:sz w:val="20"/>
                <w:szCs w:val="20"/>
              </w:rPr>
              <w:t>60.2</w:t>
            </w:r>
            <w:r w:rsidRPr="006E41F7">
              <w:rPr>
                <w:rFonts w:ascii="Times New Roman" w:hAnsi="Times New Roman" w:cs="Times New Roman"/>
                <w:sz w:val="20"/>
              </w:rPr>
              <w:t xml:space="preserve"> ± 4.5</w:t>
            </w:r>
          </w:p>
        </w:tc>
      </w:tr>
    </w:tbl>
    <w:p w14:paraId="7DF273CB" w14:textId="30FF93E6" w:rsidR="000204DC" w:rsidRPr="006E41F7" w:rsidRDefault="000204DC" w:rsidP="000204DC">
      <w:pPr>
        <w:spacing w:line="480" w:lineRule="auto"/>
        <w:rPr>
          <w:rFonts w:ascii="Times New Roman" w:hAnsi="Times New Roman" w:cs="Times New Roman"/>
        </w:rPr>
      </w:pPr>
      <w:r w:rsidRPr="006E41F7">
        <w:rPr>
          <w:rFonts w:ascii="Times New Roman" w:hAnsi="Times New Roman" w:cs="Times New Roman"/>
        </w:rPr>
        <w:t>N.D.</w:t>
      </w:r>
      <w:r w:rsidR="005D0D1F" w:rsidRPr="006E41F7">
        <w:rPr>
          <w:rFonts w:ascii="Times New Roman" w:hAnsi="Times New Roman" w:cs="Times New Roman"/>
        </w:rPr>
        <w:t>:</w:t>
      </w:r>
      <w:r w:rsidRPr="006E41F7">
        <w:rPr>
          <w:rFonts w:ascii="Times New Roman" w:hAnsi="Times New Roman" w:cs="Times New Roman"/>
        </w:rPr>
        <w:t xml:space="preserve"> not detected.</w:t>
      </w:r>
    </w:p>
    <w:p w14:paraId="542D2D68" w14:textId="77777777" w:rsidR="00C871FC" w:rsidRPr="006E41F7" w:rsidRDefault="00C871FC" w:rsidP="00AC32A7">
      <w:pPr>
        <w:spacing w:line="480" w:lineRule="auto"/>
        <w:jc w:val="left"/>
        <w:rPr>
          <w:rFonts w:ascii="Times New Roman" w:hAnsi="Times New Roman" w:cs="Times New Roman"/>
        </w:rPr>
      </w:pPr>
    </w:p>
    <w:p w14:paraId="43407571" w14:textId="0D79BDA4" w:rsidR="00485080" w:rsidRPr="006E41F7" w:rsidRDefault="00485080" w:rsidP="00485080">
      <w:pPr>
        <w:spacing w:line="480" w:lineRule="auto"/>
        <w:rPr>
          <w:rFonts w:ascii="Times New Roman" w:hAnsi="Times New Roman" w:cs="Times New Roman"/>
        </w:rPr>
      </w:pPr>
      <w:r w:rsidRPr="006E41F7">
        <w:rPr>
          <w:rFonts w:ascii="Times New Roman" w:hAnsi="Times New Roman" w:cs="Times New Roman" w:hint="eastAsia"/>
          <w:b/>
        </w:rPr>
        <w:lastRenderedPageBreak/>
        <w:t>Table S</w:t>
      </w:r>
      <w:r w:rsidR="00DF6444" w:rsidRPr="006E41F7">
        <w:rPr>
          <w:rFonts w:ascii="Times New Roman" w:hAnsi="Times New Roman" w:cs="Times New Roman" w:hint="eastAsia"/>
          <w:b/>
        </w:rPr>
        <w:t>5</w:t>
      </w:r>
      <w:r w:rsidRPr="006E41F7">
        <w:rPr>
          <w:rFonts w:ascii="Times New Roman" w:hAnsi="Times New Roman" w:cs="Times New Roman" w:hint="eastAsia"/>
          <w:b/>
        </w:rPr>
        <w:t>.</w:t>
      </w:r>
      <w:r w:rsidRPr="006E41F7">
        <w:rPr>
          <w:rFonts w:ascii="Times New Roman" w:hAnsi="Times New Roman" w:cs="Times New Roman" w:hint="eastAsia"/>
        </w:rPr>
        <w:t xml:space="preserve"> The detailed data of </w:t>
      </w:r>
      <w:r w:rsidRPr="006E41F7">
        <w:rPr>
          <w:rFonts w:ascii="Times New Roman" w:hAnsi="Times New Roman" w:cs="Times New Roman"/>
        </w:rPr>
        <w:t>BCF</w:t>
      </w:r>
      <w:r w:rsidRPr="006E41F7">
        <w:rPr>
          <w:rFonts w:ascii="Times New Roman" w:hAnsi="Times New Roman" w:cs="Times New Roman"/>
          <w:vertAlign w:val="subscript"/>
        </w:rPr>
        <w:t>soil</w:t>
      </w:r>
      <w:r w:rsidRPr="006E41F7">
        <w:rPr>
          <w:rFonts w:ascii="Times New Roman" w:hAnsi="Times New Roman" w:cs="Times New Roman"/>
        </w:rPr>
        <w:t xml:space="preserve"> and </w:t>
      </w:r>
      <w:proofErr w:type="spellStart"/>
      <w:r w:rsidRPr="006E41F7">
        <w:rPr>
          <w:rFonts w:ascii="Times New Roman" w:hAnsi="Times New Roman" w:cs="Times New Roman"/>
        </w:rPr>
        <w:t>BCF</w:t>
      </w:r>
      <w:r w:rsidRPr="006E41F7">
        <w:rPr>
          <w:rFonts w:ascii="Times New Roman" w:hAnsi="Times New Roman" w:cs="Times New Roman"/>
          <w:vertAlign w:val="subscript"/>
        </w:rPr>
        <w:t>pore</w:t>
      </w:r>
      <w:proofErr w:type="spellEnd"/>
      <w:r w:rsidRPr="006E41F7">
        <w:rPr>
          <w:rFonts w:ascii="Times New Roman" w:hAnsi="Times New Roman" w:cs="Times New Roman"/>
          <w:vertAlign w:val="subscript"/>
        </w:rPr>
        <w:t xml:space="preserve"> water </w:t>
      </w:r>
      <w:r w:rsidRPr="006E41F7">
        <w:rPr>
          <w:rFonts w:ascii="Times New Roman" w:hAnsi="Times New Roman" w:cs="Times New Roman"/>
        </w:rPr>
        <w:t>of radish</w:t>
      </w:r>
      <w:r w:rsidRPr="006E41F7">
        <w:rPr>
          <w:rFonts w:ascii="Times New Roman" w:hAnsi="Times New Roman" w:cs="Times New Roman" w:hint="eastAsia"/>
        </w:rPr>
        <w:t xml:space="preserve"> root</w:t>
      </w:r>
      <w:r w:rsidR="003C625D">
        <w:rPr>
          <w:rFonts w:ascii="Times New Roman" w:hAnsi="Times New Roman" w:cs="Times New Roman"/>
        </w:rPr>
        <w:t xml:space="preserve"> uptake of triclosan </w:t>
      </w:r>
      <w:r w:rsidRPr="006E41F7">
        <w:rPr>
          <w:rFonts w:ascii="Times New Roman" w:hAnsi="Times New Roman" w:cs="Times New Roman"/>
        </w:rPr>
        <w:t xml:space="preserve">from </w:t>
      </w:r>
      <w:r w:rsidRPr="006E41F7">
        <w:rPr>
          <w:rFonts w:ascii="Times New Roman" w:hAnsi="Times New Roman" w:cs="Times New Roman" w:hint="eastAsia"/>
        </w:rPr>
        <w:t>five soils</w:t>
      </w:r>
      <w:r w:rsidRPr="006E41F7">
        <w:rPr>
          <w:rFonts w:ascii="Times New Roman" w:hAnsi="Times New Roman" w:cs="Times New Roman"/>
        </w:rPr>
        <w:t>.</w:t>
      </w:r>
    </w:p>
    <w:tbl>
      <w:tblPr>
        <w:tblStyle w:val="TableGrid"/>
        <w:tblW w:w="10160"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155"/>
        <w:gridCol w:w="881"/>
        <w:gridCol w:w="1023"/>
        <w:gridCol w:w="1276"/>
        <w:gridCol w:w="1337"/>
        <w:gridCol w:w="1096"/>
        <w:gridCol w:w="3392"/>
      </w:tblGrid>
      <w:tr w:rsidR="006E41F7" w:rsidRPr="006E41F7" w14:paraId="516D4EA3" w14:textId="77777777" w:rsidTr="00821955">
        <w:tc>
          <w:tcPr>
            <w:tcW w:w="1155" w:type="dxa"/>
            <w:tcBorders>
              <w:bottom w:val="single" w:sz="8" w:space="0" w:color="auto"/>
            </w:tcBorders>
          </w:tcPr>
          <w:p w14:paraId="1AE63703" w14:textId="77777777" w:rsidR="00485080" w:rsidRPr="006E41F7" w:rsidRDefault="00485080" w:rsidP="00E162AE">
            <w:pPr>
              <w:jc w:val="left"/>
              <w:rPr>
                <w:rFonts w:ascii="Times New Roman" w:hAnsi="Times New Roman" w:cs="Times New Roman"/>
              </w:rPr>
            </w:pPr>
            <w:r w:rsidRPr="006E41F7">
              <w:rPr>
                <w:rFonts w:ascii="Times New Roman" w:hAnsi="Times New Roman" w:cs="Times New Roman" w:hint="eastAsia"/>
              </w:rPr>
              <w:t>Soil</w:t>
            </w:r>
          </w:p>
        </w:tc>
        <w:tc>
          <w:tcPr>
            <w:tcW w:w="881" w:type="dxa"/>
            <w:tcBorders>
              <w:bottom w:val="single" w:sz="8" w:space="0" w:color="auto"/>
            </w:tcBorders>
          </w:tcPr>
          <w:p w14:paraId="0CD92218" w14:textId="77777777" w:rsidR="00485080" w:rsidRPr="006E41F7" w:rsidRDefault="00485080" w:rsidP="00E162AE">
            <w:pPr>
              <w:jc w:val="left"/>
              <w:rPr>
                <w:rFonts w:ascii="Times New Roman" w:hAnsi="Times New Roman" w:cs="Times New Roman"/>
              </w:rPr>
            </w:pPr>
            <w:r w:rsidRPr="006E41F7">
              <w:rPr>
                <w:rFonts w:ascii="Times New Roman" w:eastAsia="Times New Roman" w:hAnsi="Times New Roman" w:cs="Times New Roman"/>
              </w:rPr>
              <w:t>OC (%)</w:t>
            </w:r>
          </w:p>
        </w:tc>
        <w:tc>
          <w:tcPr>
            <w:tcW w:w="1023" w:type="dxa"/>
            <w:tcBorders>
              <w:bottom w:val="single" w:sz="8" w:space="0" w:color="auto"/>
            </w:tcBorders>
          </w:tcPr>
          <w:p w14:paraId="00FDA872" w14:textId="77777777" w:rsidR="00485080" w:rsidRPr="006E41F7" w:rsidRDefault="00485080" w:rsidP="00E162AE">
            <w:pPr>
              <w:jc w:val="left"/>
              <w:rPr>
                <w:rFonts w:ascii="Times New Roman" w:hAnsi="Times New Roman" w:cs="Times New Roman"/>
              </w:rPr>
            </w:pPr>
            <w:proofErr w:type="spellStart"/>
            <w:r w:rsidRPr="006E41F7">
              <w:rPr>
                <w:rFonts w:ascii="Times New Roman" w:hAnsi="Times New Roman" w:cs="Times New Roman"/>
              </w:rPr>
              <w:t>K</w:t>
            </w:r>
            <w:r w:rsidRPr="006E41F7">
              <w:rPr>
                <w:rFonts w:ascii="Times New Roman" w:hAnsi="Times New Roman" w:cs="Times New Roman"/>
                <w:vertAlign w:val="subscript"/>
              </w:rPr>
              <w:t>d</w:t>
            </w:r>
            <w:proofErr w:type="spellEnd"/>
            <w:r w:rsidRPr="006E41F7">
              <w:rPr>
                <w:rFonts w:ascii="Times New Roman" w:hAnsi="Times New Roman" w:cs="Times New Roman" w:hint="eastAsia"/>
                <w:vertAlign w:val="subscript"/>
              </w:rPr>
              <w:t xml:space="preserve"> </w:t>
            </w:r>
            <w:r w:rsidRPr="006E41F7">
              <w:rPr>
                <w:rFonts w:ascii="Times New Roman" w:hAnsi="Times New Roman" w:cs="Times New Roman"/>
              </w:rPr>
              <w:t>(L/kg)</w:t>
            </w:r>
          </w:p>
        </w:tc>
        <w:tc>
          <w:tcPr>
            <w:tcW w:w="1276" w:type="dxa"/>
            <w:tcBorders>
              <w:bottom w:val="single" w:sz="8" w:space="0" w:color="auto"/>
            </w:tcBorders>
          </w:tcPr>
          <w:p w14:paraId="1E33D9F5" w14:textId="77777777" w:rsidR="00485080" w:rsidRPr="006E41F7" w:rsidRDefault="00485080" w:rsidP="00E162AE">
            <w:pPr>
              <w:jc w:val="left"/>
              <w:rPr>
                <w:rFonts w:ascii="Times New Roman" w:hAnsi="Times New Roman" w:cs="Times New Roman"/>
              </w:rPr>
            </w:pPr>
            <w:r w:rsidRPr="006E41F7">
              <w:rPr>
                <w:rFonts w:ascii="Times New Roman" w:hAnsi="Times New Roman" w:cs="Times New Roman"/>
              </w:rPr>
              <w:t>BCF</w:t>
            </w:r>
            <w:r w:rsidRPr="006E41F7">
              <w:rPr>
                <w:rFonts w:ascii="Times New Roman" w:hAnsi="Times New Roman" w:cs="Times New Roman"/>
                <w:vertAlign w:val="subscript"/>
              </w:rPr>
              <w:t>soil</w:t>
            </w:r>
          </w:p>
        </w:tc>
        <w:tc>
          <w:tcPr>
            <w:tcW w:w="1337" w:type="dxa"/>
            <w:tcBorders>
              <w:bottom w:val="single" w:sz="8" w:space="0" w:color="auto"/>
            </w:tcBorders>
          </w:tcPr>
          <w:p w14:paraId="463D5CDA" w14:textId="77777777" w:rsidR="00485080" w:rsidRPr="006E41F7" w:rsidDel="00B57AB5" w:rsidRDefault="00485080" w:rsidP="00E162AE">
            <w:pPr>
              <w:jc w:val="left"/>
              <w:rPr>
                <w:rFonts w:ascii="Times New Roman" w:hAnsi="Times New Roman" w:cs="Times New Roman"/>
              </w:rPr>
            </w:pPr>
            <w:proofErr w:type="spellStart"/>
            <w:r w:rsidRPr="006E41F7">
              <w:rPr>
                <w:rFonts w:ascii="Times New Roman" w:hAnsi="Times New Roman" w:cs="Times New Roman" w:hint="eastAsia"/>
              </w:rPr>
              <w:t>B</w:t>
            </w:r>
            <w:r w:rsidRPr="006E41F7">
              <w:rPr>
                <w:rFonts w:ascii="Times New Roman" w:hAnsi="Times New Roman" w:cs="Times New Roman"/>
              </w:rPr>
              <w:t>CF</w:t>
            </w:r>
            <w:r w:rsidRPr="006E41F7">
              <w:rPr>
                <w:rFonts w:ascii="Times New Roman" w:hAnsi="Times New Roman" w:cs="Times New Roman"/>
                <w:vertAlign w:val="subscript"/>
              </w:rPr>
              <w:t>pore</w:t>
            </w:r>
            <w:proofErr w:type="spellEnd"/>
            <w:r w:rsidRPr="006E41F7">
              <w:rPr>
                <w:rFonts w:ascii="Times New Roman" w:hAnsi="Times New Roman" w:cs="Times New Roman"/>
                <w:vertAlign w:val="subscript"/>
              </w:rPr>
              <w:t xml:space="preserve"> water</w:t>
            </w:r>
          </w:p>
        </w:tc>
        <w:tc>
          <w:tcPr>
            <w:tcW w:w="1096" w:type="dxa"/>
            <w:tcBorders>
              <w:bottom w:val="single" w:sz="8" w:space="0" w:color="auto"/>
            </w:tcBorders>
          </w:tcPr>
          <w:p w14:paraId="3B1FFC29" w14:textId="77777777" w:rsidR="00485080" w:rsidRPr="006E41F7" w:rsidRDefault="00485080" w:rsidP="00E162AE">
            <w:pPr>
              <w:jc w:val="left"/>
              <w:rPr>
                <w:rFonts w:ascii="Times New Roman" w:hAnsi="Times New Roman" w:cs="Times New Roman"/>
              </w:rPr>
            </w:pPr>
            <w:r w:rsidRPr="006E41F7">
              <w:rPr>
                <w:rFonts w:ascii="Times New Roman" w:hAnsi="Times New Roman" w:cs="Times New Roman" w:hint="eastAsia"/>
              </w:rPr>
              <w:t>Exposure (day)</w:t>
            </w:r>
          </w:p>
        </w:tc>
        <w:tc>
          <w:tcPr>
            <w:tcW w:w="3392" w:type="dxa"/>
            <w:tcBorders>
              <w:bottom w:val="single" w:sz="8" w:space="0" w:color="auto"/>
            </w:tcBorders>
          </w:tcPr>
          <w:p w14:paraId="551994C6" w14:textId="77777777" w:rsidR="00485080" w:rsidRPr="006E41F7" w:rsidRDefault="00485080" w:rsidP="00E162AE">
            <w:pPr>
              <w:jc w:val="left"/>
              <w:rPr>
                <w:rFonts w:ascii="Times New Roman" w:hAnsi="Times New Roman" w:cs="Times New Roman"/>
              </w:rPr>
            </w:pPr>
            <w:r w:rsidRPr="006E41F7">
              <w:rPr>
                <w:rFonts w:ascii="Times New Roman" w:hAnsi="Times New Roman" w:cs="Times New Roman" w:hint="eastAsia"/>
              </w:rPr>
              <w:t>Reference</w:t>
            </w:r>
          </w:p>
        </w:tc>
      </w:tr>
      <w:tr w:rsidR="006E41F7" w:rsidRPr="006E41F7" w14:paraId="0A17BA42" w14:textId="77777777" w:rsidTr="00821955">
        <w:tc>
          <w:tcPr>
            <w:tcW w:w="1155" w:type="dxa"/>
            <w:tcBorders>
              <w:top w:val="single" w:sz="8" w:space="0" w:color="auto"/>
            </w:tcBorders>
          </w:tcPr>
          <w:p w14:paraId="696EB3D4"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hint="eastAsia"/>
                <w:sz w:val="20"/>
                <w:szCs w:val="20"/>
              </w:rPr>
              <w:t>This study</w:t>
            </w:r>
          </w:p>
        </w:tc>
        <w:tc>
          <w:tcPr>
            <w:tcW w:w="881" w:type="dxa"/>
            <w:tcBorders>
              <w:top w:val="single" w:sz="8" w:space="0" w:color="auto"/>
            </w:tcBorders>
          </w:tcPr>
          <w:p w14:paraId="56F5CC71"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1.</w:t>
            </w:r>
            <w:r w:rsidRPr="006E41F7">
              <w:rPr>
                <w:rFonts w:ascii="Times New Roman" w:hAnsi="Times New Roman" w:cs="Times New Roman" w:hint="eastAsia"/>
                <w:sz w:val="20"/>
                <w:szCs w:val="20"/>
              </w:rPr>
              <w:t>6</w:t>
            </w:r>
          </w:p>
        </w:tc>
        <w:tc>
          <w:tcPr>
            <w:tcW w:w="1023" w:type="dxa"/>
            <w:tcBorders>
              <w:top w:val="single" w:sz="8" w:space="0" w:color="auto"/>
            </w:tcBorders>
          </w:tcPr>
          <w:p w14:paraId="2EB0F1A1"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w:t>
            </w:r>
          </w:p>
        </w:tc>
        <w:tc>
          <w:tcPr>
            <w:tcW w:w="1276" w:type="dxa"/>
            <w:tcBorders>
              <w:top w:val="single" w:sz="8" w:space="0" w:color="auto"/>
            </w:tcBorders>
            <w:vAlign w:val="bottom"/>
          </w:tcPr>
          <w:p w14:paraId="55327A83"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0.</w:t>
            </w:r>
            <w:r w:rsidRPr="006E41F7">
              <w:rPr>
                <w:rFonts w:ascii="Times New Roman" w:hAnsi="Times New Roman" w:cs="Times New Roman" w:hint="eastAsia"/>
                <w:sz w:val="20"/>
                <w:szCs w:val="20"/>
              </w:rPr>
              <w:t xml:space="preserve">13 </w:t>
            </w:r>
            <w:r w:rsidRPr="006E41F7">
              <w:rPr>
                <w:rFonts w:ascii="Times New Roman" w:hAnsi="Times New Roman" w:cs="Times New Roman"/>
                <w:sz w:val="20"/>
                <w:szCs w:val="20"/>
              </w:rPr>
              <w:t>±</w:t>
            </w:r>
            <w:r w:rsidRPr="006E41F7">
              <w:rPr>
                <w:rFonts w:ascii="Times New Roman" w:hAnsi="Times New Roman" w:cs="Times New Roman" w:hint="eastAsia"/>
                <w:sz w:val="20"/>
                <w:szCs w:val="20"/>
              </w:rPr>
              <w:t xml:space="preserve"> 0.03</w:t>
            </w:r>
          </w:p>
        </w:tc>
        <w:tc>
          <w:tcPr>
            <w:tcW w:w="1337" w:type="dxa"/>
            <w:tcBorders>
              <w:top w:val="single" w:sz="8" w:space="0" w:color="auto"/>
            </w:tcBorders>
            <w:vAlign w:val="bottom"/>
          </w:tcPr>
          <w:p w14:paraId="0C92E94E"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4</w:t>
            </w:r>
            <w:r w:rsidRPr="006E41F7">
              <w:rPr>
                <w:rFonts w:ascii="Times New Roman" w:hAnsi="Times New Roman" w:cs="Times New Roman" w:hint="eastAsia"/>
                <w:sz w:val="20"/>
                <w:szCs w:val="20"/>
              </w:rPr>
              <w:t>3</w:t>
            </w:r>
            <w:r w:rsidRPr="006E41F7">
              <w:rPr>
                <w:rFonts w:ascii="Times New Roman" w:hAnsi="Times New Roman" w:cs="Times New Roman"/>
                <w:sz w:val="20"/>
                <w:szCs w:val="20"/>
              </w:rPr>
              <w:t>.</w:t>
            </w:r>
            <w:r w:rsidRPr="006E41F7">
              <w:rPr>
                <w:rFonts w:ascii="Times New Roman" w:hAnsi="Times New Roman" w:cs="Times New Roman" w:hint="eastAsia"/>
                <w:sz w:val="20"/>
                <w:szCs w:val="20"/>
              </w:rPr>
              <w:t xml:space="preserve">8 </w:t>
            </w:r>
            <w:r w:rsidRPr="006E41F7">
              <w:rPr>
                <w:rFonts w:ascii="Times New Roman" w:hAnsi="Times New Roman" w:cs="Times New Roman"/>
                <w:sz w:val="20"/>
                <w:szCs w:val="20"/>
              </w:rPr>
              <w:t>±</w:t>
            </w:r>
            <w:r w:rsidRPr="006E41F7">
              <w:rPr>
                <w:rFonts w:ascii="Times New Roman" w:hAnsi="Times New Roman" w:cs="Times New Roman" w:hint="eastAsia"/>
                <w:sz w:val="20"/>
                <w:szCs w:val="20"/>
              </w:rPr>
              <w:t xml:space="preserve"> 5.24</w:t>
            </w:r>
            <w:r w:rsidRPr="006E41F7">
              <w:rPr>
                <w:rFonts w:ascii="Times New Roman" w:hAnsi="Times New Roman" w:cs="Times New Roman" w:hint="eastAsia"/>
                <w:sz w:val="20"/>
                <w:szCs w:val="20"/>
                <w:vertAlign w:val="superscript"/>
              </w:rPr>
              <w:t xml:space="preserve"> a</w:t>
            </w:r>
          </w:p>
        </w:tc>
        <w:tc>
          <w:tcPr>
            <w:tcW w:w="1096" w:type="dxa"/>
            <w:tcBorders>
              <w:top w:val="single" w:sz="8" w:space="0" w:color="auto"/>
            </w:tcBorders>
          </w:tcPr>
          <w:p w14:paraId="7B0D1685"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hint="eastAsia"/>
                <w:sz w:val="20"/>
                <w:szCs w:val="20"/>
              </w:rPr>
              <w:t>35</w:t>
            </w:r>
          </w:p>
        </w:tc>
        <w:tc>
          <w:tcPr>
            <w:tcW w:w="3392" w:type="dxa"/>
            <w:tcBorders>
              <w:top w:val="single" w:sz="8" w:space="0" w:color="auto"/>
            </w:tcBorders>
          </w:tcPr>
          <w:p w14:paraId="4025ED91"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hint="eastAsia"/>
                <w:sz w:val="20"/>
                <w:szCs w:val="20"/>
              </w:rPr>
              <w:t>This study</w:t>
            </w:r>
          </w:p>
        </w:tc>
      </w:tr>
      <w:tr w:rsidR="006E41F7" w:rsidRPr="006E41F7" w14:paraId="326F0C65" w14:textId="77777777" w:rsidTr="00821955">
        <w:tc>
          <w:tcPr>
            <w:tcW w:w="1155" w:type="dxa"/>
          </w:tcPr>
          <w:p w14:paraId="4B511CA4"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hint="eastAsia"/>
                <w:sz w:val="20"/>
                <w:szCs w:val="20"/>
              </w:rPr>
              <w:t>A</w:t>
            </w:r>
          </w:p>
        </w:tc>
        <w:tc>
          <w:tcPr>
            <w:tcW w:w="881" w:type="dxa"/>
            <w:vAlign w:val="bottom"/>
          </w:tcPr>
          <w:p w14:paraId="01C48EEE"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0.4</w:t>
            </w:r>
          </w:p>
        </w:tc>
        <w:tc>
          <w:tcPr>
            <w:tcW w:w="1023" w:type="dxa"/>
            <w:vAlign w:val="bottom"/>
          </w:tcPr>
          <w:p w14:paraId="6CAC01A5"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35</w:t>
            </w:r>
          </w:p>
        </w:tc>
        <w:tc>
          <w:tcPr>
            <w:tcW w:w="1276" w:type="dxa"/>
            <w:vAlign w:val="bottom"/>
          </w:tcPr>
          <w:p w14:paraId="1DC81833"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2.10</w:t>
            </w:r>
            <w:r w:rsidRPr="006E41F7">
              <w:rPr>
                <w:rFonts w:ascii="Times New Roman" w:hAnsi="Times New Roman" w:cs="Times New Roman" w:hint="eastAsia"/>
                <w:sz w:val="20"/>
                <w:szCs w:val="20"/>
              </w:rPr>
              <w:t xml:space="preserve"> </w:t>
            </w:r>
            <w:r w:rsidRPr="006E41F7">
              <w:rPr>
                <w:rFonts w:ascii="Times New Roman" w:hAnsi="Times New Roman" w:cs="Times New Roman"/>
                <w:sz w:val="20"/>
                <w:szCs w:val="20"/>
              </w:rPr>
              <w:t>±</w:t>
            </w:r>
            <w:r w:rsidRPr="006E41F7">
              <w:rPr>
                <w:rFonts w:ascii="Times New Roman" w:hAnsi="Times New Roman" w:cs="Times New Roman" w:hint="eastAsia"/>
                <w:sz w:val="20"/>
                <w:szCs w:val="20"/>
              </w:rPr>
              <w:t xml:space="preserve"> 0.10</w:t>
            </w:r>
          </w:p>
        </w:tc>
        <w:tc>
          <w:tcPr>
            <w:tcW w:w="1337" w:type="dxa"/>
            <w:vAlign w:val="bottom"/>
          </w:tcPr>
          <w:p w14:paraId="20550D4F"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73.5</w:t>
            </w:r>
          </w:p>
        </w:tc>
        <w:tc>
          <w:tcPr>
            <w:tcW w:w="1096" w:type="dxa"/>
          </w:tcPr>
          <w:p w14:paraId="79EC4CB0" w14:textId="77777777" w:rsidR="00485080" w:rsidRPr="006E41F7" w:rsidRDefault="00485080" w:rsidP="00E162AE">
            <w:r w:rsidRPr="006E41F7">
              <w:rPr>
                <w:rFonts w:ascii="Times New Roman" w:hAnsi="Times New Roman" w:cs="Times New Roman" w:hint="eastAsia"/>
                <w:sz w:val="20"/>
                <w:szCs w:val="20"/>
              </w:rPr>
              <w:t>35</w:t>
            </w:r>
          </w:p>
        </w:tc>
        <w:tc>
          <w:tcPr>
            <w:tcW w:w="3392" w:type="dxa"/>
          </w:tcPr>
          <w:p w14:paraId="7946F698" w14:textId="1D7E009C" w:rsidR="00485080" w:rsidRPr="006E41F7" w:rsidRDefault="00485080" w:rsidP="00C86341">
            <w:pPr>
              <w:jc w:val="left"/>
              <w:rPr>
                <w:rFonts w:ascii="Times New Roman" w:hAnsi="Times New Roman" w:cs="Times New Roman"/>
                <w:sz w:val="20"/>
                <w:szCs w:val="20"/>
              </w:rPr>
            </w:pPr>
            <w:r w:rsidRPr="006E41F7">
              <w:rPr>
                <w:rFonts w:ascii="Times New Roman" w:hAnsi="Times New Roman" w:cs="Times New Roman"/>
                <w:sz w:val="20"/>
                <w:szCs w:val="20"/>
              </w:rPr>
              <w:fldChar w:fldCharType="begin"/>
            </w:r>
            <w:r w:rsidR="005C2B8C" w:rsidRPr="006E41F7">
              <w:rPr>
                <w:rFonts w:ascii="Times New Roman" w:hAnsi="Times New Roman" w:cs="Times New Roman"/>
                <w:sz w:val="20"/>
                <w:szCs w:val="20"/>
              </w:rPr>
              <w:instrText xml:space="preserve"> ADDIN EN.CITE &lt;EndNote&gt;&lt;Cite&gt;&lt;Author&gt;Fu&lt;/Author&gt;&lt;Year&gt;2016&lt;/Year&gt;&lt;RecNum&gt;139&lt;/RecNum&gt;&lt;DisplayText&gt;(Fu et al., 2016a; Fu et al., 2016b)&lt;/DisplayText&gt;&lt;record&gt;&lt;rec-number&gt;139&lt;/rec-number&gt;&lt;foreign-keys&gt;&lt;key app="EN" db-id="wdvswexr6aa2taexv5optz2nw99sxeewf0fe"&gt;139&lt;/key&gt;&lt;/foreign-keys&gt;&lt;ref-type name="Journal Article"&gt;17&lt;/ref-type&gt;&lt;contributors&gt;&lt;authors&gt;&lt;author&gt;Fu, Qiuguo&lt;/author&gt;&lt;author&gt;Sanganyado, Edmond&lt;/author&gt;&lt;author&gt;Ye, Qingfu&lt;/author&gt;&lt;author&gt;Gan, Jay&lt;/author&gt;&lt;/authors&gt;&lt;/contributors&gt;&lt;titles&gt;&lt;title&gt;Meta-analysis of biosolid effects on persistence of triclosan and triclocarban in soil&lt;/title&gt;&lt;secondary-title&gt;Environmental pollution&lt;/secondary-title&gt;&lt;/titles&gt;&lt;periodical&gt;&lt;full-title&gt;Environmental Pollution&lt;/full-title&gt;&lt;abbr-1&gt;Environ. Pollut.&lt;/abbr-1&gt;&lt;abbr-2&gt;Environ Pollut&lt;/abbr-2&gt;&lt;/periodical&gt;&lt;pages&gt;137-144&lt;/pages&gt;&lt;volume&gt;210&lt;/volume&gt;&lt;dates&gt;&lt;year&gt;2016&lt;/year&gt;&lt;/dates&gt;&lt;isbn&gt;0269-7491&lt;/isbn&gt;&lt;urls&gt;&lt;/urls&gt;&lt;/record&gt;&lt;/Cite&gt;&lt;Cite&gt;&lt;Author&gt;Fu&lt;/Author&gt;&lt;Year&gt;2016&lt;/Year&gt;&lt;RecNum&gt;140&lt;/RecNum&gt;&lt;record&gt;&lt;rec-number&gt;140&lt;/rec-number&gt;&lt;foreign-keys&gt;&lt;key app="EN" db-id="wdvswexr6aa2taexv5optz2nw99sxeewf0fe"&gt;140&lt;/key&gt;&lt;/foreign-keys&gt;&lt;ref-type name="Journal Article"&gt;17&lt;/ref-type&gt;&lt;contributors&gt;&lt;authors&gt;&lt;author&gt;Fu, Qiuguo&lt;/author&gt;&lt;author&gt;Wu, Xiaoqin&lt;/author&gt;&lt;author&gt;Ye, Qingfu&lt;/author&gt;&lt;author&gt;Ernst, Fredrick&lt;/author&gt;&lt;author&gt;Gan, Jay&lt;/author&gt;&lt;/authors&gt;&lt;/contributors&gt;&lt;titles&gt;&lt;title&gt;Biosolids inhibit bioavailability and plant uptake of triclosan and triclocarban&lt;/title&gt;&lt;secondary-title&gt;Water research&lt;/secondary-title&gt;&lt;/titles&gt;&lt;periodical&gt;&lt;full-title&gt;Water Research&lt;/full-title&gt;&lt;abbr-1&gt;Water Res.&lt;/abbr-1&gt;&lt;abbr-2&gt;Water Res&lt;/abbr-2&gt;&lt;/periodical&gt;&lt;pages&gt;117-124&lt;/pages&gt;&lt;volume&gt;102&lt;/volume&gt;&lt;dates&gt;&lt;year&gt;2016&lt;/year&gt;&lt;/dates&gt;&lt;isbn&gt;0043-1354&lt;/isbn&gt;&lt;urls&gt;&lt;/urls&gt;&lt;/record&gt;&lt;/Cite&gt;&lt;/EndNote&gt;</w:instrText>
            </w:r>
            <w:r w:rsidRPr="006E41F7">
              <w:rPr>
                <w:rFonts w:ascii="Times New Roman" w:hAnsi="Times New Roman" w:cs="Times New Roman"/>
                <w:sz w:val="20"/>
                <w:szCs w:val="20"/>
              </w:rPr>
              <w:fldChar w:fldCharType="separate"/>
            </w:r>
            <w:r w:rsidR="005C2B8C" w:rsidRPr="006E41F7">
              <w:rPr>
                <w:rFonts w:ascii="Times New Roman" w:hAnsi="Times New Roman" w:cs="Times New Roman"/>
                <w:noProof/>
                <w:sz w:val="20"/>
                <w:szCs w:val="20"/>
              </w:rPr>
              <w:t>(</w:t>
            </w:r>
            <w:hyperlink w:anchor="_ENREF_1" w:tooltip="Fu, 2016 #139" w:history="1">
              <w:r w:rsidR="00C86341" w:rsidRPr="006E41F7">
                <w:rPr>
                  <w:rFonts w:ascii="Times New Roman" w:hAnsi="Times New Roman" w:cs="Times New Roman"/>
                  <w:noProof/>
                  <w:sz w:val="20"/>
                  <w:szCs w:val="20"/>
                </w:rPr>
                <w:t>Fu et al., 2016a</w:t>
              </w:r>
            </w:hyperlink>
            <w:r w:rsidR="005C2B8C" w:rsidRPr="006E41F7">
              <w:rPr>
                <w:rFonts w:ascii="Times New Roman" w:hAnsi="Times New Roman" w:cs="Times New Roman"/>
                <w:noProof/>
                <w:sz w:val="20"/>
                <w:szCs w:val="20"/>
              </w:rPr>
              <w:t xml:space="preserve">; </w:t>
            </w:r>
            <w:hyperlink w:anchor="_ENREF_2" w:tooltip="Fu, 2016 #140" w:history="1">
              <w:r w:rsidR="00C86341" w:rsidRPr="006E41F7">
                <w:rPr>
                  <w:rFonts w:ascii="Times New Roman" w:hAnsi="Times New Roman" w:cs="Times New Roman"/>
                  <w:noProof/>
                  <w:sz w:val="20"/>
                  <w:szCs w:val="20"/>
                </w:rPr>
                <w:t>Fu et al., 2016b</w:t>
              </w:r>
            </w:hyperlink>
            <w:r w:rsidR="005C2B8C" w:rsidRPr="006E41F7">
              <w:rPr>
                <w:rFonts w:ascii="Times New Roman" w:hAnsi="Times New Roman" w:cs="Times New Roman"/>
                <w:noProof/>
                <w:sz w:val="20"/>
                <w:szCs w:val="20"/>
              </w:rPr>
              <w:t>)</w:t>
            </w:r>
            <w:r w:rsidRPr="006E41F7">
              <w:rPr>
                <w:rFonts w:ascii="Times New Roman" w:hAnsi="Times New Roman" w:cs="Times New Roman"/>
                <w:sz w:val="20"/>
                <w:szCs w:val="20"/>
              </w:rPr>
              <w:fldChar w:fldCharType="end"/>
            </w:r>
          </w:p>
        </w:tc>
      </w:tr>
      <w:tr w:rsidR="006E41F7" w:rsidRPr="006E41F7" w14:paraId="05EC49CC" w14:textId="77777777" w:rsidTr="00821955">
        <w:tc>
          <w:tcPr>
            <w:tcW w:w="1155" w:type="dxa"/>
          </w:tcPr>
          <w:p w14:paraId="693B5D2C"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hint="eastAsia"/>
                <w:sz w:val="20"/>
                <w:szCs w:val="20"/>
              </w:rPr>
              <w:t>B</w:t>
            </w:r>
          </w:p>
        </w:tc>
        <w:tc>
          <w:tcPr>
            <w:tcW w:w="881" w:type="dxa"/>
            <w:vAlign w:val="bottom"/>
          </w:tcPr>
          <w:p w14:paraId="25726310"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1.2</w:t>
            </w:r>
          </w:p>
        </w:tc>
        <w:tc>
          <w:tcPr>
            <w:tcW w:w="1023" w:type="dxa"/>
            <w:vAlign w:val="bottom"/>
          </w:tcPr>
          <w:p w14:paraId="304F1CE1"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137</w:t>
            </w:r>
          </w:p>
        </w:tc>
        <w:tc>
          <w:tcPr>
            <w:tcW w:w="1276" w:type="dxa"/>
            <w:vAlign w:val="bottom"/>
          </w:tcPr>
          <w:p w14:paraId="6613A2D3"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0.30</w:t>
            </w:r>
            <w:r w:rsidRPr="006E41F7">
              <w:rPr>
                <w:rFonts w:ascii="Times New Roman" w:hAnsi="Times New Roman" w:cs="Times New Roman" w:hint="eastAsia"/>
                <w:sz w:val="20"/>
                <w:szCs w:val="20"/>
              </w:rPr>
              <w:t xml:space="preserve"> </w:t>
            </w:r>
            <w:r w:rsidRPr="006E41F7">
              <w:rPr>
                <w:rFonts w:ascii="Times New Roman" w:hAnsi="Times New Roman" w:cs="Times New Roman"/>
                <w:sz w:val="20"/>
                <w:szCs w:val="20"/>
              </w:rPr>
              <w:t>±</w:t>
            </w:r>
            <w:r w:rsidRPr="006E41F7">
              <w:rPr>
                <w:rFonts w:ascii="Times New Roman" w:hAnsi="Times New Roman" w:cs="Times New Roman" w:hint="eastAsia"/>
                <w:sz w:val="20"/>
                <w:szCs w:val="20"/>
              </w:rPr>
              <w:t xml:space="preserve"> 0.10</w:t>
            </w:r>
          </w:p>
        </w:tc>
        <w:tc>
          <w:tcPr>
            <w:tcW w:w="1337" w:type="dxa"/>
            <w:vAlign w:val="bottom"/>
          </w:tcPr>
          <w:p w14:paraId="1A5A769C"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41.1</w:t>
            </w:r>
          </w:p>
        </w:tc>
        <w:tc>
          <w:tcPr>
            <w:tcW w:w="1096" w:type="dxa"/>
          </w:tcPr>
          <w:p w14:paraId="1B84FF1D" w14:textId="77777777" w:rsidR="00485080" w:rsidRPr="006E41F7" w:rsidRDefault="00485080" w:rsidP="00E162AE">
            <w:r w:rsidRPr="006E41F7">
              <w:rPr>
                <w:rFonts w:ascii="Times New Roman" w:hAnsi="Times New Roman" w:cs="Times New Roman" w:hint="eastAsia"/>
                <w:sz w:val="20"/>
                <w:szCs w:val="20"/>
              </w:rPr>
              <w:t>35</w:t>
            </w:r>
          </w:p>
        </w:tc>
        <w:tc>
          <w:tcPr>
            <w:tcW w:w="3392" w:type="dxa"/>
          </w:tcPr>
          <w:p w14:paraId="583BB71A" w14:textId="46463291" w:rsidR="00485080" w:rsidRPr="006E41F7" w:rsidRDefault="007F7E3F" w:rsidP="00C86341">
            <w:pPr>
              <w:jc w:val="left"/>
              <w:rPr>
                <w:rFonts w:ascii="Times New Roman" w:hAnsi="Times New Roman" w:cs="Times New Roman"/>
                <w:sz w:val="20"/>
                <w:szCs w:val="20"/>
              </w:rPr>
            </w:pPr>
            <w:r w:rsidRPr="006E41F7">
              <w:rPr>
                <w:rFonts w:ascii="Times New Roman" w:hAnsi="Times New Roman" w:cs="Times New Roman"/>
                <w:sz w:val="20"/>
                <w:szCs w:val="20"/>
              </w:rPr>
              <w:fldChar w:fldCharType="begin"/>
            </w:r>
            <w:r w:rsidR="005C2B8C" w:rsidRPr="006E41F7">
              <w:rPr>
                <w:rFonts w:ascii="Times New Roman" w:hAnsi="Times New Roman" w:cs="Times New Roman"/>
                <w:sz w:val="20"/>
                <w:szCs w:val="20"/>
              </w:rPr>
              <w:instrText xml:space="preserve"> ADDIN EN.CITE &lt;EndNote&gt;&lt;Cite&gt;&lt;Author&gt;Fu&lt;/Author&gt;&lt;Year&gt;2016&lt;/Year&gt;&lt;RecNum&gt;139&lt;/RecNum&gt;&lt;DisplayText&gt;(Fu et al., 2016a; Fu et al., 2016b)&lt;/DisplayText&gt;&lt;record&gt;&lt;rec-number&gt;139&lt;/rec-number&gt;&lt;foreign-keys&gt;&lt;key app="EN" db-id="wdvswexr6aa2taexv5optz2nw99sxeewf0fe"&gt;139&lt;/key&gt;&lt;/foreign-keys&gt;&lt;ref-type name="Journal Article"&gt;17&lt;/ref-type&gt;&lt;contributors&gt;&lt;authors&gt;&lt;author&gt;Fu, Qiuguo&lt;/author&gt;&lt;author&gt;Sanganyado, Edmond&lt;/author&gt;&lt;author&gt;Ye, Qingfu&lt;/author&gt;&lt;author&gt;Gan, Jay&lt;/author&gt;&lt;/authors&gt;&lt;/contributors&gt;&lt;titles&gt;&lt;title&gt;Meta-analysis of biosolid effects on persistence of triclosan and triclocarban in soil&lt;/title&gt;&lt;secondary-title&gt;Environmental pollution&lt;/secondary-title&gt;&lt;/titles&gt;&lt;periodical&gt;&lt;full-title&gt;Environmental Pollution&lt;/full-title&gt;&lt;abbr-1&gt;Environ. Pollut.&lt;/abbr-1&gt;&lt;abbr-2&gt;Environ Pollut&lt;/abbr-2&gt;&lt;/periodical&gt;&lt;pages&gt;137-144&lt;/pages&gt;&lt;volume&gt;210&lt;/volume&gt;&lt;dates&gt;&lt;year&gt;2016&lt;/year&gt;&lt;/dates&gt;&lt;isbn&gt;0269-7491&lt;/isbn&gt;&lt;urls&gt;&lt;/urls&gt;&lt;/record&gt;&lt;/Cite&gt;&lt;Cite&gt;&lt;Author&gt;Fu&lt;/Author&gt;&lt;Year&gt;2016&lt;/Year&gt;&lt;RecNum&gt;140&lt;/RecNum&gt;&lt;record&gt;&lt;rec-number&gt;140&lt;/rec-number&gt;&lt;foreign-keys&gt;&lt;key app="EN" db-id="wdvswexr6aa2taexv5optz2nw99sxeewf0fe"&gt;140&lt;/key&gt;&lt;/foreign-keys&gt;&lt;ref-type name="Journal Article"&gt;17&lt;/ref-type&gt;&lt;contributors&gt;&lt;authors&gt;&lt;author&gt;Fu, Qiuguo&lt;/author&gt;&lt;author&gt;Wu, Xiaoqin&lt;/author&gt;&lt;author&gt;Ye, Qingfu&lt;/author&gt;&lt;author&gt;Ernst, Fredrick&lt;/author&gt;&lt;author&gt;Gan, Jay&lt;/author&gt;&lt;/authors&gt;&lt;/contributors&gt;&lt;titles&gt;&lt;title&gt;Biosolids inhibit bioavailability and plant uptake of triclosan and triclocarban&lt;/title&gt;&lt;secondary-title&gt;Water research&lt;/secondary-title&gt;&lt;/titles&gt;&lt;periodical&gt;&lt;full-title&gt;Water Research&lt;/full-title&gt;&lt;abbr-1&gt;Water Res.&lt;/abbr-1&gt;&lt;abbr-2&gt;Water Res&lt;/abbr-2&gt;&lt;/periodical&gt;&lt;pages&gt;117-124&lt;/pages&gt;&lt;volume&gt;102&lt;/volume&gt;&lt;dates&gt;&lt;year&gt;2016&lt;/year&gt;&lt;/dates&gt;&lt;isbn&gt;0043-1354&lt;/isbn&gt;&lt;urls&gt;&lt;/urls&gt;&lt;/record&gt;&lt;/Cite&gt;&lt;/EndNote&gt;</w:instrText>
            </w:r>
            <w:r w:rsidRPr="006E41F7">
              <w:rPr>
                <w:rFonts w:ascii="Times New Roman" w:hAnsi="Times New Roman" w:cs="Times New Roman"/>
                <w:sz w:val="20"/>
                <w:szCs w:val="20"/>
              </w:rPr>
              <w:fldChar w:fldCharType="separate"/>
            </w:r>
            <w:r w:rsidR="005C2B8C" w:rsidRPr="006E41F7">
              <w:rPr>
                <w:rFonts w:ascii="Times New Roman" w:hAnsi="Times New Roman" w:cs="Times New Roman"/>
                <w:noProof/>
                <w:sz w:val="20"/>
                <w:szCs w:val="20"/>
              </w:rPr>
              <w:t>(</w:t>
            </w:r>
            <w:hyperlink w:anchor="_ENREF_1" w:tooltip="Fu, 2016 #139" w:history="1">
              <w:r w:rsidR="00C86341" w:rsidRPr="006E41F7">
                <w:rPr>
                  <w:rFonts w:ascii="Times New Roman" w:hAnsi="Times New Roman" w:cs="Times New Roman"/>
                  <w:noProof/>
                  <w:sz w:val="20"/>
                  <w:szCs w:val="20"/>
                </w:rPr>
                <w:t>Fu et al., 2016a</w:t>
              </w:r>
            </w:hyperlink>
            <w:r w:rsidR="005C2B8C" w:rsidRPr="006E41F7">
              <w:rPr>
                <w:rFonts w:ascii="Times New Roman" w:hAnsi="Times New Roman" w:cs="Times New Roman"/>
                <w:noProof/>
                <w:sz w:val="20"/>
                <w:szCs w:val="20"/>
              </w:rPr>
              <w:t xml:space="preserve">; </w:t>
            </w:r>
            <w:hyperlink w:anchor="_ENREF_2" w:tooltip="Fu, 2016 #140" w:history="1">
              <w:r w:rsidR="00C86341" w:rsidRPr="006E41F7">
                <w:rPr>
                  <w:rFonts w:ascii="Times New Roman" w:hAnsi="Times New Roman" w:cs="Times New Roman"/>
                  <w:noProof/>
                  <w:sz w:val="20"/>
                  <w:szCs w:val="20"/>
                </w:rPr>
                <w:t>Fu et al., 2016b</w:t>
              </w:r>
            </w:hyperlink>
            <w:r w:rsidR="005C2B8C" w:rsidRPr="006E41F7">
              <w:rPr>
                <w:rFonts w:ascii="Times New Roman" w:hAnsi="Times New Roman" w:cs="Times New Roman"/>
                <w:noProof/>
                <w:sz w:val="20"/>
                <w:szCs w:val="20"/>
              </w:rPr>
              <w:t>)</w:t>
            </w:r>
            <w:r w:rsidRPr="006E41F7">
              <w:rPr>
                <w:rFonts w:ascii="Times New Roman" w:hAnsi="Times New Roman" w:cs="Times New Roman"/>
                <w:sz w:val="20"/>
                <w:szCs w:val="20"/>
              </w:rPr>
              <w:fldChar w:fldCharType="end"/>
            </w:r>
          </w:p>
        </w:tc>
      </w:tr>
      <w:tr w:rsidR="006E41F7" w:rsidRPr="006E41F7" w14:paraId="4CE8ABDA" w14:textId="77777777" w:rsidTr="00821955">
        <w:trPr>
          <w:trHeight w:val="37"/>
        </w:trPr>
        <w:tc>
          <w:tcPr>
            <w:tcW w:w="1155" w:type="dxa"/>
          </w:tcPr>
          <w:p w14:paraId="54D7D96C"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hint="eastAsia"/>
                <w:sz w:val="20"/>
                <w:szCs w:val="20"/>
              </w:rPr>
              <w:t>C</w:t>
            </w:r>
          </w:p>
        </w:tc>
        <w:tc>
          <w:tcPr>
            <w:tcW w:w="881" w:type="dxa"/>
            <w:vAlign w:val="bottom"/>
          </w:tcPr>
          <w:p w14:paraId="77BCD48E"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2.5</w:t>
            </w:r>
          </w:p>
        </w:tc>
        <w:tc>
          <w:tcPr>
            <w:tcW w:w="1023" w:type="dxa"/>
            <w:vAlign w:val="bottom"/>
          </w:tcPr>
          <w:p w14:paraId="22334100"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311</w:t>
            </w:r>
          </w:p>
        </w:tc>
        <w:tc>
          <w:tcPr>
            <w:tcW w:w="1276" w:type="dxa"/>
            <w:vAlign w:val="bottom"/>
          </w:tcPr>
          <w:p w14:paraId="235168C1"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0.25</w:t>
            </w:r>
            <w:r w:rsidRPr="006E41F7">
              <w:rPr>
                <w:rFonts w:ascii="Times New Roman" w:hAnsi="Times New Roman" w:cs="Times New Roman" w:hint="eastAsia"/>
                <w:sz w:val="20"/>
                <w:szCs w:val="20"/>
              </w:rPr>
              <w:t xml:space="preserve"> </w:t>
            </w:r>
            <w:r w:rsidRPr="006E41F7">
              <w:rPr>
                <w:rFonts w:ascii="Times New Roman" w:hAnsi="Times New Roman" w:cs="Times New Roman"/>
                <w:sz w:val="20"/>
                <w:szCs w:val="20"/>
              </w:rPr>
              <w:t>±</w:t>
            </w:r>
            <w:r w:rsidRPr="006E41F7">
              <w:rPr>
                <w:rFonts w:ascii="Times New Roman" w:hAnsi="Times New Roman" w:cs="Times New Roman" w:hint="eastAsia"/>
                <w:sz w:val="20"/>
                <w:szCs w:val="20"/>
              </w:rPr>
              <w:t xml:space="preserve"> 0.17 </w:t>
            </w:r>
          </w:p>
        </w:tc>
        <w:tc>
          <w:tcPr>
            <w:tcW w:w="1337" w:type="dxa"/>
            <w:vAlign w:val="bottom"/>
          </w:tcPr>
          <w:p w14:paraId="052C8018"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77.8</w:t>
            </w:r>
          </w:p>
        </w:tc>
        <w:tc>
          <w:tcPr>
            <w:tcW w:w="1096" w:type="dxa"/>
          </w:tcPr>
          <w:p w14:paraId="173AD33E" w14:textId="77777777" w:rsidR="00485080" w:rsidRPr="006E41F7" w:rsidRDefault="00485080" w:rsidP="00E162AE">
            <w:r w:rsidRPr="006E41F7">
              <w:rPr>
                <w:rFonts w:ascii="Times New Roman" w:hAnsi="Times New Roman" w:cs="Times New Roman" w:hint="eastAsia"/>
                <w:sz w:val="20"/>
                <w:szCs w:val="20"/>
              </w:rPr>
              <w:t>35</w:t>
            </w:r>
          </w:p>
        </w:tc>
        <w:tc>
          <w:tcPr>
            <w:tcW w:w="3392" w:type="dxa"/>
          </w:tcPr>
          <w:p w14:paraId="46C69FAE" w14:textId="4E80B86C" w:rsidR="00485080" w:rsidRPr="006E41F7" w:rsidRDefault="00485080" w:rsidP="00C86341">
            <w:pPr>
              <w:jc w:val="left"/>
              <w:rPr>
                <w:rFonts w:ascii="Times New Roman" w:hAnsi="Times New Roman" w:cs="Times New Roman"/>
                <w:sz w:val="20"/>
                <w:szCs w:val="20"/>
              </w:rPr>
            </w:pPr>
            <w:r w:rsidRPr="006E41F7">
              <w:rPr>
                <w:rFonts w:ascii="Times New Roman" w:hAnsi="Times New Roman" w:cs="Times New Roman"/>
                <w:sz w:val="20"/>
                <w:szCs w:val="20"/>
              </w:rPr>
              <w:fldChar w:fldCharType="begin"/>
            </w:r>
            <w:r w:rsidR="005C2B8C" w:rsidRPr="006E41F7">
              <w:rPr>
                <w:rFonts w:ascii="Times New Roman" w:hAnsi="Times New Roman" w:cs="Times New Roman"/>
                <w:sz w:val="20"/>
                <w:szCs w:val="20"/>
              </w:rPr>
              <w:instrText xml:space="preserve"> ADDIN EN.CITE &lt;EndNote&gt;&lt;Cite&gt;&lt;Author&gt;Fu&lt;/Author&gt;&lt;Year&gt;2016&lt;/Year&gt;&lt;RecNum&gt;139&lt;/RecNum&gt;&lt;DisplayText&gt;(Fu et al., 2016a; Fu et al., 2016b)&lt;/DisplayText&gt;&lt;record&gt;&lt;rec-number&gt;139&lt;/rec-number&gt;&lt;foreign-keys&gt;&lt;key app="EN" db-id="wdvswexr6aa2taexv5optz2nw99sxeewf0fe"&gt;139&lt;/key&gt;&lt;/foreign-keys&gt;&lt;ref-type name="Journal Article"&gt;17&lt;/ref-type&gt;&lt;contributors&gt;&lt;authors&gt;&lt;author&gt;Fu, Qiuguo&lt;/author&gt;&lt;author&gt;Sanganyado, Edmond&lt;/author&gt;&lt;author&gt;Ye, Qingfu&lt;/author&gt;&lt;author&gt;Gan, Jay&lt;/author&gt;&lt;/authors&gt;&lt;/contributors&gt;&lt;titles&gt;&lt;title&gt;Meta-analysis of biosolid effects on persistence of triclosan and triclocarban in soil&lt;/title&gt;&lt;secondary-title&gt;Environmental pollution&lt;/secondary-title&gt;&lt;/titles&gt;&lt;periodical&gt;&lt;full-title&gt;Environmental Pollution&lt;/full-title&gt;&lt;abbr-1&gt;Environ. Pollut.&lt;/abbr-1&gt;&lt;abbr-2&gt;Environ Pollut&lt;/abbr-2&gt;&lt;/periodical&gt;&lt;pages&gt;137-144&lt;/pages&gt;&lt;volume&gt;210&lt;/volume&gt;&lt;dates&gt;&lt;year&gt;2016&lt;/year&gt;&lt;/dates&gt;&lt;isbn&gt;0269-7491&lt;/isbn&gt;&lt;urls&gt;&lt;/urls&gt;&lt;/record&gt;&lt;/Cite&gt;&lt;Cite&gt;&lt;Author&gt;Fu&lt;/Author&gt;&lt;Year&gt;2016&lt;/Year&gt;&lt;RecNum&gt;140&lt;/RecNum&gt;&lt;record&gt;&lt;rec-number&gt;140&lt;/rec-number&gt;&lt;foreign-keys&gt;&lt;key app="EN" db-id="wdvswexr6aa2taexv5optz2nw99sxeewf0fe"&gt;140&lt;/key&gt;&lt;/foreign-keys&gt;&lt;ref-type name="Journal Article"&gt;17&lt;/ref-type&gt;&lt;contributors&gt;&lt;authors&gt;&lt;author&gt;Fu, Qiuguo&lt;/author&gt;&lt;author&gt;Wu, Xiaoqin&lt;/author&gt;&lt;author&gt;Ye, Qingfu&lt;/author&gt;&lt;author&gt;Ernst, Fredrick&lt;/author&gt;&lt;author&gt;Gan, Jay&lt;/author&gt;&lt;/authors&gt;&lt;/contributors&gt;&lt;titles&gt;&lt;title&gt;Biosolids inhibit bioavailability and plant uptake of triclosan and triclocarban&lt;/title&gt;&lt;secondary-title&gt;Water research&lt;/secondary-title&gt;&lt;/titles&gt;&lt;periodical&gt;&lt;full-title&gt;Water Research&lt;/full-title&gt;&lt;abbr-1&gt;Water Res.&lt;/abbr-1&gt;&lt;abbr-2&gt;Water Res&lt;/abbr-2&gt;&lt;/periodical&gt;&lt;pages&gt;117-124&lt;/pages&gt;&lt;volume&gt;102&lt;/volume&gt;&lt;dates&gt;&lt;year&gt;2016&lt;/year&gt;&lt;/dates&gt;&lt;isbn&gt;0043-1354&lt;/isbn&gt;&lt;urls&gt;&lt;/urls&gt;&lt;/record&gt;&lt;/Cite&gt;&lt;/EndNote&gt;</w:instrText>
            </w:r>
            <w:r w:rsidRPr="006E41F7">
              <w:rPr>
                <w:rFonts w:ascii="Times New Roman" w:hAnsi="Times New Roman" w:cs="Times New Roman"/>
                <w:sz w:val="20"/>
                <w:szCs w:val="20"/>
              </w:rPr>
              <w:fldChar w:fldCharType="separate"/>
            </w:r>
            <w:r w:rsidR="005C2B8C" w:rsidRPr="006E41F7">
              <w:rPr>
                <w:rFonts w:ascii="Times New Roman" w:hAnsi="Times New Roman" w:cs="Times New Roman"/>
                <w:noProof/>
                <w:sz w:val="20"/>
                <w:szCs w:val="20"/>
              </w:rPr>
              <w:t>(</w:t>
            </w:r>
            <w:hyperlink w:anchor="_ENREF_1" w:tooltip="Fu, 2016 #139" w:history="1">
              <w:r w:rsidR="00C86341" w:rsidRPr="006E41F7">
                <w:rPr>
                  <w:rFonts w:ascii="Times New Roman" w:hAnsi="Times New Roman" w:cs="Times New Roman"/>
                  <w:noProof/>
                  <w:sz w:val="20"/>
                  <w:szCs w:val="20"/>
                </w:rPr>
                <w:t>Fu et al., 2016a</w:t>
              </w:r>
            </w:hyperlink>
            <w:r w:rsidR="005C2B8C" w:rsidRPr="006E41F7">
              <w:rPr>
                <w:rFonts w:ascii="Times New Roman" w:hAnsi="Times New Roman" w:cs="Times New Roman"/>
                <w:noProof/>
                <w:sz w:val="20"/>
                <w:szCs w:val="20"/>
              </w:rPr>
              <w:t xml:space="preserve">; </w:t>
            </w:r>
            <w:hyperlink w:anchor="_ENREF_2" w:tooltip="Fu, 2016 #140" w:history="1">
              <w:r w:rsidR="00C86341" w:rsidRPr="006E41F7">
                <w:rPr>
                  <w:rFonts w:ascii="Times New Roman" w:hAnsi="Times New Roman" w:cs="Times New Roman"/>
                  <w:noProof/>
                  <w:sz w:val="20"/>
                  <w:szCs w:val="20"/>
                </w:rPr>
                <w:t>Fu et al., 2016b</w:t>
              </w:r>
            </w:hyperlink>
            <w:r w:rsidR="005C2B8C" w:rsidRPr="006E41F7">
              <w:rPr>
                <w:rFonts w:ascii="Times New Roman" w:hAnsi="Times New Roman" w:cs="Times New Roman"/>
                <w:noProof/>
                <w:sz w:val="20"/>
                <w:szCs w:val="20"/>
              </w:rPr>
              <w:t>)</w:t>
            </w:r>
            <w:r w:rsidRPr="006E41F7">
              <w:rPr>
                <w:rFonts w:ascii="Times New Roman" w:hAnsi="Times New Roman" w:cs="Times New Roman"/>
                <w:sz w:val="20"/>
                <w:szCs w:val="20"/>
              </w:rPr>
              <w:fldChar w:fldCharType="end"/>
            </w:r>
          </w:p>
        </w:tc>
      </w:tr>
      <w:tr w:rsidR="006E41F7" w:rsidRPr="006E41F7" w14:paraId="141F2FED" w14:textId="77777777" w:rsidTr="00821955">
        <w:tc>
          <w:tcPr>
            <w:tcW w:w="1155" w:type="dxa"/>
          </w:tcPr>
          <w:p w14:paraId="1515BBA4"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hint="eastAsia"/>
                <w:sz w:val="20"/>
                <w:szCs w:val="20"/>
              </w:rPr>
              <w:t>D</w:t>
            </w:r>
          </w:p>
        </w:tc>
        <w:tc>
          <w:tcPr>
            <w:tcW w:w="881" w:type="dxa"/>
            <w:vAlign w:val="bottom"/>
          </w:tcPr>
          <w:p w14:paraId="7DCC3633"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3.5</w:t>
            </w:r>
          </w:p>
        </w:tc>
        <w:tc>
          <w:tcPr>
            <w:tcW w:w="1023" w:type="dxa"/>
            <w:vAlign w:val="bottom"/>
          </w:tcPr>
          <w:p w14:paraId="1E484880"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731</w:t>
            </w:r>
          </w:p>
        </w:tc>
        <w:tc>
          <w:tcPr>
            <w:tcW w:w="1276" w:type="dxa"/>
            <w:vAlign w:val="bottom"/>
          </w:tcPr>
          <w:p w14:paraId="561227A5"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0.12</w:t>
            </w:r>
            <w:r w:rsidRPr="006E41F7">
              <w:rPr>
                <w:rFonts w:ascii="Times New Roman" w:hAnsi="Times New Roman" w:cs="Times New Roman" w:hint="eastAsia"/>
                <w:sz w:val="20"/>
                <w:szCs w:val="20"/>
              </w:rPr>
              <w:t xml:space="preserve"> </w:t>
            </w:r>
            <w:r w:rsidRPr="006E41F7">
              <w:rPr>
                <w:rFonts w:ascii="Times New Roman" w:hAnsi="Times New Roman" w:cs="Times New Roman"/>
                <w:sz w:val="20"/>
                <w:szCs w:val="20"/>
              </w:rPr>
              <w:t>±</w:t>
            </w:r>
            <w:r w:rsidRPr="006E41F7">
              <w:rPr>
                <w:rFonts w:ascii="Times New Roman" w:hAnsi="Times New Roman" w:cs="Times New Roman" w:hint="eastAsia"/>
                <w:sz w:val="20"/>
                <w:szCs w:val="20"/>
              </w:rPr>
              <w:t xml:space="preserve"> 0.04</w:t>
            </w:r>
          </w:p>
        </w:tc>
        <w:tc>
          <w:tcPr>
            <w:tcW w:w="1337" w:type="dxa"/>
            <w:vAlign w:val="bottom"/>
          </w:tcPr>
          <w:p w14:paraId="1187DA48" w14:textId="77777777" w:rsidR="00485080" w:rsidRPr="006E41F7" w:rsidRDefault="00485080" w:rsidP="00E162AE">
            <w:pPr>
              <w:jc w:val="left"/>
              <w:rPr>
                <w:rFonts w:ascii="Times New Roman" w:hAnsi="Times New Roman" w:cs="Times New Roman"/>
                <w:sz w:val="20"/>
                <w:szCs w:val="20"/>
              </w:rPr>
            </w:pPr>
            <w:r w:rsidRPr="006E41F7">
              <w:rPr>
                <w:rFonts w:ascii="Times New Roman" w:hAnsi="Times New Roman" w:cs="Times New Roman"/>
                <w:sz w:val="20"/>
                <w:szCs w:val="20"/>
              </w:rPr>
              <w:t>87.7</w:t>
            </w:r>
          </w:p>
        </w:tc>
        <w:tc>
          <w:tcPr>
            <w:tcW w:w="1096" w:type="dxa"/>
          </w:tcPr>
          <w:p w14:paraId="23CDC0DE" w14:textId="77777777" w:rsidR="00485080" w:rsidRPr="006E41F7" w:rsidRDefault="00485080" w:rsidP="00E162AE">
            <w:r w:rsidRPr="006E41F7">
              <w:rPr>
                <w:rFonts w:ascii="Times New Roman" w:hAnsi="Times New Roman" w:cs="Times New Roman" w:hint="eastAsia"/>
                <w:sz w:val="20"/>
                <w:szCs w:val="20"/>
              </w:rPr>
              <w:t>35</w:t>
            </w:r>
          </w:p>
        </w:tc>
        <w:tc>
          <w:tcPr>
            <w:tcW w:w="3392" w:type="dxa"/>
          </w:tcPr>
          <w:p w14:paraId="276CCDC8" w14:textId="2ABFD8A3" w:rsidR="00485080" w:rsidRPr="006E41F7" w:rsidRDefault="00485080" w:rsidP="00C86341">
            <w:pPr>
              <w:jc w:val="left"/>
              <w:rPr>
                <w:rFonts w:ascii="Times New Roman" w:hAnsi="Times New Roman" w:cs="Times New Roman"/>
                <w:sz w:val="20"/>
                <w:szCs w:val="20"/>
              </w:rPr>
            </w:pPr>
            <w:r w:rsidRPr="006E41F7">
              <w:rPr>
                <w:rFonts w:ascii="Times New Roman" w:hAnsi="Times New Roman" w:cs="Times New Roman"/>
                <w:sz w:val="20"/>
                <w:szCs w:val="20"/>
              </w:rPr>
              <w:fldChar w:fldCharType="begin"/>
            </w:r>
            <w:r w:rsidR="00850EE9" w:rsidRPr="006E41F7">
              <w:rPr>
                <w:rFonts w:ascii="Times New Roman" w:hAnsi="Times New Roman" w:cs="Times New Roman"/>
                <w:sz w:val="20"/>
                <w:szCs w:val="20"/>
              </w:rPr>
              <w:instrText xml:space="preserve"> ADDIN EN.CITE &lt;EndNote&gt;&lt;Cite&gt;&lt;Author&gt;Fu&lt;/Author&gt;&lt;Year&gt;2016&lt;/Year&gt;&lt;RecNum&gt;139&lt;/RecNum&gt;&lt;DisplayText&gt;(Fu et al., 2016a; Fu et al., 2016b)&lt;/DisplayText&gt;&lt;record&gt;&lt;rec-number&gt;139&lt;/rec-number&gt;&lt;foreign-keys&gt;&lt;key app="EN" db-id="wdvswexr6aa2taexv5optz2nw99sxeewf0fe"&gt;139&lt;/key&gt;&lt;/foreign-keys&gt;&lt;ref-type name="Journal Article"&gt;17&lt;/ref-type&gt;&lt;contributors&gt;&lt;authors&gt;&lt;author&gt;Fu, Qiuguo&lt;/author&gt;&lt;author&gt;Sanganyado, Edmond&lt;/author&gt;&lt;author&gt;Ye, Qingfu&lt;/author&gt;&lt;author&gt;Gan, Jay&lt;/author&gt;&lt;/authors&gt;&lt;/contributors&gt;&lt;titles&gt;&lt;title&gt;Meta-analysis of biosolid effects on persistence of triclosan and triclocarban in soil&lt;/title&gt;&lt;secondary-title&gt;Environmental pollution&lt;/secondary-title&gt;&lt;/titles&gt;&lt;periodical&gt;&lt;full-title&gt;Environmental Pollution&lt;/full-title&gt;&lt;abbr-1&gt;Environ. Pollut.&lt;/abbr-1&gt;&lt;abbr-2&gt;Environ Pollut&lt;/abbr-2&gt;&lt;/periodical&gt;&lt;pages&gt;137-144&lt;/pages&gt;&lt;volume&gt;210&lt;/volume&gt;&lt;dates&gt;&lt;year&gt;2016&lt;/year&gt;&lt;/dates&gt;&lt;isbn&gt;0269-7491&lt;/isbn&gt;&lt;urls&gt;&lt;/urls&gt;&lt;/record&gt;&lt;/Cite&gt;&lt;Cite&gt;&lt;Author&gt;Fu&lt;/Author&gt;&lt;Year&gt;2016&lt;/Year&gt;&lt;RecNum&gt;140&lt;/RecNum&gt;&lt;record&gt;&lt;rec-number&gt;140&lt;/rec-number&gt;&lt;foreign-keys&gt;&lt;key app="EN" db-id="wdvswexr6aa2taexv5optz2nw99sxeewf0fe"&gt;140&lt;/key&gt;&lt;/foreign-keys&gt;&lt;ref-type name="Journal Article"&gt;17&lt;/ref-type&gt;&lt;contributors&gt;&lt;authors&gt;&lt;author&gt;Fu, Qiuguo&lt;/author&gt;&lt;author&gt;Wu, Xiaoqin&lt;/author&gt;&lt;author&gt;Ye, Qingfu&lt;/author&gt;&lt;author&gt;Ernst, Fredrick&lt;/author&gt;&lt;author&gt;Gan, Jay&lt;/author&gt;&lt;/authors&gt;&lt;/contributors&gt;&lt;titles&gt;&lt;title&gt;Biosolids inhibit bioavailability and plant uptake of triclosan and triclocarban&lt;/title&gt;&lt;secondary-title&gt;Water research&lt;/secondary-title&gt;&lt;/titles&gt;&lt;periodical&gt;&lt;full-title&gt;Water Research&lt;/full-title&gt;&lt;abbr-1&gt;Water Res.&lt;/abbr-1&gt;&lt;abbr-2&gt;Water Res&lt;/abbr-2&gt;&lt;/periodical&gt;&lt;pages&gt;117-124&lt;/pages&gt;&lt;volume&gt;102&lt;/volume&gt;&lt;dates&gt;&lt;year&gt;2016&lt;/year&gt;&lt;/dates&gt;&lt;isbn&gt;0043-1354&lt;/isbn&gt;&lt;urls&gt;&lt;/urls&gt;&lt;/record&gt;&lt;/Cite&gt;&lt;/EndNote&gt;</w:instrText>
            </w:r>
            <w:r w:rsidRPr="006E41F7">
              <w:rPr>
                <w:rFonts w:ascii="Times New Roman" w:hAnsi="Times New Roman" w:cs="Times New Roman"/>
                <w:sz w:val="20"/>
                <w:szCs w:val="20"/>
              </w:rPr>
              <w:fldChar w:fldCharType="separate"/>
            </w:r>
            <w:r w:rsidR="00850EE9" w:rsidRPr="006E41F7">
              <w:rPr>
                <w:rFonts w:ascii="Times New Roman" w:hAnsi="Times New Roman" w:cs="Times New Roman"/>
                <w:noProof/>
                <w:sz w:val="20"/>
                <w:szCs w:val="20"/>
              </w:rPr>
              <w:t>(</w:t>
            </w:r>
            <w:hyperlink w:anchor="_ENREF_1" w:tooltip="Fu, 2016 #139" w:history="1">
              <w:r w:rsidR="00C86341" w:rsidRPr="006E41F7">
                <w:rPr>
                  <w:rFonts w:ascii="Times New Roman" w:hAnsi="Times New Roman" w:cs="Times New Roman"/>
                  <w:noProof/>
                  <w:sz w:val="20"/>
                  <w:szCs w:val="20"/>
                </w:rPr>
                <w:t>Fu et al., 2016a</w:t>
              </w:r>
            </w:hyperlink>
            <w:r w:rsidR="00850EE9" w:rsidRPr="006E41F7">
              <w:rPr>
                <w:rFonts w:ascii="Times New Roman" w:hAnsi="Times New Roman" w:cs="Times New Roman"/>
                <w:noProof/>
                <w:sz w:val="20"/>
                <w:szCs w:val="20"/>
              </w:rPr>
              <w:t xml:space="preserve">; </w:t>
            </w:r>
            <w:hyperlink w:anchor="_ENREF_2" w:tooltip="Fu, 2016 #140" w:history="1">
              <w:r w:rsidR="00C86341" w:rsidRPr="006E41F7">
                <w:rPr>
                  <w:rFonts w:ascii="Times New Roman" w:hAnsi="Times New Roman" w:cs="Times New Roman"/>
                  <w:noProof/>
                  <w:sz w:val="20"/>
                  <w:szCs w:val="20"/>
                </w:rPr>
                <w:t>Fu et al., 2016b</w:t>
              </w:r>
            </w:hyperlink>
            <w:r w:rsidR="00850EE9" w:rsidRPr="006E41F7">
              <w:rPr>
                <w:rFonts w:ascii="Times New Roman" w:hAnsi="Times New Roman" w:cs="Times New Roman"/>
                <w:noProof/>
                <w:sz w:val="20"/>
                <w:szCs w:val="20"/>
              </w:rPr>
              <w:t>)</w:t>
            </w:r>
            <w:r w:rsidRPr="006E41F7">
              <w:rPr>
                <w:rFonts w:ascii="Times New Roman" w:hAnsi="Times New Roman" w:cs="Times New Roman"/>
                <w:sz w:val="20"/>
                <w:szCs w:val="20"/>
              </w:rPr>
              <w:fldChar w:fldCharType="end"/>
            </w:r>
          </w:p>
        </w:tc>
      </w:tr>
    </w:tbl>
    <w:p w14:paraId="0B7E4867" w14:textId="77777777" w:rsidR="00485080" w:rsidRPr="006E41F7" w:rsidRDefault="00485080" w:rsidP="00485080">
      <w:pPr>
        <w:spacing w:line="480" w:lineRule="auto"/>
        <w:rPr>
          <w:rFonts w:ascii="Times New Roman" w:hAnsi="Times New Roman" w:cs="Times New Roman"/>
        </w:rPr>
      </w:pPr>
      <w:proofErr w:type="spellStart"/>
      <w:r w:rsidRPr="006E41F7">
        <w:rPr>
          <w:rFonts w:ascii="Times New Roman" w:hAnsi="Times New Roman" w:cs="Times New Roman" w:hint="eastAsia"/>
          <w:sz w:val="20"/>
          <w:szCs w:val="20"/>
          <w:vertAlign w:val="superscript"/>
        </w:rPr>
        <w:t>a</w:t>
      </w:r>
      <w:proofErr w:type="spellEnd"/>
      <w:r w:rsidRPr="006E41F7">
        <w:rPr>
          <w:rFonts w:ascii="Times New Roman" w:hAnsi="Times New Roman" w:cs="Times New Roman"/>
          <w:sz w:val="20"/>
          <w:szCs w:val="20"/>
          <w:vertAlign w:val="superscript"/>
        </w:rPr>
        <w:t xml:space="preserve"> </w:t>
      </w:r>
      <w:proofErr w:type="gramStart"/>
      <w:r w:rsidRPr="006E41F7">
        <w:rPr>
          <w:rFonts w:ascii="Times New Roman" w:hAnsi="Times New Roman" w:cs="Times New Roman"/>
          <w:sz w:val="20"/>
          <w:szCs w:val="20"/>
        </w:rPr>
        <w:t xml:space="preserve">Average </w:t>
      </w:r>
      <w:r w:rsidRPr="006E41F7">
        <w:rPr>
          <w:rFonts w:ascii="Times New Roman" w:hAnsi="Times New Roman" w:cs="Times New Roman"/>
          <w:sz w:val="20"/>
          <w:szCs w:val="20"/>
          <w:vertAlign w:val="superscript"/>
        </w:rPr>
        <w:t xml:space="preserve"> </w:t>
      </w:r>
      <w:r w:rsidRPr="006E41F7">
        <w:rPr>
          <w:rFonts w:ascii="Times New Roman" w:hAnsi="Times New Roman" w:cs="Times New Roman"/>
          <w:sz w:val="20"/>
          <w:szCs w:val="20"/>
        </w:rPr>
        <w:t>the</w:t>
      </w:r>
      <w:proofErr w:type="gramEnd"/>
      <w:r w:rsidRPr="006E41F7">
        <w:rPr>
          <w:rFonts w:ascii="Times New Roman" w:hAnsi="Times New Roman" w:cs="Times New Roman"/>
          <w:sz w:val="20"/>
          <w:szCs w:val="20"/>
        </w:rPr>
        <w:t xml:space="preserve"> data</w:t>
      </w:r>
      <w:r w:rsidRPr="006E41F7">
        <w:rPr>
          <w:rFonts w:ascii="Times New Roman" w:hAnsi="Times New Roman" w:cs="Times New Roman" w:hint="eastAsia"/>
          <w:sz w:val="20"/>
          <w:szCs w:val="20"/>
        </w:rPr>
        <w:t xml:space="preserve"> at day 28 and 35.</w:t>
      </w:r>
    </w:p>
    <w:p w14:paraId="31543BBC" w14:textId="77777777" w:rsidR="00D559EA" w:rsidRPr="006E41F7" w:rsidRDefault="00D559EA" w:rsidP="00C871FC">
      <w:pPr>
        <w:spacing w:line="480" w:lineRule="auto"/>
        <w:jc w:val="left"/>
        <w:rPr>
          <w:rFonts w:ascii="Times New Roman" w:hAnsi="Times New Roman" w:cs="Times New Roman"/>
          <w:b/>
        </w:rPr>
      </w:pPr>
    </w:p>
    <w:p w14:paraId="413D19D7" w14:textId="72E7D549" w:rsidR="00C871FC" w:rsidRPr="006E41F7" w:rsidRDefault="00C871FC" w:rsidP="00C871FC">
      <w:pPr>
        <w:spacing w:line="480" w:lineRule="auto"/>
        <w:jc w:val="left"/>
        <w:rPr>
          <w:rFonts w:ascii="Times New Roman" w:hAnsi="Times New Roman" w:cs="Times New Roman"/>
        </w:rPr>
      </w:pPr>
      <w:r w:rsidRPr="006E41F7">
        <w:rPr>
          <w:rFonts w:ascii="Times New Roman" w:hAnsi="Times New Roman" w:cs="Times New Roman"/>
          <w:b/>
        </w:rPr>
        <w:t>Table S</w:t>
      </w:r>
      <w:r w:rsidRPr="006E41F7">
        <w:rPr>
          <w:rFonts w:ascii="Times New Roman" w:hAnsi="Times New Roman" w:cs="Times New Roman" w:hint="eastAsia"/>
          <w:b/>
        </w:rPr>
        <w:t>6</w:t>
      </w:r>
      <w:r w:rsidRPr="006E41F7">
        <w:rPr>
          <w:rFonts w:ascii="Times New Roman" w:hAnsi="Times New Roman" w:cs="Times New Roman"/>
        </w:rPr>
        <w:t>. S</w:t>
      </w:r>
      <w:r w:rsidRPr="006E41F7">
        <w:rPr>
          <w:rFonts w:ascii="Times New Roman" w:hAnsi="Times New Roman" w:cs="Times New Roman" w:hint="eastAsia"/>
        </w:rPr>
        <w:t>orption coefficient (</w:t>
      </w:r>
      <w:r w:rsidRPr="006E41F7">
        <w:rPr>
          <w:rFonts w:ascii="Times New Roman" w:hAnsi="Times New Roman" w:cs="Times New Roman" w:hint="eastAsia"/>
          <w:i/>
        </w:rPr>
        <w:t>K</w:t>
      </w:r>
      <w:r w:rsidRPr="006E41F7">
        <w:rPr>
          <w:rFonts w:ascii="Times New Roman" w:hAnsi="Times New Roman" w:cs="Times New Roman" w:hint="eastAsia"/>
        </w:rPr>
        <w:t xml:space="preserve">) of pharmaceuticals </w:t>
      </w:r>
      <w:r w:rsidRPr="006E41F7">
        <w:rPr>
          <w:rFonts w:ascii="Times New Roman" w:hAnsi="Times New Roman" w:cs="Times New Roman"/>
        </w:rPr>
        <w:t xml:space="preserve">by </w:t>
      </w:r>
      <w:r w:rsidRPr="006E41F7">
        <w:rPr>
          <w:rFonts w:ascii="Times New Roman" w:hAnsi="Times New Roman" w:cs="Times New Roman" w:hint="eastAsia"/>
        </w:rPr>
        <w:t xml:space="preserve">soil </w:t>
      </w:r>
      <w:r w:rsidR="003B7231" w:rsidRPr="00514E63">
        <w:rPr>
          <w:rFonts w:ascii="Times New Roman" w:hAnsi="Times New Roman" w:cs="Times New Roman" w:hint="eastAsia"/>
        </w:rPr>
        <w:t xml:space="preserve">was </w:t>
      </w:r>
      <w:r w:rsidR="004C1158" w:rsidRPr="00514E63">
        <w:rPr>
          <w:rFonts w:ascii="Times New Roman" w:hAnsi="Times New Roman" w:cs="Times New Roman"/>
        </w:rPr>
        <w:t>estimated from sorption isotherm</w:t>
      </w:r>
      <w:r w:rsidRPr="00514E63">
        <w:rPr>
          <w:rFonts w:ascii="Times New Roman" w:hAnsi="Times New Roman" w:cs="Times New Roman" w:hint="eastAsia"/>
        </w:rPr>
        <w:t>.</w:t>
      </w:r>
      <w:r w:rsidRPr="00514E63">
        <w:rPr>
          <w:rFonts w:ascii="Times New Roman" w:hAnsi="Times New Roman" w:cs="Times New Roman"/>
        </w:rPr>
        <w:t xml:space="preserve"> </w:t>
      </w:r>
    </w:p>
    <w:tbl>
      <w:tblPr>
        <w:tblStyle w:val="TableGrid"/>
        <w:tblpPr w:leftFromText="180" w:rightFromText="180" w:vertAnchor="text" w:horzAnchor="margin" w:tblpY="94"/>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997"/>
        <w:gridCol w:w="2997"/>
      </w:tblGrid>
      <w:tr w:rsidR="006E41F7" w:rsidRPr="006E41F7" w14:paraId="0CDEB465" w14:textId="77777777" w:rsidTr="007F7E3F">
        <w:tc>
          <w:tcPr>
            <w:tcW w:w="1798" w:type="pct"/>
            <w:tcBorders>
              <w:bottom w:val="single" w:sz="8" w:space="0" w:color="auto"/>
            </w:tcBorders>
          </w:tcPr>
          <w:p w14:paraId="60152345" w14:textId="77777777" w:rsidR="00C871FC" w:rsidRPr="006E41F7" w:rsidRDefault="00C871FC" w:rsidP="007F7E3F">
            <w:pPr>
              <w:jc w:val="left"/>
              <w:rPr>
                <w:rFonts w:ascii="Times New Roman" w:hAnsi="Times New Roman" w:cs="Times New Roman"/>
                <w:b/>
              </w:rPr>
            </w:pPr>
            <w:r w:rsidRPr="006E41F7">
              <w:rPr>
                <w:rFonts w:ascii="Times New Roman" w:hAnsi="Times New Roman" w:cs="Times New Roman"/>
                <w:b/>
                <w:sz w:val="20"/>
                <w:szCs w:val="20"/>
              </w:rPr>
              <w:t>Pharmaceuticals</w:t>
            </w:r>
          </w:p>
        </w:tc>
        <w:tc>
          <w:tcPr>
            <w:tcW w:w="1601" w:type="pct"/>
            <w:tcBorders>
              <w:bottom w:val="single" w:sz="8" w:space="0" w:color="auto"/>
            </w:tcBorders>
            <w:vAlign w:val="bottom"/>
          </w:tcPr>
          <w:p w14:paraId="25F709ED" w14:textId="77777777" w:rsidR="00C871FC" w:rsidRPr="006E41F7" w:rsidRDefault="00C871FC" w:rsidP="007F7E3F">
            <w:pPr>
              <w:jc w:val="left"/>
              <w:rPr>
                <w:rFonts w:ascii="Times New Roman" w:hAnsi="Times New Roman" w:cs="Times New Roman"/>
                <w:b/>
              </w:rPr>
            </w:pPr>
            <w:r w:rsidRPr="00514E63">
              <w:rPr>
                <w:rFonts w:ascii="Times New Roman" w:hAnsi="Times New Roman" w:cs="Times New Roman" w:hint="eastAsia"/>
                <w:b/>
                <w:i/>
              </w:rPr>
              <w:t>K</w:t>
            </w:r>
            <w:r w:rsidRPr="00514E63">
              <w:rPr>
                <w:rFonts w:ascii="Times New Roman" w:hAnsi="Times New Roman" w:cs="Times New Roman" w:hint="eastAsia"/>
                <w:b/>
                <w:i/>
                <w:vertAlign w:val="subscript"/>
              </w:rPr>
              <w:t xml:space="preserve"> </w:t>
            </w:r>
            <w:r w:rsidRPr="006E41F7">
              <w:rPr>
                <w:rFonts w:ascii="Times New Roman" w:hAnsi="Times New Roman" w:cs="Times New Roman" w:hint="eastAsia"/>
                <w:b/>
              </w:rPr>
              <w:t>(mL/g)</w:t>
            </w:r>
          </w:p>
        </w:tc>
        <w:tc>
          <w:tcPr>
            <w:tcW w:w="1601" w:type="pct"/>
            <w:tcBorders>
              <w:bottom w:val="single" w:sz="8" w:space="0" w:color="auto"/>
            </w:tcBorders>
          </w:tcPr>
          <w:p w14:paraId="1144863E" w14:textId="77777777" w:rsidR="00C871FC" w:rsidRPr="006E41F7" w:rsidRDefault="00C871FC" w:rsidP="007F7E3F">
            <w:pPr>
              <w:jc w:val="left"/>
              <w:rPr>
                <w:rFonts w:ascii="Times New Roman" w:hAnsi="Times New Roman" w:cs="Times New Roman"/>
                <w:b/>
              </w:rPr>
            </w:pPr>
            <w:r w:rsidRPr="006E41F7">
              <w:rPr>
                <w:rFonts w:ascii="Times New Roman" w:hAnsi="Times New Roman" w:cs="Times New Roman" w:hint="eastAsia"/>
                <w:b/>
              </w:rPr>
              <w:t>R</w:t>
            </w:r>
            <w:r w:rsidRPr="006E41F7">
              <w:rPr>
                <w:rFonts w:ascii="Times New Roman" w:hAnsi="Times New Roman" w:cs="Times New Roman" w:hint="eastAsia"/>
                <w:b/>
                <w:vertAlign w:val="superscript"/>
              </w:rPr>
              <w:t xml:space="preserve">2 </w:t>
            </w:r>
            <w:r w:rsidRPr="006E41F7">
              <w:rPr>
                <w:rFonts w:ascii="Times New Roman" w:hAnsi="Times New Roman" w:cs="Times New Roman" w:hint="eastAsia"/>
                <w:b/>
              </w:rPr>
              <w:t>(n</w:t>
            </w:r>
            <w:r w:rsidRPr="006E41F7">
              <w:rPr>
                <w:rFonts w:ascii="Times New Roman" w:hAnsi="Times New Roman" w:cs="Times New Roman" w:hint="eastAsia"/>
                <w:b/>
                <w:vertAlign w:val="superscript"/>
              </w:rPr>
              <w:t xml:space="preserve"> </w:t>
            </w:r>
            <w:r w:rsidRPr="006E41F7">
              <w:rPr>
                <w:rFonts w:ascii="Times New Roman" w:hAnsi="Times New Roman" w:cs="Times New Roman" w:hint="eastAsia"/>
                <w:b/>
              </w:rPr>
              <w:t>= 12)</w:t>
            </w:r>
          </w:p>
        </w:tc>
      </w:tr>
      <w:tr w:rsidR="006E41F7" w:rsidRPr="006E41F7" w14:paraId="1FB0F407" w14:textId="77777777" w:rsidTr="007F7E3F">
        <w:tc>
          <w:tcPr>
            <w:tcW w:w="1798" w:type="pct"/>
            <w:tcBorders>
              <w:top w:val="single" w:sz="8" w:space="0" w:color="auto"/>
            </w:tcBorders>
            <w:vAlign w:val="bottom"/>
          </w:tcPr>
          <w:p w14:paraId="56BB3F30"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Acetaminophen</w:t>
            </w:r>
          </w:p>
        </w:tc>
        <w:tc>
          <w:tcPr>
            <w:tcW w:w="1601" w:type="pct"/>
            <w:tcBorders>
              <w:top w:val="single" w:sz="8" w:space="0" w:color="auto"/>
            </w:tcBorders>
            <w:vAlign w:val="bottom"/>
          </w:tcPr>
          <w:p w14:paraId="6873ECA0"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1.8</w:t>
            </w:r>
          </w:p>
        </w:tc>
        <w:tc>
          <w:tcPr>
            <w:tcW w:w="1601" w:type="pct"/>
            <w:tcBorders>
              <w:top w:val="single" w:sz="8" w:space="0" w:color="auto"/>
            </w:tcBorders>
          </w:tcPr>
          <w:p w14:paraId="4249AE4F"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hint="eastAsia"/>
              </w:rPr>
              <w:t>0.996</w:t>
            </w:r>
          </w:p>
        </w:tc>
      </w:tr>
      <w:tr w:rsidR="006E41F7" w:rsidRPr="006E41F7" w14:paraId="5BD979C8" w14:textId="77777777" w:rsidTr="007F7E3F">
        <w:tc>
          <w:tcPr>
            <w:tcW w:w="1798" w:type="pct"/>
            <w:vAlign w:val="bottom"/>
          </w:tcPr>
          <w:p w14:paraId="628E7686"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Caffeine</w:t>
            </w:r>
          </w:p>
        </w:tc>
        <w:tc>
          <w:tcPr>
            <w:tcW w:w="1601" w:type="pct"/>
            <w:vAlign w:val="bottom"/>
          </w:tcPr>
          <w:p w14:paraId="0E65E58C"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7.8</w:t>
            </w:r>
          </w:p>
        </w:tc>
        <w:tc>
          <w:tcPr>
            <w:tcW w:w="1601" w:type="pct"/>
          </w:tcPr>
          <w:p w14:paraId="7623F0CA"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hint="eastAsia"/>
              </w:rPr>
              <w:t>0.975</w:t>
            </w:r>
          </w:p>
        </w:tc>
      </w:tr>
      <w:tr w:rsidR="006E41F7" w:rsidRPr="006E41F7" w14:paraId="1F681507" w14:textId="77777777" w:rsidTr="007F7E3F">
        <w:trPr>
          <w:trHeight w:val="287"/>
        </w:trPr>
        <w:tc>
          <w:tcPr>
            <w:tcW w:w="1798" w:type="pct"/>
            <w:vAlign w:val="bottom"/>
          </w:tcPr>
          <w:p w14:paraId="4121C5FF"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Carbamazepine</w:t>
            </w:r>
          </w:p>
        </w:tc>
        <w:tc>
          <w:tcPr>
            <w:tcW w:w="1601" w:type="pct"/>
            <w:vAlign w:val="bottom"/>
          </w:tcPr>
          <w:p w14:paraId="47B5A765"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5.4</w:t>
            </w:r>
          </w:p>
        </w:tc>
        <w:tc>
          <w:tcPr>
            <w:tcW w:w="1601" w:type="pct"/>
          </w:tcPr>
          <w:p w14:paraId="1EE3ACC7"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hint="eastAsia"/>
              </w:rPr>
              <w:t>0.988</w:t>
            </w:r>
          </w:p>
        </w:tc>
      </w:tr>
      <w:tr w:rsidR="006E41F7" w:rsidRPr="006E41F7" w14:paraId="578C395C" w14:textId="77777777" w:rsidTr="007F7E3F">
        <w:tc>
          <w:tcPr>
            <w:tcW w:w="1798" w:type="pct"/>
            <w:vAlign w:val="bottom"/>
          </w:tcPr>
          <w:p w14:paraId="76FB7300"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Sulfadiazine</w:t>
            </w:r>
          </w:p>
        </w:tc>
        <w:tc>
          <w:tcPr>
            <w:tcW w:w="1601" w:type="pct"/>
            <w:vAlign w:val="bottom"/>
          </w:tcPr>
          <w:p w14:paraId="2777AF74"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0.9</w:t>
            </w:r>
          </w:p>
        </w:tc>
        <w:tc>
          <w:tcPr>
            <w:tcW w:w="1601" w:type="pct"/>
          </w:tcPr>
          <w:p w14:paraId="3592B08F"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hint="eastAsia"/>
              </w:rPr>
              <w:t>0.967</w:t>
            </w:r>
          </w:p>
        </w:tc>
      </w:tr>
      <w:tr w:rsidR="006E41F7" w:rsidRPr="006E41F7" w14:paraId="5DB1CB5C" w14:textId="77777777" w:rsidTr="007F7E3F">
        <w:tc>
          <w:tcPr>
            <w:tcW w:w="1798" w:type="pct"/>
            <w:vAlign w:val="bottom"/>
          </w:tcPr>
          <w:p w14:paraId="39816F57"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Sulfamethoxazole</w:t>
            </w:r>
          </w:p>
        </w:tc>
        <w:tc>
          <w:tcPr>
            <w:tcW w:w="1601" w:type="pct"/>
            <w:vAlign w:val="bottom"/>
          </w:tcPr>
          <w:p w14:paraId="35992C2E"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0.9</w:t>
            </w:r>
          </w:p>
        </w:tc>
        <w:tc>
          <w:tcPr>
            <w:tcW w:w="1601" w:type="pct"/>
          </w:tcPr>
          <w:p w14:paraId="5040B6CE"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hint="eastAsia"/>
              </w:rPr>
              <w:t>0.958</w:t>
            </w:r>
          </w:p>
        </w:tc>
      </w:tr>
      <w:tr w:rsidR="006E41F7" w:rsidRPr="006E41F7" w14:paraId="27252438" w14:textId="77777777" w:rsidTr="007F7E3F">
        <w:tc>
          <w:tcPr>
            <w:tcW w:w="1798" w:type="pct"/>
            <w:vAlign w:val="bottom"/>
          </w:tcPr>
          <w:p w14:paraId="08D3700D"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Lamotrigine</w:t>
            </w:r>
          </w:p>
        </w:tc>
        <w:tc>
          <w:tcPr>
            <w:tcW w:w="1601" w:type="pct"/>
            <w:vAlign w:val="bottom"/>
          </w:tcPr>
          <w:p w14:paraId="327E5E38"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4.6</w:t>
            </w:r>
          </w:p>
        </w:tc>
        <w:tc>
          <w:tcPr>
            <w:tcW w:w="1601" w:type="pct"/>
          </w:tcPr>
          <w:p w14:paraId="34F1465D"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hint="eastAsia"/>
              </w:rPr>
              <w:t>0.990</w:t>
            </w:r>
          </w:p>
        </w:tc>
      </w:tr>
      <w:tr w:rsidR="006E41F7" w:rsidRPr="006E41F7" w14:paraId="1E5E33C1" w14:textId="77777777" w:rsidTr="007F7E3F">
        <w:tc>
          <w:tcPr>
            <w:tcW w:w="1798" w:type="pct"/>
            <w:vAlign w:val="bottom"/>
          </w:tcPr>
          <w:p w14:paraId="56EB484B"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Carbadox</w:t>
            </w:r>
          </w:p>
        </w:tc>
        <w:tc>
          <w:tcPr>
            <w:tcW w:w="1601" w:type="pct"/>
            <w:vAlign w:val="bottom"/>
          </w:tcPr>
          <w:p w14:paraId="1B4137D2"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26.1</w:t>
            </w:r>
          </w:p>
        </w:tc>
        <w:tc>
          <w:tcPr>
            <w:tcW w:w="1601" w:type="pct"/>
          </w:tcPr>
          <w:p w14:paraId="30072D36"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hint="eastAsia"/>
              </w:rPr>
              <w:t>0.990</w:t>
            </w:r>
          </w:p>
        </w:tc>
      </w:tr>
      <w:tr w:rsidR="006E41F7" w:rsidRPr="006E41F7" w14:paraId="0405426A" w14:textId="77777777" w:rsidTr="007F7E3F">
        <w:tc>
          <w:tcPr>
            <w:tcW w:w="1798" w:type="pct"/>
            <w:vAlign w:val="bottom"/>
          </w:tcPr>
          <w:p w14:paraId="1EF4435D"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Trimethoprim</w:t>
            </w:r>
          </w:p>
        </w:tc>
        <w:tc>
          <w:tcPr>
            <w:tcW w:w="1601" w:type="pct"/>
            <w:vAlign w:val="bottom"/>
          </w:tcPr>
          <w:p w14:paraId="1BC90EDE"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19.8</w:t>
            </w:r>
          </w:p>
        </w:tc>
        <w:tc>
          <w:tcPr>
            <w:tcW w:w="1601" w:type="pct"/>
          </w:tcPr>
          <w:p w14:paraId="0B4C2A73"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hint="eastAsia"/>
              </w:rPr>
              <w:t>0.991</w:t>
            </w:r>
          </w:p>
        </w:tc>
      </w:tr>
      <w:tr w:rsidR="006E41F7" w:rsidRPr="006E41F7" w14:paraId="4DE35357" w14:textId="77777777" w:rsidTr="007F7E3F">
        <w:tc>
          <w:tcPr>
            <w:tcW w:w="1798" w:type="pct"/>
            <w:vAlign w:val="bottom"/>
          </w:tcPr>
          <w:p w14:paraId="58D19EAB"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Lincomycin</w:t>
            </w:r>
          </w:p>
        </w:tc>
        <w:tc>
          <w:tcPr>
            <w:tcW w:w="1601" w:type="pct"/>
            <w:vAlign w:val="bottom"/>
          </w:tcPr>
          <w:p w14:paraId="7CC0EEDE"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0.9</w:t>
            </w:r>
          </w:p>
        </w:tc>
        <w:tc>
          <w:tcPr>
            <w:tcW w:w="1601" w:type="pct"/>
          </w:tcPr>
          <w:p w14:paraId="1098B84E"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0.</w:t>
            </w:r>
            <w:r w:rsidRPr="006E41F7">
              <w:rPr>
                <w:rFonts w:ascii="Times New Roman" w:hAnsi="Times New Roman" w:cs="Times New Roman" w:hint="eastAsia"/>
              </w:rPr>
              <w:t>8</w:t>
            </w:r>
            <w:r w:rsidRPr="006E41F7">
              <w:rPr>
                <w:rFonts w:ascii="Times New Roman" w:hAnsi="Times New Roman" w:cs="Times New Roman"/>
              </w:rPr>
              <w:t>8</w:t>
            </w:r>
            <w:r w:rsidRPr="006E41F7">
              <w:rPr>
                <w:rFonts w:ascii="Times New Roman" w:hAnsi="Times New Roman" w:cs="Times New Roman" w:hint="eastAsia"/>
              </w:rPr>
              <w:t>3</w:t>
            </w:r>
          </w:p>
        </w:tc>
      </w:tr>
      <w:tr w:rsidR="006E41F7" w:rsidRPr="006E41F7" w14:paraId="2730FD60" w14:textId="77777777" w:rsidTr="007F7E3F">
        <w:tc>
          <w:tcPr>
            <w:tcW w:w="1798" w:type="pct"/>
            <w:vAlign w:val="bottom"/>
          </w:tcPr>
          <w:p w14:paraId="250103A1"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Oxytetracycline</w:t>
            </w:r>
          </w:p>
        </w:tc>
        <w:tc>
          <w:tcPr>
            <w:tcW w:w="1601" w:type="pct"/>
            <w:vAlign w:val="bottom"/>
          </w:tcPr>
          <w:p w14:paraId="32F4F4DB"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129.3</w:t>
            </w:r>
          </w:p>
        </w:tc>
        <w:tc>
          <w:tcPr>
            <w:tcW w:w="1601" w:type="pct"/>
          </w:tcPr>
          <w:p w14:paraId="7A624654"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hint="eastAsia"/>
              </w:rPr>
              <w:t>0.983</w:t>
            </w:r>
          </w:p>
        </w:tc>
      </w:tr>
      <w:tr w:rsidR="006E41F7" w:rsidRPr="006E41F7" w14:paraId="04F90EF6" w14:textId="77777777" w:rsidTr="007F7E3F">
        <w:tc>
          <w:tcPr>
            <w:tcW w:w="1798" w:type="pct"/>
            <w:vAlign w:val="bottom"/>
          </w:tcPr>
          <w:p w14:paraId="1D752544" w14:textId="77777777" w:rsidR="00C871FC" w:rsidRPr="006E41F7" w:rsidRDefault="00C871FC" w:rsidP="007F7E3F">
            <w:pPr>
              <w:jc w:val="left"/>
              <w:rPr>
                <w:rFonts w:ascii="Times New Roman" w:hAnsi="Times New Roman" w:cs="Times New Roman"/>
              </w:rPr>
            </w:pPr>
            <w:proofErr w:type="spellStart"/>
            <w:r w:rsidRPr="006E41F7">
              <w:rPr>
                <w:rFonts w:ascii="Times New Roman" w:hAnsi="Times New Roman" w:cs="Times New Roman"/>
              </w:rPr>
              <w:t>Monensin</w:t>
            </w:r>
            <w:proofErr w:type="spellEnd"/>
            <w:r w:rsidRPr="006E41F7">
              <w:rPr>
                <w:rFonts w:ascii="Times New Roman" w:hAnsi="Times New Roman" w:cs="Times New Roman"/>
              </w:rPr>
              <w:t xml:space="preserve"> </w:t>
            </w:r>
          </w:p>
        </w:tc>
        <w:tc>
          <w:tcPr>
            <w:tcW w:w="1601" w:type="pct"/>
            <w:vAlign w:val="bottom"/>
          </w:tcPr>
          <w:p w14:paraId="32236FEE"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2.7</w:t>
            </w:r>
          </w:p>
        </w:tc>
        <w:tc>
          <w:tcPr>
            <w:tcW w:w="1601" w:type="pct"/>
          </w:tcPr>
          <w:p w14:paraId="1489C937"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hint="eastAsia"/>
              </w:rPr>
              <w:t>0.909</w:t>
            </w:r>
          </w:p>
        </w:tc>
      </w:tr>
      <w:tr w:rsidR="006E41F7" w:rsidRPr="006E41F7" w14:paraId="5351B0E1" w14:textId="77777777" w:rsidTr="007F7E3F">
        <w:tc>
          <w:tcPr>
            <w:tcW w:w="1798" w:type="pct"/>
            <w:vAlign w:val="bottom"/>
          </w:tcPr>
          <w:p w14:paraId="61BFADE2" w14:textId="77777777" w:rsidR="00C871FC" w:rsidRPr="006E41F7" w:rsidRDefault="00C871FC" w:rsidP="007F7E3F">
            <w:pPr>
              <w:jc w:val="left"/>
              <w:rPr>
                <w:rFonts w:ascii="Times New Roman" w:hAnsi="Times New Roman" w:cs="Times New Roman"/>
              </w:rPr>
            </w:pPr>
            <w:proofErr w:type="spellStart"/>
            <w:r w:rsidRPr="006E41F7">
              <w:rPr>
                <w:rFonts w:ascii="Times New Roman" w:hAnsi="Times New Roman" w:cs="Times New Roman"/>
              </w:rPr>
              <w:t>Tylosin</w:t>
            </w:r>
            <w:proofErr w:type="spellEnd"/>
          </w:p>
        </w:tc>
        <w:tc>
          <w:tcPr>
            <w:tcW w:w="1601" w:type="pct"/>
            <w:vAlign w:val="bottom"/>
          </w:tcPr>
          <w:p w14:paraId="117EB1FD"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9.8</w:t>
            </w:r>
          </w:p>
        </w:tc>
        <w:tc>
          <w:tcPr>
            <w:tcW w:w="1601" w:type="pct"/>
          </w:tcPr>
          <w:p w14:paraId="447EE631"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0.987</w:t>
            </w:r>
          </w:p>
        </w:tc>
      </w:tr>
      <w:tr w:rsidR="006E41F7" w:rsidRPr="006E41F7" w14:paraId="16E703F9" w14:textId="77777777" w:rsidTr="007F7E3F">
        <w:tc>
          <w:tcPr>
            <w:tcW w:w="1798" w:type="pct"/>
            <w:vAlign w:val="bottom"/>
          </w:tcPr>
          <w:p w14:paraId="7FFB81B9"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Estrone</w:t>
            </w:r>
          </w:p>
        </w:tc>
        <w:tc>
          <w:tcPr>
            <w:tcW w:w="1601" w:type="pct"/>
            <w:vAlign w:val="bottom"/>
          </w:tcPr>
          <w:p w14:paraId="6EAC9C2D"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48.9</w:t>
            </w:r>
          </w:p>
        </w:tc>
        <w:tc>
          <w:tcPr>
            <w:tcW w:w="1601" w:type="pct"/>
          </w:tcPr>
          <w:p w14:paraId="6EF061DB"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0.965</w:t>
            </w:r>
          </w:p>
        </w:tc>
      </w:tr>
      <w:tr w:rsidR="006E41F7" w:rsidRPr="006E41F7" w14:paraId="149AFBF8" w14:textId="77777777" w:rsidTr="007F7E3F">
        <w:tc>
          <w:tcPr>
            <w:tcW w:w="1798" w:type="pct"/>
            <w:vAlign w:val="bottom"/>
          </w:tcPr>
          <w:p w14:paraId="37903336"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17 β-estradiol</w:t>
            </w:r>
          </w:p>
        </w:tc>
        <w:tc>
          <w:tcPr>
            <w:tcW w:w="1601" w:type="pct"/>
            <w:vAlign w:val="bottom"/>
          </w:tcPr>
          <w:p w14:paraId="32096A98"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38.5</w:t>
            </w:r>
          </w:p>
        </w:tc>
        <w:tc>
          <w:tcPr>
            <w:tcW w:w="1601" w:type="pct"/>
          </w:tcPr>
          <w:p w14:paraId="2E4B2A1A"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0.950</w:t>
            </w:r>
          </w:p>
        </w:tc>
      </w:tr>
      <w:tr w:rsidR="006E41F7" w:rsidRPr="006E41F7" w14:paraId="1F68FF19" w14:textId="77777777" w:rsidTr="007F7E3F">
        <w:tc>
          <w:tcPr>
            <w:tcW w:w="1798" w:type="pct"/>
            <w:vAlign w:val="bottom"/>
          </w:tcPr>
          <w:p w14:paraId="18C10860"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Triclosan</w:t>
            </w:r>
          </w:p>
        </w:tc>
        <w:tc>
          <w:tcPr>
            <w:tcW w:w="1601" w:type="pct"/>
            <w:vAlign w:val="bottom"/>
          </w:tcPr>
          <w:p w14:paraId="406B15F4"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270.3</w:t>
            </w:r>
          </w:p>
        </w:tc>
        <w:tc>
          <w:tcPr>
            <w:tcW w:w="1601" w:type="pct"/>
          </w:tcPr>
          <w:p w14:paraId="67360BA1" w14:textId="77777777" w:rsidR="00C871FC" w:rsidRPr="006E41F7" w:rsidRDefault="00C871FC" w:rsidP="007F7E3F">
            <w:pPr>
              <w:jc w:val="left"/>
              <w:rPr>
                <w:rFonts w:ascii="Times New Roman" w:hAnsi="Times New Roman" w:cs="Times New Roman"/>
              </w:rPr>
            </w:pPr>
            <w:r w:rsidRPr="006E41F7">
              <w:rPr>
                <w:rFonts w:ascii="Times New Roman" w:hAnsi="Times New Roman" w:cs="Times New Roman"/>
              </w:rPr>
              <w:t>0.987</w:t>
            </w:r>
          </w:p>
        </w:tc>
      </w:tr>
    </w:tbl>
    <w:p w14:paraId="1A0F333B" w14:textId="77777777" w:rsidR="00C871FC" w:rsidRPr="006E41F7" w:rsidRDefault="00C871FC" w:rsidP="00C871FC">
      <w:pPr>
        <w:spacing w:line="480" w:lineRule="auto"/>
        <w:jc w:val="left"/>
        <w:rPr>
          <w:rFonts w:ascii="Times New Roman" w:hAnsi="Times New Roman" w:cs="Times New Roman"/>
        </w:rPr>
      </w:pPr>
    </w:p>
    <w:p w14:paraId="0615EEC9" w14:textId="77777777" w:rsidR="008042F9" w:rsidRPr="006E41F7" w:rsidRDefault="008042F9" w:rsidP="00AC32A7">
      <w:pPr>
        <w:spacing w:line="480" w:lineRule="auto"/>
        <w:jc w:val="left"/>
        <w:rPr>
          <w:rFonts w:ascii="Times New Roman" w:hAnsi="Times New Roman" w:cs="Times New Roman"/>
        </w:rPr>
      </w:pPr>
    </w:p>
    <w:p w14:paraId="127651B7" w14:textId="77777777" w:rsidR="008042F9" w:rsidRPr="006E41F7" w:rsidRDefault="008042F9" w:rsidP="00AC32A7">
      <w:pPr>
        <w:spacing w:line="480" w:lineRule="auto"/>
        <w:jc w:val="left"/>
        <w:rPr>
          <w:rFonts w:ascii="Times New Roman" w:hAnsi="Times New Roman" w:cs="Times New Roman"/>
        </w:rPr>
      </w:pPr>
    </w:p>
    <w:p w14:paraId="3BD74E4D" w14:textId="528F3989" w:rsidR="00F32162" w:rsidRPr="006E41F7" w:rsidRDefault="00496AC8" w:rsidP="008F3B9D">
      <w:pPr>
        <w:spacing w:line="480" w:lineRule="auto"/>
        <w:jc w:val="center"/>
        <w:rPr>
          <w:rFonts w:ascii="Times New Roman" w:hAnsi="Times New Roman" w:cs="Times New Roman"/>
          <w:b/>
        </w:rPr>
      </w:pPr>
      <w:r>
        <w:rPr>
          <w:noProof/>
        </w:rPr>
        <w:lastRenderedPageBreak/>
        <w:drawing>
          <wp:inline distT="0" distB="0" distL="0" distR="0" wp14:anchorId="0EB22A2E" wp14:editId="7A921DD4">
            <wp:extent cx="3844290" cy="4298315"/>
            <wp:effectExtent l="0" t="0" r="3810"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4290" cy="4298315"/>
                    </a:xfrm>
                    <a:prstGeom prst="rect">
                      <a:avLst/>
                    </a:prstGeom>
                    <a:noFill/>
                    <a:ln>
                      <a:noFill/>
                    </a:ln>
                  </pic:spPr>
                </pic:pic>
              </a:graphicData>
            </a:graphic>
          </wp:inline>
        </w:drawing>
      </w:r>
    </w:p>
    <w:p w14:paraId="743EE7FA" w14:textId="7693677B" w:rsidR="003A6B64" w:rsidRDefault="0025239D" w:rsidP="00514E63">
      <w:pPr>
        <w:spacing w:line="480" w:lineRule="auto"/>
        <w:rPr>
          <w:rFonts w:ascii="Times New Roman" w:hAnsi="Times New Roman" w:cs="Times New Roman"/>
        </w:rPr>
      </w:pPr>
      <w:r w:rsidRPr="006E41F7">
        <w:rPr>
          <w:rFonts w:ascii="Times New Roman" w:hAnsi="Times New Roman" w:cs="Times New Roman"/>
          <w:b/>
        </w:rPr>
        <w:t xml:space="preserve">Figure S1. </w:t>
      </w:r>
      <w:r w:rsidRPr="00514E63">
        <w:rPr>
          <w:rFonts w:ascii="Times New Roman" w:hAnsi="Times New Roman" w:cs="Times New Roman"/>
        </w:rPr>
        <w:t xml:space="preserve">Comparison of </w:t>
      </w:r>
      <w:r w:rsidR="00B97E81" w:rsidRPr="00514E63">
        <w:rPr>
          <w:rFonts w:ascii="Times New Roman" w:hAnsi="Times New Roman" w:cs="Times New Roman"/>
        </w:rPr>
        <w:t xml:space="preserve">the biomass of </w:t>
      </w:r>
      <w:r w:rsidRPr="00514E63">
        <w:rPr>
          <w:rFonts w:ascii="Times New Roman" w:hAnsi="Times New Roman" w:cs="Times New Roman"/>
        </w:rPr>
        <w:t>dr</w:t>
      </w:r>
      <w:r w:rsidR="005D0D1F" w:rsidRPr="00514E63">
        <w:rPr>
          <w:rFonts w:ascii="Times New Roman" w:hAnsi="Times New Roman" w:cs="Times New Roman"/>
        </w:rPr>
        <w:t>ied</w:t>
      </w:r>
      <w:r w:rsidRPr="00514E63">
        <w:rPr>
          <w:rFonts w:ascii="Times New Roman" w:hAnsi="Times New Roman" w:cs="Times New Roman"/>
        </w:rPr>
        <w:t xml:space="preserve"> radish </w:t>
      </w:r>
      <w:r w:rsidR="00B97E81" w:rsidRPr="00514E63">
        <w:rPr>
          <w:rFonts w:ascii="Times New Roman" w:hAnsi="Times New Roman" w:cs="Times New Roman"/>
        </w:rPr>
        <w:t>roots and leaves grow</w:t>
      </w:r>
      <w:r w:rsidR="003D36C9" w:rsidRPr="00514E63">
        <w:rPr>
          <w:rFonts w:ascii="Times New Roman" w:hAnsi="Times New Roman" w:cs="Times New Roman" w:hint="eastAsia"/>
        </w:rPr>
        <w:t>ing</w:t>
      </w:r>
      <w:r w:rsidR="00B97E81" w:rsidRPr="00514E63">
        <w:rPr>
          <w:rFonts w:ascii="Times New Roman" w:hAnsi="Times New Roman" w:cs="Times New Roman"/>
        </w:rPr>
        <w:t xml:space="preserve"> </w:t>
      </w:r>
      <w:r w:rsidR="00ED5945" w:rsidRPr="00514E63">
        <w:rPr>
          <w:rFonts w:ascii="Times New Roman" w:hAnsi="Times New Roman" w:cs="Times New Roman"/>
        </w:rPr>
        <w:t>in the pharmaceutical-</w:t>
      </w:r>
      <w:r w:rsidR="00CF56C5" w:rsidRPr="00514E63">
        <w:rPr>
          <w:rFonts w:ascii="Times New Roman" w:hAnsi="Times New Roman" w:cs="Times New Roman"/>
        </w:rPr>
        <w:t xml:space="preserve">spiked </w:t>
      </w:r>
      <w:r w:rsidR="00ED5945" w:rsidRPr="00514E63">
        <w:rPr>
          <w:rFonts w:ascii="Times New Roman" w:hAnsi="Times New Roman" w:cs="Times New Roman"/>
        </w:rPr>
        <w:t xml:space="preserve">soil </w:t>
      </w:r>
      <w:r w:rsidR="00B97E81" w:rsidRPr="00514E63">
        <w:rPr>
          <w:rFonts w:ascii="Times New Roman" w:hAnsi="Times New Roman" w:cs="Times New Roman"/>
        </w:rPr>
        <w:t xml:space="preserve">at </w:t>
      </w:r>
      <w:r w:rsidRPr="00514E63">
        <w:rPr>
          <w:rFonts w:ascii="Times New Roman" w:hAnsi="Times New Roman" w:cs="Times New Roman"/>
        </w:rPr>
        <w:t>three soil water contents.</w:t>
      </w:r>
      <w:r w:rsidRPr="00514E63">
        <w:rPr>
          <w:rFonts w:ascii="Times New Roman" w:hAnsi="Times New Roman" w:cs="Times New Roman"/>
          <w:b/>
        </w:rPr>
        <w:t xml:space="preserve"> </w:t>
      </w:r>
      <w:r w:rsidRPr="00514E63">
        <w:rPr>
          <w:rFonts w:ascii="Times New Roman" w:hAnsi="Times New Roman" w:cs="Times New Roman"/>
        </w:rPr>
        <w:t>Error b</w:t>
      </w:r>
      <w:r w:rsidR="00593342" w:rsidRPr="00514E63">
        <w:rPr>
          <w:rFonts w:ascii="Times New Roman" w:hAnsi="Times New Roman" w:cs="Times New Roman"/>
        </w:rPr>
        <w:t>ars represent the standard deviation</w:t>
      </w:r>
      <w:r w:rsidR="00033F04" w:rsidRPr="00514E63">
        <w:rPr>
          <w:rFonts w:ascii="Times New Roman" w:hAnsi="Times New Roman" w:cs="Times New Roman" w:hint="eastAsia"/>
        </w:rPr>
        <w:t xml:space="preserve"> (n = 3)</w:t>
      </w:r>
      <w:r w:rsidR="005D0D1F" w:rsidRPr="00514E63">
        <w:rPr>
          <w:rFonts w:ascii="Times New Roman" w:hAnsi="Times New Roman" w:cs="Times New Roman"/>
        </w:rPr>
        <w:t>.</w:t>
      </w:r>
      <w:r w:rsidRPr="00514E63">
        <w:rPr>
          <w:rFonts w:ascii="Times New Roman" w:hAnsi="Times New Roman" w:cs="Times New Roman"/>
        </w:rPr>
        <w:t xml:space="preserve"> MWHC</w:t>
      </w:r>
      <w:r w:rsidR="005D0D1F" w:rsidRPr="00514E63">
        <w:rPr>
          <w:rFonts w:ascii="Times New Roman" w:hAnsi="Times New Roman" w:cs="Times New Roman"/>
        </w:rPr>
        <w:t xml:space="preserve"> refers to </w:t>
      </w:r>
      <w:r w:rsidRPr="00514E63">
        <w:rPr>
          <w:rFonts w:ascii="Times New Roman" w:hAnsi="Times New Roman" w:cs="Times New Roman"/>
        </w:rPr>
        <w:t>maximum water holding capacity</w:t>
      </w:r>
      <w:r w:rsidR="005D0D1F" w:rsidRPr="00514E63">
        <w:rPr>
          <w:rFonts w:ascii="Times New Roman" w:hAnsi="Times New Roman" w:cs="Times New Roman"/>
        </w:rPr>
        <w:t>.</w:t>
      </w:r>
    </w:p>
    <w:p w14:paraId="23E1BBAC" w14:textId="77777777" w:rsidR="003A6B64" w:rsidRDefault="003A6B64" w:rsidP="0025239D">
      <w:pPr>
        <w:spacing w:line="480" w:lineRule="auto"/>
        <w:rPr>
          <w:rFonts w:ascii="Times New Roman" w:hAnsi="Times New Roman" w:cs="Times New Roman"/>
        </w:rPr>
      </w:pPr>
    </w:p>
    <w:p w14:paraId="733811D2" w14:textId="77777777" w:rsidR="003A6B64" w:rsidRPr="006E41F7" w:rsidRDefault="003A6B64" w:rsidP="003A6B64">
      <w:pPr>
        <w:rPr>
          <w:rFonts w:ascii="Times New Roman" w:hAnsi="Times New Roman" w:cs="Times New Roman"/>
          <w:b/>
        </w:rPr>
      </w:pPr>
      <w:r w:rsidRPr="006E41F7">
        <w:rPr>
          <w:noProof/>
        </w:rPr>
        <w:lastRenderedPageBreak/>
        <w:drawing>
          <wp:inline distT="0" distB="0" distL="0" distR="0" wp14:anchorId="2B2F80AC" wp14:editId="5868202C">
            <wp:extent cx="5486400" cy="319659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CA9FB8B" w14:textId="7BF16254" w:rsidR="003A6B64" w:rsidRPr="006E41F7" w:rsidRDefault="003A6B64" w:rsidP="00514E63">
      <w:pPr>
        <w:spacing w:line="480" w:lineRule="auto"/>
        <w:jc w:val="left"/>
        <w:rPr>
          <w:rFonts w:ascii="Times New Roman" w:hAnsi="Times New Roman" w:cs="Times New Roman"/>
        </w:rPr>
      </w:pPr>
      <w:r w:rsidRPr="006E41F7">
        <w:rPr>
          <w:rFonts w:ascii="Times New Roman" w:hAnsi="Times New Roman" w:cs="Times New Roman"/>
          <w:b/>
        </w:rPr>
        <w:t>Figure S</w:t>
      </w:r>
      <w:r w:rsidRPr="006E41F7">
        <w:rPr>
          <w:rFonts w:ascii="Times New Roman" w:hAnsi="Times New Roman" w:cs="Times New Roman" w:hint="eastAsia"/>
          <w:b/>
        </w:rPr>
        <w:t>2</w:t>
      </w:r>
      <w:r w:rsidRPr="006E41F7">
        <w:rPr>
          <w:rFonts w:ascii="Times New Roman" w:hAnsi="Times New Roman" w:cs="Times New Roman"/>
        </w:rPr>
        <w:t xml:space="preserve">. The amount of transpired water per radish plant per day growing at three levels of soil water content from day 20 to 34. During this period, radish experienced the most vigorous growth stage. The transpired water was estimated </w:t>
      </w:r>
      <w:r w:rsidR="00514E63">
        <w:rPr>
          <w:rFonts w:ascii="Times New Roman" w:hAnsi="Times New Roman" w:cs="Times New Roman"/>
        </w:rPr>
        <w:t xml:space="preserve">as </w:t>
      </w:r>
      <w:r w:rsidRPr="006E41F7">
        <w:rPr>
          <w:rFonts w:ascii="Times New Roman" w:hAnsi="Times New Roman" w:cs="Times New Roman"/>
        </w:rPr>
        <w:t>the difference of water loss between the pots with and without plants.</w:t>
      </w:r>
    </w:p>
    <w:p w14:paraId="4023C223" w14:textId="77777777" w:rsidR="003A6B64" w:rsidRPr="006E41F7" w:rsidRDefault="003A6B64" w:rsidP="003A6B64">
      <w:pPr>
        <w:rPr>
          <w:rFonts w:ascii="Times New Roman" w:hAnsi="Times New Roman" w:cs="Times New Roman"/>
          <w:b/>
        </w:rPr>
      </w:pPr>
      <w:r w:rsidRPr="006E41F7">
        <w:rPr>
          <w:rFonts w:ascii="Times New Roman" w:hAnsi="Times New Roman" w:cs="Times New Roman"/>
          <w:b/>
        </w:rPr>
        <w:br w:type="page"/>
      </w:r>
    </w:p>
    <w:p w14:paraId="36DB8CDC" w14:textId="77777777" w:rsidR="003A6B64" w:rsidRPr="006E41F7" w:rsidRDefault="003A6B64" w:rsidP="003A6B64">
      <w:pPr>
        <w:spacing w:line="480" w:lineRule="auto"/>
        <w:jc w:val="left"/>
        <w:rPr>
          <w:rFonts w:ascii="Times New Roman" w:hAnsi="Times New Roman" w:cs="Times New Roman"/>
        </w:rPr>
      </w:pPr>
    </w:p>
    <w:p w14:paraId="1FB7AD17" w14:textId="77777777" w:rsidR="003A6B64" w:rsidRPr="006E41F7" w:rsidRDefault="003A6B64" w:rsidP="003A6B64">
      <w:pPr>
        <w:spacing w:line="480" w:lineRule="auto"/>
        <w:jc w:val="center"/>
        <w:rPr>
          <w:rFonts w:ascii="Times New Roman" w:hAnsi="Times New Roman" w:cs="Times New Roman"/>
          <w:b/>
        </w:rPr>
      </w:pPr>
      <w:r w:rsidRPr="006E41F7">
        <w:rPr>
          <w:rFonts w:ascii="Times New Roman" w:hAnsi="Times New Roman" w:cs="Times New Roman"/>
          <w:b/>
          <w:noProof/>
        </w:rPr>
        <w:drawing>
          <wp:inline distT="0" distB="0" distL="0" distR="0" wp14:anchorId="2DA72216" wp14:editId="787F6E42">
            <wp:extent cx="5445631" cy="430209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50697" cy="4306097"/>
                    </a:xfrm>
                    <a:prstGeom prst="rect">
                      <a:avLst/>
                    </a:prstGeom>
                    <a:noFill/>
                  </pic:spPr>
                </pic:pic>
              </a:graphicData>
            </a:graphic>
          </wp:inline>
        </w:drawing>
      </w:r>
    </w:p>
    <w:p w14:paraId="647804AC" w14:textId="6E29E8C9" w:rsidR="003A6B64" w:rsidRPr="006E41F7" w:rsidRDefault="003A6B64" w:rsidP="00514E63">
      <w:pPr>
        <w:spacing w:line="480" w:lineRule="auto"/>
        <w:jc w:val="left"/>
        <w:rPr>
          <w:rFonts w:ascii="Times New Roman" w:hAnsi="Times New Roman" w:cs="Times New Roman"/>
        </w:rPr>
      </w:pPr>
      <w:r w:rsidRPr="006E41F7">
        <w:rPr>
          <w:rFonts w:ascii="Times New Roman" w:hAnsi="Times New Roman" w:cs="Times New Roman"/>
          <w:b/>
        </w:rPr>
        <w:t>Figure S</w:t>
      </w:r>
      <w:r w:rsidRPr="006E41F7">
        <w:rPr>
          <w:rFonts w:ascii="Times New Roman" w:hAnsi="Times New Roman" w:cs="Times New Roman" w:hint="eastAsia"/>
          <w:b/>
        </w:rPr>
        <w:t>3</w:t>
      </w:r>
      <w:r w:rsidRPr="006E41F7">
        <w:rPr>
          <w:rFonts w:ascii="Times New Roman" w:hAnsi="Times New Roman" w:cs="Times New Roman"/>
        </w:rPr>
        <w:t xml:space="preserve">.  Bioconcentration factor of pharmaceuticals in radish roots </w:t>
      </w:r>
      <w:proofErr w:type="gramStart"/>
      <w:r w:rsidRPr="006E41F7">
        <w:rPr>
          <w:rFonts w:ascii="Times New Roman" w:hAnsi="Times New Roman" w:cs="Times New Roman"/>
        </w:rPr>
        <w:t>on the basis of</w:t>
      </w:r>
      <w:proofErr w:type="gramEnd"/>
      <w:r w:rsidRPr="006E41F7">
        <w:rPr>
          <w:rFonts w:ascii="Times New Roman" w:hAnsi="Times New Roman" w:cs="Times New Roman"/>
        </w:rPr>
        <w:t xml:space="preserve"> pharmaceutical concentration in pore water (mL/g) and in bulk soil</w:t>
      </w:r>
      <w:r w:rsidRPr="006E41F7">
        <w:rPr>
          <w:rFonts w:ascii="Times New Roman" w:hAnsi="Times New Roman" w:cs="Times New Roman" w:hint="eastAsia"/>
        </w:rPr>
        <w:t xml:space="preserve"> (g/g)</w:t>
      </w:r>
      <w:r w:rsidRPr="006E41F7">
        <w:rPr>
          <w:rFonts w:ascii="Times New Roman" w:hAnsi="Times New Roman" w:cs="Times New Roman"/>
        </w:rPr>
        <w:t>. MWHC refers to maximum water holding capacity of soil.</w:t>
      </w:r>
    </w:p>
    <w:p w14:paraId="6B5838F6" w14:textId="77777777" w:rsidR="003A6B64" w:rsidRPr="006E41F7" w:rsidRDefault="003A6B64" w:rsidP="003A6B64">
      <w:pPr>
        <w:rPr>
          <w:rFonts w:ascii="Times New Roman" w:hAnsi="Times New Roman" w:cs="Times New Roman"/>
          <w:b/>
        </w:rPr>
      </w:pPr>
      <w:r w:rsidRPr="006E41F7">
        <w:rPr>
          <w:rFonts w:ascii="Times New Roman" w:hAnsi="Times New Roman" w:cs="Times New Roman"/>
          <w:b/>
        </w:rPr>
        <w:br w:type="page"/>
      </w:r>
    </w:p>
    <w:p w14:paraId="328E2696" w14:textId="77777777" w:rsidR="003A6B64" w:rsidRPr="006E41F7" w:rsidRDefault="003A6B64" w:rsidP="003A6B64">
      <w:pPr>
        <w:spacing w:line="480" w:lineRule="auto"/>
        <w:rPr>
          <w:rFonts w:ascii="Times New Roman" w:hAnsi="Times New Roman" w:cs="Times New Roman"/>
          <w:b/>
        </w:rPr>
      </w:pPr>
    </w:p>
    <w:p w14:paraId="126B0DA7" w14:textId="77777777" w:rsidR="003A6B64" w:rsidRPr="006E41F7" w:rsidRDefault="003A6B64" w:rsidP="003A6B64">
      <w:pPr>
        <w:spacing w:line="480" w:lineRule="auto"/>
        <w:jc w:val="center"/>
        <w:rPr>
          <w:rFonts w:ascii="Times New Roman" w:hAnsi="Times New Roman" w:cs="Times New Roman"/>
        </w:rPr>
      </w:pPr>
      <w:r w:rsidRPr="006E41F7">
        <w:rPr>
          <w:noProof/>
        </w:rPr>
        <w:drawing>
          <wp:inline distT="0" distB="0" distL="0" distR="0" wp14:anchorId="6B4714D0" wp14:editId="20F668B9">
            <wp:extent cx="5486400" cy="3710018"/>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FF78C3F" w14:textId="621F3CDF" w:rsidR="003A6B64" w:rsidRPr="006E41F7" w:rsidRDefault="003A6B64" w:rsidP="00514E63">
      <w:pPr>
        <w:spacing w:line="480" w:lineRule="auto"/>
        <w:jc w:val="left"/>
        <w:rPr>
          <w:rFonts w:ascii="Times New Roman" w:hAnsi="Times New Roman" w:cs="Times New Roman"/>
        </w:rPr>
      </w:pPr>
      <w:r w:rsidRPr="006E41F7">
        <w:rPr>
          <w:rFonts w:ascii="Times New Roman" w:hAnsi="Times New Roman" w:cs="Times New Roman"/>
          <w:b/>
        </w:rPr>
        <w:t>Figure S</w:t>
      </w:r>
      <w:r w:rsidRPr="006E41F7">
        <w:rPr>
          <w:rFonts w:ascii="Times New Roman" w:hAnsi="Times New Roman" w:cs="Times New Roman" w:hint="eastAsia"/>
          <w:b/>
        </w:rPr>
        <w:t>4</w:t>
      </w:r>
      <w:r w:rsidRPr="006E41F7">
        <w:rPr>
          <w:rFonts w:ascii="Times New Roman" w:hAnsi="Times New Roman" w:cs="Times New Roman"/>
        </w:rPr>
        <w:t xml:space="preserve">. Translocation factor (TF) of pharmaceuticals in radish </w:t>
      </w:r>
      <w:proofErr w:type="gramStart"/>
      <w:r w:rsidRPr="006E41F7">
        <w:rPr>
          <w:rFonts w:ascii="Times New Roman" w:hAnsi="Times New Roman" w:cs="Times New Roman"/>
        </w:rPr>
        <w:t>at</w:t>
      </w:r>
      <w:proofErr w:type="gramEnd"/>
      <w:r w:rsidRPr="006E41F7">
        <w:rPr>
          <w:rFonts w:ascii="Times New Roman" w:hAnsi="Times New Roman" w:cs="Times New Roman"/>
        </w:rPr>
        <w:t xml:space="preserve"> day 28 and day 35 growing at three soil water contents.</w:t>
      </w:r>
      <w:r w:rsidRPr="006E41F7">
        <w:rPr>
          <w:rFonts w:ascii="Times New Roman" w:hAnsi="Times New Roman" w:cs="Times New Roman" w:hint="eastAsia"/>
        </w:rPr>
        <w:t xml:space="preserve"> </w:t>
      </w:r>
      <w:r w:rsidRPr="006E41F7">
        <w:rPr>
          <w:rFonts w:ascii="Times New Roman" w:hAnsi="Times New Roman" w:cs="Times New Roman"/>
        </w:rPr>
        <w:t>TF is calculated as the ratio of pharmaceutical concentration in leaves to that in roots. MWHC refers to maximum water holding capacity of soil.</w:t>
      </w:r>
    </w:p>
    <w:p w14:paraId="46CC18CA" w14:textId="77777777" w:rsidR="003A6B64" w:rsidRPr="006E41F7" w:rsidRDefault="003A6B64" w:rsidP="003A6B64">
      <w:pPr>
        <w:spacing w:line="480" w:lineRule="auto"/>
        <w:rPr>
          <w:rFonts w:ascii="Times New Roman" w:hAnsi="Times New Roman" w:cs="Times New Roman"/>
        </w:rPr>
      </w:pPr>
    </w:p>
    <w:p w14:paraId="1EDFD74D" w14:textId="77777777" w:rsidR="003A6B64" w:rsidRPr="006E41F7" w:rsidRDefault="003A6B64" w:rsidP="003A6B64">
      <w:pPr>
        <w:spacing w:line="480" w:lineRule="auto"/>
        <w:rPr>
          <w:rFonts w:ascii="Times New Roman" w:hAnsi="Times New Roman" w:cs="Times New Roman"/>
        </w:rPr>
      </w:pPr>
    </w:p>
    <w:p w14:paraId="0C535741" w14:textId="77777777" w:rsidR="003A6B64" w:rsidRPr="006E41F7" w:rsidRDefault="003A6B64" w:rsidP="003A6B64">
      <w:pPr>
        <w:spacing w:line="480" w:lineRule="auto"/>
        <w:rPr>
          <w:rFonts w:ascii="Times New Roman" w:hAnsi="Times New Roman" w:cs="Times New Roman"/>
        </w:rPr>
      </w:pPr>
    </w:p>
    <w:p w14:paraId="74470784" w14:textId="77777777" w:rsidR="003A6B64" w:rsidRPr="006E41F7" w:rsidRDefault="003A6B64" w:rsidP="003A6B64">
      <w:pPr>
        <w:spacing w:line="480" w:lineRule="auto"/>
        <w:rPr>
          <w:rFonts w:ascii="Times New Roman" w:hAnsi="Times New Roman" w:cs="Times New Roman"/>
        </w:rPr>
      </w:pPr>
    </w:p>
    <w:p w14:paraId="63F847EA" w14:textId="77777777" w:rsidR="003A6B64" w:rsidRPr="006E41F7" w:rsidRDefault="003A6B64" w:rsidP="003A6B64">
      <w:pPr>
        <w:spacing w:line="480" w:lineRule="auto"/>
        <w:rPr>
          <w:rFonts w:ascii="Times New Roman" w:hAnsi="Times New Roman" w:cs="Times New Roman"/>
        </w:rPr>
      </w:pPr>
    </w:p>
    <w:p w14:paraId="46EBCAAD" w14:textId="77777777" w:rsidR="003A6B64" w:rsidRPr="006E41F7" w:rsidRDefault="003A6B64" w:rsidP="003A6B64">
      <w:pPr>
        <w:spacing w:line="480" w:lineRule="auto"/>
        <w:rPr>
          <w:rFonts w:ascii="Times New Roman" w:hAnsi="Times New Roman" w:cs="Times New Roman"/>
        </w:rPr>
      </w:pPr>
    </w:p>
    <w:p w14:paraId="5ECB338D" w14:textId="77777777" w:rsidR="003A6B64" w:rsidRPr="006E41F7" w:rsidRDefault="003A6B64" w:rsidP="003A6B64">
      <w:pPr>
        <w:spacing w:line="480" w:lineRule="auto"/>
        <w:rPr>
          <w:rFonts w:ascii="Times New Roman" w:hAnsi="Times New Roman" w:cs="Times New Roman"/>
        </w:rPr>
      </w:pPr>
    </w:p>
    <w:p w14:paraId="348586DC" w14:textId="77777777" w:rsidR="003A6B64" w:rsidRPr="006E41F7" w:rsidRDefault="003A6B64" w:rsidP="003A6B64">
      <w:pPr>
        <w:spacing w:line="480" w:lineRule="auto"/>
        <w:rPr>
          <w:rFonts w:ascii="Times New Roman" w:hAnsi="Times New Roman" w:cs="Times New Roman"/>
        </w:rPr>
      </w:pPr>
    </w:p>
    <w:p w14:paraId="01936936" w14:textId="77777777" w:rsidR="003A6B64" w:rsidRPr="006E41F7" w:rsidRDefault="003A6B64" w:rsidP="003A6B64">
      <w:pPr>
        <w:rPr>
          <w:rFonts w:ascii="Times New Roman" w:hAnsi="Times New Roman" w:cs="Times New Roman"/>
          <w:b/>
        </w:rPr>
      </w:pPr>
    </w:p>
    <w:p w14:paraId="0F37F471" w14:textId="77777777" w:rsidR="003A6B64" w:rsidRPr="006E41F7" w:rsidRDefault="003A6B64" w:rsidP="003A6B64">
      <w:pPr>
        <w:spacing w:line="480" w:lineRule="auto"/>
        <w:rPr>
          <w:rFonts w:ascii="Times New Roman" w:hAnsi="Times New Roman" w:cs="Times New Roman"/>
        </w:rPr>
      </w:pPr>
    </w:p>
    <w:p w14:paraId="70A952E3" w14:textId="77777777" w:rsidR="003A6B64" w:rsidRPr="006E41F7" w:rsidRDefault="003A6B64" w:rsidP="003A6B64">
      <w:pPr>
        <w:spacing w:line="480" w:lineRule="auto"/>
        <w:jc w:val="center"/>
        <w:rPr>
          <w:rFonts w:ascii="Times New Roman" w:hAnsi="Times New Roman" w:cs="Times New Roman"/>
        </w:rPr>
      </w:pPr>
      <w:r w:rsidRPr="006E41F7">
        <w:rPr>
          <w:rFonts w:ascii="Times New Roman" w:hAnsi="Times New Roman" w:cs="Times New Roman"/>
          <w:noProof/>
        </w:rPr>
        <w:lastRenderedPageBreak/>
        <w:drawing>
          <wp:inline distT="0" distB="0" distL="0" distR="0" wp14:anchorId="281C501C" wp14:editId="6139FFE9">
            <wp:extent cx="5095083" cy="34726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7960" cy="3474567"/>
                    </a:xfrm>
                    <a:prstGeom prst="rect">
                      <a:avLst/>
                    </a:prstGeom>
                    <a:noFill/>
                    <a:ln>
                      <a:noFill/>
                    </a:ln>
                  </pic:spPr>
                </pic:pic>
              </a:graphicData>
            </a:graphic>
          </wp:inline>
        </w:drawing>
      </w:r>
    </w:p>
    <w:p w14:paraId="2ADDD0E1" w14:textId="466FBBB3" w:rsidR="003A6B64" w:rsidRPr="006E41F7" w:rsidRDefault="003A6B64" w:rsidP="00514E63">
      <w:pPr>
        <w:spacing w:line="480" w:lineRule="auto"/>
        <w:jc w:val="left"/>
        <w:rPr>
          <w:rFonts w:ascii="Times New Roman" w:hAnsi="Times New Roman" w:cs="Times New Roman"/>
          <w:sz w:val="20"/>
          <w:szCs w:val="20"/>
        </w:rPr>
      </w:pPr>
      <w:r w:rsidRPr="006E41F7">
        <w:rPr>
          <w:rFonts w:ascii="Times New Roman" w:hAnsi="Times New Roman" w:cs="Times New Roman"/>
          <w:b/>
        </w:rPr>
        <w:t>Figure S</w:t>
      </w:r>
      <w:r w:rsidRPr="006E41F7">
        <w:rPr>
          <w:rFonts w:ascii="Times New Roman" w:hAnsi="Times New Roman" w:cs="Times New Roman" w:hint="eastAsia"/>
          <w:b/>
        </w:rPr>
        <w:t>5</w:t>
      </w:r>
      <w:r w:rsidRPr="006E41F7">
        <w:rPr>
          <w:rFonts w:ascii="Times New Roman" w:hAnsi="Times New Roman" w:cs="Times New Roman"/>
        </w:rPr>
        <w:t>. Comparison of BCF</w:t>
      </w:r>
      <w:r w:rsidRPr="006E41F7">
        <w:rPr>
          <w:rFonts w:ascii="Times New Roman" w:hAnsi="Times New Roman" w:cs="Times New Roman"/>
          <w:vertAlign w:val="subscript"/>
        </w:rPr>
        <w:t>soil</w:t>
      </w:r>
      <w:r w:rsidRPr="006E41F7">
        <w:rPr>
          <w:rFonts w:ascii="Times New Roman" w:hAnsi="Times New Roman" w:cs="Times New Roman"/>
        </w:rPr>
        <w:t xml:space="preserve"> and </w:t>
      </w:r>
      <w:proofErr w:type="spellStart"/>
      <w:r w:rsidRPr="006E41F7">
        <w:rPr>
          <w:rFonts w:ascii="Times New Roman" w:hAnsi="Times New Roman" w:cs="Times New Roman"/>
        </w:rPr>
        <w:t>BCF</w:t>
      </w:r>
      <w:r w:rsidRPr="006E41F7">
        <w:rPr>
          <w:rFonts w:ascii="Times New Roman" w:hAnsi="Times New Roman" w:cs="Times New Roman"/>
          <w:vertAlign w:val="subscript"/>
        </w:rPr>
        <w:t>pore</w:t>
      </w:r>
      <w:proofErr w:type="spellEnd"/>
      <w:r w:rsidRPr="006E41F7">
        <w:rPr>
          <w:rFonts w:ascii="Times New Roman" w:hAnsi="Times New Roman" w:cs="Times New Roman"/>
          <w:vertAlign w:val="subscript"/>
        </w:rPr>
        <w:t xml:space="preserve"> water </w:t>
      </w:r>
      <w:r w:rsidRPr="006E41F7">
        <w:rPr>
          <w:rFonts w:ascii="Times New Roman" w:hAnsi="Times New Roman" w:cs="Times New Roman"/>
        </w:rPr>
        <w:t xml:space="preserve">of </w:t>
      </w:r>
      <w:r w:rsidR="00514E63">
        <w:rPr>
          <w:rFonts w:ascii="Times New Roman" w:hAnsi="Times New Roman" w:cs="Times New Roman"/>
        </w:rPr>
        <w:t xml:space="preserve">radish root uptake of </w:t>
      </w:r>
      <w:r w:rsidRPr="006E41F7">
        <w:rPr>
          <w:rFonts w:ascii="Times New Roman" w:hAnsi="Times New Roman" w:cs="Times New Roman"/>
        </w:rPr>
        <w:t xml:space="preserve">triclosan from </w:t>
      </w:r>
      <w:r w:rsidRPr="006E41F7">
        <w:rPr>
          <w:rFonts w:ascii="Times New Roman" w:hAnsi="Times New Roman" w:cs="Times New Roman" w:hint="eastAsia"/>
        </w:rPr>
        <w:t xml:space="preserve">five </w:t>
      </w:r>
      <w:r w:rsidRPr="006E41F7">
        <w:rPr>
          <w:rFonts w:ascii="Times New Roman" w:hAnsi="Times New Roman" w:cs="Times New Roman"/>
        </w:rPr>
        <w:t xml:space="preserve">soils. </w:t>
      </w:r>
      <w:r w:rsidRPr="006E41F7">
        <w:rPr>
          <w:rFonts w:ascii="Times New Roman" w:hAnsi="Times New Roman" w:cs="Times New Roman" w:hint="eastAsia"/>
        </w:rPr>
        <w:t xml:space="preserve">Data of </w:t>
      </w:r>
      <w:r w:rsidRPr="006E41F7">
        <w:rPr>
          <w:rFonts w:ascii="Times New Roman" w:hAnsi="Times New Roman" w:cs="Times New Roman"/>
        </w:rPr>
        <w:t>soil A</w:t>
      </w:r>
      <w:r w:rsidRPr="006E41F7">
        <w:rPr>
          <w:rFonts w:ascii="Times New Roman" w:hAnsi="Times New Roman" w:cs="Times New Roman" w:hint="eastAsia"/>
        </w:rPr>
        <w:t>-D</w:t>
      </w:r>
      <w:r w:rsidRPr="006E41F7">
        <w:rPr>
          <w:rFonts w:ascii="Times New Roman" w:hAnsi="Times New Roman" w:cs="Times New Roman"/>
        </w:rPr>
        <w:t xml:space="preserve"> are from</w:t>
      </w:r>
      <w:r w:rsidRPr="006E41F7">
        <w:rPr>
          <w:rFonts w:ascii="Times New Roman" w:hAnsi="Times New Roman" w:cs="Times New Roman" w:hint="eastAsia"/>
        </w:rPr>
        <w:t xml:space="preserve"> </w:t>
      </w:r>
      <w:r w:rsidR="00514E63">
        <w:rPr>
          <w:rFonts w:ascii="Times New Roman" w:hAnsi="Times New Roman" w:cs="Times New Roman"/>
        </w:rPr>
        <w:t xml:space="preserve">the </w:t>
      </w:r>
      <w:r w:rsidRPr="006E41F7">
        <w:rPr>
          <w:rFonts w:ascii="Times New Roman" w:hAnsi="Times New Roman" w:cs="Times New Roman" w:hint="eastAsia"/>
        </w:rPr>
        <w:t xml:space="preserve">previous studies </w:t>
      </w:r>
      <w:r w:rsidRPr="006E41F7">
        <w:rPr>
          <w:rFonts w:ascii="Times New Roman" w:hAnsi="Times New Roman" w:cs="Times New Roman"/>
        </w:rPr>
        <w:fldChar w:fldCharType="begin"/>
      </w:r>
      <w:r w:rsidRPr="006E41F7">
        <w:rPr>
          <w:rFonts w:ascii="Times New Roman" w:hAnsi="Times New Roman" w:cs="Times New Roman"/>
        </w:rPr>
        <w:instrText xml:space="preserve"> ADDIN EN.CITE &lt;EndNote&gt;&lt;Cite&gt;&lt;Author&gt;Fu&lt;/Author&gt;&lt;Year&gt;2016&lt;/Year&gt;&lt;RecNum&gt;139&lt;/RecNum&gt;&lt;DisplayText&gt;(Fu et al., 2016a; Fu et al., 2016b)&lt;/DisplayText&gt;&lt;record&gt;&lt;rec-number&gt;139&lt;/rec-number&gt;&lt;foreign-keys&gt;&lt;key app="EN" db-id="wdvswexr6aa2taexv5optz2nw99sxeewf0fe"&gt;139&lt;/key&gt;&lt;/foreign-keys&gt;&lt;ref-type name="Journal Article"&gt;17&lt;/ref-type&gt;&lt;contributors&gt;&lt;authors&gt;&lt;author&gt;Fu, Qiuguo&lt;/author&gt;&lt;author&gt;Sanganyado, Edmond&lt;/author&gt;&lt;author&gt;Ye, Qingfu&lt;/author&gt;&lt;author&gt;Gan, Jay&lt;/author&gt;&lt;/authors&gt;&lt;/contributors&gt;&lt;titles&gt;&lt;title&gt;Meta-analysis of biosolid effects on persistence of triclosan and triclocarban in soil&lt;/title&gt;&lt;secondary-title&gt;Environmental pollution&lt;/secondary-title&gt;&lt;/titles&gt;&lt;periodical&gt;&lt;full-title&gt;Environmental Pollution&lt;/full-title&gt;&lt;abbr-1&gt;Environ. Pollut.&lt;/abbr-1&gt;&lt;abbr-2&gt;Environ Pollut&lt;/abbr-2&gt;&lt;/periodical&gt;&lt;pages&gt;137-144&lt;/pages&gt;&lt;volume&gt;210&lt;/volume&gt;&lt;dates&gt;&lt;year&gt;2016&lt;/year&gt;&lt;/dates&gt;&lt;isbn&gt;0269-7491&lt;/isbn&gt;&lt;urls&gt;&lt;/urls&gt;&lt;/record&gt;&lt;/Cite&gt;&lt;Cite&gt;&lt;Author&gt;Fu&lt;/Author&gt;&lt;Year&gt;2016&lt;/Year&gt;&lt;RecNum&gt;140&lt;/RecNum&gt;&lt;record&gt;&lt;rec-number&gt;140&lt;/rec-number&gt;&lt;foreign-keys&gt;&lt;key app="EN" db-id="wdvswexr6aa2taexv5optz2nw99sxeewf0fe"&gt;140&lt;/key&gt;&lt;/foreign-keys&gt;&lt;ref-type name="Journal Article"&gt;17&lt;/ref-type&gt;&lt;contributors&gt;&lt;authors&gt;&lt;author&gt;Fu, Qiuguo&lt;/author&gt;&lt;author&gt;Wu, Xiaoqin&lt;/author&gt;&lt;author&gt;Ye, Qingfu&lt;/author&gt;&lt;author&gt;Ernst, Fredrick&lt;/author&gt;&lt;author&gt;Gan, Jay&lt;/author&gt;&lt;/authors&gt;&lt;/contributors&gt;&lt;titles&gt;&lt;title&gt;Biosolids inhibit bioavailability and plant uptake of triclosan and triclocarban&lt;/title&gt;&lt;secondary-title&gt;Water research&lt;/secondary-title&gt;&lt;/titles&gt;&lt;periodical&gt;&lt;full-title&gt;Water Research&lt;/full-title&gt;&lt;abbr-1&gt;Water Res.&lt;/abbr-1&gt;&lt;abbr-2&gt;Water Res&lt;/abbr-2&gt;&lt;/periodical&gt;&lt;pages&gt;117-124&lt;/pages&gt;&lt;volume&gt;102&lt;/volume&gt;&lt;dates&gt;&lt;year&gt;2016&lt;/year&gt;&lt;/dates&gt;&lt;isbn&gt;0043-1354&lt;/isbn&gt;&lt;urls&gt;&lt;/urls&gt;&lt;/record&gt;&lt;/Cite&gt;&lt;/EndNote&gt;</w:instrText>
      </w:r>
      <w:r w:rsidRPr="006E41F7">
        <w:rPr>
          <w:rFonts w:ascii="Times New Roman" w:hAnsi="Times New Roman" w:cs="Times New Roman"/>
        </w:rPr>
        <w:fldChar w:fldCharType="separate"/>
      </w:r>
      <w:r w:rsidRPr="006E41F7">
        <w:rPr>
          <w:rFonts w:ascii="Times New Roman" w:hAnsi="Times New Roman" w:cs="Times New Roman"/>
          <w:noProof/>
        </w:rPr>
        <w:t>(</w:t>
      </w:r>
      <w:hyperlink w:anchor="_ENREF_1" w:tooltip="Fu, 2016 #139" w:history="1">
        <w:r w:rsidR="00C86341" w:rsidRPr="006E41F7">
          <w:rPr>
            <w:rFonts w:ascii="Times New Roman" w:hAnsi="Times New Roman" w:cs="Times New Roman"/>
            <w:noProof/>
          </w:rPr>
          <w:t>Fu et al., 2016a</w:t>
        </w:r>
      </w:hyperlink>
      <w:r w:rsidRPr="006E41F7">
        <w:rPr>
          <w:rFonts w:ascii="Times New Roman" w:hAnsi="Times New Roman" w:cs="Times New Roman"/>
          <w:noProof/>
        </w:rPr>
        <w:t xml:space="preserve">; </w:t>
      </w:r>
      <w:hyperlink w:anchor="_ENREF_2" w:tooltip="Fu, 2016 #140" w:history="1">
        <w:r w:rsidR="00C86341" w:rsidRPr="006E41F7">
          <w:rPr>
            <w:rFonts w:ascii="Times New Roman" w:hAnsi="Times New Roman" w:cs="Times New Roman"/>
            <w:noProof/>
          </w:rPr>
          <w:t>Fu et al., 2016b</w:t>
        </w:r>
      </w:hyperlink>
      <w:r w:rsidRPr="006E41F7">
        <w:rPr>
          <w:rFonts w:ascii="Times New Roman" w:hAnsi="Times New Roman" w:cs="Times New Roman"/>
          <w:noProof/>
        </w:rPr>
        <w:t>)</w:t>
      </w:r>
      <w:r w:rsidRPr="006E41F7">
        <w:rPr>
          <w:rFonts w:ascii="Times New Roman" w:hAnsi="Times New Roman" w:cs="Times New Roman"/>
        </w:rPr>
        <w:fldChar w:fldCharType="end"/>
      </w:r>
      <w:r w:rsidRPr="006E41F7">
        <w:rPr>
          <w:rFonts w:ascii="Times New Roman" w:hAnsi="Times New Roman" w:cs="Times New Roman" w:hint="eastAsia"/>
        </w:rPr>
        <w:t>.</w:t>
      </w:r>
    </w:p>
    <w:p w14:paraId="1AA313F1" w14:textId="77777777" w:rsidR="003A6B64" w:rsidRPr="006E41F7" w:rsidRDefault="003A6B64" w:rsidP="003A6B64">
      <w:pPr>
        <w:spacing w:line="480" w:lineRule="auto"/>
        <w:rPr>
          <w:rFonts w:ascii="Times New Roman" w:hAnsi="Times New Roman" w:cs="Times New Roman"/>
        </w:rPr>
      </w:pPr>
    </w:p>
    <w:p w14:paraId="7D40D3F9" w14:textId="77777777" w:rsidR="003A6B64" w:rsidRPr="006E41F7" w:rsidRDefault="003A6B64" w:rsidP="003A6B64">
      <w:pPr>
        <w:spacing w:line="480" w:lineRule="auto"/>
        <w:rPr>
          <w:rFonts w:ascii="Times New Roman" w:hAnsi="Times New Roman" w:cs="Times New Roman"/>
        </w:rPr>
      </w:pPr>
    </w:p>
    <w:p w14:paraId="3B10E5FA" w14:textId="77777777" w:rsidR="003A6B64" w:rsidRPr="006E41F7" w:rsidRDefault="003A6B64" w:rsidP="003A6B64">
      <w:pPr>
        <w:spacing w:line="480" w:lineRule="auto"/>
        <w:rPr>
          <w:rFonts w:ascii="Times New Roman" w:hAnsi="Times New Roman" w:cs="Times New Roman"/>
        </w:rPr>
      </w:pPr>
    </w:p>
    <w:p w14:paraId="12537EAA" w14:textId="77777777" w:rsidR="003A6B64" w:rsidRPr="006E41F7" w:rsidRDefault="003A6B64" w:rsidP="003A6B64">
      <w:pPr>
        <w:spacing w:line="480" w:lineRule="auto"/>
        <w:rPr>
          <w:rFonts w:ascii="Times New Roman" w:hAnsi="Times New Roman" w:cs="Times New Roman"/>
        </w:rPr>
      </w:pPr>
    </w:p>
    <w:p w14:paraId="282F073E" w14:textId="77777777" w:rsidR="003A6B64" w:rsidRPr="006E41F7" w:rsidRDefault="003A6B64" w:rsidP="003A6B64">
      <w:pPr>
        <w:spacing w:line="480" w:lineRule="auto"/>
        <w:rPr>
          <w:rFonts w:ascii="Times New Roman" w:hAnsi="Times New Roman" w:cs="Times New Roman"/>
        </w:rPr>
      </w:pPr>
    </w:p>
    <w:p w14:paraId="2F3593F1" w14:textId="77777777" w:rsidR="003A6B64" w:rsidRPr="006E41F7" w:rsidRDefault="003A6B64" w:rsidP="003A6B64">
      <w:pPr>
        <w:spacing w:line="480" w:lineRule="auto"/>
        <w:rPr>
          <w:rFonts w:ascii="Times New Roman" w:hAnsi="Times New Roman" w:cs="Times New Roman"/>
        </w:rPr>
      </w:pPr>
    </w:p>
    <w:p w14:paraId="357943CB" w14:textId="77777777" w:rsidR="003A6B64" w:rsidRPr="006E41F7" w:rsidRDefault="003A6B64" w:rsidP="003A6B64">
      <w:pPr>
        <w:spacing w:line="480" w:lineRule="auto"/>
        <w:rPr>
          <w:rFonts w:ascii="Times New Roman" w:hAnsi="Times New Roman" w:cs="Times New Roman"/>
        </w:rPr>
      </w:pPr>
    </w:p>
    <w:p w14:paraId="082A81EA" w14:textId="77777777" w:rsidR="003A6B64" w:rsidRPr="006E41F7" w:rsidRDefault="003A6B64" w:rsidP="003A6B64">
      <w:pPr>
        <w:spacing w:line="480" w:lineRule="auto"/>
        <w:rPr>
          <w:rFonts w:ascii="Times New Roman" w:hAnsi="Times New Roman" w:cs="Times New Roman"/>
        </w:rPr>
      </w:pPr>
    </w:p>
    <w:p w14:paraId="61C6A634" w14:textId="77777777" w:rsidR="003A6B64" w:rsidRPr="006E41F7" w:rsidRDefault="003A6B64" w:rsidP="003A6B64">
      <w:pPr>
        <w:spacing w:line="480" w:lineRule="auto"/>
        <w:rPr>
          <w:rFonts w:ascii="Times New Roman" w:hAnsi="Times New Roman" w:cs="Times New Roman"/>
        </w:rPr>
      </w:pPr>
    </w:p>
    <w:p w14:paraId="1CE2FB93" w14:textId="77777777" w:rsidR="003A6B64" w:rsidRPr="006E41F7" w:rsidRDefault="003A6B64" w:rsidP="003A6B64">
      <w:pPr>
        <w:spacing w:line="480" w:lineRule="auto"/>
        <w:rPr>
          <w:rFonts w:ascii="Times New Roman" w:hAnsi="Times New Roman" w:cs="Times New Roman"/>
        </w:rPr>
      </w:pPr>
    </w:p>
    <w:p w14:paraId="4AD9F258" w14:textId="77777777" w:rsidR="003A6B64" w:rsidRPr="006E41F7" w:rsidRDefault="003A6B64" w:rsidP="003A6B64">
      <w:pPr>
        <w:jc w:val="center"/>
        <w:rPr>
          <w:rFonts w:ascii="Times New Roman" w:hAnsi="Times New Roman" w:cs="Times New Roman"/>
        </w:rPr>
      </w:pPr>
      <w:r w:rsidRPr="006E41F7">
        <w:rPr>
          <w:rFonts w:ascii="Times New Roman" w:hAnsi="Times New Roman" w:cs="Times New Roman"/>
          <w:noProof/>
        </w:rPr>
        <w:lastRenderedPageBreak/>
        <w:drawing>
          <wp:inline distT="0" distB="0" distL="0" distR="0" wp14:anchorId="091B8143" wp14:editId="7F3AA53A">
            <wp:extent cx="6148229" cy="43261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8492" cy="4326332"/>
                    </a:xfrm>
                    <a:prstGeom prst="rect">
                      <a:avLst/>
                    </a:prstGeom>
                    <a:noFill/>
                    <a:ln>
                      <a:noFill/>
                    </a:ln>
                  </pic:spPr>
                </pic:pic>
              </a:graphicData>
            </a:graphic>
          </wp:inline>
        </w:drawing>
      </w:r>
    </w:p>
    <w:p w14:paraId="2632FFCC" w14:textId="77777777" w:rsidR="003A6B64" w:rsidRPr="006E41F7" w:rsidRDefault="003A6B64" w:rsidP="003A6B64">
      <w:pPr>
        <w:spacing w:line="480" w:lineRule="auto"/>
        <w:rPr>
          <w:rFonts w:ascii="Times New Roman" w:hAnsi="Times New Roman" w:cs="Times New Roman"/>
        </w:rPr>
      </w:pPr>
    </w:p>
    <w:p w14:paraId="0D8C092F" w14:textId="66EF5B00" w:rsidR="003A6B64" w:rsidRPr="00514E63" w:rsidRDefault="003A6B64" w:rsidP="00514E63">
      <w:pPr>
        <w:spacing w:line="480" w:lineRule="auto"/>
        <w:jc w:val="left"/>
        <w:rPr>
          <w:rFonts w:ascii="Times New Roman" w:hAnsi="Times New Roman" w:cs="Times New Roman"/>
        </w:rPr>
      </w:pPr>
      <w:r w:rsidRPr="00514E63">
        <w:rPr>
          <w:rFonts w:ascii="Times New Roman" w:hAnsi="Times New Roman" w:cs="Times New Roman"/>
          <w:b/>
        </w:rPr>
        <w:t>Figure S6</w:t>
      </w:r>
      <w:r w:rsidRPr="00514E63">
        <w:rPr>
          <w:rFonts w:ascii="Times New Roman" w:hAnsi="Times New Roman" w:cs="Times New Roman"/>
        </w:rPr>
        <w:t>. Pharmaceutical concentration in bulk soil and pore water as a function of time (days)</w:t>
      </w:r>
      <w:r w:rsidRPr="00514E63">
        <w:rPr>
          <w:rFonts w:ascii="Times New Roman" w:hAnsi="Times New Roman" w:cs="Times New Roman" w:hint="eastAsia"/>
        </w:rPr>
        <w:t xml:space="preserve"> in the radish-free soil</w:t>
      </w:r>
      <w:r w:rsidR="00DF3D17" w:rsidRPr="00514E63">
        <w:rPr>
          <w:rFonts w:ascii="Times New Roman" w:hAnsi="Times New Roman" w:cs="Times New Roman" w:hint="eastAsia"/>
        </w:rPr>
        <w:t xml:space="preserve"> control</w:t>
      </w:r>
      <w:r w:rsidRPr="00514E63">
        <w:rPr>
          <w:rFonts w:ascii="Times New Roman" w:hAnsi="Times New Roman" w:cs="Times New Roman" w:hint="eastAsia"/>
        </w:rPr>
        <w:t>s as a function of time (days)</w:t>
      </w:r>
      <w:r w:rsidRPr="00514E63">
        <w:rPr>
          <w:rFonts w:ascii="Times New Roman" w:hAnsi="Times New Roman" w:cs="Times New Roman"/>
        </w:rPr>
        <w:t xml:space="preserve">. </w:t>
      </w:r>
      <w:r w:rsidRPr="00514E63">
        <w:rPr>
          <w:rFonts w:ascii="Times New Roman" w:hAnsi="Times New Roman" w:cs="Times New Roman" w:hint="eastAsia"/>
        </w:rPr>
        <w:t xml:space="preserve">The triplicates samples were prepared at three soil water contents. No significant difference was observed for the samples at different soil water contents. </w:t>
      </w:r>
      <w:r w:rsidRPr="00514E63">
        <w:rPr>
          <w:rFonts w:ascii="Times New Roman" w:hAnsi="Times New Roman" w:cs="Times New Roman"/>
        </w:rPr>
        <w:t>Error bars represent the standard deviation</w:t>
      </w:r>
      <w:r w:rsidRPr="00514E63">
        <w:rPr>
          <w:rFonts w:ascii="Times New Roman" w:hAnsi="Times New Roman" w:cs="Times New Roman" w:hint="eastAsia"/>
        </w:rPr>
        <w:t xml:space="preserve"> (</w:t>
      </w:r>
      <w:r w:rsidR="006F689D" w:rsidRPr="00514E63">
        <w:rPr>
          <w:rFonts w:ascii="Times New Roman" w:hAnsi="Times New Roman" w:cs="Times New Roman" w:hint="eastAsia"/>
        </w:rPr>
        <w:t xml:space="preserve">one sample per pot, </w:t>
      </w:r>
      <w:r w:rsidRPr="00514E63">
        <w:rPr>
          <w:rFonts w:ascii="Times New Roman" w:hAnsi="Times New Roman" w:cs="Times New Roman" w:hint="eastAsia"/>
        </w:rPr>
        <w:t>n = 9)</w:t>
      </w:r>
      <w:r w:rsidRPr="00514E63">
        <w:rPr>
          <w:rFonts w:ascii="Times New Roman" w:hAnsi="Times New Roman" w:cs="Times New Roman"/>
        </w:rPr>
        <w:t>.</w:t>
      </w:r>
    </w:p>
    <w:p w14:paraId="5048FBE8" w14:textId="77777777" w:rsidR="003A6B64" w:rsidRPr="006E41F7" w:rsidRDefault="003A6B64" w:rsidP="003A6B64">
      <w:pPr>
        <w:spacing w:line="480" w:lineRule="auto"/>
        <w:rPr>
          <w:rFonts w:ascii="Times New Roman" w:hAnsi="Times New Roman" w:cs="Times New Roman"/>
        </w:rPr>
      </w:pPr>
    </w:p>
    <w:p w14:paraId="1AF4D717" w14:textId="77777777" w:rsidR="003A6B64" w:rsidRPr="006E41F7" w:rsidRDefault="003A6B64" w:rsidP="003A6B64">
      <w:pPr>
        <w:spacing w:line="480" w:lineRule="auto"/>
        <w:rPr>
          <w:rFonts w:ascii="Times New Roman" w:hAnsi="Times New Roman" w:cs="Times New Roman"/>
        </w:rPr>
      </w:pPr>
      <w:r w:rsidRPr="006E41F7">
        <w:rPr>
          <w:rFonts w:ascii="Times New Roman" w:hAnsi="Times New Roman" w:cs="Times New Roman"/>
          <w:noProof/>
        </w:rPr>
        <w:lastRenderedPageBreak/>
        <w:drawing>
          <wp:inline distT="0" distB="0" distL="0" distR="0" wp14:anchorId="07E1A3A0" wp14:editId="103FBE97">
            <wp:extent cx="6055002" cy="7912467"/>
            <wp:effectExtent l="0" t="0" r="3175" b="0"/>
            <wp:docPr id="2" name="Picture 2" descr="C:\Users\LIYUANBO\Desktop\Fig-SI-5-field Kd vs lab K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IYUANBO\Desktop\Fig-SI-5-field Kd vs lab Kd.t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8491" cy="7917026"/>
                    </a:xfrm>
                    <a:prstGeom prst="rect">
                      <a:avLst/>
                    </a:prstGeom>
                    <a:noFill/>
                    <a:ln>
                      <a:noFill/>
                    </a:ln>
                  </pic:spPr>
                </pic:pic>
              </a:graphicData>
            </a:graphic>
          </wp:inline>
        </w:drawing>
      </w:r>
    </w:p>
    <w:p w14:paraId="3DEC3EBC" w14:textId="5071CD4F" w:rsidR="003A6B64" w:rsidRPr="006E41F7" w:rsidRDefault="003A6B64" w:rsidP="00514E63">
      <w:pPr>
        <w:tabs>
          <w:tab w:val="left" w:pos="6154"/>
        </w:tabs>
        <w:spacing w:line="480" w:lineRule="auto"/>
        <w:jc w:val="left"/>
        <w:rPr>
          <w:rFonts w:ascii="Times New Roman" w:hAnsi="Times New Roman" w:cs="Times New Roman"/>
        </w:rPr>
      </w:pPr>
      <w:r w:rsidRPr="006E41F7">
        <w:rPr>
          <w:rFonts w:ascii="Times New Roman" w:hAnsi="Times New Roman" w:cs="Times New Roman"/>
          <w:b/>
        </w:rPr>
        <w:lastRenderedPageBreak/>
        <w:t>Figure S7</w:t>
      </w:r>
      <w:r w:rsidRPr="006E41F7">
        <w:rPr>
          <w:rFonts w:ascii="Times New Roman" w:hAnsi="Times New Roman" w:cs="Times New Roman"/>
        </w:rPr>
        <w:t>. Comparison of the sorption isotherm</w:t>
      </w:r>
      <w:r w:rsidR="00514E63">
        <w:rPr>
          <w:rFonts w:ascii="Times New Roman" w:hAnsi="Times New Roman" w:cs="Times New Roman"/>
        </w:rPr>
        <w:t xml:space="preserve"> of pharmaceuticals</w:t>
      </w:r>
      <w:r w:rsidRPr="006E41F7">
        <w:rPr>
          <w:rFonts w:ascii="Times New Roman" w:hAnsi="Times New Roman" w:cs="Times New Roman"/>
        </w:rPr>
        <w:t xml:space="preserve"> measured after 48-hour equilibration with the extractable pharmaceutical concentration in soil (C</w:t>
      </w:r>
      <w:r w:rsidRPr="006E41F7">
        <w:rPr>
          <w:rFonts w:ascii="Times New Roman" w:hAnsi="Times New Roman" w:cs="Times New Roman"/>
          <w:vertAlign w:val="subscript"/>
        </w:rPr>
        <w:t>s</w:t>
      </w:r>
      <w:r w:rsidRPr="006E41F7">
        <w:rPr>
          <w:rFonts w:ascii="Times New Roman" w:hAnsi="Times New Roman" w:cs="Times New Roman"/>
        </w:rPr>
        <w:t>) and pore water concentration (</w:t>
      </w:r>
      <w:proofErr w:type="spellStart"/>
      <w:r w:rsidRPr="006E41F7">
        <w:rPr>
          <w:rFonts w:ascii="Times New Roman" w:hAnsi="Times New Roman" w:cs="Times New Roman"/>
        </w:rPr>
        <w:t>C</w:t>
      </w:r>
      <w:r w:rsidRPr="006E41F7">
        <w:rPr>
          <w:rFonts w:ascii="Times New Roman" w:hAnsi="Times New Roman" w:cs="Times New Roman"/>
          <w:vertAlign w:val="subscript"/>
        </w:rPr>
        <w:t>w</w:t>
      </w:r>
      <w:proofErr w:type="spellEnd"/>
      <w:r w:rsidRPr="006E41F7">
        <w:rPr>
          <w:rFonts w:ascii="Times New Roman" w:hAnsi="Times New Roman" w:cs="Times New Roman"/>
        </w:rPr>
        <w:t>) at the sampling time of 1, 3, 7, 14, 21, 28 and 35 days in the radish-free controls. The data also included the results from the pot experiments</w:t>
      </w:r>
      <w:r w:rsidR="00514E63">
        <w:rPr>
          <w:rFonts w:ascii="Times New Roman" w:hAnsi="Times New Roman" w:cs="Times New Roman"/>
        </w:rPr>
        <w:t xml:space="preserve"> with radish</w:t>
      </w:r>
      <w:r w:rsidRPr="006E41F7">
        <w:rPr>
          <w:rFonts w:ascii="Times New Roman" w:hAnsi="Times New Roman" w:cs="Times New Roman"/>
        </w:rPr>
        <w:t xml:space="preserve"> sampled </w:t>
      </w:r>
      <w:proofErr w:type="gramStart"/>
      <w:r w:rsidRPr="006E41F7">
        <w:rPr>
          <w:rFonts w:ascii="Times New Roman" w:hAnsi="Times New Roman" w:cs="Times New Roman"/>
        </w:rPr>
        <w:t>at</w:t>
      </w:r>
      <w:proofErr w:type="gramEnd"/>
      <w:r w:rsidRPr="006E41F7">
        <w:rPr>
          <w:rFonts w:ascii="Times New Roman" w:hAnsi="Times New Roman" w:cs="Times New Roman"/>
        </w:rPr>
        <w:t xml:space="preserve"> day 28 and 35. </w:t>
      </w:r>
    </w:p>
    <w:p w14:paraId="4CC1BB41" w14:textId="77777777" w:rsidR="004076E0" w:rsidRPr="006E41F7" w:rsidRDefault="004076E0">
      <w:pPr>
        <w:rPr>
          <w:rFonts w:ascii="Times New Roman" w:hAnsi="Times New Roman" w:cs="Times New Roman"/>
        </w:rPr>
      </w:pPr>
    </w:p>
    <w:p w14:paraId="3F397E96" w14:textId="77777777" w:rsidR="004076E0" w:rsidRPr="006E41F7" w:rsidRDefault="004076E0">
      <w:pPr>
        <w:rPr>
          <w:rFonts w:ascii="Times New Roman" w:hAnsi="Times New Roman" w:cs="Times New Roman"/>
        </w:rPr>
      </w:pPr>
    </w:p>
    <w:p w14:paraId="13EB69A9" w14:textId="77777777" w:rsidR="004076E0" w:rsidRPr="006E41F7" w:rsidRDefault="004076E0">
      <w:pPr>
        <w:rPr>
          <w:rFonts w:ascii="Times New Roman" w:hAnsi="Times New Roman" w:cs="Times New Roman"/>
        </w:rPr>
      </w:pPr>
    </w:p>
    <w:p w14:paraId="581FC502" w14:textId="6D03E7C1" w:rsidR="00AD1E31" w:rsidRPr="006E41F7" w:rsidRDefault="00837C45">
      <w:pPr>
        <w:rPr>
          <w:rFonts w:ascii="Times New Roman" w:hAnsi="Times New Roman" w:cs="Times New Roman"/>
          <w:b/>
        </w:rPr>
      </w:pPr>
      <w:r w:rsidRPr="006E41F7">
        <w:rPr>
          <w:rFonts w:ascii="Times New Roman" w:hAnsi="Times New Roman" w:cs="Times New Roman"/>
          <w:b/>
        </w:rPr>
        <w:t>References</w:t>
      </w:r>
    </w:p>
    <w:p w14:paraId="0391001C" w14:textId="77777777" w:rsidR="00AD1E31" w:rsidRPr="006E41F7" w:rsidRDefault="00AD1E31">
      <w:pPr>
        <w:rPr>
          <w:rFonts w:ascii="Times New Roman" w:hAnsi="Times New Roman" w:cs="Times New Roman"/>
        </w:rPr>
      </w:pPr>
    </w:p>
    <w:p w14:paraId="35D9981E" w14:textId="77777777" w:rsidR="00C86341" w:rsidRPr="002B32C3" w:rsidRDefault="00AD1E31" w:rsidP="00C86341">
      <w:pPr>
        <w:ind w:left="720" w:hanging="720"/>
        <w:rPr>
          <w:rFonts w:ascii="Calibri" w:hAnsi="Calibri" w:cs="Calibri"/>
          <w:noProof/>
        </w:rPr>
      </w:pPr>
      <w:r w:rsidRPr="006E41F7">
        <w:rPr>
          <w:rFonts w:ascii="Times New Roman" w:hAnsi="Times New Roman" w:cs="Times New Roman"/>
        </w:rPr>
        <w:fldChar w:fldCharType="begin"/>
      </w:r>
      <w:r w:rsidRPr="006E41F7">
        <w:rPr>
          <w:rFonts w:ascii="Times New Roman" w:hAnsi="Times New Roman" w:cs="Times New Roman"/>
        </w:rPr>
        <w:instrText xml:space="preserve"> ADDIN EN.REFLIST </w:instrText>
      </w:r>
      <w:r w:rsidRPr="006E41F7">
        <w:rPr>
          <w:rFonts w:ascii="Times New Roman" w:hAnsi="Times New Roman" w:cs="Times New Roman"/>
        </w:rPr>
        <w:fldChar w:fldCharType="separate"/>
      </w:r>
      <w:bookmarkStart w:id="0" w:name="_ENREF_1"/>
      <w:r w:rsidR="00C86341" w:rsidRPr="002B32C3">
        <w:rPr>
          <w:rFonts w:ascii="Calibri" w:hAnsi="Calibri" w:cs="Calibri"/>
          <w:noProof/>
        </w:rPr>
        <w:t>Fu, Q., Sanganyado, E., Ye, Q., Gan, J., 2016a. Meta-analysis of biosolid effects on persistence of triclosan and triclocarban in soil. Environ. Pollut. 210, 137-144.</w:t>
      </w:r>
      <w:bookmarkEnd w:id="0"/>
    </w:p>
    <w:p w14:paraId="4434AD85" w14:textId="77777777" w:rsidR="00C86341" w:rsidRPr="002B32C3" w:rsidRDefault="00C86341" w:rsidP="00C86341">
      <w:pPr>
        <w:ind w:left="720" w:hanging="720"/>
        <w:rPr>
          <w:rFonts w:ascii="Calibri" w:hAnsi="Calibri" w:cs="Calibri"/>
          <w:noProof/>
        </w:rPr>
      </w:pPr>
      <w:bookmarkStart w:id="1" w:name="_ENREF_2"/>
      <w:r w:rsidRPr="002B32C3">
        <w:rPr>
          <w:rFonts w:ascii="Calibri" w:hAnsi="Calibri" w:cs="Calibri"/>
          <w:noProof/>
        </w:rPr>
        <w:t>Fu, Q., Wu, X., Ye, Q., Ernst, F., Gan, J., 2016b. Biosolids inhibit bioavailability and plant uptake of triclosan and triclocarban. Water Res. 102, 117-124.</w:t>
      </w:r>
      <w:bookmarkEnd w:id="1"/>
    </w:p>
    <w:p w14:paraId="11D1D39F" w14:textId="59B30787" w:rsidR="00C86341" w:rsidRDefault="00C86341" w:rsidP="00C86341">
      <w:pPr>
        <w:rPr>
          <w:rFonts w:ascii="Calibri" w:hAnsi="Calibri" w:cs="Calibri"/>
          <w:noProof/>
        </w:rPr>
      </w:pPr>
    </w:p>
    <w:p w14:paraId="4EB813FF" w14:textId="310DDCA3" w:rsidR="00397D59" w:rsidRPr="006E41F7" w:rsidRDefault="00AD1E31">
      <w:pPr>
        <w:rPr>
          <w:rFonts w:ascii="Times New Roman" w:hAnsi="Times New Roman" w:cs="Times New Roman"/>
        </w:rPr>
      </w:pPr>
      <w:r w:rsidRPr="006E41F7">
        <w:rPr>
          <w:rFonts w:ascii="Times New Roman" w:hAnsi="Times New Roman" w:cs="Times New Roman"/>
        </w:rPr>
        <w:fldChar w:fldCharType="end"/>
      </w:r>
    </w:p>
    <w:sectPr w:rsidR="00397D59" w:rsidRPr="006E41F7" w:rsidSect="006E41F7">
      <w:footerReference w:type="default" r:id="rId14"/>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D7F83" w14:textId="77777777" w:rsidR="00A0775F" w:rsidRDefault="00A0775F" w:rsidP="00CB095F">
      <w:r>
        <w:separator/>
      </w:r>
    </w:p>
  </w:endnote>
  <w:endnote w:type="continuationSeparator" w:id="0">
    <w:p w14:paraId="5BD83629" w14:textId="77777777" w:rsidR="00A0775F" w:rsidRDefault="00A0775F" w:rsidP="00CB0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909452"/>
      <w:docPartObj>
        <w:docPartGallery w:val="Page Numbers (Bottom of Page)"/>
        <w:docPartUnique/>
      </w:docPartObj>
    </w:sdtPr>
    <w:sdtEndPr>
      <w:rPr>
        <w:noProof/>
      </w:rPr>
    </w:sdtEndPr>
    <w:sdtContent>
      <w:p w14:paraId="0B99A309" w14:textId="2248385E" w:rsidR="002B32C3" w:rsidRDefault="002B32C3">
        <w:pPr>
          <w:pStyle w:val="Footer"/>
          <w:jc w:val="center"/>
        </w:pPr>
        <w:r>
          <w:fldChar w:fldCharType="begin"/>
        </w:r>
        <w:r>
          <w:instrText xml:space="preserve"> PAGE   \* MERGEFORMAT </w:instrText>
        </w:r>
        <w:r>
          <w:fldChar w:fldCharType="separate"/>
        </w:r>
        <w:r w:rsidR="003971A8">
          <w:rPr>
            <w:noProof/>
          </w:rPr>
          <w:t>15</w:t>
        </w:r>
        <w:r>
          <w:rPr>
            <w:noProof/>
          </w:rPr>
          <w:fldChar w:fldCharType="end"/>
        </w:r>
      </w:p>
    </w:sdtContent>
  </w:sdt>
  <w:p w14:paraId="746DC33E" w14:textId="77777777" w:rsidR="002B32C3" w:rsidRDefault="002B3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C7EEC" w14:textId="77777777" w:rsidR="00A0775F" w:rsidRDefault="00A0775F" w:rsidP="00CB095F">
      <w:r>
        <w:separator/>
      </w:r>
    </w:p>
  </w:footnote>
  <w:footnote w:type="continuationSeparator" w:id="0">
    <w:p w14:paraId="72BF1E61" w14:textId="77777777" w:rsidR="00A0775F" w:rsidRDefault="00A0775F" w:rsidP="00CB09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O0MDM3N7QwMLewMDdQ0lEKTi0uzszPAykwNqkFAGTStuktAAAA"/>
    <w:docVar w:name="EN.InstantFormat" w:val="&lt;ENInstantFormat&gt;&lt;Enabled&gt;1&lt;/Enabled&gt;&lt;ScanUnformatted&gt;1&lt;/ScanUnformatted&gt;&lt;ScanChanges&gt;1&lt;/ScanChanges&gt;&lt;Suspended&gt;0&lt;/Suspended&gt;&lt;/ENInstantFormat&gt;"/>
    <w:docVar w:name="EN.Layout" w:val="&lt;ENLayout&gt;&lt;Style&gt;Environmental Pollution Copy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wdvswexr6aa2taexv5optz2nw99sxeewf0fe&quot;&gt;My EndNote Library-Plant uptake&lt;record-ids&gt;&lt;item&gt;139&lt;/item&gt;&lt;item&gt;140&lt;/item&gt;&lt;/record-ids&gt;&lt;/item&gt;&lt;/Libraries&gt;"/>
  </w:docVars>
  <w:rsids>
    <w:rsidRoot w:val="00D45100"/>
    <w:rsid w:val="00000931"/>
    <w:rsid w:val="00002BD8"/>
    <w:rsid w:val="000045C0"/>
    <w:rsid w:val="00005288"/>
    <w:rsid w:val="00006087"/>
    <w:rsid w:val="0000698C"/>
    <w:rsid w:val="00010CDF"/>
    <w:rsid w:val="00011E78"/>
    <w:rsid w:val="000135EF"/>
    <w:rsid w:val="00013AC6"/>
    <w:rsid w:val="000167FB"/>
    <w:rsid w:val="000172EF"/>
    <w:rsid w:val="000204DC"/>
    <w:rsid w:val="00020E2C"/>
    <w:rsid w:val="000219E4"/>
    <w:rsid w:val="0002249F"/>
    <w:rsid w:val="000228D6"/>
    <w:rsid w:val="00023288"/>
    <w:rsid w:val="00023E32"/>
    <w:rsid w:val="0002783B"/>
    <w:rsid w:val="00030702"/>
    <w:rsid w:val="00031FC8"/>
    <w:rsid w:val="00032B47"/>
    <w:rsid w:val="00033F04"/>
    <w:rsid w:val="000343B7"/>
    <w:rsid w:val="00034657"/>
    <w:rsid w:val="000347C2"/>
    <w:rsid w:val="00036FB4"/>
    <w:rsid w:val="00042257"/>
    <w:rsid w:val="00042980"/>
    <w:rsid w:val="00042AC4"/>
    <w:rsid w:val="00043BE3"/>
    <w:rsid w:val="00043E63"/>
    <w:rsid w:val="0004429D"/>
    <w:rsid w:val="00044471"/>
    <w:rsid w:val="00047A0F"/>
    <w:rsid w:val="00047E40"/>
    <w:rsid w:val="000529C7"/>
    <w:rsid w:val="00052B1F"/>
    <w:rsid w:val="0005335D"/>
    <w:rsid w:val="0005537C"/>
    <w:rsid w:val="000559F0"/>
    <w:rsid w:val="00055C94"/>
    <w:rsid w:val="000566CD"/>
    <w:rsid w:val="000570D2"/>
    <w:rsid w:val="0006126B"/>
    <w:rsid w:val="00061656"/>
    <w:rsid w:val="00064042"/>
    <w:rsid w:val="000646BF"/>
    <w:rsid w:val="00064C66"/>
    <w:rsid w:val="000655FE"/>
    <w:rsid w:val="00072DF5"/>
    <w:rsid w:val="000766C8"/>
    <w:rsid w:val="00077EFC"/>
    <w:rsid w:val="00080653"/>
    <w:rsid w:val="000807B6"/>
    <w:rsid w:val="00080820"/>
    <w:rsid w:val="00080F1F"/>
    <w:rsid w:val="000825C6"/>
    <w:rsid w:val="0008342D"/>
    <w:rsid w:val="00083E13"/>
    <w:rsid w:val="000843D0"/>
    <w:rsid w:val="000846B4"/>
    <w:rsid w:val="00085897"/>
    <w:rsid w:val="00086461"/>
    <w:rsid w:val="00087071"/>
    <w:rsid w:val="00090338"/>
    <w:rsid w:val="00090AEF"/>
    <w:rsid w:val="00090BA7"/>
    <w:rsid w:val="000926B2"/>
    <w:rsid w:val="00092817"/>
    <w:rsid w:val="00092AD0"/>
    <w:rsid w:val="00092B85"/>
    <w:rsid w:val="00092DCF"/>
    <w:rsid w:val="00093A8B"/>
    <w:rsid w:val="00094E6C"/>
    <w:rsid w:val="000961F1"/>
    <w:rsid w:val="00096233"/>
    <w:rsid w:val="0009727F"/>
    <w:rsid w:val="00097A3B"/>
    <w:rsid w:val="00097D40"/>
    <w:rsid w:val="000A0ACE"/>
    <w:rsid w:val="000A0DEE"/>
    <w:rsid w:val="000A623C"/>
    <w:rsid w:val="000A737E"/>
    <w:rsid w:val="000B01B4"/>
    <w:rsid w:val="000B0D06"/>
    <w:rsid w:val="000B0DDD"/>
    <w:rsid w:val="000B22C7"/>
    <w:rsid w:val="000B48D2"/>
    <w:rsid w:val="000B5857"/>
    <w:rsid w:val="000B7322"/>
    <w:rsid w:val="000B76C4"/>
    <w:rsid w:val="000C0706"/>
    <w:rsid w:val="000C1ED8"/>
    <w:rsid w:val="000C26AA"/>
    <w:rsid w:val="000C4B43"/>
    <w:rsid w:val="000C67EE"/>
    <w:rsid w:val="000D066C"/>
    <w:rsid w:val="000D0726"/>
    <w:rsid w:val="000D116E"/>
    <w:rsid w:val="000D1EB9"/>
    <w:rsid w:val="000D224F"/>
    <w:rsid w:val="000D22B8"/>
    <w:rsid w:val="000D23F9"/>
    <w:rsid w:val="000D4B4D"/>
    <w:rsid w:val="000D570B"/>
    <w:rsid w:val="000D7152"/>
    <w:rsid w:val="000E14D0"/>
    <w:rsid w:val="000E16B4"/>
    <w:rsid w:val="000E4761"/>
    <w:rsid w:val="000E5345"/>
    <w:rsid w:val="000E68A8"/>
    <w:rsid w:val="000E71F2"/>
    <w:rsid w:val="000E72F0"/>
    <w:rsid w:val="000E7AD8"/>
    <w:rsid w:val="000F02C6"/>
    <w:rsid w:val="000F1A7E"/>
    <w:rsid w:val="000F1E62"/>
    <w:rsid w:val="000F3982"/>
    <w:rsid w:val="000F4B7F"/>
    <w:rsid w:val="000F5380"/>
    <w:rsid w:val="000F5C55"/>
    <w:rsid w:val="00100384"/>
    <w:rsid w:val="00100990"/>
    <w:rsid w:val="00100CAB"/>
    <w:rsid w:val="0010128E"/>
    <w:rsid w:val="00103416"/>
    <w:rsid w:val="00104873"/>
    <w:rsid w:val="00104C8B"/>
    <w:rsid w:val="00105159"/>
    <w:rsid w:val="00106848"/>
    <w:rsid w:val="001118E3"/>
    <w:rsid w:val="00111BA0"/>
    <w:rsid w:val="001135BE"/>
    <w:rsid w:val="001141EB"/>
    <w:rsid w:val="0011501B"/>
    <w:rsid w:val="0011636C"/>
    <w:rsid w:val="00117AA4"/>
    <w:rsid w:val="00120475"/>
    <w:rsid w:val="00120C92"/>
    <w:rsid w:val="00120E6F"/>
    <w:rsid w:val="00120FB4"/>
    <w:rsid w:val="0012176A"/>
    <w:rsid w:val="00122B85"/>
    <w:rsid w:val="001243D0"/>
    <w:rsid w:val="00124FDF"/>
    <w:rsid w:val="00130911"/>
    <w:rsid w:val="00131F6E"/>
    <w:rsid w:val="00132433"/>
    <w:rsid w:val="00134DA9"/>
    <w:rsid w:val="001350C5"/>
    <w:rsid w:val="00136238"/>
    <w:rsid w:val="00136B72"/>
    <w:rsid w:val="00137038"/>
    <w:rsid w:val="0013737A"/>
    <w:rsid w:val="001373D7"/>
    <w:rsid w:val="00137698"/>
    <w:rsid w:val="00140934"/>
    <w:rsid w:val="001417F6"/>
    <w:rsid w:val="00141F8E"/>
    <w:rsid w:val="00143092"/>
    <w:rsid w:val="00143C89"/>
    <w:rsid w:val="00144AF8"/>
    <w:rsid w:val="00145372"/>
    <w:rsid w:val="0014600E"/>
    <w:rsid w:val="0014797C"/>
    <w:rsid w:val="001501E8"/>
    <w:rsid w:val="00151915"/>
    <w:rsid w:val="001521E0"/>
    <w:rsid w:val="001562ED"/>
    <w:rsid w:val="001566A6"/>
    <w:rsid w:val="00157885"/>
    <w:rsid w:val="00157D5A"/>
    <w:rsid w:val="00157E58"/>
    <w:rsid w:val="00160665"/>
    <w:rsid w:val="001616AC"/>
    <w:rsid w:val="00161C3D"/>
    <w:rsid w:val="00162B11"/>
    <w:rsid w:val="00163421"/>
    <w:rsid w:val="00164029"/>
    <w:rsid w:val="00164B0E"/>
    <w:rsid w:val="00164BA1"/>
    <w:rsid w:val="00164E73"/>
    <w:rsid w:val="00165674"/>
    <w:rsid w:val="00166E34"/>
    <w:rsid w:val="00167DD2"/>
    <w:rsid w:val="00170644"/>
    <w:rsid w:val="00171BE0"/>
    <w:rsid w:val="001720AB"/>
    <w:rsid w:val="00173390"/>
    <w:rsid w:val="001759BE"/>
    <w:rsid w:val="0018113A"/>
    <w:rsid w:val="00183300"/>
    <w:rsid w:val="001852A9"/>
    <w:rsid w:val="00187062"/>
    <w:rsid w:val="0019003D"/>
    <w:rsid w:val="001909F9"/>
    <w:rsid w:val="00190D02"/>
    <w:rsid w:val="001911FA"/>
    <w:rsid w:val="0019615E"/>
    <w:rsid w:val="001A2814"/>
    <w:rsid w:val="001A3D35"/>
    <w:rsid w:val="001A4038"/>
    <w:rsid w:val="001A77EE"/>
    <w:rsid w:val="001A7B0E"/>
    <w:rsid w:val="001B0696"/>
    <w:rsid w:val="001B111C"/>
    <w:rsid w:val="001B31D6"/>
    <w:rsid w:val="001B3DA5"/>
    <w:rsid w:val="001B3E34"/>
    <w:rsid w:val="001B4BB6"/>
    <w:rsid w:val="001B4D67"/>
    <w:rsid w:val="001B4E04"/>
    <w:rsid w:val="001B533D"/>
    <w:rsid w:val="001B7596"/>
    <w:rsid w:val="001C0042"/>
    <w:rsid w:val="001C0085"/>
    <w:rsid w:val="001C0E70"/>
    <w:rsid w:val="001C1B93"/>
    <w:rsid w:val="001C1C43"/>
    <w:rsid w:val="001C29CF"/>
    <w:rsid w:val="001C2A31"/>
    <w:rsid w:val="001C3995"/>
    <w:rsid w:val="001C3E54"/>
    <w:rsid w:val="001C43A7"/>
    <w:rsid w:val="001C4FDB"/>
    <w:rsid w:val="001C53A1"/>
    <w:rsid w:val="001C6FC7"/>
    <w:rsid w:val="001D0013"/>
    <w:rsid w:val="001D43BC"/>
    <w:rsid w:val="001D4956"/>
    <w:rsid w:val="001D59B2"/>
    <w:rsid w:val="001D5A8D"/>
    <w:rsid w:val="001E2533"/>
    <w:rsid w:val="001E2956"/>
    <w:rsid w:val="001E29D6"/>
    <w:rsid w:val="001E2E63"/>
    <w:rsid w:val="001E3AED"/>
    <w:rsid w:val="001E4572"/>
    <w:rsid w:val="001E5D38"/>
    <w:rsid w:val="001E614C"/>
    <w:rsid w:val="001E6651"/>
    <w:rsid w:val="001F00DF"/>
    <w:rsid w:val="001F027A"/>
    <w:rsid w:val="001F1173"/>
    <w:rsid w:val="001F1B32"/>
    <w:rsid w:val="001F20AB"/>
    <w:rsid w:val="001F258B"/>
    <w:rsid w:val="001F4021"/>
    <w:rsid w:val="001F4C23"/>
    <w:rsid w:val="001F4F1F"/>
    <w:rsid w:val="001F4F51"/>
    <w:rsid w:val="001F5B86"/>
    <w:rsid w:val="001F730C"/>
    <w:rsid w:val="001F7760"/>
    <w:rsid w:val="001F7F12"/>
    <w:rsid w:val="00200A9D"/>
    <w:rsid w:val="002028A2"/>
    <w:rsid w:val="00203D9D"/>
    <w:rsid w:val="00204722"/>
    <w:rsid w:val="00204C4D"/>
    <w:rsid w:val="0020583B"/>
    <w:rsid w:val="00205885"/>
    <w:rsid w:val="002063D1"/>
    <w:rsid w:val="002066E1"/>
    <w:rsid w:val="00206772"/>
    <w:rsid w:val="00213CCE"/>
    <w:rsid w:val="002144F6"/>
    <w:rsid w:val="00215B64"/>
    <w:rsid w:val="00215EC2"/>
    <w:rsid w:val="0021767B"/>
    <w:rsid w:val="00221ABB"/>
    <w:rsid w:val="00221C79"/>
    <w:rsid w:val="0022554C"/>
    <w:rsid w:val="00230256"/>
    <w:rsid w:val="00230833"/>
    <w:rsid w:val="00230FD4"/>
    <w:rsid w:val="00231EE0"/>
    <w:rsid w:val="00234B62"/>
    <w:rsid w:val="002362AD"/>
    <w:rsid w:val="00237A20"/>
    <w:rsid w:val="002404B7"/>
    <w:rsid w:val="002404BE"/>
    <w:rsid w:val="00241AF6"/>
    <w:rsid w:val="002425AD"/>
    <w:rsid w:val="00243224"/>
    <w:rsid w:val="00243348"/>
    <w:rsid w:val="00246CAD"/>
    <w:rsid w:val="00250388"/>
    <w:rsid w:val="0025239D"/>
    <w:rsid w:val="00253A31"/>
    <w:rsid w:val="00255CA6"/>
    <w:rsid w:val="00255F9F"/>
    <w:rsid w:val="002566AA"/>
    <w:rsid w:val="00256C2F"/>
    <w:rsid w:val="00257A47"/>
    <w:rsid w:val="00261F07"/>
    <w:rsid w:val="00261F23"/>
    <w:rsid w:val="0026227D"/>
    <w:rsid w:val="00264417"/>
    <w:rsid w:val="00265694"/>
    <w:rsid w:val="00265F1B"/>
    <w:rsid w:val="002661C2"/>
    <w:rsid w:val="00270B4F"/>
    <w:rsid w:val="00271921"/>
    <w:rsid w:val="0027238D"/>
    <w:rsid w:val="002729E9"/>
    <w:rsid w:val="0027326E"/>
    <w:rsid w:val="00274A95"/>
    <w:rsid w:val="00274D45"/>
    <w:rsid w:val="00276836"/>
    <w:rsid w:val="0027790F"/>
    <w:rsid w:val="0028078C"/>
    <w:rsid w:val="002815F1"/>
    <w:rsid w:val="00282032"/>
    <w:rsid w:val="00282A08"/>
    <w:rsid w:val="002869D3"/>
    <w:rsid w:val="002869DF"/>
    <w:rsid w:val="00290911"/>
    <w:rsid w:val="00292F6C"/>
    <w:rsid w:val="002958C1"/>
    <w:rsid w:val="002958E0"/>
    <w:rsid w:val="002A0220"/>
    <w:rsid w:val="002A0BF3"/>
    <w:rsid w:val="002A1271"/>
    <w:rsid w:val="002A12EF"/>
    <w:rsid w:val="002A1535"/>
    <w:rsid w:val="002A247A"/>
    <w:rsid w:val="002A412D"/>
    <w:rsid w:val="002A43D1"/>
    <w:rsid w:val="002A4E4B"/>
    <w:rsid w:val="002A600E"/>
    <w:rsid w:val="002A762A"/>
    <w:rsid w:val="002A7B43"/>
    <w:rsid w:val="002B137D"/>
    <w:rsid w:val="002B2A19"/>
    <w:rsid w:val="002B2EC9"/>
    <w:rsid w:val="002B32C3"/>
    <w:rsid w:val="002B4017"/>
    <w:rsid w:val="002B40AD"/>
    <w:rsid w:val="002B4BAF"/>
    <w:rsid w:val="002B766B"/>
    <w:rsid w:val="002C081C"/>
    <w:rsid w:val="002C414B"/>
    <w:rsid w:val="002C4777"/>
    <w:rsid w:val="002C5061"/>
    <w:rsid w:val="002C6619"/>
    <w:rsid w:val="002C68D6"/>
    <w:rsid w:val="002C6B81"/>
    <w:rsid w:val="002C6E2E"/>
    <w:rsid w:val="002D02A1"/>
    <w:rsid w:val="002D2FC9"/>
    <w:rsid w:val="002D34F2"/>
    <w:rsid w:val="002D4AE2"/>
    <w:rsid w:val="002D6ADD"/>
    <w:rsid w:val="002D79CE"/>
    <w:rsid w:val="002E07CD"/>
    <w:rsid w:val="002E1D4D"/>
    <w:rsid w:val="002E265F"/>
    <w:rsid w:val="002E402F"/>
    <w:rsid w:val="002E60F0"/>
    <w:rsid w:val="002E6AA5"/>
    <w:rsid w:val="002E6CE2"/>
    <w:rsid w:val="002F18AA"/>
    <w:rsid w:val="002F21F4"/>
    <w:rsid w:val="002F25C0"/>
    <w:rsid w:val="002F2C43"/>
    <w:rsid w:val="002F44F2"/>
    <w:rsid w:val="002F4DAB"/>
    <w:rsid w:val="002F5A31"/>
    <w:rsid w:val="002F6387"/>
    <w:rsid w:val="002F682B"/>
    <w:rsid w:val="002F7FE8"/>
    <w:rsid w:val="00300369"/>
    <w:rsid w:val="00300D15"/>
    <w:rsid w:val="00300F40"/>
    <w:rsid w:val="00301CDB"/>
    <w:rsid w:val="00304E79"/>
    <w:rsid w:val="00305C5F"/>
    <w:rsid w:val="003061EE"/>
    <w:rsid w:val="00310827"/>
    <w:rsid w:val="00311161"/>
    <w:rsid w:val="00311AE9"/>
    <w:rsid w:val="00311CDA"/>
    <w:rsid w:val="003124F2"/>
    <w:rsid w:val="00314665"/>
    <w:rsid w:val="00316FC3"/>
    <w:rsid w:val="00317966"/>
    <w:rsid w:val="00317F40"/>
    <w:rsid w:val="00322EC1"/>
    <w:rsid w:val="00323117"/>
    <w:rsid w:val="00323816"/>
    <w:rsid w:val="00323B11"/>
    <w:rsid w:val="003243B9"/>
    <w:rsid w:val="003251E6"/>
    <w:rsid w:val="00325E52"/>
    <w:rsid w:val="0032781E"/>
    <w:rsid w:val="00330AF6"/>
    <w:rsid w:val="00331607"/>
    <w:rsid w:val="00331D43"/>
    <w:rsid w:val="003346D8"/>
    <w:rsid w:val="0033495E"/>
    <w:rsid w:val="0033512D"/>
    <w:rsid w:val="00336E81"/>
    <w:rsid w:val="003375B3"/>
    <w:rsid w:val="00340359"/>
    <w:rsid w:val="003404B4"/>
    <w:rsid w:val="00340C94"/>
    <w:rsid w:val="00341107"/>
    <w:rsid w:val="00342C23"/>
    <w:rsid w:val="00345CB9"/>
    <w:rsid w:val="00346531"/>
    <w:rsid w:val="00346CE4"/>
    <w:rsid w:val="00346D75"/>
    <w:rsid w:val="00346FD0"/>
    <w:rsid w:val="00347104"/>
    <w:rsid w:val="003476D2"/>
    <w:rsid w:val="00350B2C"/>
    <w:rsid w:val="00350F26"/>
    <w:rsid w:val="00351BB7"/>
    <w:rsid w:val="00352856"/>
    <w:rsid w:val="00352AE4"/>
    <w:rsid w:val="00353988"/>
    <w:rsid w:val="0035434C"/>
    <w:rsid w:val="00355F00"/>
    <w:rsid w:val="00360945"/>
    <w:rsid w:val="00361143"/>
    <w:rsid w:val="00361B45"/>
    <w:rsid w:val="00361E1F"/>
    <w:rsid w:val="00362CD7"/>
    <w:rsid w:val="003631C3"/>
    <w:rsid w:val="0036360E"/>
    <w:rsid w:val="00363CF4"/>
    <w:rsid w:val="00366011"/>
    <w:rsid w:val="003661FC"/>
    <w:rsid w:val="003668DF"/>
    <w:rsid w:val="00366D2D"/>
    <w:rsid w:val="00366D61"/>
    <w:rsid w:val="00366FA3"/>
    <w:rsid w:val="003676D6"/>
    <w:rsid w:val="00367AC6"/>
    <w:rsid w:val="003701FD"/>
    <w:rsid w:val="00370244"/>
    <w:rsid w:val="00370929"/>
    <w:rsid w:val="003714EA"/>
    <w:rsid w:val="00372A4A"/>
    <w:rsid w:val="0037328E"/>
    <w:rsid w:val="0037357D"/>
    <w:rsid w:val="00373761"/>
    <w:rsid w:val="00373D71"/>
    <w:rsid w:val="0037443C"/>
    <w:rsid w:val="0037485F"/>
    <w:rsid w:val="00376A72"/>
    <w:rsid w:val="003812B0"/>
    <w:rsid w:val="0038159A"/>
    <w:rsid w:val="003834A6"/>
    <w:rsid w:val="00383901"/>
    <w:rsid w:val="00383ED4"/>
    <w:rsid w:val="00385C9F"/>
    <w:rsid w:val="0038622B"/>
    <w:rsid w:val="00386480"/>
    <w:rsid w:val="00387CA1"/>
    <w:rsid w:val="003910B2"/>
    <w:rsid w:val="00391474"/>
    <w:rsid w:val="00391D9C"/>
    <w:rsid w:val="00391E2E"/>
    <w:rsid w:val="00391F62"/>
    <w:rsid w:val="003922D4"/>
    <w:rsid w:val="003923C0"/>
    <w:rsid w:val="00393F5E"/>
    <w:rsid w:val="003945AC"/>
    <w:rsid w:val="00394626"/>
    <w:rsid w:val="003946E0"/>
    <w:rsid w:val="00394FB1"/>
    <w:rsid w:val="00395475"/>
    <w:rsid w:val="00395516"/>
    <w:rsid w:val="0039690C"/>
    <w:rsid w:val="00396925"/>
    <w:rsid w:val="00396973"/>
    <w:rsid w:val="003971A8"/>
    <w:rsid w:val="00397D59"/>
    <w:rsid w:val="003A00A8"/>
    <w:rsid w:val="003A127A"/>
    <w:rsid w:val="003A2508"/>
    <w:rsid w:val="003A2721"/>
    <w:rsid w:val="003A2F4E"/>
    <w:rsid w:val="003A3A85"/>
    <w:rsid w:val="003A4B72"/>
    <w:rsid w:val="003A6B4F"/>
    <w:rsid w:val="003A6B64"/>
    <w:rsid w:val="003A7821"/>
    <w:rsid w:val="003B1B7D"/>
    <w:rsid w:val="003B1E8F"/>
    <w:rsid w:val="003B20B8"/>
    <w:rsid w:val="003B354E"/>
    <w:rsid w:val="003B5EB1"/>
    <w:rsid w:val="003B7231"/>
    <w:rsid w:val="003B779B"/>
    <w:rsid w:val="003B77A5"/>
    <w:rsid w:val="003C0A3C"/>
    <w:rsid w:val="003C16B1"/>
    <w:rsid w:val="003C1E51"/>
    <w:rsid w:val="003C21E5"/>
    <w:rsid w:val="003C287D"/>
    <w:rsid w:val="003C2DBD"/>
    <w:rsid w:val="003C3B74"/>
    <w:rsid w:val="003C4A37"/>
    <w:rsid w:val="003C4EBE"/>
    <w:rsid w:val="003C5B97"/>
    <w:rsid w:val="003C5C73"/>
    <w:rsid w:val="003C625D"/>
    <w:rsid w:val="003C693D"/>
    <w:rsid w:val="003C6C9A"/>
    <w:rsid w:val="003D03A9"/>
    <w:rsid w:val="003D2CA5"/>
    <w:rsid w:val="003D30EB"/>
    <w:rsid w:val="003D3237"/>
    <w:rsid w:val="003D36C9"/>
    <w:rsid w:val="003D5DFC"/>
    <w:rsid w:val="003D7AC2"/>
    <w:rsid w:val="003E0074"/>
    <w:rsid w:val="003E0298"/>
    <w:rsid w:val="003E0E83"/>
    <w:rsid w:val="003E13E1"/>
    <w:rsid w:val="003E1709"/>
    <w:rsid w:val="003E2C3C"/>
    <w:rsid w:val="003E37A3"/>
    <w:rsid w:val="003E3C91"/>
    <w:rsid w:val="003E4524"/>
    <w:rsid w:val="003E4AEB"/>
    <w:rsid w:val="003E5D25"/>
    <w:rsid w:val="003E6445"/>
    <w:rsid w:val="003E7937"/>
    <w:rsid w:val="003F0488"/>
    <w:rsid w:val="003F12BB"/>
    <w:rsid w:val="003F1319"/>
    <w:rsid w:val="003F288E"/>
    <w:rsid w:val="003F5E76"/>
    <w:rsid w:val="003F66E2"/>
    <w:rsid w:val="003F74F2"/>
    <w:rsid w:val="003F7803"/>
    <w:rsid w:val="003F7AF4"/>
    <w:rsid w:val="00401238"/>
    <w:rsid w:val="004013FE"/>
    <w:rsid w:val="00402CEE"/>
    <w:rsid w:val="00402DAE"/>
    <w:rsid w:val="004037D9"/>
    <w:rsid w:val="00403DEA"/>
    <w:rsid w:val="004049B6"/>
    <w:rsid w:val="004058E1"/>
    <w:rsid w:val="00406DD3"/>
    <w:rsid w:val="00407627"/>
    <w:rsid w:val="004076E0"/>
    <w:rsid w:val="00411B7F"/>
    <w:rsid w:val="00413220"/>
    <w:rsid w:val="0041417C"/>
    <w:rsid w:val="0041441A"/>
    <w:rsid w:val="00414C2C"/>
    <w:rsid w:val="00414D5E"/>
    <w:rsid w:val="00417C7A"/>
    <w:rsid w:val="00417FF4"/>
    <w:rsid w:val="004207CC"/>
    <w:rsid w:val="00421778"/>
    <w:rsid w:val="00422445"/>
    <w:rsid w:val="004234B0"/>
    <w:rsid w:val="004236FA"/>
    <w:rsid w:val="00424048"/>
    <w:rsid w:val="004248A7"/>
    <w:rsid w:val="00425032"/>
    <w:rsid w:val="00425890"/>
    <w:rsid w:val="00425B34"/>
    <w:rsid w:val="00427D14"/>
    <w:rsid w:val="00430359"/>
    <w:rsid w:val="00430BFE"/>
    <w:rsid w:val="00434130"/>
    <w:rsid w:val="00440A4B"/>
    <w:rsid w:val="004416FF"/>
    <w:rsid w:val="00442730"/>
    <w:rsid w:val="00444C75"/>
    <w:rsid w:val="00445978"/>
    <w:rsid w:val="00446C55"/>
    <w:rsid w:val="0044734B"/>
    <w:rsid w:val="004506B8"/>
    <w:rsid w:val="00450828"/>
    <w:rsid w:val="00450968"/>
    <w:rsid w:val="00450C68"/>
    <w:rsid w:val="00453363"/>
    <w:rsid w:val="00453DC8"/>
    <w:rsid w:val="00455D3C"/>
    <w:rsid w:val="00455E83"/>
    <w:rsid w:val="004563E1"/>
    <w:rsid w:val="00456497"/>
    <w:rsid w:val="00456988"/>
    <w:rsid w:val="004572EB"/>
    <w:rsid w:val="00460218"/>
    <w:rsid w:val="00460BF7"/>
    <w:rsid w:val="00461C13"/>
    <w:rsid w:val="00463AD6"/>
    <w:rsid w:val="00466754"/>
    <w:rsid w:val="00466CC8"/>
    <w:rsid w:val="00467A88"/>
    <w:rsid w:val="00471DBC"/>
    <w:rsid w:val="00474455"/>
    <w:rsid w:val="00474567"/>
    <w:rsid w:val="00476012"/>
    <w:rsid w:val="00480F89"/>
    <w:rsid w:val="0048190E"/>
    <w:rsid w:val="00482B93"/>
    <w:rsid w:val="0048398B"/>
    <w:rsid w:val="00483EAB"/>
    <w:rsid w:val="004845C2"/>
    <w:rsid w:val="004847FF"/>
    <w:rsid w:val="00484BB0"/>
    <w:rsid w:val="00485080"/>
    <w:rsid w:val="004854BD"/>
    <w:rsid w:val="00486278"/>
    <w:rsid w:val="00486C3B"/>
    <w:rsid w:val="00487516"/>
    <w:rsid w:val="004909DA"/>
    <w:rsid w:val="00490A43"/>
    <w:rsid w:val="00494EC8"/>
    <w:rsid w:val="00495602"/>
    <w:rsid w:val="00495EF6"/>
    <w:rsid w:val="004967FE"/>
    <w:rsid w:val="00496AC8"/>
    <w:rsid w:val="00496C50"/>
    <w:rsid w:val="004A3974"/>
    <w:rsid w:val="004A7002"/>
    <w:rsid w:val="004B1207"/>
    <w:rsid w:val="004B1356"/>
    <w:rsid w:val="004B18D0"/>
    <w:rsid w:val="004B1F9F"/>
    <w:rsid w:val="004B3FE4"/>
    <w:rsid w:val="004B4C43"/>
    <w:rsid w:val="004B5332"/>
    <w:rsid w:val="004B5F3A"/>
    <w:rsid w:val="004B6C70"/>
    <w:rsid w:val="004B6FC2"/>
    <w:rsid w:val="004B7CF1"/>
    <w:rsid w:val="004B7E2D"/>
    <w:rsid w:val="004C1158"/>
    <w:rsid w:val="004C3B42"/>
    <w:rsid w:val="004C4554"/>
    <w:rsid w:val="004C5724"/>
    <w:rsid w:val="004C659A"/>
    <w:rsid w:val="004C74A4"/>
    <w:rsid w:val="004C786E"/>
    <w:rsid w:val="004D1B40"/>
    <w:rsid w:val="004D22CB"/>
    <w:rsid w:val="004D245F"/>
    <w:rsid w:val="004D282F"/>
    <w:rsid w:val="004D28D4"/>
    <w:rsid w:val="004D2ED6"/>
    <w:rsid w:val="004D33FD"/>
    <w:rsid w:val="004D5280"/>
    <w:rsid w:val="004D7A3B"/>
    <w:rsid w:val="004E05C6"/>
    <w:rsid w:val="004E15F9"/>
    <w:rsid w:val="004E1771"/>
    <w:rsid w:val="004E1EF2"/>
    <w:rsid w:val="004E248E"/>
    <w:rsid w:val="004E2A11"/>
    <w:rsid w:val="004E3C20"/>
    <w:rsid w:val="004E48A2"/>
    <w:rsid w:val="004E5304"/>
    <w:rsid w:val="004E5D9B"/>
    <w:rsid w:val="004E7A9A"/>
    <w:rsid w:val="004E7BCF"/>
    <w:rsid w:val="004F097A"/>
    <w:rsid w:val="004F0A3E"/>
    <w:rsid w:val="004F1D92"/>
    <w:rsid w:val="004F22A4"/>
    <w:rsid w:val="004F3243"/>
    <w:rsid w:val="004F39AE"/>
    <w:rsid w:val="004F3F9E"/>
    <w:rsid w:val="004F4377"/>
    <w:rsid w:val="004F4B5F"/>
    <w:rsid w:val="004F4E4C"/>
    <w:rsid w:val="004F554A"/>
    <w:rsid w:val="004F5BF7"/>
    <w:rsid w:val="004F720A"/>
    <w:rsid w:val="0050112D"/>
    <w:rsid w:val="00501D33"/>
    <w:rsid w:val="00501D9E"/>
    <w:rsid w:val="00503084"/>
    <w:rsid w:val="005035AD"/>
    <w:rsid w:val="00503881"/>
    <w:rsid w:val="00503C40"/>
    <w:rsid w:val="005057EE"/>
    <w:rsid w:val="00506154"/>
    <w:rsid w:val="00506660"/>
    <w:rsid w:val="00510EC9"/>
    <w:rsid w:val="00512D63"/>
    <w:rsid w:val="00513229"/>
    <w:rsid w:val="00513C3B"/>
    <w:rsid w:val="00513E36"/>
    <w:rsid w:val="00514327"/>
    <w:rsid w:val="00514BF6"/>
    <w:rsid w:val="00514E63"/>
    <w:rsid w:val="00515168"/>
    <w:rsid w:val="0051536A"/>
    <w:rsid w:val="00520222"/>
    <w:rsid w:val="005215D7"/>
    <w:rsid w:val="00526A30"/>
    <w:rsid w:val="00531447"/>
    <w:rsid w:val="00531C6C"/>
    <w:rsid w:val="005348B9"/>
    <w:rsid w:val="00534B0A"/>
    <w:rsid w:val="00535552"/>
    <w:rsid w:val="00536102"/>
    <w:rsid w:val="00537D7A"/>
    <w:rsid w:val="00537E14"/>
    <w:rsid w:val="0054412E"/>
    <w:rsid w:val="00546216"/>
    <w:rsid w:val="00546332"/>
    <w:rsid w:val="005501E0"/>
    <w:rsid w:val="00550E08"/>
    <w:rsid w:val="005515D9"/>
    <w:rsid w:val="00552068"/>
    <w:rsid w:val="0055263F"/>
    <w:rsid w:val="00553460"/>
    <w:rsid w:val="00553AC9"/>
    <w:rsid w:val="00555104"/>
    <w:rsid w:val="005555C4"/>
    <w:rsid w:val="00560242"/>
    <w:rsid w:val="00560D92"/>
    <w:rsid w:val="00563AA4"/>
    <w:rsid w:val="00564BBA"/>
    <w:rsid w:val="005672EF"/>
    <w:rsid w:val="00571689"/>
    <w:rsid w:val="00571B05"/>
    <w:rsid w:val="00571E7B"/>
    <w:rsid w:val="00572E2C"/>
    <w:rsid w:val="005749E8"/>
    <w:rsid w:val="005751CB"/>
    <w:rsid w:val="005751EE"/>
    <w:rsid w:val="00575DA2"/>
    <w:rsid w:val="00576B44"/>
    <w:rsid w:val="0057793B"/>
    <w:rsid w:val="005809A4"/>
    <w:rsid w:val="00581509"/>
    <w:rsid w:val="00581F97"/>
    <w:rsid w:val="005830AD"/>
    <w:rsid w:val="005851BE"/>
    <w:rsid w:val="00585ADB"/>
    <w:rsid w:val="00591819"/>
    <w:rsid w:val="00592D08"/>
    <w:rsid w:val="00593342"/>
    <w:rsid w:val="005943E2"/>
    <w:rsid w:val="005947C2"/>
    <w:rsid w:val="00594E6D"/>
    <w:rsid w:val="00595247"/>
    <w:rsid w:val="00595BCC"/>
    <w:rsid w:val="0059752A"/>
    <w:rsid w:val="005A018D"/>
    <w:rsid w:val="005A04B6"/>
    <w:rsid w:val="005A0879"/>
    <w:rsid w:val="005A0E38"/>
    <w:rsid w:val="005A1C34"/>
    <w:rsid w:val="005A4B53"/>
    <w:rsid w:val="005A4CD8"/>
    <w:rsid w:val="005A64D7"/>
    <w:rsid w:val="005A7AAF"/>
    <w:rsid w:val="005B036A"/>
    <w:rsid w:val="005B06D6"/>
    <w:rsid w:val="005B084F"/>
    <w:rsid w:val="005B20F2"/>
    <w:rsid w:val="005B4488"/>
    <w:rsid w:val="005B52CD"/>
    <w:rsid w:val="005B62D2"/>
    <w:rsid w:val="005B66A2"/>
    <w:rsid w:val="005B72E8"/>
    <w:rsid w:val="005B7A66"/>
    <w:rsid w:val="005C0635"/>
    <w:rsid w:val="005C141D"/>
    <w:rsid w:val="005C19F8"/>
    <w:rsid w:val="005C2B8C"/>
    <w:rsid w:val="005C38CE"/>
    <w:rsid w:val="005C5A04"/>
    <w:rsid w:val="005C6576"/>
    <w:rsid w:val="005C740C"/>
    <w:rsid w:val="005C7B55"/>
    <w:rsid w:val="005C7BEB"/>
    <w:rsid w:val="005C7D4B"/>
    <w:rsid w:val="005C7E0E"/>
    <w:rsid w:val="005D01DF"/>
    <w:rsid w:val="005D0D1F"/>
    <w:rsid w:val="005D138A"/>
    <w:rsid w:val="005D1588"/>
    <w:rsid w:val="005D1ADC"/>
    <w:rsid w:val="005D2A36"/>
    <w:rsid w:val="005D4283"/>
    <w:rsid w:val="005D6389"/>
    <w:rsid w:val="005D6C43"/>
    <w:rsid w:val="005E061A"/>
    <w:rsid w:val="005E13A8"/>
    <w:rsid w:val="005E2688"/>
    <w:rsid w:val="005E355C"/>
    <w:rsid w:val="005E4EA0"/>
    <w:rsid w:val="005E58EA"/>
    <w:rsid w:val="005E6244"/>
    <w:rsid w:val="005E6F1B"/>
    <w:rsid w:val="005E71EB"/>
    <w:rsid w:val="005F05C4"/>
    <w:rsid w:val="005F195C"/>
    <w:rsid w:val="005F298E"/>
    <w:rsid w:val="005F2B9F"/>
    <w:rsid w:val="005F3188"/>
    <w:rsid w:val="005F367E"/>
    <w:rsid w:val="005F3A9A"/>
    <w:rsid w:val="005F3FCA"/>
    <w:rsid w:val="005F6ACA"/>
    <w:rsid w:val="005F70B8"/>
    <w:rsid w:val="005F7B4C"/>
    <w:rsid w:val="006004DC"/>
    <w:rsid w:val="00602A91"/>
    <w:rsid w:val="00603538"/>
    <w:rsid w:val="00604AE2"/>
    <w:rsid w:val="00605155"/>
    <w:rsid w:val="0060547F"/>
    <w:rsid w:val="00606F73"/>
    <w:rsid w:val="00607445"/>
    <w:rsid w:val="006101E6"/>
    <w:rsid w:val="00610357"/>
    <w:rsid w:val="00610A64"/>
    <w:rsid w:val="00612B61"/>
    <w:rsid w:val="00614B20"/>
    <w:rsid w:val="00614DA2"/>
    <w:rsid w:val="00614EEB"/>
    <w:rsid w:val="0061519A"/>
    <w:rsid w:val="00615382"/>
    <w:rsid w:val="006156C5"/>
    <w:rsid w:val="00617750"/>
    <w:rsid w:val="00617DEA"/>
    <w:rsid w:val="00620B9A"/>
    <w:rsid w:val="00620EF1"/>
    <w:rsid w:val="006219D9"/>
    <w:rsid w:val="006235A1"/>
    <w:rsid w:val="00623C6F"/>
    <w:rsid w:val="006246FE"/>
    <w:rsid w:val="00626327"/>
    <w:rsid w:val="00626F24"/>
    <w:rsid w:val="0062722B"/>
    <w:rsid w:val="0062734F"/>
    <w:rsid w:val="00627F1F"/>
    <w:rsid w:val="006301A8"/>
    <w:rsid w:val="006301BF"/>
    <w:rsid w:val="00633DF3"/>
    <w:rsid w:val="006344F8"/>
    <w:rsid w:val="006354D5"/>
    <w:rsid w:val="006359C5"/>
    <w:rsid w:val="00635D39"/>
    <w:rsid w:val="00637205"/>
    <w:rsid w:val="00637C0C"/>
    <w:rsid w:val="00643819"/>
    <w:rsid w:val="00643860"/>
    <w:rsid w:val="0064400E"/>
    <w:rsid w:val="0064658F"/>
    <w:rsid w:val="00647037"/>
    <w:rsid w:val="00647732"/>
    <w:rsid w:val="00647D18"/>
    <w:rsid w:val="00651838"/>
    <w:rsid w:val="006527A7"/>
    <w:rsid w:val="00652D4B"/>
    <w:rsid w:val="006544B1"/>
    <w:rsid w:val="00654944"/>
    <w:rsid w:val="00654A7C"/>
    <w:rsid w:val="00654A7D"/>
    <w:rsid w:val="0065647E"/>
    <w:rsid w:val="006569C8"/>
    <w:rsid w:val="00656AF2"/>
    <w:rsid w:val="00657BC2"/>
    <w:rsid w:val="00657CB8"/>
    <w:rsid w:val="00660154"/>
    <w:rsid w:val="0066093C"/>
    <w:rsid w:val="00661216"/>
    <w:rsid w:val="00662609"/>
    <w:rsid w:val="00664E17"/>
    <w:rsid w:val="0066627D"/>
    <w:rsid w:val="00666D92"/>
    <w:rsid w:val="006711AC"/>
    <w:rsid w:val="0067222B"/>
    <w:rsid w:val="00672490"/>
    <w:rsid w:val="00672FD0"/>
    <w:rsid w:val="006736CC"/>
    <w:rsid w:val="00673C89"/>
    <w:rsid w:val="00674238"/>
    <w:rsid w:val="00675360"/>
    <w:rsid w:val="006756A5"/>
    <w:rsid w:val="0067685D"/>
    <w:rsid w:val="00677155"/>
    <w:rsid w:val="0068044D"/>
    <w:rsid w:val="00681E0C"/>
    <w:rsid w:val="006839C5"/>
    <w:rsid w:val="00683E3B"/>
    <w:rsid w:val="006841AC"/>
    <w:rsid w:val="00686139"/>
    <w:rsid w:val="006865F3"/>
    <w:rsid w:val="00686D29"/>
    <w:rsid w:val="00687F7A"/>
    <w:rsid w:val="00690316"/>
    <w:rsid w:val="0069273C"/>
    <w:rsid w:val="00693A0C"/>
    <w:rsid w:val="00695870"/>
    <w:rsid w:val="00695E68"/>
    <w:rsid w:val="00696DDF"/>
    <w:rsid w:val="0069750E"/>
    <w:rsid w:val="006A03BC"/>
    <w:rsid w:val="006A07DA"/>
    <w:rsid w:val="006A2D2A"/>
    <w:rsid w:val="006A327F"/>
    <w:rsid w:val="006A5662"/>
    <w:rsid w:val="006A5A41"/>
    <w:rsid w:val="006A7906"/>
    <w:rsid w:val="006A7E97"/>
    <w:rsid w:val="006B0720"/>
    <w:rsid w:val="006B1FF9"/>
    <w:rsid w:val="006B214F"/>
    <w:rsid w:val="006B3ED8"/>
    <w:rsid w:val="006B566D"/>
    <w:rsid w:val="006B6C3F"/>
    <w:rsid w:val="006C078C"/>
    <w:rsid w:val="006C1956"/>
    <w:rsid w:val="006C41D8"/>
    <w:rsid w:val="006C4D3C"/>
    <w:rsid w:val="006C5829"/>
    <w:rsid w:val="006D27C2"/>
    <w:rsid w:val="006D4A18"/>
    <w:rsid w:val="006D5699"/>
    <w:rsid w:val="006D718C"/>
    <w:rsid w:val="006E1100"/>
    <w:rsid w:val="006E41F7"/>
    <w:rsid w:val="006E4C9E"/>
    <w:rsid w:val="006E5778"/>
    <w:rsid w:val="006E57A1"/>
    <w:rsid w:val="006E673D"/>
    <w:rsid w:val="006E6A3A"/>
    <w:rsid w:val="006E7568"/>
    <w:rsid w:val="006E79CF"/>
    <w:rsid w:val="006F023A"/>
    <w:rsid w:val="006F0241"/>
    <w:rsid w:val="006F0986"/>
    <w:rsid w:val="006F36BF"/>
    <w:rsid w:val="006F6358"/>
    <w:rsid w:val="006F6452"/>
    <w:rsid w:val="006F689D"/>
    <w:rsid w:val="006F6FE5"/>
    <w:rsid w:val="006F7A4F"/>
    <w:rsid w:val="006F7E69"/>
    <w:rsid w:val="006F7E84"/>
    <w:rsid w:val="0070415F"/>
    <w:rsid w:val="00706C59"/>
    <w:rsid w:val="007130C5"/>
    <w:rsid w:val="00714BD2"/>
    <w:rsid w:val="00714BED"/>
    <w:rsid w:val="00716660"/>
    <w:rsid w:val="00720144"/>
    <w:rsid w:val="007218D0"/>
    <w:rsid w:val="00722522"/>
    <w:rsid w:val="00722FD9"/>
    <w:rsid w:val="00723B24"/>
    <w:rsid w:val="00724742"/>
    <w:rsid w:val="00724817"/>
    <w:rsid w:val="007253C9"/>
    <w:rsid w:val="0072611B"/>
    <w:rsid w:val="00727301"/>
    <w:rsid w:val="0072737B"/>
    <w:rsid w:val="00732AD8"/>
    <w:rsid w:val="0073377E"/>
    <w:rsid w:val="00735FF7"/>
    <w:rsid w:val="0073671F"/>
    <w:rsid w:val="00741AC1"/>
    <w:rsid w:val="00742B6F"/>
    <w:rsid w:val="0074321E"/>
    <w:rsid w:val="00745BAE"/>
    <w:rsid w:val="0074768A"/>
    <w:rsid w:val="00747729"/>
    <w:rsid w:val="007514B3"/>
    <w:rsid w:val="0075340A"/>
    <w:rsid w:val="00753D45"/>
    <w:rsid w:val="007540B6"/>
    <w:rsid w:val="00754F7A"/>
    <w:rsid w:val="00755CA2"/>
    <w:rsid w:val="00755F7F"/>
    <w:rsid w:val="0075748B"/>
    <w:rsid w:val="0075797F"/>
    <w:rsid w:val="00760430"/>
    <w:rsid w:val="0076076A"/>
    <w:rsid w:val="0076207F"/>
    <w:rsid w:val="00762B61"/>
    <w:rsid w:val="00764890"/>
    <w:rsid w:val="00765175"/>
    <w:rsid w:val="007654BB"/>
    <w:rsid w:val="007658BE"/>
    <w:rsid w:val="00766A99"/>
    <w:rsid w:val="007770C7"/>
    <w:rsid w:val="00782C4A"/>
    <w:rsid w:val="00783864"/>
    <w:rsid w:val="00783A94"/>
    <w:rsid w:val="00785C97"/>
    <w:rsid w:val="007867AE"/>
    <w:rsid w:val="00786DD3"/>
    <w:rsid w:val="00786F7C"/>
    <w:rsid w:val="00787D16"/>
    <w:rsid w:val="00787E87"/>
    <w:rsid w:val="00787F01"/>
    <w:rsid w:val="00791D6C"/>
    <w:rsid w:val="0079278B"/>
    <w:rsid w:val="00792CA6"/>
    <w:rsid w:val="00792DAE"/>
    <w:rsid w:val="007937B0"/>
    <w:rsid w:val="00796E2D"/>
    <w:rsid w:val="007970DA"/>
    <w:rsid w:val="007974E9"/>
    <w:rsid w:val="007A0838"/>
    <w:rsid w:val="007A08CF"/>
    <w:rsid w:val="007A1DBD"/>
    <w:rsid w:val="007A662B"/>
    <w:rsid w:val="007A6EC8"/>
    <w:rsid w:val="007A6EE5"/>
    <w:rsid w:val="007A7A48"/>
    <w:rsid w:val="007B0BA0"/>
    <w:rsid w:val="007B1179"/>
    <w:rsid w:val="007B138B"/>
    <w:rsid w:val="007B31C7"/>
    <w:rsid w:val="007B3657"/>
    <w:rsid w:val="007B3F13"/>
    <w:rsid w:val="007B515D"/>
    <w:rsid w:val="007B58B3"/>
    <w:rsid w:val="007B650F"/>
    <w:rsid w:val="007C0E66"/>
    <w:rsid w:val="007C416F"/>
    <w:rsid w:val="007C499A"/>
    <w:rsid w:val="007C5623"/>
    <w:rsid w:val="007C6211"/>
    <w:rsid w:val="007D062F"/>
    <w:rsid w:val="007D09BF"/>
    <w:rsid w:val="007D0D39"/>
    <w:rsid w:val="007D17D0"/>
    <w:rsid w:val="007D2C71"/>
    <w:rsid w:val="007D3BC9"/>
    <w:rsid w:val="007E0780"/>
    <w:rsid w:val="007E1FC8"/>
    <w:rsid w:val="007E341D"/>
    <w:rsid w:val="007E4AF2"/>
    <w:rsid w:val="007E5315"/>
    <w:rsid w:val="007E54B7"/>
    <w:rsid w:val="007E5E11"/>
    <w:rsid w:val="007E7B02"/>
    <w:rsid w:val="007E7F91"/>
    <w:rsid w:val="007F06AB"/>
    <w:rsid w:val="007F13DE"/>
    <w:rsid w:val="007F18E0"/>
    <w:rsid w:val="007F2C5B"/>
    <w:rsid w:val="007F2F73"/>
    <w:rsid w:val="007F4F58"/>
    <w:rsid w:val="007F5133"/>
    <w:rsid w:val="007F58DD"/>
    <w:rsid w:val="007F5A33"/>
    <w:rsid w:val="007F6D54"/>
    <w:rsid w:val="007F7B9A"/>
    <w:rsid w:val="007F7E3F"/>
    <w:rsid w:val="008009AD"/>
    <w:rsid w:val="0080103A"/>
    <w:rsid w:val="00801819"/>
    <w:rsid w:val="008033CA"/>
    <w:rsid w:val="00803A08"/>
    <w:rsid w:val="00803EA1"/>
    <w:rsid w:val="008042F9"/>
    <w:rsid w:val="00804D85"/>
    <w:rsid w:val="0080678F"/>
    <w:rsid w:val="008067E9"/>
    <w:rsid w:val="00806DAD"/>
    <w:rsid w:val="00807A9B"/>
    <w:rsid w:val="00812565"/>
    <w:rsid w:val="008145C3"/>
    <w:rsid w:val="00817132"/>
    <w:rsid w:val="00817AB0"/>
    <w:rsid w:val="0082019B"/>
    <w:rsid w:val="00820273"/>
    <w:rsid w:val="00820B76"/>
    <w:rsid w:val="00820F48"/>
    <w:rsid w:val="00821955"/>
    <w:rsid w:val="00822F68"/>
    <w:rsid w:val="008232D4"/>
    <w:rsid w:val="008246B7"/>
    <w:rsid w:val="00825EA4"/>
    <w:rsid w:val="00826FDC"/>
    <w:rsid w:val="00827FA2"/>
    <w:rsid w:val="00833DAD"/>
    <w:rsid w:val="00833FD9"/>
    <w:rsid w:val="00835C75"/>
    <w:rsid w:val="008365E9"/>
    <w:rsid w:val="00837C45"/>
    <w:rsid w:val="00840D73"/>
    <w:rsid w:val="00841A2B"/>
    <w:rsid w:val="0084203F"/>
    <w:rsid w:val="008428A6"/>
    <w:rsid w:val="00842A34"/>
    <w:rsid w:val="0084388C"/>
    <w:rsid w:val="008462F5"/>
    <w:rsid w:val="008465D8"/>
    <w:rsid w:val="008477C1"/>
    <w:rsid w:val="00850949"/>
    <w:rsid w:val="00850BA9"/>
    <w:rsid w:val="00850EE9"/>
    <w:rsid w:val="00852531"/>
    <w:rsid w:val="00853A7D"/>
    <w:rsid w:val="0085714B"/>
    <w:rsid w:val="008576E0"/>
    <w:rsid w:val="00857824"/>
    <w:rsid w:val="00857FA2"/>
    <w:rsid w:val="00861725"/>
    <w:rsid w:val="00861B15"/>
    <w:rsid w:val="00861E18"/>
    <w:rsid w:val="008626C8"/>
    <w:rsid w:val="00862C95"/>
    <w:rsid w:val="00863831"/>
    <w:rsid w:val="00863AE4"/>
    <w:rsid w:val="00863F50"/>
    <w:rsid w:val="00866C50"/>
    <w:rsid w:val="00867D13"/>
    <w:rsid w:val="008706E5"/>
    <w:rsid w:val="00871969"/>
    <w:rsid w:val="008722C5"/>
    <w:rsid w:val="00873165"/>
    <w:rsid w:val="008743AD"/>
    <w:rsid w:val="00874FD7"/>
    <w:rsid w:val="00875FDF"/>
    <w:rsid w:val="00876C7B"/>
    <w:rsid w:val="00877682"/>
    <w:rsid w:val="00877B70"/>
    <w:rsid w:val="00877BA2"/>
    <w:rsid w:val="008819C0"/>
    <w:rsid w:val="00881BB4"/>
    <w:rsid w:val="008839B2"/>
    <w:rsid w:val="00885B63"/>
    <w:rsid w:val="0088728C"/>
    <w:rsid w:val="00887ED9"/>
    <w:rsid w:val="00890FB3"/>
    <w:rsid w:val="00891C8D"/>
    <w:rsid w:val="00892510"/>
    <w:rsid w:val="008934B7"/>
    <w:rsid w:val="008938F7"/>
    <w:rsid w:val="00895E24"/>
    <w:rsid w:val="00897650"/>
    <w:rsid w:val="008A081C"/>
    <w:rsid w:val="008A1235"/>
    <w:rsid w:val="008A45F8"/>
    <w:rsid w:val="008A4A29"/>
    <w:rsid w:val="008A740F"/>
    <w:rsid w:val="008A7DC0"/>
    <w:rsid w:val="008B0134"/>
    <w:rsid w:val="008B0138"/>
    <w:rsid w:val="008B035C"/>
    <w:rsid w:val="008B08BD"/>
    <w:rsid w:val="008B0CF3"/>
    <w:rsid w:val="008B263B"/>
    <w:rsid w:val="008B3DE5"/>
    <w:rsid w:val="008B3EC6"/>
    <w:rsid w:val="008B4034"/>
    <w:rsid w:val="008B4EAA"/>
    <w:rsid w:val="008B5310"/>
    <w:rsid w:val="008B541E"/>
    <w:rsid w:val="008B58D2"/>
    <w:rsid w:val="008B590C"/>
    <w:rsid w:val="008B5E8A"/>
    <w:rsid w:val="008B7839"/>
    <w:rsid w:val="008C0B99"/>
    <w:rsid w:val="008C379B"/>
    <w:rsid w:val="008C3B3A"/>
    <w:rsid w:val="008C4403"/>
    <w:rsid w:val="008C5424"/>
    <w:rsid w:val="008C74B2"/>
    <w:rsid w:val="008C760E"/>
    <w:rsid w:val="008C7843"/>
    <w:rsid w:val="008C79F9"/>
    <w:rsid w:val="008D2086"/>
    <w:rsid w:val="008D22F9"/>
    <w:rsid w:val="008D30A9"/>
    <w:rsid w:val="008D39B9"/>
    <w:rsid w:val="008D48D4"/>
    <w:rsid w:val="008D771A"/>
    <w:rsid w:val="008D7CD2"/>
    <w:rsid w:val="008E0F8C"/>
    <w:rsid w:val="008E366E"/>
    <w:rsid w:val="008E38B1"/>
    <w:rsid w:val="008E40CA"/>
    <w:rsid w:val="008E44B9"/>
    <w:rsid w:val="008E4ADD"/>
    <w:rsid w:val="008F0CE3"/>
    <w:rsid w:val="008F24E3"/>
    <w:rsid w:val="008F32CC"/>
    <w:rsid w:val="008F33E0"/>
    <w:rsid w:val="008F3B9D"/>
    <w:rsid w:val="008F3EC8"/>
    <w:rsid w:val="008F49AC"/>
    <w:rsid w:val="008F512D"/>
    <w:rsid w:val="00900D46"/>
    <w:rsid w:val="00901F93"/>
    <w:rsid w:val="00902EE8"/>
    <w:rsid w:val="009033FA"/>
    <w:rsid w:val="00903F13"/>
    <w:rsid w:val="00905C59"/>
    <w:rsid w:val="009102FF"/>
    <w:rsid w:val="009107BC"/>
    <w:rsid w:val="00911133"/>
    <w:rsid w:val="00913EED"/>
    <w:rsid w:val="009143A1"/>
    <w:rsid w:val="00915464"/>
    <w:rsid w:val="0091749F"/>
    <w:rsid w:val="00922DCB"/>
    <w:rsid w:val="009230AC"/>
    <w:rsid w:val="00924513"/>
    <w:rsid w:val="00924942"/>
    <w:rsid w:val="00925A73"/>
    <w:rsid w:val="00926015"/>
    <w:rsid w:val="009262F5"/>
    <w:rsid w:val="00927AB5"/>
    <w:rsid w:val="009300F2"/>
    <w:rsid w:val="00930E9E"/>
    <w:rsid w:val="00931369"/>
    <w:rsid w:val="009315EA"/>
    <w:rsid w:val="00931AC2"/>
    <w:rsid w:val="0093254F"/>
    <w:rsid w:val="00933BEF"/>
    <w:rsid w:val="00933E25"/>
    <w:rsid w:val="00933F9D"/>
    <w:rsid w:val="00934A3F"/>
    <w:rsid w:val="009406D1"/>
    <w:rsid w:val="00942204"/>
    <w:rsid w:val="009438A1"/>
    <w:rsid w:val="00944CA1"/>
    <w:rsid w:val="00944F12"/>
    <w:rsid w:val="0094550B"/>
    <w:rsid w:val="00945EEF"/>
    <w:rsid w:val="009466CC"/>
    <w:rsid w:val="00947281"/>
    <w:rsid w:val="00950A34"/>
    <w:rsid w:val="00950A8D"/>
    <w:rsid w:val="00950B29"/>
    <w:rsid w:val="00952A4B"/>
    <w:rsid w:val="00953EE9"/>
    <w:rsid w:val="00955DF6"/>
    <w:rsid w:val="00955F49"/>
    <w:rsid w:val="009560A6"/>
    <w:rsid w:val="00956C70"/>
    <w:rsid w:val="00956E11"/>
    <w:rsid w:val="0096156C"/>
    <w:rsid w:val="00963848"/>
    <w:rsid w:val="009639AE"/>
    <w:rsid w:val="009651FE"/>
    <w:rsid w:val="00965773"/>
    <w:rsid w:val="00965DBF"/>
    <w:rsid w:val="009705FB"/>
    <w:rsid w:val="00970FDE"/>
    <w:rsid w:val="009732EE"/>
    <w:rsid w:val="009733B0"/>
    <w:rsid w:val="00976882"/>
    <w:rsid w:val="00977CDE"/>
    <w:rsid w:val="00980173"/>
    <w:rsid w:val="00980B96"/>
    <w:rsid w:val="00980FAD"/>
    <w:rsid w:val="00982271"/>
    <w:rsid w:val="00984A32"/>
    <w:rsid w:val="00985232"/>
    <w:rsid w:val="00985AE4"/>
    <w:rsid w:val="00986EF7"/>
    <w:rsid w:val="00987CC7"/>
    <w:rsid w:val="009901C3"/>
    <w:rsid w:val="009937B6"/>
    <w:rsid w:val="00994633"/>
    <w:rsid w:val="00994BB0"/>
    <w:rsid w:val="00994F4E"/>
    <w:rsid w:val="00995D67"/>
    <w:rsid w:val="00996701"/>
    <w:rsid w:val="0099704C"/>
    <w:rsid w:val="0099750B"/>
    <w:rsid w:val="009A23C5"/>
    <w:rsid w:val="009A28E0"/>
    <w:rsid w:val="009A342F"/>
    <w:rsid w:val="009A4112"/>
    <w:rsid w:val="009A46B9"/>
    <w:rsid w:val="009A5ACD"/>
    <w:rsid w:val="009A65BB"/>
    <w:rsid w:val="009B1352"/>
    <w:rsid w:val="009B2946"/>
    <w:rsid w:val="009B2988"/>
    <w:rsid w:val="009B373F"/>
    <w:rsid w:val="009B38E0"/>
    <w:rsid w:val="009B4A4E"/>
    <w:rsid w:val="009B4F4D"/>
    <w:rsid w:val="009B553C"/>
    <w:rsid w:val="009C1F7D"/>
    <w:rsid w:val="009C44C3"/>
    <w:rsid w:val="009C5B05"/>
    <w:rsid w:val="009C68AF"/>
    <w:rsid w:val="009C7A69"/>
    <w:rsid w:val="009D0BC5"/>
    <w:rsid w:val="009D171B"/>
    <w:rsid w:val="009D2AB1"/>
    <w:rsid w:val="009D54F8"/>
    <w:rsid w:val="009D6071"/>
    <w:rsid w:val="009D612A"/>
    <w:rsid w:val="009D6ABF"/>
    <w:rsid w:val="009E2750"/>
    <w:rsid w:val="009E2B15"/>
    <w:rsid w:val="009E2DEA"/>
    <w:rsid w:val="009E2ECC"/>
    <w:rsid w:val="009E318E"/>
    <w:rsid w:val="009E39E9"/>
    <w:rsid w:val="009E5A1C"/>
    <w:rsid w:val="009E6476"/>
    <w:rsid w:val="009F0609"/>
    <w:rsid w:val="009F4592"/>
    <w:rsid w:val="009F4A4A"/>
    <w:rsid w:val="009F51D8"/>
    <w:rsid w:val="009F665A"/>
    <w:rsid w:val="009F7017"/>
    <w:rsid w:val="009F7156"/>
    <w:rsid w:val="009F7DD2"/>
    <w:rsid w:val="00A02413"/>
    <w:rsid w:val="00A03595"/>
    <w:rsid w:val="00A041CD"/>
    <w:rsid w:val="00A05E06"/>
    <w:rsid w:val="00A064D7"/>
    <w:rsid w:val="00A0775F"/>
    <w:rsid w:val="00A07DC4"/>
    <w:rsid w:val="00A07FBF"/>
    <w:rsid w:val="00A106F6"/>
    <w:rsid w:val="00A1256E"/>
    <w:rsid w:val="00A13620"/>
    <w:rsid w:val="00A15621"/>
    <w:rsid w:val="00A20D6E"/>
    <w:rsid w:val="00A226A9"/>
    <w:rsid w:val="00A24583"/>
    <w:rsid w:val="00A25AB8"/>
    <w:rsid w:val="00A26626"/>
    <w:rsid w:val="00A27B4E"/>
    <w:rsid w:val="00A27C16"/>
    <w:rsid w:val="00A32A1F"/>
    <w:rsid w:val="00A33C38"/>
    <w:rsid w:val="00A34874"/>
    <w:rsid w:val="00A353B7"/>
    <w:rsid w:val="00A40BEE"/>
    <w:rsid w:val="00A4211B"/>
    <w:rsid w:val="00A42629"/>
    <w:rsid w:val="00A4381A"/>
    <w:rsid w:val="00A45BD4"/>
    <w:rsid w:val="00A46416"/>
    <w:rsid w:val="00A46445"/>
    <w:rsid w:val="00A50B5A"/>
    <w:rsid w:val="00A51C0B"/>
    <w:rsid w:val="00A51E13"/>
    <w:rsid w:val="00A52F34"/>
    <w:rsid w:val="00A53628"/>
    <w:rsid w:val="00A54D53"/>
    <w:rsid w:val="00A55C15"/>
    <w:rsid w:val="00A5652F"/>
    <w:rsid w:val="00A56D3C"/>
    <w:rsid w:val="00A60270"/>
    <w:rsid w:val="00A61608"/>
    <w:rsid w:val="00A61EBA"/>
    <w:rsid w:val="00A62209"/>
    <w:rsid w:val="00A653F0"/>
    <w:rsid w:val="00A67CEA"/>
    <w:rsid w:val="00A70023"/>
    <w:rsid w:val="00A70A7A"/>
    <w:rsid w:val="00A70FF5"/>
    <w:rsid w:val="00A71966"/>
    <w:rsid w:val="00A71B17"/>
    <w:rsid w:val="00A71D1D"/>
    <w:rsid w:val="00A724B7"/>
    <w:rsid w:val="00A73B93"/>
    <w:rsid w:val="00A74DCD"/>
    <w:rsid w:val="00A7504D"/>
    <w:rsid w:val="00A760D3"/>
    <w:rsid w:val="00A76846"/>
    <w:rsid w:val="00A77373"/>
    <w:rsid w:val="00A7750F"/>
    <w:rsid w:val="00A77B01"/>
    <w:rsid w:val="00A827D4"/>
    <w:rsid w:val="00A82EB5"/>
    <w:rsid w:val="00A83B84"/>
    <w:rsid w:val="00A8435F"/>
    <w:rsid w:val="00A85B3E"/>
    <w:rsid w:val="00A86049"/>
    <w:rsid w:val="00A93571"/>
    <w:rsid w:val="00A945A2"/>
    <w:rsid w:val="00A94F25"/>
    <w:rsid w:val="00A95C3E"/>
    <w:rsid w:val="00A95E07"/>
    <w:rsid w:val="00A96B6B"/>
    <w:rsid w:val="00AA4727"/>
    <w:rsid w:val="00AA5402"/>
    <w:rsid w:val="00AA5A43"/>
    <w:rsid w:val="00AA5C8E"/>
    <w:rsid w:val="00AA6105"/>
    <w:rsid w:val="00AB01BA"/>
    <w:rsid w:val="00AB4AE2"/>
    <w:rsid w:val="00AB58D3"/>
    <w:rsid w:val="00AB5D7F"/>
    <w:rsid w:val="00AC07DE"/>
    <w:rsid w:val="00AC0B9A"/>
    <w:rsid w:val="00AC12FF"/>
    <w:rsid w:val="00AC18EB"/>
    <w:rsid w:val="00AC1A1E"/>
    <w:rsid w:val="00AC32A7"/>
    <w:rsid w:val="00AC3744"/>
    <w:rsid w:val="00AC6AE0"/>
    <w:rsid w:val="00AC6F4D"/>
    <w:rsid w:val="00AD064D"/>
    <w:rsid w:val="00AD1184"/>
    <w:rsid w:val="00AD1AF1"/>
    <w:rsid w:val="00AD1D54"/>
    <w:rsid w:val="00AD1E31"/>
    <w:rsid w:val="00AD2723"/>
    <w:rsid w:val="00AD2E7D"/>
    <w:rsid w:val="00AD3C31"/>
    <w:rsid w:val="00AD41BA"/>
    <w:rsid w:val="00AD4293"/>
    <w:rsid w:val="00AD4AD2"/>
    <w:rsid w:val="00AD5F13"/>
    <w:rsid w:val="00AD79C7"/>
    <w:rsid w:val="00AE138D"/>
    <w:rsid w:val="00AE1E87"/>
    <w:rsid w:val="00AE2BF0"/>
    <w:rsid w:val="00AE2EA3"/>
    <w:rsid w:val="00AE2EFA"/>
    <w:rsid w:val="00AE3490"/>
    <w:rsid w:val="00AE37C2"/>
    <w:rsid w:val="00AE71E7"/>
    <w:rsid w:val="00AF0283"/>
    <w:rsid w:val="00AF0BD5"/>
    <w:rsid w:val="00AF2862"/>
    <w:rsid w:val="00AF2ED2"/>
    <w:rsid w:val="00AF4420"/>
    <w:rsid w:val="00AF4678"/>
    <w:rsid w:val="00AF5CEE"/>
    <w:rsid w:val="00AF6FE6"/>
    <w:rsid w:val="00B01186"/>
    <w:rsid w:val="00B034FF"/>
    <w:rsid w:val="00B05359"/>
    <w:rsid w:val="00B064BD"/>
    <w:rsid w:val="00B06774"/>
    <w:rsid w:val="00B0680B"/>
    <w:rsid w:val="00B07DC5"/>
    <w:rsid w:val="00B10F8E"/>
    <w:rsid w:val="00B1274E"/>
    <w:rsid w:val="00B12B4F"/>
    <w:rsid w:val="00B139AD"/>
    <w:rsid w:val="00B13E08"/>
    <w:rsid w:val="00B148BE"/>
    <w:rsid w:val="00B14F3D"/>
    <w:rsid w:val="00B1644F"/>
    <w:rsid w:val="00B166E6"/>
    <w:rsid w:val="00B16DAF"/>
    <w:rsid w:val="00B17052"/>
    <w:rsid w:val="00B17B52"/>
    <w:rsid w:val="00B21E45"/>
    <w:rsid w:val="00B2202B"/>
    <w:rsid w:val="00B22393"/>
    <w:rsid w:val="00B22CA1"/>
    <w:rsid w:val="00B22E3B"/>
    <w:rsid w:val="00B23380"/>
    <w:rsid w:val="00B23548"/>
    <w:rsid w:val="00B23FD7"/>
    <w:rsid w:val="00B240B7"/>
    <w:rsid w:val="00B24A46"/>
    <w:rsid w:val="00B25FBB"/>
    <w:rsid w:val="00B260D7"/>
    <w:rsid w:val="00B265D1"/>
    <w:rsid w:val="00B27C29"/>
    <w:rsid w:val="00B32E21"/>
    <w:rsid w:val="00B33106"/>
    <w:rsid w:val="00B349AA"/>
    <w:rsid w:val="00B34DA1"/>
    <w:rsid w:val="00B365E0"/>
    <w:rsid w:val="00B369E8"/>
    <w:rsid w:val="00B37A40"/>
    <w:rsid w:val="00B40F78"/>
    <w:rsid w:val="00B42873"/>
    <w:rsid w:val="00B42AC6"/>
    <w:rsid w:val="00B43038"/>
    <w:rsid w:val="00B433A3"/>
    <w:rsid w:val="00B44679"/>
    <w:rsid w:val="00B45CD7"/>
    <w:rsid w:val="00B4615E"/>
    <w:rsid w:val="00B47B76"/>
    <w:rsid w:val="00B50D43"/>
    <w:rsid w:val="00B51131"/>
    <w:rsid w:val="00B52DE3"/>
    <w:rsid w:val="00B54BFB"/>
    <w:rsid w:val="00B562E9"/>
    <w:rsid w:val="00B56808"/>
    <w:rsid w:val="00B61237"/>
    <w:rsid w:val="00B622E3"/>
    <w:rsid w:val="00B649B7"/>
    <w:rsid w:val="00B653D3"/>
    <w:rsid w:val="00B65B29"/>
    <w:rsid w:val="00B65CAC"/>
    <w:rsid w:val="00B66D51"/>
    <w:rsid w:val="00B67DF8"/>
    <w:rsid w:val="00B7060D"/>
    <w:rsid w:val="00B710FA"/>
    <w:rsid w:val="00B71222"/>
    <w:rsid w:val="00B7224D"/>
    <w:rsid w:val="00B72D2B"/>
    <w:rsid w:val="00B74F12"/>
    <w:rsid w:val="00B76C57"/>
    <w:rsid w:val="00B77E74"/>
    <w:rsid w:val="00B801D9"/>
    <w:rsid w:val="00B80A17"/>
    <w:rsid w:val="00B824AB"/>
    <w:rsid w:val="00B83512"/>
    <w:rsid w:val="00B84452"/>
    <w:rsid w:val="00B84C05"/>
    <w:rsid w:val="00B85368"/>
    <w:rsid w:val="00B860DC"/>
    <w:rsid w:val="00B930C6"/>
    <w:rsid w:val="00B9328A"/>
    <w:rsid w:val="00B935E3"/>
    <w:rsid w:val="00B944D6"/>
    <w:rsid w:val="00B951A1"/>
    <w:rsid w:val="00B966FB"/>
    <w:rsid w:val="00B97014"/>
    <w:rsid w:val="00B97B66"/>
    <w:rsid w:val="00B97E81"/>
    <w:rsid w:val="00BA0CF9"/>
    <w:rsid w:val="00BA17D6"/>
    <w:rsid w:val="00BA2394"/>
    <w:rsid w:val="00BA29D1"/>
    <w:rsid w:val="00BA4447"/>
    <w:rsid w:val="00BA4B17"/>
    <w:rsid w:val="00BA56E0"/>
    <w:rsid w:val="00BA5D65"/>
    <w:rsid w:val="00BA62BC"/>
    <w:rsid w:val="00BA77CF"/>
    <w:rsid w:val="00BB07FF"/>
    <w:rsid w:val="00BB477C"/>
    <w:rsid w:val="00BB4ACB"/>
    <w:rsid w:val="00BB4CF6"/>
    <w:rsid w:val="00BB79DA"/>
    <w:rsid w:val="00BC015D"/>
    <w:rsid w:val="00BC1322"/>
    <w:rsid w:val="00BC1C2D"/>
    <w:rsid w:val="00BC3210"/>
    <w:rsid w:val="00BC34D5"/>
    <w:rsid w:val="00BC392D"/>
    <w:rsid w:val="00BC473B"/>
    <w:rsid w:val="00BC5400"/>
    <w:rsid w:val="00BD06B3"/>
    <w:rsid w:val="00BD3A03"/>
    <w:rsid w:val="00BD4975"/>
    <w:rsid w:val="00BD576B"/>
    <w:rsid w:val="00BD5922"/>
    <w:rsid w:val="00BE2C64"/>
    <w:rsid w:val="00BE3299"/>
    <w:rsid w:val="00BE40D9"/>
    <w:rsid w:val="00BE4B3F"/>
    <w:rsid w:val="00BE5E5E"/>
    <w:rsid w:val="00BE601D"/>
    <w:rsid w:val="00BE6768"/>
    <w:rsid w:val="00BE6BBA"/>
    <w:rsid w:val="00BF0041"/>
    <w:rsid w:val="00BF0049"/>
    <w:rsid w:val="00BF315D"/>
    <w:rsid w:val="00BF7766"/>
    <w:rsid w:val="00BF7C28"/>
    <w:rsid w:val="00C00369"/>
    <w:rsid w:val="00C00478"/>
    <w:rsid w:val="00C00E07"/>
    <w:rsid w:val="00C01098"/>
    <w:rsid w:val="00C02393"/>
    <w:rsid w:val="00C03584"/>
    <w:rsid w:val="00C04053"/>
    <w:rsid w:val="00C04845"/>
    <w:rsid w:val="00C0484A"/>
    <w:rsid w:val="00C05A86"/>
    <w:rsid w:val="00C061EC"/>
    <w:rsid w:val="00C06B55"/>
    <w:rsid w:val="00C075FC"/>
    <w:rsid w:val="00C10693"/>
    <w:rsid w:val="00C109C9"/>
    <w:rsid w:val="00C123FC"/>
    <w:rsid w:val="00C12964"/>
    <w:rsid w:val="00C146E7"/>
    <w:rsid w:val="00C15560"/>
    <w:rsid w:val="00C16D08"/>
    <w:rsid w:val="00C170C9"/>
    <w:rsid w:val="00C172B2"/>
    <w:rsid w:val="00C17497"/>
    <w:rsid w:val="00C20A0B"/>
    <w:rsid w:val="00C20E4A"/>
    <w:rsid w:val="00C22CC8"/>
    <w:rsid w:val="00C23204"/>
    <w:rsid w:val="00C23580"/>
    <w:rsid w:val="00C24927"/>
    <w:rsid w:val="00C24A19"/>
    <w:rsid w:val="00C2545B"/>
    <w:rsid w:val="00C25B04"/>
    <w:rsid w:val="00C26A0C"/>
    <w:rsid w:val="00C27677"/>
    <w:rsid w:val="00C30485"/>
    <w:rsid w:val="00C306E9"/>
    <w:rsid w:val="00C31038"/>
    <w:rsid w:val="00C31A29"/>
    <w:rsid w:val="00C32120"/>
    <w:rsid w:val="00C325A1"/>
    <w:rsid w:val="00C3427D"/>
    <w:rsid w:val="00C3436F"/>
    <w:rsid w:val="00C34DA2"/>
    <w:rsid w:val="00C405D7"/>
    <w:rsid w:val="00C4096B"/>
    <w:rsid w:val="00C42DA7"/>
    <w:rsid w:val="00C44170"/>
    <w:rsid w:val="00C44A87"/>
    <w:rsid w:val="00C462D6"/>
    <w:rsid w:val="00C46F27"/>
    <w:rsid w:val="00C47987"/>
    <w:rsid w:val="00C505F7"/>
    <w:rsid w:val="00C51263"/>
    <w:rsid w:val="00C552CA"/>
    <w:rsid w:val="00C55C79"/>
    <w:rsid w:val="00C56783"/>
    <w:rsid w:val="00C603FE"/>
    <w:rsid w:val="00C60FA7"/>
    <w:rsid w:val="00C61781"/>
    <w:rsid w:val="00C61783"/>
    <w:rsid w:val="00C61D4E"/>
    <w:rsid w:val="00C64FBB"/>
    <w:rsid w:val="00C65AA4"/>
    <w:rsid w:val="00C703E6"/>
    <w:rsid w:val="00C72EDB"/>
    <w:rsid w:val="00C73521"/>
    <w:rsid w:val="00C73A45"/>
    <w:rsid w:val="00C73D9F"/>
    <w:rsid w:val="00C742C6"/>
    <w:rsid w:val="00C74FFD"/>
    <w:rsid w:val="00C75623"/>
    <w:rsid w:val="00C771A1"/>
    <w:rsid w:val="00C803F8"/>
    <w:rsid w:val="00C809B6"/>
    <w:rsid w:val="00C8140C"/>
    <w:rsid w:val="00C815BE"/>
    <w:rsid w:val="00C81EFB"/>
    <w:rsid w:val="00C823CC"/>
    <w:rsid w:val="00C82F44"/>
    <w:rsid w:val="00C845C7"/>
    <w:rsid w:val="00C85C20"/>
    <w:rsid w:val="00C85E78"/>
    <w:rsid w:val="00C86341"/>
    <w:rsid w:val="00C871FC"/>
    <w:rsid w:val="00C8790C"/>
    <w:rsid w:val="00C945DC"/>
    <w:rsid w:val="00C95EFB"/>
    <w:rsid w:val="00C97083"/>
    <w:rsid w:val="00CA0982"/>
    <w:rsid w:val="00CA2486"/>
    <w:rsid w:val="00CA28F7"/>
    <w:rsid w:val="00CA3935"/>
    <w:rsid w:val="00CA4064"/>
    <w:rsid w:val="00CA4CB2"/>
    <w:rsid w:val="00CA5820"/>
    <w:rsid w:val="00CA716B"/>
    <w:rsid w:val="00CA7614"/>
    <w:rsid w:val="00CA7DAC"/>
    <w:rsid w:val="00CB095F"/>
    <w:rsid w:val="00CB0E30"/>
    <w:rsid w:val="00CB0F7F"/>
    <w:rsid w:val="00CB1C90"/>
    <w:rsid w:val="00CB441D"/>
    <w:rsid w:val="00CB5BAE"/>
    <w:rsid w:val="00CB5CCD"/>
    <w:rsid w:val="00CB5CE4"/>
    <w:rsid w:val="00CB6127"/>
    <w:rsid w:val="00CB6229"/>
    <w:rsid w:val="00CB663E"/>
    <w:rsid w:val="00CB67A7"/>
    <w:rsid w:val="00CC25AC"/>
    <w:rsid w:val="00CC3AD5"/>
    <w:rsid w:val="00CC533D"/>
    <w:rsid w:val="00CD01EA"/>
    <w:rsid w:val="00CD031F"/>
    <w:rsid w:val="00CD0957"/>
    <w:rsid w:val="00CD151C"/>
    <w:rsid w:val="00CD17B3"/>
    <w:rsid w:val="00CD1D1E"/>
    <w:rsid w:val="00CD2753"/>
    <w:rsid w:val="00CD2ABE"/>
    <w:rsid w:val="00CD3787"/>
    <w:rsid w:val="00CD433C"/>
    <w:rsid w:val="00CD5106"/>
    <w:rsid w:val="00CD52D4"/>
    <w:rsid w:val="00CD725A"/>
    <w:rsid w:val="00CD7E09"/>
    <w:rsid w:val="00CE1ABD"/>
    <w:rsid w:val="00CE2502"/>
    <w:rsid w:val="00CE2E20"/>
    <w:rsid w:val="00CE3633"/>
    <w:rsid w:val="00CE3A16"/>
    <w:rsid w:val="00CE4F41"/>
    <w:rsid w:val="00CE5043"/>
    <w:rsid w:val="00CE55DF"/>
    <w:rsid w:val="00CE6680"/>
    <w:rsid w:val="00CE6C01"/>
    <w:rsid w:val="00CF090F"/>
    <w:rsid w:val="00CF17DE"/>
    <w:rsid w:val="00CF296B"/>
    <w:rsid w:val="00CF56C5"/>
    <w:rsid w:val="00CF5BCD"/>
    <w:rsid w:val="00CF686B"/>
    <w:rsid w:val="00CF7A2D"/>
    <w:rsid w:val="00CF7BCE"/>
    <w:rsid w:val="00D01B3D"/>
    <w:rsid w:val="00D02FCE"/>
    <w:rsid w:val="00D0335E"/>
    <w:rsid w:val="00D038BA"/>
    <w:rsid w:val="00D03D13"/>
    <w:rsid w:val="00D056F8"/>
    <w:rsid w:val="00D075BC"/>
    <w:rsid w:val="00D11463"/>
    <w:rsid w:val="00D11626"/>
    <w:rsid w:val="00D11A37"/>
    <w:rsid w:val="00D12F5F"/>
    <w:rsid w:val="00D12FE1"/>
    <w:rsid w:val="00D131D5"/>
    <w:rsid w:val="00D14364"/>
    <w:rsid w:val="00D17479"/>
    <w:rsid w:val="00D17A47"/>
    <w:rsid w:val="00D240DB"/>
    <w:rsid w:val="00D24CD2"/>
    <w:rsid w:val="00D25370"/>
    <w:rsid w:val="00D25E6E"/>
    <w:rsid w:val="00D2603B"/>
    <w:rsid w:val="00D26A48"/>
    <w:rsid w:val="00D26C83"/>
    <w:rsid w:val="00D31086"/>
    <w:rsid w:val="00D32231"/>
    <w:rsid w:val="00D33F54"/>
    <w:rsid w:val="00D405EC"/>
    <w:rsid w:val="00D4077B"/>
    <w:rsid w:val="00D410ED"/>
    <w:rsid w:val="00D4250B"/>
    <w:rsid w:val="00D45100"/>
    <w:rsid w:val="00D45631"/>
    <w:rsid w:val="00D460F7"/>
    <w:rsid w:val="00D46F26"/>
    <w:rsid w:val="00D475F9"/>
    <w:rsid w:val="00D47AA2"/>
    <w:rsid w:val="00D506EB"/>
    <w:rsid w:val="00D5147C"/>
    <w:rsid w:val="00D5318C"/>
    <w:rsid w:val="00D559C6"/>
    <w:rsid w:val="00D559EA"/>
    <w:rsid w:val="00D6174F"/>
    <w:rsid w:val="00D617EB"/>
    <w:rsid w:val="00D629F6"/>
    <w:rsid w:val="00D648C7"/>
    <w:rsid w:val="00D64954"/>
    <w:rsid w:val="00D67330"/>
    <w:rsid w:val="00D714AF"/>
    <w:rsid w:val="00D72506"/>
    <w:rsid w:val="00D73138"/>
    <w:rsid w:val="00D74120"/>
    <w:rsid w:val="00D74A80"/>
    <w:rsid w:val="00D77949"/>
    <w:rsid w:val="00D80893"/>
    <w:rsid w:val="00D80A79"/>
    <w:rsid w:val="00D82D71"/>
    <w:rsid w:val="00D85EDB"/>
    <w:rsid w:val="00D868E9"/>
    <w:rsid w:val="00D86B7A"/>
    <w:rsid w:val="00D86D39"/>
    <w:rsid w:val="00D87C61"/>
    <w:rsid w:val="00D91179"/>
    <w:rsid w:val="00D915C3"/>
    <w:rsid w:val="00D916B2"/>
    <w:rsid w:val="00D92DE2"/>
    <w:rsid w:val="00D93991"/>
    <w:rsid w:val="00D944C4"/>
    <w:rsid w:val="00D94C01"/>
    <w:rsid w:val="00D94EC6"/>
    <w:rsid w:val="00D96DCE"/>
    <w:rsid w:val="00DA1ED9"/>
    <w:rsid w:val="00DA269E"/>
    <w:rsid w:val="00DA410E"/>
    <w:rsid w:val="00DA5042"/>
    <w:rsid w:val="00DA5AE9"/>
    <w:rsid w:val="00DA67E1"/>
    <w:rsid w:val="00DA6A4D"/>
    <w:rsid w:val="00DA6DD8"/>
    <w:rsid w:val="00DB0054"/>
    <w:rsid w:val="00DB02F7"/>
    <w:rsid w:val="00DB318C"/>
    <w:rsid w:val="00DB4F9D"/>
    <w:rsid w:val="00DB5A41"/>
    <w:rsid w:val="00DC0296"/>
    <w:rsid w:val="00DC1419"/>
    <w:rsid w:val="00DC1E42"/>
    <w:rsid w:val="00DC234C"/>
    <w:rsid w:val="00DC4B20"/>
    <w:rsid w:val="00DC567E"/>
    <w:rsid w:val="00DC568D"/>
    <w:rsid w:val="00DC6206"/>
    <w:rsid w:val="00DC6742"/>
    <w:rsid w:val="00DC6851"/>
    <w:rsid w:val="00DC7F73"/>
    <w:rsid w:val="00DD0082"/>
    <w:rsid w:val="00DD1848"/>
    <w:rsid w:val="00DD4754"/>
    <w:rsid w:val="00DD47A4"/>
    <w:rsid w:val="00DD4F2B"/>
    <w:rsid w:val="00DD5373"/>
    <w:rsid w:val="00DD6614"/>
    <w:rsid w:val="00DD69BE"/>
    <w:rsid w:val="00DE0C91"/>
    <w:rsid w:val="00DE0EA9"/>
    <w:rsid w:val="00DE2AB0"/>
    <w:rsid w:val="00DE3173"/>
    <w:rsid w:val="00DE482A"/>
    <w:rsid w:val="00DE4D39"/>
    <w:rsid w:val="00DE4F2C"/>
    <w:rsid w:val="00DE6235"/>
    <w:rsid w:val="00DE7D45"/>
    <w:rsid w:val="00DF1A24"/>
    <w:rsid w:val="00DF333E"/>
    <w:rsid w:val="00DF3D17"/>
    <w:rsid w:val="00DF4ABD"/>
    <w:rsid w:val="00DF6444"/>
    <w:rsid w:val="00E01612"/>
    <w:rsid w:val="00E0558A"/>
    <w:rsid w:val="00E0579E"/>
    <w:rsid w:val="00E05EC8"/>
    <w:rsid w:val="00E0753E"/>
    <w:rsid w:val="00E11264"/>
    <w:rsid w:val="00E115FF"/>
    <w:rsid w:val="00E139E1"/>
    <w:rsid w:val="00E147C8"/>
    <w:rsid w:val="00E15296"/>
    <w:rsid w:val="00E161A9"/>
    <w:rsid w:val="00E162AE"/>
    <w:rsid w:val="00E163C2"/>
    <w:rsid w:val="00E16FF8"/>
    <w:rsid w:val="00E17454"/>
    <w:rsid w:val="00E1782D"/>
    <w:rsid w:val="00E204E3"/>
    <w:rsid w:val="00E20865"/>
    <w:rsid w:val="00E23E75"/>
    <w:rsid w:val="00E263C1"/>
    <w:rsid w:val="00E26678"/>
    <w:rsid w:val="00E275DC"/>
    <w:rsid w:val="00E27B47"/>
    <w:rsid w:val="00E30C24"/>
    <w:rsid w:val="00E30DB2"/>
    <w:rsid w:val="00E31D9D"/>
    <w:rsid w:val="00E32E82"/>
    <w:rsid w:val="00E355C6"/>
    <w:rsid w:val="00E35D02"/>
    <w:rsid w:val="00E3677A"/>
    <w:rsid w:val="00E369A8"/>
    <w:rsid w:val="00E4134F"/>
    <w:rsid w:val="00E420E6"/>
    <w:rsid w:val="00E4231E"/>
    <w:rsid w:val="00E4295F"/>
    <w:rsid w:val="00E44146"/>
    <w:rsid w:val="00E44333"/>
    <w:rsid w:val="00E459AB"/>
    <w:rsid w:val="00E4749E"/>
    <w:rsid w:val="00E47AD4"/>
    <w:rsid w:val="00E47BA2"/>
    <w:rsid w:val="00E47CA6"/>
    <w:rsid w:val="00E500AA"/>
    <w:rsid w:val="00E50EDC"/>
    <w:rsid w:val="00E5162C"/>
    <w:rsid w:val="00E520BB"/>
    <w:rsid w:val="00E53B10"/>
    <w:rsid w:val="00E545EA"/>
    <w:rsid w:val="00E54992"/>
    <w:rsid w:val="00E56045"/>
    <w:rsid w:val="00E56AEC"/>
    <w:rsid w:val="00E56C27"/>
    <w:rsid w:val="00E56C9C"/>
    <w:rsid w:val="00E60315"/>
    <w:rsid w:val="00E6067C"/>
    <w:rsid w:val="00E6132A"/>
    <w:rsid w:val="00E61734"/>
    <w:rsid w:val="00E629FA"/>
    <w:rsid w:val="00E6475F"/>
    <w:rsid w:val="00E64E43"/>
    <w:rsid w:val="00E64FA0"/>
    <w:rsid w:val="00E66726"/>
    <w:rsid w:val="00E67904"/>
    <w:rsid w:val="00E67BC6"/>
    <w:rsid w:val="00E71480"/>
    <w:rsid w:val="00E71811"/>
    <w:rsid w:val="00E72228"/>
    <w:rsid w:val="00E733B3"/>
    <w:rsid w:val="00E7476D"/>
    <w:rsid w:val="00E766BC"/>
    <w:rsid w:val="00E83D7B"/>
    <w:rsid w:val="00E83EF5"/>
    <w:rsid w:val="00E86549"/>
    <w:rsid w:val="00E86C02"/>
    <w:rsid w:val="00E909C9"/>
    <w:rsid w:val="00E91269"/>
    <w:rsid w:val="00E91A75"/>
    <w:rsid w:val="00E937A1"/>
    <w:rsid w:val="00E94564"/>
    <w:rsid w:val="00E950EB"/>
    <w:rsid w:val="00E95237"/>
    <w:rsid w:val="00E95F42"/>
    <w:rsid w:val="00E96B6E"/>
    <w:rsid w:val="00E9723E"/>
    <w:rsid w:val="00E97525"/>
    <w:rsid w:val="00E975EB"/>
    <w:rsid w:val="00EA01E8"/>
    <w:rsid w:val="00EA04BB"/>
    <w:rsid w:val="00EA1569"/>
    <w:rsid w:val="00EA2404"/>
    <w:rsid w:val="00EA45E1"/>
    <w:rsid w:val="00EA5FC9"/>
    <w:rsid w:val="00EA66F5"/>
    <w:rsid w:val="00EA724A"/>
    <w:rsid w:val="00EA7B45"/>
    <w:rsid w:val="00EA7DB1"/>
    <w:rsid w:val="00EA7FD0"/>
    <w:rsid w:val="00EB1507"/>
    <w:rsid w:val="00EB1539"/>
    <w:rsid w:val="00EB2BF9"/>
    <w:rsid w:val="00EB2E2F"/>
    <w:rsid w:val="00EB33DE"/>
    <w:rsid w:val="00EB4611"/>
    <w:rsid w:val="00EB4EC0"/>
    <w:rsid w:val="00EB5813"/>
    <w:rsid w:val="00EB6E1D"/>
    <w:rsid w:val="00EC1E5A"/>
    <w:rsid w:val="00EC3189"/>
    <w:rsid w:val="00EC373B"/>
    <w:rsid w:val="00EC3F5D"/>
    <w:rsid w:val="00EC6132"/>
    <w:rsid w:val="00EC76F7"/>
    <w:rsid w:val="00ED07A7"/>
    <w:rsid w:val="00ED08BC"/>
    <w:rsid w:val="00ED0E80"/>
    <w:rsid w:val="00ED14A4"/>
    <w:rsid w:val="00ED27AF"/>
    <w:rsid w:val="00ED3AEA"/>
    <w:rsid w:val="00ED47DC"/>
    <w:rsid w:val="00ED5945"/>
    <w:rsid w:val="00ED5BBE"/>
    <w:rsid w:val="00ED6BA9"/>
    <w:rsid w:val="00EE0F2A"/>
    <w:rsid w:val="00EE2112"/>
    <w:rsid w:val="00EE30CE"/>
    <w:rsid w:val="00EE3C79"/>
    <w:rsid w:val="00EE3C96"/>
    <w:rsid w:val="00EE40A7"/>
    <w:rsid w:val="00EE51F7"/>
    <w:rsid w:val="00EF0047"/>
    <w:rsid w:val="00EF243A"/>
    <w:rsid w:val="00EF292F"/>
    <w:rsid w:val="00EF2F6A"/>
    <w:rsid w:val="00EF4373"/>
    <w:rsid w:val="00EF5038"/>
    <w:rsid w:val="00EF5AED"/>
    <w:rsid w:val="00EF7B33"/>
    <w:rsid w:val="00EF7CA9"/>
    <w:rsid w:val="00F025F8"/>
    <w:rsid w:val="00F03E8E"/>
    <w:rsid w:val="00F04043"/>
    <w:rsid w:val="00F05544"/>
    <w:rsid w:val="00F10575"/>
    <w:rsid w:val="00F1249B"/>
    <w:rsid w:val="00F15EA4"/>
    <w:rsid w:val="00F15FEF"/>
    <w:rsid w:val="00F17D4C"/>
    <w:rsid w:val="00F21997"/>
    <w:rsid w:val="00F21E44"/>
    <w:rsid w:val="00F22730"/>
    <w:rsid w:val="00F23C93"/>
    <w:rsid w:val="00F3056B"/>
    <w:rsid w:val="00F314CB"/>
    <w:rsid w:val="00F317EB"/>
    <w:rsid w:val="00F32162"/>
    <w:rsid w:val="00F32B18"/>
    <w:rsid w:val="00F34E18"/>
    <w:rsid w:val="00F36863"/>
    <w:rsid w:val="00F40D9F"/>
    <w:rsid w:val="00F41DD2"/>
    <w:rsid w:val="00F43564"/>
    <w:rsid w:val="00F436FF"/>
    <w:rsid w:val="00F43810"/>
    <w:rsid w:val="00F43A02"/>
    <w:rsid w:val="00F44396"/>
    <w:rsid w:val="00F4539D"/>
    <w:rsid w:val="00F4549B"/>
    <w:rsid w:val="00F4674A"/>
    <w:rsid w:val="00F5182D"/>
    <w:rsid w:val="00F53385"/>
    <w:rsid w:val="00F54305"/>
    <w:rsid w:val="00F55463"/>
    <w:rsid w:val="00F55F49"/>
    <w:rsid w:val="00F56151"/>
    <w:rsid w:val="00F570F8"/>
    <w:rsid w:val="00F571DC"/>
    <w:rsid w:val="00F6122D"/>
    <w:rsid w:val="00F612FF"/>
    <w:rsid w:val="00F63829"/>
    <w:rsid w:val="00F63DE1"/>
    <w:rsid w:val="00F640B0"/>
    <w:rsid w:val="00F70854"/>
    <w:rsid w:val="00F71E92"/>
    <w:rsid w:val="00F7296D"/>
    <w:rsid w:val="00F73196"/>
    <w:rsid w:val="00F73294"/>
    <w:rsid w:val="00F74B26"/>
    <w:rsid w:val="00F75360"/>
    <w:rsid w:val="00F7750F"/>
    <w:rsid w:val="00F7766D"/>
    <w:rsid w:val="00F8064E"/>
    <w:rsid w:val="00F8079C"/>
    <w:rsid w:val="00F80AAC"/>
    <w:rsid w:val="00F81026"/>
    <w:rsid w:val="00F82601"/>
    <w:rsid w:val="00F830B6"/>
    <w:rsid w:val="00F83301"/>
    <w:rsid w:val="00F83668"/>
    <w:rsid w:val="00F86DDD"/>
    <w:rsid w:val="00F90F30"/>
    <w:rsid w:val="00F91106"/>
    <w:rsid w:val="00F91156"/>
    <w:rsid w:val="00F91DFB"/>
    <w:rsid w:val="00F922B5"/>
    <w:rsid w:val="00F92DDA"/>
    <w:rsid w:val="00F941B8"/>
    <w:rsid w:val="00F96361"/>
    <w:rsid w:val="00F96BDF"/>
    <w:rsid w:val="00FA018C"/>
    <w:rsid w:val="00FA021E"/>
    <w:rsid w:val="00FA0C60"/>
    <w:rsid w:val="00FA0DD4"/>
    <w:rsid w:val="00FA2E2F"/>
    <w:rsid w:val="00FA331B"/>
    <w:rsid w:val="00FA45FF"/>
    <w:rsid w:val="00FA729D"/>
    <w:rsid w:val="00FB1619"/>
    <w:rsid w:val="00FB2513"/>
    <w:rsid w:val="00FB3BFB"/>
    <w:rsid w:val="00FB41A3"/>
    <w:rsid w:val="00FB7D54"/>
    <w:rsid w:val="00FC09A2"/>
    <w:rsid w:val="00FC0D35"/>
    <w:rsid w:val="00FC20C1"/>
    <w:rsid w:val="00FC26F6"/>
    <w:rsid w:val="00FC28B8"/>
    <w:rsid w:val="00FC2C65"/>
    <w:rsid w:val="00FC4765"/>
    <w:rsid w:val="00FC4843"/>
    <w:rsid w:val="00FC5448"/>
    <w:rsid w:val="00FC5FC1"/>
    <w:rsid w:val="00FC6090"/>
    <w:rsid w:val="00FC7285"/>
    <w:rsid w:val="00FD3129"/>
    <w:rsid w:val="00FD5425"/>
    <w:rsid w:val="00FD5ACF"/>
    <w:rsid w:val="00FD7212"/>
    <w:rsid w:val="00FD77C4"/>
    <w:rsid w:val="00FD790F"/>
    <w:rsid w:val="00FD7B20"/>
    <w:rsid w:val="00FE00C1"/>
    <w:rsid w:val="00FE17C0"/>
    <w:rsid w:val="00FE2244"/>
    <w:rsid w:val="00FE3AFA"/>
    <w:rsid w:val="00FE64AA"/>
    <w:rsid w:val="00FE6C44"/>
    <w:rsid w:val="00FE7404"/>
    <w:rsid w:val="00FE7D70"/>
    <w:rsid w:val="00FF0119"/>
    <w:rsid w:val="00FF0637"/>
    <w:rsid w:val="00FF0790"/>
    <w:rsid w:val="00FF0D41"/>
    <w:rsid w:val="00FF1372"/>
    <w:rsid w:val="00FF3099"/>
    <w:rsid w:val="00FF45B9"/>
    <w:rsid w:val="00FF523E"/>
    <w:rsid w:val="00FF5626"/>
    <w:rsid w:val="00FF681B"/>
    <w:rsid w:val="00FF78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FF700"/>
  <w15:docId w15:val="{862B16CB-FC00-4AE9-B614-F152A7C9F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7038"/>
    <w:rPr>
      <w:color w:val="0000FF" w:themeColor="hyperlink"/>
      <w:u w:val="single"/>
    </w:rPr>
  </w:style>
  <w:style w:type="table" w:styleId="TableGrid">
    <w:name w:val="Table Grid"/>
    <w:basedOn w:val="TableNormal"/>
    <w:uiPriority w:val="59"/>
    <w:rsid w:val="00430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40B6"/>
    <w:pPr>
      <w:tabs>
        <w:tab w:val="center" w:pos="4320"/>
        <w:tab w:val="right" w:pos="8640"/>
      </w:tabs>
    </w:pPr>
  </w:style>
  <w:style w:type="character" w:customStyle="1" w:styleId="HeaderChar">
    <w:name w:val="Header Char"/>
    <w:basedOn w:val="DefaultParagraphFont"/>
    <w:link w:val="Header"/>
    <w:uiPriority w:val="99"/>
    <w:rsid w:val="007540B6"/>
  </w:style>
  <w:style w:type="paragraph" w:styleId="Footer">
    <w:name w:val="footer"/>
    <w:basedOn w:val="Normal"/>
    <w:link w:val="FooterChar"/>
    <w:uiPriority w:val="99"/>
    <w:unhideWhenUsed/>
    <w:rsid w:val="007540B6"/>
    <w:pPr>
      <w:tabs>
        <w:tab w:val="center" w:pos="4320"/>
        <w:tab w:val="right" w:pos="8640"/>
      </w:tabs>
    </w:pPr>
  </w:style>
  <w:style w:type="character" w:customStyle="1" w:styleId="FooterChar">
    <w:name w:val="Footer Char"/>
    <w:basedOn w:val="DefaultParagraphFont"/>
    <w:link w:val="Footer"/>
    <w:uiPriority w:val="99"/>
    <w:rsid w:val="007540B6"/>
  </w:style>
  <w:style w:type="paragraph" w:styleId="BalloonText">
    <w:name w:val="Balloon Text"/>
    <w:basedOn w:val="Normal"/>
    <w:link w:val="BalloonTextChar"/>
    <w:uiPriority w:val="99"/>
    <w:semiHidden/>
    <w:unhideWhenUsed/>
    <w:rsid w:val="00E975EB"/>
    <w:rPr>
      <w:rFonts w:ascii="Tahoma" w:hAnsi="Tahoma" w:cs="Tahoma"/>
      <w:sz w:val="16"/>
      <w:szCs w:val="16"/>
    </w:rPr>
  </w:style>
  <w:style w:type="character" w:customStyle="1" w:styleId="BalloonTextChar">
    <w:name w:val="Balloon Text Char"/>
    <w:basedOn w:val="DefaultParagraphFont"/>
    <w:link w:val="BalloonText"/>
    <w:uiPriority w:val="99"/>
    <w:semiHidden/>
    <w:rsid w:val="00E975EB"/>
    <w:rPr>
      <w:rFonts w:ascii="Tahoma" w:hAnsi="Tahoma" w:cs="Tahoma"/>
      <w:sz w:val="16"/>
      <w:szCs w:val="16"/>
    </w:rPr>
  </w:style>
  <w:style w:type="character" w:styleId="CommentReference">
    <w:name w:val="annotation reference"/>
    <w:basedOn w:val="DefaultParagraphFont"/>
    <w:uiPriority w:val="99"/>
    <w:semiHidden/>
    <w:unhideWhenUsed/>
    <w:rsid w:val="00CD5106"/>
    <w:rPr>
      <w:sz w:val="16"/>
      <w:szCs w:val="16"/>
    </w:rPr>
  </w:style>
  <w:style w:type="paragraph" w:styleId="CommentText">
    <w:name w:val="annotation text"/>
    <w:basedOn w:val="Normal"/>
    <w:link w:val="CommentTextChar"/>
    <w:uiPriority w:val="99"/>
    <w:semiHidden/>
    <w:unhideWhenUsed/>
    <w:rsid w:val="00CD5106"/>
    <w:rPr>
      <w:sz w:val="20"/>
      <w:szCs w:val="20"/>
    </w:rPr>
  </w:style>
  <w:style w:type="character" w:customStyle="1" w:styleId="CommentTextChar">
    <w:name w:val="Comment Text Char"/>
    <w:basedOn w:val="DefaultParagraphFont"/>
    <w:link w:val="CommentText"/>
    <w:uiPriority w:val="99"/>
    <w:semiHidden/>
    <w:rsid w:val="00CD5106"/>
    <w:rPr>
      <w:sz w:val="20"/>
      <w:szCs w:val="20"/>
    </w:rPr>
  </w:style>
  <w:style w:type="paragraph" w:styleId="CommentSubject">
    <w:name w:val="annotation subject"/>
    <w:basedOn w:val="CommentText"/>
    <w:next w:val="CommentText"/>
    <w:link w:val="CommentSubjectChar"/>
    <w:uiPriority w:val="99"/>
    <w:semiHidden/>
    <w:unhideWhenUsed/>
    <w:rsid w:val="00CD5106"/>
    <w:rPr>
      <w:b/>
      <w:bCs/>
    </w:rPr>
  </w:style>
  <w:style w:type="character" w:customStyle="1" w:styleId="CommentSubjectChar">
    <w:name w:val="Comment Subject Char"/>
    <w:basedOn w:val="CommentTextChar"/>
    <w:link w:val="CommentSubject"/>
    <w:uiPriority w:val="99"/>
    <w:semiHidden/>
    <w:rsid w:val="00CD5106"/>
    <w:rPr>
      <w:b/>
      <w:bCs/>
      <w:sz w:val="20"/>
      <w:szCs w:val="20"/>
    </w:rPr>
  </w:style>
  <w:style w:type="paragraph" w:styleId="Revision">
    <w:name w:val="Revision"/>
    <w:hidden/>
    <w:uiPriority w:val="99"/>
    <w:semiHidden/>
    <w:rsid w:val="001C4FDB"/>
    <w:pPr>
      <w:jc w:val="left"/>
    </w:pPr>
  </w:style>
  <w:style w:type="character" w:styleId="PlaceholderText">
    <w:name w:val="Placeholder Text"/>
    <w:basedOn w:val="DefaultParagraphFont"/>
    <w:uiPriority w:val="99"/>
    <w:semiHidden/>
    <w:rsid w:val="00F71E92"/>
    <w:rPr>
      <w:color w:val="808080"/>
    </w:rPr>
  </w:style>
  <w:style w:type="paragraph" w:styleId="NormalWeb">
    <w:name w:val="Normal (Web)"/>
    <w:basedOn w:val="Normal"/>
    <w:uiPriority w:val="99"/>
    <w:unhideWhenUsed/>
    <w:rsid w:val="00B1274E"/>
    <w:pPr>
      <w:spacing w:before="100" w:beforeAutospacing="1" w:after="100" w:afterAutospacing="1"/>
      <w:jc w:val="left"/>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6E41F7"/>
  </w:style>
  <w:style w:type="paragraph" w:styleId="ListParagraph">
    <w:name w:val="List Paragraph"/>
    <w:basedOn w:val="Normal"/>
    <w:uiPriority w:val="34"/>
    <w:qFormat/>
    <w:rsid w:val="00950A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69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5.tif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LIYUANBO\Desktop\Plant%20uptake%20-Manuscript\Transription%20rate-processed.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LIYUANBO\Desktop\MSU-Plant%20uptake%20project-2016\030817-BCF%20correct%20and%20mass%20balanc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manualLayout>
          <c:layoutTarget val="inner"/>
          <c:xMode val="edge"/>
          <c:yMode val="edge"/>
          <c:x val="0.12213783172936717"/>
          <c:y val="5.1205100391441098E-2"/>
          <c:w val="0.87102289297171187"/>
          <c:h val="0.77763429154192432"/>
        </c:manualLayout>
      </c:layout>
      <c:barChart>
        <c:barDir val="col"/>
        <c:grouping val="clustered"/>
        <c:varyColors val="0"/>
        <c:ser>
          <c:idx val="0"/>
          <c:order val="0"/>
          <c:tx>
            <c:strRef>
              <c:f>'Transpriation rate'!$B$15</c:f>
              <c:strCache>
                <c:ptCount val="1"/>
                <c:pt idx="0">
                  <c:v>75% MWHC</c:v>
                </c:pt>
              </c:strCache>
            </c:strRef>
          </c:tx>
          <c:invertIfNegative val="0"/>
          <c:errBars>
            <c:errBarType val="both"/>
            <c:errValType val="cust"/>
            <c:noEndCap val="0"/>
            <c:plus>
              <c:numRef>
                <c:f>'Transpriation rate'!$E$16:$E$29</c:f>
                <c:numCache>
                  <c:formatCode>General</c:formatCode>
                  <c:ptCount val="14"/>
                  <c:pt idx="0">
                    <c:v>2.8722813232690143</c:v>
                  </c:pt>
                  <c:pt idx="1">
                    <c:v>1</c:v>
                  </c:pt>
                  <c:pt idx="2">
                    <c:v>10.230672835481871</c:v>
                  </c:pt>
                  <c:pt idx="3">
                    <c:v>13.73559851869101</c:v>
                  </c:pt>
                  <c:pt idx="4">
                    <c:v>7.8049129826453969</c:v>
                  </c:pt>
                  <c:pt idx="5">
                    <c:v>12.396235987858034</c:v>
                  </c:pt>
                  <c:pt idx="6">
                    <c:v>5.7735026918962582</c:v>
                  </c:pt>
                  <c:pt idx="7">
                    <c:v>12.553220038433698</c:v>
                  </c:pt>
                  <c:pt idx="8">
                    <c:v>14.142135623730951</c:v>
                  </c:pt>
                  <c:pt idx="9">
                    <c:v>1.4142135623730951</c:v>
                  </c:pt>
                  <c:pt idx="10">
                    <c:v>0.70710678118654757</c:v>
                  </c:pt>
                  <c:pt idx="11">
                    <c:v>2.8284271247461903</c:v>
                  </c:pt>
                  <c:pt idx="12">
                    <c:v>8.4852813742385695</c:v>
                  </c:pt>
                  <c:pt idx="13">
                    <c:v>4.2426406871192848</c:v>
                  </c:pt>
                </c:numCache>
              </c:numRef>
            </c:plus>
            <c:minus>
              <c:numRef>
                <c:f>'Transpriation rate'!$E$16:$E$29</c:f>
                <c:numCache>
                  <c:formatCode>General</c:formatCode>
                  <c:ptCount val="14"/>
                  <c:pt idx="0">
                    <c:v>2.8722813232690143</c:v>
                  </c:pt>
                  <c:pt idx="1">
                    <c:v>1</c:v>
                  </c:pt>
                  <c:pt idx="2">
                    <c:v>10.230672835481871</c:v>
                  </c:pt>
                  <c:pt idx="3">
                    <c:v>13.73559851869101</c:v>
                  </c:pt>
                  <c:pt idx="4">
                    <c:v>7.8049129826453969</c:v>
                  </c:pt>
                  <c:pt idx="5">
                    <c:v>12.396235987858034</c:v>
                  </c:pt>
                  <c:pt idx="6">
                    <c:v>5.7735026918962582</c:v>
                  </c:pt>
                  <c:pt idx="7">
                    <c:v>12.553220038433698</c:v>
                  </c:pt>
                  <c:pt idx="8">
                    <c:v>14.142135623730951</c:v>
                  </c:pt>
                  <c:pt idx="9">
                    <c:v>1.4142135623730951</c:v>
                  </c:pt>
                  <c:pt idx="10">
                    <c:v>0.70710678118654757</c:v>
                  </c:pt>
                  <c:pt idx="11">
                    <c:v>2.8284271247461903</c:v>
                  </c:pt>
                  <c:pt idx="12">
                    <c:v>8.4852813742385695</c:v>
                  </c:pt>
                  <c:pt idx="13">
                    <c:v>4.2426406871192848</c:v>
                  </c:pt>
                </c:numCache>
              </c:numRef>
            </c:minus>
          </c:errBars>
          <c:cat>
            <c:strRef>
              <c:f>'Transpriation rate'!$A$16:$A$29</c:f>
              <c:strCache>
                <c:ptCount val="14"/>
                <c:pt idx="0">
                  <c:v>day-20</c:v>
                </c:pt>
                <c:pt idx="1">
                  <c:v>day-21</c:v>
                </c:pt>
                <c:pt idx="2">
                  <c:v>day-23</c:v>
                </c:pt>
                <c:pt idx="3">
                  <c:v>day-24</c:v>
                </c:pt>
                <c:pt idx="4">
                  <c:v>day-25</c:v>
                </c:pt>
                <c:pt idx="5">
                  <c:v>day-26</c:v>
                </c:pt>
                <c:pt idx="6">
                  <c:v>day-27</c:v>
                </c:pt>
                <c:pt idx="7">
                  <c:v>day-28</c:v>
                </c:pt>
                <c:pt idx="8">
                  <c:v>day-29</c:v>
                </c:pt>
                <c:pt idx="9">
                  <c:v>day-30</c:v>
                </c:pt>
                <c:pt idx="10">
                  <c:v>day-31</c:v>
                </c:pt>
                <c:pt idx="11">
                  <c:v>day-32</c:v>
                </c:pt>
                <c:pt idx="12">
                  <c:v>day-33</c:v>
                </c:pt>
                <c:pt idx="13">
                  <c:v>day-34</c:v>
                </c:pt>
              </c:strCache>
            </c:strRef>
          </c:cat>
          <c:val>
            <c:numRef>
              <c:f>'Transpriation rate'!$B$16:$B$29</c:f>
              <c:numCache>
                <c:formatCode>0.0</c:formatCode>
                <c:ptCount val="14"/>
                <c:pt idx="0">
                  <c:v>52.75</c:v>
                </c:pt>
                <c:pt idx="1">
                  <c:v>43</c:v>
                </c:pt>
                <c:pt idx="2">
                  <c:v>109</c:v>
                </c:pt>
                <c:pt idx="3">
                  <c:v>79.5</c:v>
                </c:pt>
                <c:pt idx="4">
                  <c:v>55.75</c:v>
                </c:pt>
                <c:pt idx="5">
                  <c:v>104</c:v>
                </c:pt>
                <c:pt idx="6">
                  <c:v>87.5</c:v>
                </c:pt>
                <c:pt idx="7">
                  <c:v>35.25</c:v>
                </c:pt>
                <c:pt idx="8">
                  <c:v>143</c:v>
                </c:pt>
                <c:pt idx="9">
                  <c:v>101</c:v>
                </c:pt>
                <c:pt idx="10">
                  <c:v>102</c:v>
                </c:pt>
                <c:pt idx="11">
                  <c:v>70.5</c:v>
                </c:pt>
                <c:pt idx="12">
                  <c:v>114</c:v>
                </c:pt>
                <c:pt idx="13">
                  <c:v>58.5</c:v>
                </c:pt>
              </c:numCache>
            </c:numRef>
          </c:val>
          <c:extLst>
            <c:ext xmlns:c16="http://schemas.microsoft.com/office/drawing/2014/chart" uri="{C3380CC4-5D6E-409C-BE32-E72D297353CC}">
              <c16:uniqueId val="{00000000-9AB3-4151-AD9E-4AEB159B5318}"/>
            </c:ext>
          </c:extLst>
        </c:ser>
        <c:ser>
          <c:idx val="1"/>
          <c:order val="1"/>
          <c:tx>
            <c:strRef>
              <c:f>'Transpriation rate'!$C$15</c:f>
              <c:strCache>
                <c:ptCount val="1"/>
                <c:pt idx="0">
                  <c:v>60% MWHC</c:v>
                </c:pt>
              </c:strCache>
            </c:strRef>
          </c:tx>
          <c:invertIfNegative val="0"/>
          <c:errBars>
            <c:errBarType val="both"/>
            <c:errValType val="cust"/>
            <c:noEndCap val="0"/>
            <c:plus>
              <c:numRef>
                <c:f>'Transpriation rate'!$F$16:$F$29</c:f>
                <c:numCache>
                  <c:formatCode>General</c:formatCode>
                  <c:ptCount val="14"/>
                  <c:pt idx="0">
                    <c:v>7.3936910042729442</c:v>
                  </c:pt>
                  <c:pt idx="1">
                    <c:v>9.7243251693883614</c:v>
                  </c:pt>
                  <c:pt idx="2">
                    <c:v>6.1846584384264904</c:v>
                  </c:pt>
                  <c:pt idx="3">
                    <c:v>5.2494444150468613</c:v>
                  </c:pt>
                  <c:pt idx="4">
                    <c:v>7.8528126595931642</c:v>
                  </c:pt>
                  <c:pt idx="5">
                    <c:v>9.1058589197651578</c:v>
                  </c:pt>
                  <c:pt idx="6">
                    <c:v>7.5277265270908096</c:v>
                  </c:pt>
                  <c:pt idx="7">
                    <c:v>1.8929694486000912</c:v>
                  </c:pt>
                  <c:pt idx="8">
                    <c:v>4.9497474683058327</c:v>
                  </c:pt>
                  <c:pt idx="9">
                    <c:v>1.4142135623730951</c:v>
                  </c:pt>
                  <c:pt idx="10">
                    <c:v>3.5355339059327378</c:v>
                  </c:pt>
                  <c:pt idx="11">
                    <c:v>2.8284271247461903</c:v>
                  </c:pt>
                  <c:pt idx="12">
                    <c:v>2.8284271247461903</c:v>
                  </c:pt>
                  <c:pt idx="13">
                    <c:v>7.0710678118654755</c:v>
                  </c:pt>
                </c:numCache>
              </c:numRef>
            </c:plus>
            <c:minus>
              <c:numRef>
                <c:f>'Transpriation rate'!$F$16:$F$29</c:f>
                <c:numCache>
                  <c:formatCode>General</c:formatCode>
                  <c:ptCount val="14"/>
                  <c:pt idx="0">
                    <c:v>7.3936910042729442</c:v>
                  </c:pt>
                  <c:pt idx="1">
                    <c:v>9.7243251693883614</c:v>
                  </c:pt>
                  <c:pt idx="2">
                    <c:v>6.1846584384264904</c:v>
                  </c:pt>
                  <c:pt idx="3">
                    <c:v>5.2494444150468613</c:v>
                  </c:pt>
                  <c:pt idx="4">
                    <c:v>7.8528126595931642</c:v>
                  </c:pt>
                  <c:pt idx="5">
                    <c:v>9.1058589197651578</c:v>
                  </c:pt>
                  <c:pt idx="6">
                    <c:v>7.5277265270908096</c:v>
                  </c:pt>
                  <c:pt idx="7">
                    <c:v>1.8929694486000912</c:v>
                  </c:pt>
                  <c:pt idx="8">
                    <c:v>4.9497474683058327</c:v>
                  </c:pt>
                  <c:pt idx="9">
                    <c:v>1.4142135623730951</c:v>
                  </c:pt>
                  <c:pt idx="10">
                    <c:v>3.5355339059327378</c:v>
                  </c:pt>
                  <c:pt idx="11">
                    <c:v>2.8284271247461903</c:v>
                  </c:pt>
                  <c:pt idx="12">
                    <c:v>2.8284271247461903</c:v>
                  </c:pt>
                  <c:pt idx="13">
                    <c:v>7.0710678118654755</c:v>
                  </c:pt>
                </c:numCache>
              </c:numRef>
            </c:minus>
          </c:errBars>
          <c:cat>
            <c:strRef>
              <c:f>'Transpriation rate'!$A$16:$A$29</c:f>
              <c:strCache>
                <c:ptCount val="14"/>
                <c:pt idx="0">
                  <c:v>day-20</c:v>
                </c:pt>
                <c:pt idx="1">
                  <c:v>day-21</c:v>
                </c:pt>
                <c:pt idx="2">
                  <c:v>day-23</c:v>
                </c:pt>
                <c:pt idx="3">
                  <c:v>day-24</c:v>
                </c:pt>
                <c:pt idx="4">
                  <c:v>day-25</c:v>
                </c:pt>
                <c:pt idx="5">
                  <c:v>day-26</c:v>
                </c:pt>
                <c:pt idx="6">
                  <c:v>day-27</c:v>
                </c:pt>
                <c:pt idx="7">
                  <c:v>day-28</c:v>
                </c:pt>
                <c:pt idx="8">
                  <c:v>day-29</c:v>
                </c:pt>
                <c:pt idx="9">
                  <c:v>day-30</c:v>
                </c:pt>
                <c:pt idx="10">
                  <c:v>day-31</c:v>
                </c:pt>
                <c:pt idx="11">
                  <c:v>day-32</c:v>
                </c:pt>
                <c:pt idx="12">
                  <c:v>day-33</c:v>
                </c:pt>
                <c:pt idx="13">
                  <c:v>day-34</c:v>
                </c:pt>
              </c:strCache>
            </c:strRef>
          </c:cat>
          <c:val>
            <c:numRef>
              <c:f>'Transpriation rate'!$C$16:$C$29</c:f>
              <c:numCache>
                <c:formatCode>0.0</c:formatCode>
                <c:ptCount val="14"/>
                <c:pt idx="0">
                  <c:v>70</c:v>
                </c:pt>
                <c:pt idx="1">
                  <c:v>46.125</c:v>
                </c:pt>
                <c:pt idx="2">
                  <c:v>129.25</c:v>
                </c:pt>
                <c:pt idx="3">
                  <c:v>79.2</c:v>
                </c:pt>
                <c:pt idx="4">
                  <c:v>51</c:v>
                </c:pt>
                <c:pt idx="5">
                  <c:v>121.75</c:v>
                </c:pt>
                <c:pt idx="6">
                  <c:v>103.75</c:v>
                </c:pt>
                <c:pt idx="7">
                  <c:v>42.25</c:v>
                </c:pt>
                <c:pt idx="8">
                  <c:v>165.5</c:v>
                </c:pt>
                <c:pt idx="9">
                  <c:v>90.5</c:v>
                </c:pt>
                <c:pt idx="10">
                  <c:v>117.5</c:v>
                </c:pt>
                <c:pt idx="11">
                  <c:v>89</c:v>
                </c:pt>
                <c:pt idx="12">
                  <c:v>132</c:v>
                </c:pt>
                <c:pt idx="13">
                  <c:v>72.5</c:v>
                </c:pt>
              </c:numCache>
            </c:numRef>
          </c:val>
          <c:extLst>
            <c:ext xmlns:c16="http://schemas.microsoft.com/office/drawing/2014/chart" uri="{C3380CC4-5D6E-409C-BE32-E72D297353CC}">
              <c16:uniqueId val="{00000001-9AB3-4151-AD9E-4AEB159B5318}"/>
            </c:ext>
          </c:extLst>
        </c:ser>
        <c:ser>
          <c:idx val="2"/>
          <c:order val="2"/>
          <c:tx>
            <c:strRef>
              <c:f>'Transpriation rate'!$D$15</c:f>
              <c:strCache>
                <c:ptCount val="1"/>
                <c:pt idx="0">
                  <c:v>45% MWHC</c:v>
                </c:pt>
              </c:strCache>
            </c:strRef>
          </c:tx>
          <c:invertIfNegative val="0"/>
          <c:errBars>
            <c:errBarType val="both"/>
            <c:errValType val="cust"/>
            <c:noEndCap val="0"/>
            <c:plus>
              <c:numRef>
                <c:f>'Transpriation rate'!$G$16:$G$29</c:f>
                <c:numCache>
                  <c:formatCode>General</c:formatCode>
                  <c:ptCount val="14"/>
                  <c:pt idx="0">
                    <c:v>9.535023160258536</c:v>
                  </c:pt>
                  <c:pt idx="1">
                    <c:v>9.5125793908206138</c:v>
                  </c:pt>
                  <c:pt idx="2">
                    <c:v>9.4295634398770911</c:v>
                  </c:pt>
                  <c:pt idx="3">
                    <c:v>5.4772255750516612</c:v>
                  </c:pt>
                  <c:pt idx="4">
                    <c:v>5.8022983951764031</c:v>
                  </c:pt>
                  <c:pt idx="5">
                    <c:v>1.9148542155126762</c:v>
                  </c:pt>
                  <c:pt idx="6">
                    <c:v>7.2743842809317316</c:v>
                  </c:pt>
                  <c:pt idx="7">
                    <c:v>2.9860788111948193</c:v>
                  </c:pt>
                  <c:pt idx="8">
                    <c:v>5.6568542494923806</c:v>
                  </c:pt>
                  <c:pt idx="9">
                    <c:v>2.1213203435596424</c:v>
                  </c:pt>
                  <c:pt idx="10">
                    <c:v>0</c:v>
                  </c:pt>
                  <c:pt idx="11">
                    <c:v>10.606601717798213</c:v>
                  </c:pt>
                  <c:pt idx="12">
                    <c:v>7.0710678118654755</c:v>
                  </c:pt>
                  <c:pt idx="13">
                    <c:v>4.9497474683058327</c:v>
                  </c:pt>
                </c:numCache>
              </c:numRef>
            </c:plus>
            <c:minus>
              <c:numRef>
                <c:f>'Transpriation rate'!$G$16:$G$29</c:f>
                <c:numCache>
                  <c:formatCode>General</c:formatCode>
                  <c:ptCount val="14"/>
                  <c:pt idx="0">
                    <c:v>9.535023160258536</c:v>
                  </c:pt>
                  <c:pt idx="1">
                    <c:v>9.5125793908206138</c:v>
                  </c:pt>
                  <c:pt idx="2">
                    <c:v>9.4295634398770911</c:v>
                  </c:pt>
                  <c:pt idx="3">
                    <c:v>5.4772255750516612</c:v>
                  </c:pt>
                  <c:pt idx="4">
                    <c:v>5.8022983951764031</c:v>
                  </c:pt>
                  <c:pt idx="5">
                    <c:v>1.9148542155126762</c:v>
                  </c:pt>
                  <c:pt idx="6">
                    <c:v>7.2743842809317316</c:v>
                  </c:pt>
                  <c:pt idx="7">
                    <c:v>2.9860788111948193</c:v>
                  </c:pt>
                  <c:pt idx="8">
                    <c:v>5.6568542494923806</c:v>
                  </c:pt>
                  <c:pt idx="9">
                    <c:v>2.1213203435596424</c:v>
                  </c:pt>
                  <c:pt idx="10">
                    <c:v>0</c:v>
                  </c:pt>
                  <c:pt idx="11">
                    <c:v>10.606601717798213</c:v>
                  </c:pt>
                  <c:pt idx="12">
                    <c:v>7.0710678118654755</c:v>
                  </c:pt>
                  <c:pt idx="13">
                    <c:v>4.9497474683058327</c:v>
                  </c:pt>
                </c:numCache>
              </c:numRef>
            </c:minus>
          </c:errBars>
          <c:cat>
            <c:strRef>
              <c:f>'Transpriation rate'!$A$16:$A$29</c:f>
              <c:strCache>
                <c:ptCount val="14"/>
                <c:pt idx="0">
                  <c:v>day-20</c:v>
                </c:pt>
                <c:pt idx="1">
                  <c:v>day-21</c:v>
                </c:pt>
                <c:pt idx="2">
                  <c:v>day-23</c:v>
                </c:pt>
                <c:pt idx="3">
                  <c:v>day-24</c:v>
                </c:pt>
                <c:pt idx="4">
                  <c:v>day-25</c:v>
                </c:pt>
                <c:pt idx="5">
                  <c:v>day-26</c:v>
                </c:pt>
                <c:pt idx="6">
                  <c:v>day-27</c:v>
                </c:pt>
                <c:pt idx="7">
                  <c:v>day-28</c:v>
                </c:pt>
                <c:pt idx="8">
                  <c:v>day-29</c:v>
                </c:pt>
                <c:pt idx="9">
                  <c:v>day-30</c:v>
                </c:pt>
                <c:pt idx="10">
                  <c:v>day-31</c:v>
                </c:pt>
                <c:pt idx="11">
                  <c:v>day-32</c:v>
                </c:pt>
                <c:pt idx="12">
                  <c:v>day-33</c:v>
                </c:pt>
                <c:pt idx="13">
                  <c:v>day-34</c:v>
                </c:pt>
              </c:strCache>
            </c:strRef>
          </c:cat>
          <c:val>
            <c:numRef>
              <c:f>'Transpriation rate'!$D$16:$D$29</c:f>
              <c:numCache>
                <c:formatCode>0.0</c:formatCode>
                <c:ptCount val="14"/>
                <c:pt idx="0">
                  <c:v>55.75</c:v>
                </c:pt>
                <c:pt idx="1">
                  <c:v>36.825000000000003</c:v>
                </c:pt>
                <c:pt idx="2">
                  <c:v>105.75</c:v>
                </c:pt>
                <c:pt idx="3">
                  <c:v>64</c:v>
                </c:pt>
                <c:pt idx="4">
                  <c:v>46.5</c:v>
                </c:pt>
                <c:pt idx="5">
                  <c:v>97</c:v>
                </c:pt>
                <c:pt idx="6">
                  <c:v>85.25</c:v>
                </c:pt>
                <c:pt idx="7">
                  <c:v>33.75</c:v>
                </c:pt>
                <c:pt idx="8">
                  <c:v>146</c:v>
                </c:pt>
                <c:pt idx="9">
                  <c:v>98.5</c:v>
                </c:pt>
                <c:pt idx="10">
                  <c:v>106</c:v>
                </c:pt>
                <c:pt idx="11">
                  <c:v>85</c:v>
                </c:pt>
                <c:pt idx="12">
                  <c:v>126.5</c:v>
                </c:pt>
                <c:pt idx="13">
                  <c:v>58</c:v>
                </c:pt>
              </c:numCache>
            </c:numRef>
          </c:val>
          <c:extLst>
            <c:ext xmlns:c16="http://schemas.microsoft.com/office/drawing/2014/chart" uri="{C3380CC4-5D6E-409C-BE32-E72D297353CC}">
              <c16:uniqueId val="{00000002-9AB3-4151-AD9E-4AEB159B5318}"/>
            </c:ext>
          </c:extLst>
        </c:ser>
        <c:dLbls>
          <c:showLegendKey val="0"/>
          <c:showVal val="0"/>
          <c:showCatName val="0"/>
          <c:showSerName val="0"/>
          <c:showPercent val="0"/>
          <c:showBubbleSize val="0"/>
        </c:dLbls>
        <c:gapWidth val="150"/>
        <c:axId val="206042432"/>
        <c:axId val="201169264"/>
      </c:barChart>
      <c:catAx>
        <c:axId val="206042432"/>
        <c:scaling>
          <c:orientation val="minMax"/>
        </c:scaling>
        <c:delete val="0"/>
        <c:axPos val="b"/>
        <c:numFmt formatCode="General" sourceLinked="0"/>
        <c:majorTickMark val="out"/>
        <c:minorTickMark val="none"/>
        <c:tickLblPos val="nextTo"/>
        <c:crossAx val="201169264"/>
        <c:crosses val="autoZero"/>
        <c:auto val="1"/>
        <c:lblAlgn val="ctr"/>
        <c:lblOffset val="100"/>
        <c:noMultiLvlLbl val="0"/>
      </c:catAx>
      <c:valAx>
        <c:axId val="201169264"/>
        <c:scaling>
          <c:orientation val="minMax"/>
        </c:scaling>
        <c:delete val="0"/>
        <c:axPos val="l"/>
        <c:majorGridlines>
          <c:spPr>
            <a:ln>
              <a:solidFill>
                <a:schemeClr val="bg1">
                  <a:lumMod val="85000"/>
                </a:schemeClr>
              </a:solidFill>
              <a:prstDash val="dash"/>
            </a:ln>
          </c:spPr>
        </c:majorGridlines>
        <c:title>
          <c:tx>
            <c:rich>
              <a:bodyPr rot="-5400000" vert="horz"/>
              <a:lstStyle/>
              <a:p>
                <a:pPr>
                  <a:defRPr b="0"/>
                </a:pPr>
                <a:r>
                  <a:rPr lang="en-US" b="0"/>
                  <a:t>Transpired water (mL)</a:t>
                </a:r>
              </a:p>
            </c:rich>
          </c:tx>
          <c:layout>
            <c:manualLayout>
              <c:xMode val="edge"/>
              <c:yMode val="edge"/>
              <c:x val="6.4523184601924762E-4"/>
              <c:y val="0.23993568146055644"/>
            </c:manualLayout>
          </c:layout>
          <c:overlay val="0"/>
        </c:title>
        <c:numFmt formatCode="0.0" sourceLinked="1"/>
        <c:majorTickMark val="out"/>
        <c:minorTickMark val="none"/>
        <c:tickLblPos val="nextTo"/>
        <c:crossAx val="206042432"/>
        <c:crosses val="autoZero"/>
        <c:crossBetween val="between"/>
      </c:valAx>
      <c:spPr>
        <a:noFill/>
        <a:ln w="15875">
          <a:solidFill>
            <a:schemeClr val="tx1"/>
          </a:solidFill>
        </a:ln>
      </c:spPr>
    </c:plotArea>
    <c:legend>
      <c:legendPos val="r"/>
      <c:layout>
        <c:manualLayout>
          <c:xMode val="edge"/>
          <c:yMode val="edge"/>
          <c:x val="0.11298425946717361"/>
          <c:y val="4.7447934048766169E-2"/>
          <c:w val="0.47235546077573637"/>
          <c:h val="0.10722377509876815"/>
        </c:manualLayout>
      </c:layout>
      <c:overlay val="0"/>
    </c:legend>
    <c:plotVisOnly val="1"/>
    <c:dispBlanksAs val="gap"/>
    <c:showDLblsOverMax val="0"/>
  </c:chart>
  <c:spPr>
    <a:noFill/>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plotArea>
      <c:layout>
        <c:manualLayout>
          <c:layoutTarget val="inner"/>
          <c:xMode val="edge"/>
          <c:yMode val="edge"/>
          <c:x val="0.1085248097319553"/>
          <c:y val="3.2980270125631997E-2"/>
          <c:w val="0.88403274766326612"/>
          <c:h val="0.73484838274024378"/>
        </c:manualLayout>
      </c:layout>
      <c:barChart>
        <c:barDir val="col"/>
        <c:grouping val="clustered"/>
        <c:varyColors val="0"/>
        <c:ser>
          <c:idx val="0"/>
          <c:order val="0"/>
          <c:tx>
            <c:strRef>
              <c:f>TF!$B$89</c:f>
              <c:strCache>
                <c:ptCount val="1"/>
                <c:pt idx="0">
                  <c:v>Day 28-75% MWHC</c:v>
                </c:pt>
              </c:strCache>
            </c:strRef>
          </c:tx>
          <c:spPr>
            <a:solidFill>
              <a:srgbClr val="00B0F0"/>
            </a:solidFill>
          </c:spPr>
          <c:invertIfNegative val="0"/>
          <c:errBars>
            <c:errBarType val="both"/>
            <c:errValType val="cust"/>
            <c:noEndCap val="0"/>
            <c:plus>
              <c:numRef>
                <c:f>TF!$H$90:$H$104</c:f>
                <c:numCache>
                  <c:formatCode>General</c:formatCode>
                  <c:ptCount val="15"/>
                  <c:pt idx="0">
                    <c:v>2.1999999999999999E-2</c:v>
                  </c:pt>
                  <c:pt idx="1">
                    <c:v>2.1800000000000002</c:v>
                  </c:pt>
                  <c:pt idx="2">
                    <c:v>0.47</c:v>
                  </c:pt>
                  <c:pt idx="3">
                    <c:v>0.25</c:v>
                  </c:pt>
                  <c:pt idx="4">
                    <c:v>0.12</c:v>
                  </c:pt>
                  <c:pt idx="5">
                    <c:v>0.06</c:v>
                  </c:pt>
                  <c:pt idx="6">
                    <c:v>7.0000000000000007E-2</c:v>
                  </c:pt>
                  <c:pt idx="7">
                    <c:v>0.77</c:v>
                  </c:pt>
                  <c:pt idx="8">
                    <c:v>1.07</c:v>
                  </c:pt>
                  <c:pt idx="9">
                    <c:v>9.2999999999999999E-2</c:v>
                  </c:pt>
                  <c:pt idx="10">
                    <c:v>0</c:v>
                  </c:pt>
                  <c:pt idx="11">
                    <c:v>5.0999999999999997E-2</c:v>
                  </c:pt>
                  <c:pt idx="12">
                    <c:v>0.14000000000000001</c:v>
                  </c:pt>
                  <c:pt idx="13">
                    <c:v>0</c:v>
                  </c:pt>
                  <c:pt idx="14">
                    <c:v>0.04</c:v>
                  </c:pt>
                </c:numCache>
              </c:numRef>
            </c:plus>
            <c:minus>
              <c:numRef>
                <c:f>TF!$H$90:$H$104</c:f>
                <c:numCache>
                  <c:formatCode>General</c:formatCode>
                  <c:ptCount val="15"/>
                  <c:pt idx="0">
                    <c:v>2.1999999999999999E-2</c:v>
                  </c:pt>
                  <c:pt idx="1">
                    <c:v>2.1800000000000002</c:v>
                  </c:pt>
                  <c:pt idx="2">
                    <c:v>0.47</c:v>
                  </c:pt>
                  <c:pt idx="3">
                    <c:v>0.25</c:v>
                  </c:pt>
                  <c:pt idx="4">
                    <c:v>0.12</c:v>
                  </c:pt>
                  <c:pt idx="5">
                    <c:v>0.06</c:v>
                  </c:pt>
                  <c:pt idx="6">
                    <c:v>7.0000000000000007E-2</c:v>
                  </c:pt>
                  <c:pt idx="7">
                    <c:v>0.77</c:v>
                  </c:pt>
                  <c:pt idx="8">
                    <c:v>1.07</c:v>
                  </c:pt>
                  <c:pt idx="9">
                    <c:v>9.2999999999999999E-2</c:v>
                  </c:pt>
                  <c:pt idx="10">
                    <c:v>0</c:v>
                  </c:pt>
                  <c:pt idx="11">
                    <c:v>5.0999999999999997E-2</c:v>
                  </c:pt>
                  <c:pt idx="12">
                    <c:v>0.14000000000000001</c:v>
                  </c:pt>
                  <c:pt idx="13">
                    <c:v>0</c:v>
                  </c:pt>
                  <c:pt idx="14">
                    <c:v>0.04</c:v>
                  </c:pt>
                </c:numCache>
              </c:numRef>
            </c:minus>
          </c:errBars>
          <c:cat>
            <c:strRef>
              <c:f>TF!$A$90:$A$104</c:f>
              <c:strCache>
                <c:ptCount val="15"/>
                <c:pt idx="0">
                  <c:v> Acetaminophen</c:v>
                </c:pt>
                <c:pt idx="1">
                  <c:v>Caffeine</c:v>
                </c:pt>
                <c:pt idx="2">
                  <c:v>Carbamazepine</c:v>
                </c:pt>
                <c:pt idx="3">
                  <c:v> Sulfadiazine</c:v>
                </c:pt>
                <c:pt idx="4">
                  <c:v>Sulfamethoxazole</c:v>
                </c:pt>
                <c:pt idx="5">
                  <c:v> Lamotrigine</c:v>
                </c:pt>
                <c:pt idx="6">
                  <c:v> Carbadox</c:v>
                </c:pt>
                <c:pt idx="7">
                  <c:v>Trimethoprim</c:v>
                </c:pt>
                <c:pt idx="8">
                  <c:v>Lincomycin</c:v>
                </c:pt>
                <c:pt idx="9">
                  <c:v>Oxytetracycline</c:v>
                </c:pt>
                <c:pt idx="10">
                  <c:v> Monensin </c:v>
                </c:pt>
                <c:pt idx="11">
                  <c:v>Tylosin</c:v>
                </c:pt>
                <c:pt idx="12">
                  <c:v>Estrone</c:v>
                </c:pt>
                <c:pt idx="13">
                  <c:v>17 β-estradiol</c:v>
                </c:pt>
                <c:pt idx="14">
                  <c:v>Triclosan</c:v>
                </c:pt>
              </c:strCache>
            </c:strRef>
          </c:cat>
          <c:val>
            <c:numRef>
              <c:f>TF!$B$90:$B$104</c:f>
              <c:numCache>
                <c:formatCode>0.0</c:formatCode>
                <c:ptCount val="15"/>
                <c:pt idx="0">
                  <c:v>0.25535259760388901</c:v>
                </c:pt>
                <c:pt idx="1">
                  <c:v>38.777432901223698</c:v>
                </c:pt>
                <c:pt idx="2">
                  <c:v>7.8884106978173998</c:v>
                </c:pt>
                <c:pt idx="3">
                  <c:v>2.1980713301699102</c:v>
                </c:pt>
                <c:pt idx="4">
                  <c:v>2.1719541868636956</c:v>
                </c:pt>
                <c:pt idx="5">
                  <c:v>1.93003138779301</c:v>
                </c:pt>
                <c:pt idx="6">
                  <c:v>1.8164854917401301</c:v>
                </c:pt>
                <c:pt idx="7">
                  <c:v>6.0468060358377898</c:v>
                </c:pt>
                <c:pt idx="8">
                  <c:v>8.7190882756517798</c:v>
                </c:pt>
                <c:pt idx="9">
                  <c:v>0.48740104772991899</c:v>
                </c:pt>
                <c:pt idx="10">
                  <c:v>0</c:v>
                </c:pt>
                <c:pt idx="11">
                  <c:v>0.39979177511712599</c:v>
                </c:pt>
                <c:pt idx="12">
                  <c:v>1.47004968062455</c:v>
                </c:pt>
                <c:pt idx="13">
                  <c:v>0</c:v>
                </c:pt>
                <c:pt idx="14">
                  <c:v>0.86645085344320705</c:v>
                </c:pt>
              </c:numCache>
            </c:numRef>
          </c:val>
          <c:extLst>
            <c:ext xmlns:c16="http://schemas.microsoft.com/office/drawing/2014/chart" uri="{C3380CC4-5D6E-409C-BE32-E72D297353CC}">
              <c16:uniqueId val="{00000000-61B3-4FB0-B311-F687E43459B3}"/>
            </c:ext>
          </c:extLst>
        </c:ser>
        <c:ser>
          <c:idx val="1"/>
          <c:order val="1"/>
          <c:tx>
            <c:strRef>
              <c:f>TF!$C$89</c:f>
              <c:strCache>
                <c:ptCount val="1"/>
                <c:pt idx="0">
                  <c:v>Day 28-60% MWHC</c:v>
                </c:pt>
              </c:strCache>
            </c:strRef>
          </c:tx>
          <c:spPr>
            <a:solidFill>
              <a:srgbClr val="FFC000"/>
            </a:solidFill>
          </c:spPr>
          <c:invertIfNegative val="0"/>
          <c:errBars>
            <c:errBarType val="both"/>
            <c:errValType val="cust"/>
            <c:noEndCap val="0"/>
            <c:plus>
              <c:numRef>
                <c:f>TF!$I$90:$I$104</c:f>
                <c:numCache>
                  <c:formatCode>General</c:formatCode>
                  <c:ptCount val="15"/>
                  <c:pt idx="0">
                    <c:v>2.5000000000000001E-2</c:v>
                  </c:pt>
                  <c:pt idx="1">
                    <c:v>2.44</c:v>
                  </c:pt>
                  <c:pt idx="2">
                    <c:v>0.66</c:v>
                  </c:pt>
                  <c:pt idx="3">
                    <c:v>0.19</c:v>
                  </c:pt>
                  <c:pt idx="4">
                    <c:v>4.9000000000000002E-2</c:v>
                  </c:pt>
                  <c:pt idx="5">
                    <c:v>0.18</c:v>
                  </c:pt>
                  <c:pt idx="6">
                    <c:v>0.15</c:v>
                  </c:pt>
                  <c:pt idx="7">
                    <c:v>0.51</c:v>
                  </c:pt>
                  <c:pt idx="8">
                    <c:v>1.52</c:v>
                  </c:pt>
                  <c:pt idx="9">
                    <c:v>9.1999999999999998E-2</c:v>
                  </c:pt>
                  <c:pt idx="10">
                    <c:v>0</c:v>
                  </c:pt>
                  <c:pt idx="11">
                    <c:v>6.9000000000000006E-2</c:v>
                  </c:pt>
                  <c:pt idx="12">
                    <c:v>0.16</c:v>
                  </c:pt>
                  <c:pt idx="13">
                    <c:v>0</c:v>
                  </c:pt>
                  <c:pt idx="14">
                    <c:v>0.12</c:v>
                  </c:pt>
                </c:numCache>
              </c:numRef>
            </c:plus>
            <c:minus>
              <c:numRef>
                <c:f>TF!$I$90:$I$104</c:f>
                <c:numCache>
                  <c:formatCode>General</c:formatCode>
                  <c:ptCount val="15"/>
                  <c:pt idx="0">
                    <c:v>2.5000000000000001E-2</c:v>
                  </c:pt>
                  <c:pt idx="1">
                    <c:v>2.44</c:v>
                  </c:pt>
                  <c:pt idx="2">
                    <c:v>0.66</c:v>
                  </c:pt>
                  <c:pt idx="3">
                    <c:v>0.19</c:v>
                  </c:pt>
                  <c:pt idx="4">
                    <c:v>4.9000000000000002E-2</c:v>
                  </c:pt>
                  <c:pt idx="5">
                    <c:v>0.18</c:v>
                  </c:pt>
                  <c:pt idx="6">
                    <c:v>0.15</c:v>
                  </c:pt>
                  <c:pt idx="7">
                    <c:v>0.51</c:v>
                  </c:pt>
                  <c:pt idx="8">
                    <c:v>1.52</c:v>
                  </c:pt>
                  <c:pt idx="9">
                    <c:v>9.1999999999999998E-2</c:v>
                  </c:pt>
                  <c:pt idx="10">
                    <c:v>0</c:v>
                  </c:pt>
                  <c:pt idx="11">
                    <c:v>6.9000000000000006E-2</c:v>
                  </c:pt>
                  <c:pt idx="12">
                    <c:v>0.16</c:v>
                  </c:pt>
                  <c:pt idx="13">
                    <c:v>0</c:v>
                  </c:pt>
                  <c:pt idx="14">
                    <c:v>0.12</c:v>
                  </c:pt>
                </c:numCache>
              </c:numRef>
            </c:minus>
          </c:errBars>
          <c:cat>
            <c:strRef>
              <c:f>TF!$A$90:$A$104</c:f>
              <c:strCache>
                <c:ptCount val="15"/>
                <c:pt idx="0">
                  <c:v> Acetaminophen</c:v>
                </c:pt>
                <c:pt idx="1">
                  <c:v>Caffeine</c:v>
                </c:pt>
                <c:pt idx="2">
                  <c:v>Carbamazepine</c:v>
                </c:pt>
                <c:pt idx="3">
                  <c:v> Sulfadiazine</c:v>
                </c:pt>
                <c:pt idx="4">
                  <c:v>Sulfamethoxazole</c:v>
                </c:pt>
                <c:pt idx="5">
                  <c:v> Lamotrigine</c:v>
                </c:pt>
                <c:pt idx="6">
                  <c:v> Carbadox</c:v>
                </c:pt>
                <c:pt idx="7">
                  <c:v>Trimethoprim</c:v>
                </c:pt>
                <c:pt idx="8">
                  <c:v>Lincomycin</c:v>
                </c:pt>
                <c:pt idx="9">
                  <c:v>Oxytetracycline</c:v>
                </c:pt>
                <c:pt idx="10">
                  <c:v> Monensin </c:v>
                </c:pt>
                <c:pt idx="11">
                  <c:v>Tylosin</c:v>
                </c:pt>
                <c:pt idx="12">
                  <c:v>Estrone</c:v>
                </c:pt>
                <c:pt idx="13">
                  <c:v>17 β-estradiol</c:v>
                </c:pt>
                <c:pt idx="14">
                  <c:v>Triclosan</c:v>
                </c:pt>
              </c:strCache>
            </c:strRef>
          </c:cat>
          <c:val>
            <c:numRef>
              <c:f>TF!$C$90:$C$104</c:f>
              <c:numCache>
                <c:formatCode>0.0</c:formatCode>
                <c:ptCount val="15"/>
                <c:pt idx="0">
                  <c:v>0.33677316897781301</c:v>
                </c:pt>
                <c:pt idx="1">
                  <c:v>35.970922127066302</c:v>
                </c:pt>
                <c:pt idx="2">
                  <c:v>7.4595555555555597</c:v>
                </c:pt>
                <c:pt idx="3">
                  <c:v>2.9263513953034499</c:v>
                </c:pt>
                <c:pt idx="4">
                  <c:v>2.4767657617487839</c:v>
                </c:pt>
                <c:pt idx="5">
                  <c:v>2.17030396432384</c:v>
                </c:pt>
                <c:pt idx="6">
                  <c:v>1.9447155839784582</c:v>
                </c:pt>
                <c:pt idx="7">
                  <c:v>5.8898052289875427</c:v>
                </c:pt>
                <c:pt idx="8">
                  <c:v>11.276713762428001</c:v>
                </c:pt>
                <c:pt idx="9">
                  <c:v>0.68243452232476898</c:v>
                </c:pt>
                <c:pt idx="10">
                  <c:v>0</c:v>
                </c:pt>
                <c:pt idx="11">
                  <c:v>0.52243220458058204</c:v>
                </c:pt>
                <c:pt idx="12">
                  <c:v>1.62741695894368</c:v>
                </c:pt>
                <c:pt idx="13">
                  <c:v>0</c:v>
                </c:pt>
                <c:pt idx="14">
                  <c:v>0.82220729564947803</c:v>
                </c:pt>
              </c:numCache>
            </c:numRef>
          </c:val>
          <c:extLst>
            <c:ext xmlns:c16="http://schemas.microsoft.com/office/drawing/2014/chart" uri="{C3380CC4-5D6E-409C-BE32-E72D297353CC}">
              <c16:uniqueId val="{00000001-61B3-4FB0-B311-F687E43459B3}"/>
            </c:ext>
          </c:extLst>
        </c:ser>
        <c:ser>
          <c:idx val="2"/>
          <c:order val="2"/>
          <c:tx>
            <c:strRef>
              <c:f>TF!$D$89</c:f>
              <c:strCache>
                <c:ptCount val="1"/>
                <c:pt idx="0">
                  <c:v>Day 28-45% MWHC</c:v>
                </c:pt>
              </c:strCache>
            </c:strRef>
          </c:tx>
          <c:spPr>
            <a:solidFill>
              <a:srgbClr val="FF0000"/>
            </a:solidFill>
          </c:spPr>
          <c:invertIfNegative val="0"/>
          <c:errBars>
            <c:errBarType val="both"/>
            <c:errValType val="cust"/>
            <c:noEndCap val="0"/>
            <c:plus>
              <c:numRef>
                <c:f>TF!$J$90:$J$104</c:f>
                <c:numCache>
                  <c:formatCode>General</c:formatCode>
                  <c:ptCount val="15"/>
                  <c:pt idx="0">
                    <c:v>3.2000000000000001E-2</c:v>
                  </c:pt>
                  <c:pt idx="1">
                    <c:v>3.75</c:v>
                  </c:pt>
                  <c:pt idx="2">
                    <c:v>0.38</c:v>
                  </c:pt>
                  <c:pt idx="3">
                    <c:v>0.33</c:v>
                  </c:pt>
                  <c:pt idx="4">
                    <c:v>0.32</c:v>
                  </c:pt>
                  <c:pt idx="5">
                    <c:v>0.28999999999999998</c:v>
                  </c:pt>
                  <c:pt idx="6">
                    <c:v>0.25</c:v>
                  </c:pt>
                  <c:pt idx="7">
                    <c:v>0.32</c:v>
                  </c:pt>
                  <c:pt idx="8">
                    <c:v>0.89</c:v>
                  </c:pt>
                  <c:pt idx="9">
                    <c:v>0.1</c:v>
                  </c:pt>
                  <c:pt idx="10">
                    <c:v>0</c:v>
                  </c:pt>
                  <c:pt idx="11">
                    <c:v>3.5999999999999997E-2</c:v>
                  </c:pt>
                  <c:pt idx="12">
                    <c:v>0.2</c:v>
                  </c:pt>
                  <c:pt idx="13">
                    <c:v>0</c:v>
                  </c:pt>
                  <c:pt idx="14">
                    <c:v>0.05</c:v>
                  </c:pt>
                </c:numCache>
              </c:numRef>
            </c:plus>
            <c:minus>
              <c:numRef>
                <c:f>TF!$J$90:$J$104</c:f>
                <c:numCache>
                  <c:formatCode>General</c:formatCode>
                  <c:ptCount val="15"/>
                  <c:pt idx="0">
                    <c:v>3.2000000000000001E-2</c:v>
                  </c:pt>
                  <c:pt idx="1">
                    <c:v>3.75</c:v>
                  </c:pt>
                  <c:pt idx="2">
                    <c:v>0.38</c:v>
                  </c:pt>
                  <c:pt idx="3">
                    <c:v>0.33</c:v>
                  </c:pt>
                  <c:pt idx="4">
                    <c:v>0.32</c:v>
                  </c:pt>
                  <c:pt idx="5">
                    <c:v>0.28999999999999998</c:v>
                  </c:pt>
                  <c:pt idx="6">
                    <c:v>0.25</c:v>
                  </c:pt>
                  <c:pt idx="7">
                    <c:v>0.32</c:v>
                  </c:pt>
                  <c:pt idx="8">
                    <c:v>0.89</c:v>
                  </c:pt>
                  <c:pt idx="9">
                    <c:v>0.1</c:v>
                  </c:pt>
                  <c:pt idx="10">
                    <c:v>0</c:v>
                  </c:pt>
                  <c:pt idx="11">
                    <c:v>3.5999999999999997E-2</c:v>
                  </c:pt>
                  <c:pt idx="12">
                    <c:v>0.2</c:v>
                  </c:pt>
                  <c:pt idx="13">
                    <c:v>0</c:v>
                  </c:pt>
                  <c:pt idx="14">
                    <c:v>0.05</c:v>
                  </c:pt>
                </c:numCache>
              </c:numRef>
            </c:minus>
          </c:errBars>
          <c:cat>
            <c:strRef>
              <c:f>TF!$A$90:$A$104</c:f>
              <c:strCache>
                <c:ptCount val="15"/>
                <c:pt idx="0">
                  <c:v> Acetaminophen</c:v>
                </c:pt>
                <c:pt idx="1">
                  <c:v>Caffeine</c:v>
                </c:pt>
                <c:pt idx="2">
                  <c:v>Carbamazepine</c:v>
                </c:pt>
                <c:pt idx="3">
                  <c:v> Sulfadiazine</c:v>
                </c:pt>
                <c:pt idx="4">
                  <c:v>Sulfamethoxazole</c:v>
                </c:pt>
                <c:pt idx="5">
                  <c:v> Lamotrigine</c:v>
                </c:pt>
                <c:pt idx="6">
                  <c:v> Carbadox</c:v>
                </c:pt>
                <c:pt idx="7">
                  <c:v>Trimethoprim</c:v>
                </c:pt>
                <c:pt idx="8">
                  <c:v>Lincomycin</c:v>
                </c:pt>
                <c:pt idx="9">
                  <c:v>Oxytetracycline</c:v>
                </c:pt>
                <c:pt idx="10">
                  <c:v> Monensin </c:v>
                </c:pt>
                <c:pt idx="11">
                  <c:v>Tylosin</c:v>
                </c:pt>
                <c:pt idx="12">
                  <c:v>Estrone</c:v>
                </c:pt>
                <c:pt idx="13">
                  <c:v>17 β-estradiol</c:v>
                </c:pt>
                <c:pt idx="14">
                  <c:v>Triclosan</c:v>
                </c:pt>
              </c:strCache>
            </c:strRef>
          </c:cat>
          <c:val>
            <c:numRef>
              <c:f>TF!$D$90:$D$104</c:f>
              <c:numCache>
                <c:formatCode>0.0</c:formatCode>
                <c:ptCount val="15"/>
                <c:pt idx="0">
                  <c:v>0.29324515201305901</c:v>
                </c:pt>
                <c:pt idx="1">
                  <c:v>29.766723195779299</c:v>
                </c:pt>
                <c:pt idx="2">
                  <c:v>7.2885057471264503</c:v>
                </c:pt>
                <c:pt idx="3">
                  <c:v>2.1662910649255802</c:v>
                </c:pt>
                <c:pt idx="4">
                  <c:v>2.4637363066454285</c:v>
                </c:pt>
                <c:pt idx="5">
                  <c:v>1.67132036613698</c:v>
                </c:pt>
                <c:pt idx="6">
                  <c:v>1.5881735686205001</c:v>
                </c:pt>
                <c:pt idx="7">
                  <c:v>5.9270813274279472</c:v>
                </c:pt>
                <c:pt idx="8">
                  <c:v>8.9601940275882903</c:v>
                </c:pt>
                <c:pt idx="9">
                  <c:v>0.56314581373471295</c:v>
                </c:pt>
                <c:pt idx="10">
                  <c:v>0</c:v>
                </c:pt>
                <c:pt idx="11">
                  <c:v>0.38778833712577498</c:v>
                </c:pt>
                <c:pt idx="12">
                  <c:v>1.10959223371241</c:v>
                </c:pt>
                <c:pt idx="13">
                  <c:v>0</c:v>
                </c:pt>
                <c:pt idx="14">
                  <c:v>0.70925393334461495</c:v>
                </c:pt>
              </c:numCache>
            </c:numRef>
          </c:val>
          <c:extLst>
            <c:ext xmlns:c16="http://schemas.microsoft.com/office/drawing/2014/chart" uri="{C3380CC4-5D6E-409C-BE32-E72D297353CC}">
              <c16:uniqueId val="{00000002-61B3-4FB0-B311-F687E43459B3}"/>
            </c:ext>
          </c:extLst>
        </c:ser>
        <c:ser>
          <c:idx val="3"/>
          <c:order val="3"/>
          <c:tx>
            <c:strRef>
              <c:f>TF!$E$89</c:f>
              <c:strCache>
                <c:ptCount val="1"/>
                <c:pt idx="0">
                  <c:v>Day 35-75% MWHC</c:v>
                </c:pt>
              </c:strCache>
            </c:strRef>
          </c:tx>
          <c:spPr>
            <a:solidFill>
              <a:schemeClr val="bg1">
                <a:lumMod val="75000"/>
              </a:schemeClr>
            </a:solidFill>
          </c:spPr>
          <c:invertIfNegative val="0"/>
          <c:errBars>
            <c:errBarType val="both"/>
            <c:errValType val="cust"/>
            <c:noEndCap val="0"/>
            <c:plus>
              <c:numRef>
                <c:f>TF!$K$90:$K$104</c:f>
                <c:numCache>
                  <c:formatCode>General</c:formatCode>
                  <c:ptCount val="15"/>
                  <c:pt idx="0">
                    <c:v>1.4999999999999999E-2</c:v>
                  </c:pt>
                  <c:pt idx="1">
                    <c:v>1.94</c:v>
                  </c:pt>
                  <c:pt idx="2">
                    <c:v>1.02</c:v>
                  </c:pt>
                  <c:pt idx="3">
                    <c:v>0.21</c:v>
                  </c:pt>
                  <c:pt idx="4">
                    <c:v>0.15</c:v>
                  </c:pt>
                  <c:pt idx="5">
                    <c:v>0.21</c:v>
                  </c:pt>
                  <c:pt idx="6">
                    <c:v>0.2</c:v>
                  </c:pt>
                  <c:pt idx="7">
                    <c:v>0.26</c:v>
                  </c:pt>
                  <c:pt idx="8">
                    <c:v>1.45</c:v>
                  </c:pt>
                  <c:pt idx="9">
                    <c:v>0.12</c:v>
                  </c:pt>
                  <c:pt idx="10">
                    <c:v>0</c:v>
                  </c:pt>
                  <c:pt idx="11">
                    <c:v>2.1999999999999999E-2</c:v>
                  </c:pt>
                  <c:pt idx="12">
                    <c:v>0.08</c:v>
                  </c:pt>
                  <c:pt idx="13">
                    <c:v>0</c:v>
                  </c:pt>
                  <c:pt idx="14">
                    <c:v>5.5E-2</c:v>
                  </c:pt>
                </c:numCache>
              </c:numRef>
            </c:plus>
            <c:minus>
              <c:numRef>
                <c:f>TF!$K$90:$K$104</c:f>
                <c:numCache>
                  <c:formatCode>General</c:formatCode>
                  <c:ptCount val="15"/>
                  <c:pt idx="0">
                    <c:v>1.4999999999999999E-2</c:v>
                  </c:pt>
                  <c:pt idx="1">
                    <c:v>1.94</c:v>
                  </c:pt>
                  <c:pt idx="2">
                    <c:v>1.02</c:v>
                  </c:pt>
                  <c:pt idx="3">
                    <c:v>0.21</c:v>
                  </c:pt>
                  <c:pt idx="4">
                    <c:v>0.15</c:v>
                  </c:pt>
                  <c:pt idx="5">
                    <c:v>0.21</c:v>
                  </c:pt>
                  <c:pt idx="6">
                    <c:v>0.2</c:v>
                  </c:pt>
                  <c:pt idx="7">
                    <c:v>0.26</c:v>
                  </c:pt>
                  <c:pt idx="8">
                    <c:v>1.45</c:v>
                  </c:pt>
                  <c:pt idx="9">
                    <c:v>0.12</c:v>
                  </c:pt>
                  <c:pt idx="10">
                    <c:v>0</c:v>
                  </c:pt>
                  <c:pt idx="11">
                    <c:v>2.1999999999999999E-2</c:v>
                  </c:pt>
                  <c:pt idx="12">
                    <c:v>0.08</c:v>
                  </c:pt>
                  <c:pt idx="13">
                    <c:v>0</c:v>
                  </c:pt>
                  <c:pt idx="14">
                    <c:v>5.5E-2</c:v>
                  </c:pt>
                </c:numCache>
              </c:numRef>
            </c:minus>
          </c:errBars>
          <c:cat>
            <c:strRef>
              <c:f>TF!$A$90:$A$104</c:f>
              <c:strCache>
                <c:ptCount val="15"/>
                <c:pt idx="0">
                  <c:v> Acetaminophen</c:v>
                </c:pt>
                <c:pt idx="1">
                  <c:v>Caffeine</c:v>
                </c:pt>
                <c:pt idx="2">
                  <c:v>Carbamazepine</c:v>
                </c:pt>
                <c:pt idx="3">
                  <c:v> Sulfadiazine</c:v>
                </c:pt>
                <c:pt idx="4">
                  <c:v>Sulfamethoxazole</c:v>
                </c:pt>
                <c:pt idx="5">
                  <c:v> Lamotrigine</c:v>
                </c:pt>
                <c:pt idx="6">
                  <c:v> Carbadox</c:v>
                </c:pt>
                <c:pt idx="7">
                  <c:v>Trimethoprim</c:v>
                </c:pt>
                <c:pt idx="8">
                  <c:v>Lincomycin</c:v>
                </c:pt>
                <c:pt idx="9">
                  <c:v>Oxytetracycline</c:v>
                </c:pt>
                <c:pt idx="10">
                  <c:v> Monensin </c:v>
                </c:pt>
                <c:pt idx="11">
                  <c:v>Tylosin</c:v>
                </c:pt>
                <c:pt idx="12">
                  <c:v>Estrone</c:v>
                </c:pt>
                <c:pt idx="13">
                  <c:v>17 β-estradiol</c:v>
                </c:pt>
                <c:pt idx="14">
                  <c:v>Triclosan</c:v>
                </c:pt>
              </c:strCache>
            </c:strRef>
          </c:cat>
          <c:val>
            <c:numRef>
              <c:f>TF!$E$90:$E$104</c:f>
              <c:numCache>
                <c:formatCode>0.0</c:formatCode>
                <c:ptCount val="15"/>
                <c:pt idx="0">
                  <c:v>0.33805302136300802</c:v>
                </c:pt>
                <c:pt idx="1">
                  <c:v>35.669656203288497</c:v>
                </c:pt>
                <c:pt idx="2">
                  <c:v>7.9443295091216841</c:v>
                </c:pt>
                <c:pt idx="3">
                  <c:v>3.0925864682375601</c:v>
                </c:pt>
                <c:pt idx="4">
                  <c:v>2.1500593409094599</c:v>
                </c:pt>
                <c:pt idx="5">
                  <c:v>2.3017439966003099</c:v>
                </c:pt>
                <c:pt idx="6">
                  <c:v>1.6441613613375401</c:v>
                </c:pt>
                <c:pt idx="7">
                  <c:v>5.057158247546087</c:v>
                </c:pt>
                <c:pt idx="8">
                  <c:v>9.6752261108926394</c:v>
                </c:pt>
                <c:pt idx="9">
                  <c:v>0.65167224080267572</c:v>
                </c:pt>
                <c:pt idx="10">
                  <c:v>0</c:v>
                </c:pt>
                <c:pt idx="11">
                  <c:v>0.42157382992748799</c:v>
                </c:pt>
                <c:pt idx="12">
                  <c:v>1.2717724288840262</c:v>
                </c:pt>
                <c:pt idx="13">
                  <c:v>0</c:v>
                </c:pt>
                <c:pt idx="14">
                  <c:v>0.47025595763459799</c:v>
                </c:pt>
              </c:numCache>
            </c:numRef>
          </c:val>
          <c:extLst>
            <c:ext xmlns:c16="http://schemas.microsoft.com/office/drawing/2014/chart" uri="{C3380CC4-5D6E-409C-BE32-E72D297353CC}">
              <c16:uniqueId val="{00000003-61B3-4FB0-B311-F687E43459B3}"/>
            </c:ext>
          </c:extLst>
        </c:ser>
        <c:ser>
          <c:idx val="4"/>
          <c:order val="4"/>
          <c:tx>
            <c:strRef>
              <c:f>TF!$F$89</c:f>
              <c:strCache>
                <c:ptCount val="1"/>
                <c:pt idx="0">
                  <c:v>Day 35-60% MWHC</c:v>
                </c:pt>
              </c:strCache>
            </c:strRef>
          </c:tx>
          <c:spPr>
            <a:solidFill>
              <a:srgbClr val="00B050"/>
            </a:solidFill>
          </c:spPr>
          <c:invertIfNegative val="0"/>
          <c:errBars>
            <c:errBarType val="both"/>
            <c:errValType val="cust"/>
            <c:noEndCap val="0"/>
            <c:plus>
              <c:numRef>
                <c:f>TF!$L$90:$L$104</c:f>
                <c:numCache>
                  <c:formatCode>General</c:formatCode>
                  <c:ptCount val="15"/>
                  <c:pt idx="0">
                    <c:v>4.2000000000000003E-2</c:v>
                  </c:pt>
                  <c:pt idx="1">
                    <c:v>3.34</c:v>
                  </c:pt>
                  <c:pt idx="2">
                    <c:v>0.67</c:v>
                  </c:pt>
                  <c:pt idx="3">
                    <c:v>0.38</c:v>
                  </c:pt>
                  <c:pt idx="4">
                    <c:v>0.36</c:v>
                  </c:pt>
                  <c:pt idx="5">
                    <c:v>0.12</c:v>
                  </c:pt>
                  <c:pt idx="6">
                    <c:v>0.18</c:v>
                  </c:pt>
                  <c:pt idx="7">
                    <c:v>0.35</c:v>
                  </c:pt>
                  <c:pt idx="8">
                    <c:v>1.83</c:v>
                  </c:pt>
                  <c:pt idx="9">
                    <c:v>7.3999999999999996E-2</c:v>
                  </c:pt>
                  <c:pt idx="10">
                    <c:v>0</c:v>
                  </c:pt>
                  <c:pt idx="11">
                    <c:v>3.3000000000000002E-2</c:v>
                  </c:pt>
                  <c:pt idx="12">
                    <c:v>0.18</c:v>
                  </c:pt>
                  <c:pt idx="13">
                    <c:v>0</c:v>
                  </c:pt>
                  <c:pt idx="14">
                    <c:v>3.6999999999999998E-2</c:v>
                  </c:pt>
                </c:numCache>
              </c:numRef>
            </c:plus>
            <c:minus>
              <c:numRef>
                <c:f>TF!$L$90:$L$104</c:f>
                <c:numCache>
                  <c:formatCode>General</c:formatCode>
                  <c:ptCount val="15"/>
                  <c:pt idx="0">
                    <c:v>4.2000000000000003E-2</c:v>
                  </c:pt>
                  <c:pt idx="1">
                    <c:v>3.34</c:v>
                  </c:pt>
                  <c:pt idx="2">
                    <c:v>0.67</c:v>
                  </c:pt>
                  <c:pt idx="3">
                    <c:v>0.38</c:v>
                  </c:pt>
                  <c:pt idx="4">
                    <c:v>0.36</c:v>
                  </c:pt>
                  <c:pt idx="5">
                    <c:v>0.12</c:v>
                  </c:pt>
                  <c:pt idx="6">
                    <c:v>0.18</c:v>
                  </c:pt>
                  <c:pt idx="7">
                    <c:v>0.35</c:v>
                  </c:pt>
                  <c:pt idx="8">
                    <c:v>1.83</c:v>
                  </c:pt>
                  <c:pt idx="9">
                    <c:v>7.3999999999999996E-2</c:v>
                  </c:pt>
                  <c:pt idx="10">
                    <c:v>0</c:v>
                  </c:pt>
                  <c:pt idx="11">
                    <c:v>3.3000000000000002E-2</c:v>
                  </c:pt>
                  <c:pt idx="12">
                    <c:v>0.18</c:v>
                  </c:pt>
                  <c:pt idx="13">
                    <c:v>0</c:v>
                  </c:pt>
                  <c:pt idx="14">
                    <c:v>3.6999999999999998E-2</c:v>
                  </c:pt>
                </c:numCache>
              </c:numRef>
            </c:minus>
          </c:errBars>
          <c:cat>
            <c:strRef>
              <c:f>TF!$A$90:$A$104</c:f>
              <c:strCache>
                <c:ptCount val="15"/>
                <c:pt idx="0">
                  <c:v> Acetaminophen</c:v>
                </c:pt>
                <c:pt idx="1">
                  <c:v>Caffeine</c:v>
                </c:pt>
                <c:pt idx="2">
                  <c:v>Carbamazepine</c:v>
                </c:pt>
                <c:pt idx="3">
                  <c:v> Sulfadiazine</c:v>
                </c:pt>
                <c:pt idx="4">
                  <c:v>Sulfamethoxazole</c:v>
                </c:pt>
                <c:pt idx="5">
                  <c:v> Lamotrigine</c:v>
                </c:pt>
                <c:pt idx="6">
                  <c:v> Carbadox</c:v>
                </c:pt>
                <c:pt idx="7">
                  <c:v>Trimethoprim</c:v>
                </c:pt>
                <c:pt idx="8">
                  <c:v>Lincomycin</c:v>
                </c:pt>
                <c:pt idx="9">
                  <c:v>Oxytetracycline</c:v>
                </c:pt>
                <c:pt idx="10">
                  <c:v> Monensin </c:v>
                </c:pt>
                <c:pt idx="11">
                  <c:v>Tylosin</c:v>
                </c:pt>
                <c:pt idx="12">
                  <c:v>Estrone</c:v>
                </c:pt>
                <c:pt idx="13">
                  <c:v>17 β-estradiol</c:v>
                </c:pt>
                <c:pt idx="14">
                  <c:v>Triclosan</c:v>
                </c:pt>
              </c:strCache>
            </c:strRef>
          </c:cat>
          <c:val>
            <c:numRef>
              <c:f>TF!$F$90:$F$104</c:f>
              <c:numCache>
                <c:formatCode>0.0</c:formatCode>
                <c:ptCount val="15"/>
                <c:pt idx="0">
                  <c:v>0.44089580994106098</c:v>
                </c:pt>
                <c:pt idx="1">
                  <c:v>31.7057591623037</c:v>
                </c:pt>
                <c:pt idx="2">
                  <c:v>7.8171214330347851</c:v>
                </c:pt>
                <c:pt idx="3">
                  <c:v>2.6018399890963599</c:v>
                </c:pt>
                <c:pt idx="4">
                  <c:v>2.8248229593738357</c:v>
                </c:pt>
                <c:pt idx="5">
                  <c:v>1.74765132561602</c:v>
                </c:pt>
                <c:pt idx="6">
                  <c:v>2.1244225037257798</c:v>
                </c:pt>
                <c:pt idx="7">
                  <c:v>4.6385491606714604</c:v>
                </c:pt>
                <c:pt idx="8">
                  <c:v>11.239764733018108</c:v>
                </c:pt>
                <c:pt idx="9">
                  <c:v>0.49813370473537616</c:v>
                </c:pt>
                <c:pt idx="10">
                  <c:v>0</c:v>
                </c:pt>
                <c:pt idx="11">
                  <c:v>0.35879876796714599</c:v>
                </c:pt>
                <c:pt idx="12">
                  <c:v>1.4925867507886399</c:v>
                </c:pt>
                <c:pt idx="13">
                  <c:v>0</c:v>
                </c:pt>
                <c:pt idx="14">
                  <c:v>0.42585984918153402</c:v>
                </c:pt>
              </c:numCache>
            </c:numRef>
          </c:val>
          <c:extLst>
            <c:ext xmlns:c16="http://schemas.microsoft.com/office/drawing/2014/chart" uri="{C3380CC4-5D6E-409C-BE32-E72D297353CC}">
              <c16:uniqueId val="{00000004-61B3-4FB0-B311-F687E43459B3}"/>
            </c:ext>
          </c:extLst>
        </c:ser>
        <c:ser>
          <c:idx val="5"/>
          <c:order val="5"/>
          <c:tx>
            <c:strRef>
              <c:f>TF!$G$89</c:f>
              <c:strCache>
                <c:ptCount val="1"/>
                <c:pt idx="0">
                  <c:v>Day 35-45% MWHC</c:v>
                </c:pt>
              </c:strCache>
            </c:strRef>
          </c:tx>
          <c:spPr>
            <a:solidFill>
              <a:schemeClr val="accent2">
                <a:lumMod val="60000"/>
                <a:lumOff val="40000"/>
              </a:schemeClr>
            </a:solidFill>
          </c:spPr>
          <c:invertIfNegative val="0"/>
          <c:errBars>
            <c:errBarType val="both"/>
            <c:errValType val="cust"/>
            <c:noEndCap val="0"/>
            <c:plus>
              <c:numRef>
                <c:f>TF!$M$90:$M$104</c:f>
                <c:numCache>
                  <c:formatCode>General</c:formatCode>
                  <c:ptCount val="15"/>
                  <c:pt idx="0">
                    <c:v>3.5000000000000003E-2</c:v>
                  </c:pt>
                  <c:pt idx="1">
                    <c:v>4.8899999999999997</c:v>
                  </c:pt>
                  <c:pt idx="2">
                    <c:v>0.32</c:v>
                  </c:pt>
                  <c:pt idx="3">
                    <c:v>0.21</c:v>
                  </c:pt>
                  <c:pt idx="4">
                    <c:v>0.08</c:v>
                  </c:pt>
                  <c:pt idx="5">
                    <c:v>0.11</c:v>
                  </c:pt>
                  <c:pt idx="6">
                    <c:v>0.11</c:v>
                  </c:pt>
                  <c:pt idx="7">
                    <c:v>0.42</c:v>
                  </c:pt>
                  <c:pt idx="8">
                    <c:v>1.1399999999999999</c:v>
                  </c:pt>
                  <c:pt idx="9">
                    <c:v>8.8999999999999996E-2</c:v>
                  </c:pt>
                  <c:pt idx="10">
                    <c:v>0</c:v>
                  </c:pt>
                  <c:pt idx="11">
                    <c:v>9.5000000000000001E-2</c:v>
                  </c:pt>
                  <c:pt idx="12">
                    <c:v>0.1</c:v>
                  </c:pt>
                  <c:pt idx="13">
                    <c:v>0</c:v>
                  </c:pt>
                  <c:pt idx="14">
                    <c:v>4.2000000000000003E-2</c:v>
                  </c:pt>
                </c:numCache>
              </c:numRef>
            </c:plus>
            <c:minus>
              <c:numRef>
                <c:f>TF!$M$90:$M$104</c:f>
                <c:numCache>
                  <c:formatCode>General</c:formatCode>
                  <c:ptCount val="15"/>
                  <c:pt idx="0">
                    <c:v>3.5000000000000003E-2</c:v>
                  </c:pt>
                  <c:pt idx="1">
                    <c:v>4.8899999999999997</c:v>
                  </c:pt>
                  <c:pt idx="2">
                    <c:v>0.32</c:v>
                  </c:pt>
                  <c:pt idx="3">
                    <c:v>0.21</c:v>
                  </c:pt>
                  <c:pt idx="4">
                    <c:v>0.08</c:v>
                  </c:pt>
                  <c:pt idx="5">
                    <c:v>0.11</c:v>
                  </c:pt>
                  <c:pt idx="6">
                    <c:v>0.11</c:v>
                  </c:pt>
                  <c:pt idx="7">
                    <c:v>0.42</c:v>
                  </c:pt>
                  <c:pt idx="8">
                    <c:v>1.1399999999999999</c:v>
                  </c:pt>
                  <c:pt idx="9">
                    <c:v>8.8999999999999996E-2</c:v>
                  </c:pt>
                  <c:pt idx="10">
                    <c:v>0</c:v>
                  </c:pt>
                  <c:pt idx="11">
                    <c:v>9.5000000000000001E-2</c:v>
                  </c:pt>
                  <c:pt idx="12">
                    <c:v>0.1</c:v>
                  </c:pt>
                  <c:pt idx="13">
                    <c:v>0</c:v>
                  </c:pt>
                  <c:pt idx="14">
                    <c:v>4.2000000000000003E-2</c:v>
                  </c:pt>
                </c:numCache>
              </c:numRef>
            </c:minus>
          </c:errBars>
          <c:cat>
            <c:strRef>
              <c:f>TF!$A$90:$A$104</c:f>
              <c:strCache>
                <c:ptCount val="15"/>
                <c:pt idx="0">
                  <c:v> Acetaminophen</c:v>
                </c:pt>
                <c:pt idx="1">
                  <c:v>Caffeine</c:v>
                </c:pt>
                <c:pt idx="2">
                  <c:v>Carbamazepine</c:v>
                </c:pt>
                <c:pt idx="3">
                  <c:v> Sulfadiazine</c:v>
                </c:pt>
                <c:pt idx="4">
                  <c:v>Sulfamethoxazole</c:v>
                </c:pt>
                <c:pt idx="5">
                  <c:v> Lamotrigine</c:v>
                </c:pt>
                <c:pt idx="6">
                  <c:v> Carbadox</c:v>
                </c:pt>
                <c:pt idx="7">
                  <c:v>Trimethoprim</c:v>
                </c:pt>
                <c:pt idx="8">
                  <c:v>Lincomycin</c:v>
                </c:pt>
                <c:pt idx="9">
                  <c:v>Oxytetracycline</c:v>
                </c:pt>
                <c:pt idx="10">
                  <c:v> Monensin </c:v>
                </c:pt>
                <c:pt idx="11">
                  <c:v>Tylosin</c:v>
                </c:pt>
                <c:pt idx="12">
                  <c:v>Estrone</c:v>
                </c:pt>
                <c:pt idx="13">
                  <c:v>17 β-estradiol</c:v>
                </c:pt>
                <c:pt idx="14">
                  <c:v>Triclosan</c:v>
                </c:pt>
              </c:strCache>
            </c:strRef>
          </c:cat>
          <c:val>
            <c:numRef>
              <c:f>TF!$G$90:$G$104</c:f>
              <c:numCache>
                <c:formatCode>0.0</c:formatCode>
                <c:ptCount val="15"/>
                <c:pt idx="0">
                  <c:v>0.34910951698498599</c:v>
                </c:pt>
                <c:pt idx="1">
                  <c:v>40.847815168257199</c:v>
                </c:pt>
                <c:pt idx="2">
                  <c:v>8.0440884820747502</c:v>
                </c:pt>
                <c:pt idx="3">
                  <c:v>2.7269982238010702</c:v>
                </c:pt>
                <c:pt idx="4">
                  <c:v>2.2092328278322899</c:v>
                </c:pt>
                <c:pt idx="5">
                  <c:v>1.8481760816221999</c:v>
                </c:pt>
                <c:pt idx="6">
                  <c:v>1.8536940943909099</c:v>
                </c:pt>
                <c:pt idx="7">
                  <c:v>4.7253270797334004</c:v>
                </c:pt>
                <c:pt idx="8">
                  <c:v>10.571030640668523</c:v>
                </c:pt>
                <c:pt idx="9">
                  <c:v>0.6176919166243009</c:v>
                </c:pt>
                <c:pt idx="10">
                  <c:v>0</c:v>
                </c:pt>
                <c:pt idx="11">
                  <c:v>0.49409957969608764</c:v>
                </c:pt>
                <c:pt idx="12">
                  <c:v>1.0157558074290201</c:v>
                </c:pt>
                <c:pt idx="13">
                  <c:v>0</c:v>
                </c:pt>
                <c:pt idx="14">
                  <c:v>0.39808948461393301</c:v>
                </c:pt>
              </c:numCache>
            </c:numRef>
          </c:val>
          <c:extLst>
            <c:ext xmlns:c16="http://schemas.microsoft.com/office/drawing/2014/chart" uri="{C3380CC4-5D6E-409C-BE32-E72D297353CC}">
              <c16:uniqueId val="{00000005-61B3-4FB0-B311-F687E43459B3}"/>
            </c:ext>
          </c:extLst>
        </c:ser>
        <c:dLbls>
          <c:showLegendKey val="0"/>
          <c:showVal val="0"/>
          <c:showCatName val="0"/>
          <c:showSerName val="0"/>
          <c:showPercent val="0"/>
          <c:showBubbleSize val="0"/>
        </c:dLbls>
        <c:gapWidth val="150"/>
        <c:axId val="284696496"/>
        <c:axId val="284697056"/>
      </c:barChart>
      <c:catAx>
        <c:axId val="284696496"/>
        <c:scaling>
          <c:orientation val="minMax"/>
        </c:scaling>
        <c:delete val="0"/>
        <c:axPos val="b"/>
        <c:numFmt formatCode="General" sourceLinked="0"/>
        <c:majorTickMark val="out"/>
        <c:minorTickMark val="none"/>
        <c:tickLblPos val="nextTo"/>
        <c:crossAx val="284697056"/>
        <c:crossesAt val="1.0000000000000002E-2"/>
        <c:auto val="1"/>
        <c:lblAlgn val="ctr"/>
        <c:lblOffset val="100"/>
        <c:noMultiLvlLbl val="0"/>
      </c:catAx>
      <c:valAx>
        <c:axId val="284697056"/>
        <c:scaling>
          <c:logBase val="10"/>
          <c:orientation val="minMax"/>
        </c:scaling>
        <c:delete val="0"/>
        <c:axPos val="l"/>
        <c:majorGridlines>
          <c:spPr>
            <a:ln>
              <a:solidFill>
                <a:schemeClr val="bg1">
                  <a:lumMod val="85000"/>
                </a:schemeClr>
              </a:solidFill>
              <a:prstDash val="dash"/>
            </a:ln>
          </c:spPr>
        </c:majorGridlines>
        <c:title>
          <c:tx>
            <c:rich>
              <a:bodyPr rot="-5400000" vert="horz"/>
              <a:lstStyle/>
              <a:p>
                <a:pPr>
                  <a:defRPr sz="1100" b="0"/>
                </a:pPr>
                <a:r>
                  <a:rPr lang="en-US" sz="1100" b="0"/>
                  <a:t>Translocation factor</a:t>
                </a:r>
              </a:p>
            </c:rich>
          </c:tx>
          <c:layout>
            <c:manualLayout>
              <c:xMode val="edge"/>
              <c:yMode val="edge"/>
              <c:x val="0"/>
              <c:y val="0.2512417054951232"/>
            </c:manualLayout>
          </c:layout>
          <c:overlay val="0"/>
        </c:title>
        <c:numFmt formatCode="0.0" sourceLinked="1"/>
        <c:majorTickMark val="out"/>
        <c:minorTickMark val="none"/>
        <c:tickLblPos val="nextTo"/>
        <c:crossAx val="284696496"/>
        <c:crosses val="autoZero"/>
        <c:crossBetween val="between"/>
      </c:valAx>
      <c:spPr>
        <a:noFill/>
        <a:ln w="19050">
          <a:solidFill>
            <a:schemeClr val="tx1"/>
          </a:solidFill>
        </a:ln>
      </c:spPr>
    </c:plotArea>
    <c:legend>
      <c:legendPos val="r"/>
      <c:layout>
        <c:manualLayout>
          <c:xMode val="edge"/>
          <c:yMode val="edge"/>
          <c:x val="0.26608079150804587"/>
          <c:y val="4.8783116886039431E-2"/>
          <c:w val="0.71620934115564627"/>
          <c:h val="9.410231880409696E-2"/>
        </c:manualLayout>
      </c:layout>
      <c:overlay val="0"/>
    </c:legend>
    <c:plotVisOnly val="1"/>
    <c:dispBlanksAs val="gap"/>
    <c:showDLblsOverMax val="0"/>
  </c:chart>
  <c:spPr>
    <a:noFill/>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71039-39F0-4A1A-9A72-408729F19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3641</Words>
  <Characters>20757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Yuanbo Li</dc:creator>
  <cp:keywords/>
  <dc:description/>
  <cp:lastModifiedBy>Li, Hui</cp:lastModifiedBy>
  <cp:revision>2</cp:revision>
  <dcterms:created xsi:type="dcterms:W3CDTF">2025-02-18T03:03:00Z</dcterms:created>
  <dcterms:modified xsi:type="dcterms:W3CDTF">2025-02-18T03:03:00Z</dcterms:modified>
</cp:coreProperties>
</file>