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552BD" w:rsidP="00D552BD" w:rsidRDefault="00074DC7" w14:paraId="141D5BEB" w14:textId="6DB57617">
      <w:pPr>
        <w:spacing w:after="120" w:line="480" w:lineRule="auto"/>
        <w:rPr>
          <w:rFonts w:ascii="Times New Roman" w:hAnsi="Times New Roman" w:cs="Times New Roman"/>
          <w:b/>
        </w:rPr>
      </w:pPr>
      <w:r>
        <w:rPr>
          <w:rFonts w:ascii="Times New Roman" w:hAnsi="Times New Roman" w:cs="Times New Roman"/>
          <w:b/>
        </w:rPr>
        <w:t>Title</w:t>
      </w:r>
    </w:p>
    <w:p w:rsidR="00C8286E" w:rsidP="00D552BD" w:rsidRDefault="00C8286E" w14:paraId="5392BB52" w14:textId="77777777">
      <w:pPr>
        <w:spacing w:after="120" w:line="480" w:lineRule="auto"/>
        <w:rPr>
          <w:rFonts w:ascii="Times New Roman" w:hAnsi="Times New Roman" w:cs="Times New Roman"/>
          <w:b/>
        </w:rPr>
      </w:pPr>
    </w:p>
    <w:p w:rsidR="00C8286E" w:rsidP="00D552BD" w:rsidRDefault="00C8286E" w14:paraId="3F290A03" w14:textId="2471EB09">
      <w:pPr>
        <w:spacing w:after="120" w:line="480" w:lineRule="auto"/>
        <w:rPr>
          <w:rFonts w:ascii="Times New Roman" w:hAnsi="Times New Roman" w:cs="Times New Roman"/>
          <w:b/>
        </w:rPr>
      </w:pPr>
      <w:r>
        <w:rPr>
          <w:rFonts w:ascii="Times New Roman" w:hAnsi="Times New Roman" w:cs="Times New Roman"/>
          <w:b/>
        </w:rPr>
        <w:t>Author Contributor List:</w:t>
      </w:r>
    </w:p>
    <w:p w:rsidRPr="00920111" w:rsidR="00CE766A" w:rsidP="00D552BD" w:rsidRDefault="00074DC7" w14:paraId="05031738" w14:textId="692FF1FD">
      <w:pPr>
        <w:spacing w:after="120" w:line="480" w:lineRule="auto"/>
        <w:rPr>
          <w:rFonts w:ascii="Times New Roman" w:hAnsi="Times New Roman" w:cs="Times New Roman"/>
        </w:rPr>
      </w:pPr>
      <w:r>
        <w:rPr>
          <w:rFonts w:ascii="Times New Roman" w:hAnsi="Times New Roman" w:cs="Times New Roman"/>
        </w:rPr>
        <w:t>Ji</w:t>
      </w:r>
      <w:r w:rsidR="005F68E0">
        <w:rPr>
          <w:rFonts w:ascii="Times New Roman" w:hAnsi="Times New Roman" w:cs="Times New Roman"/>
        </w:rPr>
        <w:t>ahe Tian,</w:t>
      </w:r>
      <w:r w:rsidR="00E91DC7">
        <w:rPr>
          <w:rFonts w:ascii="Times New Roman" w:hAnsi="Times New Roman" w:cs="Times New Roman"/>
          <w:vertAlign w:val="superscript"/>
        </w:rPr>
        <w:t>1</w:t>
      </w:r>
      <w:r w:rsidR="00F127EC">
        <w:rPr>
          <w:rFonts w:ascii="Times New Roman" w:hAnsi="Times New Roman" w:cs="Times New Roman"/>
        </w:rPr>
        <w:t xml:space="preserve"> </w:t>
      </w:r>
      <w:proofErr w:type="gramStart"/>
      <w:r>
        <w:rPr>
          <w:rFonts w:ascii="Times New Roman" w:hAnsi="Times New Roman" w:cs="Times New Roman"/>
        </w:rPr>
        <w:t>co-authors</w:t>
      </w:r>
      <w:proofErr w:type="gramEnd"/>
      <w:r>
        <w:rPr>
          <w:rFonts w:ascii="Times New Roman" w:hAnsi="Times New Roman" w:cs="Times New Roman"/>
        </w:rPr>
        <w:t>,</w:t>
      </w:r>
      <w:r w:rsidR="003A1C7D">
        <w:rPr>
          <w:rFonts w:ascii="Times New Roman" w:hAnsi="Times New Roman" w:cs="Times New Roman"/>
        </w:rPr>
        <w:t xml:space="preserve"> Courtney C.</w:t>
      </w:r>
      <w:r w:rsidR="00E91DC7">
        <w:rPr>
          <w:rFonts w:ascii="Times New Roman" w:hAnsi="Times New Roman" w:cs="Times New Roman"/>
        </w:rPr>
        <w:t xml:space="preserve"> Carignan</w:t>
      </w:r>
      <w:r w:rsidR="004F41C5">
        <w:rPr>
          <w:rFonts w:ascii="Times New Roman" w:hAnsi="Times New Roman" w:cs="Times New Roman"/>
          <w:vertAlign w:val="superscript"/>
        </w:rPr>
        <w:t>1</w:t>
      </w:r>
      <w:r w:rsidR="005F68E0">
        <w:rPr>
          <w:rFonts w:ascii="Times New Roman" w:hAnsi="Times New Roman" w:cs="Times New Roman"/>
          <w:vertAlign w:val="superscript"/>
        </w:rPr>
        <w:t>*</w:t>
      </w:r>
    </w:p>
    <w:p w:rsidR="00674239" w:rsidP="005F68E0" w:rsidRDefault="00E91DC7" w14:paraId="4D85DA37" w14:textId="40608118">
      <w:pPr>
        <w:spacing w:line="480" w:lineRule="auto"/>
        <w:rPr>
          <w:rFonts w:ascii="Times New Roman" w:hAnsi="Times New Roman" w:cs="Times New Roman"/>
        </w:rPr>
      </w:pPr>
      <w:r>
        <w:rPr>
          <w:rFonts w:ascii="Times New Roman" w:hAnsi="Times New Roman" w:cs="Times New Roman"/>
          <w:vertAlign w:val="superscript"/>
        </w:rPr>
        <w:t xml:space="preserve">1 </w:t>
      </w:r>
      <w:r w:rsidR="005F68E0">
        <w:rPr>
          <w:rFonts w:ascii="Times New Roman" w:hAnsi="Times New Roman" w:cs="Times New Roman"/>
        </w:rPr>
        <w:t>Department of Food Science and Human Nutrition, Michigan State University, East Lansing, USA</w:t>
      </w:r>
    </w:p>
    <w:p w:rsidRPr="003D6DA4" w:rsidR="00FC07C6" w:rsidP="00FC07C6" w:rsidRDefault="00FC07C6" w14:paraId="41E679D3" w14:textId="535E9EEE">
      <w:pPr>
        <w:spacing w:line="480" w:lineRule="auto"/>
        <w:rPr>
          <w:rFonts w:ascii="Times New Roman" w:hAnsi="Times New Roman" w:cs="Times New Roman"/>
          <w:b/>
        </w:rPr>
      </w:pPr>
      <w:r w:rsidRPr="003D6DA4">
        <w:rPr>
          <w:rFonts w:ascii="Times New Roman" w:hAnsi="Times New Roman" w:cs="Times New Roman"/>
          <w:b/>
        </w:rPr>
        <w:t>Corresponding Author</w:t>
      </w:r>
      <w:r w:rsidR="00EE3B33">
        <w:rPr>
          <w:rFonts w:ascii="Times New Roman" w:hAnsi="Times New Roman" w:cs="Times New Roman"/>
          <w:b/>
        </w:rPr>
        <w:t>:</w:t>
      </w:r>
    </w:p>
    <w:p w:rsidRPr="0086681D" w:rsidR="00FC07C6" w:rsidP="00FC07C6" w:rsidRDefault="00FC07C6" w14:paraId="42ABB210" w14:textId="66ED82DE">
      <w:pPr>
        <w:spacing w:line="480" w:lineRule="auto"/>
        <w:rPr>
          <w:rFonts w:ascii="Times New Roman" w:hAnsi="Times New Roman" w:cs="Times New Roman"/>
        </w:rPr>
      </w:pPr>
      <w:r w:rsidRPr="00AF68D5">
        <w:rPr>
          <w:rFonts w:ascii="Times New Roman" w:hAnsi="Times New Roman" w:cs="Times New Roman"/>
        </w:rPr>
        <w:t>*Phone: 1-</w:t>
      </w:r>
      <w:r w:rsidR="005F68E0">
        <w:rPr>
          <w:rFonts w:ascii="Times New Roman" w:hAnsi="Times New Roman" w:cs="Times New Roman"/>
        </w:rPr>
        <w:t>5</w:t>
      </w:r>
      <w:r>
        <w:rPr>
          <w:rFonts w:ascii="Times New Roman" w:hAnsi="Times New Roman" w:cs="Times New Roman"/>
        </w:rPr>
        <w:t>17-</w:t>
      </w:r>
      <w:r w:rsidR="005F68E0">
        <w:rPr>
          <w:rFonts w:ascii="Times New Roman" w:hAnsi="Times New Roman" w:cs="Times New Roman"/>
        </w:rPr>
        <w:t>XXX-XXXX</w:t>
      </w:r>
      <w:r w:rsidRPr="00AF68D5">
        <w:rPr>
          <w:rFonts w:ascii="Times New Roman" w:hAnsi="Times New Roman" w:cs="Times New Roman"/>
        </w:rPr>
        <w:t>. E-mail</w:t>
      </w:r>
      <w:proofErr w:type="gramStart"/>
      <w:r w:rsidRPr="00AF68D5">
        <w:rPr>
          <w:rFonts w:ascii="Times New Roman" w:hAnsi="Times New Roman" w:cs="Times New Roman"/>
        </w:rPr>
        <w:t>:</w:t>
      </w:r>
      <w:r w:rsidR="005F68E0">
        <w:rPr>
          <w:rFonts w:ascii="Times New Roman" w:hAnsi="Times New Roman" w:cs="Times New Roman"/>
        </w:rPr>
        <w:t xml:space="preserve"> </w:t>
      </w:r>
      <w:r w:rsidR="007809F3">
        <w:rPr>
          <w:rFonts w:ascii="Times New Roman" w:hAnsi="Times New Roman" w:cs="Times New Roman"/>
        </w:rPr>
        <w:t>.</w:t>
      </w:r>
      <w:proofErr w:type="gramEnd"/>
      <w:r w:rsidR="007809F3">
        <w:rPr>
          <w:rFonts w:ascii="Times New Roman" w:hAnsi="Times New Roman" w:cs="Times New Roman"/>
        </w:rPr>
        <w:t xml:space="preserve"> M</w:t>
      </w:r>
      <w:r w:rsidRPr="00AF68D5">
        <w:rPr>
          <w:rFonts w:ascii="Times New Roman" w:hAnsi="Times New Roman" w:cs="Times New Roman"/>
        </w:rPr>
        <w:t xml:space="preserve">ail: </w:t>
      </w:r>
    </w:p>
    <w:p w:rsidRPr="003D6DA4" w:rsidR="00FC07C6" w:rsidP="00FC07C6" w:rsidRDefault="00FC07C6" w14:paraId="4FDAEC80" w14:textId="2D0E73CC">
      <w:pPr>
        <w:spacing w:line="480" w:lineRule="auto"/>
        <w:rPr>
          <w:rFonts w:ascii="Times New Roman" w:hAnsi="Times New Roman" w:cs="Times New Roman"/>
          <w:b/>
        </w:rPr>
      </w:pPr>
      <w:r w:rsidRPr="003D6DA4">
        <w:rPr>
          <w:rFonts w:ascii="Times New Roman" w:hAnsi="Times New Roman" w:cs="Times New Roman"/>
          <w:b/>
        </w:rPr>
        <w:t>Notes</w:t>
      </w:r>
      <w:r w:rsidR="00EE3B33">
        <w:rPr>
          <w:rFonts w:ascii="Times New Roman" w:hAnsi="Times New Roman" w:cs="Times New Roman"/>
          <w:b/>
        </w:rPr>
        <w:t>:</w:t>
      </w:r>
    </w:p>
    <w:p w:rsidR="00A821CA" w:rsidP="002468D3" w:rsidRDefault="00FC07C6" w14:paraId="08AE8360" w14:textId="711202A2">
      <w:pPr>
        <w:spacing w:line="480" w:lineRule="auto"/>
        <w:rPr>
          <w:rFonts w:ascii="Times New Roman" w:hAnsi="Times New Roman" w:cs="Times New Roman"/>
          <w:b/>
        </w:rPr>
      </w:pPr>
      <w:r w:rsidRPr="00AF68D5">
        <w:rPr>
          <w:rFonts w:ascii="Times New Roman" w:hAnsi="Times New Roman" w:cs="Times New Roman"/>
        </w:rPr>
        <w:t>The authors declare no competing financial interest.</w:t>
      </w:r>
      <w:r w:rsidRPr="00FC07C6">
        <w:rPr>
          <w:rFonts w:ascii="Times New Roman" w:hAnsi="Times New Roman" w:cs="Times New Roman"/>
          <w:b/>
        </w:rPr>
        <w:t xml:space="preserve"> </w:t>
      </w:r>
      <w:r w:rsidR="0086681D">
        <w:rPr>
          <w:rFonts w:ascii="Times New Roman" w:hAnsi="Times New Roman" w:cs="Times New Roman"/>
          <w:b/>
        </w:rPr>
        <w:br w:type="column"/>
      </w:r>
      <w:commentRangeStart w:id="0"/>
      <w:r w:rsidR="00515C4C">
        <w:rPr>
          <w:rFonts w:ascii="Times New Roman" w:hAnsi="Times New Roman" w:cs="Times New Roman"/>
          <w:b/>
        </w:rPr>
        <w:lastRenderedPageBreak/>
        <w:t>Abstract</w:t>
      </w:r>
      <w:commentRangeEnd w:id="0"/>
      <w:r w:rsidR="002F6CD7">
        <w:rPr>
          <w:rStyle w:val="CommentReference"/>
        </w:rPr>
        <w:commentReference w:id="0"/>
      </w:r>
    </w:p>
    <w:p w:rsidRPr="00753B61" w:rsidR="00D552BD" w:rsidP="006829BF" w:rsidRDefault="00F86F33" w14:paraId="455BFF51" w14:textId="53FC848D">
      <w:pPr>
        <w:spacing w:after="120" w:line="480" w:lineRule="auto"/>
        <w:rPr>
          <w:rFonts w:ascii="Times New Roman" w:hAnsi="Times New Roman" w:cs="Times New Roman"/>
          <w:b/>
        </w:rPr>
      </w:pPr>
      <w:r>
        <w:rPr>
          <w:rFonts w:ascii="Times New Roman" w:hAnsi="Times New Roman" w:cs="Times New Roman"/>
        </w:rPr>
        <w:br w:type="column"/>
      </w:r>
      <w:r w:rsidRPr="00753B61" w:rsidR="00D552BD">
        <w:rPr>
          <w:rFonts w:ascii="Times New Roman" w:hAnsi="Times New Roman" w:cs="Times New Roman"/>
          <w:b/>
        </w:rPr>
        <w:lastRenderedPageBreak/>
        <w:t>Introduction</w:t>
      </w:r>
    </w:p>
    <w:p w:rsidR="00DC7C9A" w:rsidP="00EB382A" w:rsidRDefault="00DC7C9A" w14:paraId="5948EEE9" w14:textId="77777777">
      <w:pPr>
        <w:tabs>
          <w:tab w:val="left" w:pos="4147"/>
        </w:tabs>
        <w:spacing w:after="120" w:line="480" w:lineRule="auto"/>
        <w:rPr>
          <w:rFonts w:ascii="Times New Roman" w:hAnsi="Times New Roman" w:cs="Times New Roman"/>
        </w:rPr>
      </w:pPr>
      <w:r>
        <w:rPr>
          <w:rFonts w:ascii="Times New Roman" w:hAnsi="Times New Roman" w:cs="Times New Roman"/>
        </w:rPr>
        <w:t>Outline (phrase) subject for each paragraph</w:t>
      </w:r>
    </w:p>
    <w:p w:rsidRPr="00FB3866" w:rsidR="00DC7C9A" w:rsidP="00EB382A" w:rsidRDefault="00DC7C9A" w14:paraId="31688856" w14:textId="358A8963">
      <w:pPr>
        <w:tabs>
          <w:tab w:val="left" w:pos="4147"/>
        </w:tabs>
        <w:spacing w:after="120" w:line="480" w:lineRule="auto"/>
        <w:rPr>
          <w:rFonts w:ascii="Times New Roman" w:hAnsi="Times New Roman" w:cs="Times New Roman"/>
          <w:highlight w:val="yellow"/>
        </w:rPr>
      </w:pPr>
      <w:r w:rsidRPr="00FB3866">
        <w:rPr>
          <w:rFonts w:ascii="Times New Roman" w:hAnsi="Times New Roman" w:cs="Times New Roman"/>
          <w:highlight w:val="yellow"/>
        </w:rPr>
        <w:t>Gap statement</w:t>
      </w:r>
    </w:p>
    <w:p w:rsidR="00A20EEB" w:rsidP="00EB382A" w:rsidRDefault="00DC7C9A" w14:paraId="019B876B" w14:textId="64AFAB19">
      <w:pPr>
        <w:tabs>
          <w:tab w:val="left" w:pos="4147"/>
        </w:tabs>
        <w:spacing w:after="120" w:line="480" w:lineRule="auto"/>
        <w:rPr>
          <w:rFonts w:ascii="Times New Roman" w:hAnsi="Times New Roman" w:cs="Times New Roman"/>
        </w:rPr>
      </w:pPr>
      <w:r w:rsidRPr="00FB3866">
        <w:rPr>
          <w:rFonts w:ascii="Times New Roman" w:hAnsi="Times New Roman" w:cs="Times New Roman"/>
          <w:highlight w:val="yellow"/>
        </w:rPr>
        <w:t>Objective</w:t>
      </w:r>
      <w:r w:rsidR="006E281B">
        <w:rPr>
          <w:rFonts w:ascii="Times New Roman" w:hAnsi="Times New Roman" w:cs="Times New Roman"/>
        </w:rPr>
        <w:t>: Modeling</w:t>
      </w:r>
      <w:r w:rsidRPr="006E281B" w:rsidR="006E281B">
        <w:rPr>
          <w:rFonts w:ascii="Times New Roman" w:hAnsi="Times New Roman" w:cs="Times New Roman"/>
        </w:rPr>
        <w:t xml:space="preserve"> tools to estimate PPCPs and PFASs accumulation in common crops and assess the potential for human exposure and risk through the biosolids land application pathway.</w:t>
      </w:r>
      <w:r w:rsidR="00EB382A">
        <w:rPr>
          <w:rFonts w:ascii="Times New Roman" w:hAnsi="Times New Roman" w:cs="Times New Roman"/>
        </w:rPr>
        <w:tab/>
      </w:r>
    </w:p>
    <w:p w:rsidR="00101A84" w:rsidP="0036101A" w:rsidRDefault="00101A84" w14:paraId="02965079" w14:textId="77777777">
      <w:pPr>
        <w:spacing w:line="480" w:lineRule="auto"/>
        <w:rPr>
          <w:rFonts w:ascii="Times" w:hAnsi="Times"/>
          <w:b/>
        </w:rPr>
      </w:pPr>
    </w:p>
    <w:p w:rsidRPr="00FB3866" w:rsidR="00F411BA" w:rsidP="0036101A" w:rsidRDefault="00215F78" w14:paraId="451B3F92" w14:textId="78EBA142">
      <w:pPr>
        <w:spacing w:line="480" w:lineRule="auto"/>
        <w:rPr>
          <w:rFonts w:ascii="Times" w:hAnsi="Times"/>
          <w:b/>
          <w:highlight w:val="yellow"/>
        </w:rPr>
      </w:pPr>
      <w:r w:rsidRPr="00FB3866">
        <w:rPr>
          <w:rFonts w:ascii="Times" w:hAnsi="Times"/>
          <w:b/>
          <w:highlight w:val="yellow"/>
        </w:rPr>
        <w:t>Methods</w:t>
      </w:r>
    </w:p>
    <w:p w:rsidRPr="00FB3866" w:rsidR="00BB38F3" w:rsidP="0036101A" w:rsidRDefault="006E1BA0" w14:paraId="11175627" w14:textId="7F2D0DC1">
      <w:pPr>
        <w:spacing w:line="480" w:lineRule="auto"/>
        <w:rPr>
          <w:rFonts w:ascii="Times" w:hAnsi="Times"/>
          <w:b/>
          <w:highlight w:val="yellow"/>
        </w:rPr>
      </w:pPr>
      <w:r w:rsidRPr="00FB3866">
        <w:rPr>
          <w:rFonts w:ascii="Times" w:hAnsi="Times"/>
          <w:b/>
          <w:highlight w:val="yellow"/>
        </w:rPr>
        <w:t>Subsection</w:t>
      </w:r>
    </w:p>
    <w:p w:rsidRPr="00FB3866" w:rsidR="00584A6D" w:rsidP="00D05F0E" w:rsidRDefault="006E1BA0" w14:paraId="71F8029D" w14:textId="187E6EE6">
      <w:pPr>
        <w:spacing w:line="480" w:lineRule="auto"/>
        <w:rPr>
          <w:rFonts w:ascii="Times New Roman" w:hAnsi="Times New Roman" w:cs="Times New Roman"/>
          <w:highlight w:val="yellow"/>
        </w:rPr>
      </w:pPr>
      <w:r w:rsidRPr="00FB3866">
        <w:rPr>
          <w:rFonts w:ascii="Times New Roman" w:hAnsi="Times New Roman" w:cs="Times New Roman"/>
          <w:highlight w:val="yellow"/>
        </w:rPr>
        <w:t>Text</w:t>
      </w:r>
    </w:p>
    <w:p w:rsidR="00BB38F3" w:rsidP="00F82C80" w:rsidRDefault="006E1BA0" w14:paraId="6FF20D68" w14:textId="4106C2B3">
      <w:pPr>
        <w:spacing w:line="480" w:lineRule="auto"/>
        <w:rPr>
          <w:rFonts w:ascii="Times New Roman" w:hAnsi="Times New Roman" w:cs="Times New Roman"/>
          <w:b/>
        </w:rPr>
      </w:pPr>
      <w:r w:rsidRPr="00FB3866">
        <w:rPr>
          <w:rFonts w:ascii="Times New Roman" w:hAnsi="Times New Roman" w:cs="Times New Roman"/>
          <w:b/>
          <w:highlight w:val="yellow"/>
        </w:rPr>
        <w:t>Subsection</w:t>
      </w:r>
    </w:p>
    <w:p w:rsidR="006E1BA0" w:rsidP="0036101A" w:rsidRDefault="006E1BA0" w14:paraId="3C77F248" w14:textId="77777777">
      <w:pPr>
        <w:spacing w:line="480" w:lineRule="auto"/>
        <w:rPr>
          <w:rFonts w:ascii="Times New Roman" w:hAnsi="Times New Roman" w:cs="Times New Roman"/>
          <w:b/>
        </w:rPr>
      </w:pPr>
    </w:p>
    <w:p w:rsidR="006E1BA0" w:rsidP="0036101A" w:rsidRDefault="008B23F5" w14:paraId="5DDFF75A" w14:textId="77777777">
      <w:pPr>
        <w:spacing w:line="480" w:lineRule="auto"/>
        <w:rPr>
          <w:rFonts w:ascii="Times New Roman" w:hAnsi="Times New Roman" w:cs="Times New Roman"/>
          <w:b/>
        </w:rPr>
      </w:pPr>
      <w:r w:rsidRPr="00195162">
        <w:rPr>
          <w:rFonts w:ascii="Times New Roman" w:hAnsi="Times New Roman" w:cs="Times New Roman"/>
          <w:b/>
        </w:rPr>
        <w:t>Results</w:t>
      </w:r>
      <w:r w:rsidR="000808DD">
        <w:rPr>
          <w:rFonts w:ascii="Times New Roman" w:hAnsi="Times New Roman" w:cs="Times New Roman"/>
          <w:b/>
        </w:rPr>
        <w:t xml:space="preserve"> </w:t>
      </w:r>
    </w:p>
    <w:p w:rsidR="00101A84" w:rsidP="006E1BA0" w:rsidRDefault="006E1BA0" w14:paraId="6879D5FA" w14:textId="035079C0">
      <w:pPr>
        <w:spacing w:line="480" w:lineRule="auto"/>
        <w:rPr>
          <w:rFonts w:ascii="Times New Roman" w:hAnsi="Times New Roman" w:cs="Times New Roman"/>
        </w:rPr>
      </w:pPr>
      <w:r w:rsidRPr="00FB3866">
        <w:rPr>
          <w:rFonts w:ascii="Times New Roman" w:hAnsi="Times New Roman" w:cs="Times New Roman"/>
          <w:highlight w:val="yellow"/>
        </w:rPr>
        <w:t>Outline (</w:t>
      </w:r>
      <w:r w:rsidRPr="00FB3866" w:rsidR="00101A84">
        <w:rPr>
          <w:rFonts w:ascii="Times New Roman" w:hAnsi="Times New Roman" w:cs="Times New Roman"/>
          <w:highlight w:val="yellow"/>
        </w:rPr>
        <w:t>main tables and figures,</w:t>
      </w:r>
      <w:r w:rsidR="00101A84">
        <w:rPr>
          <w:rFonts w:ascii="Times New Roman" w:hAnsi="Times New Roman" w:cs="Times New Roman"/>
        </w:rPr>
        <w:t xml:space="preserve"> </w:t>
      </w:r>
      <w:r>
        <w:rPr>
          <w:rFonts w:ascii="Times New Roman" w:hAnsi="Times New Roman" w:cs="Times New Roman"/>
        </w:rPr>
        <w:t>phrase for each paragraph</w:t>
      </w:r>
      <w:r w:rsidR="00101A84">
        <w:rPr>
          <w:rFonts w:ascii="Times New Roman" w:hAnsi="Times New Roman" w:cs="Times New Roman"/>
        </w:rPr>
        <w:t>)</w:t>
      </w:r>
    </w:p>
    <w:p w:rsidR="006E1BA0" w:rsidP="0036101A" w:rsidRDefault="006E1BA0" w14:paraId="096638F5" w14:textId="77777777">
      <w:pPr>
        <w:spacing w:line="480" w:lineRule="auto"/>
        <w:rPr>
          <w:rFonts w:ascii="Times New Roman" w:hAnsi="Times New Roman" w:cs="Times New Roman"/>
          <w:b/>
        </w:rPr>
      </w:pPr>
    </w:p>
    <w:p w:rsidR="0036101A" w:rsidP="0036101A" w:rsidRDefault="000808DD" w14:paraId="3D8CF2F4" w14:textId="5023D319">
      <w:pPr>
        <w:spacing w:line="480" w:lineRule="auto"/>
        <w:rPr>
          <w:rFonts w:ascii="Times New Roman" w:hAnsi="Times New Roman" w:cs="Times New Roman"/>
          <w:b/>
        </w:rPr>
      </w:pPr>
      <w:r>
        <w:rPr>
          <w:rFonts w:ascii="Times New Roman" w:hAnsi="Times New Roman" w:cs="Times New Roman"/>
          <w:b/>
        </w:rPr>
        <w:t>Discussion</w:t>
      </w:r>
    </w:p>
    <w:p w:rsidR="00195162" w:rsidP="0036101A" w:rsidRDefault="00F951AC" w14:paraId="30133C53" w14:textId="01D72950">
      <w:pPr>
        <w:spacing w:line="480" w:lineRule="auto"/>
        <w:rPr>
          <w:rFonts w:ascii="Times New Roman" w:hAnsi="Times New Roman" w:cs="Times New Roman"/>
          <w:b/>
        </w:rPr>
      </w:pPr>
      <w:r>
        <w:rPr>
          <w:rFonts w:ascii="Times New Roman" w:hAnsi="Times New Roman" w:cs="Times New Roman"/>
          <w:b/>
        </w:rPr>
        <w:t>Subsection</w:t>
      </w:r>
      <w:r w:rsidR="00430961">
        <w:rPr>
          <w:rFonts w:ascii="Times New Roman" w:hAnsi="Times New Roman" w:cs="Times New Roman"/>
          <w:b/>
        </w:rPr>
        <w:t xml:space="preserve"> </w:t>
      </w:r>
    </w:p>
    <w:p w:rsidR="00F951AC" w:rsidP="00F951AC" w:rsidRDefault="00F951AC" w14:paraId="46C8D2DA" w14:textId="140E5BF8">
      <w:pPr>
        <w:spacing w:line="480" w:lineRule="auto"/>
        <w:rPr>
          <w:rFonts w:ascii="Times New Roman" w:hAnsi="Times New Roman" w:cs="Times New Roman"/>
        </w:rPr>
      </w:pPr>
      <w:r>
        <w:rPr>
          <w:rFonts w:ascii="Times New Roman" w:hAnsi="Times New Roman" w:cs="Times New Roman"/>
        </w:rPr>
        <w:t>Text</w:t>
      </w:r>
      <w:r w:rsidR="0068546E">
        <w:rPr>
          <w:rFonts w:ascii="Times New Roman" w:hAnsi="Times New Roman" w:cs="Times New Roman"/>
        </w:rPr>
        <w:t xml:space="preserve"> </w:t>
      </w:r>
      <w:r w:rsidR="00B962E6">
        <w:rPr>
          <w:rFonts w:ascii="Times New Roman" w:hAnsi="Times New Roman" w:cs="Times New Roman"/>
        </w:rPr>
        <w:t xml:space="preserve"> </w:t>
      </w:r>
    </w:p>
    <w:p w:rsidR="00F951AC" w:rsidP="00F951AC" w:rsidRDefault="00F951AC" w14:paraId="658CDC02" w14:textId="5D75083D">
      <w:pPr>
        <w:spacing w:line="480" w:lineRule="auto"/>
        <w:rPr>
          <w:rFonts w:ascii="Times New Roman" w:hAnsi="Times New Roman" w:cs="Times New Roman"/>
          <w:b/>
        </w:rPr>
      </w:pPr>
      <w:r>
        <w:rPr>
          <w:rFonts w:ascii="Times New Roman" w:hAnsi="Times New Roman" w:cs="Times New Roman"/>
          <w:b/>
        </w:rPr>
        <w:t>Conclusion</w:t>
      </w:r>
    </w:p>
    <w:p w:rsidR="00FF58B0" w:rsidP="00F951AC" w:rsidRDefault="00F951AC" w14:paraId="213787F5" w14:textId="06A2A4AA">
      <w:pPr>
        <w:spacing w:line="480" w:lineRule="auto"/>
        <w:rPr>
          <w:rFonts w:ascii="Times New Roman" w:hAnsi="Times New Roman" w:cs="Times New Roman"/>
        </w:rPr>
      </w:pPr>
      <w:r>
        <w:rPr>
          <w:rFonts w:ascii="Times New Roman" w:hAnsi="Times New Roman" w:cs="Times New Roman"/>
        </w:rPr>
        <w:t xml:space="preserve">Text  </w:t>
      </w:r>
    </w:p>
    <w:p w:rsidR="00FF58B0" w:rsidP="00FF58B0" w:rsidRDefault="00FF58B0" w14:paraId="6C7B272F" w14:textId="77777777">
      <w:pPr>
        <w:spacing w:line="480" w:lineRule="auto"/>
        <w:rPr>
          <w:rFonts w:ascii="Times New Roman" w:hAnsi="Times New Roman" w:cs="Times New Roman"/>
          <w:b/>
        </w:rPr>
      </w:pPr>
    </w:p>
    <w:p w:rsidRPr="00FF58B0" w:rsidR="00B31FA0" w:rsidP="003D6DA4" w:rsidRDefault="00B31FA0" w14:paraId="4B63AFC0" w14:textId="0133C23B">
      <w:pPr>
        <w:spacing w:line="480" w:lineRule="auto"/>
        <w:rPr>
          <w:rFonts w:ascii="Times New Roman" w:hAnsi="Times New Roman" w:cs="Times New Roman"/>
          <w:b/>
        </w:rPr>
      </w:pPr>
      <w:r w:rsidRPr="00B31FA0">
        <w:rPr>
          <w:rFonts w:ascii="Times New Roman" w:hAnsi="Times New Roman" w:cs="Times New Roman"/>
          <w:b/>
        </w:rPr>
        <w:t>Acknowledgements</w:t>
      </w:r>
      <w:r w:rsidR="00B83876">
        <w:rPr>
          <w:rFonts w:ascii="Times New Roman" w:hAnsi="Times New Roman" w:cs="Times New Roman"/>
          <w:b/>
        </w:rPr>
        <w:t xml:space="preserve"> </w:t>
      </w:r>
    </w:p>
    <w:p w:rsidR="006829BF" w:rsidP="00FF58B0" w:rsidRDefault="006829BF" w14:paraId="60B706F8" w14:textId="77777777">
      <w:pPr>
        <w:spacing w:line="480" w:lineRule="auto"/>
        <w:rPr>
          <w:rFonts w:ascii="Times New Roman" w:hAnsi="Times New Roman" w:cs="Times New Roman"/>
        </w:rPr>
      </w:pPr>
    </w:p>
    <w:p w:rsidRPr="00353E5F" w:rsidR="006829BF" w:rsidP="006829BF" w:rsidRDefault="006829BF" w14:paraId="35CC4B4D" w14:textId="77777777">
      <w:pPr>
        <w:rPr>
          <w:rFonts w:ascii="Times New Roman" w:hAnsi="Times New Roman" w:cs="Times New Roman"/>
          <w:lang w:eastAsia="zh-CN"/>
        </w:rPr>
      </w:pPr>
      <w:r w:rsidRPr="0046105B">
        <w:rPr>
          <w:rFonts w:ascii="Times New Roman" w:hAnsi="Times New Roman" w:cs="Times New Roman"/>
          <w:b/>
        </w:rPr>
        <w:t>References:</w:t>
      </w:r>
    </w:p>
    <w:p w:rsidR="006829BF" w:rsidP="006829BF" w:rsidRDefault="006829BF" w14:paraId="79719A31" w14:textId="77777777">
      <w:pPr>
        <w:pStyle w:val="EndNoteBibliography"/>
        <w:rPr>
          <w:rFonts w:ascii="Times New Roman" w:hAnsi="Times New Roman" w:cs="Times New Roman"/>
        </w:rPr>
      </w:pPr>
    </w:p>
    <w:p w:rsidRPr="00EB275F" w:rsidR="00EB275F" w:rsidP="00EB275F" w:rsidRDefault="00EB275F" w14:paraId="6CC1E508" w14:textId="77777777">
      <w:pPr>
        <w:spacing w:line="480" w:lineRule="auto"/>
        <w:rPr>
          <w:rFonts w:ascii="Times New Roman" w:hAnsi="Times New Roman" w:cs="Times New Roman"/>
        </w:rPr>
      </w:pPr>
      <w:r w:rsidRPr="00EB275F">
        <w:rPr>
          <w:rFonts w:ascii="Times New Roman" w:hAnsi="Times New Roman" w:cs="Times New Roman"/>
        </w:rPr>
        <w:t>2.5. Task 5. Modeling human exposure to PPCPs and PFASs through biosolids application pathway </w:t>
      </w:r>
    </w:p>
    <w:p w:rsidRPr="00EB275F" w:rsidR="00EB275F" w:rsidP="00EB275F" w:rsidRDefault="00EB275F" w14:paraId="657C5F3C" w14:textId="77777777">
      <w:pPr>
        <w:spacing w:line="480" w:lineRule="auto"/>
        <w:rPr>
          <w:rFonts w:ascii="Times New Roman" w:hAnsi="Times New Roman" w:cs="Times New Roman"/>
        </w:rPr>
      </w:pPr>
      <w:r w:rsidRPr="00EB275F">
        <w:rPr>
          <w:rFonts w:ascii="Times New Roman" w:hAnsi="Times New Roman" w:cs="Times New Roman"/>
          <w:i/>
          <w:iCs/>
        </w:rPr>
        <w:t>Background.</w:t>
      </w:r>
      <w:r w:rsidRPr="00EB275F">
        <w:rPr>
          <w:rFonts w:ascii="Times New Roman" w:hAnsi="Times New Roman" w:cs="Times New Roman"/>
        </w:rPr>
        <w:t xml:space="preserve"> There is a need for modeling tools to estimate uptake and bioaccumulation of PPCPs and PFASs in common crops and livestock through the biosolids pathway to inform and quantify human dietary exposure. Our research objectives under this task are to develop sharable modeling tools that quantify concentrations of PPCPs and PFASs in crops and livestock through the biosolids pathway, apply the models to our biosolids data generated in Task 1, and estimate human dietary intakes using summary statistics from those outputs. We hypothesize that exposures will experience a steep increase in the last quartile and that animal products will be the primary contributor for the more persistent compounds such as many of the PFASs. </w:t>
      </w:r>
    </w:p>
    <w:p w:rsidRPr="00EB275F" w:rsidR="00EB275F" w:rsidP="00EB275F" w:rsidRDefault="00EB275F" w14:paraId="6F5E8066" w14:textId="77777777">
      <w:pPr>
        <w:spacing w:line="480" w:lineRule="auto"/>
        <w:rPr>
          <w:rFonts w:ascii="Times New Roman" w:hAnsi="Times New Roman" w:cs="Times New Roman"/>
        </w:rPr>
      </w:pPr>
      <w:r w:rsidRPr="00EB275F">
        <w:rPr>
          <w:rFonts w:ascii="Times New Roman" w:hAnsi="Times New Roman" w:cs="Times New Roman"/>
        </w:rPr>
        <w:t> </w:t>
      </w:r>
    </w:p>
    <w:p w:rsidRPr="00EB275F" w:rsidR="00EB275F" w:rsidP="00EB275F" w:rsidRDefault="00EB275F" w14:paraId="1770AFB6" w14:textId="77777777">
      <w:pPr>
        <w:spacing w:line="480" w:lineRule="auto"/>
        <w:rPr>
          <w:rFonts w:ascii="Times New Roman" w:hAnsi="Times New Roman" w:cs="Times New Roman"/>
        </w:rPr>
      </w:pPr>
      <w:r w:rsidRPr="452F9747" w:rsidR="00EB275F">
        <w:rPr>
          <w:rFonts w:ascii="Times New Roman" w:hAnsi="Times New Roman" w:cs="Times New Roman"/>
          <w:i w:val="1"/>
          <w:iCs w:val="1"/>
        </w:rPr>
        <w:t>2.5.1. Subtask 1.</w:t>
      </w:r>
      <w:r w:rsidRPr="452F9747" w:rsidR="00EB275F">
        <w:rPr>
          <w:rFonts w:ascii="Times New Roman" w:hAnsi="Times New Roman" w:cs="Times New Roman"/>
        </w:rPr>
        <w:t xml:space="preserve"> </w:t>
      </w:r>
      <w:r w:rsidRPr="452F9747" w:rsidR="00EB275F">
        <w:rPr>
          <w:rFonts w:ascii="Times New Roman" w:hAnsi="Times New Roman" w:cs="Times New Roman"/>
          <w:i w:val="1"/>
          <w:iCs w:val="1"/>
        </w:rPr>
        <w:t>Develop a user-friendly modeling tool that uses measurements of PPCPs and PFASs in biosolids to estimate concentrations in corn, soybean, and wheat</w:t>
      </w:r>
      <w:r w:rsidRPr="452F9747" w:rsidR="00EB275F">
        <w:rPr>
          <w:rFonts w:ascii="Times New Roman" w:hAnsi="Times New Roman" w:cs="Times New Roman"/>
        </w:rPr>
        <w:t xml:space="preserve">. </w:t>
      </w:r>
      <w:r w:rsidRPr="452F9747" w:rsidR="00EB275F">
        <w:rPr>
          <w:rFonts w:ascii="Times New Roman" w:hAnsi="Times New Roman" w:cs="Times New Roman"/>
        </w:rPr>
        <w:t>Previous</w:t>
      </w:r>
      <w:r w:rsidRPr="452F9747" w:rsidR="00EB275F">
        <w:rPr>
          <w:rFonts w:ascii="Times New Roman" w:hAnsi="Times New Roman" w:cs="Times New Roman"/>
        </w:rPr>
        <w:t xml:space="preserve"> modeling efforts have been dedicated to accumulation of PPCPs and PFASs in vegetables or crops from water (hydroponic experiments) and soils (pot experiments).</w:t>
      </w:r>
      <w:r w:rsidRPr="452F9747" w:rsidR="00EB275F">
        <w:rPr>
          <w:rFonts w:ascii="Times New Roman" w:hAnsi="Times New Roman" w:cs="Times New Roman"/>
          <w:vertAlign w:val="superscript"/>
        </w:rPr>
        <w:t>98, 99, 112-115</w:t>
      </w:r>
      <w:r w:rsidRPr="452F9747" w:rsidR="00EB275F">
        <w:rPr>
          <w:rFonts w:ascii="Times New Roman" w:hAnsi="Times New Roman" w:cs="Times New Roman"/>
        </w:rPr>
        <w:t xml:space="preserve"> Few models address the accumulation of these pollutants from biosolids application. </w:t>
      </w:r>
      <w:r w:rsidRPr="452F9747" w:rsidR="00EB275F">
        <w:rPr>
          <w:rFonts w:ascii="Times New Roman" w:hAnsi="Times New Roman" w:cs="Times New Roman"/>
          <w:highlight w:val="yellow"/>
        </w:rPr>
        <w:t>Our models will be refined using field and laboratory experimental results from this project.</w:t>
      </w:r>
      <w:r w:rsidRPr="452F9747" w:rsidR="00EB275F">
        <w:rPr>
          <w:rFonts w:ascii="Times New Roman" w:hAnsi="Times New Roman" w:cs="Times New Roman"/>
        </w:rPr>
        <w:t xml:space="preserve"> We will tune the models using the results from Task 1 (concentration and leaching from biosolids), Task 2 (sorption and transport) and Task 3 (greenhouse experiments), and test the models using existing data and archived samples from biosolids-amended agricultural fields in Colorado (Task 4) and Michigan. For the Michigan field, s</w:t>
      </w:r>
      <w:r w:rsidRPr="452F9747" w:rsidR="00EB275F">
        <w:rPr>
          <w:rFonts w:ascii="Times New Roman" w:hAnsi="Times New Roman" w:cs="Times New Roman"/>
          <w:lang w:val="en-CA"/>
        </w:rPr>
        <w:t xml:space="preserve">oil and corn samples were collected in 2018 from </w:t>
      </w:r>
      <w:r w:rsidRPr="452F9747" w:rsidR="00EB275F">
        <w:rPr>
          <w:rFonts w:ascii="Times New Roman" w:hAnsi="Times New Roman" w:cs="Times New Roman"/>
          <w:lang w:val="en-CA"/>
        </w:rPr>
        <w:t>a previous</w:t>
      </w:r>
      <w:r w:rsidRPr="452F9747" w:rsidR="00EB275F">
        <w:rPr>
          <w:rFonts w:ascii="Times New Roman" w:hAnsi="Times New Roman" w:cs="Times New Roman"/>
          <w:lang w:val="en-CA"/>
        </w:rPr>
        <w:t xml:space="preserve"> project and three composite samples were created using three replicates from 10 plots (total soil samples=10, total corn plants=10). PPCPs and PFASs will be analyzed at MSU using the methods previously </w:t>
      </w:r>
      <w:r w:rsidRPr="452F9747" w:rsidR="00EB275F">
        <w:rPr>
          <w:rFonts w:ascii="Times New Roman" w:hAnsi="Times New Roman" w:cs="Times New Roman"/>
          <w:lang w:val="en-CA"/>
        </w:rPr>
        <w:t xml:space="preserve">described. Modeled results will be compared to the concentrations measured in the corn. Dr. Carignan </w:t>
      </w:r>
      <w:r w:rsidRPr="452F9747" w:rsidR="00EB275F">
        <w:rPr>
          <w:rFonts w:ascii="Times New Roman" w:hAnsi="Times New Roman" w:cs="Times New Roman"/>
        </w:rPr>
        <w:t xml:space="preserve">is currently co-PI for an EPA-funded project (83948201) investigating dietary exposure to PFASs that will provide </w:t>
      </w:r>
      <w:r w:rsidRPr="452F9747" w:rsidR="00EB275F">
        <w:rPr>
          <w:rFonts w:ascii="Times New Roman" w:hAnsi="Times New Roman" w:cs="Times New Roman"/>
        </w:rPr>
        <w:t>synergy</w:t>
      </w:r>
      <w:r w:rsidRPr="452F9747" w:rsidR="00EB275F">
        <w:rPr>
          <w:rFonts w:ascii="Times New Roman" w:hAnsi="Times New Roman" w:cs="Times New Roman"/>
        </w:rPr>
        <w:t xml:space="preserve"> with this project, </w:t>
      </w:r>
      <w:r w:rsidRPr="452F9747" w:rsidR="00EB275F">
        <w:rPr>
          <w:rFonts w:ascii="Times New Roman" w:hAnsi="Times New Roman" w:cs="Times New Roman"/>
          <w:i w:val="1"/>
          <w:iCs w:val="1"/>
        </w:rPr>
        <w:t>e.g</w:t>
      </w:r>
      <w:r w:rsidRPr="452F9747" w:rsidR="00EB275F">
        <w:rPr>
          <w:rFonts w:ascii="Times New Roman" w:hAnsi="Times New Roman" w:cs="Times New Roman"/>
        </w:rPr>
        <w:t>., PFASs analytical methods for foods, development of exposure models. </w:t>
      </w:r>
    </w:p>
    <w:p w:rsidRPr="00EB275F" w:rsidR="00EB275F" w:rsidP="00EB275F" w:rsidRDefault="00EB275F" w14:paraId="591186E6" w14:textId="77777777">
      <w:pPr>
        <w:spacing w:line="480" w:lineRule="auto"/>
        <w:rPr>
          <w:rFonts w:ascii="Times New Roman" w:hAnsi="Times New Roman" w:cs="Times New Roman"/>
        </w:rPr>
      </w:pPr>
      <w:r w:rsidRPr="00EB275F">
        <w:rPr>
          <w:rFonts w:ascii="Times New Roman" w:hAnsi="Times New Roman" w:cs="Times New Roman"/>
        </w:rPr>
        <w:t> </w:t>
      </w:r>
    </w:p>
    <w:p w:rsidRPr="00EB275F" w:rsidR="00EB275F" w:rsidP="00EB275F" w:rsidRDefault="00EB275F" w14:paraId="1070FEB9" w14:textId="5B9F248A">
      <w:pPr>
        <w:spacing w:line="480" w:lineRule="auto"/>
        <w:rPr>
          <w:rFonts w:ascii="Times New Roman" w:hAnsi="Times New Roman" w:cs="Times New Roman"/>
        </w:rPr>
      </w:pPr>
      <w:r w:rsidRPr="295AD137" w:rsidR="00EB275F">
        <w:rPr>
          <w:rFonts w:ascii="Times New Roman" w:hAnsi="Times New Roman" w:cs="Times New Roman"/>
          <w:i w:val="1"/>
          <w:iCs w:val="1"/>
        </w:rPr>
        <w:t>2.5.2. Subtask 2.</w:t>
      </w:r>
      <w:r w:rsidRPr="295AD137" w:rsidR="00EB275F">
        <w:rPr>
          <w:rFonts w:ascii="Times New Roman" w:hAnsi="Times New Roman" w:cs="Times New Roman"/>
        </w:rPr>
        <w:t xml:space="preserve"> </w:t>
      </w:r>
      <w:r w:rsidRPr="295AD137" w:rsidR="00EB275F">
        <w:rPr>
          <w:rFonts w:ascii="Times New Roman" w:hAnsi="Times New Roman" w:cs="Times New Roman"/>
          <w:i w:val="1"/>
          <w:iCs w:val="1"/>
        </w:rPr>
        <w:t>Estimate concentrations of PPCPs and PFASs in common crops.</w:t>
      </w:r>
      <w:r w:rsidRPr="295AD137" w:rsidR="00EB275F">
        <w:rPr>
          <w:rFonts w:ascii="Times New Roman" w:hAnsi="Times New Roman" w:cs="Times New Roman"/>
        </w:rPr>
        <w:t xml:space="preserve"> We will use the models generated in Subtask 1 to calculate concentrations of PPCPs and PFASs in corn,</w:t>
      </w:r>
      <w:r w:rsidRPr="295AD137" w:rsidR="4239AC59">
        <w:rPr>
          <w:rFonts w:ascii="Times New Roman" w:hAnsi="Times New Roman" w:cs="Times New Roman"/>
        </w:rPr>
        <w:t xml:space="preserve"> </w:t>
      </w:r>
      <w:r w:rsidRPr="295AD137" w:rsidR="00EB275F">
        <w:rPr>
          <w:rFonts w:ascii="Times New Roman" w:hAnsi="Times New Roman" w:cs="Times New Roman"/>
        </w:rPr>
        <w:t xml:space="preserve"> wheat, and soybean using the information generated from Tasks 1-4. Figures and summary statistics will be produced and placed in </w:t>
      </w:r>
      <w:r w:rsidRPr="295AD137" w:rsidR="00EB275F">
        <w:rPr>
          <w:rFonts w:ascii="Times New Roman" w:hAnsi="Times New Roman" w:cs="Times New Roman"/>
        </w:rPr>
        <w:t>context</w:t>
      </w:r>
      <w:r w:rsidRPr="295AD137" w:rsidR="00EB275F">
        <w:rPr>
          <w:rFonts w:ascii="Times New Roman" w:hAnsi="Times New Roman" w:cs="Times New Roman"/>
        </w:rPr>
        <w:t xml:space="preserve"> of the literature for crops and other foods.  </w:t>
      </w:r>
    </w:p>
    <w:p w:rsidRPr="00EB275F" w:rsidR="00EB275F" w:rsidP="00EB275F" w:rsidRDefault="00EB275F" w14:paraId="59E8B887" w14:textId="77777777">
      <w:pPr>
        <w:spacing w:line="480" w:lineRule="auto"/>
        <w:rPr>
          <w:rFonts w:ascii="Times New Roman" w:hAnsi="Times New Roman" w:cs="Times New Roman"/>
        </w:rPr>
      </w:pPr>
      <w:r w:rsidRPr="452F9747" w:rsidR="00EB275F">
        <w:rPr>
          <w:rFonts w:ascii="Times New Roman" w:hAnsi="Times New Roman" w:cs="Times New Roman"/>
          <w:i w:val="1"/>
          <w:iCs w:val="1"/>
        </w:rPr>
        <w:t>2.5.3. Subtask 3.</w:t>
      </w:r>
      <w:r w:rsidRPr="452F9747" w:rsidR="00EB275F">
        <w:rPr>
          <w:rFonts w:ascii="Times New Roman" w:hAnsi="Times New Roman" w:cs="Times New Roman"/>
        </w:rPr>
        <w:t xml:space="preserve"> </w:t>
      </w:r>
      <w:r w:rsidRPr="452F9747" w:rsidR="00EB275F">
        <w:rPr>
          <w:rFonts w:ascii="Times New Roman" w:hAnsi="Times New Roman" w:cs="Times New Roman"/>
          <w:i w:val="1"/>
          <w:iCs w:val="1"/>
        </w:rPr>
        <w:t>Develop a user-friendly PBPK model that uses outputs from Subtask 2 to estimate concentrations of PPCPs and PFASs in meat and dairy</w:t>
      </w:r>
      <w:r w:rsidRPr="452F9747" w:rsidR="00EB275F">
        <w:rPr>
          <w:rFonts w:ascii="Times New Roman" w:hAnsi="Times New Roman" w:cs="Times New Roman"/>
        </w:rPr>
        <w:t xml:space="preserve">. We will develop physiologically based pharmacokinetic (PBPK) models for swine and cattle that estimate concentrations of PPCPs and PFASs in the muscle, liver, and lactation compartments over the lifespan. Intake rates for </w:t>
      </w:r>
      <w:r w:rsidRPr="452F9747" w:rsidR="00EB275F">
        <w:rPr>
          <w:rFonts w:ascii="Times New Roman" w:hAnsi="Times New Roman" w:cs="Times New Roman"/>
        </w:rPr>
        <w:t>various types</w:t>
      </w:r>
      <w:r w:rsidRPr="452F9747" w:rsidR="00EB275F">
        <w:rPr>
          <w:rFonts w:ascii="Times New Roman" w:hAnsi="Times New Roman" w:cs="Times New Roman"/>
        </w:rPr>
        <w:t xml:space="preserve"> of feed will be based on recommended diets for cattle over the lifespan beginning at birth. Recently compiled data on organ weights and blood flows will be applied for cattle and swine by age.</w:t>
      </w:r>
      <w:r w:rsidRPr="452F9747" w:rsidR="00EB275F">
        <w:rPr>
          <w:rFonts w:ascii="Times New Roman" w:hAnsi="Times New Roman" w:cs="Times New Roman"/>
          <w:vertAlign w:val="superscript"/>
        </w:rPr>
        <w:t>125</w:t>
      </w:r>
      <w:r w:rsidRPr="452F9747" w:rsidR="00EB275F">
        <w:rPr>
          <w:rFonts w:ascii="Times New Roman" w:hAnsi="Times New Roman" w:cs="Times New Roman"/>
        </w:rPr>
        <w:t xml:space="preserve"> </w:t>
      </w:r>
      <w:r w:rsidRPr="452F9747" w:rsidR="00EB275F">
        <w:rPr>
          <w:rFonts w:ascii="Times New Roman" w:hAnsi="Times New Roman" w:cs="Times New Roman"/>
          <w:highlight w:val="yellow"/>
        </w:rPr>
        <w:t xml:space="preserve">Literature reviews will be conducted to identify </w:t>
      </w:r>
      <w:r w:rsidRPr="452F9747" w:rsidR="00EB275F">
        <w:rPr>
          <w:rFonts w:ascii="Times New Roman" w:hAnsi="Times New Roman" w:cs="Times New Roman"/>
          <w:highlight w:val="yellow"/>
        </w:rPr>
        <w:t>appropriate elimination</w:t>
      </w:r>
      <w:r w:rsidRPr="452F9747" w:rsidR="00EB275F">
        <w:rPr>
          <w:rFonts w:ascii="Times New Roman" w:hAnsi="Times New Roman" w:cs="Times New Roman"/>
          <w:highlight w:val="yellow"/>
        </w:rPr>
        <w:t xml:space="preserve"> rates and compartments for each PPCPs and PFASs.</w:t>
      </w:r>
      <w:r w:rsidRPr="452F9747" w:rsidR="00EB275F">
        <w:rPr>
          <w:rFonts w:ascii="Times New Roman" w:hAnsi="Times New Roman" w:cs="Times New Roman"/>
        </w:rPr>
        <w:t xml:space="preserve"> Where data is unavailable the gap will be noted, and a best estimate will be temporarily adopted. We will engage with agencies currently developing related data and models such as the Food and Drug Administration and Michigan Department of Agriculture and Rural Development. Predicted concentrations of PPCPs and PFASs in meat and dairy products will be placed in context of the literature for other animal products.  </w:t>
      </w:r>
    </w:p>
    <w:p w:rsidRPr="00EB275F" w:rsidR="00EB275F" w:rsidP="00EB275F" w:rsidRDefault="00EB275F" w14:paraId="4FFBEB28" w14:textId="77777777">
      <w:pPr>
        <w:spacing w:line="480" w:lineRule="auto"/>
        <w:rPr>
          <w:rFonts w:ascii="Times New Roman" w:hAnsi="Times New Roman" w:cs="Times New Roman"/>
        </w:rPr>
      </w:pPr>
      <w:r w:rsidRPr="00EB275F">
        <w:rPr>
          <w:rFonts w:ascii="Times New Roman" w:hAnsi="Times New Roman" w:cs="Times New Roman"/>
          <w:i/>
          <w:iCs/>
        </w:rPr>
        <w:lastRenderedPageBreak/>
        <w:t>2.5.4. Subtask 4.</w:t>
      </w:r>
      <w:r w:rsidRPr="00EB275F">
        <w:rPr>
          <w:rFonts w:ascii="Times New Roman" w:hAnsi="Times New Roman" w:cs="Times New Roman"/>
        </w:rPr>
        <w:t xml:space="preserve"> </w:t>
      </w:r>
      <w:r w:rsidRPr="00EB275F">
        <w:rPr>
          <w:rFonts w:ascii="Times New Roman" w:hAnsi="Times New Roman" w:cs="Times New Roman"/>
          <w:i/>
          <w:iCs/>
        </w:rPr>
        <w:t>Estimate human dietary intake of PPCPs and PFASs through the biosolids pathway using results from Subtasks 2 and 3</w:t>
      </w:r>
      <w:r w:rsidRPr="00EB275F">
        <w:rPr>
          <w:rFonts w:ascii="Times New Roman" w:hAnsi="Times New Roman" w:cs="Times New Roman"/>
        </w:rPr>
        <w:t>. We will determine human dietary intake of PPCPs and PFASs through the biosolids pathway by applying food concentrations of PPCPs and PFASs generated in this project to a high-throughput version of EPA Stochastic Human Exposure and Dose Simulation Model: SHEDS-HT.</w:t>
      </w:r>
      <w:r w:rsidRPr="00EB275F">
        <w:rPr>
          <w:rFonts w:ascii="Times New Roman" w:hAnsi="Times New Roman" w:cs="Times New Roman"/>
          <w:vertAlign w:val="superscript"/>
        </w:rPr>
        <w:t>126</w:t>
      </w:r>
      <w:r w:rsidRPr="00EB275F">
        <w:rPr>
          <w:rFonts w:ascii="Times New Roman" w:hAnsi="Times New Roman" w:cs="Times New Roman"/>
        </w:rPr>
        <w:t xml:space="preserve"> SHEDS-HT uses Monte Carlo simulation with probabilistic inputs to calculate exposure to environmental chemicals, including via dietary ingestion. SHEDS-HT uses the US census data to generate gender and age distributions. Food intake, by mass, is based on results from the 1999-2006 National Health and Nutrition Examination Survey-What We Eat </w:t>
      </w:r>
      <w:proofErr w:type="gramStart"/>
      <w:r w:rsidRPr="00EB275F">
        <w:rPr>
          <w:rFonts w:ascii="Times New Roman" w:hAnsi="Times New Roman" w:cs="Times New Roman"/>
        </w:rPr>
        <w:t>In</w:t>
      </w:r>
      <w:proofErr w:type="gramEnd"/>
      <w:r w:rsidRPr="00EB275F">
        <w:rPr>
          <w:rFonts w:ascii="Times New Roman" w:hAnsi="Times New Roman" w:cs="Times New Roman"/>
        </w:rPr>
        <w:t xml:space="preserve"> America and includes 41 food groups. Activity profiles are assigned using data from the Consolidated Human Activity Database, including activities and locations related to food preparation and consumption patterns such as home cooking and eating out. Exposure for each PPCP and PFASs will be calculated by food group for each simulated individual based the mass of each food group assumed to be consumed that day multiplied by the concentration in that food group to obtain the exposure. Figures and summary statistics for each food group will be generated for the simulated population based on age, gender, and race/ethnicity. Comparisons will be made to other foods such as fish as well as other exposure pathways including drinking water and the indoor environment.  </w:t>
      </w:r>
    </w:p>
    <w:p w:rsidRPr="00EB275F" w:rsidR="00EB275F" w:rsidP="00EB275F" w:rsidRDefault="00EB275F" w14:paraId="0E794EC0" w14:textId="77777777">
      <w:pPr>
        <w:spacing w:line="480" w:lineRule="auto"/>
        <w:rPr>
          <w:rFonts w:ascii="Times New Roman" w:hAnsi="Times New Roman" w:cs="Times New Roman"/>
        </w:rPr>
      </w:pPr>
      <w:r w:rsidRPr="00EB275F">
        <w:rPr>
          <w:rFonts w:ascii="Times New Roman" w:hAnsi="Times New Roman" w:cs="Times New Roman"/>
        </w:rPr>
        <w:t xml:space="preserve">The research activities in Task 5 will allow us to integrate information from Tasks </w:t>
      </w:r>
      <w:proofErr w:type="gramStart"/>
      <w:r w:rsidRPr="00EB275F">
        <w:rPr>
          <w:rFonts w:ascii="Times New Roman" w:hAnsi="Times New Roman" w:cs="Times New Roman"/>
        </w:rPr>
        <w:t>1-4, and</w:t>
      </w:r>
      <w:proofErr w:type="gramEnd"/>
      <w:r w:rsidRPr="00EB275F">
        <w:rPr>
          <w:rFonts w:ascii="Times New Roman" w:hAnsi="Times New Roman" w:cs="Times New Roman"/>
        </w:rPr>
        <w:t xml:space="preserve"> identify risk factors contributing to high human exposure of PPCPs or PFASs. By doing so we will develop high-, medium-, and low-risk scenarios where a confluence of </w:t>
      </w:r>
      <w:proofErr w:type="gramStart"/>
      <w:r w:rsidRPr="00EB275F">
        <w:rPr>
          <w:rFonts w:ascii="Times New Roman" w:hAnsi="Times New Roman" w:cs="Times New Roman"/>
        </w:rPr>
        <w:t>high risk</w:t>
      </w:r>
      <w:proofErr w:type="gramEnd"/>
      <w:r w:rsidRPr="00EB275F">
        <w:rPr>
          <w:rFonts w:ascii="Times New Roman" w:hAnsi="Times New Roman" w:cs="Times New Roman"/>
        </w:rPr>
        <w:t xml:space="preserve"> factors (e.g., high pollutant levels in biosolids, wet soil condition, low </w:t>
      </w:r>
      <w:proofErr w:type="spellStart"/>
      <w:r w:rsidRPr="00EB275F">
        <w:rPr>
          <w:rFonts w:ascii="Times New Roman" w:hAnsi="Times New Roman" w:cs="Times New Roman"/>
          <w:i/>
          <w:iCs/>
        </w:rPr>
        <w:t>K</w:t>
      </w:r>
      <w:r w:rsidRPr="00EB275F">
        <w:rPr>
          <w:rFonts w:ascii="Times New Roman" w:hAnsi="Times New Roman" w:cs="Times New Roman"/>
          <w:vertAlign w:val="subscript"/>
        </w:rPr>
        <w:t>d</w:t>
      </w:r>
      <w:proofErr w:type="spellEnd"/>
      <w:r w:rsidRPr="00EB275F">
        <w:rPr>
          <w:rFonts w:ascii="Times New Roman" w:hAnsi="Times New Roman" w:cs="Times New Roman"/>
        </w:rPr>
        <w:t>, and high BCF) can lead to high human exposure, vice versa. </w:t>
      </w:r>
    </w:p>
    <w:p w:rsidRPr="00EB275F" w:rsidR="00EB275F" w:rsidP="00EB275F" w:rsidRDefault="00EB275F" w14:paraId="5ECEE0D5" w14:textId="77777777">
      <w:pPr>
        <w:spacing w:line="480" w:lineRule="auto"/>
        <w:rPr>
          <w:rFonts w:ascii="Times New Roman" w:hAnsi="Times New Roman" w:cs="Times New Roman"/>
        </w:rPr>
      </w:pPr>
      <w:r w:rsidRPr="00EB275F">
        <w:rPr>
          <w:rFonts w:ascii="Times New Roman" w:hAnsi="Times New Roman" w:cs="Times New Roman"/>
        </w:rPr>
        <w:t>2.6. Task 6. Community engagement and communication through extension activities </w:t>
      </w:r>
    </w:p>
    <w:p w:rsidRPr="00EB275F" w:rsidR="00EB275F" w:rsidP="00EB275F" w:rsidRDefault="00EB275F" w14:paraId="4194375A" w14:textId="77777777">
      <w:pPr>
        <w:spacing w:line="480" w:lineRule="auto"/>
        <w:rPr>
          <w:rFonts w:ascii="Times New Roman" w:hAnsi="Times New Roman" w:cs="Times New Roman"/>
        </w:rPr>
      </w:pPr>
      <w:r w:rsidRPr="00EB275F">
        <w:rPr>
          <w:rFonts w:ascii="Times New Roman" w:hAnsi="Times New Roman" w:cs="Times New Roman"/>
          <w:i/>
          <w:iCs/>
        </w:rPr>
        <w:lastRenderedPageBreak/>
        <w:t>Approach.</w:t>
      </w:r>
      <w:r w:rsidRPr="00EB275F">
        <w:rPr>
          <w:rFonts w:ascii="Times New Roman" w:hAnsi="Times New Roman" w:cs="Times New Roman"/>
        </w:rPr>
        <w:t xml:space="preserve"> This project is designed to integrate extensive extension activities that include engagement of communities, industrial and agricultural stakeholders in the research as well as public outreach and education. A detailed description of these extension activities is provided in Collaboration and Engagement Plan. Engagement activities have already begun as we develop this proposal, evidenced by the letters of support in the Appendix. We will expand our partners as the project proceeds to cover a full representation across local communities, state governments, farmer groups, wastewater treatment facilities, and non-profit organizations from different geological regions. The engagement activities will help keep our research on track towards the goal of beneficial use of biosolids in agricultural production while maintaining a high-quality environment. We also plan activities to promote communication and adoption of the results of our study and provide education about biosolids processing and land application of biosolids. Co-PIs Carignan at MSU and Ippolito at CSU will coordinate activities, education and communicate with local communities, agricultural producers, and farmers about our research. Co-PI Norton will coordinate activities with water and wastewater utilities, state agency tasked with wastewater treatment, and other appropriate end users of biosolids through workshops and field days. </w:t>
      </w:r>
    </w:p>
    <w:p w:rsidR="00207D09" w:rsidP="00FF58B0" w:rsidRDefault="00B31FA0" w14:paraId="34D76CE5" w14:textId="77777777">
      <w:pPr>
        <w:spacing w:line="480" w:lineRule="auto"/>
        <w:rPr>
          <w:rFonts w:ascii="Times New Roman" w:hAnsi="Times New Roman" w:cs="Times New Roman"/>
          <w:b/>
        </w:rPr>
      </w:pPr>
      <w:r w:rsidRPr="00B31FA0">
        <w:rPr>
          <w:rFonts w:ascii="Times New Roman" w:hAnsi="Times New Roman" w:cs="Times New Roman"/>
          <w:b/>
        </w:rPr>
        <w:br w:type="page"/>
      </w:r>
    </w:p>
    <w:p w:rsidR="0036101A" w:rsidP="00AE3E73" w:rsidRDefault="00FD0C0E" w14:paraId="6A927D11" w14:textId="5460656E">
      <w:pPr>
        <w:spacing w:line="480" w:lineRule="auto"/>
        <w:rPr>
          <w:rFonts w:ascii="Times New Roman" w:hAnsi="Times New Roman" w:cs="Times New Roman"/>
          <w:lang w:eastAsia="zh-CN"/>
        </w:rPr>
      </w:pPr>
      <w:r>
        <w:rPr>
          <w:rFonts w:hint="eastAsia" w:ascii="Times New Roman" w:hAnsi="Times New Roman" w:cs="Times New Roman"/>
          <w:lang w:eastAsia="zh-CN"/>
        </w:rPr>
        <w:lastRenderedPageBreak/>
        <w:t>Fig</w:t>
      </w:r>
      <w:r>
        <w:rPr>
          <w:rFonts w:ascii="Times New Roman" w:hAnsi="Times New Roman" w:cs="Times New Roman"/>
          <w:lang w:eastAsia="zh-CN"/>
        </w:rPr>
        <w:t>ure</w:t>
      </w:r>
      <w:r>
        <w:rPr>
          <w:rFonts w:hint="eastAsia" w:ascii="Times New Roman" w:hAnsi="Times New Roman" w:cs="Times New Roman"/>
          <w:lang w:eastAsia="zh-CN"/>
        </w:rPr>
        <w:t xml:space="preserve"> </w:t>
      </w:r>
      <w:r>
        <w:rPr>
          <w:rFonts w:ascii="Times New Roman" w:hAnsi="Times New Roman" w:cs="Times New Roman"/>
          <w:lang w:eastAsia="zh-CN"/>
        </w:rPr>
        <w:t>1.</w:t>
      </w:r>
      <w:r>
        <w:rPr>
          <w:rFonts w:hint="eastAsia" w:ascii="Times New Roman" w:hAnsi="Times New Roman" w:cs="Times New Roman"/>
          <w:lang w:eastAsia="zh-CN"/>
        </w:rPr>
        <w:t xml:space="preserve"> </w:t>
      </w:r>
    </w:p>
    <w:p w:rsidR="00FB3866" w:rsidP="00AE3E73" w:rsidRDefault="00FB3866" w14:paraId="5B231C62" w14:textId="77777777">
      <w:pPr>
        <w:spacing w:line="480" w:lineRule="auto"/>
        <w:rPr>
          <w:rFonts w:ascii="Times New Roman" w:hAnsi="Times New Roman" w:cs="Times New Roman"/>
          <w:lang w:eastAsia="zh-CN"/>
        </w:rPr>
      </w:pPr>
    </w:p>
    <w:p w:rsidRPr="008859E5" w:rsidR="00FB3866" w:rsidP="00FB3866" w:rsidRDefault="00FB3866" w14:paraId="73A867F9" w14:textId="4E3138B2">
      <w:pPr>
        <w:pStyle w:val="EndNoteBibliography"/>
        <w:rPr>
          <w:rFonts w:ascii="Times New Roman" w:hAnsi="Times New Roman" w:cs="Times New Roman"/>
          <w:b/>
        </w:rPr>
      </w:pPr>
      <w:r>
        <w:rPr>
          <w:rFonts w:ascii="Times New Roman" w:hAnsi="Times New Roman" w:cs="Times New Roman"/>
        </w:rPr>
        <w:t xml:space="preserve">Table 1. </w:t>
      </w:r>
    </w:p>
    <w:p w:rsidRPr="002F66AA" w:rsidR="00FB3866" w:rsidP="00AE3E73" w:rsidRDefault="00FB3866" w14:paraId="7CFCD637" w14:textId="77777777">
      <w:pPr>
        <w:spacing w:line="480" w:lineRule="auto"/>
        <w:rPr>
          <w:rFonts w:ascii="Times New Roman" w:hAnsi="Times New Roman" w:cs="Times New Roman"/>
        </w:rPr>
      </w:pPr>
    </w:p>
    <w:sectPr w:rsidRPr="002F66AA" w:rsidR="00FB3866" w:rsidSect="00FC07C6">
      <w:footerReference w:type="even" r:id="rId10"/>
      <w:footerReference w:type="default" r:id="rId11"/>
      <w:type w:val="continuous"/>
      <w:pgSz w:w="12240" w:h="15840" w:orient="portrait"/>
      <w:pgMar w:top="1440" w:right="1440" w:bottom="1440" w:left="1440" w:header="792" w:footer="994"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CC" w:author="Carignan, Courtney" w:date="2020-02-05T14:03:00Z" w:id="0">
    <w:p w:rsidR="002F6CD7" w:rsidRDefault="002F6CD7" w14:paraId="176A93CF" w14:textId="4D32953C">
      <w:pPr>
        <w:pStyle w:val="CommentText"/>
      </w:pPr>
      <w:r>
        <w:rPr>
          <w:rStyle w:val="CommentReference"/>
        </w:rPr>
        <w:annotationRef/>
      </w:r>
      <w:r>
        <w:t>XXX Word limit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76A93C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76A93CF" w16cid:durableId="039A11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D5F38" w:rsidP="00D74689" w:rsidRDefault="00ED5F38" w14:paraId="66D18359" w14:textId="77777777">
      <w:r>
        <w:separator/>
      </w:r>
    </w:p>
  </w:endnote>
  <w:endnote w:type="continuationSeparator" w:id="0">
    <w:p w:rsidR="00ED5F38" w:rsidP="00D74689" w:rsidRDefault="00ED5F38" w14:paraId="7FC4C86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6CD7" w:rsidP="00D74689" w:rsidRDefault="002F6CD7" w14:paraId="72C17056"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F6CD7" w:rsidP="002F6CD7" w:rsidRDefault="002F6CD7" w14:paraId="47E9E34A"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6CD7" w:rsidP="00D74689" w:rsidRDefault="002F6CD7" w14:paraId="51C2B167" w14:textId="0F5D53B5">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943CD">
      <w:rPr>
        <w:rStyle w:val="PageNumber"/>
        <w:noProof/>
      </w:rPr>
      <w:t>1</w:t>
    </w:r>
    <w:r>
      <w:rPr>
        <w:rStyle w:val="PageNumber"/>
      </w:rPr>
      <w:fldChar w:fldCharType="end"/>
    </w:r>
  </w:p>
  <w:p w:rsidR="002F6CD7" w:rsidP="00C03E66" w:rsidRDefault="002F6CD7" w14:paraId="42EB23A1"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D5F38" w:rsidP="00D74689" w:rsidRDefault="00ED5F38" w14:paraId="3C1C83D8" w14:textId="77777777">
      <w:r>
        <w:separator/>
      </w:r>
    </w:p>
  </w:footnote>
  <w:footnote w:type="continuationSeparator" w:id="0">
    <w:p w:rsidR="00ED5F38" w:rsidP="00D74689" w:rsidRDefault="00ED5F38" w14:paraId="2B57ADB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67C49"/>
    <w:multiLevelType w:val="hybridMultilevel"/>
    <w:tmpl w:val="70D898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921C98"/>
    <w:multiLevelType w:val="hybridMultilevel"/>
    <w:tmpl w:val="95A67FD8"/>
    <w:lvl w:ilvl="0" w:tplc="D7CC5F32">
      <w:start w:val="2016"/>
      <w:numFmt w:val="bullet"/>
      <w:lvlText w:val=""/>
      <w:lvlJc w:val="left"/>
      <w:pPr>
        <w:ind w:left="720" w:hanging="360"/>
      </w:pPr>
      <w:rPr>
        <w:rFonts w:hint="default" w:ascii="Wingdings" w:hAnsi="Wingdings"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FFA4D70"/>
    <w:multiLevelType w:val="hybridMultilevel"/>
    <w:tmpl w:val="6B3C55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AE54A4"/>
    <w:multiLevelType w:val="hybridMultilevel"/>
    <w:tmpl w:val="DC44B34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5F4A59B9"/>
    <w:multiLevelType w:val="hybridMultilevel"/>
    <w:tmpl w:val="76587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7928300">
    <w:abstractNumId w:val="2"/>
  </w:num>
  <w:num w:numId="2" w16cid:durableId="133497251">
    <w:abstractNumId w:val="0"/>
  </w:num>
  <w:num w:numId="3" w16cid:durableId="1573347492">
    <w:abstractNumId w:val="4"/>
  </w:num>
  <w:num w:numId="4" w16cid:durableId="642928551">
    <w:abstractNumId w:val="3"/>
  </w:num>
  <w:num w:numId="5" w16cid:durableId="134023754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ignan, Courtney">
    <w15:presenceInfo w15:providerId="None" w15:userId="Carignan, Courtne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nviron Science Tech&lt;/Style&gt;&lt;LeftDelim&gt;{&lt;/LeftDelim&gt;&lt;RightDelim&gt;}&lt;/RightDelim&gt;&lt;FontName&gt;Cambria&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zvsspxae9f5xqea5dzxwpec2zpf22zf2evd&quot;&gt;Carignan_Endnote&lt;record-ids&gt;&lt;item&gt;2299&lt;/item&gt;&lt;/record-ids&gt;&lt;/item&gt;&lt;/Libraries&gt;"/>
  </w:docVars>
  <w:rsids>
    <w:rsidRoot w:val="00C13803"/>
    <w:rsid w:val="00000117"/>
    <w:rsid w:val="00003F91"/>
    <w:rsid w:val="0000589B"/>
    <w:rsid w:val="00013AA9"/>
    <w:rsid w:val="00013B70"/>
    <w:rsid w:val="00014A0D"/>
    <w:rsid w:val="0001569D"/>
    <w:rsid w:val="000164CE"/>
    <w:rsid w:val="00023D7F"/>
    <w:rsid w:val="00030B71"/>
    <w:rsid w:val="00030DC3"/>
    <w:rsid w:val="00031620"/>
    <w:rsid w:val="00035235"/>
    <w:rsid w:val="00041A50"/>
    <w:rsid w:val="000423B8"/>
    <w:rsid w:val="000429F2"/>
    <w:rsid w:val="00042D83"/>
    <w:rsid w:val="00044508"/>
    <w:rsid w:val="00045632"/>
    <w:rsid w:val="00046214"/>
    <w:rsid w:val="00050EE3"/>
    <w:rsid w:val="000548A6"/>
    <w:rsid w:val="000559B2"/>
    <w:rsid w:val="00056153"/>
    <w:rsid w:val="00056477"/>
    <w:rsid w:val="00061EE4"/>
    <w:rsid w:val="00062C7B"/>
    <w:rsid w:val="0006315B"/>
    <w:rsid w:val="00063ACF"/>
    <w:rsid w:val="00063FCE"/>
    <w:rsid w:val="000676BF"/>
    <w:rsid w:val="00067B3F"/>
    <w:rsid w:val="000718F0"/>
    <w:rsid w:val="0007283B"/>
    <w:rsid w:val="00073754"/>
    <w:rsid w:val="00073A36"/>
    <w:rsid w:val="00074DC7"/>
    <w:rsid w:val="00074F71"/>
    <w:rsid w:val="000753C8"/>
    <w:rsid w:val="00076FBD"/>
    <w:rsid w:val="000808DD"/>
    <w:rsid w:val="00081058"/>
    <w:rsid w:val="0008166A"/>
    <w:rsid w:val="00082957"/>
    <w:rsid w:val="00084029"/>
    <w:rsid w:val="00084415"/>
    <w:rsid w:val="00086428"/>
    <w:rsid w:val="00090D82"/>
    <w:rsid w:val="0009610F"/>
    <w:rsid w:val="00097042"/>
    <w:rsid w:val="000A1CBB"/>
    <w:rsid w:val="000A34D1"/>
    <w:rsid w:val="000A4439"/>
    <w:rsid w:val="000A4BFF"/>
    <w:rsid w:val="000A6ECA"/>
    <w:rsid w:val="000A7765"/>
    <w:rsid w:val="000B49F0"/>
    <w:rsid w:val="000B4A2C"/>
    <w:rsid w:val="000B6B31"/>
    <w:rsid w:val="000C388B"/>
    <w:rsid w:val="000C7085"/>
    <w:rsid w:val="000D3D64"/>
    <w:rsid w:val="000D45D4"/>
    <w:rsid w:val="000D6047"/>
    <w:rsid w:val="000D68C9"/>
    <w:rsid w:val="000D75D0"/>
    <w:rsid w:val="000D75FE"/>
    <w:rsid w:val="000E33CB"/>
    <w:rsid w:val="000E68E6"/>
    <w:rsid w:val="000F1D31"/>
    <w:rsid w:val="000F3AB6"/>
    <w:rsid w:val="000F6A6A"/>
    <w:rsid w:val="000F7366"/>
    <w:rsid w:val="000F7CE9"/>
    <w:rsid w:val="00101A84"/>
    <w:rsid w:val="00101BAA"/>
    <w:rsid w:val="001023E1"/>
    <w:rsid w:val="001104F4"/>
    <w:rsid w:val="001143FD"/>
    <w:rsid w:val="00116FAC"/>
    <w:rsid w:val="001175C0"/>
    <w:rsid w:val="00120D55"/>
    <w:rsid w:val="00122F7A"/>
    <w:rsid w:val="00126881"/>
    <w:rsid w:val="0013249D"/>
    <w:rsid w:val="00134A89"/>
    <w:rsid w:val="00134B6C"/>
    <w:rsid w:val="00135D16"/>
    <w:rsid w:val="00136F48"/>
    <w:rsid w:val="00137970"/>
    <w:rsid w:val="00137AE8"/>
    <w:rsid w:val="00140FEC"/>
    <w:rsid w:val="0014242B"/>
    <w:rsid w:val="00142C7D"/>
    <w:rsid w:val="001456C8"/>
    <w:rsid w:val="00147719"/>
    <w:rsid w:val="00150044"/>
    <w:rsid w:val="00151372"/>
    <w:rsid w:val="00153257"/>
    <w:rsid w:val="001555AF"/>
    <w:rsid w:val="0016081E"/>
    <w:rsid w:val="00160A34"/>
    <w:rsid w:val="00161C51"/>
    <w:rsid w:val="00161F5F"/>
    <w:rsid w:val="0016699E"/>
    <w:rsid w:val="00166B41"/>
    <w:rsid w:val="00171431"/>
    <w:rsid w:val="0017294D"/>
    <w:rsid w:val="00172B2D"/>
    <w:rsid w:val="001738BB"/>
    <w:rsid w:val="0017485A"/>
    <w:rsid w:val="001757AC"/>
    <w:rsid w:val="00175FD6"/>
    <w:rsid w:val="00177040"/>
    <w:rsid w:val="0018041C"/>
    <w:rsid w:val="00180A57"/>
    <w:rsid w:val="0018163F"/>
    <w:rsid w:val="001819A8"/>
    <w:rsid w:val="00181A73"/>
    <w:rsid w:val="0018276B"/>
    <w:rsid w:val="00182F33"/>
    <w:rsid w:val="0018426C"/>
    <w:rsid w:val="00184E3E"/>
    <w:rsid w:val="001874CF"/>
    <w:rsid w:val="00192E40"/>
    <w:rsid w:val="00193C80"/>
    <w:rsid w:val="001944E3"/>
    <w:rsid w:val="00194FBC"/>
    <w:rsid w:val="00195162"/>
    <w:rsid w:val="00195273"/>
    <w:rsid w:val="001A3E2F"/>
    <w:rsid w:val="001A429F"/>
    <w:rsid w:val="001A49E0"/>
    <w:rsid w:val="001A5E25"/>
    <w:rsid w:val="001A6664"/>
    <w:rsid w:val="001A6980"/>
    <w:rsid w:val="001B14C8"/>
    <w:rsid w:val="001B182E"/>
    <w:rsid w:val="001B18B5"/>
    <w:rsid w:val="001B3C73"/>
    <w:rsid w:val="001B40B9"/>
    <w:rsid w:val="001B574F"/>
    <w:rsid w:val="001C09DE"/>
    <w:rsid w:val="001C5811"/>
    <w:rsid w:val="001C774A"/>
    <w:rsid w:val="001D1E6D"/>
    <w:rsid w:val="001D4FB7"/>
    <w:rsid w:val="001D7B9B"/>
    <w:rsid w:val="001E01D4"/>
    <w:rsid w:val="001E261F"/>
    <w:rsid w:val="001E459F"/>
    <w:rsid w:val="001E6799"/>
    <w:rsid w:val="001E7C15"/>
    <w:rsid w:val="001F7BBC"/>
    <w:rsid w:val="002019A6"/>
    <w:rsid w:val="0020256D"/>
    <w:rsid w:val="00205A93"/>
    <w:rsid w:val="0020715E"/>
    <w:rsid w:val="002071CC"/>
    <w:rsid w:val="00207D09"/>
    <w:rsid w:val="0021115B"/>
    <w:rsid w:val="00213BF9"/>
    <w:rsid w:val="0021512B"/>
    <w:rsid w:val="00215F78"/>
    <w:rsid w:val="00216D71"/>
    <w:rsid w:val="0021748D"/>
    <w:rsid w:val="00217BE3"/>
    <w:rsid w:val="00220126"/>
    <w:rsid w:val="002246E4"/>
    <w:rsid w:val="00225412"/>
    <w:rsid w:val="00227212"/>
    <w:rsid w:val="00227752"/>
    <w:rsid w:val="002302B0"/>
    <w:rsid w:val="00230512"/>
    <w:rsid w:val="00231380"/>
    <w:rsid w:val="002339B4"/>
    <w:rsid w:val="00234704"/>
    <w:rsid w:val="002353C8"/>
    <w:rsid w:val="00241113"/>
    <w:rsid w:val="00246327"/>
    <w:rsid w:val="002468D3"/>
    <w:rsid w:val="0025278D"/>
    <w:rsid w:val="00253A7F"/>
    <w:rsid w:val="0025498D"/>
    <w:rsid w:val="00255602"/>
    <w:rsid w:val="002572E3"/>
    <w:rsid w:val="00257E4B"/>
    <w:rsid w:val="00261FEF"/>
    <w:rsid w:val="002649C5"/>
    <w:rsid w:val="00265157"/>
    <w:rsid w:val="002652D4"/>
    <w:rsid w:val="00266195"/>
    <w:rsid w:val="002668D5"/>
    <w:rsid w:val="00266BC5"/>
    <w:rsid w:val="002700DF"/>
    <w:rsid w:val="0027211D"/>
    <w:rsid w:val="0027215D"/>
    <w:rsid w:val="00277C8D"/>
    <w:rsid w:val="00280D91"/>
    <w:rsid w:val="0028151C"/>
    <w:rsid w:val="00282933"/>
    <w:rsid w:val="00283E28"/>
    <w:rsid w:val="0028511A"/>
    <w:rsid w:val="002857F5"/>
    <w:rsid w:val="00285A0C"/>
    <w:rsid w:val="00286AB2"/>
    <w:rsid w:val="00290E3B"/>
    <w:rsid w:val="00293737"/>
    <w:rsid w:val="002938A1"/>
    <w:rsid w:val="002969D5"/>
    <w:rsid w:val="002A12E3"/>
    <w:rsid w:val="002A13A1"/>
    <w:rsid w:val="002A32DE"/>
    <w:rsid w:val="002A3822"/>
    <w:rsid w:val="002A644D"/>
    <w:rsid w:val="002B071C"/>
    <w:rsid w:val="002B0F55"/>
    <w:rsid w:val="002B15AB"/>
    <w:rsid w:val="002B2E52"/>
    <w:rsid w:val="002B6510"/>
    <w:rsid w:val="002C0614"/>
    <w:rsid w:val="002C2BB5"/>
    <w:rsid w:val="002C4F9F"/>
    <w:rsid w:val="002D14BF"/>
    <w:rsid w:val="002D2E76"/>
    <w:rsid w:val="002D535A"/>
    <w:rsid w:val="002E0058"/>
    <w:rsid w:val="002E0AFE"/>
    <w:rsid w:val="002E0F17"/>
    <w:rsid w:val="002E381A"/>
    <w:rsid w:val="002E38ED"/>
    <w:rsid w:val="002E3DBB"/>
    <w:rsid w:val="002E5679"/>
    <w:rsid w:val="002F14D8"/>
    <w:rsid w:val="002F2D62"/>
    <w:rsid w:val="002F3E82"/>
    <w:rsid w:val="002F66AA"/>
    <w:rsid w:val="002F6CD7"/>
    <w:rsid w:val="003018FC"/>
    <w:rsid w:val="00303ABF"/>
    <w:rsid w:val="0030509C"/>
    <w:rsid w:val="0030607D"/>
    <w:rsid w:val="00313511"/>
    <w:rsid w:val="00317AEC"/>
    <w:rsid w:val="00321644"/>
    <w:rsid w:val="003239F6"/>
    <w:rsid w:val="00324C4C"/>
    <w:rsid w:val="0032601C"/>
    <w:rsid w:val="00330D97"/>
    <w:rsid w:val="00332CE4"/>
    <w:rsid w:val="00333C2C"/>
    <w:rsid w:val="003375A1"/>
    <w:rsid w:val="0034058A"/>
    <w:rsid w:val="00344099"/>
    <w:rsid w:val="00344C0C"/>
    <w:rsid w:val="003508A1"/>
    <w:rsid w:val="00352420"/>
    <w:rsid w:val="0035287A"/>
    <w:rsid w:val="0035322B"/>
    <w:rsid w:val="00353E5F"/>
    <w:rsid w:val="00355004"/>
    <w:rsid w:val="00355187"/>
    <w:rsid w:val="00356F82"/>
    <w:rsid w:val="0035764C"/>
    <w:rsid w:val="00357BAA"/>
    <w:rsid w:val="00360266"/>
    <w:rsid w:val="0036101A"/>
    <w:rsid w:val="00361B5A"/>
    <w:rsid w:val="00365387"/>
    <w:rsid w:val="0036728A"/>
    <w:rsid w:val="00367E89"/>
    <w:rsid w:val="00367E8A"/>
    <w:rsid w:val="00370895"/>
    <w:rsid w:val="00370EF4"/>
    <w:rsid w:val="003718D6"/>
    <w:rsid w:val="003761DA"/>
    <w:rsid w:val="00376DDA"/>
    <w:rsid w:val="0038033E"/>
    <w:rsid w:val="0038183B"/>
    <w:rsid w:val="0038216B"/>
    <w:rsid w:val="0038280D"/>
    <w:rsid w:val="00384936"/>
    <w:rsid w:val="003858EE"/>
    <w:rsid w:val="003859B4"/>
    <w:rsid w:val="003865C2"/>
    <w:rsid w:val="00394236"/>
    <w:rsid w:val="00394F8F"/>
    <w:rsid w:val="003A02A2"/>
    <w:rsid w:val="003A1A81"/>
    <w:rsid w:val="003A1C7D"/>
    <w:rsid w:val="003A1D25"/>
    <w:rsid w:val="003A2280"/>
    <w:rsid w:val="003A268F"/>
    <w:rsid w:val="003A35BE"/>
    <w:rsid w:val="003A465E"/>
    <w:rsid w:val="003A6E6A"/>
    <w:rsid w:val="003A7217"/>
    <w:rsid w:val="003A7C2B"/>
    <w:rsid w:val="003B51F2"/>
    <w:rsid w:val="003B7D3A"/>
    <w:rsid w:val="003C0A18"/>
    <w:rsid w:val="003C1243"/>
    <w:rsid w:val="003C1246"/>
    <w:rsid w:val="003C43D8"/>
    <w:rsid w:val="003C583A"/>
    <w:rsid w:val="003C5C14"/>
    <w:rsid w:val="003D0F2B"/>
    <w:rsid w:val="003D3A83"/>
    <w:rsid w:val="003D46B2"/>
    <w:rsid w:val="003D6700"/>
    <w:rsid w:val="003D6DA4"/>
    <w:rsid w:val="003D7998"/>
    <w:rsid w:val="003E0D89"/>
    <w:rsid w:val="003E47DA"/>
    <w:rsid w:val="003E520D"/>
    <w:rsid w:val="003E6B0C"/>
    <w:rsid w:val="003E7526"/>
    <w:rsid w:val="003F179D"/>
    <w:rsid w:val="003F6268"/>
    <w:rsid w:val="004026A1"/>
    <w:rsid w:val="00404445"/>
    <w:rsid w:val="0040749C"/>
    <w:rsid w:val="00411137"/>
    <w:rsid w:val="0041161E"/>
    <w:rsid w:val="0041261A"/>
    <w:rsid w:val="00413B6D"/>
    <w:rsid w:val="00415509"/>
    <w:rsid w:val="00415ABA"/>
    <w:rsid w:val="00415C5C"/>
    <w:rsid w:val="004177A3"/>
    <w:rsid w:val="00420165"/>
    <w:rsid w:val="00425321"/>
    <w:rsid w:val="00426F76"/>
    <w:rsid w:val="00427DE1"/>
    <w:rsid w:val="00430961"/>
    <w:rsid w:val="00430C85"/>
    <w:rsid w:val="00432110"/>
    <w:rsid w:val="00432800"/>
    <w:rsid w:val="004329DE"/>
    <w:rsid w:val="0043387A"/>
    <w:rsid w:val="004343BC"/>
    <w:rsid w:val="00437611"/>
    <w:rsid w:val="00440855"/>
    <w:rsid w:val="00441D76"/>
    <w:rsid w:val="0044347A"/>
    <w:rsid w:val="004456A6"/>
    <w:rsid w:val="004466DC"/>
    <w:rsid w:val="0044681F"/>
    <w:rsid w:val="00447A35"/>
    <w:rsid w:val="004521D4"/>
    <w:rsid w:val="00452F7A"/>
    <w:rsid w:val="00452FDD"/>
    <w:rsid w:val="00453926"/>
    <w:rsid w:val="004559F3"/>
    <w:rsid w:val="004568F8"/>
    <w:rsid w:val="00460719"/>
    <w:rsid w:val="0046105B"/>
    <w:rsid w:val="00461F96"/>
    <w:rsid w:val="004648A1"/>
    <w:rsid w:val="00474E80"/>
    <w:rsid w:val="0047510F"/>
    <w:rsid w:val="0047546F"/>
    <w:rsid w:val="00481FE4"/>
    <w:rsid w:val="004857BD"/>
    <w:rsid w:val="00490E28"/>
    <w:rsid w:val="004927EC"/>
    <w:rsid w:val="0049370D"/>
    <w:rsid w:val="00494C29"/>
    <w:rsid w:val="00495D9E"/>
    <w:rsid w:val="00495EF9"/>
    <w:rsid w:val="004A0095"/>
    <w:rsid w:val="004A0594"/>
    <w:rsid w:val="004A369C"/>
    <w:rsid w:val="004A4ABB"/>
    <w:rsid w:val="004A6336"/>
    <w:rsid w:val="004A6D05"/>
    <w:rsid w:val="004A74C6"/>
    <w:rsid w:val="004A78A4"/>
    <w:rsid w:val="004B1D52"/>
    <w:rsid w:val="004B1D7E"/>
    <w:rsid w:val="004B42F1"/>
    <w:rsid w:val="004B622E"/>
    <w:rsid w:val="004B70C0"/>
    <w:rsid w:val="004C155E"/>
    <w:rsid w:val="004C4370"/>
    <w:rsid w:val="004C60E1"/>
    <w:rsid w:val="004C6344"/>
    <w:rsid w:val="004C64E7"/>
    <w:rsid w:val="004D0C5D"/>
    <w:rsid w:val="004D2AAD"/>
    <w:rsid w:val="004D31AE"/>
    <w:rsid w:val="004D33C5"/>
    <w:rsid w:val="004D393A"/>
    <w:rsid w:val="004D46D3"/>
    <w:rsid w:val="004D5131"/>
    <w:rsid w:val="004D5BFE"/>
    <w:rsid w:val="004D66E5"/>
    <w:rsid w:val="004D764D"/>
    <w:rsid w:val="004E0413"/>
    <w:rsid w:val="004E431B"/>
    <w:rsid w:val="004F01BB"/>
    <w:rsid w:val="004F04F4"/>
    <w:rsid w:val="004F0609"/>
    <w:rsid w:val="004F2D7D"/>
    <w:rsid w:val="004F3028"/>
    <w:rsid w:val="004F41C5"/>
    <w:rsid w:val="004F4F22"/>
    <w:rsid w:val="005002E3"/>
    <w:rsid w:val="00500DEF"/>
    <w:rsid w:val="005016D3"/>
    <w:rsid w:val="00501BEB"/>
    <w:rsid w:val="005025A6"/>
    <w:rsid w:val="005041CD"/>
    <w:rsid w:val="005058FA"/>
    <w:rsid w:val="005115FC"/>
    <w:rsid w:val="00511CFE"/>
    <w:rsid w:val="00515C4C"/>
    <w:rsid w:val="0052073C"/>
    <w:rsid w:val="00520A46"/>
    <w:rsid w:val="00523B77"/>
    <w:rsid w:val="00523C8C"/>
    <w:rsid w:val="005261C2"/>
    <w:rsid w:val="00532A48"/>
    <w:rsid w:val="00534F75"/>
    <w:rsid w:val="005358F3"/>
    <w:rsid w:val="00536297"/>
    <w:rsid w:val="0054071F"/>
    <w:rsid w:val="00542DB7"/>
    <w:rsid w:val="00544919"/>
    <w:rsid w:val="0054614D"/>
    <w:rsid w:val="00546FE9"/>
    <w:rsid w:val="00551B57"/>
    <w:rsid w:val="0055200F"/>
    <w:rsid w:val="005535C1"/>
    <w:rsid w:val="00554F96"/>
    <w:rsid w:val="00557651"/>
    <w:rsid w:val="0056183B"/>
    <w:rsid w:val="00564078"/>
    <w:rsid w:val="00565216"/>
    <w:rsid w:val="005668E0"/>
    <w:rsid w:val="00567AFF"/>
    <w:rsid w:val="00571E43"/>
    <w:rsid w:val="00572416"/>
    <w:rsid w:val="00572716"/>
    <w:rsid w:val="00574BFB"/>
    <w:rsid w:val="00581258"/>
    <w:rsid w:val="00584A6D"/>
    <w:rsid w:val="0058606A"/>
    <w:rsid w:val="005870C4"/>
    <w:rsid w:val="00587E5C"/>
    <w:rsid w:val="0059260F"/>
    <w:rsid w:val="00592D11"/>
    <w:rsid w:val="00595359"/>
    <w:rsid w:val="00595377"/>
    <w:rsid w:val="00596E77"/>
    <w:rsid w:val="005A0133"/>
    <w:rsid w:val="005A016D"/>
    <w:rsid w:val="005A058B"/>
    <w:rsid w:val="005A278F"/>
    <w:rsid w:val="005A3BC3"/>
    <w:rsid w:val="005A7243"/>
    <w:rsid w:val="005B0681"/>
    <w:rsid w:val="005B1451"/>
    <w:rsid w:val="005B1646"/>
    <w:rsid w:val="005B290D"/>
    <w:rsid w:val="005B2C31"/>
    <w:rsid w:val="005B55B4"/>
    <w:rsid w:val="005B63A6"/>
    <w:rsid w:val="005B6419"/>
    <w:rsid w:val="005C6F30"/>
    <w:rsid w:val="005C7C0B"/>
    <w:rsid w:val="005D0F5F"/>
    <w:rsid w:val="005D1235"/>
    <w:rsid w:val="005D4DE0"/>
    <w:rsid w:val="005D6192"/>
    <w:rsid w:val="005D6DC3"/>
    <w:rsid w:val="005D7169"/>
    <w:rsid w:val="005E2A05"/>
    <w:rsid w:val="005E3278"/>
    <w:rsid w:val="005E356F"/>
    <w:rsid w:val="005E3DC1"/>
    <w:rsid w:val="005E4FA4"/>
    <w:rsid w:val="005E6398"/>
    <w:rsid w:val="005E6EE9"/>
    <w:rsid w:val="005F17DF"/>
    <w:rsid w:val="005F1A66"/>
    <w:rsid w:val="005F1F51"/>
    <w:rsid w:val="005F3483"/>
    <w:rsid w:val="005F3583"/>
    <w:rsid w:val="005F49EA"/>
    <w:rsid w:val="005F4D98"/>
    <w:rsid w:val="005F68E0"/>
    <w:rsid w:val="005F7018"/>
    <w:rsid w:val="00600EB0"/>
    <w:rsid w:val="00602202"/>
    <w:rsid w:val="0060223F"/>
    <w:rsid w:val="00602F8A"/>
    <w:rsid w:val="00604996"/>
    <w:rsid w:val="006065DA"/>
    <w:rsid w:val="006076AA"/>
    <w:rsid w:val="00610CC9"/>
    <w:rsid w:val="00610D13"/>
    <w:rsid w:val="006119D5"/>
    <w:rsid w:val="00614B2F"/>
    <w:rsid w:val="0061539D"/>
    <w:rsid w:val="006155F2"/>
    <w:rsid w:val="00615E10"/>
    <w:rsid w:val="00616874"/>
    <w:rsid w:val="0062586A"/>
    <w:rsid w:val="00626A60"/>
    <w:rsid w:val="00627D92"/>
    <w:rsid w:val="006302AC"/>
    <w:rsid w:val="00632B31"/>
    <w:rsid w:val="006359A7"/>
    <w:rsid w:val="0063785B"/>
    <w:rsid w:val="00637A1D"/>
    <w:rsid w:val="0064130D"/>
    <w:rsid w:val="00642199"/>
    <w:rsid w:val="0064375D"/>
    <w:rsid w:val="006503BF"/>
    <w:rsid w:val="00651F6D"/>
    <w:rsid w:val="00654600"/>
    <w:rsid w:val="00655E36"/>
    <w:rsid w:val="006568CA"/>
    <w:rsid w:val="006702FE"/>
    <w:rsid w:val="00674239"/>
    <w:rsid w:val="0067616E"/>
    <w:rsid w:val="00677B08"/>
    <w:rsid w:val="006806B3"/>
    <w:rsid w:val="006829BF"/>
    <w:rsid w:val="0068450E"/>
    <w:rsid w:val="006850F8"/>
    <w:rsid w:val="0068546E"/>
    <w:rsid w:val="00685904"/>
    <w:rsid w:val="00692717"/>
    <w:rsid w:val="006947E2"/>
    <w:rsid w:val="006955A6"/>
    <w:rsid w:val="00695DCE"/>
    <w:rsid w:val="00696D24"/>
    <w:rsid w:val="006A00EB"/>
    <w:rsid w:val="006A2853"/>
    <w:rsid w:val="006A3A8F"/>
    <w:rsid w:val="006A3FBE"/>
    <w:rsid w:val="006A7A1D"/>
    <w:rsid w:val="006B0FEE"/>
    <w:rsid w:val="006B196B"/>
    <w:rsid w:val="006B1ACB"/>
    <w:rsid w:val="006B22E7"/>
    <w:rsid w:val="006B2C93"/>
    <w:rsid w:val="006B362E"/>
    <w:rsid w:val="006B4EB4"/>
    <w:rsid w:val="006C125D"/>
    <w:rsid w:val="006C4EAD"/>
    <w:rsid w:val="006C54FB"/>
    <w:rsid w:val="006C6141"/>
    <w:rsid w:val="006D1324"/>
    <w:rsid w:val="006D66AC"/>
    <w:rsid w:val="006D6B83"/>
    <w:rsid w:val="006D721C"/>
    <w:rsid w:val="006D79B7"/>
    <w:rsid w:val="006D7D1D"/>
    <w:rsid w:val="006E1BA0"/>
    <w:rsid w:val="006E281B"/>
    <w:rsid w:val="006E31F8"/>
    <w:rsid w:val="006F14EB"/>
    <w:rsid w:val="006F1E56"/>
    <w:rsid w:val="006F2B7C"/>
    <w:rsid w:val="00700B69"/>
    <w:rsid w:val="007020AA"/>
    <w:rsid w:val="00702904"/>
    <w:rsid w:val="00704EEF"/>
    <w:rsid w:val="00710E80"/>
    <w:rsid w:val="00714702"/>
    <w:rsid w:val="00715704"/>
    <w:rsid w:val="007165C9"/>
    <w:rsid w:val="0071734E"/>
    <w:rsid w:val="00717EB5"/>
    <w:rsid w:val="0072005C"/>
    <w:rsid w:val="007210F6"/>
    <w:rsid w:val="00722D21"/>
    <w:rsid w:val="00723D64"/>
    <w:rsid w:val="007251A4"/>
    <w:rsid w:val="007259F6"/>
    <w:rsid w:val="00726617"/>
    <w:rsid w:val="00726B8D"/>
    <w:rsid w:val="00726C47"/>
    <w:rsid w:val="00727230"/>
    <w:rsid w:val="00733ACB"/>
    <w:rsid w:val="00740C8B"/>
    <w:rsid w:val="00741CD5"/>
    <w:rsid w:val="00742B93"/>
    <w:rsid w:val="00742F5A"/>
    <w:rsid w:val="00744D2C"/>
    <w:rsid w:val="00746780"/>
    <w:rsid w:val="00746790"/>
    <w:rsid w:val="007468F6"/>
    <w:rsid w:val="00746ACB"/>
    <w:rsid w:val="0074723E"/>
    <w:rsid w:val="007512BE"/>
    <w:rsid w:val="00753B61"/>
    <w:rsid w:val="00753B6F"/>
    <w:rsid w:val="007560DA"/>
    <w:rsid w:val="0076147B"/>
    <w:rsid w:val="00761D4B"/>
    <w:rsid w:val="00762B8C"/>
    <w:rsid w:val="0076310E"/>
    <w:rsid w:val="00763690"/>
    <w:rsid w:val="007658A4"/>
    <w:rsid w:val="007658C1"/>
    <w:rsid w:val="007678CD"/>
    <w:rsid w:val="00773349"/>
    <w:rsid w:val="007809F3"/>
    <w:rsid w:val="00780C08"/>
    <w:rsid w:val="00780C51"/>
    <w:rsid w:val="00781969"/>
    <w:rsid w:val="00782C32"/>
    <w:rsid w:val="00783206"/>
    <w:rsid w:val="00784BBD"/>
    <w:rsid w:val="00787228"/>
    <w:rsid w:val="007873C2"/>
    <w:rsid w:val="007878D8"/>
    <w:rsid w:val="007939C1"/>
    <w:rsid w:val="00794703"/>
    <w:rsid w:val="00797BD0"/>
    <w:rsid w:val="007A2429"/>
    <w:rsid w:val="007A74F5"/>
    <w:rsid w:val="007B2DD3"/>
    <w:rsid w:val="007B3479"/>
    <w:rsid w:val="007B4E3D"/>
    <w:rsid w:val="007C00CE"/>
    <w:rsid w:val="007C01ED"/>
    <w:rsid w:val="007C09C5"/>
    <w:rsid w:val="007C0E11"/>
    <w:rsid w:val="007C3140"/>
    <w:rsid w:val="007C54A2"/>
    <w:rsid w:val="007D0725"/>
    <w:rsid w:val="007D1351"/>
    <w:rsid w:val="007D5960"/>
    <w:rsid w:val="007D65C7"/>
    <w:rsid w:val="007D71CD"/>
    <w:rsid w:val="007D733E"/>
    <w:rsid w:val="007E2EF8"/>
    <w:rsid w:val="007E4ED7"/>
    <w:rsid w:val="007E56FC"/>
    <w:rsid w:val="007E57F8"/>
    <w:rsid w:val="007E5DD3"/>
    <w:rsid w:val="007E67BF"/>
    <w:rsid w:val="007F00FB"/>
    <w:rsid w:val="007F0E98"/>
    <w:rsid w:val="007F18B5"/>
    <w:rsid w:val="007F1F9C"/>
    <w:rsid w:val="007F298A"/>
    <w:rsid w:val="007F2ED2"/>
    <w:rsid w:val="007F7772"/>
    <w:rsid w:val="0080182E"/>
    <w:rsid w:val="00801D3D"/>
    <w:rsid w:val="00802FCE"/>
    <w:rsid w:val="0080544E"/>
    <w:rsid w:val="00815EB1"/>
    <w:rsid w:val="00820420"/>
    <w:rsid w:val="008211BE"/>
    <w:rsid w:val="00822807"/>
    <w:rsid w:val="00823575"/>
    <w:rsid w:val="00823919"/>
    <w:rsid w:val="0082677D"/>
    <w:rsid w:val="008272CF"/>
    <w:rsid w:val="008277EA"/>
    <w:rsid w:val="00827D79"/>
    <w:rsid w:val="00830434"/>
    <w:rsid w:val="00836897"/>
    <w:rsid w:val="00841FBC"/>
    <w:rsid w:val="008429CA"/>
    <w:rsid w:val="00844066"/>
    <w:rsid w:val="008447F5"/>
    <w:rsid w:val="008451A7"/>
    <w:rsid w:val="00847254"/>
    <w:rsid w:val="00847383"/>
    <w:rsid w:val="008501B8"/>
    <w:rsid w:val="00851F87"/>
    <w:rsid w:val="008540D6"/>
    <w:rsid w:val="00854912"/>
    <w:rsid w:val="00855A84"/>
    <w:rsid w:val="008603E1"/>
    <w:rsid w:val="00862634"/>
    <w:rsid w:val="0086681D"/>
    <w:rsid w:val="00866AC2"/>
    <w:rsid w:val="008727EF"/>
    <w:rsid w:val="008748CE"/>
    <w:rsid w:val="00875D9C"/>
    <w:rsid w:val="00876FCC"/>
    <w:rsid w:val="0087715F"/>
    <w:rsid w:val="00877586"/>
    <w:rsid w:val="00877D28"/>
    <w:rsid w:val="0088398F"/>
    <w:rsid w:val="00884E1F"/>
    <w:rsid w:val="008859E5"/>
    <w:rsid w:val="008906D2"/>
    <w:rsid w:val="00890F28"/>
    <w:rsid w:val="00891B96"/>
    <w:rsid w:val="0089539C"/>
    <w:rsid w:val="00895D4E"/>
    <w:rsid w:val="00896301"/>
    <w:rsid w:val="008A143E"/>
    <w:rsid w:val="008A1F26"/>
    <w:rsid w:val="008A39BD"/>
    <w:rsid w:val="008A45D6"/>
    <w:rsid w:val="008B0B8B"/>
    <w:rsid w:val="008B23F5"/>
    <w:rsid w:val="008B3903"/>
    <w:rsid w:val="008B413E"/>
    <w:rsid w:val="008B7F76"/>
    <w:rsid w:val="008B7F7B"/>
    <w:rsid w:val="008C162C"/>
    <w:rsid w:val="008C241F"/>
    <w:rsid w:val="008C2A26"/>
    <w:rsid w:val="008C4211"/>
    <w:rsid w:val="008C426D"/>
    <w:rsid w:val="008D1D1B"/>
    <w:rsid w:val="008D33FB"/>
    <w:rsid w:val="008D3907"/>
    <w:rsid w:val="008D3FAF"/>
    <w:rsid w:val="008D5CF3"/>
    <w:rsid w:val="008E2EB2"/>
    <w:rsid w:val="008E35EA"/>
    <w:rsid w:val="008F136E"/>
    <w:rsid w:val="008F1F04"/>
    <w:rsid w:val="008F2D73"/>
    <w:rsid w:val="008F6207"/>
    <w:rsid w:val="008F643D"/>
    <w:rsid w:val="008F666F"/>
    <w:rsid w:val="008F6795"/>
    <w:rsid w:val="008F6F00"/>
    <w:rsid w:val="008F718F"/>
    <w:rsid w:val="008F73CF"/>
    <w:rsid w:val="00903E38"/>
    <w:rsid w:val="00906529"/>
    <w:rsid w:val="0090713B"/>
    <w:rsid w:val="009108A2"/>
    <w:rsid w:val="00910A41"/>
    <w:rsid w:val="00911F4B"/>
    <w:rsid w:val="00913463"/>
    <w:rsid w:val="00915552"/>
    <w:rsid w:val="009155B2"/>
    <w:rsid w:val="00916FE2"/>
    <w:rsid w:val="0091751B"/>
    <w:rsid w:val="00920111"/>
    <w:rsid w:val="00921DDB"/>
    <w:rsid w:val="00921F72"/>
    <w:rsid w:val="00922A9A"/>
    <w:rsid w:val="0092569E"/>
    <w:rsid w:val="00931821"/>
    <w:rsid w:val="009346CC"/>
    <w:rsid w:val="009366B9"/>
    <w:rsid w:val="00937A91"/>
    <w:rsid w:val="00943F47"/>
    <w:rsid w:val="00944D9B"/>
    <w:rsid w:val="00945F17"/>
    <w:rsid w:val="0095176B"/>
    <w:rsid w:val="00955205"/>
    <w:rsid w:val="00960C17"/>
    <w:rsid w:val="00960E88"/>
    <w:rsid w:val="009728B1"/>
    <w:rsid w:val="009745BC"/>
    <w:rsid w:val="00974DEF"/>
    <w:rsid w:val="00975969"/>
    <w:rsid w:val="00976A89"/>
    <w:rsid w:val="009808B0"/>
    <w:rsid w:val="00984FAB"/>
    <w:rsid w:val="009856FE"/>
    <w:rsid w:val="00985874"/>
    <w:rsid w:val="00987D4B"/>
    <w:rsid w:val="009902E8"/>
    <w:rsid w:val="0099136C"/>
    <w:rsid w:val="00993D4C"/>
    <w:rsid w:val="00994B84"/>
    <w:rsid w:val="0099649A"/>
    <w:rsid w:val="009A0DB8"/>
    <w:rsid w:val="009A3381"/>
    <w:rsid w:val="009A3C73"/>
    <w:rsid w:val="009A6E2F"/>
    <w:rsid w:val="009A7E55"/>
    <w:rsid w:val="009B22EF"/>
    <w:rsid w:val="009B46AC"/>
    <w:rsid w:val="009B7489"/>
    <w:rsid w:val="009C24AE"/>
    <w:rsid w:val="009C3F1C"/>
    <w:rsid w:val="009C4E05"/>
    <w:rsid w:val="009C6992"/>
    <w:rsid w:val="009C7341"/>
    <w:rsid w:val="009D1322"/>
    <w:rsid w:val="009D2715"/>
    <w:rsid w:val="009D55CF"/>
    <w:rsid w:val="009E03EE"/>
    <w:rsid w:val="009E1056"/>
    <w:rsid w:val="009E2BB9"/>
    <w:rsid w:val="009E6B25"/>
    <w:rsid w:val="009E7B11"/>
    <w:rsid w:val="009F0645"/>
    <w:rsid w:val="009F10A9"/>
    <w:rsid w:val="009F2D91"/>
    <w:rsid w:val="009F3DC0"/>
    <w:rsid w:val="009F57BB"/>
    <w:rsid w:val="00A00E49"/>
    <w:rsid w:val="00A03B08"/>
    <w:rsid w:val="00A05BA4"/>
    <w:rsid w:val="00A0652D"/>
    <w:rsid w:val="00A1084E"/>
    <w:rsid w:val="00A14DA3"/>
    <w:rsid w:val="00A2051A"/>
    <w:rsid w:val="00A205AC"/>
    <w:rsid w:val="00A20EEB"/>
    <w:rsid w:val="00A22488"/>
    <w:rsid w:val="00A22F9B"/>
    <w:rsid w:val="00A22FED"/>
    <w:rsid w:val="00A31C25"/>
    <w:rsid w:val="00A34A46"/>
    <w:rsid w:val="00A3525A"/>
    <w:rsid w:val="00A35567"/>
    <w:rsid w:val="00A36B8D"/>
    <w:rsid w:val="00A37110"/>
    <w:rsid w:val="00A43945"/>
    <w:rsid w:val="00A453DC"/>
    <w:rsid w:val="00A46C27"/>
    <w:rsid w:val="00A46EED"/>
    <w:rsid w:val="00A46F7E"/>
    <w:rsid w:val="00A47B09"/>
    <w:rsid w:val="00A50835"/>
    <w:rsid w:val="00A5277A"/>
    <w:rsid w:val="00A5403B"/>
    <w:rsid w:val="00A633D8"/>
    <w:rsid w:val="00A706AB"/>
    <w:rsid w:val="00A70DA1"/>
    <w:rsid w:val="00A719D4"/>
    <w:rsid w:val="00A75386"/>
    <w:rsid w:val="00A76EA3"/>
    <w:rsid w:val="00A77B84"/>
    <w:rsid w:val="00A8005A"/>
    <w:rsid w:val="00A821CA"/>
    <w:rsid w:val="00A82291"/>
    <w:rsid w:val="00A8277B"/>
    <w:rsid w:val="00A82D58"/>
    <w:rsid w:val="00A842BF"/>
    <w:rsid w:val="00A87BAA"/>
    <w:rsid w:val="00A94106"/>
    <w:rsid w:val="00A959EC"/>
    <w:rsid w:val="00AA1A07"/>
    <w:rsid w:val="00AA22B2"/>
    <w:rsid w:val="00AA3AEC"/>
    <w:rsid w:val="00AB2F26"/>
    <w:rsid w:val="00AB4F67"/>
    <w:rsid w:val="00AC054E"/>
    <w:rsid w:val="00AC14EC"/>
    <w:rsid w:val="00AC1BD8"/>
    <w:rsid w:val="00AC42FB"/>
    <w:rsid w:val="00AC74CD"/>
    <w:rsid w:val="00AC76EE"/>
    <w:rsid w:val="00AD0A82"/>
    <w:rsid w:val="00AD2DA0"/>
    <w:rsid w:val="00AD586A"/>
    <w:rsid w:val="00AD5E50"/>
    <w:rsid w:val="00AD5FFD"/>
    <w:rsid w:val="00AE1691"/>
    <w:rsid w:val="00AE17D4"/>
    <w:rsid w:val="00AE21AA"/>
    <w:rsid w:val="00AE3E73"/>
    <w:rsid w:val="00AE624A"/>
    <w:rsid w:val="00AF0700"/>
    <w:rsid w:val="00AF127F"/>
    <w:rsid w:val="00AF14CC"/>
    <w:rsid w:val="00AF2FD8"/>
    <w:rsid w:val="00AF3C15"/>
    <w:rsid w:val="00AF43BE"/>
    <w:rsid w:val="00AF4A4C"/>
    <w:rsid w:val="00AF68D5"/>
    <w:rsid w:val="00B022B0"/>
    <w:rsid w:val="00B02D60"/>
    <w:rsid w:val="00B02DC5"/>
    <w:rsid w:val="00B050F8"/>
    <w:rsid w:val="00B0535E"/>
    <w:rsid w:val="00B13426"/>
    <w:rsid w:val="00B138D7"/>
    <w:rsid w:val="00B150A2"/>
    <w:rsid w:val="00B212B4"/>
    <w:rsid w:val="00B22834"/>
    <w:rsid w:val="00B231CA"/>
    <w:rsid w:val="00B24BF3"/>
    <w:rsid w:val="00B257C7"/>
    <w:rsid w:val="00B26214"/>
    <w:rsid w:val="00B26AEB"/>
    <w:rsid w:val="00B27CF0"/>
    <w:rsid w:val="00B30AB7"/>
    <w:rsid w:val="00B310A8"/>
    <w:rsid w:val="00B31FA0"/>
    <w:rsid w:val="00B32D2D"/>
    <w:rsid w:val="00B36D5B"/>
    <w:rsid w:val="00B41D9E"/>
    <w:rsid w:val="00B43051"/>
    <w:rsid w:val="00B45700"/>
    <w:rsid w:val="00B51014"/>
    <w:rsid w:val="00B527ED"/>
    <w:rsid w:val="00B52B77"/>
    <w:rsid w:val="00B539F9"/>
    <w:rsid w:val="00B53EF4"/>
    <w:rsid w:val="00B54C34"/>
    <w:rsid w:val="00B5537D"/>
    <w:rsid w:val="00B57568"/>
    <w:rsid w:val="00B605CD"/>
    <w:rsid w:val="00B614AD"/>
    <w:rsid w:val="00B61908"/>
    <w:rsid w:val="00B65ABA"/>
    <w:rsid w:val="00B66018"/>
    <w:rsid w:val="00B71B13"/>
    <w:rsid w:val="00B7425C"/>
    <w:rsid w:val="00B763C4"/>
    <w:rsid w:val="00B7750C"/>
    <w:rsid w:val="00B80B31"/>
    <w:rsid w:val="00B8114A"/>
    <w:rsid w:val="00B8294F"/>
    <w:rsid w:val="00B82E92"/>
    <w:rsid w:val="00B8307A"/>
    <w:rsid w:val="00B83876"/>
    <w:rsid w:val="00B83CE6"/>
    <w:rsid w:val="00B849FE"/>
    <w:rsid w:val="00B85B13"/>
    <w:rsid w:val="00B85C65"/>
    <w:rsid w:val="00B86924"/>
    <w:rsid w:val="00B87032"/>
    <w:rsid w:val="00B87106"/>
    <w:rsid w:val="00B90320"/>
    <w:rsid w:val="00B92C76"/>
    <w:rsid w:val="00B94862"/>
    <w:rsid w:val="00B962E6"/>
    <w:rsid w:val="00BA17EC"/>
    <w:rsid w:val="00BA576B"/>
    <w:rsid w:val="00BA61CD"/>
    <w:rsid w:val="00BA6627"/>
    <w:rsid w:val="00BA79FD"/>
    <w:rsid w:val="00BB0799"/>
    <w:rsid w:val="00BB0D03"/>
    <w:rsid w:val="00BB38F3"/>
    <w:rsid w:val="00BB79A5"/>
    <w:rsid w:val="00BC00EF"/>
    <w:rsid w:val="00BC0DE9"/>
    <w:rsid w:val="00BC37BC"/>
    <w:rsid w:val="00BC41A4"/>
    <w:rsid w:val="00BC55C3"/>
    <w:rsid w:val="00BC78FA"/>
    <w:rsid w:val="00BC7B9C"/>
    <w:rsid w:val="00BC7CE7"/>
    <w:rsid w:val="00BD4445"/>
    <w:rsid w:val="00BD453D"/>
    <w:rsid w:val="00BE1185"/>
    <w:rsid w:val="00BE1998"/>
    <w:rsid w:val="00BE3529"/>
    <w:rsid w:val="00BE3C6E"/>
    <w:rsid w:val="00BE4B7D"/>
    <w:rsid w:val="00BE5163"/>
    <w:rsid w:val="00BE5EC1"/>
    <w:rsid w:val="00BE6C4C"/>
    <w:rsid w:val="00BE6E8A"/>
    <w:rsid w:val="00BE77FA"/>
    <w:rsid w:val="00BF1234"/>
    <w:rsid w:val="00BF1B06"/>
    <w:rsid w:val="00BF1FAF"/>
    <w:rsid w:val="00BF4C26"/>
    <w:rsid w:val="00C03607"/>
    <w:rsid w:val="00C03E66"/>
    <w:rsid w:val="00C040BC"/>
    <w:rsid w:val="00C116D8"/>
    <w:rsid w:val="00C12237"/>
    <w:rsid w:val="00C12772"/>
    <w:rsid w:val="00C13803"/>
    <w:rsid w:val="00C14C62"/>
    <w:rsid w:val="00C1558E"/>
    <w:rsid w:val="00C16737"/>
    <w:rsid w:val="00C26C3B"/>
    <w:rsid w:val="00C26DA1"/>
    <w:rsid w:val="00C31112"/>
    <w:rsid w:val="00C31BA7"/>
    <w:rsid w:val="00C3593B"/>
    <w:rsid w:val="00C37500"/>
    <w:rsid w:val="00C401F5"/>
    <w:rsid w:val="00C404EF"/>
    <w:rsid w:val="00C40880"/>
    <w:rsid w:val="00C42299"/>
    <w:rsid w:val="00C425A3"/>
    <w:rsid w:val="00C42878"/>
    <w:rsid w:val="00C4669A"/>
    <w:rsid w:val="00C46999"/>
    <w:rsid w:val="00C50BF6"/>
    <w:rsid w:val="00C54DEC"/>
    <w:rsid w:val="00C55109"/>
    <w:rsid w:val="00C554E0"/>
    <w:rsid w:val="00C55C70"/>
    <w:rsid w:val="00C55EFE"/>
    <w:rsid w:val="00C56FE3"/>
    <w:rsid w:val="00C57B35"/>
    <w:rsid w:val="00C61E5F"/>
    <w:rsid w:val="00C630A8"/>
    <w:rsid w:val="00C66178"/>
    <w:rsid w:val="00C66934"/>
    <w:rsid w:val="00C70D2A"/>
    <w:rsid w:val="00C7270A"/>
    <w:rsid w:val="00C74CF3"/>
    <w:rsid w:val="00C75DD7"/>
    <w:rsid w:val="00C7739D"/>
    <w:rsid w:val="00C81475"/>
    <w:rsid w:val="00C8286E"/>
    <w:rsid w:val="00C84A18"/>
    <w:rsid w:val="00C84ED3"/>
    <w:rsid w:val="00C854FE"/>
    <w:rsid w:val="00C87331"/>
    <w:rsid w:val="00C95125"/>
    <w:rsid w:val="00C95A46"/>
    <w:rsid w:val="00C95DA3"/>
    <w:rsid w:val="00C962CE"/>
    <w:rsid w:val="00C975E1"/>
    <w:rsid w:val="00C97C89"/>
    <w:rsid w:val="00CA089A"/>
    <w:rsid w:val="00CA2561"/>
    <w:rsid w:val="00CA2AE2"/>
    <w:rsid w:val="00CA3433"/>
    <w:rsid w:val="00CA4F59"/>
    <w:rsid w:val="00CA6799"/>
    <w:rsid w:val="00CB0677"/>
    <w:rsid w:val="00CB105E"/>
    <w:rsid w:val="00CB166E"/>
    <w:rsid w:val="00CB49A2"/>
    <w:rsid w:val="00CB6107"/>
    <w:rsid w:val="00CB655B"/>
    <w:rsid w:val="00CB7B57"/>
    <w:rsid w:val="00CC03A1"/>
    <w:rsid w:val="00CC2395"/>
    <w:rsid w:val="00CC375B"/>
    <w:rsid w:val="00CC3CF1"/>
    <w:rsid w:val="00CC49A6"/>
    <w:rsid w:val="00CC7C93"/>
    <w:rsid w:val="00CD0B62"/>
    <w:rsid w:val="00CD2D38"/>
    <w:rsid w:val="00CD33AC"/>
    <w:rsid w:val="00CD4B7A"/>
    <w:rsid w:val="00CD4CF8"/>
    <w:rsid w:val="00CE1134"/>
    <w:rsid w:val="00CE17B1"/>
    <w:rsid w:val="00CE1CD9"/>
    <w:rsid w:val="00CE54BA"/>
    <w:rsid w:val="00CE5A78"/>
    <w:rsid w:val="00CE5D17"/>
    <w:rsid w:val="00CE69FF"/>
    <w:rsid w:val="00CE6CB8"/>
    <w:rsid w:val="00CE766A"/>
    <w:rsid w:val="00CF0E18"/>
    <w:rsid w:val="00CF1D88"/>
    <w:rsid w:val="00CF1ECC"/>
    <w:rsid w:val="00CF23CA"/>
    <w:rsid w:val="00CF3D9A"/>
    <w:rsid w:val="00CF4696"/>
    <w:rsid w:val="00CF788D"/>
    <w:rsid w:val="00D01F6F"/>
    <w:rsid w:val="00D02F28"/>
    <w:rsid w:val="00D036FF"/>
    <w:rsid w:val="00D058FC"/>
    <w:rsid w:val="00D05F0E"/>
    <w:rsid w:val="00D0666B"/>
    <w:rsid w:val="00D101D5"/>
    <w:rsid w:val="00D10C67"/>
    <w:rsid w:val="00D125EF"/>
    <w:rsid w:val="00D179A1"/>
    <w:rsid w:val="00D2223E"/>
    <w:rsid w:val="00D23830"/>
    <w:rsid w:val="00D25DC9"/>
    <w:rsid w:val="00D3092C"/>
    <w:rsid w:val="00D321EA"/>
    <w:rsid w:val="00D33CF4"/>
    <w:rsid w:val="00D34C1B"/>
    <w:rsid w:val="00D362D2"/>
    <w:rsid w:val="00D414AB"/>
    <w:rsid w:val="00D41B54"/>
    <w:rsid w:val="00D4457E"/>
    <w:rsid w:val="00D459C2"/>
    <w:rsid w:val="00D50938"/>
    <w:rsid w:val="00D52204"/>
    <w:rsid w:val="00D552BD"/>
    <w:rsid w:val="00D60D86"/>
    <w:rsid w:val="00D60E03"/>
    <w:rsid w:val="00D61EE0"/>
    <w:rsid w:val="00D63A71"/>
    <w:rsid w:val="00D65AF0"/>
    <w:rsid w:val="00D661A0"/>
    <w:rsid w:val="00D66E97"/>
    <w:rsid w:val="00D67634"/>
    <w:rsid w:val="00D706A9"/>
    <w:rsid w:val="00D722F7"/>
    <w:rsid w:val="00D72D4B"/>
    <w:rsid w:val="00D74689"/>
    <w:rsid w:val="00D75D9B"/>
    <w:rsid w:val="00D76857"/>
    <w:rsid w:val="00D773CA"/>
    <w:rsid w:val="00D77FE5"/>
    <w:rsid w:val="00D806B7"/>
    <w:rsid w:val="00D81745"/>
    <w:rsid w:val="00D82A79"/>
    <w:rsid w:val="00D83142"/>
    <w:rsid w:val="00D839D9"/>
    <w:rsid w:val="00D87EC1"/>
    <w:rsid w:val="00D9059D"/>
    <w:rsid w:val="00D91AF8"/>
    <w:rsid w:val="00D91F57"/>
    <w:rsid w:val="00D94289"/>
    <w:rsid w:val="00D97039"/>
    <w:rsid w:val="00DA1A3C"/>
    <w:rsid w:val="00DA259A"/>
    <w:rsid w:val="00DA4BA1"/>
    <w:rsid w:val="00DA50D8"/>
    <w:rsid w:val="00DA6556"/>
    <w:rsid w:val="00DB10B0"/>
    <w:rsid w:val="00DB1595"/>
    <w:rsid w:val="00DC442F"/>
    <w:rsid w:val="00DC4436"/>
    <w:rsid w:val="00DC4A73"/>
    <w:rsid w:val="00DC7C9A"/>
    <w:rsid w:val="00DD0AD6"/>
    <w:rsid w:val="00DD1772"/>
    <w:rsid w:val="00DD52E3"/>
    <w:rsid w:val="00DD70E4"/>
    <w:rsid w:val="00DD7F1A"/>
    <w:rsid w:val="00DE0528"/>
    <w:rsid w:val="00DE4285"/>
    <w:rsid w:val="00DE502B"/>
    <w:rsid w:val="00DE6B1F"/>
    <w:rsid w:val="00DE7520"/>
    <w:rsid w:val="00DE7FB4"/>
    <w:rsid w:val="00DF0120"/>
    <w:rsid w:val="00DF1081"/>
    <w:rsid w:val="00DF21C9"/>
    <w:rsid w:val="00DF7052"/>
    <w:rsid w:val="00DF7159"/>
    <w:rsid w:val="00E03578"/>
    <w:rsid w:val="00E07730"/>
    <w:rsid w:val="00E129EE"/>
    <w:rsid w:val="00E134D9"/>
    <w:rsid w:val="00E140CA"/>
    <w:rsid w:val="00E14F6D"/>
    <w:rsid w:val="00E16F02"/>
    <w:rsid w:val="00E218D6"/>
    <w:rsid w:val="00E220F6"/>
    <w:rsid w:val="00E249A9"/>
    <w:rsid w:val="00E25F01"/>
    <w:rsid w:val="00E27D9E"/>
    <w:rsid w:val="00E332D8"/>
    <w:rsid w:val="00E3537B"/>
    <w:rsid w:val="00E3540E"/>
    <w:rsid w:val="00E35415"/>
    <w:rsid w:val="00E35DBA"/>
    <w:rsid w:val="00E35F57"/>
    <w:rsid w:val="00E36BB0"/>
    <w:rsid w:val="00E37719"/>
    <w:rsid w:val="00E378A9"/>
    <w:rsid w:val="00E37959"/>
    <w:rsid w:val="00E46572"/>
    <w:rsid w:val="00E473A3"/>
    <w:rsid w:val="00E50C7F"/>
    <w:rsid w:val="00E51C92"/>
    <w:rsid w:val="00E551AE"/>
    <w:rsid w:val="00E55B44"/>
    <w:rsid w:val="00E55D4A"/>
    <w:rsid w:val="00E55ED1"/>
    <w:rsid w:val="00E5601D"/>
    <w:rsid w:val="00E614EA"/>
    <w:rsid w:val="00E61B59"/>
    <w:rsid w:val="00E63202"/>
    <w:rsid w:val="00E63464"/>
    <w:rsid w:val="00E64921"/>
    <w:rsid w:val="00E679BF"/>
    <w:rsid w:val="00E67A1F"/>
    <w:rsid w:val="00E700F7"/>
    <w:rsid w:val="00E710C1"/>
    <w:rsid w:val="00E715A4"/>
    <w:rsid w:val="00E71D6E"/>
    <w:rsid w:val="00E73058"/>
    <w:rsid w:val="00E75901"/>
    <w:rsid w:val="00E763C8"/>
    <w:rsid w:val="00E771F8"/>
    <w:rsid w:val="00E77C41"/>
    <w:rsid w:val="00E80089"/>
    <w:rsid w:val="00E8097D"/>
    <w:rsid w:val="00E8453E"/>
    <w:rsid w:val="00E915DE"/>
    <w:rsid w:val="00E91D41"/>
    <w:rsid w:val="00E91DC7"/>
    <w:rsid w:val="00E93D31"/>
    <w:rsid w:val="00E9665C"/>
    <w:rsid w:val="00E96A8B"/>
    <w:rsid w:val="00E97037"/>
    <w:rsid w:val="00E9703A"/>
    <w:rsid w:val="00EA0AC9"/>
    <w:rsid w:val="00EA338B"/>
    <w:rsid w:val="00EA4BB4"/>
    <w:rsid w:val="00EA4CEB"/>
    <w:rsid w:val="00EA7A79"/>
    <w:rsid w:val="00EA7D1E"/>
    <w:rsid w:val="00EB08AA"/>
    <w:rsid w:val="00EB0F52"/>
    <w:rsid w:val="00EB10EE"/>
    <w:rsid w:val="00EB1923"/>
    <w:rsid w:val="00EB275F"/>
    <w:rsid w:val="00EB37DA"/>
    <w:rsid w:val="00EB382A"/>
    <w:rsid w:val="00EB573E"/>
    <w:rsid w:val="00EB6C67"/>
    <w:rsid w:val="00EB7E87"/>
    <w:rsid w:val="00EC00E3"/>
    <w:rsid w:val="00EC0208"/>
    <w:rsid w:val="00EC18E3"/>
    <w:rsid w:val="00EC4C03"/>
    <w:rsid w:val="00EC4D0D"/>
    <w:rsid w:val="00EC7605"/>
    <w:rsid w:val="00ED0FB4"/>
    <w:rsid w:val="00ED145F"/>
    <w:rsid w:val="00ED2CDF"/>
    <w:rsid w:val="00ED3020"/>
    <w:rsid w:val="00ED315A"/>
    <w:rsid w:val="00ED5F38"/>
    <w:rsid w:val="00EE3195"/>
    <w:rsid w:val="00EE31A7"/>
    <w:rsid w:val="00EE3B33"/>
    <w:rsid w:val="00EE3B72"/>
    <w:rsid w:val="00EE402C"/>
    <w:rsid w:val="00EE5970"/>
    <w:rsid w:val="00EE5A44"/>
    <w:rsid w:val="00EE608C"/>
    <w:rsid w:val="00EE6FEF"/>
    <w:rsid w:val="00EF0E77"/>
    <w:rsid w:val="00EF16F9"/>
    <w:rsid w:val="00EF4260"/>
    <w:rsid w:val="00F03BC4"/>
    <w:rsid w:val="00F0438D"/>
    <w:rsid w:val="00F04B4D"/>
    <w:rsid w:val="00F06C5B"/>
    <w:rsid w:val="00F11838"/>
    <w:rsid w:val="00F127EC"/>
    <w:rsid w:val="00F13761"/>
    <w:rsid w:val="00F149A8"/>
    <w:rsid w:val="00F165CD"/>
    <w:rsid w:val="00F16661"/>
    <w:rsid w:val="00F21716"/>
    <w:rsid w:val="00F2506D"/>
    <w:rsid w:val="00F27068"/>
    <w:rsid w:val="00F3229F"/>
    <w:rsid w:val="00F322CD"/>
    <w:rsid w:val="00F3432C"/>
    <w:rsid w:val="00F37643"/>
    <w:rsid w:val="00F40221"/>
    <w:rsid w:val="00F4027C"/>
    <w:rsid w:val="00F411BA"/>
    <w:rsid w:val="00F43B29"/>
    <w:rsid w:val="00F447C1"/>
    <w:rsid w:val="00F452CA"/>
    <w:rsid w:val="00F51F86"/>
    <w:rsid w:val="00F57FBB"/>
    <w:rsid w:val="00F672D5"/>
    <w:rsid w:val="00F710C2"/>
    <w:rsid w:val="00F712A2"/>
    <w:rsid w:val="00F72436"/>
    <w:rsid w:val="00F74710"/>
    <w:rsid w:val="00F748BB"/>
    <w:rsid w:val="00F76B21"/>
    <w:rsid w:val="00F774A1"/>
    <w:rsid w:val="00F77964"/>
    <w:rsid w:val="00F82B01"/>
    <w:rsid w:val="00F82C80"/>
    <w:rsid w:val="00F856AD"/>
    <w:rsid w:val="00F86572"/>
    <w:rsid w:val="00F86B16"/>
    <w:rsid w:val="00F86F33"/>
    <w:rsid w:val="00F87B81"/>
    <w:rsid w:val="00F90B7C"/>
    <w:rsid w:val="00F91699"/>
    <w:rsid w:val="00F943CD"/>
    <w:rsid w:val="00F95001"/>
    <w:rsid w:val="00F951AC"/>
    <w:rsid w:val="00F96182"/>
    <w:rsid w:val="00F97E7D"/>
    <w:rsid w:val="00FA20A4"/>
    <w:rsid w:val="00FA2715"/>
    <w:rsid w:val="00FA321C"/>
    <w:rsid w:val="00FA32B9"/>
    <w:rsid w:val="00FA437C"/>
    <w:rsid w:val="00FA6D47"/>
    <w:rsid w:val="00FA70B7"/>
    <w:rsid w:val="00FB3299"/>
    <w:rsid w:val="00FB3866"/>
    <w:rsid w:val="00FB3920"/>
    <w:rsid w:val="00FB3A6D"/>
    <w:rsid w:val="00FB3D65"/>
    <w:rsid w:val="00FB4CBB"/>
    <w:rsid w:val="00FB4D43"/>
    <w:rsid w:val="00FB517F"/>
    <w:rsid w:val="00FB5B3F"/>
    <w:rsid w:val="00FC0148"/>
    <w:rsid w:val="00FC07C6"/>
    <w:rsid w:val="00FC16C4"/>
    <w:rsid w:val="00FC2F67"/>
    <w:rsid w:val="00FC32C1"/>
    <w:rsid w:val="00FC3D04"/>
    <w:rsid w:val="00FC4F53"/>
    <w:rsid w:val="00FC5131"/>
    <w:rsid w:val="00FC6224"/>
    <w:rsid w:val="00FC62B9"/>
    <w:rsid w:val="00FC7384"/>
    <w:rsid w:val="00FD0C0E"/>
    <w:rsid w:val="00FD1BE8"/>
    <w:rsid w:val="00FD3F51"/>
    <w:rsid w:val="00FD5093"/>
    <w:rsid w:val="00FD5BEC"/>
    <w:rsid w:val="00FD5C9E"/>
    <w:rsid w:val="00FE0BA9"/>
    <w:rsid w:val="00FE133C"/>
    <w:rsid w:val="00FE13C7"/>
    <w:rsid w:val="00FE2A67"/>
    <w:rsid w:val="00FE3B97"/>
    <w:rsid w:val="00FE6F7C"/>
    <w:rsid w:val="00FF0339"/>
    <w:rsid w:val="00FF08D6"/>
    <w:rsid w:val="00FF2A16"/>
    <w:rsid w:val="00FF4231"/>
    <w:rsid w:val="00FF4234"/>
    <w:rsid w:val="00FF4F66"/>
    <w:rsid w:val="00FF58B0"/>
    <w:rsid w:val="295AD137"/>
    <w:rsid w:val="4239AC59"/>
    <w:rsid w:val="452F9747"/>
    <w:rsid w:val="6F3AC3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A5E32E"/>
  <w14:defaultImageDpi w14:val="300"/>
  <w15:docId w15:val="{B51C9DCC-D294-407F-AF00-B83A353A7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51F87"/>
    <w:pPr>
      <w:keepNext/>
      <w:keepLines/>
      <w:spacing w:before="480"/>
      <w:outlineLvl w:val="0"/>
    </w:pPr>
    <w:rPr>
      <w:rFonts w:asciiTheme="majorHAnsi" w:hAnsiTheme="majorHAnsi" w:eastAsiaTheme="majorEastAsia" w:cstheme="majorBidi"/>
      <w:b/>
      <w:bCs/>
      <w:color w:val="345A8A" w:themeColor="accent1" w:themeShade="B5"/>
      <w:sz w:val="32"/>
      <w:szCs w:val="3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C13803"/>
    <w:pPr>
      <w:ind w:left="720"/>
      <w:contextualSpacing/>
    </w:pPr>
  </w:style>
  <w:style w:type="paragraph" w:styleId="EndNoteBibliographyTitle" w:customStyle="1">
    <w:name w:val="EndNote Bibliography Title"/>
    <w:basedOn w:val="Normal"/>
    <w:rsid w:val="0036101A"/>
    <w:pPr>
      <w:jc w:val="center"/>
    </w:pPr>
    <w:rPr>
      <w:rFonts w:ascii="Cambria" w:hAnsi="Cambria"/>
    </w:rPr>
  </w:style>
  <w:style w:type="paragraph" w:styleId="EndNoteBibliography" w:customStyle="1">
    <w:name w:val="EndNote Bibliography"/>
    <w:basedOn w:val="Normal"/>
    <w:link w:val="EndNoteBibliographyChar"/>
    <w:rsid w:val="0036101A"/>
    <w:rPr>
      <w:rFonts w:ascii="Cambria" w:hAnsi="Cambria"/>
    </w:rPr>
  </w:style>
  <w:style w:type="character" w:styleId="Hyperlink">
    <w:name w:val="Hyperlink"/>
    <w:basedOn w:val="DefaultParagraphFont"/>
    <w:uiPriority w:val="99"/>
    <w:unhideWhenUsed/>
    <w:rsid w:val="0036101A"/>
    <w:rPr>
      <w:color w:val="0000FF" w:themeColor="hyperlink"/>
      <w:u w:val="single"/>
    </w:rPr>
  </w:style>
  <w:style w:type="character" w:styleId="CommentReference">
    <w:name w:val="annotation reference"/>
    <w:basedOn w:val="DefaultParagraphFont"/>
    <w:uiPriority w:val="99"/>
    <w:semiHidden/>
    <w:unhideWhenUsed/>
    <w:rsid w:val="008C162C"/>
    <w:rPr>
      <w:sz w:val="18"/>
      <w:szCs w:val="18"/>
    </w:rPr>
  </w:style>
  <w:style w:type="paragraph" w:styleId="CommentText">
    <w:name w:val="annotation text"/>
    <w:basedOn w:val="Normal"/>
    <w:link w:val="CommentTextChar"/>
    <w:uiPriority w:val="99"/>
    <w:unhideWhenUsed/>
    <w:rsid w:val="008C162C"/>
  </w:style>
  <w:style w:type="character" w:styleId="CommentTextChar" w:customStyle="1">
    <w:name w:val="Comment Text Char"/>
    <w:basedOn w:val="DefaultParagraphFont"/>
    <w:link w:val="CommentText"/>
    <w:uiPriority w:val="99"/>
    <w:rsid w:val="008C162C"/>
  </w:style>
  <w:style w:type="paragraph" w:styleId="BalloonText">
    <w:name w:val="Balloon Text"/>
    <w:basedOn w:val="Normal"/>
    <w:link w:val="BalloonTextChar"/>
    <w:uiPriority w:val="99"/>
    <w:semiHidden/>
    <w:unhideWhenUsed/>
    <w:rsid w:val="008C162C"/>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8C162C"/>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21512B"/>
    <w:rPr>
      <w:b/>
      <w:bCs/>
      <w:sz w:val="20"/>
      <w:szCs w:val="20"/>
    </w:rPr>
  </w:style>
  <w:style w:type="character" w:styleId="CommentSubjectChar" w:customStyle="1">
    <w:name w:val="Comment Subject Char"/>
    <w:basedOn w:val="CommentTextChar"/>
    <w:link w:val="CommentSubject"/>
    <w:uiPriority w:val="99"/>
    <w:semiHidden/>
    <w:rsid w:val="0021512B"/>
    <w:rPr>
      <w:b/>
      <w:bCs/>
      <w:sz w:val="20"/>
      <w:szCs w:val="20"/>
    </w:rPr>
  </w:style>
  <w:style w:type="paragraph" w:styleId="Revision">
    <w:name w:val="Revision"/>
    <w:hidden/>
    <w:uiPriority w:val="99"/>
    <w:semiHidden/>
    <w:rsid w:val="0055200F"/>
  </w:style>
  <w:style w:type="table" w:styleId="LightShading">
    <w:name w:val="Light Shading"/>
    <w:basedOn w:val="TableNormal"/>
    <w:uiPriority w:val="60"/>
    <w:rsid w:val="0055200F"/>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584A6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er">
    <w:name w:val="footer"/>
    <w:basedOn w:val="Normal"/>
    <w:link w:val="FooterChar"/>
    <w:uiPriority w:val="99"/>
    <w:unhideWhenUsed/>
    <w:rsid w:val="00D74689"/>
    <w:pPr>
      <w:tabs>
        <w:tab w:val="center" w:pos="4320"/>
        <w:tab w:val="right" w:pos="8640"/>
      </w:tabs>
    </w:pPr>
  </w:style>
  <w:style w:type="character" w:styleId="FooterChar" w:customStyle="1">
    <w:name w:val="Footer Char"/>
    <w:basedOn w:val="DefaultParagraphFont"/>
    <w:link w:val="Footer"/>
    <w:uiPriority w:val="99"/>
    <w:rsid w:val="00D74689"/>
  </w:style>
  <w:style w:type="character" w:styleId="PageNumber">
    <w:name w:val="page number"/>
    <w:basedOn w:val="DefaultParagraphFont"/>
    <w:uiPriority w:val="99"/>
    <w:semiHidden/>
    <w:unhideWhenUsed/>
    <w:rsid w:val="00D74689"/>
  </w:style>
  <w:style w:type="character" w:styleId="EndNoteBibliographyChar" w:customStyle="1">
    <w:name w:val="EndNote Bibliography Char"/>
    <w:basedOn w:val="DefaultParagraphFont"/>
    <w:link w:val="EndNoteBibliography"/>
    <w:rsid w:val="00C95A46"/>
    <w:rPr>
      <w:rFonts w:ascii="Cambria" w:hAnsi="Cambria"/>
    </w:rPr>
  </w:style>
  <w:style w:type="paragraph" w:styleId="FootnoteText">
    <w:name w:val="footnote text"/>
    <w:basedOn w:val="Normal"/>
    <w:link w:val="FootnoteTextChar"/>
    <w:uiPriority w:val="99"/>
    <w:unhideWhenUsed/>
    <w:rsid w:val="00073A36"/>
  </w:style>
  <w:style w:type="character" w:styleId="FootnoteTextChar" w:customStyle="1">
    <w:name w:val="Footnote Text Char"/>
    <w:basedOn w:val="DefaultParagraphFont"/>
    <w:link w:val="FootnoteText"/>
    <w:uiPriority w:val="99"/>
    <w:rsid w:val="00073A36"/>
  </w:style>
  <w:style w:type="character" w:styleId="FootnoteReference">
    <w:name w:val="footnote reference"/>
    <w:basedOn w:val="DefaultParagraphFont"/>
    <w:uiPriority w:val="99"/>
    <w:unhideWhenUsed/>
    <w:rsid w:val="00073A36"/>
    <w:rPr>
      <w:vertAlign w:val="superscript"/>
    </w:rPr>
  </w:style>
  <w:style w:type="character" w:styleId="LineNumber">
    <w:name w:val="line number"/>
    <w:basedOn w:val="DefaultParagraphFont"/>
    <w:uiPriority w:val="99"/>
    <w:semiHidden/>
    <w:unhideWhenUsed/>
    <w:rsid w:val="00FC07C6"/>
  </w:style>
  <w:style w:type="character" w:styleId="FollowedHyperlink">
    <w:name w:val="FollowedHyperlink"/>
    <w:basedOn w:val="DefaultParagraphFont"/>
    <w:uiPriority w:val="99"/>
    <w:semiHidden/>
    <w:unhideWhenUsed/>
    <w:rsid w:val="00084029"/>
    <w:rPr>
      <w:color w:val="800080" w:themeColor="followedHyperlink"/>
      <w:u w:val="single"/>
    </w:rPr>
  </w:style>
  <w:style w:type="character" w:styleId="Heading1Char" w:customStyle="1">
    <w:name w:val="Heading 1 Char"/>
    <w:basedOn w:val="DefaultParagraphFont"/>
    <w:link w:val="Heading1"/>
    <w:uiPriority w:val="9"/>
    <w:rsid w:val="00851F87"/>
    <w:rPr>
      <w:rFonts w:asciiTheme="majorHAnsi" w:hAnsiTheme="majorHAnsi" w:eastAsiaTheme="majorEastAsia"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5547">
      <w:bodyDiv w:val="1"/>
      <w:marLeft w:val="0"/>
      <w:marRight w:val="0"/>
      <w:marTop w:val="0"/>
      <w:marBottom w:val="0"/>
      <w:divBdr>
        <w:top w:val="none" w:sz="0" w:space="0" w:color="auto"/>
        <w:left w:val="none" w:sz="0" w:space="0" w:color="auto"/>
        <w:bottom w:val="none" w:sz="0" w:space="0" w:color="auto"/>
        <w:right w:val="none" w:sz="0" w:space="0" w:color="auto"/>
      </w:divBdr>
    </w:div>
    <w:div w:id="32005416">
      <w:bodyDiv w:val="1"/>
      <w:marLeft w:val="0"/>
      <w:marRight w:val="0"/>
      <w:marTop w:val="0"/>
      <w:marBottom w:val="0"/>
      <w:divBdr>
        <w:top w:val="none" w:sz="0" w:space="0" w:color="auto"/>
        <w:left w:val="none" w:sz="0" w:space="0" w:color="auto"/>
        <w:bottom w:val="none" w:sz="0" w:space="0" w:color="auto"/>
        <w:right w:val="none" w:sz="0" w:space="0" w:color="auto"/>
      </w:divBdr>
    </w:div>
    <w:div w:id="97995082">
      <w:bodyDiv w:val="1"/>
      <w:marLeft w:val="0"/>
      <w:marRight w:val="0"/>
      <w:marTop w:val="0"/>
      <w:marBottom w:val="0"/>
      <w:divBdr>
        <w:top w:val="none" w:sz="0" w:space="0" w:color="auto"/>
        <w:left w:val="none" w:sz="0" w:space="0" w:color="auto"/>
        <w:bottom w:val="none" w:sz="0" w:space="0" w:color="auto"/>
        <w:right w:val="none" w:sz="0" w:space="0" w:color="auto"/>
      </w:divBdr>
    </w:div>
    <w:div w:id="98719291">
      <w:bodyDiv w:val="1"/>
      <w:marLeft w:val="0"/>
      <w:marRight w:val="0"/>
      <w:marTop w:val="0"/>
      <w:marBottom w:val="0"/>
      <w:divBdr>
        <w:top w:val="none" w:sz="0" w:space="0" w:color="auto"/>
        <w:left w:val="none" w:sz="0" w:space="0" w:color="auto"/>
        <w:bottom w:val="none" w:sz="0" w:space="0" w:color="auto"/>
        <w:right w:val="none" w:sz="0" w:space="0" w:color="auto"/>
      </w:divBdr>
    </w:div>
    <w:div w:id="132405006">
      <w:bodyDiv w:val="1"/>
      <w:marLeft w:val="0"/>
      <w:marRight w:val="0"/>
      <w:marTop w:val="0"/>
      <w:marBottom w:val="0"/>
      <w:divBdr>
        <w:top w:val="none" w:sz="0" w:space="0" w:color="auto"/>
        <w:left w:val="none" w:sz="0" w:space="0" w:color="auto"/>
        <w:bottom w:val="none" w:sz="0" w:space="0" w:color="auto"/>
        <w:right w:val="none" w:sz="0" w:space="0" w:color="auto"/>
      </w:divBdr>
    </w:div>
    <w:div w:id="135344795">
      <w:bodyDiv w:val="1"/>
      <w:marLeft w:val="0"/>
      <w:marRight w:val="0"/>
      <w:marTop w:val="0"/>
      <w:marBottom w:val="0"/>
      <w:divBdr>
        <w:top w:val="none" w:sz="0" w:space="0" w:color="auto"/>
        <w:left w:val="none" w:sz="0" w:space="0" w:color="auto"/>
        <w:bottom w:val="none" w:sz="0" w:space="0" w:color="auto"/>
        <w:right w:val="none" w:sz="0" w:space="0" w:color="auto"/>
      </w:divBdr>
      <w:divsChild>
        <w:div w:id="1369989125">
          <w:marLeft w:val="0"/>
          <w:marRight w:val="0"/>
          <w:marTop w:val="0"/>
          <w:marBottom w:val="0"/>
          <w:divBdr>
            <w:top w:val="none" w:sz="0" w:space="0" w:color="auto"/>
            <w:left w:val="none" w:sz="0" w:space="0" w:color="auto"/>
            <w:bottom w:val="none" w:sz="0" w:space="0" w:color="auto"/>
            <w:right w:val="none" w:sz="0" w:space="0" w:color="auto"/>
          </w:divBdr>
        </w:div>
        <w:div w:id="1462962309">
          <w:marLeft w:val="0"/>
          <w:marRight w:val="0"/>
          <w:marTop w:val="0"/>
          <w:marBottom w:val="0"/>
          <w:divBdr>
            <w:top w:val="none" w:sz="0" w:space="0" w:color="auto"/>
            <w:left w:val="none" w:sz="0" w:space="0" w:color="auto"/>
            <w:bottom w:val="none" w:sz="0" w:space="0" w:color="auto"/>
            <w:right w:val="none" w:sz="0" w:space="0" w:color="auto"/>
          </w:divBdr>
        </w:div>
        <w:div w:id="1597513499">
          <w:marLeft w:val="0"/>
          <w:marRight w:val="0"/>
          <w:marTop w:val="0"/>
          <w:marBottom w:val="0"/>
          <w:divBdr>
            <w:top w:val="none" w:sz="0" w:space="0" w:color="auto"/>
            <w:left w:val="none" w:sz="0" w:space="0" w:color="auto"/>
            <w:bottom w:val="none" w:sz="0" w:space="0" w:color="auto"/>
            <w:right w:val="none" w:sz="0" w:space="0" w:color="auto"/>
          </w:divBdr>
        </w:div>
        <w:div w:id="1563834795">
          <w:marLeft w:val="0"/>
          <w:marRight w:val="0"/>
          <w:marTop w:val="0"/>
          <w:marBottom w:val="0"/>
          <w:divBdr>
            <w:top w:val="none" w:sz="0" w:space="0" w:color="auto"/>
            <w:left w:val="none" w:sz="0" w:space="0" w:color="auto"/>
            <w:bottom w:val="none" w:sz="0" w:space="0" w:color="auto"/>
            <w:right w:val="none" w:sz="0" w:space="0" w:color="auto"/>
          </w:divBdr>
        </w:div>
        <w:div w:id="1702512644">
          <w:marLeft w:val="0"/>
          <w:marRight w:val="0"/>
          <w:marTop w:val="0"/>
          <w:marBottom w:val="0"/>
          <w:divBdr>
            <w:top w:val="none" w:sz="0" w:space="0" w:color="auto"/>
            <w:left w:val="none" w:sz="0" w:space="0" w:color="auto"/>
            <w:bottom w:val="none" w:sz="0" w:space="0" w:color="auto"/>
            <w:right w:val="none" w:sz="0" w:space="0" w:color="auto"/>
          </w:divBdr>
        </w:div>
        <w:div w:id="1512989928">
          <w:marLeft w:val="0"/>
          <w:marRight w:val="0"/>
          <w:marTop w:val="0"/>
          <w:marBottom w:val="0"/>
          <w:divBdr>
            <w:top w:val="none" w:sz="0" w:space="0" w:color="auto"/>
            <w:left w:val="none" w:sz="0" w:space="0" w:color="auto"/>
            <w:bottom w:val="none" w:sz="0" w:space="0" w:color="auto"/>
            <w:right w:val="none" w:sz="0" w:space="0" w:color="auto"/>
          </w:divBdr>
        </w:div>
        <w:div w:id="799422329">
          <w:marLeft w:val="0"/>
          <w:marRight w:val="0"/>
          <w:marTop w:val="0"/>
          <w:marBottom w:val="0"/>
          <w:divBdr>
            <w:top w:val="none" w:sz="0" w:space="0" w:color="auto"/>
            <w:left w:val="none" w:sz="0" w:space="0" w:color="auto"/>
            <w:bottom w:val="none" w:sz="0" w:space="0" w:color="auto"/>
            <w:right w:val="none" w:sz="0" w:space="0" w:color="auto"/>
          </w:divBdr>
        </w:div>
        <w:div w:id="779760844">
          <w:marLeft w:val="0"/>
          <w:marRight w:val="0"/>
          <w:marTop w:val="0"/>
          <w:marBottom w:val="0"/>
          <w:divBdr>
            <w:top w:val="none" w:sz="0" w:space="0" w:color="auto"/>
            <w:left w:val="none" w:sz="0" w:space="0" w:color="auto"/>
            <w:bottom w:val="none" w:sz="0" w:space="0" w:color="auto"/>
            <w:right w:val="none" w:sz="0" w:space="0" w:color="auto"/>
          </w:divBdr>
        </w:div>
        <w:div w:id="244461436">
          <w:marLeft w:val="0"/>
          <w:marRight w:val="0"/>
          <w:marTop w:val="0"/>
          <w:marBottom w:val="0"/>
          <w:divBdr>
            <w:top w:val="none" w:sz="0" w:space="0" w:color="auto"/>
            <w:left w:val="none" w:sz="0" w:space="0" w:color="auto"/>
            <w:bottom w:val="none" w:sz="0" w:space="0" w:color="auto"/>
            <w:right w:val="none" w:sz="0" w:space="0" w:color="auto"/>
          </w:divBdr>
        </w:div>
        <w:div w:id="804087383">
          <w:marLeft w:val="0"/>
          <w:marRight w:val="0"/>
          <w:marTop w:val="0"/>
          <w:marBottom w:val="0"/>
          <w:divBdr>
            <w:top w:val="none" w:sz="0" w:space="0" w:color="auto"/>
            <w:left w:val="none" w:sz="0" w:space="0" w:color="auto"/>
            <w:bottom w:val="none" w:sz="0" w:space="0" w:color="auto"/>
            <w:right w:val="none" w:sz="0" w:space="0" w:color="auto"/>
          </w:divBdr>
        </w:div>
        <w:div w:id="897939661">
          <w:marLeft w:val="0"/>
          <w:marRight w:val="0"/>
          <w:marTop w:val="0"/>
          <w:marBottom w:val="0"/>
          <w:divBdr>
            <w:top w:val="none" w:sz="0" w:space="0" w:color="auto"/>
            <w:left w:val="none" w:sz="0" w:space="0" w:color="auto"/>
            <w:bottom w:val="none" w:sz="0" w:space="0" w:color="auto"/>
            <w:right w:val="none" w:sz="0" w:space="0" w:color="auto"/>
          </w:divBdr>
        </w:div>
      </w:divsChild>
    </w:div>
    <w:div w:id="225460884">
      <w:bodyDiv w:val="1"/>
      <w:marLeft w:val="0"/>
      <w:marRight w:val="0"/>
      <w:marTop w:val="0"/>
      <w:marBottom w:val="0"/>
      <w:divBdr>
        <w:top w:val="none" w:sz="0" w:space="0" w:color="auto"/>
        <w:left w:val="none" w:sz="0" w:space="0" w:color="auto"/>
        <w:bottom w:val="none" w:sz="0" w:space="0" w:color="auto"/>
        <w:right w:val="none" w:sz="0" w:space="0" w:color="auto"/>
      </w:divBdr>
    </w:div>
    <w:div w:id="272058122">
      <w:bodyDiv w:val="1"/>
      <w:marLeft w:val="0"/>
      <w:marRight w:val="0"/>
      <w:marTop w:val="0"/>
      <w:marBottom w:val="0"/>
      <w:divBdr>
        <w:top w:val="none" w:sz="0" w:space="0" w:color="auto"/>
        <w:left w:val="none" w:sz="0" w:space="0" w:color="auto"/>
        <w:bottom w:val="none" w:sz="0" w:space="0" w:color="auto"/>
        <w:right w:val="none" w:sz="0" w:space="0" w:color="auto"/>
      </w:divBdr>
    </w:div>
    <w:div w:id="287705045">
      <w:bodyDiv w:val="1"/>
      <w:marLeft w:val="0"/>
      <w:marRight w:val="0"/>
      <w:marTop w:val="0"/>
      <w:marBottom w:val="0"/>
      <w:divBdr>
        <w:top w:val="none" w:sz="0" w:space="0" w:color="auto"/>
        <w:left w:val="none" w:sz="0" w:space="0" w:color="auto"/>
        <w:bottom w:val="none" w:sz="0" w:space="0" w:color="auto"/>
        <w:right w:val="none" w:sz="0" w:space="0" w:color="auto"/>
      </w:divBdr>
    </w:div>
    <w:div w:id="289167199">
      <w:bodyDiv w:val="1"/>
      <w:marLeft w:val="0"/>
      <w:marRight w:val="0"/>
      <w:marTop w:val="0"/>
      <w:marBottom w:val="0"/>
      <w:divBdr>
        <w:top w:val="none" w:sz="0" w:space="0" w:color="auto"/>
        <w:left w:val="none" w:sz="0" w:space="0" w:color="auto"/>
        <w:bottom w:val="none" w:sz="0" w:space="0" w:color="auto"/>
        <w:right w:val="none" w:sz="0" w:space="0" w:color="auto"/>
      </w:divBdr>
    </w:div>
    <w:div w:id="364525474">
      <w:bodyDiv w:val="1"/>
      <w:marLeft w:val="0"/>
      <w:marRight w:val="0"/>
      <w:marTop w:val="0"/>
      <w:marBottom w:val="0"/>
      <w:divBdr>
        <w:top w:val="none" w:sz="0" w:space="0" w:color="auto"/>
        <w:left w:val="none" w:sz="0" w:space="0" w:color="auto"/>
        <w:bottom w:val="none" w:sz="0" w:space="0" w:color="auto"/>
        <w:right w:val="none" w:sz="0" w:space="0" w:color="auto"/>
      </w:divBdr>
    </w:div>
    <w:div w:id="425656944">
      <w:bodyDiv w:val="1"/>
      <w:marLeft w:val="0"/>
      <w:marRight w:val="0"/>
      <w:marTop w:val="0"/>
      <w:marBottom w:val="0"/>
      <w:divBdr>
        <w:top w:val="none" w:sz="0" w:space="0" w:color="auto"/>
        <w:left w:val="none" w:sz="0" w:space="0" w:color="auto"/>
        <w:bottom w:val="none" w:sz="0" w:space="0" w:color="auto"/>
        <w:right w:val="none" w:sz="0" w:space="0" w:color="auto"/>
      </w:divBdr>
    </w:div>
    <w:div w:id="484704648">
      <w:bodyDiv w:val="1"/>
      <w:marLeft w:val="0"/>
      <w:marRight w:val="0"/>
      <w:marTop w:val="0"/>
      <w:marBottom w:val="0"/>
      <w:divBdr>
        <w:top w:val="none" w:sz="0" w:space="0" w:color="auto"/>
        <w:left w:val="none" w:sz="0" w:space="0" w:color="auto"/>
        <w:bottom w:val="none" w:sz="0" w:space="0" w:color="auto"/>
        <w:right w:val="none" w:sz="0" w:space="0" w:color="auto"/>
      </w:divBdr>
    </w:div>
    <w:div w:id="543325649">
      <w:bodyDiv w:val="1"/>
      <w:marLeft w:val="0"/>
      <w:marRight w:val="0"/>
      <w:marTop w:val="0"/>
      <w:marBottom w:val="0"/>
      <w:divBdr>
        <w:top w:val="none" w:sz="0" w:space="0" w:color="auto"/>
        <w:left w:val="none" w:sz="0" w:space="0" w:color="auto"/>
        <w:bottom w:val="none" w:sz="0" w:space="0" w:color="auto"/>
        <w:right w:val="none" w:sz="0" w:space="0" w:color="auto"/>
      </w:divBdr>
    </w:div>
    <w:div w:id="557327616">
      <w:bodyDiv w:val="1"/>
      <w:marLeft w:val="0"/>
      <w:marRight w:val="0"/>
      <w:marTop w:val="0"/>
      <w:marBottom w:val="0"/>
      <w:divBdr>
        <w:top w:val="none" w:sz="0" w:space="0" w:color="auto"/>
        <w:left w:val="none" w:sz="0" w:space="0" w:color="auto"/>
        <w:bottom w:val="none" w:sz="0" w:space="0" w:color="auto"/>
        <w:right w:val="none" w:sz="0" w:space="0" w:color="auto"/>
      </w:divBdr>
    </w:div>
    <w:div w:id="570234533">
      <w:bodyDiv w:val="1"/>
      <w:marLeft w:val="0"/>
      <w:marRight w:val="0"/>
      <w:marTop w:val="0"/>
      <w:marBottom w:val="0"/>
      <w:divBdr>
        <w:top w:val="none" w:sz="0" w:space="0" w:color="auto"/>
        <w:left w:val="none" w:sz="0" w:space="0" w:color="auto"/>
        <w:bottom w:val="none" w:sz="0" w:space="0" w:color="auto"/>
        <w:right w:val="none" w:sz="0" w:space="0" w:color="auto"/>
      </w:divBdr>
    </w:div>
    <w:div w:id="627273294">
      <w:bodyDiv w:val="1"/>
      <w:marLeft w:val="0"/>
      <w:marRight w:val="0"/>
      <w:marTop w:val="0"/>
      <w:marBottom w:val="0"/>
      <w:divBdr>
        <w:top w:val="none" w:sz="0" w:space="0" w:color="auto"/>
        <w:left w:val="none" w:sz="0" w:space="0" w:color="auto"/>
        <w:bottom w:val="none" w:sz="0" w:space="0" w:color="auto"/>
        <w:right w:val="none" w:sz="0" w:space="0" w:color="auto"/>
      </w:divBdr>
    </w:div>
    <w:div w:id="631055318">
      <w:bodyDiv w:val="1"/>
      <w:marLeft w:val="0"/>
      <w:marRight w:val="0"/>
      <w:marTop w:val="0"/>
      <w:marBottom w:val="0"/>
      <w:divBdr>
        <w:top w:val="none" w:sz="0" w:space="0" w:color="auto"/>
        <w:left w:val="none" w:sz="0" w:space="0" w:color="auto"/>
        <w:bottom w:val="none" w:sz="0" w:space="0" w:color="auto"/>
        <w:right w:val="none" w:sz="0" w:space="0" w:color="auto"/>
      </w:divBdr>
    </w:div>
    <w:div w:id="686978066">
      <w:bodyDiv w:val="1"/>
      <w:marLeft w:val="0"/>
      <w:marRight w:val="0"/>
      <w:marTop w:val="0"/>
      <w:marBottom w:val="0"/>
      <w:divBdr>
        <w:top w:val="none" w:sz="0" w:space="0" w:color="auto"/>
        <w:left w:val="none" w:sz="0" w:space="0" w:color="auto"/>
        <w:bottom w:val="none" w:sz="0" w:space="0" w:color="auto"/>
        <w:right w:val="none" w:sz="0" w:space="0" w:color="auto"/>
      </w:divBdr>
    </w:div>
    <w:div w:id="692270057">
      <w:bodyDiv w:val="1"/>
      <w:marLeft w:val="0"/>
      <w:marRight w:val="0"/>
      <w:marTop w:val="0"/>
      <w:marBottom w:val="0"/>
      <w:divBdr>
        <w:top w:val="none" w:sz="0" w:space="0" w:color="auto"/>
        <w:left w:val="none" w:sz="0" w:space="0" w:color="auto"/>
        <w:bottom w:val="none" w:sz="0" w:space="0" w:color="auto"/>
        <w:right w:val="none" w:sz="0" w:space="0" w:color="auto"/>
      </w:divBdr>
    </w:div>
    <w:div w:id="759301503">
      <w:bodyDiv w:val="1"/>
      <w:marLeft w:val="0"/>
      <w:marRight w:val="0"/>
      <w:marTop w:val="0"/>
      <w:marBottom w:val="0"/>
      <w:divBdr>
        <w:top w:val="none" w:sz="0" w:space="0" w:color="auto"/>
        <w:left w:val="none" w:sz="0" w:space="0" w:color="auto"/>
        <w:bottom w:val="none" w:sz="0" w:space="0" w:color="auto"/>
        <w:right w:val="none" w:sz="0" w:space="0" w:color="auto"/>
      </w:divBdr>
    </w:div>
    <w:div w:id="763039259">
      <w:bodyDiv w:val="1"/>
      <w:marLeft w:val="0"/>
      <w:marRight w:val="0"/>
      <w:marTop w:val="0"/>
      <w:marBottom w:val="0"/>
      <w:divBdr>
        <w:top w:val="none" w:sz="0" w:space="0" w:color="auto"/>
        <w:left w:val="none" w:sz="0" w:space="0" w:color="auto"/>
        <w:bottom w:val="none" w:sz="0" w:space="0" w:color="auto"/>
        <w:right w:val="none" w:sz="0" w:space="0" w:color="auto"/>
      </w:divBdr>
    </w:div>
    <w:div w:id="771900967">
      <w:bodyDiv w:val="1"/>
      <w:marLeft w:val="0"/>
      <w:marRight w:val="0"/>
      <w:marTop w:val="0"/>
      <w:marBottom w:val="0"/>
      <w:divBdr>
        <w:top w:val="none" w:sz="0" w:space="0" w:color="auto"/>
        <w:left w:val="none" w:sz="0" w:space="0" w:color="auto"/>
        <w:bottom w:val="none" w:sz="0" w:space="0" w:color="auto"/>
        <w:right w:val="none" w:sz="0" w:space="0" w:color="auto"/>
      </w:divBdr>
    </w:div>
    <w:div w:id="787360670">
      <w:bodyDiv w:val="1"/>
      <w:marLeft w:val="0"/>
      <w:marRight w:val="0"/>
      <w:marTop w:val="0"/>
      <w:marBottom w:val="0"/>
      <w:divBdr>
        <w:top w:val="none" w:sz="0" w:space="0" w:color="auto"/>
        <w:left w:val="none" w:sz="0" w:space="0" w:color="auto"/>
        <w:bottom w:val="none" w:sz="0" w:space="0" w:color="auto"/>
        <w:right w:val="none" w:sz="0" w:space="0" w:color="auto"/>
      </w:divBdr>
    </w:div>
    <w:div w:id="838234097">
      <w:bodyDiv w:val="1"/>
      <w:marLeft w:val="0"/>
      <w:marRight w:val="0"/>
      <w:marTop w:val="0"/>
      <w:marBottom w:val="0"/>
      <w:divBdr>
        <w:top w:val="none" w:sz="0" w:space="0" w:color="auto"/>
        <w:left w:val="none" w:sz="0" w:space="0" w:color="auto"/>
        <w:bottom w:val="none" w:sz="0" w:space="0" w:color="auto"/>
        <w:right w:val="none" w:sz="0" w:space="0" w:color="auto"/>
      </w:divBdr>
    </w:div>
    <w:div w:id="986280062">
      <w:bodyDiv w:val="1"/>
      <w:marLeft w:val="0"/>
      <w:marRight w:val="0"/>
      <w:marTop w:val="0"/>
      <w:marBottom w:val="0"/>
      <w:divBdr>
        <w:top w:val="none" w:sz="0" w:space="0" w:color="auto"/>
        <w:left w:val="none" w:sz="0" w:space="0" w:color="auto"/>
        <w:bottom w:val="none" w:sz="0" w:space="0" w:color="auto"/>
        <w:right w:val="none" w:sz="0" w:space="0" w:color="auto"/>
      </w:divBdr>
    </w:div>
    <w:div w:id="1034966898">
      <w:bodyDiv w:val="1"/>
      <w:marLeft w:val="0"/>
      <w:marRight w:val="0"/>
      <w:marTop w:val="0"/>
      <w:marBottom w:val="0"/>
      <w:divBdr>
        <w:top w:val="none" w:sz="0" w:space="0" w:color="auto"/>
        <w:left w:val="none" w:sz="0" w:space="0" w:color="auto"/>
        <w:bottom w:val="none" w:sz="0" w:space="0" w:color="auto"/>
        <w:right w:val="none" w:sz="0" w:space="0" w:color="auto"/>
      </w:divBdr>
    </w:div>
    <w:div w:id="1060203314">
      <w:bodyDiv w:val="1"/>
      <w:marLeft w:val="0"/>
      <w:marRight w:val="0"/>
      <w:marTop w:val="0"/>
      <w:marBottom w:val="0"/>
      <w:divBdr>
        <w:top w:val="none" w:sz="0" w:space="0" w:color="auto"/>
        <w:left w:val="none" w:sz="0" w:space="0" w:color="auto"/>
        <w:bottom w:val="none" w:sz="0" w:space="0" w:color="auto"/>
        <w:right w:val="none" w:sz="0" w:space="0" w:color="auto"/>
      </w:divBdr>
    </w:div>
    <w:div w:id="1101028445">
      <w:bodyDiv w:val="1"/>
      <w:marLeft w:val="0"/>
      <w:marRight w:val="0"/>
      <w:marTop w:val="0"/>
      <w:marBottom w:val="0"/>
      <w:divBdr>
        <w:top w:val="none" w:sz="0" w:space="0" w:color="auto"/>
        <w:left w:val="none" w:sz="0" w:space="0" w:color="auto"/>
        <w:bottom w:val="none" w:sz="0" w:space="0" w:color="auto"/>
        <w:right w:val="none" w:sz="0" w:space="0" w:color="auto"/>
      </w:divBdr>
    </w:div>
    <w:div w:id="1106578506">
      <w:bodyDiv w:val="1"/>
      <w:marLeft w:val="0"/>
      <w:marRight w:val="0"/>
      <w:marTop w:val="0"/>
      <w:marBottom w:val="0"/>
      <w:divBdr>
        <w:top w:val="none" w:sz="0" w:space="0" w:color="auto"/>
        <w:left w:val="none" w:sz="0" w:space="0" w:color="auto"/>
        <w:bottom w:val="none" w:sz="0" w:space="0" w:color="auto"/>
        <w:right w:val="none" w:sz="0" w:space="0" w:color="auto"/>
      </w:divBdr>
    </w:div>
    <w:div w:id="1113982961">
      <w:bodyDiv w:val="1"/>
      <w:marLeft w:val="0"/>
      <w:marRight w:val="0"/>
      <w:marTop w:val="0"/>
      <w:marBottom w:val="0"/>
      <w:divBdr>
        <w:top w:val="none" w:sz="0" w:space="0" w:color="auto"/>
        <w:left w:val="none" w:sz="0" w:space="0" w:color="auto"/>
        <w:bottom w:val="none" w:sz="0" w:space="0" w:color="auto"/>
        <w:right w:val="none" w:sz="0" w:space="0" w:color="auto"/>
      </w:divBdr>
    </w:div>
    <w:div w:id="1179345481">
      <w:bodyDiv w:val="1"/>
      <w:marLeft w:val="0"/>
      <w:marRight w:val="0"/>
      <w:marTop w:val="0"/>
      <w:marBottom w:val="0"/>
      <w:divBdr>
        <w:top w:val="none" w:sz="0" w:space="0" w:color="auto"/>
        <w:left w:val="none" w:sz="0" w:space="0" w:color="auto"/>
        <w:bottom w:val="none" w:sz="0" w:space="0" w:color="auto"/>
        <w:right w:val="none" w:sz="0" w:space="0" w:color="auto"/>
      </w:divBdr>
    </w:div>
    <w:div w:id="1198740385">
      <w:bodyDiv w:val="1"/>
      <w:marLeft w:val="0"/>
      <w:marRight w:val="0"/>
      <w:marTop w:val="0"/>
      <w:marBottom w:val="0"/>
      <w:divBdr>
        <w:top w:val="none" w:sz="0" w:space="0" w:color="auto"/>
        <w:left w:val="none" w:sz="0" w:space="0" w:color="auto"/>
        <w:bottom w:val="none" w:sz="0" w:space="0" w:color="auto"/>
        <w:right w:val="none" w:sz="0" w:space="0" w:color="auto"/>
      </w:divBdr>
    </w:div>
    <w:div w:id="1250577314">
      <w:bodyDiv w:val="1"/>
      <w:marLeft w:val="0"/>
      <w:marRight w:val="0"/>
      <w:marTop w:val="0"/>
      <w:marBottom w:val="0"/>
      <w:divBdr>
        <w:top w:val="none" w:sz="0" w:space="0" w:color="auto"/>
        <w:left w:val="none" w:sz="0" w:space="0" w:color="auto"/>
        <w:bottom w:val="none" w:sz="0" w:space="0" w:color="auto"/>
        <w:right w:val="none" w:sz="0" w:space="0" w:color="auto"/>
      </w:divBdr>
    </w:div>
    <w:div w:id="1307122576">
      <w:bodyDiv w:val="1"/>
      <w:marLeft w:val="0"/>
      <w:marRight w:val="0"/>
      <w:marTop w:val="0"/>
      <w:marBottom w:val="0"/>
      <w:divBdr>
        <w:top w:val="none" w:sz="0" w:space="0" w:color="auto"/>
        <w:left w:val="none" w:sz="0" w:space="0" w:color="auto"/>
        <w:bottom w:val="none" w:sz="0" w:space="0" w:color="auto"/>
        <w:right w:val="none" w:sz="0" w:space="0" w:color="auto"/>
      </w:divBdr>
    </w:div>
    <w:div w:id="1376731336">
      <w:bodyDiv w:val="1"/>
      <w:marLeft w:val="0"/>
      <w:marRight w:val="0"/>
      <w:marTop w:val="0"/>
      <w:marBottom w:val="0"/>
      <w:divBdr>
        <w:top w:val="none" w:sz="0" w:space="0" w:color="auto"/>
        <w:left w:val="none" w:sz="0" w:space="0" w:color="auto"/>
        <w:bottom w:val="none" w:sz="0" w:space="0" w:color="auto"/>
        <w:right w:val="none" w:sz="0" w:space="0" w:color="auto"/>
      </w:divBdr>
    </w:div>
    <w:div w:id="1388995867">
      <w:bodyDiv w:val="1"/>
      <w:marLeft w:val="0"/>
      <w:marRight w:val="0"/>
      <w:marTop w:val="0"/>
      <w:marBottom w:val="0"/>
      <w:divBdr>
        <w:top w:val="none" w:sz="0" w:space="0" w:color="auto"/>
        <w:left w:val="none" w:sz="0" w:space="0" w:color="auto"/>
        <w:bottom w:val="none" w:sz="0" w:space="0" w:color="auto"/>
        <w:right w:val="none" w:sz="0" w:space="0" w:color="auto"/>
      </w:divBdr>
    </w:div>
    <w:div w:id="1415279309">
      <w:bodyDiv w:val="1"/>
      <w:marLeft w:val="0"/>
      <w:marRight w:val="0"/>
      <w:marTop w:val="0"/>
      <w:marBottom w:val="0"/>
      <w:divBdr>
        <w:top w:val="none" w:sz="0" w:space="0" w:color="auto"/>
        <w:left w:val="none" w:sz="0" w:space="0" w:color="auto"/>
        <w:bottom w:val="none" w:sz="0" w:space="0" w:color="auto"/>
        <w:right w:val="none" w:sz="0" w:space="0" w:color="auto"/>
      </w:divBdr>
    </w:div>
    <w:div w:id="1418214149">
      <w:bodyDiv w:val="1"/>
      <w:marLeft w:val="0"/>
      <w:marRight w:val="0"/>
      <w:marTop w:val="0"/>
      <w:marBottom w:val="0"/>
      <w:divBdr>
        <w:top w:val="none" w:sz="0" w:space="0" w:color="auto"/>
        <w:left w:val="none" w:sz="0" w:space="0" w:color="auto"/>
        <w:bottom w:val="none" w:sz="0" w:space="0" w:color="auto"/>
        <w:right w:val="none" w:sz="0" w:space="0" w:color="auto"/>
      </w:divBdr>
    </w:div>
    <w:div w:id="1423337472">
      <w:bodyDiv w:val="1"/>
      <w:marLeft w:val="0"/>
      <w:marRight w:val="0"/>
      <w:marTop w:val="0"/>
      <w:marBottom w:val="0"/>
      <w:divBdr>
        <w:top w:val="none" w:sz="0" w:space="0" w:color="auto"/>
        <w:left w:val="none" w:sz="0" w:space="0" w:color="auto"/>
        <w:bottom w:val="none" w:sz="0" w:space="0" w:color="auto"/>
        <w:right w:val="none" w:sz="0" w:space="0" w:color="auto"/>
      </w:divBdr>
    </w:div>
    <w:div w:id="1432776551">
      <w:bodyDiv w:val="1"/>
      <w:marLeft w:val="0"/>
      <w:marRight w:val="0"/>
      <w:marTop w:val="0"/>
      <w:marBottom w:val="0"/>
      <w:divBdr>
        <w:top w:val="none" w:sz="0" w:space="0" w:color="auto"/>
        <w:left w:val="none" w:sz="0" w:space="0" w:color="auto"/>
        <w:bottom w:val="none" w:sz="0" w:space="0" w:color="auto"/>
        <w:right w:val="none" w:sz="0" w:space="0" w:color="auto"/>
      </w:divBdr>
    </w:div>
    <w:div w:id="1434469464">
      <w:bodyDiv w:val="1"/>
      <w:marLeft w:val="0"/>
      <w:marRight w:val="0"/>
      <w:marTop w:val="0"/>
      <w:marBottom w:val="0"/>
      <w:divBdr>
        <w:top w:val="none" w:sz="0" w:space="0" w:color="auto"/>
        <w:left w:val="none" w:sz="0" w:space="0" w:color="auto"/>
        <w:bottom w:val="none" w:sz="0" w:space="0" w:color="auto"/>
        <w:right w:val="none" w:sz="0" w:space="0" w:color="auto"/>
      </w:divBdr>
    </w:div>
    <w:div w:id="1464621066">
      <w:bodyDiv w:val="1"/>
      <w:marLeft w:val="0"/>
      <w:marRight w:val="0"/>
      <w:marTop w:val="0"/>
      <w:marBottom w:val="0"/>
      <w:divBdr>
        <w:top w:val="none" w:sz="0" w:space="0" w:color="auto"/>
        <w:left w:val="none" w:sz="0" w:space="0" w:color="auto"/>
        <w:bottom w:val="none" w:sz="0" w:space="0" w:color="auto"/>
        <w:right w:val="none" w:sz="0" w:space="0" w:color="auto"/>
      </w:divBdr>
    </w:div>
    <w:div w:id="1492482784">
      <w:bodyDiv w:val="1"/>
      <w:marLeft w:val="0"/>
      <w:marRight w:val="0"/>
      <w:marTop w:val="0"/>
      <w:marBottom w:val="0"/>
      <w:divBdr>
        <w:top w:val="none" w:sz="0" w:space="0" w:color="auto"/>
        <w:left w:val="none" w:sz="0" w:space="0" w:color="auto"/>
        <w:bottom w:val="none" w:sz="0" w:space="0" w:color="auto"/>
        <w:right w:val="none" w:sz="0" w:space="0" w:color="auto"/>
      </w:divBdr>
    </w:div>
    <w:div w:id="1513061390">
      <w:bodyDiv w:val="1"/>
      <w:marLeft w:val="0"/>
      <w:marRight w:val="0"/>
      <w:marTop w:val="0"/>
      <w:marBottom w:val="0"/>
      <w:divBdr>
        <w:top w:val="none" w:sz="0" w:space="0" w:color="auto"/>
        <w:left w:val="none" w:sz="0" w:space="0" w:color="auto"/>
        <w:bottom w:val="none" w:sz="0" w:space="0" w:color="auto"/>
        <w:right w:val="none" w:sz="0" w:space="0" w:color="auto"/>
      </w:divBdr>
    </w:div>
    <w:div w:id="1528637944">
      <w:bodyDiv w:val="1"/>
      <w:marLeft w:val="0"/>
      <w:marRight w:val="0"/>
      <w:marTop w:val="0"/>
      <w:marBottom w:val="0"/>
      <w:divBdr>
        <w:top w:val="none" w:sz="0" w:space="0" w:color="auto"/>
        <w:left w:val="none" w:sz="0" w:space="0" w:color="auto"/>
        <w:bottom w:val="none" w:sz="0" w:space="0" w:color="auto"/>
        <w:right w:val="none" w:sz="0" w:space="0" w:color="auto"/>
      </w:divBdr>
    </w:div>
    <w:div w:id="1538855302">
      <w:bodyDiv w:val="1"/>
      <w:marLeft w:val="0"/>
      <w:marRight w:val="0"/>
      <w:marTop w:val="0"/>
      <w:marBottom w:val="0"/>
      <w:divBdr>
        <w:top w:val="none" w:sz="0" w:space="0" w:color="auto"/>
        <w:left w:val="none" w:sz="0" w:space="0" w:color="auto"/>
        <w:bottom w:val="none" w:sz="0" w:space="0" w:color="auto"/>
        <w:right w:val="none" w:sz="0" w:space="0" w:color="auto"/>
      </w:divBdr>
    </w:div>
    <w:div w:id="1559173200">
      <w:bodyDiv w:val="1"/>
      <w:marLeft w:val="0"/>
      <w:marRight w:val="0"/>
      <w:marTop w:val="0"/>
      <w:marBottom w:val="0"/>
      <w:divBdr>
        <w:top w:val="none" w:sz="0" w:space="0" w:color="auto"/>
        <w:left w:val="none" w:sz="0" w:space="0" w:color="auto"/>
        <w:bottom w:val="none" w:sz="0" w:space="0" w:color="auto"/>
        <w:right w:val="none" w:sz="0" w:space="0" w:color="auto"/>
      </w:divBdr>
    </w:div>
    <w:div w:id="1564023868">
      <w:bodyDiv w:val="1"/>
      <w:marLeft w:val="0"/>
      <w:marRight w:val="0"/>
      <w:marTop w:val="0"/>
      <w:marBottom w:val="0"/>
      <w:divBdr>
        <w:top w:val="none" w:sz="0" w:space="0" w:color="auto"/>
        <w:left w:val="none" w:sz="0" w:space="0" w:color="auto"/>
        <w:bottom w:val="none" w:sz="0" w:space="0" w:color="auto"/>
        <w:right w:val="none" w:sz="0" w:space="0" w:color="auto"/>
      </w:divBdr>
    </w:div>
    <w:div w:id="1579561542">
      <w:bodyDiv w:val="1"/>
      <w:marLeft w:val="0"/>
      <w:marRight w:val="0"/>
      <w:marTop w:val="0"/>
      <w:marBottom w:val="0"/>
      <w:divBdr>
        <w:top w:val="none" w:sz="0" w:space="0" w:color="auto"/>
        <w:left w:val="none" w:sz="0" w:space="0" w:color="auto"/>
        <w:bottom w:val="none" w:sz="0" w:space="0" w:color="auto"/>
        <w:right w:val="none" w:sz="0" w:space="0" w:color="auto"/>
      </w:divBdr>
    </w:div>
    <w:div w:id="1621767523">
      <w:bodyDiv w:val="1"/>
      <w:marLeft w:val="0"/>
      <w:marRight w:val="0"/>
      <w:marTop w:val="0"/>
      <w:marBottom w:val="0"/>
      <w:divBdr>
        <w:top w:val="none" w:sz="0" w:space="0" w:color="auto"/>
        <w:left w:val="none" w:sz="0" w:space="0" w:color="auto"/>
        <w:bottom w:val="none" w:sz="0" w:space="0" w:color="auto"/>
        <w:right w:val="none" w:sz="0" w:space="0" w:color="auto"/>
      </w:divBdr>
    </w:div>
    <w:div w:id="1665694932">
      <w:bodyDiv w:val="1"/>
      <w:marLeft w:val="0"/>
      <w:marRight w:val="0"/>
      <w:marTop w:val="0"/>
      <w:marBottom w:val="0"/>
      <w:divBdr>
        <w:top w:val="none" w:sz="0" w:space="0" w:color="auto"/>
        <w:left w:val="none" w:sz="0" w:space="0" w:color="auto"/>
        <w:bottom w:val="none" w:sz="0" w:space="0" w:color="auto"/>
        <w:right w:val="none" w:sz="0" w:space="0" w:color="auto"/>
      </w:divBdr>
    </w:div>
    <w:div w:id="1752698309">
      <w:bodyDiv w:val="1"/>
      <w:marLeft w:val="0"/>
      <w:marRight w:val="0"/>
      <w:marTop w:val="0"/>
      <w:marBottom w:val="0"/>
      <w:divBdr>
        <w:top w:val="none" w:sz="0" w:space="0" w:color="auto"/>
        <w:left w:val="none" w:sz="0" w:space="0" w:color="auto"/>
        <w:bottom w:val="none" w:sz="0" w:space="0" w:color="auto"/>
        <w:right w:val="none" w:sz="0" w:space="0" w:color="auto"/>
      </w:divBdr>
    </w:div>
    <w:div w:id="1760760388">
      <w:bodyDiv w:val="1"/>
      <w:marLeft w:val="0"/>
      <w:marRight w:val="0"/>
      <w:marTop w:val="0"/>
      <w:marBottom w:val="0"/>
      <w:divBdr>
        <w:top w:val="none" w:sz="0" w:space="0" w:color="auto"/>
        <w:left w:val="none" w:sz="0" w:space="0" w:color="auto"/>
        <w:bottom w:val="none" w:sz="0" w:space="0" w:color="auto"/>
        <w:right w:val="none" w:sz="0" w:space="0" w:color="auto"/>
      </w:divBdr>
    </w:div>
    <w:div w:id="1855148110">
      <w:bodyDiv w:val="1"/>
      <w:marLeft w:val="0"/>
      <w:marRight w:val="0"/>
      <w:marTop w:val="0"/>
      <w:marBottom w:val="0"/>
      <w:divBdr>
        <w:top w:val="none" w:sz="0" w:space="0" w:color="auto"/>
        <w:left w:val="none" w:sz="0" w:space="0" w:color="auto"/>
        <w:bottom w:val="none" w:sz="0" w:space="0" w:color="auto"/>
        <w:right w:val="none" w:sz="0" w:space="0" w:color="auto"/>
      </w:divBdr>
      <w:divsChild>
        <w:div w:id="1338802072">
          <w:marLeft w:val="0"/>
          <w:marRight w:val="0"/>
          <w:marTop w:val="0"/>
          <w:marBottom w:val="0"/>
          <w:divBdr>
            <w:top w:val="none" w:sz="0" w:space="0" w:color="auto"/>
            <w:left w:val="none" w:sz="0" w:space="0" w:color="auto"/>
            <w:bottom w:val="none" w:sz="0" w:space="0" w:color="auto"/>
            <w:right w:val="none" w:sz="0" w:space="0" w:color="auto"/>
          </w:divBdr>
        </w:div>
        <w:div w:id="402947378">
          <w:marLeft w:val="0"/>
          <w:marRight w:val="0"/>
          <w:marTop w:val="0"/>
          <w:marBottom w:val="0"/>
          <w:divBdr>
            <w:top w:val="none" w:sz="0" w:space="0" w:color="auto"/>
            <w:left w:val="none" w:sz="0" w:space="0" w:color="auto"/>
            <w:bottom w:val="none" w:sz="0" w:space="0" w:color="auto"/>
            <w:right w:val="none" w:sz="0" w:space="0" w:color="auto"/>
          </w:divBdr>
        </w:div>
        <w:div w:id="156461003">
          <w:marLeft w:val="0"/>
          <w:marRight w:val="0"/>
          <w:marTop w:val="0"/>
          <w:marBottom w:val="0"/>
          <w:divBdr>
            <w:top w:val="none" w:sz="0" w:space="0" w:color="auto"/>
            <w:left w:val="none" w:sz="0" w:space="0" w:color="auto"/>
            <w:bottom w:val="none" w:sz="0" w:space="0" w:color="auto"/>
            <w:right w:val="none" w:sz="0" w:space="0" w:color="auto"/>
          </w:divBdr>
        </w:div>
        <w:div w:id="2144424204">
          <w:marLeft w:val="0"/>
          <w:marRight w:val="0"/>
          <w:marTop w:val="0"/>
          <w:marBottom w:val="0"/>
          <w:divBdr>
            <w:top w:val="none" w:sz="0" w:space="0" w:color="auto"/>
            <w:left w:val="none" w:sz="0" w:space="0" w:color="auto"/>
            <w:bottom w:val="none" w:sz="0" w:space="0" w:color="auto"/>
            <w:right w:val="none" w:sz="0" w:space="0" w:color="auto"/>
          </w:divBdr>
        </w:div>
        <w:div w:id="1231502999">
          <w:marLeft w:val="0"/>
          <w:marRight w:val="0"/>
          <w:marTop w:val="0"/>
          <w:marBottom w:val="0"/>
          <w:divBdr>
            <w:top w:val="none" w:sz="0" w:space="0" w:color="auto"/>
            <w:left w:val="none" w:sz="0" w:space="0" w:color="auto"/>
            <w:bottom w:val="none" w:sz="0" w:space="0" w:color="auto"/>
            <w:right w:val="none" w:sz="0" w:space="0" w:color="auto"/>
          </w:divBdr>
        </w:div>
        <w:div w:id="846821943">
          <w:marLeft w:val="0"/>
          <w:marRight w:val="0"/>
          <w:marTop w:val="0"/>
          <w:marBottom w:val="0"/>
          <w:divBdr>
            <w:top w:val="none" w:sz="0" w:space="0" w:color="auto"/>
            <w:left w:val="none" w:sz="0" w:space="0" w:color="auto"/>
            <w:bottom w:val="none" w:sz="0" w:space="0" w:color="auto"/>
            <w:right w:val="none" w:sz="0" w:space="0" w:color="auto"/>
          </w:divBdr>
        </w:div>
        <w:div w:id="822433739">
          <w:marLeft w:val="0"/>
          <w:marRight w:val="0"/>
          <w:marTop w:val="0"/>
          <w:marBottom w:val="0"/>
          <w:divBdr>
            <w:top w:val="none" w:sz="0" w:space="0" w:color="auto"/>
            <w:left w:val="none" w:sz="0" w:space="0" w:color="auto"/>
            <w:bottom w:val="none" w:sz="0" w:space="0" w:color="auto"/>
            <w:right w:val="none" w:sz="0" w:space="0" w:color="auto"/>
          </w:divBdr>
        </w:div>
        <w:div w:id="731780323">
          <w:marLeft w:val="0"/>
          <w:marRight w:val="0"/>
          <w:marTop w:val="0"/>
          <w:marBottom w:val="0"/>
          <w:divBdr>
            <w:top w:val="none" w:sz="0" w:space="0" w:color="auto"/>
            <w:left w:val="none" w:sz="0" w:space="0" w:color="auto"/>
            <w:bottom w:val="none" w:sz="0" w:space="0" w:color="auto"/>
            <w:right w:val="none" w:sz="0" w:space="0" w:color="auto"/>
          </w:divBdr>
        </w:div>
        <w:div w:id="1213540487">
          <w:marLeft w:val="0"/>
          <w:marRight w:val="0"/>
          <w:marTop w:val="0"/>
          <w:marBottom w:val="0"/>
          <w:divBdr>
            <w:top w:val="none" w:sz="0" w:space="0" w:color="auto"/>
            <w:left w:val="none" w:sz="0" w:space="0" w:color="auto"/>
            <w:bottom w:val="none" w:sz="0" w:space="0" w:color="auto"/>
            <w:right w:val="none" w:sz="0" w:space="0" w:color="auto"/>
          </w:divBdr>
        </w:div>
        <w:div w:id="1329401712">
          <w:marLeft w:val="0"/>
          <w:marRight w:val="0"/>
          <w:marTop w:val="0"/>
          <w:marBottom w:val="0"/>
          <w:divBdr>
            <w:top w:val="none" w:sz="0" w:space="0" w:color="auto"/>
            <w:left w:val="none" w:sz="0" w:space="0" w:color="auto"/>
            <w:bottom w:val="none" w:sz="0" w:space="0" w:color="auto"/>
            <w:right w:val="none" w:sz="0" w:space="0" w:color="auto"/>
          </w:divBdr>
        </w:div>
        <w:div w:id="1219124577">
          <w:marLeft w:val="0"/>
          <w:marRight w:val="0"/>
          <w:marTop w:val="0"/>
          <w:marBottom w:val="0"/>
          <w:divBdr>
            <w:top w:val="none" w:sz="0" w:space="0" w:color="auto"/>
            <w:left w:val="none" w:sz="0" w:space="0" w:color="auto"/>
            <w:bottom w:val="none" w:sz="0" w:space="0" w:color="auto"/>
            <w:right w:val="none" w:sz="0" w:space="0" w:color="auto"/>
          </w:divBdr>
        </w:div>
      </w:divsChild>
    </w:div>
    <w:div w:id="1882552559">
      <w:bodyDiv w:val="1"/>
      <w:marLeft w:val="0"/>
      <w:marRight w:val="0"/>
      <w:marTop w:val="0"/>
      <w:marBottom w:val="0"/>
      <w:divBdr>
        <w:top w:val="none" w:sz="0" w:space="0" w:color="auto"/>
        <w:left w:val="none" w:sz="0" w:space="0" w:color="auto"/>
        <w:bottom w:val="none" w:sz="0" w:space="0" w:color="auto"/>
        <w:right w:val="none" w:sz="0" w:space="0" w:color="auto"/>
      </w:divBdr>
    </w:div>
    <w:div w:id="1953436745">
      <w:bodyDiv w:val="1"/>
      <w:marLeft w:val="0"/>
      <w:marRight w:val="0"/>
      <w:marTop w:val="0"/>
      <w:marBottom w:val="0"/>
      <w:divBdr>
        <w:top w:val="none" w:sz="0" w:space="0" w:color="auto"/>
        <w:left w:val="none" w:sz="0" w:space="0" w:color="auto"/>
        <w:bottom w:val="none" w:sz="0" w:space="0" w:color="auto"/>
        <w:right w:val="none" w:sz="0" w:space="0" w:color="auto"/>
      </w:divBdr>
    </w:div>
    <w:div w:id="1964145538">
      <w:bodyDiv w:val="1"/>
      <w:marLeft w:val="0"/>
      <w:marRight w:val="0"/>
      <w:marTop w:val="0"/>
      <w:marBottom w:val="0"/>
      <w:divBdr>
        <w:top w:val="none" w:sz="0" w:space="0" w:color="auto"/>
        <w:left w:val="none" w:sz="0" w:space="0" w:color="auto"/>
        <w:bottom w:val="none" w:sz="0" w:space="0" w:color="auto"/>
        <w:right w:val="none" w:sz="0" w:space="0" w:color="auto"/>
      </w:divBdr>
    </w:div>
    <w:div w:id="2019692847">
      <w:bodyDiv w:val="1"/>
      <w:marLeft w:val="0"/>
      <w:marRight w:val="0"/>
      <w:marTop w:val="0"/>
      <w:marBottom w:val="0"/>
      <w:divBdr>
        <w:top w:val="none" w:sz="0" w:space="0" w:color="auto"/>
        <w:left w:val="none" w:sz="0" w:space="0" w:color="auto"/>
        <w:bottom w:val="none" w:sz="0" w:space="0" w:color="auto"/>
        <w:right w:val="none" w:sz="0" w:space="0" w:color="auto"/>
      </w:divBdr>
    </w:div>
    <w:div w:id="2063362820">
      <w:bodyDiv w:val="1"/>
      <w:marLeft w:val="0"/>
      <w:marRight w:val="0"/>
      <w:marTop w:val="0"/>
      <w:marBottom w:val="0"/>
      <w:divBdr>
        <w:top w:val="none" w:sz="0" w:space="0" w:color="auto"/>
        <w:left w:val="none" w:sz="0" w:space="0" w:color="auto"/>
        <w:bottom w:val="none" w:sz="0" w:space="0" w:color="auto"/>
        <w:right w:val="none" w:sz="0" w:space="0" w:color="auto"/>
      </w:divBdr>
      <w:divsChild>
        <w:div w:id="132219331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22177130-642f-41d9-9211-74237ad5687d}" enabled="0" method="" siteId="{22177130-642f-41d9-9211-74237ad5687d}"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HARVARD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Carignan, Courtney</dc:creator>
  <lastModifiedBy>Tian, Jiahe</lastModifiedBy>
  <revision>16</revision>
  <lastPrinted>2016-05-19T20:02:00.0000000Z</lastPrinted>
  <dcterms:created xsi:type="dcterms:W3CDTF">2024-09-11T14:27:00.0000000Z</dcterms:created>
  <dcterms:modified xsi:type="dcterms:W3CDTF">2025-02-25T13:24:39.0096774Z</dcterms:modified>
</coreProperties>
</file>