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PRD: Autonomous Security Risk Analysis Agent</w:t>
      </w:r>
    </w:p>
    <w:p>
      <w:pPr>
        <w:jc w:val="center"/>
      </w:pPr>
      <w:r>
        <w:rPr>
          <w:b/>
          <w:color w:val="595959"/>
          <w:sz w:val="24"/>
        </w:rPr>
        <w:t>Repository Refactor Specification for Codex</w:t>
      </w:r>
    </w:p>
    <w:p>
      <w:pPr>
        <w:jc w:val="center"/>
      </w:pPr>
      <w:r>
        <w:t>Target repository: autonomous-vulnerability-governance-agents  |  Version: v1 refactor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North Star: </w:t>
            </w:r>
            <w:r>
              <w:t>Convert the current fixed vulnerability-governance pipeline into one simple, tool-using Security Risk Agent with an explicit Reason -&gt; Tool -&gt; Observe -&gt; Decide loop. Preserve the existing Knowledge Graph, SHACL policy validation, and Allow / Review / Block decision semantics. Do not add complexity unless required by an acceptance criterion.</w:t>
            </w:r>
          </w:p>
        </w:tc>
      </w:tr>
    </w:tbl>
    <w:p/>
    <w:p>
      <w:pPr>
        <w:pStyle w:val="Heading1"/>
      </w:pPr>
      <w:r>
        <w:t>1. Product Goal</w:t>
      </w:r>
    </w:p>
    <w:p>
      <w:r>
        <w:t>Build an interview-ready autonomous security agent that can investigate a vulnerability, gather enterprise context through tools, validate its proposed decision against deterministic security policy, and terminate with an explainable Allow / Review / Block decision plus remediation.</w:t>
      </w:r>
    </w:p>
    <w:p>
      <w:pPr>
        <w:pStyle w:val="ListBullet"/>
      </w:pPr>
      <w:r>
        <w:t>The project must be understandable from one architecture diagram and a 3-minute walkthrough.</w:t>
      </w:r>
    </w:p>
    <w:p>
      <w:pPr>
        <w:pStyle w:val="ListBullet"/>
      </w:pPr>
      <w:r>
        <w:t>The runtime must be genuinely agentic: the model dynamically chooses the next tool based on current state and observations rather than executing one fixed pipeline.</w:t>
      </w:r>
    </w:p>
    <w:p>
      <w:pPr>
        <w:pStyle w:val="ListBullet"/>
      </w:pPr>
      <w:r>
        <w:t>Deterministic policy enforcement remains outside the LLM. The LLM may reason and propose; SHACL validates policy constraints.</w:t>
      </w:r>
    </w:p>
    <w:p>
      <w:pPr>
        <w:pStyle w:val="ListBullet"/>
      </w:pPr>
      <w:r>
        <w:t>The refactor should reuse working repository capabilities where practical instead of rewriting integrations from scratch.</w:t>
      </w:r>
    </w:p>
    <w:p>
      <w:pPr>
        <w:pStyle w:val="Heading1"/>
      </w:pPr>
      <w:r>
        <w:t>2. Non-Goals</w:t>
      </w:r>
    </w:p>
    <w:p>
      <w:pPr>
        <w:pStyle w:val="ListBullet"/>
      </w:pPr>
      <w:r>
        <w:t>Do not build a large multi-agent hierarchy for v1.</w:t>
      </w:r>
    </w:p>
    <w:p>
      <w:pPr>
        <w:pStyle w:val="ListBullet"/>
      </w:pPr>
      <w:r>
        <w:t>Do not make SWE-bench or long-running-agent checkpointing part of the core runtime.</w:t>
      </w:r>
    </w:p>
    <w:p>
      <w:pPr>
        <w:pStyle w:val="ListBullet"/>
      </w:pPr>
      <w:r>
        <w:t>Do not replace SHACL policy validation with LLM judgment.</w:t>
      </w:r>
    </w:p>
    <w:p>
      <w:pPr>
        <w:pStyle w:val="ListBullet"/>
      </w:pPr>
      <w:r>
        <w:t>Do not require MCP for the first working refactor. MCP is a v1.1 adapter layer after the core tools are stable.</w:t>
      </w:r>
    </w:p>
    <w:p>
      <w:pPr>
        <w:pStyle w:val="ListBullet"/>
      </w:pPr>
      <w:r>
        <w:t>Do not introduce additional cloud infrastructure, queues, databases, or frameworks unless existing tests require them.</w:t>
      </w:r>
    </w:p>
    <w:p>
      <w:pPr>
        <w:pStyle w:val="ListBullet"/>
      </w:pPr>
      <w:r>
        <w:t>Do not preserve legacy abstractions solely because they exist; preserve behavior and useful integrations, not accidental complexity.</w:t>
      </w:r>
    </w:p>
    <w:p>
      <w:pPr>
        <w:pStyle w:val="Heading1"/>
      </w:pPr>
      <w:r>
        <w:t>3. User Story</w:t>
      </w:r>
    </w:p>
    <w:p>
      <w:r>
        <w:t>As a security/governance engineer, I want to submit a CVE or vulnerability assessment request and have the agent autonomously gather the evidence it needs, validate the result against enterprise policy, and return an auditable decision and remediation recommendation.</w:t>
      </w:r>
    </w:p>
    <w:p>
      <w:pPr>
        <w:pStyle w:val="CodeBlock"/>
      </w:pPr>
      <w:r>
        <w:t>Input:  "Assess CVE-2026-1234 for our production environment."</w:t>
        <w:br/>
        <w:t>Output: { decision: "BLOCK", confidence: ..., evidence: [...], policy_findings: [...], explanation: "...", remediation: [...] }</w:t>
      </w:r>
    </w:p>
    <w:p>
      <w:pPr>
        <w:pStyle w:val="Heading1"/>
      </w:pPr>
      <w:r>
        <w:t>4. Target Architecture</w:t>
      </w:r>
    </w:p>
    <w:p>
      <w:pPr>
        <w:pStyle w:val="CodeBlock"/>
      </w:pPr>
      <w:r>
        <w:t>Security Request / CVE</w:t>
        <w:br/>
        <w:t xml:space="preserve">        |</w:t>
        <w:br/>
        <w:t xml:space="preserve">        v</w:t>
        <w:br/>
        <w:t>+-------------------------+</w:t>
        <w:br/>
        <w:t>| Security Risk Agent     |</w:t>
        <w:br/>
        <w:t>| OpenAI Agents SDK       |</w:t>
        <w:br/>
        <w:t>| goal + state + loop     |</w:t>
        <w:br/>
        <w:t>+------------+------------+</w:t>
        <w:br/>
        <w:t xml:space="preserve">             | model chooses next tool</w:t>
        <w:br/>
        <w:t xml:space="preserve">     +-------+--------+----------------+</w:t>
        <w:br/>
        <w:t xml:space="preserve">     |                |                |</w:t>
        <w:br/>
        <w:t xml:space="preserve">     v                v                v</w:t>
        <w:br/>
        <w:t>+----------+     +------------+   +-------------+</w:t>
        <w:br/>
        <w:t>| CVE Tool |     | Context    |   | Policy Tool |</w:t>
        <w:br/>
        <w:t>| NVD      |     | KG/GraphRAG|   | RDF/SHACL   |</w:t>
        <w:br/>
        <w:t>+----+-----+     +------+-----+   +------+------ +</w:t>
        <w:br/>
        <w:t xml:space="preserve">     |                  |                |</w:t>
        <w:br/>
        <w:t xml:space="preserve">     +------------------+----------------+</w:t>
        <w:br/>
        <w:t xml:space="preserve">                        | observation</w:t>
        <w:br/>
        <w:t xml:space="preserve">                        v</w:t>
        <w:br/>
        <w:t xml:space="preserve">                  Agent reasons</w:t>
        <w:br/>
        <w:t xml:space="preserve">                        |</w:t>
        <w:br/>
        <w:t xml:space="preserve">              enough evidence?</w:t>
        <w:br/>
        <w:t xml:space="preserve">                  /           \</w:t>
        <w:br/>
        <w:t xml:space="preserve">                no             yes</w:t>
        <w:br/>
        <w:t xml:space="preserve">                |               |</w:t>
        <w:br/>
        <w:t xml:space="preserve">              LOOP              v</w:t>
        <w:br/>
        <w:t xml:space="preserve">                         ALLOW / REVIEW / BLOCK</w:t>
        <w:br/>
        <w:t xml:space="preserve">                                  |</w:t>
        <w:br/>
        <w:t xml:space="preserve">                                  v</w:t>
        <w:br/>
        <w:t xml:space="preserve">                            Remediation</w:t>
      </w:r>
    </w:p>
    <w:p>
      <w:pPr>
        <w:pStyle w:val="Heading1"/>
      </w:pPr>
      <w:r>
        <w:t>5. Core Design Principle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59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489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Reasoning / planning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LLM inside Security Risk Agent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May choose tools, interpret evidence, and propose next steps.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External information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Tools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All NVD, asset, graph, and policy data enters through explicit tool contracts.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Enterprise context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Knowledge Graph / GraphRAG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Provides structured relationships and relevant evidence.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Policy authority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RDF / SHACL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Deterministic guardrail; must not be bypassed for final decisions.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Final control point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Decision schema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Only ALLOW, REVIEW, or BLOCK are valid terminal decisions.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Action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Remediation tool/output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Produces actionable next steps; destructive external actions are out of scope for v1.</w:t>
            </w:r>
          </w:p>
        </w:tc>
      </w:tr>
    </w:tbl>
    <w:p/>
    <w:p>
      <w:pPr>
        <w:pStyle w:val="Heading1"/>
      </w:pPr>
      <w:r>
        <w:t>6. Agent Runtime Requirements</w:t>
      </w:r>
    </w:p>
    <w:p>
      <w:r>
        <w:t>Use OpenAI Agents SDK as the primary runtime unless repository constraints make it impractical. Keep the runtime thin, inspired by mini-swe-agent: model chooses an action/tool, the environment executes it, the observation is appended to state, and the loop continues until a terminal decision.</w:t>
      </w:r>
    </w:p>
    <w:p>
      <w:pPr>
        <w:pStyle w:val="CodeBlock"/>
      </w:pPr>
      <w:r>
        <w:t>state = initialize(request)</w:t>
        <w:br/>
        <w:t>while not state.done:</w:t>
        <w:br/>
        <w:t xml:space="preserve">    next_action = agent.reason(state, available_tools)</w:t>
        <w:br/>
        <w:t xml:space="preserve">    observation = execute(next_action)</w:t>
        <w:br/>
        <w:t xml:space="preserve">    state = update(state, observation)</w:t>
        <w:br/>
        <w:t xml:space="preserve">    if terminal_decision_is_valid(state):</w:t>
        <w:br/>
        <w:t xml:space="preserve">        state.done = True</w:t>
        <w:br/>
        <w:t>return structured_decision(state)</w:t>
      </w:r>
    </w:p>
    <w:p>
      <w:pPr>
        <w:pStyle w:val="ListBullet"/>
      </w:pPr>
      <w:r>
        <w:t>Set a configurable maximum number of agent steps to prevent infinite loops.</w:t>
      </w:r>
    </w:p>
    <w:p>
      <w:pPr>
        <w:pStyle w:val="ListBullet"/>
      </w:pPr>
      <w:r>
        <w:t>Persist an in-memory trajectory for each run: user goal, tool calls, observations, proposed decision, policy result, final decision.</w:t>
      </w:r>
    </w:p>
    <w:p>
      <w:pPr>
        <w:pStyle w:val="ListBullet"/>
      </w:pPr>
      <w:r>
        <w:t>Use structured model outputs for decisions and tool arguments.</w:t>
      </w:r>
    </w:p>
    <w:p>
      <w:pPr>
        <w:pStyle w:val="ListBullet"/>
      </w:pPr>
      <w:r>
        <w:t>A tool failure must be represented as an observation; it must not silently crash or fabricate data.</w:t>
      </w:r>
    </w:p>
    <w:p>
      <w:pPr>
        <w:pStyle w:val="ListBullet"/>
      </w:pPr>
      <w:r>
        <w:t>If evidence is insufficient or a required tool fails repeatedly, terminate as REVIEW rather than guessing.</w:t>
      </w:r>
    </w:p>
    <w:p>
      <w:pPr>
        <w:pStyle w:val="Heading1"/>
      </w:pPr>
      <w:r>
        <w:t>7. Core Tools (v1)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Tool</w:t>
            </w:r>
          </w:p>
        </w:tc>
        <w:tc>
          <w:tcPr>
            <w:tcW w:type="dxa" w:w="316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Suggested Contract</w:t>
            </w:r>
          </w:p>
        </w:tc>
        <w:tc>
          <w:tcPr>
            <w:tcW w:type="dxa" w:w="453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CVE Lookup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get_cve_details(cve_id)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Retrieve vulnerability description, CVSS/severity, affected products/versions, attack vector, and source metadata from the existing NVD integration.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Enterprise Context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get_asset_context(cve_id | product)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Query the existing Knowledge Graph / GraphRAG layer for affected assets, environment, exposure, criticality, dependencies, ownership, and relevant relationships.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Policy Validator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validate_policy(context, proposed_decision)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Run RDF/SHACL validation and return conforms/violations/evidence. This is the deterministic security guardrail.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Remediation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create_remediation(context, decision, violations)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Return structured remediation recommendations and rationale. v1 does not automatically mutate production systems.</w:t>
            </w:r>
          </w:p>
        </w:tc>
      </w:tr>
    </w:tbl>
    <w:p/>
    <w:p>
      <w:pPr>
        <w:pStyle w:val="Heading1"/>
      </w:pPr>
      <w:r>
        <w:t>8. Decision Contract</w:t>
      </w:r>
    </w:p>
    <w:p>
      <w:pPr>
        <w:pStyle w:val="CodeBlock"/>
      </w:pPr>
      <w:r>
        <w:t>SecurityDecision {</w:t>
        <w:br/>
        <w:t xml:space="preserve">  decision: "ALLOW" | "REVIEW" | "BLOCK",</w:t>
        <w:br/>
        <w:t xml:space="preserve">  summary: string,</w:t>
        <w:br/>
        <w:t xml:space="preserve">  evidence: Evidence[],</w:t>
        <w:br/>
        <w:t xml:space="preserve">  policy_findings: PolicyFinding[],</w:t>
        <w:br/>
        <w:t xml:space="preserve">  remediation: RemediationAction[],</w:t>
        <w:br/>
        <w:t xml:space="preserve">  tool_trace: ToolTrace[],</w:t>
        <w:br/>
        <w:t xml:space="preserve">  confidence?: number</w:t>
        <w:br/>
        <w:t>}</w:t>
      </w:r>
    </w:p>
    <w:p>
      <w:pPr>
        <w:pStyle w:val="ListBullet"/>
      </w:pPr>
      <w:r>
        <w:t>BLOCK: deterministic policy violation or sufficiently severe evidence that maps to a blocking rule.</w:t>
      </w:r>
    </w:p>
    <w:p>
      <w:pPr>
        <w:pStyle w:val="ListBullet"/>
      </w:pPr>
      <w:r>
        <w:t>ALLOW: evidence is sufficient and policy validation conforms.</w:t>
      </w:r>
    </w:p>
    <w:p>
      <w:pPr>
        <w:pStyle w:val="ListBullet"/>
      </w:pPr>
      <w:r>
        <w:t>REVIEW: ambiguous/insufficient evidence, tool failure, conflicting evidence, or a policy rule explicitly requires human review.</w:t>
      </w:r>
    </w:p>
    <w:p>
      <w:pPr>
        <w:pStyle w:val="ListBullet"/>
      </w:pPr>
      <w:r>
        <w:t>The final output must contain evidence references explaining why the decision was reached.</w:t>
      </w:r>
    </w:p>
    <w:p>
      <w:pPr>
        <w:pStyle w:val="Heading1"/>
      </w:pPr>
      <w:r>
        <w:t>9. Repository Refactor</w:t>
      </w:r>
    </w:p>
    <w:p>
      <w:r>
        <w:t>Target a small, obvious directory structure. Codex may adapt names to the existing repository, but the conceptual boundaries should remain.</w:t>
      </w:r>
    </w:p>
    <w:p>
      <w:pPr>
        <w:pStyle w:val="CodeBlock"/>
      </w:pPr>
      <w:r>
        <w:t>app/</w:t>
        <w:br/>
        <w:t xml:space="preserve">  agent/</w:t>
        <w:br/>
        <w:t xml:space="preserve">    security_agent.py       # agent definition + instructions</w:t>
        <w:br/>
        <w:t xml:space="preserve">    runtime.py              # run/step loop wrapper</w:t>
        <w:br/>
        <w:t xml:space="preserve">    prompts.py</w:t>
        <w:br/>
        <w:br/>
        <w:t xml:space="preserve">  tools/</w:t>
        <w:br/>
        <w:t xml:space="preserve">    cve_tool.py</w:t>
        <w:br/>
        <w:t xml:space="preserve">    context_tool.py</w:t>
        <w:br/>
        <w:t xml:space="preserve">    policy_tool.py</w:t>
        <w:br/>
        <w:t xml:space="preserve">    remediation_tool.py</w:t>
        <w:br/>
        <w:br/>
        <w:t xml:space="preserve">  schemas/</w:t>
        <w:br/>
        <w:t xml:space="preserve">    context.py</w:t>
        <w:br/>
        <w:t xml:space="preserve">    decision.py</w:t>
        <w:br/>
        <w:t xml:space="preserve">    trace.py</w:t>
        <w:br/>
        <w:br/>
        <w:t xml:space="preserve">  integrations/</w:t>
        <w:br/>
        <w:t xml:space="preserve">    nvd.py                  # reuse existing collector</w:t>
        <w:br/>
        <w:t xml:space="preserve">    neo4j.py                # reuse existing KG integration</w:t>
        <w:br/>
        <w:t xml:space="preserve">    shacl.py                # reuse existing validation</w:t>
        <w:br/>
        <w:br/>
        <w:t xml:space="preserve">  api/</w:t>
        <w:br/>
        <w:t xml:space="preserve">    routes.py               # FastAPI entry point</w:t>
        <w:br/>
        <w:br/>
        <w:t>evals/</w:t>
        <w:br/>
        <w:t xml:space="preserve">  cases.json</w:t>
        <w:br/>
        <w:t xml:space="preserve">  inspect_task.py           # phase 2</w:t>
        <w:br/>
        <w:t xml:space="preserve">  scorers.py                # phase 2</w:t>
        <w:br/>
        <w:br/>
        <w:t>tests/</w:t>
        <w:br/>
        <w:t xml:space="preserve">  unit/</w:t>
        <w:br/>
        <w:t xml:space="preserve">  integration/</w:t>
        <w:br/>
        <w:t xml:space="preserve">  agent/</w:t>
      </w:r>
    </w:p>
    <w:p>
      <w:pPr>
        <w:pStyle w:val="Heading1"/>
      </w:pPr>
      <w:r>
        <w:t>10. Legacy Component Migration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Existing Concept</w:t>
            </w:r>
          </w:p>
        </w:tc>
        <w:tc>
          <w:tcPr>
            <w:tcW w:type="dxa" w:w="662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Refactor Treatment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Detection agent / NVD assessment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Collapse into CVE Lookup tool or integration layer.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KG auto builder / graph queries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Keep useful graph logic; expose through Enterprise Context tool.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Governance / SHACL validation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Preserve and expose through Policy Validator tool.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Multi-agent module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Remove from core path or archive behind a non-default experimental flag.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Action orchestrator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Reduce to structured remediation for v1; retain idempotency utilities only if still useful.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Autonomous runtime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Replace core execution path with the single Security Risk Agent loop.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Event-stream / webhook / Airbyte / AWS extras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Keep only if required by tests or demo input; otherwise move out of the core narrative/runtime.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Threshold tuning / promotion gate / feedback learning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Treat as future/evaluation extensions, not prerequisites for v1.</w:t>
            </w:r>
          </w:p>
        </w:tc>
      </w:tr>
    </w:tbl>
    <w:p/>
    <w:p>
      <w:pPr>
        <w:pStyle w:val="Heading1"/>
      </w:pPr>
      <w:r>
        <w:t>11. API</w:t>
      </w:r>
    </w:p>
    <w:p>
      <w:pPr>
        <w:pStyle w:val="CodeBlock"/>
      </w:pPr>
      <w:r>
        <w:t>POST /v1/assessments</w:t>
        <w:br/>
        <w:t>{ "cve_id": "CVE-2026-1234" }</w:t>
        <w:br/>
        <w:br/>
        <w:t>200 OK</w:t>
        <w:br/>
        <w:t>{</w:t>
        <w:br/>
        <w:t xml:space="preserve">  "decision": "BLOCK",</w:t>
        <w:br/>
        <w:t xml:space="preserve">  "summary": "Critical RCE affects an internet-facing production asset.",</w:t>
        <w:br/>
        <w:t xml:space="preserve">  "evidence": [...],</w:t>
        <w:br/>
        <w:t xml:space="preserve">  "policy_findings": [...],</w:t>
        <w:br/>
        <w:t xml:space="preserve">  "remediation": [...],</w:t>
        <w:br/>
        <w:t xml:space="preserve">  "tool_trace": [...]</w:t>
        <w:br/>
        <w:t>}</w:t>
      </w:r>
    </w:p>
    <w:p>
      <w:pPr>
        <w:pStyle w:val="ListBullet"/>
      </w:pPr>
      <w:r>
        <w:t>Keep one primary assessment endpoint for the demo.</w:t>
      </w:r>
    </w:p>
    <w:p>
      <w:pPr>
        <w:pStyle w:val="ListBullet"/>
      </w:pPr>
      <w:r>
        <w:t>Return a stable structured schema; do not return free-form model text as the API contract.</w:t>
      </w:r>
    </w:p>
    <w:p>
      <w:pPr>
        <w:pStyle w:val="ListBullet"/>
      </w:pPr>
      <w:r>
        <w:t>Optional: expose GET /v1/assessments/{id} only if persistence already exists and is cheap to preserve.</w:t>
      </w:r>
    </w:p>
    <w:p>
      <w:pPr>
        <w:pStyle w:val="Heading1"/>
      </w:pPr>
      <w:r>
        <w:t>12. Evaluation (Phase 2)</w:t>
      </w:r>
    </w:p>
    <w:p>
      <w:r>
        <w:t>After the core agent works, add an Inspect AI evaluation harness. Evaluation must be domain-specific; do not integrate SWE-bench.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Metric</w:t>
            </w:r>
          </w:p>
        </w:tc>
        <w:tc>
          <w:tcPr>
            <w:tcW w:type="dxa" w:w="6768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Decision accuracy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Expected ALLOW/REVIEW/BLOCK vs. actual decision.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False Allow rate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Cases expected to block/review that the agent incorrectly allows. Highest-risk metric.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False Block rate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Cases expected to allow/review that the agent incorrectly blocks.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Policy bypass rate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Final decisions emitted without successful deterministic policy validation.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Tool success rate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Successful required tool calls / attempted calls.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Agent steps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Number of reasoning/tool iterations before termination.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Latency / token cost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Operational efficiency per assessment.</w:t>
            </w:r>
          </w:p>
        </w:tc>
      </w:tr>
    </w:tbl>
    <w:p/>
    <w:p>
      <w:pPr>
        <w:pStyle w:val="ListBullet"/>
      </w:pPr>
      <w:r>
        <w:t>Create a small deterministic dataset first (target 20-30 cases) covering obvious ALLOW, REVIEW, BLOCK, missing-context, and tool-failure scenarios.</w:t>
      </w:r>
    </w:p>
    <w:p>
      <w:pPr>
        <w:pStyle w:val="ListBullet"/>
      </w:pPr>
      <w:r>
        <w:t>Each case should include expected decision and the policy/evidence that justifies it.</w:t>
      </w:r>
    </w:p>
    <w:p>
      <w:pPr>
        <w:pStyle w:val="ListBullet"/>
      </w:pPr>
      <w:r>
        <w:t>Add Inspect AI only after direct pytest-based evaluation cases pass.</w:t>
      </w:r>
    </w:p>
    <w:p>
      <w:pPr>
        <w:pStyle w:val="Heading1"/>
      </w:pPr>
      <w:r>
        <w:t>13. MCP (Phase 3 / Optional)</w:t>
      </w:r>
    </w:p>
    <w:p>
      <w:r>
        <w:t>MCP is an adapter layer, not the agent architecture. Once the four tool contracts are stable, optionally expose them through a single Security MCP Server so the agent is decoupled from NVD, Neo4j, and SHACL implementations.</w:t>
      </w:r>
    </w:p>
    <w:p>
      <w:pPr>
        <w:pStyle w:val="CodeBlock"/>
      </w:pPr>
      <w:r>
        <w:t>Security MCP Server</w:t>
        <w:br/>
        <w:t xml:space="preserve">  - get_cve_details</w:t>
        <w:br/>
        <w:t xml:space="preserve">  - get_asset_context</w:t>
        <w:br/>
        <w:t xml:space="preserve">  - validate_policy</w:t>
        <w:br/>
        <w:t xml:space="preserve">  - create_remediation</w:t>
      </w:r>
    </w:p>
    <w:p>
      <w:pPr>
        <w:pStyle w:val="ListBullet"/>
      </w:pPr>
      <w:r>
        <w:t>Do not block v1 on MCP.</w:t>
      </w:r>
    </w:p>
    <w:p>
      <w:pPr>
        <w:pStyle w:val="ListBullet"/>
      </w:pPr>
      <w:r>
        <w:t>Do not create one MCP server per tool for the initial implementation.</w:t>
      </w:r>
    </w:p>
    <w:p>
      <w:pPr>
        <w:pStyle w:val="ListBullet"/>
      </w:pPr>
      <w:r>
        <w:t>The direct Python tool interface and MCP interface should share the same underlying service functions.</w:t>
      </w:r>
    </w:p>
    <w:p>
      <w:pPr>
        <w:pStyle w:val="Heading1"/>
      </w:pPr>
      <w:r>
        <w:t>14. Observability</w:t>
      </w:r>
    </w:p>
    <w:p>
      <w:pPr>
        <w:pStyle w:val="ListBullet"/>
      </w:pPr>
      <w:r>
        <w:t>Capture run_id, model, tool name, tool arguments (redacted where needed), tool result status, latency, step number, proposed decision, policy result, and final decision.</w:t>
      </w:r>
    </w:p>
    <w:p>
      <w:pPr>
        <w:pStyle w:val="ListBullet"/>
      </w:pPr>
      <w:r>
        <w:t>Prefer built-in Agents SDK tracing where useful; add OpenTelemetry only if it materially improves the demo.</w:t>
      </w:r>
    </w:p>
    <w:p>
      <w:pPr>
        <w:pStyle w:val="ListBullet"/>
      </w:pPr>
      <w:r>
        <w:t>Never log secrets or full credentials.</w:t>
      </w:r>
    </w:p>
    <w:p>
      <w:pPr>
        <w:pStyle w:val="ListBullet"/>
      </w:pPr>
      <w:r>
        <w:t>The demo should make the agent trajectory inspectable without requiring a distributed tracing stack.</w:t>
      </w:r>
    </w:p>
    <w:p>
      <w:pPr>
        <w:pStyle w:val="Heading1"/>
      </w:pPr>
      <w:r>
        <w:t>15. Safety and Determinism Requirements</w:t>
      </w:r>
    </w:p>
    <w:p>
      <w:pPr>
        <w:pStyle w:val="ListBullet"/>
      </w:pPr>
      <w:r>
        <w:t>The LLM must never fabricate CVE or enterprise asset evidence. Evidence must come from tools or be explicitly marked unavailable.</w:t>
      </w:r>
    </w:p>
    <w:p>
      <w:pPr>
        <w:pStyle w:val="ListBullet"/>
      </w:pPr>
      <w:r>
        <w:t>The final decision path must invoke the Policy Validator unless the run terminates early as REVIEW due to missing/failed evidence.</w:t>
      </w:r>
    </w:p>
    <w:p>
      <w:pPr>
        <w:pStyle w:val="ListBullet"/>
      </w:pPr>
      <w:r>
        <w:t>SHACL violations cannot be overridden by free-form model reasoning in v1.</w:t>
      </w:r>
    </w:p>
    <w:p>
      <w:pPr>
        <w:pStyle w:val="ListBullet"/>
      </w:pPr>
      <w:r>
        <w:t>External side effects such as patching systems, disabling resources, or opening production tickets are out of scope for v1; return recommended actions only.</w:t>
      </w:r>
    </w:p>
    <w:p>
      <w:pPr>
        <w:pStyle w:val="ListBullet"/>
      </w:pPr>
      <w:r>
        <w:t>All tool inputs and final outputs must be schema validated.</w:t>
      </w:r>
    </w:p>
    <w:p>
      <w:pPr>
        <w:pStyle w:val="Heading1"/>
      </w:pPr>
      <w:r>
        <w:t>16. Test Requirements</w:t>
      </w:r>
    </w:p>
    <w:p>
      <w:pPr>
        <w:pStyle w:val="ListBullet"/>
      </w:pPr>
      <w:r>
        <w:t>Unit tests for each tool contract with mocked integrations.</w:t>
      </w:r>
    </w:p>
    <w:p>
      <w:pPr>
        <w:pStyle w:val="ListBullet"/>
      </w:pPr>
      <w:r>
        <w:t>Unit tests for decision schema validation and invalid terminal values.</w:t>
      </w:r>
    </w:p>
    <w:p>
      <w:pPr>
        <w:pStyle w:val="ListBullet"/>
      </w:pPr>
      <w:r>
        <w:t>Integration test: critical CVE + production/internet-facing asset + blocking SHACL rule -&gt; BLOCK.</w:t>
      </w:r>
    </w:p>
    <w:p>
      <w:pPr>
        <w:pStyle w:val="ListBullet"/>
      </w:pPr>
      <w:r>
        <w:t>Integration test: low-risk CVE + non-production asset + conforming policy -&gt; ALLOW.</w:t>
      </w:r>
    </w:p>
    <w:p>
      <w:pPr>
        <w:pStyle w:val="ListBullet"/>
      </w:pPr>
      <w:r>
        <w:t>Integration test: missing enterprise context -&gt; REVIEW.</w:t>
      </w:r>
    </w:p>
    <w:p>
      <w:pPr>
        <w:pStyle w:val="ListBullet"/>
      </w:pPr>
      <w:r>
        <w:t>Integration test: NVD or graph tool failure after bounded retry -&gt; REVIEW, not fabricated decision.</w:t>
      </w:r>
    </w:p>
    <w:p>
      <w:pPr>
        <w:pStyle w:val="ListBullet"/>
      </w:pPr>
      <w:r>
        <w:t>Agent-loop test proving tool choice is not a hard-coded fixed sequence: at least two scenarios must invoke different tool paths or stop at different steps.</w:t>
      </w:r>
    </w:p>
    <w:p>
      <w:pPr>
        <w:pStyle w:val="ListBullet"/>
      </w:pPr>
      <w:r>
        <w:t>Regression tests for preserved Neo4j and SHACL behavior from the current repository.</w:t>
      </w:r>
    </w:p>
    <w:p>
      <w:pPr>
        <w:pStyle w:val="Heading1"/>
      </w:pPr>
      <w:r>
        <w:t>17.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36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8712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AC1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user can submit a CVE through FastAPI and receive a schema-valid ALLOW/REVIEW/BLOCK response.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AC2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runtime contains one primary Security Risk Agent, not a mandatory multi-agent graph.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AC3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model dynamically invokes explicit tools and receives observations before reaching a terminal decision.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AC4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The agent uses the existing Knowledge Graph context through a tool boundary.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AC5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final ALLOW or BLOCK decision cannot bypass deterministic RDF/SHACL validation.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AC6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Insufficient evidence or repeated tool failure terminates as REVIEW.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AC7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Every run exposes an inspectable tool/reasoning trajectory without leaking secrets.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AC8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Existing useful NVD, Neo4j, and SHACL integrations remain functional after refactor.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AC9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Automated tests cover ALLOW, REVIEW, BLOCK, missing context, tool failure, and policy violation.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AC10</w:t>
            </w:r>
          </w:p>
        </w:tc>
        <w:tc>
          <w:tcPr>
            <w:tcW w:type="dxa" w:w="87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README explains the system using: Brain + Tools + Loop + Guardrail, and includes one simple architecture diagram and one end-to-end example.</w:t>
            </w:r>
          </w:p>
        </w:tc>
      </w:tr>
    </w:tbl>
    <w:p/>
    <w:p>
      <w:pPr>
        <w:pStyle w:val="Heading1"/>
      </w:pPr>
      <w:r>
        <w:t>18. Implementation Plan for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8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Work</w:t>
            </w:r>
          </w:p>
        </w:tc>
        <w:tc>
          <w:tcPr>
            <w:tcW w:type="dxa" w:w="3024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Exit Condition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0 - Audit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Inspect current modules/tests; map NVD, graph, SHACL, decision, and action code to new boundaries. Do not delete code yet.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Migration map documented; current tests run.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1 - Contracts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Create schemas and four tool interfaces; wrap existing integrations.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Tools callable independently with tests.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2 - Agent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Implement one Security Risk Agent and bounded Reason -&gt; Tool -&gt; Observe -&gt; Decide loop.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End-to-end local assessment works.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3 - Guardrail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Make SHACL validation mandatory for ALLOW/BLOCK; define REVIEW fallback.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Safety tests pass.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4 - API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Route FastAPI assessment endpoint through new agent runtime.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API returns stable structured response.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5 - Simplify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Remove/archive old core execution paths and multi-agent default path.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Only one documented default runtime.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6 - Eval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Add deterministic eval cases, then Inspect AI adapter.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Eval report produced locally.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7 - MCP optional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Expose stable tools through one MCP server without changing underlying logic.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Agent can use direct or MCP-backed tools.</w:t>
            </w:r>
          </w:p>
        </w:tc>
      </w:tr>
    </w:tbl>
    <w:p/>
    <w:p>
      <w:pPr>
        <w:pStyle w:val="Heading1"/>
      </w:pPr>
      <w:r>
        <w:t>19. Codex Execution Rules</w:t>
      </w:r>
    </w:p>
    <w:p>
      <w:pPr>
        <w:pStyle w:val="ListBullet"/>
      </w:pPr>
      <w:r>
        <w:t>Work incrementally. Keep the repository runnable after each phase.</w:t>
      </w:r>
    </w:p>
    <w:p>
      <w:pPr>
        <w:pStyle w:val="ListBullet"/>
      </w:pPr>
      <w:r>
        <w:t>Before changing a module, identify its callers, inputs, outputs, side effects, and tests.</w:t>
      </w:r>
    </w:p>
    <w:p>
      <w:pPr>
        <w:pStyle w:val="ListBullet"/>
      </w:pPr>
      <w:r>
        <w:t>Prefer adapters around working integrations before rewriting them.</w:t>
      </w:r>
    </w:p>
    <w:p>
      <w:pPr>
        <w:pStyle w:val="ListBullet"/>
      </w:pPr>
      <w:r>
        <w:t>Do not silently delete functionality. If functionality is removed from the core path, document whether it was archived, deprecated, or intentionally dropped.</w:t>
      </w:r>
    </w:p>
    <w:p>
      <w:pPr>
        <w:pStyle w:val="ListBullet"/>
      </w:pPr>
      <w:r>
        <w:t>Do not add speculative abstractions. A new class/service must satisfy a concrete requirement in this PRD.</w:t>
      </w:r>
    </w:p>
    <w:p>
      <w:pPr>
        <w:pStyle w:val="ListBullet"/>
      </w:pPr>
      <w:r>
        <w:t>Do not introduce multi-agent handoffs unless a later requirement demonstrates a distinct autonomous goal that cannot be represented as a tool.</w:t>
      </w:r>
    </w:p>
    <w:p>
      <w:pPr>
        <w:pStyle w:val="ListBullet"/>
      </w:pPr>
      <w:r>
        <w:t>Run the relevant tests after each meaningful change and fix regressions before proceeding.</w:t>
      </w:r>
    </w:p>
    <w:p>
      <w:pPr>
        <w:pStyle w:val="ListBullet"/>
      </w:pPr>
      <w:r>
        <w:t>At completion, update README, architecture diagram, setup instructions, sample request/response, and a concise migration note.</w:t>
      </w:r>
    </w:p>
    <w:p>
      <w:pPr>
        <w:pStyle w:val="Heading1"/>
      </w:pPr>
      <w:r>
        <w:t>20. README Narrative After Refactor</w:t>
      </w:r>
    </w:p>
    <w:p>
      <w:r>
        <w:t>The final README should lead with this mental model:</w:t>
      </w:r>
    </w:p>
    <w:p>
      <w:pPr>
        <w:pStyle w:val="CodeBlock"/>
      </w:pPr>
      <w:r>
        <w:t>Brain      = LLM / OpenAI Agents SDK</w:t>
        <w:br/>
        <w:t>Tools      = CVE + Knowledge Graph + Policy + Remediation</w:t>
        <w:br/>
        <w:t>Loop       = Reason -&gt; Tool -&gt; Observe -&gt; Repeat</w:t>
        <w:br/>
        <w:t>Guardrail  = RDF / SHACL</w:t>
        <w:br/>
        <w:t>Decision   = Allow / Review / Block</w:t>
        <w:br/>
        <w:t>Action     = Remediation recommendation</w:t>
      </w:r>
    </w:p>
    <w:p>
      <w:r>
        <w:t>Recommended one-line description:</w:t>
      </w:r>
    </w:p>
    <w:p>
      <w:r>
        <w:rPr>
          <w:i/>
        </w:rPr>
        <w:t>“An autonomous security agent that investigates vulnerabilities, gathers enterprise context through tools, validates proposed decisions against deterministic security policy, and returns explainable Allow / Review / Block outcomes with remediation.”</w:t>
      </w:r>
    </w:p>
    <w:p>
      <w:pPr>
        <w:pStyle w:val="Heading1"/>
      </w:pPr>
      <w:r>
        <w:t>21. Definition of Done</w:t>
      </w:r>
    </w:p>
    <w:p>
      <w:pPr>
        <w:pStyle w:val="ListBullet"/>
      </w:pPr>
      <w:r>
        <w:t>A new engineer can understand the project from the README in under 5 minutes.</w:t>
      </w:r>
    </w:p>
    <w:p>
      <w:pPr>
        <w:pStyle w:val="ListBullet"/>
      </w:pPr>
      <w:r>
        <w:t>The default demo can be explained in under 3 minutes using one CVE example.</w:t>
      </w:r>
    </w:p>
    <w:p>
      <w:pPr>
        <w:pStyle w:val="ListBullet"/>
      </w:pPr>
      <w:r>
        <w:t>The code has one obvious entry point and one obvious agent runtime.</w:t>
      </w:r>
    </w:p>
    <w:p>
      <w:pPr>
        <w:pStyle w:val="ListBullet"/>
      </w:pPr>
      <w:r>
        <w:t>The agent demonstrates real dynamic tool use rather than a renamed fixed pipeline.</w:t>
      </w:r>
    </w:p>
    <w:p>
      <w:pPr>
        <w:pStyle w:val="ListBullet"/>
      </w:pPr>
      <w:r>
        <w:t>Deterministic policy validation is visible and testable.</w:t>
      </w:r>
    </w:p>
    <w:p>
      <w:pPr>
        <w:pStyle w:val="ListBullet"/>
      </w:pPr>
      <w:r>
        <w:t>The project has automated decision-quality evaluation, with Inspect AI added only after the core runtime is stable.</w:t>
      </w:r>
    </w:p>
    <w:p>
      <w:pPr>
        <w:pStyle w:val="ListBullet"/>
      </w:pPr>
      <w:r>
        <w:t>MCP, if implemented, is a thin standardized tool adapter and not a source of architectural complexity.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