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13CD4" w14:textId="0EC899A6" w:rsidR="00CC6E96" w:rsidRPr="00CC6E96" w:rsidRDefault="004D2F9E" w:rsidP="00CC6E96">
      <w:pPr>
        <w:rPr>
          <w:b/>
          <w:bCs/>
        </w:rPr>
      </w:pPr>
      <w:r w:rsidRPr="004D2F9E">
        <w:rPr>
          <w:b/>
          <w:bCs/>
        </w:rPr>
        <w:t xml:space="preserve">Project Proposal: </w:t>
      </w:r>
      <w:proofErr w:type="spellStart"/>
      <w:r w:rsidR="00CC07A8">
        <w:rPr>
          <w:b/>
          <w:bCs/>
        </w:rPr>
        <w:t>SkyComm</w:t>
      </w:r>
      <w:proofErr w:type="spellEnd"/>
      <w:r w:rsidR="00CC07A8">
        <w:rPr>
          <w:b/>
          <w:bCs/>
        </w:rPr>
        <w:t>-AIDE – An NLP Agent for Air Traffic Communication</w:t>
      </w:r>
      <w:r w:rsidR="00A017B3">
        <w:rPr>
          <w:b/>
          <w:bCs/>
        </w:rPr>
        <w:t xml:space="preserve"> for Instrument Control and Flight Management</w:t>
      </w:r>
    </w:p>
    <w:p w14:paraId="13D87890" w14:textId="77777777" w:rsidR="004D2F9E" w:rsidRPr="004D2F9E" w:rsidRDefault="003A3B6B" w:rsidP="004D2F9E">
      <w:r>
        <w:rPr>
          <w:noProof/>
        </w:rPr>
        <w:pict w14:anchorId="23A9F932">
          <v:rect id="_x0000_i1031" alt="" style="width:468pt;height:.05pt;mso-width-percent:0;mso-height-percent:0;mso-width-percent:0;mso-height-percent:0" o:hralign="center" o:hrstd="t" o:hr="t" fillcolor="#a0a0a0" stroked="f"/>
        </w:pict>
      </w:r>
    </w:p>
    <w:p w14:paraId="01F1B094" w14:textId="19DF2479" w:rsidR="004D2F9E" w:rsidRPr="004D2F9E" w:rsidRDefault="004D2F9E" w:rsidP="004D2F9E">
      <w:r w:rsidRPr="004D2F9E">
        <w:rPr>
          <w:b/>
          <w:bCs/>
        </w:rPr>
        <w:t>Description:</w:t>
      </w:r>
      <w:r w:rsidRPr="004D2F9E">
        <w:br/>
      </w:r>
      <w:r w:rsidR="00D10649" w:rsidRPr="00D10649">
        <w:t>This project builds an AI agent that listens to pilot transmissions and generates appropriate air traffic control (ATC) responses. To achieve this, we first classify each utterance as either “pilot” or “controller.” We then focus on pilot inputs—detecting their intent and critical flight parameters—and automatically propose safe, standardized ATC replies.</w:t>
      </w:r>
    </w:p>
    <w:p w14:paraId="300FD3F1" w14:textId="77777777" w:rsidR="004D2F9E" w:rsidRPr="004D2F9E" w:rsidRDefault="004D2F9E" w:rsidP="004D2F9E">
      <w:r w:rsidRPr="004D2F9E">
        <w:t xml:space="preserve">The project will be implemented as a minimum viable Python pipeline within a </w:t>
      </w:r>
      <w:proofErr w:type="spellStart"/>
      <w:r w:rsidRPr="004D2F9E">
        <w:t>Jupyter</w:t>
      </w:r>
      <w:proofErr w:type="spellEnd"/>
      <w:r w:rsidRPr="004D2F9E">
        <w:t xml:space="preserve"> Notebook. We will preprocess communication transcripts, extract relevant flight management information, and classify utterances according to their function within instrument control procedures, aiming to support automated monitoring or decision assistance tools for air traffic management.</w:t>
      </w:r>
    </w:p>
    <w:p w14:paraId="6A42848A" w14:textId="77777777" w:rsidR="004D2F9E" w:rsidRPr="004D2F9E" w:rsidRDefault="003A3B6B" w:rsidP="004D2F9E">
      <w:r>
        <w:rPr>
          <w:noProof/>
        </w:rPr>
        <w:pict w14:anchorId="4AC9C044">
          <v:rect id="_x0000_i1030" alt="" style="width:468pt;height:.05pt;mso-width-percent:0;mso-height-percent:0;mso-width-percent:0;mso-height-percent:0" o:hralign="center" o:hrstd="t" o:hr="t" fillcolor="#a0a0a0" stroked="f"/>
        </w:pict>
      </w:r>
    </w:p>
    <w:p w14:paraId="14E397A0" w14:textId="77777777" w:rsidR="004D2F9E" w:rsidRPr="004D2F9E" w:rsidRDefault="004D2F9E" w:rsidP="004D2F9E">
      <w:pPr>
        <w:rPr>
          <w:b/>
          <w:bCs/>
        </w:rPr>
      </w:pPr>
      <w:r w:rsidRPr="004D2F9E">
        <w:rPr>
          <w:b/>
          <w:bCs/>
        </w:rPr>
        <w:t>Problem Statement</w:t>
      </w:r>
    </w:p>
    <w:p w14:paraId="0803B4CF" w14:textId="77777777" w:rsidR="00D10649" w:rsidRPr="00D10649" w:rsidRDefault="00D10649" w:rsidP="00D10649">
      <w:r w:rsidRPr="00D10649">
        <w:t>Clear, timely responses from ATC are vital for safe flights—especially under instrument flight rules (IFR). Pilots transmit requests (e.g., altitude change, heading queries) and expect precise instructions. Human delays or misinterpretation can cause inefficiencies or safety risks.</w:t>
      </w:r>
      <w:r w:rsidRPr="00D10649">
        <w:br/>
        <w:t>We aim to automate the loop:</w:t>
      </w:r>
    </w:p>
    <w:p w14:paraId="113C2D3D" w14:textId="77777777" w:rsidR="00D10649" w:rsidRPr="00D10649" w:rsidRDefault="00D10649" w:rsidP="00D10649">
      <w:pPr>
        <w:numPr>
          <w:ilvl w:val="0"/>
          <w:numId w:val="9"/>
        </w:numPr>
      </w:pPr>
      <w:r w:rsidRPr="00D10649">
        <w:rPr>
          <w:b/>
          <w:bCs/>
        </w:rPr>
        <w:t>Detect</w:t>
      </w:r>
      <w:r w:rsidRPr="00D10649">
        <w:t> pilot speech in mixed transcripts.</w:t>
      </w:r>
    </w:p>
    <w:p w14:paraId="4CA02DF0" w14:textId="77777777" w:rsidR="00D10649" w:rsidRPr="00D10649" w:rsidRDefault="00D10649" w:rsidP="00D10649">
      <w:pPr>
        <w:numPr>
          <w:ilvl w:val="0"/>
          <w:numId w:val="9"/>
        </w:numPr>
      </w:pPr>
      <w:r w:rsidRPr="00D10649">
        <w:rPr>
          <w:b/>
          <w:bCs/>
        </w:rPr>
        <w:t>Extract</w:t>
      </w:r>
      <w:r w:rsidRPr="00D10649">
        <w:t> intent and flight parameters.</w:t>
      </w:r>
    </w:p>
    <w:p w14:paraId="380F338B" w14:textId="77777777" w:rsidR="00D10649" w:rsidRPr="00D10649" w:rsidRDefault="00D10649" w:rsidP="00D10649">
      <w:pPr>
        <w:numPr>
          <w:ilvl w:val="0"/>
          <w:numId w:val="9"/>
        </w:numPr>
      </w:pPr>
      <w:r w:rsidRPr="00D10649">
        <w:rPr>
          <w:b/>
          <w:bCs/>
        </w:rPr>
        <w:t>Generate</w:t>
      </w:r>
      <w:r w:rsidRPr="00D10649">
        <w:t> compliant ATC responses.</w:t>
      </w:r>
      <w:r w:rsidRPr="00D10649">
        <w:br/>
        <w:t>Automating this process will support controller decision-making and reduce workload peaks.</w:t>
      </w:r>
    </w:p>
    <w:p w14:paraId="1669E2F6" w14:textId="77777777" w:rsidR="004D2F9E" w:rsidRPr="004D2F9E" w:rsidRDefault="003A3B6B" w:rsidP="004D2F9E">
      <w:r>
        <w:rPr>
          <w:noProof/>
        </w:rPr>
        <w:pict w14:anchorId="38E1C705">
          <v:rect id="_x0000_i1029" alt="" style="width:468pt;height:.05pt;mso-width-percent:0;mso-height-percent:0;mso-width-percent:0;mso-height-percent:0" o:hralign="center" o:hrstd="t" o:hr="t" fillcolor="#a0a0a0" stroked="f"/>
        </w:pict>
      </w:r>
    </w:p>
    <w:p w14:paraId="7734BAA6" w14:textId="77777777" w:rsidR="004D2F9E" w:rsidRPr="004D2F9E" w:rsidRDefault="004D2F9E" w:rsidP="004D2F9E">
      <w:pPr>
        <w:rPr>
          <w:b/>
          <w:bCs/>
        </w:rPr>
      </w:pPr>
      <w:r w:rsidRPr="004D2F9E">
        <w:rPr>
          <w:b/>
          <w:bCs/>
        </w:rPr>
        <w:t>Background</w:t>
      </w:r>
    </w:p>
    <w:p w14:paraId="3CE976DA" w14:textId="77777777" w:rsidR="004D2F9E" w:rsidRPr="004D2F9E" w:rsidRDefault="004D2F9E" w:rsidP="004D2F9E">
      <w:r w:rsidRPr="004D2F9E">
        <w:t>Air traffic control communications have unique linguistic characteristics, including use of standardized phraseology, abbreviations, and procedural commands. Previous research has explored speech recognition for ATC communications, intent detection, and anomaly detection in air traffic exchanges.</w:t>
      </w:r>
    </w:p>
    <w:p w14:paraId="664CA889" w14:textId="7CDDBC24" w:rsidR="00A017B3" w:rsidRPr="00A017B3" w:rsidRDefault="00D10649" w:rsidP="004D2F9E">
      <w:pPr>
        <w:numPr>
          <w:ilvl w:val="0"/>
          <w:numId w:val="1"/>
        </w:numPr>
      </w:pPr>
      <w:r>
        <w:rPr>
          <w:rFonts w:ascii="-webkit-standard" w:hAnsi="-webkit-standard"/>
          <w:color w:val="000000"/>
          <w:sz w:val="27"/>
          <w:szCs w:val="27"/>
        </w:rPr>
        <w:lastRenderedPageBreak/>
        <w:t>Classified utterances into instructions and acknowledgments.</w:t>
      </w:r>
    </w:p>
    <w:p w14:paraId="47055186" w14:textId="77777777" w:rsidR="00D10649" w:rsidRDefault="00D10649" w:rsidP="004D2F9E">
      <w:pPr>
        <w:numPr>
          <w:ilvl w:val="0"/>
          <w:numId w:val="1"/>
        </w:numPr>
      </w:pPr>
      <w:r w:rsidRPr="00D10649">
        <w:t>Detected intent and extracted flight parameters from text</w:t>
      </w:r>
    </w:p>
    <w:p w14:paraId="78DAA9AF" w14:textId="77777777" w:rsidR="00D10649" w:rsidRPr="00D10649" w:rsidRDefault="00D10649" w:rsidP="004D2F9E">
      <w:pPr>
        <w:numPr>
          <w:ilvl w:val="0"/>
          <w:numId w:val="1"/>
        </w:numPr>
      </w:pPr>
      <w:r w:rsidRPr="00D10649">
        <w:t>Shown small-scale chatbots proof-of-concept.</w:t>
      </w:r>
    </w:p>
    <w:p w14:paraId="75BD4F2B" w14:textId="4F506637" w:rsidR="004D2F9E" w:rsidRPr="004D2F9E" w:rsidRDefault="00D10649" w:rsidP="004D2F9E">
      <w:r w:rsidRPr="00D10649">
        <w:t>We extend this by creating a closed-loop text pipeline: pilot-to-ATC generation.</w:t>
      </w:r>
      <w:r w:rsidR="003A3B6B">
        <w:rPr>
          <w:noProof/>
        </w:rPr>
        <w:pict w14:anchorId="489CEE3F">
          <v:rect id="_x0000_i1028" alt="" style="width:468pt;height:.05pt;mso-width-percent:0;mso-height-percent:0;mso-width-percent:0;mso-height-percent:0" o:hralign="center" o:hrstd="t" o:hr="t" fillcolor="#a0a0a0" stroked="f"/>
        </w:pict>
      </w:r>
    </w:p>
    <w:p w14:paraId="7A930CB1" w14:textId="77777777" w:rsidR="004D2F9E" w:rsidRPr="004D2F9E" w:rsidRDefault="004D2F9E" w:rsidP="004D2F9E">
      <w:pPr>
        <w:rPr>
          <w:b/>
          <w:bCs/>
        </w:rPr>
      </w:pPr>
      <w:r w:rsidRPr="004D2F9E">
        <w:rPr>
          <w:b/>
          <w:bCs/>
        </w:rPr>
        <w:t>Methodology</w:t>
      </w:r>
    </w:p>
    <w:p w14:paraId="61FB1523" w14:textId="77777777" w:rsidR="00D10649" w:rsidRPr="00D10649" w:rsidRDefault="00D10649" w:rsidP="00D10649">
      <w:pPr>
        <w:pStyle w:val="ListParagraph"/>
        <w:numPr>
          <w:ilvl w:val="0"/>
          <w:numId w:val="17"/>
        </w:numPr>
      </w:pPr>
      <w:r w:rsidRPr="00D10649">
        <w:rPr>
          <w:b/>
          <w:bCs/>
        </w:rPr>
        <w:t>Transcript Segmentation &amp; Speaker Classification</w:t>
      </w:r>
    </w:p>
    <w:p w14:paraId="073C5078" w14:textId="77777777" w:rsidR="00D10649" w:rsidRDefault="00D10649" w:rsidP="00D10649">
      <w:pPr>
        <w:pStyle w:val="ListParagraph"/>
        <w:numPr>
          <w:ilvl w:val="1"/>
          <w:numId w:val="23"/>
        </w:numPr>
      </w:pPr>
      <w:r w:rsidRPr="00D10649">
        <w:t>Input: mixed transcripts.</w:t>
      </w:r>
    </w:p>
    <w:p w14:paraId="171B5B94" w14:textId="77777777" w:rsidR="00D10649" w:rsidRDefault="00D10649" w:rsidP="00D10649">
      <w:pPr>
        <w:pStyle w:val="ListParagraph"/>
        <w:numPr>
          <w:ilvl w:val="1"/>
          <w:numId w:val="23"/>
        </w:numPr>
      </w:pPr>
      <w:r w:rsidRPr="00D10649">
        <w:t>Model: fine-tuned transformer (e.g. BERT) to tag each line “pilot” vs. “controller.”</w:t>
      </w:r>
    </w:p>
    <w:p w14:paraId="6D639FB1" w14:textId="14883C1F" w:rsidR="00D10649" w:rsidRPr="00D10649" w:rsidRDefault="00D10649" w:rsidP="00D10649">
      <w:pPr>
        <w:pStyle w:val="ListParagraph"/>
        <w:numPr>
          <w:ilvl w:val="0"/>
          <w:numId w:val="23"/>
        </w:numPr>
      </w:pPr>
      <w:r w:rsidRPr="00D10649">
        <w:t xml:space="preserve"> </w:t>
      </w:r>
      <w:r w:rsidRPr="00D10649">
        <w:rPr>
          <w:b/>
          <w:bCs/>
        </w:rPr>
        <w:t>Pilot Intent &amp; Parameter Extraction</w:t>
      </w:r>
    </w:p>
    <w:p w14:paraId="21F249E1" w14:textId="77777777" w:rsidR="00D10649" w:rsidRPr="00D10649" w:rsidRDefault="00D10649" w:rsidP="00D10649">
      <w:pPr>
        <w:pStyle w:val="ListParagraph"/>
        <w:numPr>
          <w:ilvl w:val="1"/>
          <w:numId w:val="22"/>
        </w:numPr>
      </w:pPr>
      <w:r w:rsidRPr="00D10649">
        <w:t>Within “pilot” segments, classify intents:</w:t>
      </w:r>
    </w:p>
    <w:p w14:paraId="67090AE3" w14:textId="77777777" w:rsidR="00D10649" w:rsidRPr="00D10649" w:rsidRDefault="00D10649" w:rsidP="00D10649">
      <w:pPr>
        <w:pStyle w:val="ListParagraph"/>
        <w:numPr>
          <w:ilvl w:val="2"/>
          <w:numId w:val="22"/>
        </w:numPr>
      </w:pPr>
      <w:r w:rsidRPr="00D10649">
        <w:t>Altitude change, heading change, clearance request, position report, etc.</w:t>
      </w:r>
    </w:p>
    <w:p w14:paraId="55682BDF" w14:textId="77777777" w:rsidR="00D10649" w:rsidRDefault="00D10649" w:rsidP="00D10649">
      <w:pPr>
        <w:pStyle w:val="ListParagraph"/>
        <w:numPr>
          <w:ilvl w:val="1"/>
          <w:numId w:val="22"/>
        </w:numPr>
      </w:pPr>
      <w:r w:rsidRPr="00D10649">
        <w:t>Use sequence-labeling (</w:t>
      </w:r>
      <w:proofErr w:type="spellStart"/>
      <w:r w:rsidRPr="00D10649">
        <w:t>BiLSTM</w:t>
      </w:r>
      <w:proofErr w:type="spellEnd"/>
      <w:r w:rsidRPr="00D10649">
        <w:t>-CRF or fine-tuned BERT-NER) to pull out parameters (flight levels, headings, waypoints).</w:t>
      </w:r>
    </w:p>
    <w:p w14:paraId="7B260421" w14:textId="43ACC0AB" w:rsidR="00D10649" w:rsidRPr="00D10649" w:rsidRDefault="00D10649" w:rsidP="00D10649">
      <w:pPr>
        <w:ind w:firstLine="360"/>
      </w:pPr>
      <w:r>
        <w:t xml:space="preserve">3. </w:t>
      </w:r>
      <w:r w:rsidRPr="00D10649">
        <w:rPr>
          <w:b/>
          <w:bCs/>
        </w:rPr>
        <w:t>Context Tracking</w:t>
      </w:r>
    </w:p>
    <w:p w14:paraId="7C796CDB" w14:textId="77777777" w:rsidR="00D10649" w:rsidRPr="00D10649" w:rsidRDefault="00D10649" w:rsidP="00D10649">
      <w:pPr>
        <w:numPr>
          <w:ilvl w:val="0"/>
          <w:numId w:val="24"/>
        </w:numPr>
      </w:pPr>
      <w:r w:rsidRPr="00D10649">
        <w:t>Maintain a simple state dictionary: current altitude, heading, clearance status.</w:t>
      </w:r>
    </w:p>
    <w:p w14:paraId="14B0DDB0" w14:textId="77777777" w:rsidR="00D10649" w:rsidRDefault="00D10649" w:rsidP="00D10649">
      <w:pPr>
        <w:numPr>
          <w:ilvl w:val="0"/>
          <w:numId w:val="24"/>
        </w:numPr>
      </w:pPr>
      <w:r w:rsidRPr="00D10649">
        <w:t>Update state after each pilot and generated ATC turn.</w:t>
      </w:r>
    </w:p>
    <w:p w14:paraId="3BA1C6B1" w14:textId="6891337A" w:rsidR="00D10649" w:rsidRPr="00D10649" w:rsidRDefault="00D10649" w:rsidP="00D10649">
      <w:pPr>
        <w:pStyle w:val="ListParagraph"/>
        <w:numPr>
          <w:ilvl w:val="0"/>
          <w:numId w:val="9"/>
        </w:numPr>
      </w:pPr>
      <w:r w:rsidRPr="00D10649">
        <w:rPr>
          <w:b/>
          <w:bCs/>
        </w:rPr>
        <w:t>ATC Response Generation</w:t>
      </w:r>
    </w:p>
    <w:p w14:paraId="48504479" w14:textId="77777777" w:rsidR="00D10649" w:rsidRPr="00D10649" w:rsidRDefault="00D10649" w:rsidP="00D10649">
      <w:pPr>
        <w:numPr>
          <w:ilvl w:val="0"/>
          <w:numId w:val="25"/>
        </w:numPr>
      </w:pPr>
      <w:r w:rsidRPr="00D10649">
        <w:t>Fine-tune a seq-to-seq model (e.g. T5 or GPT-2) on paired pilot-controller text.</w:t>
      </w:r>
    </w:p>
    <w:p w14:paraId="4A5FBD6F" w14:textId="77777777" w:rsidR="00D10649" w:rsidRPr="00D10649" w:rsidRDefault="00D10649" w:rsidP="00D10649">
      <w:pPr>
        <w:numPr>
          <w:ilvl w:val="0"/>
          <w:numId w:val="25"/>
        </w:numPr>
      </w:pPr>
      <w:r w:rsidRPr="00D10649">
        <w:t>Input: pilot utterance + current state.</w:t>
      </w:r>
    </w:p>
    <w:p w14:paraId="55F31F3E" w14:textId="77777777" w:rsidR="00D10649" w:rsidRPr="00D10649" w:rsidRDefault="00D10649" w:rsidP="00D10649">
      <w:pPr>
        <w:numPr>
          <w:ilvl w:val="0"/>
          <w:numId w:val="25"/>
        </w:numPr>
      </w:pPr>
      <w:r w:rsidRPr="00D10649">
        <w:t>Output: ATC-compliant sentence (“Climb and maintain FL200,” “Turn right heading 090.”).</w:t>
      </w:r>
    </w:p>
    <w:p w14:paraId="6B027825" w14:textId="42D0E7E8" w:rsidR="00D10649" w:rsidRPr="00D10649" w:rsidRDefault="00D10649" w:rsidP="00D10649">
      <w:pPr>
        <w:pStyle w:val="ListParagraph"/>
        <w:numPr>
          <w:ilvl w:val="0"/>
          <w:numId w:val="9"/>
        </w:numPr>
      </w:pPr>
      <w:r w:rsidRPr="00D10649">
        <w:rPr>
          <w:b/>
          <w:bCs/>
        </w:rPr>
        <w:t>Evaluation</w:t>
      </w:r>
    </w:p>
    <w:p w14:paraId="58C80F7D" w14:textId="77777777" w:rsidR="00D10649" w:rsidRPr="00D10649" w:rsidRDefault="00D10649" w:rsidP="00D10649">
      <w:pPr>
        <w:numPr>
          <w:ilvl w:val="0"/>
          <w:numId w:val="26"/>
        </w:numPr>
      </w:pPr>
      <w:r w:rsidRPr="00D10649">
        <w:rPr>
          <w:b/>
          <w:bCs/>
        </w:rPr>
        <w:t>Automatic</w:t>
      </w:r>
      <w:r w:rsidRPr="00D10649">
        <w:t>: BLEU/ROUGE, intent-parameter accuracy.</w:t>
      </w:r>
    </w:p>
    <w:p w14:paraId="0E070568" w14:textId="77777777" w:rsidR="00D10649" w:rsidRPr="00D10649" w:rsidRDefault="00D10649" w:rsidP="00D10649">
      <w:pPr>
        <w:numPr>
          <w:ilvl w:val="0"/>
          <w:numId w:val="26"/>
        </w:numPr>
      </w:pPr>
      <w:r w:rsidRPr="00D10649">
        <w:rPr>
          <w:b/>
          <w:bCs/>
        </w:rPr>
        <w:t>Domain</w:t>
      </w:r>
      <w:r w:rsidRPr="00D10649">
        <w:t>: Phraseology compliance checks.</w:t>
      </w:r>
    </w:p>
    <w:p w14:paraId="3E6715D6" w14:textId="77777777" w:rsidR="00D10649" w:rsidRPr="00D10649" w:rsidRDefault="00D10649" w:rsidP="00D10649">
      <w:pPr>
        <w:numPr>
          <w:ilvl w:val="0"/>
          <w:numId w:val="26"/>
        </w:numPr>
      </w:pPr>
      <w:r w:rsidRPr="00D10649">
        <w:rPr>
          <w:b/>
          <w:bCs/>
        </w:rPr>
        <w:t>Human</w:t>
      </w:r>
      <w:r w:rsidRPr="00D10649">
        <w:t>: Expert ratings on clarity and safety.</w:t>
      </w:r>
    </w:p>
    <w:p w14:paraId="3AA191DD" w14:textId="32941400" w:rsidR="004D2F9E" w:rsidRPr="004D2F9E" w:rsidRDefault="004D2F9E" w:rsidP="004D2F9E">
      <w:r w:rsidRPr="004D2F9E">
        <w:t xml:space="preserve">All code and analysis will be implemented and documented in </w:t>
      </w:r>
      <w:proofErr w:type="spellStart"/>
      <w:r w:rsidRPr="004D2F9E">
        <w:t>Jupyter</w:t>
      </w:r>
      <w:proofErr w:type="spellEnd"/>
      <w:r w:rsidRPr="004D2F9E">
        <w:t xml:space="preserve"> notebooks</w:t>
      </w:r>
      <w:r w:rsidR="00D10649">
        <w:t xml:space="preserve"> and on GitHub Repo</w:t>
      </w:r>
      <w:r w:rsidRPr="004D2F9E">
        <w:t>, ensuring transparency and reproducibility.</w:t>
      </w:r>
    </w:p>
    <w:p w14:paraId="6365A6B2" w14:textId="77777777" w:rsidR="004D2F9E" w:rsidRPr="004D2F9E" w:rsidRDefault="003A3B6B" w:rsidP="004D2F9E">
      <w:r>
        <w:rPr>
          <w:noProof/>
        </w:rPr>
        <w:lastRenderedPageBreak/>
        <w:pict w14:anchorId="476CC226">
          <v:rect id="_x0000_i1027" alt="" style="width:468pt;height:.05pt;mso-width-percent:0;mso-height-percent:0;mso-width-percent:0;mso-height-percent:0" o:hralign="center" o:hrstd="t" o:hr="t" fillcolor="#a0a0a0" stroked="f"/>
        </w:pict>
      </w:r>
    </w:p>
    <w:p w14:paraId="4DB8EB95" w14:textId="77777777" w:rsidR="004D2F9E" w:rsidRPr="004D2F9E" w:rsidRDefault="004D2F9E" w:rsidP="004D2F9E">
      <w:pPr>
        <w:rPr>
          <w:b/>
          <w:bCs/>
        </w:rPr>
      </w:pPr>
      <w:r w:rsidRPr="004D2F9E">
        <w:rPr>
          <w:b/>
          <w:bCs/>
        </w:rPr>
        <w:t>Datasets</w:t>
      </w:r>
    </w:p>
    <w:p w14:paraId="4A3282B4" w14:textId="77777777" w:rsidR="004D2F9E" w:rsidRPr="004D2F9E" w:rsidRDefault="004D2F9E" w:rsidP="004D2F9E">
      <w:r w:rsidRPr="004D2F9E">
        <w:t>We plan to use the following datasets:</w:t>
      </w:r>
    </w:p>
    <w:p w14:paraId="0ECD097D" w14:textId="77777777" w:rsidR="004D2F9E" w:rsidRPr="004D2F9E" w:rsidRDefault="004D2F9E" w:rsidP="004D2F9E">
      <w:pPr>
        <w:numPr>
          <w:ilvl w:val="0"/>
          <w:numId w:val="6"/>
        </w:numPr>
      </w:pPr>
      <w:r w:rsidRPr="004D2F9E">
        <w:rPr>
          <w:b/>
          <w:bCs/>
        </w:rPr>
        <w:t>ATCOSIM Dataset:</w:t>
      </w:r>
      <w:r w:rsidRPr="004D2F9E">
        <w:t xml:space="preserve"> Publicly available simulated ATC communications with transcripts and labels for various instruction types.</w:t>
      </w:r>
    </w:p>
    <w:p w14:paraId="6AF1A892" w14:textId="77777777" w:rsidR="004D2F9E" w:rsidRPr="004D2F9E" w:rsidRDefault="004D2F9E" w:rsidP="004D2F9E">
      <w:pPr>
        <w:numPr>
          <w:ilvl w:val="0"/>
          <w:numId w:val="6"/>
        </w:numPr>
      </w:pPr>
      <w:r w:rsidRPr="004D2F9E">
        <w:rPr>
          <w:b/>
          <w:bCs/>
        </w:rPr>
        <w:t>FAA Communications Corpus:</w:t>
      </w:r>
      <w:r w:rsidRPr="004D2F9E">
        <w:t xml:space="preserve"> A collection of real-world ATC-pilot voice transcripts annotated for procedural commands and interactions.</w:t>
      </w:r>
    </w:p>
    <w:p w14:paraId="53DCD0AA" w14:textId="77777777" w:rsidR="004D2F9E" w:rsidRPr="004D2F9E" w:rsidRDefault="004D2F9E" w:rsidP="004D2F9E">
      <w:pPr>
        <w:numPr>
          <w:ilvl w:val="0"/>
          <w:numId w:val="6"/>
        </w:numPr>
      </w:pPr>
      <w:proofErr w:type="spellStart"/>
      <w:r w:rsidRPr="004D2F9E">
        <w:rPr>
          <w:b/>
          <w:bCs/>
        </w:rPr>
        <w:t>OpenSky</w:t>
      </w:r>
      <w:proofErr w:type="spellEnd"/>
      <w:r w:rsidRPr="004D2F9E">
        <w:rPr>
          <w:b/>
          <w:bCs/>
        </w:rPr>
        <w:t xml:space="preserve"> Network Dataset (optional):</w:t>
      </w:r>
      <w:r w:rsidRPr="004D2F9E">
        <w:t xml:space="preserve"> Flight trajectory data that can complement the textual data for validation and correlation.</w:t>
      </w:r>
    </w:p>
    <w:p w14:paraId="593DEBB0" w14:textId="77777777" w:rsidR="004D2F9E" w:rsidRPr="004D2F9E" w:rsidRDefault="004D2F9E" w:rsidP="004D2F9E">
      <w:r w:rsidRPr="004D2F9E">
        <w:t>These datasets provide both realistic and controlled environments to train and test NLP models on domain-specific communications.</w:t>
      </w:r>
    </w:p>
    <w:p w14:paraId="3787A84A" w14:textId="77777777" w:rsidR="004D2F9E" w:rsidRPr="004D2F9E" w:rsidRDefault="003A3B6B" w:rsidP="004D2F9E">
      <w:r>
        <w:rPr>
          <w:noProof/>
        </w:rPr>
        <w:pict w14:anchorId="32610EC9">
          <v:rect id="_x0000_i1026" alt="" style="width:468pt;height:.05pt;mso-width-percent:0;mso-height-percent:0;mso-width-percent:0;mso-height-percent:0" o:hralign="center" o:hrstd="t" o:hr="t" fillcolor="#a0a0a0" stroked="f"/>
        </w:pict>
      </w:r>
    </w:p>
    <w:p w14:paraId="6A4FE131" w14:textId="77777777" w:rsidR="004D2F9E" w:rsidRPr="004D2F9E" w:rsidRDefault="004D2F9E" w:rsidP="004D2F9E">
      <w:pPr>
        <w:rPr>
          <w:b/>
          <w:bCs/>
        </w:rPr>
      </w:pPr>
      <w:r w:rsidRPr="004D2F9E">
        <w:rPr>
          <w:b/>
          <w:bCs/>
        </w:rPr>
        <w:t>Expected Outcomes</w:t>
      </w:r>
    </w:p>
    <w:p w14:paraId="157F0B7D" w14:textId="77777777" w:rsidR="004D2F9E" w:rsidRPr="004D2F9E" w:rsidRDefault="004D2F9E" w:rsidP="004D2F9E">
      <w:r w:rsidRPr="004D2F9E">
        <w:t>We expect to deliver:</w:t>
      </w:r>
    </w:p>
    <w:p w14:paraId="0F3A717D" w14:textId="6E954C22" w:rsidR="00D10649" w:rsidRPr="00D10649" w:rsidRDefault="00D10649" w:rsidP="00D10649">
      <w:pPr>
        <w:pStyle w:val="ListParagraph"/>
        <w:numPr>
          <w:ilvl w:val="0"/>
          <w:numId w:val="29"/>
        </w:numPr>
      </w:pPr>
      <w:r w:rsidRPr="00D10649">
        <w:t>End-to-end NLP pipeline:</w:t>
      </w:r>
    </w:p>
    <w:p w14:paraId="50208B78" w14:textId="77777777" w:rsidR="00D10649" w:rsidRPr="00D10649" w:rsidRDefault="00D10649" w:rsidP="00D10649">
      <w:pPr>
        <w:numPr>
          <w:ilvl w:val="0"/>
          <w:numId w:val="27"/>
        </w:numPr>
        <w:ind w:left="1440"/>
      </w:pPr>
      <w:r w:rsidRPr="00D10649">
        <w:t>Speaker separation</w:t>
      </w:r>
    </w:p>
    <w:p w14:paraId="0B936A3E" w14:textId="77777777" w:rsidR="00D10649" w:rsidRPr="00D10649" w:rsidRDefault="00D10649" w:rsidP="00D10649">
      <w:pPr>
        <w:numPr>
          <w:ilvl w:val="0"/>
          <w:numId w:val="27"/>
        </w:numPr>
        <w:ind w:left="1440"/>
      </w:pPr>
      <w:r w:rsidRPr="00D10649">
        <w:t>Intent &amp; parameter extraction</w:t>
      </w:r>
    </w:p>
    <w:p w14:paraId="315F725D" w14:textId="77777777" w:rsidR="00D10649" w:rsidRPr="00D10649" w:rsidRDefault="00D10649" w:rsidP="00D10649">
      <w:pPr>
        <w:numPr>
          <w:ilvl w:val="0"/>
          <w:numId w:val="27"/>
        </w:numPr>
        <w:ind w:left="1440"/>
      </w:pPr>
      <w:r w:rsidRPr="00D10649">
        <w:t xml:space="preserve">ATC </w:t>
      </w:r>
      <w:proofErr w:type="gramStart"/>
      <w:r w:rsidRPr="00D10649">
        <w:t>reply</w:t>
      </w:r>
      <w:proofErr w:type="gramEnd"/>
      <w:r w:rsidRPr="00D10649">
        <w:t xml:space="preserve"> generation</w:t>
      </w:r>
    </w:p>
    <w:p w14:paraId="35B32936" w14:textId="71549ADD" w:rsidR="00D10649" w:rsidRPr="00D10649" w:rsidRDefault="00D10649" w:rsidP="00D10649">
      <w:pPr>
        <w:pStyle w:val="ListParagraph"/>
        <w:numPr>
          <w:ilvl w:val="0"/>
          <w:numId w:val="29"/>
        </w:numPr>
      </w:pPr>
      <w:r w:rsidRPr="00D10649">
        <w:t>Comparative study of classical vs. transformer-based approaches.</w:t>
      </w:r>
    </w:p>
    <w:p w14:paraId="3540C4C6" w14:textId="08EABEF9" w:rsidR="00D10649" w:rsidRPr="00D10649" w:rsidRDefault="00D10649" w:rsidP="00D10649">
      <w:pPr>
        <w:pStyle w:val="ListParagraph"/>
        <w:numPr>
          <w:ilvl w:val="0"/>
          <w:numId w:val="29"/>
        </w:numPr>
      </w:pPr>
      <w:proofErr w:type="spellStart"/>
      <w:r>
        <w:t>J</w:t>
      </w:r>
      <w:r w:rsidRPr="00D10649">
        <w:t>upyter</w:t>
      </w:r>
      <w:proofErr w:type="spellEnd"/>
      <w:r w:rsidRPr="00D10649">
        <w:t xml:space="preserve"> notebooks documenting the workflow.</w:t>
      </w:r>
    </w:p>
    <w:p w14:paraId="10C9B6B3" w14:textId="7A5779DB" w:rsidR="00D10649" w:rsidRPr="00D10649" w:rsidRDefault="00D10649" w:rsidP="00D10649">
      <w:pPr>
        <w:pStyle w:val="ListParagraph"/>
        <w:numPr>
          <w:ilvl w:val="0"/>
          <w:numId w:val="29"/>
        </w:numPr>
      </w:pPr>
      <w:r w:rsidRPr="00D10649">
        <w:t>Insights for real-time, text-based decision support in ATC.</w:t>
      </w:r>
    </w:p>
    <w:p w14:paraId="38B159A9" w14:textId="77777777" w:rsidR="00D10649" w:rsidRPr="004D2F9E" w:rsidRDefault="00D10649" w:rsidP="004D2F9E"/>
    <w:p w14:paraId="2C8691BB" w14:textId="77777777" w:rsidR="004D2F9E" w:rsidRPr="004D2F9E" w:rsidRDefault="003A3B6B" w:rsidP="004D2F9E">
      <w:r>
        <w:rPr>
          <w:noProof/>
        </w:rPr>
        <w:pict w14:anchorId="50810CD6">
          <v:rect id="_x0000_i1025" alt="" style="width:468pt;height:.05pt;mso-width-percent:0;mso-height-percent:0;mso-width-percent:0;mso-height-percent:0" o:hralign="center" o:hrstd="t" o:hr="t" fillcolor="#a0a0a0" stroked="f"/>
        </w:pict>
      </w:r>
    </w:p>
    <w:p w14:paraId="41916C41" w14:textId="77777777" w:rsidR="004D2F9E" w:rsidRPr="004D2F9E" w:rsidRDefault="004D2F9E" w:rsidP="004D2F9E">
      <w:pPr>
        <w:rPr>
          <w:b/>
          <w:bCs/>
        </w:rPr>
      </w:pPr>
      <w:r w:rsidRPr="004D2F9E">
        <w:rPr>
          <w:b/>
          <w:bCs/>
        </w:rPr>
        <w:t>Team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6580"/>
      </w:tblGrid>
      <w:tr w:rsidR="004D2F9E" w:rsidRPr="004D2F9E" w14:paraId="0BD1B379" w14:textId="77777777" w:rsidTr="004D2F9E">
        <w:trPr>
          <w:tblHeader/>
          <w:tblCellSpacing w:w="15" w:type="dxa"/>
        </w:trPr>
        <w:tc>
          <w:tcPr>
            <w:tcW w:w="0" w:type="auto"/>
            <w:vAlign w:val="center"/>
            <w:hideMark/>
          </w:tcPr>
          <w:p w14:paraId="02F2D1BC" w14:textId="77777777" w:rsidR="004D2F9E" w:rsidRPr="004D2F9E" w:rsidRDefault="004D2F9E" w:rsidP="004D2F9E">
            <w:pPr>
              <w:rPr>
                <w:b/>
                <w:bCs/>
              </w:rPr>
            </w:pPr>
            <w:r w:rsidRPr="004D2F9E">
              <w:rPr>
                <w:b/>
                <w:bCs/>
              </w:rPr>
              <w:t>Team Member</w:t>
            </w:r>
          </w:p>
        </w:tc>
        <w:tc>
          <w:tcPr>
            <w:tcW w:w="0" w:type="auto"/>
            <w:vAlign w:val="center"/>
            <w:hideMark/>
          </w:tcPr>
          <w:p w14:paraId="3864BDCA" w14:textId="77777777" w:rsidR="004D2F9E" w:rsidRPr="004D2F9E" w:rsidRDefault="004D2F9E" w:rsidP="004D2F9E">
            <w:pPr>
              <w:rPr>
                <w:b/>
                <w:bCs/>
              </w:rPr>
            </w:pPr>
            <w:r w:rsidRPr="004D2F9E">
              <w:rPr>
                <w:b/>
                <w:bCs/>
              </w:rPr>
              <w:t>Responsibilities</w:t>
            </w:r>
          </w:p>
        </w:tc>
      </w:tr>
      <w:tr w:rsidR="004D2F9E" w:rsidRPr="004D2F9E" w14:paraId="558BE0FB" w14:textId="77777777" w:rsidTr="004D2F9E">
        <w:trPr>
          <w:tblCellSpacing w:w="15" w:type="dxa"/>
        </w:trPr>
        <w:tc>
          <w:tcPr>
            <w:tcW w:w="0" w:type="auto"/>
            <w:vAlign w:val="center"/>
            <w:hideMark/>
          </w:tcPr>
          <w:p w14:paraId="06DEDF35" w14:textId="77777777" w:rsidR="004D2F9E" w:rsidRPr="004D2F9E" w:rsidRDefault="004D2F9E" w:rsidP="004D2F9E">
            <w:r w:rsidRPr="004D2F9E">
              <w:rPr>
                <w:b/>
                <w:bCs/>
              </w:rPr>
              <w:t>Member 1</w:t>
            </w:r>
          </w:p>
        </w:tc>
        <w:tc>
          <w:tcPr>
            <w:tcW w:w="0" w:type="auto"/>
            <w:vAlign w:val="center"/>
            <w:hideMark/>
          </w:tcPr>
          <w:p w14:paraId="2F25BB36" w14:textId="55678713" w:rsidR="004D2F9E" w:rsidRPr="004D2F9E" w:rsidRDefault="0026098D" w:rsidP="004D2F9E">
            <w:r w:rsidRPr="0026098D">
              <w:t>Speaker classification &amp; dataset prep</w:t>
            </w:r>
          </w:p>
        </w:tc>
      </w:tr>
      <w:tr w:rsidR="004D2F9E" w:rsidRPr="004D2F9E" w14:paraId="5CC9374E" w14:textId="77777777" w:rsidTr="004D2F9E">
        <w:trPr>
          <w:tblCellSpacing w:w="15" w:type="dxa"/>
        </w:trPr>
        <w:tc>
          <w:tcPr>
            <w:tcW w:w="0" w:type="auto"/>
            <w:vAlign w:val="center"/>
            <w:hideMark/>
          </w:tcPr>
          <w:p w14:paraId="7242D945" w14:textId="77777777" w:rsidR="004D2F9E" w:rsidRPr="004D2F9E" w:rsidRDefault="004D2F9E" w:rsidP="004D2F9E">
            <w:r w:rsidRPr="004D2F9E">
              <w:rPr>
                <w:b/>
                <w:bCs/>
              </w:rPr>
              <w:lastRenderedPageBreak/>
              <w:t>Member 2</w:t>
            </w:r>
          </w:p>
        </w:tc>
        <w:tc>
          <w:tcPr>
            <w:tcW w:w="0" w:type="auto"/>
            <w:vAlign w:val="center"/>
            <w:hideMark/>
          </w:tcPr>
          <w:p w14:paraId="09960EFA" w14:textId="183CE706" w:rsidR="004D2F9E" w:rsidRPr="004D2F9E" w:rsidRDefault="0026098D" w:rsidP="004D2F9E">
            <w:r w:rsidRPr="0026098D">
              <w:t>Pilot intent categorization &amp; slot extraction</w:t>
            </w:r>
          </w:p>
        </w:tc>
      </w:tr>
      <w:tr w:rsidR="004D2F9E" w:rsidRPr="004D2F9E" w14:paraId="633544C0" w14:textId="77777777" w:rsidTr="004D2F9E">
        <w:trPr>
          <w:tblCellSpacing w:w="15" w:type="dxa"/>
        </w:trPr>
        <w:tc>
          <w:tcPr>
            <w:tcW w:w="0" w:type="auto"/>
            <w:vAlign w:val="center"/>
            <w:hideMark/>
          </w:tcPr>
          <w:p w14:paraId="2E5B84CD" w14:textId="77777777" w:rsidR="004D2F9E" w:rsidRPr="004D2F9E" w:rsidRDefault="004D2F9E" w:rsidP="004D2F9E">
            <w:r w:rsidRPr="004D2F9E">
              <w:rPr>
                <w:b/>
                <w:bCs/>
              </w:rPr>
              <w:t>Member 3</w:t>
            </w:r>
          </w:p>
        </w:tc>
        <w:tc>
          <w:tcPr>
            <w:tcW w:w="0" w:type="auto"/>
            <w:vAlign w:val="center"/>
            <w:hideMark/>
          </w:tcPr>
          <w:p w14:paraId="080281AB" w14:textId="5503C338" w:rsidR="004D2F9E" w:rsidRPr="004D2F9E" w:rsidRDefault="0026098D" w:rsidP="004D2F9E">
            <w:r w:rsidRPr="0026098D">
              <w:t>Context management &amp; response-generation model training</w:t>
            </w:r>
          </w:p>
        </w:tc>
      </w:tr>
      <w:tr w:rsidR="004D2F9E" w:rsidRPr="004D2F9E" w14:paraId="0579FD23" w14:textId="77777777" w:rsidTr="004D2F9E">
        <w:trPr>
          <w:tblCellSpacing w:w="15" w:type="dxa"/>
        </w:trPr>
        <w:tc>
          <w:tcPr>
            <w:tcW w:w="0" w:type="auto"/>
            <w:vAlign w:val="center"/>
            <w:hideMark/>
          </w:tcPr>
          <w:p w14:paraId="0D9B6C78" w14:textId="77777777" w:rsidR="004D2F9E" w:rsidRPr="004D2F9E" w:rsidRDefault="004D2F9E" w:rsidP="004D2F9E">
            <w:r w:rsidRPr="004D2F9E">
              <w:rPr>
                <w:b/>
                <w:bCs/>
              </w:rPr>
              <w:t>Member 4</w:t>
            </w:r>
          </w:p>
        </w:tc>
        <w:tc>
          <w:tcPr>
            <w:tcW w:w="0" w:type="auto"/>
            <w:vAlign w:val="center"/>
            <w:hideMark/>
          </w:tcPr>
          <w:p w14:paraId="1E9CEE98" w14:textId="2C88390A" w:rsidR="004D2F9E" w:rsidRPr="004D2F9E" w:rsidRDefault="0026098D" w:rsidP="004D2F9E">
            <w:r w:rsidRPr="0026098D">
              <w:t>Evaluation framework, expert coordination, visualization, reporting</w:t>
            </w:r>
          </w:p>
        </w:tc>
      </w:tr>
    </w:tbl>
    <w:p w14:paraId="33F0D8DE" w14:textId="77777777" w:rsidR="004D2F9E" w:rsidRPr="004D2F9E" w:rsidRDefault="004D2F9E" w:rsidP="004D2F9E">
      <w:r w:rsidRPr="004D2F9E">
        <w:t>All team members will collaborate on data analysis, project documentation, and presentation preparation.</w:t>
      </w:r>
    </w:p>
    <w:p w14:paraId="39FB84EE" w14:textId="77777777" w:rsidR="002B0251" w:rsidRDefault="002B0251"/>
    <w:sectPr w:rsidR="002B025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74EFD" w14:textId="77777777" w:rsidR="003A3B6B" w:rsidRDefault="003A3B6B" w:rsidP="004D2F9E">
      <w:pPr>
        <w:spacing w:after="0" w:line="240" w:lineRule="auto"/>
      </w:pPr>
      <w:r>
        <w:separator/>
      </w:r>
    </w:p>
  </w:endnote>
  <w:endnote w:type="continuationSeparator" w:id="0">
    <w:p w14:paraId="6C370BB7" w14:textId="77777777" w:rsidR="003A3B6B" w:rsidRDefault="003A3B6B" w:rsidP="004D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261208"/>
      <w:docPartObj>
        <w:docPartGallery w:val="Page Numbers (Bottom of Page)"/>
        <w:docPartUnique/>
      </w:docPartObj>
    </w:sdtPr>
    <w:sdtContent>
      <w:sdt>
        <w:sdtPr>
          <w:id w:val="-1769616900"/>
          <w:docPartObj>
            <w:docPartGallery w:val="Page Numbers (Top of Page)"/>
            <w:docPartUnique/>
          </w:docPartObj>
        </w:sdtPr>
        <w:sdtContent>
          <w:p w14:paraId="59148FC8" w14:textId="60B38BBB" w:rsidR="004D2F9E" w:rsidRDefault="004D2F9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5838AB9" w14:textId="77777777" w:rsidR="004D2F9E" w:rsidRDefault="004D2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B99A0" w14:textId="77777777" w:rsidR="003A3B6B" w:rsidRDefault="003A3B6B" w:rsidP="004D2F9E">
      <w:pPr>
        <w:spacing w:after="0" w:line="240" w:lineRule="auto"/>
      </w:pPr>
      <w:r>
        <w:separator/>
      </w:r>
    </w:p>
  </w:footnote>
  <w:footnote w:type="continuationSeparator" w:id="0">
    <w:p w14:paraId="051D6887" w14:textId="77777777" w:rsidR="003A3B6B" w:rsidRDefault="003A3B6B" w:rsidP="004D2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5E517" w14:textId="20F81D0F" w:rsidR="004D2F9E" w:rsidRPr="004D2F9E" w:rsidRDefault="004D2F9E">
    <w:pPr>
      <w:pStyle w:val="Header"/>
      <w:rPr>
        <w:b/>
        <w:bCs/>
      </w:rPr>
    </w:pPr>
    <w:r w:rsidRPr="004D2F9E">
      <w:rPr>
        <w:b/>
        <w:bCs/>
      </w:rPr>
      <w:t xml:space="preserve">Group 2: Jie Lian, Jiajin Zhou, Peter Mink, Curtis </w:t>
    </w:r>
    <w:proofErr w:type="spellStart"/>
    <w:r w:rsidRPr="004D2F9E">
      <w:rPr>
        <w:b/>
        <w:bCs/>
      </w:rPr>
      <w:t>Neiderer</w:t>
    </w:r>
    <w:proofErr w:type="spellEnd"/>
  </w:p>
  <w:p w14:paraId="5E095F01" w14:textId="73DAEDAE" w:rsidR="004D2F9E" w:rsidRPr="004D2F9E" w:rsidRDefault="004D2F9E">
    <w:pPr>
      <w:pStyle w:val="Header"/>
      <w:rPr>
        <w:b/>
        <w:bCs/>
      </w:rPr>
    </w:pPr>
    <w:r w:rsidRPr="004D2F9E">
      <w:rPr>
        <w:b/>
        <w:bCs/>
      </w:rPr>
      <w:t xml:space="preserve">IE7500, Summer 2025: </w:t>
    </w:r>
    <w:r w:rsidR="00E659F3">
      <w:rPr>
        <w:b/>
        <w:bCs/>
      </w:rPr>
      <w:t xml:space="preserve">Initial </w:t>
    </w:r>
    <w:r w:rsidRPr="004D2F9E">
      <w:rPr>
        <w:b/>
        <w:bCs/>
      </w:rPr>
      <w:t>Project Proposal</w:t>
    </w:r>
  </w:p>
  <w:p w14:paraId="5BCB27DA" w14:textId="3BFD6CD6" w:rsidR="004D2F9E" w:rsidRPr="004D2F9E" w:rsidRDefault="004D2F9E">
    <w:pPr>
      <w:pStyle w:val="Header"/>
      <w:rPr>
        <w:b/>
        <w:bCs/>
      </w:rPr>
    </w:pPr>
    <w:r w:rsidRPr="004D2F9E">
      <w:rPr>
        <w:b/>
        <w:bCs/>
      </w:rPr>
      <w:t>Due: 5/26/2025 – 2PM</w:t>
    </w:r>
  </w:p>
  <w:p w14:paraId="437A5420" w14:textId="77777777" w:rsidR="004D2F9E" w:rsidRDefault="004D2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B60"/>
    <w:multiLevelType w:val="multilevel"/>
    <w:tmpl w:val="E7F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2DB8"/>
    <w:multiLevelType w:val="hybridMultilevel"/>
    <w:tmpl w:val="2A6A9062"/>
    <w:lvl w:ilvl="0" w:tplc="E7C4D6AE">
      <w:start w:val="1"/>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3C53"/>
    <w:multiLevelType w:val="multilevel"/>
    <w:tmpl w:val="064879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A313C8B"/>
    <w:multiLevelType w:val="hybridMultilevel"/>
    <w:tmpl w:val="189C6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65F82"/>
    <w:multiLevelType w:val="multilevel"/>
    <w:tmpl w:val="8C56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0126F"/>
    <w:multiLevelType w:val="multilevel"/>
    <w:tmpl w:val="DDE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8717C"/>
    <w:multiLevelType w:val="hybridMultilevel"/>
    <w:tmpl w:val="9C6EC06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3AA1FB1"/>
    <w:multiLevelType w:val="multilevel"/>
    <w:tmpl w:val="0674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7649D"/>
    <w:multiLevelType w:val="hybridMultilevel"/>
    <w:tmpl w:val="69A0B52E"/>
    <w:lvl w:ilvl="0" w:tplc="FFFFFFFF">
      <w:start w:val="1"/>
      <w:numFmt w:val="decimal"/>
      <w:lvlText w:val="%1."/>
      <w:lvlJc w:val="left"/>
      <w:pPr>
        <w:ind w:left="720" w:hanging="360"/>
      </w:pPr>
      <w:rPr>
        <w:rFonts w:hint="default"/>
        <w:b/>
      </w:rPr>
    </w:lvl>
    <w:lvl w:ilvl="1" w:tplc="E7C4D6AE">
      <w:start w:val="1"/>
      <w:numFmt w:val="bullet"/>
      <w:lvlText w:val="-"/>
      <w:lvlJc w:val="left"/>
      <w:pPr>
        <w:ind w:left="1440" w:hanging="360"/>
      </w:pPr>
      <w:rPr>
        <w:rFonts w:ascii="Calibri" w:eastAsiaTheme="minorHAnsi" w:hAnsi="Calibri" w:cs="Calibri"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8875D3"/>
    <w:multiLevelType w:val="hybridMultilevel"/>
    <w:tmpl w:val="DA6E68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A134E"/>
    <w:multiLevelType w:val="hybridMultilevel"/>
    <w:tmpl w:val="50600A84"/>
    <w:lvl w:ilvl="0" w:tplc="FFFFFFFF">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E9204D"/>
    <w:multiLevelType w:val="multilevel"/>
    <w:tmpl w:val="E3C4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F7984"/>
    <w:multiLevelType w:val="multilevel"/>
    <w:tmpl w:val="37F63C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BB82FDE"/>
    <w:multiLevelType w:val="multilevel"/>
    <w:tmpl w:val="0DD0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10D73"/>
    <w:multiLevelType w:val="hybridMultilevel"/>
    <w:tmpl w:val="51C2D448"/>
    <w:lvl w:ilvl="0" w:tplc="E7C4D6AE">
      <w:start w:val="1"/>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A263D"/>
    <w:multiLevelType w:val="multilevel"/>
    <w:tmpl w:val="600C0B00"/>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31006A4"/>
    <w:multiLevelType w:val="hybridMultilevel"/>
    <w:tmpl w:val="B4A0EA60"/>
    <w:lvl w:ilvl="0" w:tplc="CA384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E25B5"/>
    <w:multiLevelType w:val="multilevel"/>
    <w:tmpl w:val="8A18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C585A"/>
    <w:multiLevelType w:val="multilevel"/>
    <w:tmpl w:val="857C51DE"/>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A6D07BF"/>
    <w:multiLevelType w:val="hybridMultilevel"/>
    <w:tmpl w:val="5A7827D6"/>
    <w:lvl w:ilvl="0" w:tplc="E7C4D6A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E3D8C"/>
    <w:multiLevelType w:val="multilevel"/>
    <w:tmpl w:val="CDE2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601E8"/>
    <w:multiLevelType w:val="multilevel"/>
    <w:tmpl w:val="A20C16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7D72E7D"/>
    <w:multiLevelType w:val="hybridMultilevel"/>
    <w:tmpl w:val="356831F8"/>
    <w:lvl w:ilvl="0" w:tplc="E7C4D6AE">
      <w:start w:val="1"/>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5338C9"/>
    <w:multiLevelType w:val="multilevel"/>
    <w:tmpl w:val="BA90C3A6"/>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C0A46B9"/>
    <w:multiLevelType w:val="multilevel"/>
    <w:tmpl w:val="E3F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66D4F"/>
    <w:multiLevelType w:val="multilevel"/>
    <w:tmpl w:val="7D3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15988"/>
    <w:multiLevelType w:val="multilevel"/>
    <w:tmpl w:val="01D230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6ED645AE"/>
    <w:multiLevelType w:val="hybridMultilevel"/>
    <w:tmpl w:val="C7966D22"/>
    <w:lvl w:ilvl="0" w:tplc="E7C4D6AE">
      <w:start w:val="1"/>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F979B9"/>
    <w:multiLevelType w:val="hybridMultilevel"/>
    <w:tmpl w:val="B4EA184E"/>
    <w:lvl w:ilvl="0" w:tplc="44CCC96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286748">
    <w:abstractNumId w:val="4"/>
  </w:num>
  <w:num w:numId="2" w16cid:durableId="1417902650">
    <w:abstractNumId w:val="5"/>
  </w:num>
  <w:num w:numId="3" w16cid:durableId="1863082819">
    <w:abstractNumId w:val="17"/>
  </w:num>
  <w:num w:numId="4" w16cid:durableId="1600064811">
    <w:abstractNumId w:val="13"/>
  </w:num>
  <w:num w:numId="5" w16cid:durableId="388573406">
    <w:abstractNumId w:val="25"/>
  </w:num>
  <w:num w:numId="6" w16cid:durableId="1795247434">
    <w:abstractNumId w:val="0"/>
  </w:num>
  <w:num w:numId="7" w16cid:durableId="2018918744">
    <w:abstractNumId w:val="24"/>
  </w:num>
  <w:num w:numId="8" w16cid:durableId="1994212812">
    <w:abstractNumId w:val="16"/>
  </w:num>
  <w:num w:numId="9" w16cid:durableId="1604606403">
    <w:abstractNumId w:val="11"/>
  </w:num>
  <w:num w:numId="10" w16cid:durableId="1063135209">
    <w:abstractNumId w:val="7"/>
  </w:num>
  <w:num w:numId="11" w16cid:durableId="1176655816">
    <w:abstractNumId w:val="20"/>
  </w:num>
  <w:num w:numId="12" w16cid:durableId="2015260732">
    <w:abstractNumId w:val="21"/>
  </w:num>
  <w:num w:numId="13" w16cid:durableId="1947156467">
    <w:abstractNumId w:val="26"/>
  </w:num>
  <w:num w:numId="14" w16cid:durableId="927539961">
    <w:abstractNumId w:val="2"/>
  </w:num>
  <w:num w:numId="15" w16cid:durableId="1912036715">
    <w:abstractNumId w:val="3"/>
  </w:num>
  <w:num w:numId="16" w16cid:durableId="384640471">
    <w:abstractNumId w:val="19"/>
  </w:num>
  <w:num w:numId="17" w16cid:durableId="1109815871">
    <w:abstractNumId w:val="28"/>
  </w:num>
  <w:num w:numId="18" w16cid:durableId="621573352">
    <w:abstractNumId w:val="8"/>
  </w:num>
  <w:num w:numId="19" w16cid:durableId="1705868681">
    <w:abstractNumId w:val="14"/>
  </w:num>
  <w:num w:numId="20" w16cid:durableId="1924988942">
    <w:abstractNumId w:val="22"/>
  </w:num>
  <w:num w:numId="21" w16cid:durableId="1094127329">
    <w:abstractNumId w:val="27"/>
  </w:num>
  <w:num w:numId="22" w16cid:durableId="1850219064">
    <w:abstractNumId w:val="1"/>
  </w:num>
  <w:num w:numId="23" w16cid:durableId="1351564806">
    <w:abstractNumId w:val="10"/>
  </w:num>
  <w:num w:numId="24" w16cid:durableId="1200705148">
    <w:abstractNumId w:val="18"/>
  </w:num>
  <w:num w:numId="25" w16cid:durableId="1103843288">
    <w:abstractNumId w:val="23"/>
  </w:num>
  <w:num w:numId="26" w16cid:durableId="438525071">
    <w:abstractNumId w:val="15"/>
  </w:num>
  <w:num w:numId="27" w16cid:durableId="692852202">
    <w:abstractNumId w:val="12"/>
  </w:num>
  <w:num w:numId="28" w16cid:durableId="1354110303">
    <w:abstractNumId w:val="9"/>
  </w:num>
  <w:num w:numId="29" w16cid:durableId="2080907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9E"/>
    <w:rsid w:val="00194818"/>
    <w:rsid w:val="0026098D"/>
    <w:rsid w:val="0027725A"/>
    <w:rsid w:val="002B0251"/>
    <w:rsid w:val="002C0B7C"/>
    <w:rsid w:val="003A3B6B"/>
    <w:rsid w:val="003E61AE"/>
    <w:rsid w:val="004D2F9E"/>
    <w:rsid w:val="005B56D2"/>
    <w:rsid w:val="0063277F"/>
    <w:rsid w:val="00A017B3"/>
    <w:rsid w:val="00A62109"/>
    <w:rsid w:val="00C239E4"/>
    <w:rsid w:val="00CC07A8"/>
    <w:rsid w:val="00CC6B39"/>
    <w:rsid w:val="00CC6E96"/>
    <w:rsid w:val="00D10649"/>
    <w:rsid w:val="00E659F3"/>
    <w:rsid w:val="00F202E6"/>
    <w:rsid w:val="00F63AD4"/>
    <w:rsid w:val="00FA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D5C3"/>
  <w15:chartTrackingRefBased/>
  <w15:docId w15:val="{AFDB4056-E8D7-4985-9D3F-C71FA1AB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F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F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F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F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F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F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F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F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F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F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F9E"/>
    <w:rPr>
      <w:rFonts w:eastAsiaTheme="majorEastAsia" w:cstheme="majorBidi"/>
      <w:color w:val="272727" w:themeColor="text1" w:themeTint="D8"/>
    </w:rPr>
  </w:style>
  <w:style w:type="paragraph" w:styleId="Title">
    <w:name w:val="Title"/>
    <w:basedOn w:val="Normal"/>
    <w:next w:val="Normal"/>
    <w:link w:val="TitleChar"/>
    <w:uiPriority w:val="10"/>
    <w:qFormat/>
    <w:rsid w:val="004D2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F9E"/>
    <w:pPr>
      <w:spacing w:before="160"/>
      <w:jc w:val="center"/>
    </w:pPr>
    <w:rPr>
      <w:i/>
      <w:iCs/>
      <w:color w:val="404040" w:themeColor="text1" w:themeTint="BF"/>
    </w:rPr>
  </w:style>
  <w:style w:type="character" w:customStyle="1" w:styleId="QuoteChar">
    <w:name w:val="Quote Char"/>
    <w:basedOn w:val="DefaultParagraphFont"/>
    <w:link w:val="Quote"/>
    <w:uiPriority w:val="29"/>
    <w:rsid w:val="004D2F9E"/>
    <w:rPr>
      <w:i/>
      <w:iCs/>
      <w:color w:val="404040" w:themeColor="text1" w:themeTint="BF"/>
    </w:rPr>
  </w:style>
  <w:style w:type="paragraph" w:styleId="ListParagraph">
    <w:name w:val="List Paragraph"/>
    <w:basedOn w:val="Normal"/>
    <w:uiPriority w:val="34"/>
    <w:qFormat/>
    <w:rsid w:val="004D2F9E"/>
    <w:pPr>
      <w:ind w:left="720"/>
      <w:contextualSpacing/>
    </w:pPr>
  </w:style>
  <w:style w:type="character" w:styleId="IntenseEmphasis">
    <w:name w:val="Intense Emphasis"/>
    <w:basedOn w:val="DefaultParagraphFont"/>
    <w:uiPriority w:val="21"/>
    <w:qFormat/>
    <w:rsid w:val="004D2F9E"/>
    <w:rPr>
      <w:i/>
      <w:iCs/>
      <w:color w:val="2F5496" w:themeColor="accent1" w:themeShade="BF"/>
    </w:rPr>
  </w:style>
  <w:style w:type="paragraph" w:styleId="IntenseQuote">
    <w:name w:val="Intense Quote"/>
    <w:basedOn w:val="Normal"/>
    <w:next w:val="Normal"/>
    <w:link w:val="IntenseQuoteChar"/>
    <w:uiPriority w:val="30"/>
    <w:qFormat/>
    <w:rsid w:val="004D2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F9E"/>
    <w:rPr>
      <w:i/>
      <w:iCs/>
      <w:color w:val="2F5496" w:themeColor="accent1" w:themeShade="BF"/>
    </w:rPr>
  </w:style>
  <w:style w:type="character" w:styleId="IntenseReference">
    <w:name w:val="Intense Reference"/>
    <w:basedOn w:val="DefaultParagraphFont"/>
    <w:uiPriority w:val="32"/>
    <w:qFormat/>
    <w:rsid w:val="004D2F9E"/>
    <w:rPr>
      <w:b/>
      <w:bCs/>
      <w:smallCaps/>
      <w:color w:val="2F5496" w:themeColor="accent1" w:themeShade="BF"/>
      <w:spacing w:val="5"/>
    </w:rPr>
  </w:style>
  <w:style w:type="paragraph" w:styleId="Header">
    <w:name w:val="header"/>
    <w:basedOn w:val="Normal"/>
    <w:link w:val="HeaderChar"/>
    <w:uiPriority w:val="99"/>
    <w:unhideWhenUsed/>
    <w:rsid w:val="004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9E"/>
  </w:style>
  <w:style w:type="paragraph" w:styleId="Footer">
    <w:name w:val="footer"/>
    <w:basedOn w:val="Normal"/>
    <w:link w:val="FooterChar"/>
    <w:uiPriority w:val="99"/>
    <w:unhideWhenUsed/>
    <w:rsid w:val="004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44063">
      <w:bodyDiv w:val="1"/>
      <w:marLeft w:val="0"/>
      <w:marRight w:val="0"/>
      <w:marTop w:val="0"/>
      <w:marBottom w:val="0"/>
      <w:divBdr>
        <w:top w:val="none" w:sz="0" w:space="0" w:color="auto"/>
        <w:left w:val="none" w:sz="0" w:space="0" w:color="auto"/>
        <w:bottom w:val="none" w:sz="0" w:space="0" w:color="auto"/>
        <w:right w:val="none" w:sz="0" w:space="0" w:color="auto"/>
      </w:divBdr>
    </w:div>
    <w:div w:id="604265754">
      <w:bodyDiv w:val="1"/>
      <w:marLeft w:val="0"/>
      <w:marRight w:val="0"/>
      <w:marTop w:val="0"/>
      <w:marBottom w:val="0"/>
      <w:divBdr>
        <w:top w:val="none" w:sz="0" w:space="0" w:color="auto"/>
        <w:left w:val="none" w:sz="0" w:space="0" w:color="auto"/>
        <w:bottom w:val="none" w:sz="0" w:space="0" w:color="auto"/>
        <w:right w:val="none" w:sz="0" w:space="0" w:color="auto"/>
      </w:divBdr>
      <w:divsChild>
        <w:div w:id="2138063647">
          <w:marLeft w:val="0"/>
          <w:marRight w:val="0"/>
          <w:marTop w:val="0"/>
          <w:marBottom w:val="0"/>
          <w:divBdr>
            <w:top w:val="none" w:sz="0" w:space="0" w:color="auto"/>
            <w:left w:val="none" w:sz="0" w:space="0" w:color="auto"/>
            <w:bottom w:val="none" w:sz="0" w:space="0" w:color="auto"/>
            <w:right w:val="none" w:sz="0" w:space="0" w:color="auto"/>
          </w:divBdr>
          <w:divsChild>
            <w:div w:id="18029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931">
      <w:bodyDiv w:val="1"/>
      <w:marLeft w:val="0"/>
      <w:marRight w:val="0"/>
      <w:marTop w:val="0"/>
      <w:marBottom w:val="0"/>
      <w:divBdr>
        <w:top w:val="none" w:sz="0" w:space="0" w:color="auto"/>
        <w:left w:val="none" w:sz="0" w:space="0" w:color="auto"/>
        <w:bottom w:val="none" w:sz="0" w:space="0" w:color="auto"/>
        <w:right w:val="none" w:sz="0" w:space="0" w:color="auto"/>
      </w:divBdr>
    </w:div>
    <w:div w:id="1244292124">
      <w:bodyDiv w:val="1"/>
      <w:marLeft w:val="0"/>
      <w:marRight w:val="0"/>
      <w:marTop w:val="0"/>
      <w:marBottom w:val="0"/>
      <w:divBdr>
        <w:top w:val="none" w:sz="0" w:space="0" w:color="auto"/>
        <w:left w:val="none" w:sz="0" w:space="0" w:color="auto"/>
        <w:bottom w:val="none" w:sz="0" w:space="0" w:color="auto"/>
        <w:right w:val="none" w:sz="0" w:space="0" w:color="auto"/>
      </w:divBdr>
      <w:divsChild>
        <w:div w:id="488442709">
          <w:marLeft w:val="0"/>
          <w:marRight w:val="0"/>
          <w:marTop w:val="0"/>
          <w:marBottom w:val="0"/>
          <w:divBdr>
            <w:top w:val="none" w:sz="0" w:space="0" w:color="auto"/>
            <w:left w:val="none" w:sz="0" w:space="0" w:color="auto"/>
            <w:bottom w:val="none" w:sz="0" w:space="0" w:color="auto"/>
            <w:right w:val="none" w:sz="0" w:space="0" w:color="auto"/>
          </w:divBdr>
          <w:divsChild>
            <w:div w:id="21210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751">
      <w:bodyDiv w:val="1"/>
      <w:marLeft w:val="0"/>
      <w:marRight w:val="0"/>
      <w:marTop w:val="0"/>
      <w:marBottom w:val="0"/>
      <w:divBdr>
        <w:top w:val="none" w:sz="0" w:space="0" w:color="auto"/>
        <w:left w:val="none" w:sz="0" w:space="0" w:color="auto"/>
        <w:bottom w:val="none" w:sz="0" w:space="0" w:color="auto"/>
        <w:right w:val="none" w:sz="0" w:space="0" w:color="auto"/>
      </w:divBdr>
    </w:div>
    <w:div w:id="1977878788">
      <w:bodyDiv w:val="1"/>
      <w:marLeft w:val="0"/>
      <w:marRight w:val="0"/>
      <w:marTop w:val="0"/>
      <w:marBottom w:val="0"/>
      <w:divBdr>
        <w:top w:val="none" w:sz="0" w:space="0" w:color="auto"/>
        <w:left w:val="none" w:sz="0" w:space="0" w:color="auto"/>
        <w:bottom w:val="none" w:sz="0" w:space="0" w:color="auto"/>
        <w:right w:val="none" w:sz="0" w:space="0" w:color="auto"/>
      </w:divBdr>
    </w:div>
    <w:div w:id="204239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Neiderer</dc:creator>
  <cp:keywords/>
  <dc:description/>
  <cp:lastModifiedBy>Zhou, Jiajin</cp:lastModifiedBy>
  <cp:revision>2</cp:revision>
  <dcterms:created xsi:type="dcterms:W3CDTF">2025-05-26T14:12:00Z</dcterms:created>
  <dcterms:modified xsi:type="dcterms:W3CDTF">2025-05-26T14:12:00Z</dcterms:modified>
</cp:coreProperties>
</file>