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824D9">
      <w:pPr>
        <w:spacing w:before="480" w:after="480" w:line="288" w:lineRule="auto"/>
        <w:ind w:left="0"/>
      </w:pPr>
      <w:r>
        <w:rPr>
          <w:rFonts w:ascii="Arial" w:hAnsi="Arial" w:eastAsia="等线" w:cs="Arial"/>
          <w:b/>
          <w:sz w:val="52"/>
        </w:rPr>
        <w:t>浙江省普通高校专升本《高等数学》考试大纲（2026年适用）</w:t>
      </w:r>
      <w:bookmarkStart w:id="26" w:name="_GoBack"/>
      <w:bookmarkEnd w:id="26"/>
    </w:p>
    <w:p w14:paraId="0BF15661">
      <w:pPr>
        <w:spacing w:before="320" w:after="120" w:line="288" w:lineRule="auto"/>
        <w:ind w:left="0"/>
        <w:jc w:val="left"/>
        <w:outlineLvl w:val="1"/>
      </w:pPr>
      <w:bookmarkStart w:id="0" w:name="heading_0"/>
      <w:r>
        <w:rPr>
          <w:rFonts w:ascii="Arial" w:hAnsi="Arial" w:eastAsia="等线" w:cs="Arial"/>
          <w:b/>
          <w:sz w:val="32"/>
        </w:rPr>
        <w:t>一、考试要求</w:t>
      </w:r>
      <w:bookmarkEnd w:id="0"/>
    </w:p>
    <w:p w14:paraId="7BEF4323">
      <w:pPr>
        <w:spacing w:before="120" w:after="120" w:line="288" w:lineRule="auto"/>
        <w:ind w:left="0"/>
        <w:jc w:val="left"/>
      </w:pPr>
      <w:r>
        <w:rPr>
          <w:rFonts w:ascii="Arial" w:hAnsi="Arial" w:eastAsia="等线" w:cs="Arial"/>
          <w:sz w:val="22"/>
        </w:rPr>
        <w:t>考生应按本大纲的要求，掌握 "高等数学" 中</w:t>
      </w:r>
      <w:r>
        <w:rPr>
          <w:rFonts w:ascii="Arial" w:hAnsi="Arial" w:eastAsia="等线" w:cs="Arial"/>
          <w:b/>
          <w:sz w:val="22"/>
        </w:rPr>
        <w:t>函数、极限和连续、一元函数微分学、一元函数积分学、无穷级数、常微分方程、向量代数与空间解析几何</w:t>
      </w:r>
      <w:r>
        <w:rPr>
          <w:rFonts w:ascii="Arial" w:hAnsi="Arial" w:eastAsia="等线" w:cs="Arial"/>
          <w:sz w:val="22"/>
        </w:rPr>
        <w:t>的基本概念、基本理论和基本方法。考生应注意各部分知识的结构及知识的联系；具有一定的抽象思维能力、逻辑推理能力、运算能力和空间想象能力；能运用基本概念、基本理论和基本方法进行推理、证明和计算；能运用所学知识分析并解决一些简单的实际问题。</w:t>
      </w:r>
    </w:p>
    <w:p w14:paraId="55F15C1B">
      <w:pPr>
        <w:spacing w:before="320" w:after="120" w:line="288" w:lineRule="auto"/>
        <w:ind w:left="0"/>
        <w:jc w:val="left"/>
        <w:outlineLvl w:val="1"/>
      </w:pPr>
      <w:bookmarkStart w:id="1" w:name="heading_1"/>
      <w:r>
        <w:rPr>
          <w:rFonts w:ascii="Arial" w:hAnsi="Arial" w:eastAsia="等线" w:cs="Arial"/>
          <w:b/>
          <w:sz w:val="32"/>
        </w:rPr>
        <w:t>二、考试内容</w:t>
      </w:r>
      <w:bookmarkEnd w:id="1"/>
    </w:p>
    <w:p w14:paraId="2C98773B">
      <w:pPr>
        <w:spacing w:before="300" w:after="120" w:line="288" w:lineRule="auto"/>
        <w:ind w:left="0"/>
        <w:jc w:val="left"/>
        <w:outlineLvl w:val="2"/>
      </w:pPr>
      <w:bookmarkStart w:id="2" w:name="heading_2"/>
      <w:r>
        <w:rPr>
          <w:rFonts w:ascii="Arial" w:hAnsi="Arial" w:eastAsia="等线" w:cs="Arial"/>
          <w:b/>
          <w:sz w:val="30"/>
        </w:rPr>
        <w:t>（一）函数、极限和连续（约 20%）</w:t>
      </w:r>
      <w:bookmarkEnd w:id="2"/>
    </w:p>
    <w:p w14:paraId="1421AC8A">
      <w:pPr>
        <w:spacing w:before="260" w:after="120" w:line="288" w:lineRule="auto"/>
        <w:ind w:left="0"/>
        <w:jc w:val="left"/>
        <w:outlineLvl w:val="3"/>
      </w:pPr>
      <w:bookmarkStart w:id="3" w:name="heading_3"/>
      <w:r>
        <w:rPr>
          <w:rFonts w:ascii="Arial" w:hAnsi="Arial" w:eastAsia="等线" w:cs="Arial"/>
          <w:b/>
          <w:sz w:val="28"/>
        </w:rPr>
        <w:t>1. 函数</w:t>
      </w:r>
      <w:bookmarkEnd w:id="3"/>
    </w:p>
    <w:p w14:paraId="2E4B8E94">
      <w:pPr>
        <w:numPr>
          <w:ilvl w:val="0"/>
          <w:numId w:val="1"/>
        </w:numPr>
        <w:spacing w:before="120" w:after="120" w:line="288" w:lineRule="auto"/>
        <w:ind w:left="0"/>
        <w:jc w:val="left"/>
      </w:pPr>
      <w:r>
        <w:rPr>
          <w:rFonts w:ascii="Arial" w:hAnsi="Arial" w:eastAsia="等线" w:cs="Arial"/>
          <w:sz w:val="22"/>
        </w:rPr>
        <w:t>理解函数的概念，会求函数的定义域、表达式及函数值，会作出一些简单的分段函数图像</w:t>
      </w:r>
    </w:p>
    <w:p w14:paraId="3EA630BB">
      <w:pPr>
        <w:numPr>
          <w:ilvl w:val="0"/>
          <w:numId w:val="2"/>
        </w:numPr>
        <w:spacing w:before="120" w:after="120" w:line="288" w:lineRule="auto"/>
        <w:ind w:left="0"/>
        <w:jc w:val="left"/>
      </w:pPr>
      <w:r>
        <w:rPr>
          <w:rFonts w:ascii="Arial" w:hAnsi="Arial" w:eastAsia="等线" w:cs="Arial"/>
          <w:sz w:val="22"/>
        </w:rPr>
        <w:t>掌握函数的单调性、奇偶性、有界性和周期性</w:t>
      </w:r>
    </w:p>
    <w:p w14:paraId="782E90EC">
      <w:pPr>
        <w:numPr>
          <w:ilvl w:val="0"/>
          <w:numId w:val="3"/>
        </w:numPr>
        <w:spacing w:before="120" w:after="120" w:line="288" w:lineRule="auto"/>
        <w:ind w:left="0"/>
        <w:jc w:val="left"/>
      </w:pPr>
      <w:r>
        <w:rPr>
          <w:rFonts w:ascii="Arial" w:hAnsi="Arial" w:eastAsia="等线" w:cs="Arial"/>
          <w:sz w:val="22"/>
        </w:rPr>
        <w:t>理解函数 y=f (x) 与其反函数 y=f⁻¹(x) 之间的关系 (定义域、值域、图像)，会求单调函数的反函数</w:t>
      </w:r>
    </w:p>
    <w:p w14:paraId="522F17B8">
      <w:pPr>
        <w:numPr>
          <w:ilvl w:val="0"/>
          <w:numId w:val="4"/>
        </w:numPr>
        <w:spacing w:before="120" w:after="120" w:line="288" w:lineRule="auto"/>
        <w:ind w:left="0"/>
        <w:jc w:val="left"/>
      </w:pPr>
      <w:r>
        <w:rPr>
          <w:rFonts w:ascii="Arial" w:hAnsi="Arial" w:eastAsia="等线" w:cs="Arial"/>
          <w:sz w:val="22"/>
        </w:rPr>
        <w:t>掌握函数的四则运算与复合运算；掌握复合函数的复合过程</w:t>
      </w:r>
    </w:p>
    <w:p w14:paraId="7C853B07">
      <w:pPr>
        <w:numPr>
          <w:ilvl w:val="0"/>
          <w:numId w:val="5"/>
        </w:numPr>
        <w:spacing w:before="120" w:after="120" w:line="288" w:lineRule="auto"/>
        <w:ind w:left="0"/>
        <w:jc w:val="left"/>
      </w:pPr>
      <w:r>
        <w:rPr>
          <w:rFonts w:ascii="Arial" w:hAnsi="Arial" w:eastAsia="等线" w:cs="Arial"/>
          <w:sz w:val="22"/>
        </w:rPr>
        <w:t>掌握基本初等函数的性质及其图像</w:t>
      </w:r>
    </w:p>
    <w:p w14:paraId="71DB801B">
      <w:pPr>
        <w:numPr>
          <w:ilvl w:val="0"/>
          <w:numId w:val="6"/>
        </w:numPr>
        <w:spacing w:before="120" w:after="120" w:line="288" w:lineRule="auto"/>
        <w:ind w:left="0"/>
        <w:jc w:val="left"/>
      </w:pPr>
      <w:r>
        <w:rPr>
          <w:rFonts w:ascii="Arial" w:hAnsi="Arial" w:eastAsia="等线" w:cs="Arial"/>
          <w:sz w:val="22"/>
        </w:rPr>
        <w:t>理解初等函数的概念</w:t>
      </w:r>
    </w:p>
    <w:p w14:paraId="1073941A">
      <w:pPr>
        <w:numPr>
          <w:ilvl w:val="0"/>
          <w:numId w:val="7"/>
        </w:numPr>
        <w:spacing w:before="120" w:after="120" w:line="288" w:lineRule="auto"/>
        <w:ind w:left="0"/>
        <w:jc w:val="left"/>
      </w:pPr>
      <w:r>
        <w:rPr>
          <w:rFonts w:ascii="Arial" w:hAnsi="Arial" w:eastAsia="等线" w:cs="Arial"/>
          <w:sz w:val="22"/>
        </w:rPr>
        <w:t>会建立一些简单实际问题的函数关系式</w:t>
      </w:r>
    </w:p>
    <w:p w14:paraId="419042A0">
      <w:pPr>
        <w:spacing w:before="260" w:after="120" w:line="288" w:lineRule="auto"/>
        <w:ind w:left="0"/>
        <w:jc w:val="left"/>
        <w:outlineLvl w:val="3"/>
      </w:pPr>
      <w:bookmarkStart w:id="4" w:name="heading_4"/>
      <w:r>
        <w:rPr>
          <w:rFonts w:ascii="Arial" w:hAnsi="Arial" w:eastAsia="等线" w:cs="Arial"/>
          <w:b/>
          <w:sz w:val="28"/>
        </w:rPr>
        <w:t>2. 极限</w:t>
      </w:r>
      <w:bookmarkEnd w:id="4"/>
    </w:p>
    <w:p w14:paraId="4FEA87DB">
      <w:pPr>
        <w:numPr>
          <w:ilvl w:val="0"/>
          <w:numId w:val="8"/>
        </w:numPr>
        <w:spacing w:before="120" w:after="120" w:line="288" w:lineRule="auto"/>
        <w:ind w:left="0"/>
        <w:jc w:val="left"/>
      </w:pPr>
      <w:r>
        <w:rPr>
          <w:rFonts w:ascii="Arial" w:hAnsi="Arial" w:eastAsia="等线" w:cs="Arial"/>
          <w:sz w:val="22"/>
        </w:rPr>
        <w:t>理解极限的概念 (只要求极限的描述性定义)，能根据极限概念描述函数的变化趋势。理解函数在一点处极限存在的充分必要条件，会求函数在一点处的左极限与右极限</w:t>
      </w:r>
    </w:p>
    <w:p w14:paraId="17F13534">
      <w:pPr>
        <w:numPr>
          <w:ilvl w:val="0"/>
          <w:numId w:val="9"/>
        </w:numPr>
        <w:spacing w:before="120" w:after="120" w:line="288" w:lineRule="auto"/>
        <w:ind w:left="0"/>
        <w:jc w:val="left"/>
      </w:pPr>
      <w:r>
        <w:rPr>
          <w:rFonts w:ascii="Arial" w:hAnsi="Arial" w:eastAsia="等线" w:cs="Arial"/>
          <w:sz w:val="22"/>
        </w:rPr>
        <w:t>理解极限的唯一性、有界性和保号性，掌握极限的四则运算法则</w:t>
      </w:r>
    </w:p>
    <w:p w14:paraId="3C37B8F8">
      <w:pPr>
        <w:numPr>
          <w:ilvl w:val="0"/>
          <w:numId w:val="10"/>
        </w:numPr>
        <w:spacing w:before="120" w:after="120" w:line="288" w:lineRule="auto"/>
        <w:ind w:left="0"/>
        <w:jc w:val="left"/>
      </w:pPr>
      <w:r>
        <w:rPr>
          <w:rFonts w:ascii="Arial" w:hAnsi="Arial" w:eastAsia="等线" w:cs="Arial"/>
          <w:sz w:val="22"/>
        </w:rPr>
        <w:t>理解无穷小量、无穷大量的概念，掌握无穷小量的性质，无穷小量与无穷大量的关系。会比较无穷小量的阶 (高阶、低阶、同阶和等价)。会运用等价无穷小量替换求极限</w:t>
      </w:r>
    </w:p>
    <w:p w14:paraId="07E12513">
      <w:pPr>
        <w:numPr>
          <w:ilvl w:val="0"/>
          <w:numId w:val="11"/>
        </w:numPr>
        <w:spacing w:before="120" w:after="120" w:line="288" w:lineRule="auto"/>
        <w:ind w:left="0"/>
        <w:jc w:val="left"/>
      </w:pPr>
      <w:r>
        <w:rPr>
          <w:rFonts w:ascii="Arial" w:hAnsi="Arial" w:eastAsia="等线" w:cs="Arial"/>
          <w:sz w:val="22"/>
        </w:rPr>
        <w:t>理解极限存在的两个收敛准则 (夹逼准则与单调有界准则)，掌握两个重要极限：</w:t>
      </w:r>
      <w:r>
        <w:rPr>
          <w:rFonts w:ascii="Arial" w:hAnsi="Arial" w:eastAsia="等线" w:cs="Arial"/>
          <w:sz w:val="22"/>
        </w:rPr>
        <w:br w:type="textWrapping"/>
      </w:r>
      <m:oMathPara>
        <m:oMathParaPr>
          <m:jc m:val="left"/>
        </m:oMathParaPr>
        <m:oMath>
          <m:limLow>
            <m:limLowPr/>
            <m:e>
              <m:r>
                <m:rPr/>
                <w:rPr>
                  <w:rFonts w:ascii="Cambria Math" w:hAnsi="Cambria Math"/>
                </w:rPr>
                <m:t>lim</m:t>
              </m:r>
            </m:e>
            <m:lim>
              <m:r>
                <m:rPr/>
                <w:rPr>
                  <w:rFonts w:ascii="Cambria Math" w:hAnsi="Cambria Math"/>
                </w:rPr>
                <m:t>x→0</m:t>
              </m:r>
            </m:lim>
          </m:limLow>
          <m:f>
            <m:fPr/>
            <m:num>
              <m:func>
                <m:funcPr/>
                <m:fName>
                  <m:r>
                    <m:rPr>
                      <m:sty m:val="p"/>
                    </m:rPr>
                    <w:rPr>
                      <w:rFonts w:ascii="Cambria Math" w:hAnsi="Cambria Math"/>
                    </w:rPr>
                    <m:t>sin</m:t>
                  </m:r>
                </m:fName>
                <m:e>
                  <m:r>
                    <m:rPr/>
                    <w:rPr>
                      <w:rFonts w:ascii="Cambria Math" w:hAnsi="Cambria Math"/>
                    </w:rPr>
                    <m:t>x</m:t>
                  </m:r>
                </m:e>
              </m:func>
            </m:num>
            <m:den>
              <m:r>
                <m:rPr/>
                <w:rPr>
                  <w:rFonts w:ascii="Cambria Math" w:hAnsi="Cambria Math"/>
                </w:rPr>
                <m:t>x</m:t>
              </m:r>
            </m:den>
          </m:f>
          <m:r>
            <m:rPr/>
            <w:rPr>
              <w:rFonts w:ascii="Cambria Math" w:hAnsi="Cambria Math"/>
            </w:rPr>
            <m:t>=1,</m:t>
          </m:r>
          <m:limLow>
            <m:limLowPr/>
            <m:e>
              <m:r>
                <m:rPr/>
                <w:rPr>
                  <w:rFonts w:ascii="Cambria Math" w:hAnsi="Cambria Math"/>
                </w:rPr>
                <m:t>lim</m:t>
              </m:r>
            </m:e>
            <m:lim>
              <m:r>
                <m:rPr/>
                <w:rPr>
                  <w:rFonts w:ascii="Cambria Math" w:hAnsi="Cambria Math"/>
                </w:rPr>
                <m:t>x→</m:t>
              </m:r>
              <m:r>
                <m:rPr>
                  <m:sty m:val="p"/>
                </m:rPr>
                <w:rPr>
                  <w:rFonts w:ascii="Cambria Math" w:hAnsi="Cambria Math"/>
                </w:rPr>
                <m:t>∞</m:t>
              </m:r>
            </m:lim>
          </m:limLow>
          <m:sSup>
            <m:sSupPr/>
            <m:e>
              <m:r>
                <m:rPr/>
                <w:rPr>
                  <w:rFonts w:ascii="Cambria Math" w:hAnsi="Cambria Math"/>
                </w:rPr>
                <m:t>(1+</m:t>
              </m:r>
              <m:f>
                <m:fPr/>
                <m:num>
                  <m:r>
                    <m:rPr/>
                    <w:rPr>
                      <w:rFonts w:ascii="Cambria Math" w:hAnsi="Cambria Math"/>
                    </w:rPr>
                    <m:t>1</m:t>
                  </m:r>
                </m:num>
                <m:den>
                  <m:r>
                    <m:rPr/>
                    <w:rPr>
                      <w:rFonts w:ascii="Cambria Math" w:hAnsi="Cambria Math"/>
                    </w:rPr>
                    <m:t>x</m:t>
                  </m:r>
                </m:den>
              </m:f>
              <m:r>
                <m:rPr/>
                <w:rPr>
                  <w:rFonts w:ascii="Cambria Math" w:hAnsi="Cambria Math"/>
                </w:rPr>
                <m:t>)</m:t>
              </m:r>
            </m:e>
            <m:sup>
              <m:r>
                <m:rPr/>
                <w:rPr>
                  <w:rFonts w:ascii="Cambria Math" w:hAnsi="Cambria Math"/>
                </w:rPr>
                <m:t>x</m:t>
              </m:r>
            </m:sup>
          </m:sSup>
          <m:r>
            <m:rPr/>
            <w:rPr>
              <w:rFonts w:ascii="Cambria Math" w:hAnsi="Cambria Math"/>
            </w:rPr>
            <m:t>=e</m:t>
          </m:r>
        </m:oMath>
      </m:oMathPara>
      <w:r>
        <w:rPr>
          <w:rFonts w:ascii="Arial" w:hAnsi="Arial" w:eastAsia="等线" w:cs="Arial"/>
          <w:sz w:val="22"/>
        </w:rPr>
        <w:br w:type="textWrapping"/>
      </w:r>
      <w:r>
        <w:rPr>
          <w:rFonts w:ascii="Arial" w:hAnsi="Arial" w:eastAsia="等线" w:cs="Arial"/>
          <w:sz w:val="22"/>
        </w:rPr>
        <w:t>并能用这两个重要极限求函数的极限</w:t>
      </w:r>
    </w:p>
    <w:p w14:paraId="097CC758">
      <w:pPr>
        <w:spacing w:before="260" w:after="120" w:line="288" w:lineRule="auto"/>
        <w:ind w:left="0"/>
        <w:jc w:val="left"/>
        <w:outlineLvl w:val="3"/>
      </w:pPr>
      <w:bookmarkStart w:id="5" w:name="heading_5"/>
      <w:r>
        <w:rPr>
          <w:rFonts w:ascii="Arial" w:hAnsi="Arial" w:eastAsia="等线" w:cs="Arial"/>
          <w:b/>
          <w:sz w:val="28"/>
        </w:rPr>
        <w:t>3. 连续</w:t>
      </w:r>
      <w:bookmarkEnd w:id="5"/>
    </w:p>
    <w:p w14:paraId="64E27A36">
      <w:pPr>
        <w:numPr>
          <w:ilvl w:val="0"/>
          <w:numId w:val="12"/>
        </w:numPr>
        <w:spacing w:before="120" w:after="120" w:line="288" w:lineRule="auto"/>
        <w:ind w:left="0"/>
        <w:jc w:val="left"/>
      </w:pPr>
      <w:r>
        <w:rPr>
          <w:rFonts w:ascii="Arial" w:hAnsi="Arial" w:eastAsia="等线" w:cs="Arial"/>
          <w:sz w:val="22"/>
        </w:rPr>
        <w:t>理解函数在一点处连续的概念，函数在一点处连续与函数在该点处极限存在的关系。会判断分段函数在分段点的连续性</w:t>
      </w:r>
    </w:p>
    <w:p w14:paraId="36CE8CDD">
      <w:pPr>
        <w:numPr>
          <w:ilvl w:val="0"/>
          <w:numId w:val="13"/>
        </w:numPr>
        <w:spacing w:before="120" w:after="120" w:line="288" w:lineRule="auto"/>
        <w:ind w:left="0"/>
        <w:jc w:val="left"/>
      </w:pPr>
      <w:r>
        <w:rPr>
          <w:rFonts w:ascii="Arial" w:hAnsi="Arial" w:eastAsia="等线" w:cs="Arial"/>
          <w:sz w:val="22"/>
        </w:rPr>
        <w:t>理解函数在一点处间断的概念，会求函数的间断点，并会判断间断点的类型</w:t>
      </w:r>
    </w:p>
    <w:p w14:paraId="0A2052E5">
      <w:pPr>
        <w:numPr>
          <w:ilvl w:val="0"/>
          <w:numId w:val="14"/>
        </w:numPr>
        <w:spacing w:before="120" w:after="120" w:line="288" w:lineRule="auto"/>
        <w:ind w:left="0"/>
        <w:jc w:val="left"/>
      </w:pPr>
      <w:r>
        <w:rPr>
          <w:rFonts w:ascii="Arial" w:hAnsi="Arial" w:eastAsia="等线" w:cs="Arial"/>
          <w:sz w:val="22"/>
        </w:rPr>
        <w:t>理解 "一切初等函数在其定义区间上都是连续的"，并会利用初等函数的连续性求函数的极限</w:t>
      </w:r>
    </w:p>
    <w:p w14:paraId="3858B710">
      <w:pPr>
        <w:numPr>
          <w:ilvl w:val="0"/>
          <w:numId w:val="15"/>
        </w:numPr>
        <w:spacing w:before="120" w:after="120" w:line="288" w:lineRule="auto"/>
        <w:ind w:left="0"/>
        <w:jc w:val="left"/>
      </w:pPr>
      <w:r>
        <w:rPr>
          <w:rFonts w:ascii="Arial" w:hAnsi="Arial" w:eastAsia="等线" w:cs="Arial"/>
          <w:sz w:val="22"/>
        </w:rPr>
        <w:t>掌握闭区间上连续函数的性质：最值定理 (有界性定理)，介值定理 (零点存在定理)。会运用介值定理推证一些简单命题</w:t>
      </w:r>
    </w:p>
    <w:p w14:paraId="08CD32E8">
      <w:pPr>
        <w:spacing w:before="300" w:after="120" w:line="288" w:lineRule="auto"/>
        <w:ind w:left="0"/>
        <w:jc w:val="left"/>
        <w:outlineLvl w:val="2"/>
      </w:pPr>
      <w:bookmarkStart w:id="6" w:name="heading_6"/>
      <w:r>
        <w:rPr>
          <w:rFonts w:ascii="Arial" w:hAnsi="Arial" w:eastAsia="等线" w:cs="Arial"/>
          <w:b/>
          <w:sz w:val="30"/>
        </w:rPr>
        <w:t>（二）一元函数微分学（约 30%）</w:t>
      </w:r>
      <w:bookmarkEnd w:id="6"/>
    </w:p>
    <w:p w14:paraId="1C8AAB8E">
      <w:pPr>
        <w:spacing w:before="260" w:after="120" w:line="288" w:lineRule="auto"/>
        <w:ind w:left="0"/>
        <w:jc w:val="left"/>
        <w:outlineLvl w:val="3"/>
      </w:pPr>
      <w:bookmarkStart w:id="7" w:name="heading_7"/>
      <w:r>
        <w:rPr>
          <w:rFonts w:ascii="Arial" w:hAnsi="Arial" w:eastAsia="等线" w:cs="Arial"/>
          <w:b/>
          <w:sz w:val="28"/>
        </w:rPr>
        <w:t>1. 导数与微分</w:t>
      </w:r>
      <w:bookmarkEnd w:id="7"/>
    </w:p>
    <w:p w14:paraId="75043619">
      <w:pPr>
        <w:numPr>
          <w:ilvl w:val="0"/>
          <w:numId w:val="16"/>
        </w:numPr>
        <w:spacing w:before="120" w:after="120" w:line="288" w:lineRule="auto"/>
        <w:ind w:left="0"/>
        <w:jc w:val="left"/>
      </w:pPr>
      <w:r>
        <w:rPr>
          <w:rFonts w:ascii="Arial" w:hAnsi="Arial" w:eastAsia="等线" w:cs="Arial"/>
          <w:sz w:val="22"/>
        </w:rPr>
        <w:t>理解导数的概念及其几何意义，了解左导数与右导数的定义，理解函数的可导性与连续性的关系，会用定义求函数在一点处的导数</w:t>
      </w:r>
    </w:p>
    <w:p w14:paraId="7CCAA440">
      <w:pPr>
        <w:numPr>
          <w:ilvl w:val="0"/>
          <w:numId w:val="17"/>
        </w:numPr>
        <w:spacing w:before="120" w:after="120" w:line="288" w:lineRule="auto"/>
        <w:ind w:left="0"/>
        <w:jc w:val="left"/>
      </w:pPr>
      <w:r>
        <w:rPr>
          <w:rFonts w:ascii="Arial" w:hAnsi="Arial" w:eastAsia="等线" w:cs="Arial"/>
          <w:sz w:val="22"/>
        </w:rPr>
        <w:t>会求曲线上一点处的切线方程与法线方程</w:t>
      </w:r>
    </w:p>
    <w:p w14:paraId="6ED0C7AD">
      <w:pPr>
        <w:numPr>
          <w:ilvl w:val="0"/>
          <w:numId w:val="18"/>
        </w:numPr>
        <w:spacing w:before="120" w:after="120" w:line="288" w:lineRule="auto"/>
        <w:ind w:left="0"/>
        <w:jc w:val="left"/>
      </w:pPr>
      <w:r>
        <w:rPr>
          <w:rFonts w:ascii="Arial" w:hAnsi="Arial" w:eastAsia="等线" w:cs="Arial"/>
          <w:sz w:val="22"/>
        </w:rPr>
        <w:t>熟记导数的基本公式，会运用函数的四则运算求导法则，复合函数求导法则和反函数求导法则求导数。会求分段函数的导数</w:t>
      </w:r>
    </w:p>
    <w:p w14:paraId="3179C026">
      <w:pPr>
        <w:numPr>
          <w:ilvl w:val="0"/>
          <w:numId w:val="19"/>
        </w:numPr>
        <w:spacing w:before="120" w:after="120" w:line="288" w:lineRule="auto"/>
        <w:ind w:left="0"/>
        <w:jc w:val="left"/>
      </w:pPr>
      <w:r>
        <w:rPr>
          <w:rFonts w:ascii="Arial" w:hAnsi="Arial" w:eastAsia="等线" w:cs="Arial"/>
          <w:sz w:val="22"/>
        </w:rPr>
        <w:t>会求隐函数的导数。掌握对数求导法与参数方程求导法</w:t>
      </w:r>
    </w:p>
    <w:p w14:paraId="3AEE8067">
      <w:pPr>
        <w:numPr>
          <w:ilvl w:val="0"/>
          <w:numId w:val="20"/>
        </w:numPr>
        <w:spacing w:before="120" w:after="120" w:line="288" w:lineRule="auto"/>
        <w:ind w:left="0"/>
        <w:jc w:val="left"/>
      </w:pPr>
      <w:r>
        <w:rPr>
          <w:rFonts w:ascii="Arial" w:hAnsi="Arial" w:eastAsia="等线" w:cs="Arial"/>
          <w:sz w:val="22"/>
        </w:rPr>
        <w:t>理解高阶导数的概念，会求一些简单的函数的 n 阶导数</w:t>
      </w:r>
    </w:p>
    <w:p w14:paraId="2D27F65F">
      <w:pPr>
        <w:numPr>
          <w:ilvl w:val="0"/>
          <w:numId w:val="21"/>
        </w:numPr>
        <w:spacing w:before="120" w:after="120" w:line="288" w:lineRule="auto"/>
        <w:ind w:left="0"/>
        <w:jc w:val="left"/>
      </w:pPr>
      <w:r>
        <w:rPr>
          <w:rFonts w:ascii="Arial" w:hAnsi="Arial" w:eastAsia="等线" w:cs="Arial"/>
          <w:sz w:val="22"/>
        </w:rPr>
        <w:t>理解函数微分的概念，掌握微分运算法则与一阶微分形式不变性，理解可微与可导的关系，会求函数的一阶微分</w:t>
      </w:r>
    </w:p>
    <w:p w14:paraId="521E1C7D">
      <w:pPr>
        <w:spacing w:before="260" w:after="120" w:line="288" w:lineRule="auto"/>
        <w:ind w:left="0"/>
        <w:jc w:val="left"/>
        <w:outlineLvl w:val="3"/>
      </w:pPr>
      <w:bookmarkStart w:id="8" w:name="heading_8"/>
      <w:r>
        <w:rPr>
          <w:rFonts w:ascii="Arial" w:hAnsi="Arial" w:eastAsia="等线" w:cs="Arial"/>
          <w:b/>
          <w:sz w:val="28"/>
        </w:rPr>
        <w:t>2. 中值定理及导数的应用</w:t>
      </w:r>
      <w:bookmarkEnd w:id="8"/>
    </w:p>
    <w:p w14:paraId="775E88FA">
      <w:pPr>
        <w:numPr>
          <w:ilvl w:val="0"/>
          <w:numId w:val="22"/>
        </w:numPr>
        <w:spacing w:before="120" w:after="120" w:line="288" w:lineRule="auto"/>
        <w:ind w:left="0"/>
        <w:jc w:val="left"/>
      </w:pPr>
      <w:r>
        <w:rPr>
          <w:rFonts w:ascii="Arial" w:hAnsi="Arial" w:eastAsia="等线" w:cs="Arial"/>
          <w:sz w:val="22"/>
        </w:rPr>
        <w:t>理解罗尔 (Rolle) 中值定理、拉格朗日 (Lagrange) 中值定理及它们的几何意义，理解柯西 (Cauchy) 中值定理、泰勒 (Taylor) 中值定理。会用罗尔中值定理证明方程根的存在性。会用拉格朗日中值定理证明一些简单的不等式</w:t>
      </w:r>
    </w:p>
    <w:p w14:paraId="0FEB75CC">
      <w:pPr>
        <w:numPr>
          <w:ilvl w:val="0"/>
          <w:numId w:val="23"/>
        </w:numPr>
        <w:spacing w:before="120" w:after="120" w:line="288" w:lineRule="auto"/>
        <w:ind w:left="0"/>
        <w:jc w:val="left"/>
      </w:pPr>
      <w:r>
        <w:rPr>
          <w:rFonts w:ascii="Arial" w:hAnsi="Arial" w:eastAsia="等线" w:cs="Arial"/>
          <w:sz w:val="22"/>
        </w:rPr>
        <w:t>掌握洛必达 (L'Hospital) 法则，会用洛必达法则求 "0/0"，"∞/∞"，"0・∞"，"∞-∞"，"1^∞"，"0^0" 和 "∞^0" 型未定式的极限</w:t>
      </w:r>
    </w:p>
    <w:p w14:paraId="0E84A57B">
      <w:pPr>
        <w:numPr>
          <w:ilvl w:val="0"/>
          <w:numId w:val="24"/>
        </w:numPr>
        <w:spacing w:before="120" w:after="120" w:line="288" w:lineRule="auto"/>
        <w:ind w:left="0"/>
        <w:jc w:val="left"/>
      </w:pPr>
      <w:r>
        <w:rPr>
          <w:rFonts w:ascii="Arial" w:hAnsi="Arial" w:eastAsia="等线" w:cs="Arial"/>
          <w:sz w:val="22"/>
        </w:rPr>
        <w:t>会利用导数判定函数的单调性，会求函数的单调区间，会利用函数的单调性证明一些简单的不等式</w:t>
      </w:r>
    </w:p>
    <w:p w14:paraId="7B30FB42">
      <w:pPr>
        <w:numPr>
          <w:ilvl w:val="0"/>
          <w:numId w:val="25"/>
        </w:numPr>
        <w:spacing w:before="120" w:after="120" w:line="288" w:lineRule="auto"/>
        <w:ind w:left="0"/>
        <w:jc w:val="left"/>
      </w:pPr>
      <w:r>
        <w:rPr>
          <w:rFonts w:ascii="Arial" w:hAnsi="Arial" w:eastAsia="等线" w:cs="Arial"/>
          <w:sz w:val="22"/>
        </w:rPr>
        <w:t>理解函数极值的概念，会求函数的极值和最值，会解决一些简单的应用问题</w:t>
      </w:r>
    </w:p>
    <w:p w14:paraId="436E67ED">
      <w:pPr>
        <w:numPr>
          <w:ilvl w:val="0"/>
          <w:numId w:val="26"/>
        </w:numPr>
        <w:spacing w:before="120" w:after="120" w:line="288" w:lineRule="auto"/>
        <w:ind w:left="0"/>
        <w:jc w:val="left"/>
      </w:pPr>
      <w:r>
        <w:rPr>
          <w:rFonts w:ascii="Arial" w:hAnsi="Arial" w:eastAsia="等线" w:cs="Arial"/>
          <w:sz w:val="22"/>
        </w:rPr>
        <w:t>会判定曲线的凹凸性，会求曲线的拐点</w:t>
      </w:r>
    </w:p>
    <w:p w14:paraId="3FD3824E">
      <w:pPr>
        <w:numPr>
          <w:ilvl w:val="0"/>
          <w:numId w:val="27"/>
        </w:numPr>
        <w:spacing w:before="120" w:after="120" w:line="288" w:lineRule="auto"/>
        <w:ind w:left="0"/>
        <w:jc w:val="left"/>
      </w:pPr>
      <w:r>
        <w:rPr>
          <w:rFonts w:ascii="Arial" w:hAnsi="Arial" w:eastAsia="等线" w:cs="Arial"/>
          <w:sz w:val="22"/>
        </w:rPr>
        <w:t>会求曲线的渐近线 (水平渐近线、垂直渐近线和斜渐近线)</w:t>
      </w:r>
    </w:p>
    <w:p w14:paraId="5C42AB65">
      <w:pPr>
        <w:numPr>
          <w:ilvl w:val="0"/>
          <w:numId w:val="28"/>
        </w:numPr>
        <w:spacing w:before="120" w:after="120" w:line="288" w:lineRule="auto"/>
        <w:ind w:left="0"/>
        <w:jc w:val="left"/>
      </w:pPr>
      <w:r>
        <w:rPr>
          <w:rFonts w:ascii="Arial" w:hAnsi="Arial" w:eastAsia="等线" w:cs="Arial"/>
          <w:sz w:val="22"/>
        </w:rPr>
        <w:t>会描绘一些简单的函数的图形</w:t>
      </w:r>
    </w:p>
    <w:p w14:paraId="26B3EB91">
      <w:pPr>
        <w:spacing w:before="300" w:after="120" w:line="288" w:lineRule="auto"/>
        <w:ind w:left="0"/>
        <w:jc w:val="left"/>
        <w:outlineLvl w:val="2"/>
      </w:pPr>
      <w:bookmarkStart w:id="9" w:name="heading_9"/>
      <w:r>
        <w:rPr>
          <w:rFonts w:ascii="Arial" w:hAnsi="Arial" w:eastAsia="等线" w:cs="Arial"/>
          <w:b/>
          <w:sz w:val="30"/>
        </w:rPr>
        <w:t>（三）一元函数积分学（约 30%）</w:t>
      </w:r>
      <w:bookmarkEnd w:id="9"/>
    </w:p>
    <w:p w14:paraId="03BAB1E5">
      <w:pPr>
        <w:spacing w:before="260" w:after="120" w:line="288" w:lineRule="auto"/>
        <w:ind w:left="0"/>
        <w:jc w:val="left"/>
        <w:outlineLvl w:val="3"/>
      </w:pPr>
      <w:bookmarkStart w:id="10" w:name="heading_10"/>
      <w:r>
        <w:rPr>
          <w:rFonts w:ascii="Arial" w:hAnsi="Arial" w:eastAsia="等线" w:cs="Arial"/>
          <w:b/>
          <w:sz w:val="28"/>
        </w:rPr>
        <w:t>1. 不定积分</w:t>
      </w:r>
      <w:bookmarkEnd w:id="10"/>
    </w:p>
    <w:p w14:paraId="1E65894D">
      <w:pPr>
        <w:numPr>
          <w:ilvl w:val="0"/>
          <w:numId w:val="29"/>
        </w:numPr>
        <w:spacing w:before="120" w:after="120" w:line="288" w:lineRule="auto"/>
        <w:ind w:left="0"/>
        <w:jc w:val="left"/>
      </w:pPr>
      <w:r>
        <w:rPr>
          <w:rFonts w:ascii="Arial" w:hAnsi="Arial" w:eastAsia="等线" w:cs="Arial"/>
          <w:sz w:val="22"/>
        </w:rPr>
        <w:t>理解原函数与不定积分的概念及其关系，理解原函数存在定理，掌握不定积分的性质</w:t>
      </w:r>
    </w:p>
    <w:p w14:paraId="46BF829E">
      <w:pPr>
        <w:numPr>
          <w:ilvl w:val="0"/>
          <w:numId w:val="30"/>
        </w:numPr>
        <w:spacing w:before="120" w:after="120" w:line="288" w:lineRule="auto"/>
        <w:ind w:left="0"/>
        <w:jc w:val="left"/>
      </w:pPr>
      <w:r>
        <w:rPr>
          <w:rFonts w:ascii="Arial" w:hAnsi="Arial" w:eastAsia="等线" w:cs="Arial"/>
          <w:sz w:val="22"/>
        </w:rPr>
        <w:t>熟记基本不定积分公式</w:t>
      </w:r>
    </w:p>
    <w:p w14:paraId="28B12E02">
      <w:pPr>
        <w:numPr>
          <w:ilvl w:val="0"/>
          <w:numId w:val="31"/>
        </w:numPr>
        <w:spacing w:before="120" w:after="120" w:line="288" w:lineRule="auto"/>
        <w:ind w:left="0"/>
        <w:jc w:val="left"/>
      </w:pPr>
      <w:r>
        <w:rPr>
          <w:rFonts w:ascii="Arial" w:hAnsi="Arial" w:eastAsia="等线" w:cs="Arial"/>
          <w:sz w:val="22"/>
        </w:rPr>
        <w:t>掌握不定积分的第一类换元法 ("凑" 微分法)，第二类换元法 (限于三角换元与一些简单的根式换元)</w:t>
      </w:r>
    </w:p>
    <w:p w14:paraId="10FFB066">
      <w:pPr>
        <w:numPr>
          <w:ilvl w:val="0"/>
          <w:numId w:val="32"/>
        </w:numPr>
        <w:spacing w:before="120" w:after="120" w:line="288" w:lineRule="auto"/>
        <w:ind w:left="0"/>
        <w:jc w:val="left"/>
      </w:pPr>
      <w:r>
        <w:rPr>
          <w:rFonts w:ascii="Arial" w:hAnsi="Arial" w:eastAsia="等线" w:cs="Arial"/>
          <w:sz w:val="22"/>
        </w:rPr>
        <w:t>掌握不定积分的分部积分法</w:t>
      </w:r>
    </w:p>
    <w:p w14:paraId="114A1E0A">
      <w:pPr>
        <w:numPr>
          <w:ilvl w:val="0"/>
          <w:numId w:val="33"/>
        </w:numPr>
        <w:spacing w:before="120" w:after="120" w:line="288" w:lineRule="auto"/>
        <w:ind w:left="0"/>
        <w:jc w:val="left"/>
      </w:pPr>
      <w:r>
        <w:rPr>
          <w:rFonts w:ascii="Arial" w:hAnsi="Arial" w:eastAsia="等线" w:cs="Arial"/>
          <w:sz w:val="22"/>
        </w:rPr>
        <w:t>会求一些简单的有理函数的不定积分</w:t>
      </w:r>
    </w:p>
    <w:p w14:paraId="586762C3">
      <w:pPr>
        <w:spacing w:before="260" w:after="120" w:line="288" w:lineRule="auto"/>
        <w:ind w:left="0"/>
        <w:jc w:val="left"/>
        <w:outlineLvl w:val="3"/>
      </w:pPr>
      <w:bookmarkStart w:id="11" w:name="heading_11"/>
      <w:r>
        <w:rPr>
          <w:rFonts w:ascii="Arial" w:hAnsi="Arial" w:eastAsia="等线" w:cs="Arial"/>
          <w:b/>
          <w:sz w:val="28"/>
        </w:rPr>
        <w:t>2. 定积分</w:t>
      </w:r>
      <w:bookmarkEnd w:id="11"/>
    </w:p>
    <w:p w14:paraId="41D1A8DB">
      <w:pPr>
        <w:numPr>
          <w:ilvl w:val="0"/>
          <w:numId w:val="34"/>
        </w:numPr>
        <w:spacing w:before="120" w:after="120" w:line="288" w:lineRule="auto"/>
        <w:ind w:left="0"/>
        <w:jc w:val="left"/>
      </w:pPr>
      <w:r>
        <w:rPr>
          <w:rFonts w:ascii="Arial" w:hAnsi="Arial" w:eastAsia="等线" w:cs="Arial"/>
          <w:sz w:val="22"/>
        </w:rPr>
        <w:t>理解定积分的概念与几何意义，掌握定积分的基本性质</w:t>
      </w:r>
    </w:p>
    <w:p w14:paraId="3A2369EA">
      <w:pPr>
        <w:numPr>
          <w:ilvl w:val="0"/>
          <w:numId w:val="35"/>
        </w:numPr>
        <w:spacing w:before="120" w:after="120" w:line="288" w:lineRule="auto"/>
        <w:ind w:left="0"/>
        <w:jc w:val="left"/>
      </w:pPr>
      <w:r>
        <w:rPr>
          <w:rFonts w:ascii="Arial" w:hAnsi="Arial" w:eastAsia="等线" w:cs="Arial"/>
          <w:sz w:val="22"/>
        </w:rPr>
        <w:t>理解变限积分函数的概念，掌握变限积分函数求导的方法</w:t>
      </w:r>
    </w:p>
    <w:p w14:paraId="6653C570">
      <w:pPr>
        <w:numPr>
          <w:ilvl w:val="0"/>
          <w:numId w:val="36"/>
        </w:numPr>
        <w:spacing w:before="120" w:after="120" w:line="288" w:lineRule="auto"/>
        <w:ind w:left="0"/>
        <w:jc w:val="left"/>
      </w:pPr>
      <w:r>
        <w:rPr>
          <w:rFonts w:ascii="Arial" w:hAnsi="Arial" w:eastAsia="等线" w:cs="Arial"/>
          <w:sz w:val="22"/>
        </w:rPr>
        <w:t>掌握牛顿 — 莱布尼茨 (Newton—Leibniz) 公式</w:t>
      </w:r>
    </w:p>
    <w:p w14:paraId="6A7314A2">
      <w:pPr>
        <w:numPr>
          <w:ilvl w:val="0"/>
          <w:numId w:val="37"/>
        </w:numPr>
        <w:spacing w:before="120" w:after="120" w:line="288" w:lineRule="auto"/>
        <w:ind w:left="0"/>
        <w:jc w:val="left"/>
      </w:pPr>
      <w:r>
        <w:rPr>
          <w:rFonts w:ascii="Arial" w:hAnsi="Arial" w:eastAsia="等线" w:cs="Arial"/>
          <w:sz w:val="22"/>
        </w:rPr>
        <w:t>掌握定积分的换元积分法与分部积分法</w:t>
      </w:r>
    </w:p>
    <w:p w14:paraId="0FB139C9">
      <w:pPr>
        <w:numPr>
          <w:ilvl w:val="0"/>
          <w:numId w:val="38"/>
        </w:numPr>
        <w:spacing w:before="120" w:after="120" w:line="288" w:lineRule="auto"/>
        <w:ind w:left="0"/>
        <w:jc w:val="left"/>
      </w:pPr>
      <w:r>
        <w:rPr>
          <w:rFonts w:ascii="Arial" w:hAnsi="Arial" w:eastAsia="等线" w:cs="Arial"/>
          <w:sz w:val="22"/>
        </w:rPr>
        <w:t>理解无穷区间上有界函数的广义积分与有限区间上无界函数的瑕积分的概念，掌握其计算方法</w:t>
      </w:r>
    </w:p>
    <w:p w14:paraId="631B55B3">
      <w:pPr>
        <w:numPr>
          <w:ilvl w:val="0"/>
          <w:numId w:val="39"/>
        </w:numPr>
        <w:spacing w:before="120" w:after="120" w:line="288" w:lineRule="auto"/>
        <w:ind w:left="0"/>
        <w:jc w:val="left"/>
      </w:pPr>
      <w:r>
        <w:rPr>
          <w:rFonts w:ascii="Arial" w:hAnsi="Arial" w:eastAsia="等线" w:cs="Arial"/>
          <w:sz w:val="22"/>
        </w:rPr>
        <w:t>会用定积分计算平面图形的面积以及平面图形绕坐标轴旋转一周所得的旋转体的体积</w:t>
      </w:r>
    </w:p>
    <w:p w14:paraId="102269F8">
      <w:pPr>
        <w:spacing w:before="300" w:after="120" w:line="288" w:lineRule="auto"/>
        <w:ind w:left="0"/>
        <w:jc w:val="left"/>
        <w:outlineLvl w:val="2"/>
      </w:pPr>
      <w:bookmarkStart w:id="12" w:name="heading_12"/>
      <w:r>
        <w:rPr>
          <w:rFonts w:ascii="Arial" w:hAnsi="Arial" w:eastAsia="等线" w:cs="Arial"/>
          <w:b/>
          <w:sz w:val="30"/>
        </w:rPr>
        <w:t>（四）无穷级数（约 7.5%）</w:t>
      </w:r>
      <w:bookmarkEnd w:id="12"/>
    </w:p>
    <w:p w14:paraId="183347B5">
      <w:pPr>
        <w:spacing w:before="260" w:after="120" w:line="288" w:lineRule="auto"/>
        <w:ind w:left="0"/>
        <w:jc w:val="left"/>
        <w:outlineLvl w:val="3"/>
      </w:pPr>
      <w:bookmarkStart w:id="13" w:name="heading_13"/>
      <w:r>
        <w:rPr>
          <w:rFonts w:ascii="Arial" w:hAnsi="Arial" w:eastAsia="等线" w:cs="Arial"/>
          <w:b/>
          <w:sz w:val="28"/>
        </w:rPr>
        <w:t>1. 数项级数</w:t>
      </w:r>
      <w:bookmarkEnd w:id="13"/>
    </w:p>
    <w:p w14:paraId="7ECDBEFA">
      <w:pPr>
        <w:numPr>
          <w:ilvl w:val="0"/>
          <w:numId w:val="40"/>
        </w:numPr>
        <w:spacing w:before="120" w:after="120" w:line="288" w:lineRule="auto"/>
        <w:ind w:left="0"/>
        <w:jc w:val="left"/>
      </w:pPr>
      <w:r>
        <w:rPr>
          <w:rFonts w:ascii="Arial" w:hAnsi="Arial" w:eastAsia="等线" w:cs="Arial"/>
          <w:sz w:val="22"/>
        </w:rPr>
        <w:t>理解级数收敛、级数发散的概念和级数的基本性质，掌握级数收敛的必要条件</w:t>
      </w:r>
    </w:p>
    <w:p w14:paraId="6F227394">
      <w:pPr>
        <w:numPr>
          <w:ilvl w:val="0"/>
          <w:numId w:val="41"/>
        </w:numPr>
        <w:spacing w:before="120" w:after="120" w:line="288" w:lineRule="auto"/>
        <w:ind w:left="0"/>
        <w:jc w:val="left"/>
      </w:pPr>
      <w:r>
        <w:rPr>
          <w:rFonts w:ascii="Arial" w:hAnsi="Arial" w:eastAsia="等线" w:cs="Arial"/>
          <w:sz w:val="22"/>
        </w:rPr>
        <w:t>熟记几何级数</w:t>
      </w:r>
      <m:oMath>
        <m:nary>
          <m:naryPr>
            <m:chr m:val="∑"/>
            <m:grow m:val="1"/>
            <m:limLoc m:val="undOvr"/>
          </m:naryPr>
          <m:sub>
            <m:r>
              <m:rPr/>
              <w:rPr>
                <w:rFonts w:ascii="Cambria Math" w:hAnsi="Cambria Math"/>
              </w:rPr>
              <m:t>n=1</m:t>
            </m:r>
          </m:sub>
          <m:sup>
            <m:r>
              <m:rPr>
                <m:sty m:val="p"/>
              </m:rPr>
              <w:rPr>
                <w:rFonts w:ascii="Cambria Math" w:hAnsi="Cambria Math"/>
              </w:rPr>
              <m:t>∞</m:t>
            </m:r>
          </m:sup>
          <m:e/>
        </m:nary>
        <m:r>
          <m:rPr/>
          <w:rPr>
            <w:rFonts w:ascii="Cambria Math" w:hAnsi="Cambria Math"/>
          </w:rPr>
          <m:t>a</m:t>
        </m:r>
        <m:sSup>
          <m:sSupPr/>
          <m:e>
            <m:r>
              <m:rPr/>
              <w:rPr>
                <w:rFonts w:ascii="Cambria Math" w:hAnsi="Cambria Math"/>
              </w:rPr>
              <m:t>q</m:t>
            </m:r>
          </m:e>
          <m:sup>
            <m:r>
              <m:rPr/>
              <w:rPr>
                <w:rFonts w:ascii="Cambria Math" w:hAnsi="Cambria Math"/>
              </w:rPr>
              <m:t>n−1</m:t>
            </m:r>
          </m:sup>
        </m:sSup>
      </m:oMath>
      <w:r>
        <w:rPr>
          <w:rFonts w:ascii="Arial" w:hAnsi="Arial" w:eastAsia="等线" w:cs="Arial"/>
          <w:sz w:val="22"/>
        </w:rPr>
        <w:t>，调和级数</w:t>
      </w:r>
      <m:oMath>
        <m:nary>
          <m:naryPr>
            <m:chr m:val="∑"/>
            <m:grow m:val="1"/>
            <m:limLoc m:val="undOvr"/>
          </m:naryPr>
          <m:sub>
            <m:r>
              <m:rPr/>
              <w:rPr>
                <w:rFonts w:ascii="Cambria Math" w:hAnsi="Cambria Math"/>
              </w:rPr>
              <m:t>n=1</m:t>
            </m:r>
          </m:sub>
          <m:sup>
            <m:r>
              <m:rPr>
                <m:sty m:val="p"/>
              </m:rPr>
              <w:rPr>
                <w:rFonts w:ascii="Cambria Math" w:hAnsi="Cambria Math"/>
              </w:rPr>
              <m:t>∞</m:t>
            </m:r>
          </m:sup>
          <m:e/>
        </m:nary>
        <m:f>
          <m:fPr/>
          <m:num>
            <m:r>
              <m:rPr/>
              <w:rPr>
                <w:rFonts w:ascii="Cambria Math" w:hAnsi="Cambria Math"/>
              </w:rPr>
              <m:t>1</m:t>
            </m:r>
          </m:num>
          <m:den>
            <m:r>
              <m:rPr/>
              <w:rPr>
                <w:rFonts w:ascii="Cambria Math" w:hAnsi="Cambria Math"/>
              </w:rPr>
              <m:t>n</m:t>
            </m:r>
          </m:den>
        </m:f>
      </m:oMath>
      <w:r>
        <w:rPr>
          <w:rFonts w:ascii="Arial" w:hAnsi="Arial" w:eastAsia="等线" w:cs="Arial"/>
          <w:sz w:val="22"/>
        </w:rPr>
        <w:t>和 p— 级数</w:t>
      </w:r>
      <m:oMath>
        <m:nary>
          <m:naryPr>
            <m:chr m:val="∑"/>
            <m:grow m:val="1"/>
            <m:limLoc m:val="undOvr"/>
          </m:naryPr>
          <m:sub>
            <m:r>
              <m:rPr/>
              <w:rPr>
                <w:rFonts w:ascii="Cambria Math" w:hAnsi="Cambria Math"/>
              </w:rPr>
              <m:t>n=1</m:t>
            </m:r>
          </m:sub>
          <m:sup>
            <m:r>
              <m:rPr>
                <m:sty m:val="p"/>
              </m:rPr>
              <w:rPr>
                <w:rFonts w:ascii="Cambria Math" w:hAnsi="Cambria Math"/>
              </w:rPr>
              <m:t>∞</m:t>
            </m:r>
          </m:sup>
          <m:e/>
        </m:nary>
        <m:f>
          <m:fPr/>
          <m:num>
            <m:r>
              <m:rPr/>
              <w:rPr>
                <w:rFonts w:ascii="Cambria Math" w:hAnsi="Cambria Math"/>
              </w:rPr>
              <m:t>1</m:t>
            </m:r>
          </m:num>
          <m:den>
            <m:sSup>
              <m:sSupPr/>
              <m:e>
                <m:r>
                  <m:rPr/>
                  <w:rPr>
                    <w:rFonts w:ascii="Cambria Math" w:hAnsi="Cambria Math"/>
                  </w:rPr>
                  <m:t>n</m:t>
                </m:r>
              </m:e>
              <m:sup>
                <m:r>
                  <m:rPr/>
                  <w:rPr>
                    <w:rFonts w:ascii="Cambria Math" w:hAnsi="Cambria Math"/>
                  </w:rPr>
                  <m:t>p</m:t>
                </m:r>
              </m:sup>
            </m:sSup>
          </m:den>
        </m:f>
      </m:oMath>
      <w:r>
        <w:rPr>
          <w:rFonts w:ascii="Arial" w:hAnsi="Arial" w:eastAsia="等线" w:cs="Arial"/>
          <w:sz w:val="22"/>
        </w:rPr>
        <w:t>的敛散性。会用正项级数的比较审敛法与比值审敛法判别正项级数的敛散性</w:t>
      </w:r>
    </w:p>
    <w:p w14:paraId="325881EC">
      <w:pPr>
        <w:numPr>
          <w:ilvl w:val="0"/>
          <w:numId w:val="42"/>
        </w:numPr>
        <w:spacing w:before="120" w:after="120" w:line="288" w:lineRule="auto"/>
        <w:ind w:left="0"/>
        <w:jc w:val="left"/>
      </w:pPr>
      <w:r>
        <w:rPr>
          <w:rFonts w:ascii="Arial" w:hAnsi="Arial" w:eastAsia="等线" w:cs="Arial"/>
          <w:sz w:val="22"/>
        </w:rPr>
        <w:t>理解任意项级数绝对收敛与条件收敛的概念。会用莱布尼茨 (Leibnitz) 判别法判别交错级数的敛散性</w:t>
      </w:r>
    </w:p>
    <w:p w14:paraId="440BD8BD">
      <w:pPr>
        <w:spacing w:before="260" w:after="120" w:line="288" w:lineRule="auto"/>
        <w:ind w:left="0"/>
        <w:jc w:val="left"/>
        <w:outlineLvl w:val="3"/>
      </w:pPr>
      <w:bookmarkStart w:id="14" w:name="heading_14"/>
      <w:r>
        <w:rPr>
          <w:rFonts w:ascii="Arial" w:hAnsi="Arial" w:eastAsia="等线" w:cs="Arial"/>
          <w:b/>
          <w:sz w:val="28"/>
        </w:rPr>
        <w:t>2. 幂级数</w:t>
      </w:r>
      <w:bookmarkEnd w:id="14"/>
    </w:p>
    <w:p w14:paraId="38ECDB04">
      <w:pPr>
        <w:numPr>
          <w:ilvl w:val="0"/>
          <w:numId w:val="43"/>
        </w:numPr>
        <w:spacing w:before="120" w:after="120" w:line="288" w:lineRule="auto"/>
        <w:ind w:left="0"/>
        <w:jc w:val="left"/>
      </w:pPr>
      <w:r>
        <w:rPr>
          <w:rFonts w:ascii="Arial" w:hAnsi="Arial" w:eastAsia="等线" w:cs="Arial"/>
          <w:sz w:val="22"/>
        </w:rPr>
        <w:t>理解幂级数、幂级数收敛及和函数的概念。会求幂级数的收敛半径与收敛区间</w:t>
      </w:r>
    </w:p>
    <w:p w14:paraId="58D3EFB1">
      <w:pPr>
        <w:numPr>
          <w:ilvl w:val="0"/>
          <w:numId w:val="44"/>
        </w:numPr>
        <w:spacing w:before="120" w:after="120" w:line="288" w:lineRule="auto"/>
        <w:ind w:left="0"/>
        <w:jc w:val="left"/>
      </w:pPr>
      <w:r>
        <w:rPr>
          <w:rFonts w:ascii="Arial" w:hAnsi="Arial" w:eastAsia="等线" w:cs="Arial"/>
          <w:sz w:val="22"/>
        </w:rPr>
        <w:t>掌握幂级数和、差、积的运算</w:t>
      </w:r>
    </w:p>
    <w:p w14:paraId="6ADDDDFD">
      <w:pPr>
        <w:numPr>
          <w:ilvl w:val="0"/>
          <w:numId w:val="45"/>
        </w:numPr>
        <w:spacing w:before="120" w:after="120" w:line="288" w:lineRule="auto"/>
        <w:ind w:left="0"/>
        <w:jc w:val="left"/>
      </w:pPr>
      <w:r>
        <w:rPr>
          <w:rFonts w:ascii="Arial" w:hAnsi="Arial" w:eastAsia="等线" w:cs="Arial"/>
          <w:sz w:val="22"/>
        </w:rPr>
        <w:t>掌握幂级数在其收敛区间内的基本性质：和函数是连续的、和函数可逐项求导及和函数可逐项积分</w:t>
      </w:r>
    </w:p>
    <w:p w14:paraId="55BA4ACD">
      <w:pPr>
        <w:numPr>
          <w:ilvl w:val="0"/>
          <w:numId w:val="46"/>
        </w:numPr>
        <w:spacing w:before="120" w:after="120" w:line="288" w:lineRule="auto"/>
        <w:ind w:left="0"/>
        <w:jc w:val="left"/>
      </w:pPr>
      <w:r>
        <w:rPr>
          <w:rFonts w:ascii="Arial" w:hAnsi="Arial" w:eastAsia="等线" w:cs="Arial"/>
          <w:sz w:val="22"/>
        </w:rPr>
        <w:t>熟记</w:t>
      </w:r>
      <m:oMath>
        <m:sSup>
          <m:sSupPr/>
          <m:e>
            <m:r>
              <m:rPr/>
              <w:rPr>
                <w:rFonts w:ascii="Cambria Math" w:hAnsi="Cambria Math"/>
              </w:rPr>
              <m:t>e</m:t>
            </m:r>
          </m:e>
          <m:sup>
            <m:r>
              <m:rPr/>
              <w:rPr>
                <w:rFonts w:ascii="Cambria Math" w:hAnsi="Cambria Math"/>
              </w:rPr>
              <m:t>x</m:t>
            </m:r>
          </m:sup>
        </m:sSup>
      </m:oMath>
      <w:r>
        <w:rPr>
          <w:rFonts w:ascii="Arial" w:hAnsi="Arial" w:eastAsia="等线" w:cs="Arial"/>
          <w:sz w:val="22"/>
        </w:rPr>
        <w:t>，</w:t>
      </w:r>
      <m:oMath>
        <m:r>
          <m:rPr>
            <m:sty m:val="p"/>
          </m:rPr>
          <w:rPr>
            <w:rFonts w:ascii="Cambria Math" w:hAnsi="Cambria Math"/>
          </w:rPr>
          <m:t>sin</m:t>
        </m:r>
        <m:r>
          <m:rPr/>
          <w:rPr>
            <w:rFonts w:ascii="Cambria Math" w:hAnsi="Cambria Math"/>
          </w:rPr>
          <m:t>⁡x</m:t>
        </m:r>
      </m:oMath>
      <w:r>
        <w:rPr>
          <w:rFonts w:ascii="Arial" w:hAnsi="Arial" w:eastAsia="等线" w:cs="Arial"/>
          <w:sz w:val="22"/>
        </w:rPr>
        <w:t>，</w:t>
      </w:r>
      <m:oMath>
        <m:r>
          <m:rPr>
            <m:sty m:val="p"/>
          </m:rPr>
          <w:rPr>
            <w:rFonts w:ascii="Cambria Math" w:hAnsi="Cambria Math"/>
          </w:rPr>
          <m:t>cos</m:t>
        </m:r>
        <m:r>
          <m:rPr/>
          <w:rPr>
            <w:rFonts w:ascii="Cambria Math" w:hAnsi="Cambria Math"/>
          </w:rPr>
          <m:t>⁡x</m:t>
        </m:r>
      </m:oMath>
      <w:r>
        <w:rPr>
          <w:rFonts w:ascii="Arial" w:hAnsi="Arial" w:eastAsia="等线" w:cs="Arial"/>
          <w:sz w:val="22"/>
        </w:rPr>
        <w:t>，</w:t>
      </w:r>
      <m:oMath>
        <m:r>
          <m:rPr>
            <m:sty m:val="p"/>
          </m:rPr>
          <w:rPr>
            <w:rFonts w:ascii="Cambria Math" w:hAnsi="Cambria Math"/>
          </w:rPr>
          <m:t>ln</m:t>
        </m:r>
        <m:r>
          <m:rPr/>
          <w:rPr>
            <w:rFonts w:ascii="Cambria Math" w:hAnsi="Cambria Math"/>
          </w:rPr>
          <m:t>⁡(1+x)</m:t>
        </m:r>
      </m:oMath>
      <w:r>
        <w:rPr>
          <w:rFonts w:ascii="Arial" w:hAnsi="Arial" w:eastAsia="等线" w:cs="Arial"/>
          <w:sz w:val="22"/>
        </w:rPr>
        <w:t>，</w:t>
      </w:r>
      <m:oMath>
        <m:f>
          <m:fPr/>
          <m:num>
            <m:r>
              <m:rPr/>
              <w:rPr>
                <w:rFonts w:ascii="Cambria Math" w:hAnsi="Cambria Math"/>
              </w:rPr>
              <m:t>1</m:t>
            </m:r>
          </m:num>
          <m:den>
            <m:r>
              <m:rPr/>
              <w:rPr>
                <w:rFonts w:ascii="Cambria Math" w:hAnsi="Cambria Math"/>
              </w:rPr>
              <m:t>1−x</m:t>
            </m:r>
          </m:den>
        </m:f>
      </m:oMath>
      <w:r>
        <w:rPr>
          <w:rFonts w:ascii="Arial" w:hAnsi="Arial" w:eastAsia="等线" w:cs="Arial"/>
          <w:sz w:val="22"/>
        </w:rPr>
        <w:t>的麦克劳林 (Maclaurin) 级数，会将一些简单的初等函数展开为</w:t>
      </w:r>
      <m:oMath>
        <m:r>
          <m:rPr/>
          <w:rPr>
            <w:rFonts w:ascii="Cambria Math" w:hAnsi="Cambria Math"/>
          </w:rPr>
          <m:t>x−</m:t>
        </m:r>
        <m:sSub>
          <m:sSubPr/>
          <m:e>
            <m:r>
              <m:rPr/>
              <w:rPr>
                <w:rFonts w:ascii="Cambria Math" w:hAnsi="Cambria Math"/>
              </w:rPr>
              <m:t>x</m:t>
            </m:r>
          </m:e>
          <m:sub>
            <m:r>
              <m:rPr/>
              <w:rPr>
                <w:rFonts w:ascii="Cambria Math" w:hAnsi="Cambria Math"/>
              </w:rPr>
              <m:t>0</m:t>
            </m:r>
          </m:sub>
        </m:sSub>
      </m:oMath>
      <w:r>
        <w:rPr>
          <w:rFonts w:ascii="Arial" w:hAnsi="Arial" w:eastAsia="等线" w:cs="Arial"/>
          <w:sz w:val="22"/>
        </w:rPr>
        <w:t>的幂级数</w:t>
      </w:r>
    </w:p>
    <w:p w14:paraId="36700AB6">
      <w:pPr>
        <w:spacing w:before="300" w:after="120" w:line="288" w:lineRule="auto"/>
        <w:ind w:left="0"/>
        <w:jc w:val="left"/>
        <w:outlineLvl w:val="2"/>
      </w:pPr>
      <w:bookmarkStart w:id="15" w:name="heading_15"/>
      <w:r>
        <w:rPr>
          <w:rFonts w:ascii="Arial" w:hAnsi="Arial" w:eastAsia="等线" w:cs="Arial"/>
          <w:b/>
          <w:sz w:val="30"/>
        </w:rPr>
        <w:t>（五）常微分方程（约 7.5%）</w:t>
      </w:r>
      <w:bookmarkEnd w:id="15"/>
    </w:p>
    <w:p w14:paraId="29420796">
      <w:pPr>
        <w:spacing w:before="260" w:after="120" w:line="288" w:lineRule="auto"/>
        <w:ind w:left="0"/>
        <w:jc w:val="left"/>
        <w:outlineLvl w:val="3"/>
      </w:pPr>
      <w:bookmarkStart w:id="16" w:name="heading_16"/>
      <w:r>
        <w:rPr>
          <w:rFonts w:ascii="Arial" w:hAnsi="Arial" w:eastAsia="等线" w:cs="Arial"/>
          <w:b/>
          <w:sz w:val="28"/>
        </w:rPr>
        <w:t>1. 一阶常微分方程</w:t>
      </w:r>
      <w:bookmarkEnd w:id="16"/>
    </w:p>
    <w:p w14:paraId="74E91782">
      <w:pPr>
        <w:numPr>
          <w:ilvl w:val="0"/>
          <w:numId w:val="47"/>
        </w:numPr>
        <w:spacing w:before="120" w:after="120" w:line="288" w:lineRule="auto"/>
        <w:ind w:left="0"/>
        <w:jc w:val="left"/>
      </w:pPr>
      <w:r>
        <w:rPr>
          <w:rFonts w:ascii="Arial" w:hAnsi="Arial" w:eastAsia="等线" w:cs="Arial"/>
          <w:sz w:val="22"/>
        </w:rPr>
        <w:t>理解常微分方程的概念，理解常微分方程的阶、解、通解、初始条件和特解的概念</w:t>
      </w:r>
    </w:p>
    <w:p w14:paraId="32E84936">
      <w:pPr>
        <w:numPr>
          <w:ilvl w:val="0"/>
          <w:numId w:val="48"/>
        </w:numPr>
        <w:spacing w:before="120" w:after="120" w:line="288" w:lineRule="auto"/>
        <w:ind w:left="0"/>
        <w:jc w:val="left"/>
      </w:pPr>
      <w:r>
        <w:rPr>
          <w:rFonts w:ascii="Arial" w:hAnsi="Arial" w:eastAsia="等线" w:cs="Arial"/>
          <w:sz w:val="22"/>
        </w:rPr>
        <w:t>掌握可分离变量微分方程与齐次方程的解法</w:t>
      </w:r>
    </w:p>
    <w:p w14:paraId="5847EFD4">
      <w:pPr>
        <w:numPr>
          <w:ilvl w:val="0"/>
          <w:numId w:val="49"/>
        </w:numPr>
        <w:spacing w:before="120" w:after="120" w:line="288" w:lineRule="auto"/>
        <w:ind w:left="0"/>
        <w:jc w:val="left"/>
      </w:pPr>
      <w:r>
        <w:rPr>
          <w:rFonts w:ascii="Arial" w:hAnsi="Arial" w:eastAsia="等线" w:cs="Arial"/>
          <w:sz w:val="22"/>
        </w:rPr>
        <w:t>会求解一阶线性微分方程</w:t>
      </w:r>
    </w:p>
    <w:p w14:paraId="750DB956">
      <w:pPr>
        <w:spacing w:before="260" w:after="120" w:line="288" w:lineRule="auto"/>
        <w:ind w:left="0"/>
        <w:jc w:val="left"/>
        <w:outlineLvl w:val="3"/>
      </w:pPr>
      <w:bookmarkStart w:id="17" w:name="heading_17"/>
      <w:r>
        <w:rPr>
          <w:rFonts w:ascii="Arial" w:hAnsi="Arial" w:eastAsia="等线" w:cs="Arial"/>
          <w:b/>
          <w:sz w:val="28"/>
        </w:rPr>
        <w:t>2. 二阶常系数线性微分方程</w:t>
      </w:r>
      <w:bookmarkEnd w:id="17"/>
    </w:p>
    <w:p w14:paraId="0979EBCD">
      <w:pPr>
        <w:numPr>
          <w:ilvl w:val="0"/>
          <w:numId w:val="50"/>
        </w:numPr>
        <w:spacing w:before="120" w:after="120" w:line="288" w:lineRule="auto"/>
        <w:ind w:left="0"/>
        <w:jc w:val="left"/>
      </w:pPr>
      <w:r>
        <w:rPr>
          <w:rFonts w:ascii="Arial" w:hAnsi="Arial" w:eastAsia="等线" w:cs="Arial"/>
          <w:sz w:val="22"/>
        </w:rPr>
        <w:t>理解二阶常系数线性微分方程解的结构</w:t>
      </w:r>
    </w:p>
    <w:p w14:paraId="2235B3BA">
      <w:pPr>
        <w:numPr>
          <w:ilvl w:val="0"/>
          <w:numId w:val="51"/>
        </w:numPr>
        <w:spacing w:before="120" w:after="120" w:line="288" w:lineRule="auto"/>
        <w:ind w:left="0"/>
        <w:jc w:val="left"/>
      </w:pPr>
      <w:r>
        <w:rPr>
          <w:rFonts w:ascii="Arial" w:hAnsi="Arial" w:eastAsia="等线" w:cs="Arial"/>
          <w:sz w:val="22"/>
        </w:rPr>
        <w:t>会求解二阶常系数齐次线性微分方程</w:t>
      </w:r>
    </w:p>
    <w:p w14:paraId="2D32C000">
      <w:pPr>
        <w:numPr>
          <w:ilvl w:val="0"/>
          <w:numId w:val="52"/>
        </w:numPr>
        <w:spacing w:before="120" w:after="120" w:line="288" w:lineRule="auto"/>
        <w:ind w:left="0"/>
        <w:jc w:val="left"/>
      </w:pPr>
      <w:r>
        <w:rPr>
          <w:rFonts w:ascii="Arial" w:hAnsi="Arial" w:eastAsia="等线" w:cs="Arial"/>
          <w:sz w:val="22"/>
        </w:rPr>
        <w:t>会求解二阶常系数非齐次线性微分方程 (非齐次项限定为：</w:t>
      </w:r>
    </w:p>
    <w:p w14:paraId="66A0C041">
      <w:pPr>
        <w:numPr>
          <w:ilvl w:val="0"/>
          <w:numId w:val="53"/>
        </w:numPr>
        <w:spacing w:before="120" w:after="120" w:line="288" w:lineRule="auto"/>
        <w:ind w:left="453"/>
        <w:jc w:val="left"/>
      </w:pPr>
      <w:r>
        <w:rPr>
          <w:rFonts w:ascii="Arial" w:hAnsi="Arial" w:eastAsia="等线" w:cs="Arial"/>
          <w:sz w:val="22"/>
        </w:rPr>
        <w:t xml:space="preserve">(Ⅰ) </w:t>
      </w:r>
      <m:oMath>
        <m:r>
          <m:rPr/>
          <w:rPr>
            <w:rFonts w:ascii="Cambria Math" w:hAnsi="Cambria Math"/>
          </w:rPr>
          <m:t>f(x)=</m:t>
        </m:r>
        <m:sSub>
          <m:sSubPr/>
          <m:e>
            <m:r>
              <m:rPr/>
              <w:rPr>
                <w:rFonts w:ascii="Cambria Math" w:hAnsi="Cambria Math"/>
              </w:rPr>
              <m:t>P</m:t>
            </m:r>
          </m:e>
          <m:sub>
            <m:r>
              <m:rPr/>
              <w:rPr>
                <w:rFonts w:ascii="Cambria Math" w:hAnsi="Cambria Math"/>
              </w:rPr>
              <m:t>n</m:t>
            </m:r>
          </m:sub>
        </m:sSub>
        <m:r>
          <m:rPr/>
          <w:rPr>
            <w:rFonts w:ascii="Cambria Math" w:hAnsi="Cambria Math"/>
          </w:rPr>
          <m:t>(x)</m:t>
        </m:r>
        <m:sSup>
          <m:sSupPr/>
          <m:e>
            <m:r>
              <m:rPr/>
              <w:rPr>
                <w:rFonts w:ascii="Cambria Math" w:hAnsi="Cambria Math"/>
              </w:rPr>
              <m:t>e</m:t>
            </m:r>
          </m:e>
          <m:sup>
            <m:r>
              <m:rPr/>
              <w:rPr>
                <w:rFonts w:ascii="Cambria Math" w:hAnsi="Cambria Math"/>
              </w:rPr>
              <m:t>λx</m:t>
            </m:r>
          </m:sup>
        </m:sSup>
      </m:oMath>
      <w:r>
        <w:rPr>
          <w:rFonts w:ascii="Arial" w:hAnsi="Arial" w:eastAsia="等线" w:cs="Arial"/>
          <w:sz w:val="22"/>
        </w:rPr>
        <w:t>，其中</w:t>
      </w:r>
      <m:oMath>
        <m:sSub>
          <m:sSubPr/>
          <m:e>
            <m:r>
              <m:rPr/>
              <w:rPr>
                <w:rFonts w:ascii="Cambria Math" w:hAnsi="Cambria Math"/>
              </w:rPr>
              <m:t>P</m:t>
            </m:r>
          </m:e>
          <m:sub>
            <m:r>
              <m:rPr/>
              <w:rPr>
                <w:rFonts w:ascii="Cambria Math" w:hAnsi="Cambria Math"/>
              </w:rPr>
              <m:t>n</m:t>
            </m:r>
          </m:sub>
        </m:sSub>
        <m:r>
          <m:rPr/>
          <w:rPr>
            <w:rFonts w:ascii="Cambria Math" w:hAnsi="Cambria Math"/>
          </w:rPr>
          <m:t>(x)</m:t>
        </m:r>
      </m:oMath>
      <w:r>
        <w:rPr>
          <w:rFonts w:ascii="Arial" w:hAnsi="Arial" w:eastAsia="等线" w:cs="Arial"/>
          <w:sz w:val="22"/>
        </w:rPr>
        <w:t>为 x 的 n 次多项式，</w:t>
      </w:r>
      <m:oMath>
        <m:r>
          <m:rPr/>
          <w:rPr>
            <w:rFonts w:ascii="Cambria Math" w:hAnsi="Cambria Math"/>
          </w:rPr>
          <m:t>λ</m:t>
        </m:r>
      </m:oMath>
      <w:r>
        <w:rPr>
          <w:rFonts w:ascii="Arial" w:hAnsi="Arial" w:eastAsia="等线" w:cs="Arial"/>
          <w:sz w:val="22"/>
        </w:rPr>
        <w:t>为实常数</w:t>
      </w:r>
    </w:p>
    <w:p w14:paraId="3FFDB314">
      <w:pPr>
        <w:numPr>
          <w:ilvl w:val="0"/>
          <w:numId w:val="54"/>
        </w:numPr>
        <w:spacing w:before="120" w:after="120" w:line="288" w:lineRule="auto"/>
        <w:ind w:left="453"/>
        <w:jc w:val="left"/>
      </w:pPr>
      <w:r>
        <w:rPr>
          <w:rFonts w:ascii="Arial" w:hAnsi="Arial" w:eastAsia="等线" w:cs="Arial"/>
          <w:sz w:val="22"/>
        </w:rPr>
        <w:t xml:space="preserve">(Ⅱ) </w:t>
      </w:r>
      <m:oMath>
        <m:r>
          <m:rPr/>
          <w:rPr>
            <w:rFonts w:ascii="Cambria Math" w:hAnsi="Cambria Math"/>
          </w:rPr>
          <m:t>f(x)=</m:t>
        </m:r>
        <m:sSup>
          <m:sSupPr/>
          <m:e>
            <m:r>
              <m:rPr/>
              <w:rPr>
                <w:rFonts w:ascii="Cambria Math" w:hAnsi="Cambria Math"/>
              </w:rPr>
              <m:t>e</m:t>
            </m:r>
          </m:e>
          <m:sup>
            <m:r>
              <m:rPr/>
              <w:rPr>
                <w:rFonts w:ascii="Cambria Math" w:hAnsi="Cambria Math"/>
              </w:rPr>
              <m:t>λx</m:t>
            </m:r>
          </m:sup>
        </m:sSup>
        <m:r>
          <m:rPr/>
          <w:rPr>
            <w:rFonts w:ascii="Cambria Math" w:hAnsi="Cambria Math"/>
          </w:rPr>
          <m:t>(</m:t>
        </m:r>
        <m:sSub>
          <m:sSubPr/>
          <m:e>
            <m:r>
              <m:rPr/>
              <w:rPr>
                <w:rFonts w:ascii="Cambria Math" w:hAnsi="Cambria Math"/>
              </w:rPr>
              <m:t>P</m:t>
            </m:r>
          </m:e>
          <m:sub>
            <m:r>
              <m:rPr/>
              <w:rPr>
                <w:rFonts w:ascii="Cambria Math" w:hAnsi="Cambria Math"/>
              </w:rPr>
              <m:t>n</m:t>
            </m:r>
          </m:sub>
        </m:sSub>
        <m:r>
          <m:rPr/>
          <w:rPr>
            <w:rFonts w:ascii="Cambria Math" w:hAnsi="Cambria Math"/>
          </w:rPr>
          <m:t>(x)</m:t>
        </m:r>
        <m:r>
          <m:rPr>
            <m:sty m:val="p"/>
          </m:rPr>
          <w:rPr>
            <w:rFonts w:ascii="Cambria Math" w:hAnsi="Cambria Math"/>
          </w:rPr>
          <m:t>cos</m:t>
        </m:r>
        <m:r>
          <m:rPr/>
          <w:rPr>
            <w:rFonts w:ascii="Cambria Math" w:hAnsi="Cambria Math"/>
          </w:rPr>
          <m:t>⁡ωx+</m:t>
        </m:r>
        <m:sSub>
          <m:sSubPr/>
          <m:e>
            <m:r>
              <m:rPr/>
              <w:rPr>
                <w:rFonts w:ascii="Cambria Math" w:hAnsi="Cambria Math"/>
              </w:rPr>
              <m:t>Q</m:t>
            </m:r>
          </m:e>
          <m:sub>
            <m:r>
              <m:rPr/>
              <w:rPr>
                <w:rFonts w:ascii="Cambria Math" w:hAnsi="Cambria Math"/>
              </w:rPr>
              <m:t>m</m:t>
            </m:r>
          </m:sub>
        </m:sSub>
        <m:r>
          <m:rPr/>
          <w:rPr>
            <w:rFonts w:ascii="Cambria Math" w:hAnsi="Cambria Math"/>
          </w:rPr>
          <m:t>(x)</m:t>
        </m:r>
        <m:r>
          <m:rPr>
            <m:sty m:val="p"/>
          </m:rPr>
          <w:rPr>
            <w:rFonts w:ascii="Cambria Math" w:hAnsi="Cambria Math"/>
          </w:rPr>
          <m:t>sin</m:t>
        </m:r>
        <m:r>
          <m:rPr/>
          <w:rPr>
            <w:rFonts w:ascii="Cambria Math" w:hAnsi="Cambria Math"/>
          </w:rPr>
          <m:t>⁡ωx)</m:t>
        </m:r>
      </m:oMath>
      <w:r>
        <w:rPr>
          <w:rFonts w:ascii="Arial" w:hAnsi="Arial" w:eastAsia="等线" w:cs="Arial"/>
          <w:sz w:val="22"/>
        </w:rPr>
        <w:t>，其中</w:t>
      </w:r>
      <m:oMath>
        <m:r>
          <m:rPr/>
          <w:rPr>
            <w:rFonts w:ascii="Cambria Math" w:hAnsi="Cambria Math"/>
          </w:rPr>
          <m:t>λ</m:t>
        </m:r>
      </m:oMath>
      <w:r>
        <w:rPr>
          <w:rFonts w:ascii="Arial" w:hAnsi="Arial" w:eastAsia="等线" w:cs="Arial"/>
          <w:sz w:val="22"/>
        </w:rPr>
        <w:t>，</w:t>
      </w:r>
      <m:oMath>
        <m:r>
          <m:rPr/>
          <w:rPr>
            <w:rFonts w:ascii="Cambria Math" w:hAnsi="Cambria Math"/>
          </w:rPr>
          <m:t>ω</m:t>
        </m:r>
      </m:oMath>
      <w:r>
        <w:rPr>
          <w:rFonts w:ascii="Arial" w:hAnsi="Arial" w:eastAsia="等线" w:cs="Arial"/>
          <w:sz w:val="22"/>
        </w:rPr>
        <w:t>为实常数，</w:t>
      </w:r>
      <m:oMath>
        <m:sSub>
          <m:sSubPr/>
          <m:e>
            <m:r>
              <m:rPr/>
              <w:rPr>
                <w:rFonts w:ascii="Cambria Math" w:hAnsi="Cambria Math"/>
              </w:rPr>
              <m:t>P</m:t>
            </m:r>
          </m:e>
          <m:sub>
            <m:r>
              <m:rPr/>
              <w:rPr>
                <w:rFonts w:ascii="Cambria Math" w:hAnsi="Cambria Math"/>
              </w:rPr>
              <m:t>n</m:t>
            </m:r>
          </m:sub>
        </m:sSub>
        <m:r>
          <m:rPr/>
          <w:rPr>
            <w:rFonts w:ascii="Cambria Math" w:hAnsi="Cambria Math"/>
          </w:rPr>
          <m:t>(x)</m:t>
        </m:r>
      </m:oMath>
      <w:r>
        <w:rPr>
          <w:rFonts w:ascii="Arial" w:hAnsi="Arial" w:eastAsia="等线" w:cs="Arial"/>
          <w:sz w:val="22"/>
        </w:rPr>
        <w:t>，</w:t>
      </w:r>
      <m:oMath>
        <m:sSub>
          <m:sSubPr/>
          <m:e>
            <m:r>
              <m:rPr/>
              <w:rPr>
                <w:rFonts w:ascii="Cambria Math" w:hAnsi="Cambria Math"/>
              </w:rPr>
              <m:t>Q</m:t>
            </m:r>
          </m:e>
          <m:sub>
            <m:r>
              <m:rPr/>
              <w:rPr>
                <w:rFonts w:ascii="Cambria Math" w:hAnsi="Cambria Math"/>
              </w:rPr>
              <m:t>m</m:t>
            </m:r>
          </m:sub>
        </m:sSub>
        <m:r>
          <m:rPr/>
          <w:rPr>
            <w:rFonts w:ascii="Cambria Math" w:hAnsi="Cambria Math"/>
          </w:rPr>
          <m:t>(x)</m:t>
        </m:r>
      </m:oMath>
      <w:r>
        <w:rPr>
          <w:rFonts w:ascii="Arial" w:hAnsi="Arial" w:eastAsia="等线" w:cs="Arial"/>
          <w:sz w:val="22"/>
        </w:rPr>
        <w:t>分别为 x 的 n 次，m 次多项式)</w:t>
      </w:r>
    </w:p>
    <w:p w14:paraId="55F78EEE">
      <w:pPr>
        <w:spacing w:before="300" w:after="120" w:line="288" w:lineRule="auto"/>
        <w:ind w:left="0"/>
        <w:jc w:val="left"/>
        <w:outlineLvl w:val="2"/>
      </w:pPr>
      <w:bookmarkStart w:id="18" w:name="heading_18"/>
      <w:r>
        <w:rPr>
          <w:rFonts w:ascii="Arial" w:hAnsi="Arial" w:eastAsia="等线" w:cs="Arial"/>
          <w:b/>
          <w:sz w:val="30"/>
        </w:rPr>
        <w:t>（六）向量代数与空间解析几何（约 5%）</w:t>
      </w:r>
      <w:bookmarkEnd w:id="18"/>
    </w:p>
    <w:p w14:paraId="1BC6B3CE">
      <w:pPr>
        <w:spacing w:before="260" w:after="120" w:line="288" w:lineRule="auto"/>
        <w:ind w:left="0"/>
        <w:jc w:val="left"/>
        <w:outlineLvl w:val="3"/>
      </w:pPr>
      <w:bookmarkStart w:id="19" w:name="heading_19"/>
      <w:r>
        <w:rPr>
          <w:rFonts w:ascii="Arial" w:hAnsi="Arial" w:eastAsia="等线" w:cs="Arial"/>
          <w:b/>
          <w:sz w:val="28"/>
        </w:rPr>
        <w:t>1. 向量代数</w:t>
      </w:r>
      <w:bookmarkEnd w:id="19"/>
    </w:p>
    <w:p w14:paraId="547B18FA">
      <w:pPr>
        <w:numPr>
          <w:ilvl w:val="0"/>
          <w:numId w:val="55"/>
        </w:numPr>
        <w:spacing w:before="120" w:after="120" w:line="288" w:lineRule="auto"/>
        <w:ind w:left="0"/>
        <w:jc w:val="left"/>
      </w:pPr>
      <w:r>
        <w:rPr>
          <w:rFonts w:ascii="Arial" w:hAnsi="Arial" w:eastAsia="等线" w:cs="Arial"/>
          <w:sz w:val="22"/>
        </w:rPr>
        <w:t>理解向量的概念，掌握向量的表示法，会求向量的模、非零向量的方向余弦和非零向量在轴上的投影</w:t>
      </w:r>
    </w:p>
    <w:p w14:paraId="59E507C1">
      <w:pPr>
        <w:numPr>
          <w:ilvl w:val="0"/>
          <w:numId w:val="56"/>
        </w:numPr>
        <w:spacing w:before="120" w:after="120" w:line="288" w:lineRule="auto"/>
        <w:ind w:left="0"/>
        <w:jc w:val="left"/>
      </w:pPr>
      <w:r>
        <w:rPr>
          <w:rFonts w:ascii="Arial" w:hAnsi="Arial" w:eastAsia="等线" w:cs="Arial"/>
          <w:sz w:val="22"/>
        </w:rPr>
        <w:t>掌握向量的线性运算 (加法运算与数量乘法运算)，会求向量的数量积与向量积</w:t>
      </w:r>
    </w:p>
    <w:p w14:paraId="1D7F5EE3">
      <w:pPr>
        <w:numPr>
          <w:ilvl w:val="0"/>
          <w:numId w:val="57"/>
        </w:numPr>
        <w:spacing w:before="120" w:after="120" w:line="288" w:lineRule="auto"/>
        <w:ind w:left="0"/>
        <w:jc w:val="left"/>
      </w:pPr>
      <w:r>
        <w:rPr>
          <w:rFonts w:ascii="Arial" w:hAnsi="Arial" w:eastAsia="等线" w:cs="Arial"/>
          <w:sz w:val="22"/>
        </w:rPr>
        <w:t>会求两个非零向量的夹角，掌握两个非零向量平行、垂直的充分必要条件</w:t>
      </w:r>
    </w:p>
    <w:p w14:paraId="2D8086FD">
      <w:pPr>
        <w:spacing w:before="260" w:after="120" w:line="288" w:lineRule="auto"/>
        <w:ind w:left="0"/>
        <w:jc w:val="left"/>
        <w:outlineLvl w:val="3"/>
      </w:pPr>
      <w:bookmarkStart w:id="20" w:name="heading_20"/>
      <w:r>
        <w:rPr>
          <w:rFonts w:ascii="Arial" w:hAnsi="Arial" w:eastAsia="等线" w:cs="Arial"/>
          <w:b/>
          <w:sz w:val="28"/>
        </w:rPr>
        <w:t>2. 平面与直线</w:t>
      </w:r>
      <w:bookmarkEnd w:id="20"/>
    </w:p>
    <w:p w14:paraId="7D84837A">
      <w:pPr>
        <w:numPr>
          <w:ilvl w:val="0"/>
          <w:numId w:val="58"/>
        </w:numPr>
        <w:spacing w:before="120" w:after="120" w:line="288" w:lineRule="auto"/>
        <w:ind w:left="0"/>
        <w:jc w:val="left"/>
      </w:pPr>
      <w:r>
        <w:rPr>
          <w:rFonts w:ascii="Arial" w:hAnsi="Arial" w:eastAsia="等线" w:cs="Arial"/>
          <w:sz w:val="22"/>
        </w:rPr>
        <w:t>会求平面的点法式方程与一般式方程。会判定两个平面的位置关系</w:t>
      </w:r>
    </w:p>
    <w:p w14:paraId="7ECBD2EA">
      <w:pPr>
        <w:numPr>
          <w:ilvl w:val="0"/>
          <w:numId w:val="59"/>
        </w:numPr>
        <w:spacing w:before="120" w:after="120" w:line="288" w:lineRule="auto"/>
        <w:ind w:left="0"/>
        <w:jc w:val="left"/>
      </w:pPr>
      <w:r>
        <w:rPr>
          <w:rFonts w:ascii="Arial" w:hAnsi="Arial" w:eastAsia="等线" w:cs="Arial"/>
          <w:sz w:val="22"/>
        </w:rPr>
        <w:t>会求点到平面的距离</w:t>
      </w:r>
    </w:p>
    <w:p w14:paraId="12EE1311">
      <w:pPr>
        <w:numPr>
          <w:ilvl w:val="0"/>
          <w:numId w:val="60"/>
        </w:numPr>
        <w:spacing w:before="120" w:after="120" w:line="288" w:lineRule="auto"/>
        <w:ind w:left="0"/>
        <w:jc w:val="left"/>
      </w:pPr>
      <w:r>
        <w:rPr>
          <w:rFonts w:ascii="Arial" w:hAnsi="Arial" w:eastAsia="等线" w:cs="Arial"/>
          <w:sz w:val="22"/>
        </w:rPr>
        <w:t>会求直线的点向式方程、一般式方程和参数式方程。会判定两条直线的位置关系</w:t>
      </w:r>
    </w:p>
    <w:p w14:paraId="7F77FED8">
      <w:pPr>
        <w:numPr>
          <w:ilvl w:val="0"/>
          <w:numId w:val="61"/>
        </w:numPr>
        <w:spacing w:before="120" w:after="120" w:line="288" w:lineRule="auto"/>
        <w:ind w:left="0"/>
        <w:jc w:val="left"/>
      </w:pPr>
      <w:r>
        <w:rPr>
          <w:rFonts w:ascii="Arial" w:hAnsi="Arial" w:eastAsia="等线" w:cs="Arial"/>
          <w:sz w:val="22"/>
        </w:rPr>
        <w:t>会求点到直线的距离，两条异面直线之间的距离</w:t>
      </w:r>
    </w:p>
    <w:p w14:paraId="78D0ACD9">
      <w:pPr>
        <w:numPr>
          <w:ilvl w:val="0"/>
          <w:numId w:val="62"/>
        </w:numPr>
        <w:spacing w:before="120" w:after="120" w:line="288" w:lineRule="auto"/>
        <w:ind w:left="0"/>
        <w:jc w:val="left"/>
      </w:pPr>
      <w:r>
        <w:rPr>
          <w:rFonts w:ascii="Arial" w:hAnsi="Arial" w:eastAsia="等线" w:cs="Arial"/>
          <w:sz w:val="22"/>
        </w:rPr>
        <w:t>会判定直线与平面的位置关系</w:t>
      </w:r>
    </w:p>
    <w:p w14:paraId="012B0AFF">
      <w:pPr>
        <w:spacing w:before="320" w:after="120" w:line="288" w:lineRule="auto"/>
        <w:ind w:left="0"/>
        <w:jc w:val="left"/>
        <w:outlineLvl w:val="1"/>
      </w:pPr>
      <w:bookmarkStart w:id="21" w:name="heading_21"/>
      <w:r>
        <w:rPr>
          <w:rFonts w:ascii="Arial" w:hAnsi="Arial" w:eastAsia="等线" w:cs="Arial"/>
          <w:b/>
          <w:sz w:val="32"/>
        </w:rPr>
        <w:t>三、试卷结构</w:t>
      </w:r>
      <w:bookmarkEnd w:id="21"/>
    </w:p>
    <w:p w14:paraId="61D5FB32">
      <w:pPr>
        <w:spacing w:before="300" w:after="120" w:line="288" w:lineRule="auto"/>
        <w:ind w:left="0"/>
        <w:jc w:val="left"/>
        <w:outlineLvl w:val="2"/>
      </w:pPr>
      <w:bookmarkStart w:id="22" w:name="heading_22"/>
      <w:r>
        <w:rPr>
          <w:rFonts w:ascii="Arial" w:hAnsi="Arial" w:eastAsia="等线" w:cs="Arial"/>
          <w:b/>
          <w:sz w:val="30"/>
        </w:rPr>
        <w:t>1. 考试形式</w:t>
      </w:r>
      <w:bookmarkEnd w:id="22"/>
    </w:p>
    <w:p w14:paraId="445E5B24">
      <w:pPr>
        <w:numPr>
          <w:ilvl w:val="0"/>
          <w:numId w:val="63"/>
        </w:numPr>
        <w:spacing w:before="120" w:after="120" w:line="288" w:lineRule="auto"/>
        <w:ind w:left="0"/>
        <w:jc w:val="left"/>
      </w:pPr>
      <w:r>
        <w:rPr>
          <w:rFonts w:ascii="Arial" w:hAnsi="Arial" w:eastAsia="等线" w:cs="Arial"/>
          <w:sz w:val="22"/>
        </w:rPr>
        <w:t>闭卷、笔试</w:t>
      </w:r>
    </w:p>
    <w:p w14:paraId="37FC04E9">
      <w:pPr>
        <w:numPr>
          <w:ilvl w:val="0"/>
          <w:numId w:val="64"/>
        </w:numPr>
        <w:spacing w:before="120" w:after="120" w:line="288" w:lineRule="auto"/>
        <w:ind w:left="0"/>
        <w:jc w:val="left"/>
      </w:pPr>
      <w:r>
        <w:rPr>
          <w:rFonts w:ascii="Arial" w:hAnsi="Arial" w:eastAsia="等线" w:cs="Arial"/>
          <w:sz w:val="22"/>
        </w:rPr>
        <w:t>总分：150 分</w:t>
      </w:r>
    </w:p>
    <w:p w14:paraId="2E91F6A1">
      <w:pPr>
        <w:numPr>
          <w:ilvl w:val="0"/>
          <w:numId w:val="65"/>
        </w:numPr>
        <w:spacing w:before="120" w:after="120" w:line="288" w:lineRule="auto"/>
        <w:ind w:left="0"/>
        <w:jc w:val="left"/>
      </w:pPr>
      <w:r>
        <w:rPr>
          <w:rFonts w:ascii="Arial" w:hAnsi="Arial" w:eastAsia="等线" w:cs="Arial"/>
          <w:sz w:val="22"/>
        </w:rPr>
        <w:t>考试时间：150 分钟</w:t>
      </w:r>
    </w:p>
    <w:p w14:paraId="471DC83B">
      <w:pPr>
        <w:spacing w:before="300" w:after="120" w:line="288" w:lineRule="auto"/>
        <w:ind w:left="0"/>
        <w:jc w:val="left"/>
        <w:outlineLvl w:val="2"/>
      </w:pPr>
      <w:bookmarkStart w:id="23" w:name="heading_23"/>
      <w:r>
        <w:rPr>
          <w:rFonts w:ascii="Arial" w:hAnsi="Arial" w:eastAsia="等线" w:cs="Arial"/>
          <w:b/>
          <w:sz w:val="30"/>
        </w:rPr>
        <w:t>2. 题型与分值分布</w:t>
      </w:r>
      <w:bookmarkEnd w:id="23"/>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554888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17B11CE">
            <w:pPr>
              <w:spacing w:before="120" w:after="120" w:line="288" w:lineRule="auto"/>
              <w:ind w:left="0"/>
              <w:jc w:val="left"/>
            </w:pPr>
            <w:r>
              <w:rPr>
                <w:rFonts w:ascii="Arial" w:hAnsi="Arial" w:eastAsia="等线" w:cs="Arial"/>
                <w:sz w:val="22"/>
              </w:rPr>
              <w:t>题型</w:t>
            </w:r>
          </w:p>
        </w:tc>
        <w:tc>
          <w:tcPr>
            <w:tcW w:w="1650" w:type="dxa"/>
            <w:tcMar>
              <w:top w:w="60" w:type="dxa"/>
              <w:left w:w="120" w:type="dxa"/>
              <w:bottom w:w="30" w:type="dxa"/>
              <w:right w:w="120" w:type="dxa"/>
            </w:tcMar>
          </w:tcPr>
          <w:p w14:paraId="3EDAFBCC">
            <w:pPr>
              <w:spacing w:before="120" w:after="120" w:line="288" w:lineRule="auto"/>
              <w:ind w:left="0"/>
              <w:jc w:val="left"/>
            </w:pPr>
            <w:r>
              <w:rPr>
                <w:rFonts w:ascii="Arial" w:hAnsi="Arial" w:eastAsia="等线" w:cs="Arial"/>
                <w:sz w:val="22"/>
              </w:rPr>
              <w:t>题量</w:t>
            </w:r>
          </w:p>
        </w:tc>
        <w:tc>
          <w:tcPr>
            <w:tcW w:w="1650" w:type="dxa"/>
            <w:tcMar>
              <w:top w:w="60" w:type="dxa"/>
              <w:left w:w="120" w:type="dxa"/>
              <w:bottom w:w="30" w:type="dxa"/>
              <w:right w:w="120" w:type="dxa"/>
            </w:tcMar>
          </w:tcPr>
          <w:p w14:paraId="13125B3C">
            <w:pPr>
              <w:spacing w:before="120" w:after="120" w:line="288" w:lineRule="auto"/>
              <w:ind w:left="0"/>
              <w:jc w:val="left"/>
            </w:pPr>
            <w:r>
              <w:rPr>
                <w:rFonts w:ascii="Arial" w:hAnsi="Arial" w:eastAsia="等线" w:cs="Arial"/>
                <w:sz w:val="22"/>
              </w:rPr>
              <w:t>每题分值</w:t>
            </w:r>
          </w:p>
        </w:tc>
        <w:tc>
          <w:tcPr>
            <w:tcW w:w="1650" w:type="dxa"/>
            <w:tcMar>
              <w:top w:w="60" w:type="dxa"/>
              <w:left w:w="120" w:type="dxa"/>
              <w:bottom w:w="30" w:type="dxa"/>
              <w:right w:w="120" w:type="dxa"/>
            </w:tcMar>
          </w:tcPr>
          <w:p w14:paraId="49C2C1A2">
            <w:pPr>
              <w:spacing w:before="120" w:after="120" w:line="288" w:lineRule="auto"/>
              <w:ind w:left="0"/>
              <w:jc w:val="left"/>
            </w:pPr>
            <w:r>
              <w:rPr>
                <w:rFonts w:ascii="Arial" w:hAnsi="Arial" w:eastAsia="等线" w:cs="Arial"/>
                <w:sz w:val="22"/>
              </w:rPr>
              <w:t>总分</w:t>
            </w:r>
          </w:p>
        </w:tc>
        <w:tc>
          <w:tcPr>
            <w:tcW w:w="1650" w:type="dxa"/>
            <w:tcMar>
              <w:top w:w="60" w:type="dxa"/>
              <w:left w:w="120" w:type="dxa"/>
              <w:bottom w:w="30" w:type="dxa"/>
              <w:right w:w="120" w:type="dxa"/>
            </w:tcMar>
          </w:tcPr>
          <w:p w14:paraId="7C69C4D5">
            <w:pPr>
              <w:spacing w:before="120" w:after="120" w:line="288" w:lineRule="auto"/>
              <w:ind w:left="0"/>
              <w:jc w:val="left"/>
            </w:pPr>
            <w:r>
              <w:rPr>
                <w:rFonts w:ascii="Arial" w:hAnsi="Arial" w:eastAsia="等线" w:cs="Arial"/>
                <w:sz w:val="22"/>
              </w:rPr>
              <w:t>占比</w:t>
            </w:r>
          </w:p>
        </w:tc>
      </w:tr>
      <w:tr w14:paraId="1628BB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F1832FF">
            <w:pPr>
              <w:spacing w:before="120" w:after="120" w:line="288" w:lineRule="auto"/>
              <w:ind w:left="0"/>
              <w:jc w:val="left"/>
            </w:pPr>
            <w:r>
              <w:rPr>
                <w:rFonts w:ascii="Arial" w:hAnsi="Arial" w:eastAsia="等线" w:cs="Arial"/>
                <w:sz w:val="22"/>
              </w:rPr>
              <w:t>选择题</w:t>
            </w:r>
          </w:p>
        </w:tc>
        <w:tc>
          <w:tcPr>
            <w:tcW w:w="1650" w:type="dxa"/>
            <w:tcMar>
              <w:top w:w="60" w:type="dxa"/>
              <w:left w:w="120" w:type="dxa"/>
              <w:bottom w:w="30" w:type="dxa"/>
              <w:right w:w="120" w:type="dxa"/>
            </w:tcMar>
          </w:tcPr>
          <w:p w14:paraId="3F9160CB">
            <w:pPr>
              <w:spacing w:before="120" w:after="120" w:line="288" w:lineRule="auto"/>
              <w:ind w:left="0"/>
              <w:jc w:val="left"/>
            </w:pPr>
            <w:r>
              <w:rPr>
                <w:rFonts w:ascii="Arial" w:hAnsi="Arial" w:eastAsia="等线" w:cs="Arial"/>
                <w:sz w:val="22"/>
              </w:rPr>
              <w:t>5 题</w:t>
            </w:r>
          </w:p>
        </w:tc>
        <w:tc>
          <w:tcPr>
            <w:tcW w:w="1650" w:type="dxa"/>
            <w:tcMar>
              <w:top w:w="60" w:type="dxa"/>
              <w:left w:w="120" w:type="dxa"/>
              <w:bottom w:w="30" w:type="dxa"/>
              <w:right w:w="120" w:type="dxa"/>
            </w:tcMar>
          </w:tcPr>
          <w:p w14:paraId="60B2C95D">
            <w:pPr>
              <w:spacing w:before="120" w:after="120" w:line="288" w:lineRule="auto"/>
              <w:ind w:left="0"/>
              <w:jc w:val="left"/>
            </w:pPr>
            <w:r>
              <w:rPr>
                <w:rFonts w:ascii="Arial" w:hAnsi="Arial" w:eastAsia="等线" w:cs="Arial"/>
                <w:sz w:val="22"/>
              </w:rPr>
              <w:t>4 分</w:t>
            </w:r>
          </w:p>
        </w:tc>
        <w:tc>
          <w:tcPr>
            <w:tcW w:w="1650" w:type="dxa"/>
            <w:tcMar>
              <w:top w:w="60" w:type="dxa"/>
              <w:left w:w="120" w:type="dxa"/>
              <w:bottom w:w="30" w:type="dxa"/>
              <w:right w:w="120" w:type="dxa"/>
            </w:tcMar>
          </w:tcPr>
          <w:p w14:paraId="7BCA3C43">
            <w:pPr>
              <w:spacing w:before="120" w:after="120" w:line="288" w:lineRule="auto"/>
              <w:ind w:left="0"/>
              <w:jc w:val="left"/>
            </w:pPr>
            <w:r>
              <w:rPr>
                <w:rFonts w:ascii="Arial" w:hAnsi="Arial" w:eastAsia="等线" w:cs="Arial"/>
                <w:sz w:val="22"/>
              </w:rPr>
              <w:t>20 分</w:t>
            </w:r>
          </w:p>
        </w:tc>
        <w:tc>
          <w:tcPr>
            <w:tcW w:w="1650" w:type="dxa"/>
            <w:tcMar>
              <w:top w:w="60" w:type="dxa"/>
              <w:left w:w="120" w:type="dxa"/>
              <w:bottom w:w="30" w:type="dxa"/>
              <w:right w:w="120" w:type="dxa"/>
            </w:tcMar>
          </w:tcPr>
          <w:p w14:paraId="17D2B993">
            <w:pPr>
              <w:spacing w:before="120" w:after="120" w:line="288" w:lineRule="auto"/>
              <w:ind w:left="0"/>
              <w:jc w:val="left"/>
            </w:pPr>
            <w:r>
              <w:rPr>
                <w:rFonts w:ascii="Arial" w:hAnsi="Arial" w:eastAsia="等线" w:cs="Arial"/>
                <w:sz w:val="22"/>
              </w:rPr>
              <w:t>13.3%</w:t>
            </w:r>
          </w:p>
        </w:tc>
      </w:tr>
      <w:tr w14:paraId="04B12C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C7A4341">
            <w:pPr>
              <w:spacing w:before="120" w:after="120" w:line="288" w:lineRule="auto"/>
              <w:ind w:left="0"/>
              <w:jc w:val="left"/>
            </w:pPr>
            <w:r>
              <w:rPr>
                <w:rFonts w:ascii="Arial" w:hAnsi="Arial" w:eastAsia="等线" w:cs="Arial"/>
                <w:sz w:val="22"/>
              </w:rPr>
              <w:t>填空题</w:t>
            </w:r>
          </w:p>
        </w:tc>
        <w:tc>
          <w:tcPr>
            <w:tcW w:w="1650" w:type="dxa"/>
            <w:tcMar>
              <w:top w:w="60" w:type="dxa"/>
              <w:left w:w="120" w:type="dxa"/>
              <w:bottom w:w="30" w:type="dxa"/>
              <w:right w:w="120" w:type="dxa"/>
            </w:tcMar>
          </w:tcPr>
          <w:p w14:paraId="1544BE88">
            <w:pPr>
              <w:spacing w:before="120" w:after="120" w:line="288" w:lineRule="auto"/>
              <w:ind w:left="0"/>
              <w:jc w:val="left"/>
            </w:pPr>
            <w:r>
              <w:rPr>
                <w:rFonts w:ascii="Arial" w:hAnsi="Arial" w:eastAsia="等线" w:cs="Arial"/>
                <w:sz w:val="22"/>
              </w:rPr>
              <w:t>10 题</w:t>
            </w:r>
          </w:p>
        </w:tc>
        <w:tc>
          <w:tcPr>
            <w:tcW w:w="1650" w:type="dxa"/>
            <w:tcMar>
              <w:top w:w="60" w:type="dxa"/>
              <w:left w:w="120" w:type="dxa"/>
              <w:bottom w:w="30" w:type="dxa"/>
              <w:right w:w="120" w:type="dxa"/>
            </w:tcMar>
          </w:tcPr>
          <w:p w14:paraId="3F83A367">
            <w:pPr>
              <w:spacing w:before="120" w:after="120" w:line="288" w:lineRule="auto"/>
              <w:ind w:left="0"/>
              <w:jc w:val="left"/>
            </w:pPr>
            <w:r>
              <w:rPr>
                <w:rFonts w:ascii="Arial" w:hAnsi="Arial" w:eastAsia="等线" w:cs="Arial"/>
                <w:sz w:val="22"/>
              </w:rPr>
              <w:t>4 分</w:t>
            </w:r>
          </w:p>
        </w:tc>
        <w:tc>
          <w:tcPr>
            <w:tcW w:w="1650" w:type="dxa"/>
            <w:tcMar>
              <w:top w:w="60" w:type="dxa"/>
              <w:left w:w="120" w:type="dxa"/>
              <w:bottom w:w="30" w:type="dxa"/>
              <w:right w:w="120" w:type="dxa"/>
            </w:tcMar>
          </w:tcPr>
          <w:p w14:paraId="36D63806">
            <w:pPr>
              <w:spacing w:before="120" w:after="120" w:line="288" w:lineRule="auto"/>
              <w:ind w:left="0"/>
              <w:jc w:val="left"/>
            </w:pPr>
            <w:r>
              <w:rPr>
                <w:rFonts w:ascii="Arial" w:hAnsi="Arial" w:eastAsia="等线" w:cs="Arial"/>
                <w:sz w:val="22"/>
              </w:rPr>
              <w:t>40 分</w:t>
            </w:r>
          </w:p>
        </w:tc>
        <w:tc>
          <w:tcPr>
            <w:tcW w:w="1650" w:type="dxa"/>
            <w:tcMar>
              <w:top w:w="60" w:type="dxa"/>
              <w:left w:w="120" w:type="dxa"/>
              <w:bottom w:w="30" w:type="dxa"/>
              <w:right w:w="120" w:type="dxa"/>
            </w:tcMar>
          </w:tcPr>
          <w:p w14:paraId="71867DED">
            <w:pPr>
              <w:spacing w:before="120" w:after="120" w:line="288" w:lineRule="auto"/>
              <w:ind w:left="0"/>
              <w:jc w:val="left"/>
            </w:pPr>
            <w:r>
              <w:rPr>
                <w:rFonts w:ascii="Arial" w:hAnsi="Arial" w:eastAsia="等线" w:cs="Arial"/>
                <w:sz w:val="22"/>
              </w:rPr>
              <w:t>26.7%</w:t>
            </w:r>
          </w:p>
        </w:tc>
      </w:tr>
      <w:tr w14:paraId="0335E6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229E806">
            <w:pPr>
              <w:spacing w:before="120" w:after="120" w:line="288" w:lineRule="auto"/>
              <w:ind w:left="0"/>
              <w:jc w:val="left"/>
            </w:pPr>
            <w:r>
              <w:rPr>
                <w:rFonts w:ascii="Arial" w:hAnsi="Arial" w:eastAsia="等线" w:cs="Arial"/>
                <w:sz w:val="22"/>
              </w:rPr>
              <w:t>计算题</w:t>
            </w:r>
          </w:p>
        </w:tc>
        <w:tc>
          <w:tcPr>
            <w:tcW w:w="1650" w:type="dxa"/>
            <w:tcMar>
              <w:top w:w="60" w:type="dxa"/>
              <w:left w:w="120" w:type="dxa"/>
              <w:bottom w:w="30" w:type="dxa"/>
              <w:right w:w="120" w:type="dxa"/>
            </w:tcMar>
          </w:tcPr>
          <w:p w14:paraId="48060D62">
            <w:pPr>
              <w:spacing w:before="120" w:after="120" w:line="288" w:lineRule="auto"/>
              <w:ind w:left="0"/>
              <w:jc w:val="left"/>
            </w:pPr>
            <w:r>
              <w:rPr>
                <w:rFonts w:ascii="Arial" w:hAnsi="Arial" w:eastAsia="等线" w:cs="Arial"/>
                <w:sz w:val="22"/>
              </w:rPr>
              <w:t>8 题</w:t>
            </w:r>
          </w:p>
        </w:tc>
        <w:tc>
          <w:tcPr>
            <w:tcW w:w="1650" w:type="dxa"/>
            <w:tcMar>
              <w:top w:w="60" w:type="dxa"/>
              <w:left w:w="120" w:type="dxa"/>
              <w:bottom w:w="30" w:type="dxa"/>
              <w:right w:w="120" w:type="dxa"/>
            </w:tcMar>
          </w:tcPr>
          <w:p w14:paraId="04281E6A">
            <w:pPr>
              <w:spacing w:before="120" w:after="120" w:line="288" w:lineRule="auto"/>
              <w:ind w:left="0"/>
              <w:jc w:val="left"/>
            </w:pPr>
            <w:r>
              <w:rPr>
                <w:rFonts w:ascii="Arial" w:hAnsi="Arial" w:eastAsia="等线" w:cs="Arial"/>
                <w:sz w:val="22"/>
              </w:rPr>
              <w:t>平均 7.5 分</w:t>
            </w:r>
          </w:p>
        </w:tc>
        <w:tc>
          <w:tcPr>
            <w:tcW w:w="1650" w:type="dxa"/>
            <w:tcMar>
              <w:top w:w="60" w:type="dxa"/>
              <w:left w:w="120" w:type="dxa"/>
              <w:bottom w:w="30" w:type="dxa"/>
              <w:right w:w="120" w:type="dxa"/>
            </w:tcMar>
          </w:tcPr>
          <w:p w14:paraId="1D625FE5">
            <w:pPr>
              <w:spacing w:before="120" w:after="120" w:line="288" w:lineRule="auto"/>
              <w:ind w:left="0"/>
              <w:jc w:val="left"/>
            </w:pPr>
            <w:r>
              <w:rPr>
                <w:rFonts w:ascii="Arial" w:hAnsi="Arial" w:eastAsia="等线" w:cs="Arial"/>
                <w:sz w:val="22"/>
              </w:rPr>
              <w:t>60 分</w:t>
            </w:r>
          </w:p>
        </w:tc>
        <w:tc>
          <w:tcPr>
            <w:tcW w:w="1650" w:type="dxa"/>
            <w:tcMar>
              <w:top w:w="60" w:type="dxa"/>
              <w:left w:w="120" w:type="dxa"/>
              <w:bottom w:w="30" w:type="dxa"/>
              <w:right w:w="120" w:type="dxa"/>
            </w:tcMar>
          </w:tcPr>
          <w:p w14:paraId="687A99F3">
            <w:pPr>
              <w:spacing w:before="120" w:after="120" w:line="288" w:lineRule="auto"/>
              <w:ind w:left="0"/>
              <w:jc w:val="left"/>
            </w:pPr>
            <w:r>
              <w:rPr>
                <w:rFonts w:ascii="Arial" w:hAnsi="Arial" w:eastAsia="等线" w:cs="Arial"/>
                <w:sz w:val="22"/>
              </w:rPr>
              <w:t>40%</w:t>
            </w:r>
          </w:p>
        </w:tc>
      </w:tr>
      <w:tr w14:paraId="2E3BFB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A413736">
            <w:pPr>
              <w:spacing w:before="120" w:after="120" w:line="288" w:lineRule="auto"/>
              <w:ind w:left="0"/>
              <w:jc w:val="left"/>
            </w:pPr>
            <w:r>
              <w:rPr>
                <w:rFonts w:ascii="Arial" w:hAnsi="Arial" w:eastAsia="等线" w:cs="Arial"/>
                <w:sz w:val="22"/>
              </w:rPr>
              <w:t>综合题</w:t>
            </w:r>
          </w:p>
        </w:tc>
        <w:tc>
          <w:tcPr>
            <w:tcW w:w="1650" w:type="dxa"/>
            <w:tcMar>
              <w:top w:w="60" w:type="dxa"/>
              <w:left w:w="120" w:type="dxa"/>
              <w:bottom w:w="30" w:type="dxa"/>
              <w:right w:w="120" w:type="dxa"/>
            </w:tcMar>
          </w:tcPr>
          <w:p w14:paraId="341C6183">
            <w:pPr>
              <w:spacing w:before="120" w:after="120" w:line="288" w:lineRule="auto"/>
              <w:ind w:left="0"/>
              <w:jc w:val="left"/>
            </w:pPr>
            <w:r>
              <w:rPr>
                <w:rFonts w:ascii="Arial" w:hAnsi="Arial" w:eastAsia="等线" w:cs="Arial"/>
                <w:sz w:val="22"/>
              </w:rPr>
              <w:t>3 题</w:t>
            </w:r>
          </w:p>
        </w:tc>
        <w:tc>
          <w:tcPr>
            <w:tcW w:w="1650" w:type="dxa"/>
            <w:tcMar>
              <w:top w:w="60" w:type="dxa"/>
              <w:left w:w="120" w:type="dxa"/>
              <w:bottom w:w="30" w:type="dxa"/>
              <w:right w:w="120" w:type="dxa"/>
            </w:tcMar>
          </w:tcPr>
          <w:p w14:paraId="7C194C4E">
            <w:pPr>
              <w:spacing w:before="120" w:after="120" w:line="288" w:lineRule="auto"/>
              <w:ind w:left="0"/>
              <w:jc w:val="left"/>
            </w:pPr>
            <w:r>
              <w:rPr>
                <w:rFonts w:ascii="Arial" w:hAnsi="Arial" w:eastAsia="等线" w:cs="Arial"/>
                <w:sz w:val="22"/>
              </w:rPr>
              <w:t>10 分</w:t>
            </w:r>
          </w:p>
        </w:tc>
        <w:tc>
          <w:tcPr>
            <w:tcW w:w="1650" w:type="dxa"/>
            <w:tcMar>
              <w:top w:w="60" w:type="dxa"/>
              <w:left w:w="120" w:type="dxa"/>
              <w:bottom w:w="30" w:type="dxa"/>
              <w:right w:w="120" w:type="dxa"/>
            </w:tcMar>
          </w:tcPr>
          <w:p w14:paraId="0FC8B5F4">
            <w:pPr>
              <w:spacing w:before="120" w:after="120" w:line="288" w:lineRule="auto"/>
              <w:ind w:left="0"/>
              <w:jc w:val="left"/>
            </w:pPr>
            <w:r>
              <w:rPr>
                <w:rFonts w:ascii="Arial" w:hAnsi="Arial" w:eastAsia="等线" w:cs="Arial"/>
                <w:sz w:val="22"/>
              </w:rPr>
              <w:t>30 分</w:t>
            </w:r>
          </w:p>
        </w:tc>
        <w:tc>
          <w:tcPr>
            <w:tcW w:w="1650" w:type="dxa"/>
            <w:tcMar>
              <w:top w:w="60" w:type="dxa"/>
              <w:left w:w="120" w:type="dxa"/>
              <w:bottom w:w="30" w:type="dxa"/>
              <w:right w:w="120" w:type="dxa"/>
            </w:tcMar>
          </w:tcPr>
          <w:p w14:paraId="1FDDB881">
            <w:pPr>
              <w:spacing w:before="120" w:after="120" w:line="288" w:lineRule="auto"/>
              <w:ind w:left="0"/>
              <w:jc w:val="left"/>
            </w:pPr>
            <w:r>
              <w:rPr>
                <w:rFonts w:ascii="Arial" w:hAnsi="Arial" w:eastAsia="等线" w:cs="Arial"/>
                <w:sz w:val="22"/>
              </w:rPr>
              <w:t>20%</w:t>
            </w:r>
          </w:p>
        </w:tc>
      </w:tr>
    </w:tbl>
    <w:p w14:paraId="6625367A">
      <w:pPr>
        <w:spacing w:before="300" w:after="120" w:line="288" w:lineRule="auto"/>
        <w:ind w:left="0"/>
        <w:jc w:val="left"/>
        <w:outlineLvl w:val="2"/>
      </w:pPr>
      <w:bookmarkStart w:id="24" w:name="heading_24"/>
      <w:r>
        <w:rPr>
          <w:rFonts w:ascii="Arial" w:hAnsi="Arial" w:eastAsia="等线" w:cs="Arial"/>
          <w:b/>
          <w:sz w:val="30"/>
        </w:rPr>
        <w:t>3. 内容分值占比</w:t>
      </w:r>
      <w:bookmarkEnd w:id="24"/>
    </w:p>
    <w:p w14:paraId="3FF307F5">
      <w:pPr>
        <w:numPr>
          <w:ilvl w:val="0"/>
          <w:numId w:val="66"/>
        </w:numPr>
        <w:spacing w:before="120" w:after="120" w:line="288" w:lineRule="auto"/>
        <w:ind w:left="0"/>
        <w:jc w:val="left"/>
      </w:pPr>
      <w:r>
        <w:rPr>
          <w:rFonts w:ascii="Arial" w:hAnsi="Arial" w:eastAsia="等线" w:cs="Arial"/>
          <w:sz w:val="22"/>
        </w:rPr>
        <w:t>函数、极限和连续：约 20%（30 分）</w:t>
      </w:r>
    </w:p>
    <w:p w14:paraId="7AA94B84">
      <w:pPr>
        <w:numPr>
          <w:ilvl w:val="0"/>
          <w:numId w:val="67"/>
        </w:numPr>
        <w:spacing w:before="120" w:after="120" w:line="288" w:lineRule="auto"/>
        <w:ind w:left="0"/>
        <w:jc w:val="left"/>
      </w:pPr>
      <w:r>
        <w:rPr>
          <w:rFonts w:ascii="Arial" w:hAnsi="Arial" w:eastAsia="等线" w:cs="Arial"/>
          <w:sz w:val="22"/>
        </w:rPr>
        <w:t>一元函数微分学：约 30%（45 分）</w:t>
      </w:r>
    </w:p>
    <w:p w14:paraId="03D077A0">
      <w:pPr>
        <w:numPr>
          <w:ilvl w:val="0"/>
          <w:numId w:val="68"/>
        </w:numPr>
        <w:spacing w:before="120" w:after="120" w:line="288" w:lineRule="auto"/>
        <w:ind w:left="0"/>
        <w:jc w:val="left"/>
      </w:pPr>
      <w:r>
        <w:rPr>
          <w:rFonts w:ascii="Arial" w:hAnsi="Arial" w:eastAsia="等线" w:cs="Arial"/>
          <w:sz w:val="22"/>
        </w:rPr>
        <w:t>一元函数积分学：约 30%（45 分）</w:t>
      </w:r>
    </w:p>
    <w:p w14:paraId="4A0AAA36">
      <w:pPr>
        <w:numPr>
          <w:ilvl w:val="0"/>
          <w:numId w:val="69"/>
        </w:numPr>
        <w:spacing w:before="120" w:after="120" w:line="288" w:lineRule="auto"/>
        <w:ind w:left="0"/>
        <w:jc w:val="left"/>
      </w:pPr>
      <w:r>
        <w:rPr>
          <w:rFonts w:ascii="Arial" w:hAnsi="Arial" w:eastAsia="等线" w:cs="Arial"/>
          <w:sz w:val="22"/>
        </w:rPr>
        <w:t>无穷级数、常微分方程：约 15%（22.5 分）</w:t>
      </w:r>
    </w:p>
    <w:p w14:paraId="70A99C5D">
      <w:pPr>
        <w:numPr>
          <w:ilvl w:val="0"/>
          <w:numId w:val="70"/>
        </w:numPr>
        <w:spacing w:before="120" w:after="120" w:line="288" w:lineRule="auto"/>
        <w:ind w:left="0"/>
        <w:jc w:val="left"/>
      </w:pPr>
      <w:r>
        <w:rPr>
          <w:rFonts w:ascii="Arial" w:hAnsi="Arial" w:eastAsia="等线" w:cs="Arial"/>
          <w:sz w:val="22"/>
        </w:rPr>
        <w:t>向量代数与空间解析几何：约 5%（7.5 分）</w:t>
      </w:r>
    </w:p>
    <w:p w14:paraId="6518928A">
      <w:pPr>
        <w:spacing w:before="320" w:after="120" w:line="288" w:lineRule="auto"/>
        <w:ind w:left="0"/>
        <w:jc w:val="left"/>
        <w:outlineLvl w:val="1"/>
      </w:pPr>
      <w:bookmarkStart w:id="25" w:name="heading_25"/>
      <w:r>
        <w:rPr>
          <w:rFonts w:ascii="Arial" w:hAnsi="Arial" w:eastAsia="等线" w:cs="Arial"/>
          <w:b/>
          <w:sz w:val="32"/>
        </w:rPr>
        <w:t>四、备考重点提示</w:t>
      </w:r>
      <w:bookmarkEnd w:id="25"/>
    </w:p>
    <w:p w14:paraId="02A0A858">
      <w:pPr>
        <w:numPr>
          <w:ilvl w:val="0"/>
          <w:numId w:val="71"/>
        </w:numPr>
        <w:spacing w:before="120" w:after="120" w:line="288" w:lineRule="auto"/>
        <w:ind w:left="0"/>
        <w:jc w:val="left"/>
      </w:pPr>
      <w:r>
        <w:rPr>
          <w:rFonts w:ascii="Arial" w:hAnsi="Arial" w:eastAsia="等线" w:cs="Arial"/>
          <w:b/>
          <w:sz w:val="22"/>
        </w:rPr>
        <w:t>核心模块</w:t>
      </w:r>
      <w:r>
        <w:rPr>
          <w:rFonts w:ascii="Arial" w:hAnsi="Arial" w:eastAsia="等线" w:cs="Arial"/>
          <w:sz w:val="22"/>
        </w:rPr>
        <w:t>：一元函数微分学和一元函数积分学合计占 60%，是考试的重中之重，必须重点掌握</w:t>
      </w:r>
    </w:p>
    <w:p w14:paraId="409ECF6D">
      <w:pPr>
        <w:numPr>
          <w:ilvl w:val="0"/>
          <w:numId w:val="72"/>
        </w:numPr>
        <w:spacing w:before="120" w:after="120" w:line="288" w:lineRule="auto"/>
        <w:ind w:left="0"/>
        <w:jc w:val="left"/>
      </w:pPr>
      <w:r>
        <w:rPr>
          <w:rFonts w:ascii="Arial" w:hAnsi="Arial" w:eastAsia="等线" w:cs="Arial"/>
          <w:b/>
          <w:sz w:val="22"/>
        </w:rPr>
        <w:t>基础模块</w:t>
      </w:r>
      <w:r>
        <w:rPr>
          <w:rFonts w:ascii="Arial" w:hAnsi="Arial" w:eastAsia="等线" w:cs="Arial"/>
          <w:sz w:val="22"/>
        </w:rPr>
        <w:t>：函数、极限和连续占 20%，是学习后续内容的基础，要打牢根基</w:t>
      </w:r>
    </w:p>
    <w:p w14:paraId="69888218">
      <w:pPr>
        <w:numPr>
          <w:ilvl w:val="0"/>
          <w:numId w:val="73"/>
        </w:numPr>
        <w:spacing w:before="120" w:after="120" w:line="288" w:lineRule="auto"/>
        <w:ind w:left="0"/>
        <w:jc w:val="left"/>
      </w:pPr>
      <w:r>
        <w:rPr>
          <w:rFonts w:ascii="Arial" w:hAnsi="Arial" w:eastAsia="等线" w:cs="Arial"/>
          <w:b/>
          <w:sz w:val="22"/>
        </w:rPr>
        <w:t>计算能力</w:t>
      </w:r>
      <w:r>
        <w:rPr>
          <w:rFonts w:ascii="Arial" w:hAnsi="Arial" w:eastAsia="等线" w:cs="Arial"/>
          <w:sz w:val="22"/>
        </w:rPr>
        <w:t>：计算题和综合题合计占 90 分，考试非常注重运算的准确性和解题步骤的完整性</w:t>
      </w:r>
    </w:p>
    <w:p w14:paraId="017FE0E1">
      <w:pPr>
        <w:numPr>
          <w:ilvl w:val="0"/>
          <w:numId w:val="74"/>
        </w:numPr>
        <w:spacing w:before="120" w:after="120" w:line="288" w:lineRule="auto"/>
        <w:ind w:left="0"/>
        <w:jc w:val="left"/>
      </w:pPr>
      <w:r>
        <w:rPr>
          <w:rFonts w:ascii="Arial" w:hAnsi="Arial" w:eastAsia="等线" w:cs="Arial"/>
          <w:b/>
          <w:sz w:val="22"/>
        </w:rPr>
        <w:t>低频模块</w:t>
      </w:r>
      <w:r>
        <w:rPr>
          <w:rFonts w:ascii="Arial" w:hAnsi="Arial" w:eastAsia="等线" w:cs="Arial"/>
          <w:sz w:val="22"/>
        </w:rPr>
        <w:t>：向量代数与空间解析几何占比最低，但每年必考，不能完全放弃</w:t>
      </w:r>
    </w:p>
    <w:p w14:paraId="0F694042">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784C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A661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A0F05207"/>
    <w:multiLevelType w:val="singleLevel"/>
    <w:tmpl w:val="A0F05207"/>
    <w:lvl w:ilvl="0" w:tentative="0">
      <w:start w:val="0"/>
      <w:numFmt w:val="bullet"/>
      <w:lvlText w:val="•"/>
      <w:lvlJc w:val="left"/>
      <w:rPr>
        <w:color w:val="3370FF"/>
      </w:rPr>
    </w:lvl>
  </w:abstractNum>
  <w:abstractNum w:abstractNumId="9">
    <w:nsid w:val="B0F1ACD9"/>
    <w:multiLevelType w:val="singleLevel"/>
    <w:tmpl w:val="B0F1ACD9"/>
    <w:lvl w:ilvl="0" w:tentative="0">
      <w:start w:val="0"/>
      <w:numFmt w:val="bullet"/>
      <w:lvlText w:val="•"/>
      <w:lvlJc w:val="left"/>
      <w:rPr>
        <w:color w:val="3370FF"/>
      </w:rPr>
    </w:lvl>
  </w:abstractNum>
  <w:abstractNum w:abstractNumId="10">
    <w:nsid w:val="B23A94A9"/>
    <w:multiLevelType w:val="singleLevel"/>
    <w:tmpl w:val="B23A94A9"/>
    <w:lvl w:ilvl="0" w:tentative="0">
      <w:start w:val="0"/>
      <w:numFmt w:val="bullet"/>
      <w:lvlText w:val="•"/>
      <w:lvlJc w:val="left"/>
      <w:rPr>
        <w:color w:val="3370FF"/>
      </w:rPr>
    </w:lvl>
  </w:abstractNum>
  <w:abstractNum w:abstractNumId="11">
    <w:nsid w:val="B53F3350"/>
    <w:multiLevelType w:val="singleLevel"/>
    <w:tmpl w:val="B53F3350"/>
    <w:lvl w:ilvl="0" w:tentative="0">
      <w:start w:val="0"/>
      <w:numFmt w:val="bullet"/>
      <w:lvlText w:val="•"/>
      <w:lvlJc w:val="left"/>
      <w:rPr>
        <w:color w:val="3370FF"/>
      </w:rPr>
    </w:lvl>
  </w:abstractNum>
  <w:abstractNum w:abstractNumId="12">
    <w:nsid w:val="B5E306ED"/>
    <w:multiLevelType w:val="singleLevel"/>
    <w:tmpl w:val="B5E306ED"/>
    <w:lvl w:ilvl="0" w:tentative="0">
      <w:start w:val="0"/>
      <w:numFmt w:val="bullet"/>
      <w:lvlText w:val="•"/>
      <w:lvlJc w:val="left"/>
      <w:rPr>
        <w:color w:val="3370FF"/>
      </w:rPr>
    </w:lvl>
  </w:abstractNum>
  <w:abstractNum w:abstractNumId="13">
    <w:nsid w:val="B8CEF35B"/>
    <w:multiLevelType w:val="singleLevel"/>
    <w:tmpl w:val="B8CEF35B"/>
    <w:lvl w:ilvl="0" w:tentative="0">
      <w:start w:val="0"/>
      <w:numFmt w:val="bullet"/>
      <w:lvlText w:val="•"/>
      <w:lvlJc w:val="left"/>
      <w:rPr>
        <w:color w:val="3370FF"/>
      </w:rPr>
    </w:lvl>
  </w:abstractNum>
  <w:abstractNum w:abstractNumId="14">
    <w:nsid w:val="BB64CFA9"/>
    <w:multiLevelType w:val="singleLevel"/>
    <w:tmpl w:val="BB64CFA9"/>
    <w:lvl w:ilvl="0" w:tentative="0">
      <w:start w:val="0"/>
      <w:numFmt w:val="bullet"/>
      <w:lvlText w:val="•"/>
      <w:lvlJc w:val="left"/>
      <w:rPr>
        <w:color w:val="3370FF"/>
      </w:rPr>
    </w:lvl>
  </w:abstractNum>
  <w:abstractNum w:abstractNumId="15">
    <w:nsid w:val="BE923771"/>
    <w:multiLevelType w:val="singleLevel"/>
    <w:tmpl w:val="BE923771"/>
    <w:lvl w:ilvl="0" w:tentative="0">
      <w:start w:val="0"/>
      <w:numFmt w:val="bullet"/>
      <w:lvlText w:val="•"/>
      <w:lvlJc w:val="left"/>
      <w:rPr>
        <w:color w:val="3370FF"/>
      </w:rPr>
    </w:lvl>
  </w:abstractNum>
  <w:abstractNum w:abstractNumId="16">
    <w:nsid w:val="BF205925"/>
    <w:multiLevelType w:val="singleLevel"/>
    <w:tmpl w:val="BF205925"/>
    <w:lvl w:ilvl="0" w:tentative="0">
      <w:start w:val="0"/>
      <w:numFmt w:val="bullet"/>
      <w:lvlText w:val="•"/>
      <w:lvlJc w:val="left"/>
      <w:rPr>
        <w:color w:val="3370FF"/>
      </w:rPr>
    </w:lvl>
  </w:abstractNum>
  <w:abstractNum w:abstractNumId="17">
    <w:nsid w:val="C0915F4F"/>
    <w:multiLevelType w:val="singleLevel"/>
    <w:tmpl w:val="C0915F4F"/>
    <w:lvl w:ilvl="0" w:tentative="0">
      <w:start w:val="0"/>
      <w:numFmt w:val="bullet"/>
      <w:lvlText w:val="•"/>
      <w:lvlJc w:val="left"/>
      <w:rPr>
        <w:color w:val="3370FF"/>
      </w:rPr>
    </w:lvl>
  </w:abstractNum>
  <w:abstractNum w:abstractNumId="18">
    <w:nsid w:val="C8879AEF"/>
    <w:multiLevelType w:val="singleLevel"/>
    <w:tmpl w:val="C8879AEF"/>
    <w:lvl w:ilvl="0" w:tentative="0">
      <w:start w:val="0"/>
      <w:numFmt w:val="bullet"/>
      <w:lvlText w:val="•"/>
      <w:lvlJc w:val="left"/>
      <w:rPr>
        <w:color w:val="3370FF"/>
      </w:rPr>
    </w:lvl>
  </w:abstractNum>
  <w:abstractNum w:abstractNumId="19">
    <w:nsid w:val="CF092B84"/>
    <w:multiLevelType w:val="singleLevel"/>
    <w:tmpl w:val="CF092B84"/>
    <w:lvl w:ilvl="0" w:tentative="0">
      <w:start w:val="0"/>
      <w:numFmt w:val="bullet"/>
      <w:lvlText w:val="•"/>
      <w:lvlJc w:val="left"/>
      <w:rPr>
        <w:color w:val="3370FF"/>
      </w:rPr>
    </w:lvl>
  </w:abstractNum>
  <w:abstractNum w:abstractNumId="20">
    <w:nsid w:val="D7D140E4"/>
    <w:multiLevelType w:val="singleLevel"/>
    <w:tmpl w:val="D7D140E4"/>
    <w:lvl w:ilvl="0" w:tentative="0">
      <w:start w:val="0"/>
      <w:numFmt w:val="bullet"/>
      <w:lvlText w:val="•"/>
      <w:lvlJc w:val="left"/>
      <w:rPr>
        <w:color w:val="3370FF"/>
      </w:rPr>
    </w:lvl>
  </w:abstractNum>
  <w:abstractNum w:abstractNumId="21">
    <w:nsid w:val="D7F9FE59"/>
    <w:multiLevelType w:val="singleLevel"/>
    <w:tmpl w:val="D7F9FE59"/>
    <w:lvl w:ilvl="0" w:tentative="0">
      <w:start w:val="0"/>
      <w:numFmt w:val="bullet"/>
      <w:lvlText w:val="•"/>
      <w:lvlJc w:val="left"/>
      <w:rPr>
        <w:color w:val="3370FF"/>
      </w:rPr>
    </w:lvl>
  </w:abstractNum>
  <w:abstractNum w:abstractNumId="22">
    <w:nsid w:val="DCBA6B53"/>
    <w:multiLevelType w:val="singleLevel"/>
    <w:tmpl w:val="DCBA6B53"/>
    <w:lvl w:ilvl="0" w:tentative="0">
      <w:start w:val="0"/>
      <w:numFmt w:val="bullet"/>
      <w:lvlText w:val="•"/>
      <w:lvlJc w:val="left"/>
      <w:rPr>
        <w:color w:val="3370FF"/>
      </w:rPr>
    </w:lvl>
  </w:abstractNum>
  <w:abstractNum w:abstractNumId="23">
    <w:nsid w:val="E093A4B0"/>
    <w:multiLevelType w:val="singleLevel"/>
    <w:tmpl w:val="E093A4B0"/>
    <w:lvl w:ilvl="0" w:tentative="0">
      <w:start w:val="0"/>
      <w:numFmt w:val="bullet"/>
      <w:lvlText w:val="•"/>
      <w:lvlJc w:val="left"/>
      <w:rPr>
        <w:color w:val="3370FF"/>
      </w:rPr>
    </w:lvl>
  </w:abstractNum>
  <w:abstractNum w:abstractNumId="24">
    <w:nsid w:val="F0E89278"/>
    <w:multiLevelType w:val="singleLevel"/>
    <w:tmpl w:val="F0E89278"/>
    <w:lvl w:ilvl="0" w:tentative="0">
      <w:start w:val="0"/>
      <w:numFmt w:val="bullet"/>
      <w:lvlText w:val="•"/>
      <w:lvlJc w:val="left"/>
      <w:rPr>
        <w:color w:val="3370FF"/>
      </w:rPr>
    </w:lvl>
  </w:abstractNum>
  <w:abstractNum w:abstractNumId="25">
    <w:nsid w:val="F4B5D9F5"/>
    <w:multiLevelType w:val="singleLevel"/>
    <w:tmpl w:val="F4B5D9F5"/>
    <w:lvl w:ilvl="0" w:tentative="0">
      <w:start w:val="0"/>
      <w:numFmt w:val="bullet"/>
      <w:lvlText w:val="•"/>
      <w:lvlJc w:val="left"/>
      <w:rPr>
        <w:color w:val="3370FF"/>
      </w:rPr>
    </w:lvl>
  </w:abstractNum>
  <w:abstractNum w:abstractNumId="26">
    <w:nsid w:val="F689643B"/>
    <w:multiLevelType w:val="singleLevel"/>
    <w:tmpl w:val="F689643B"/>
    <w:lvl w:ilvl="0" w:tentative="0">
      <w:start w:val="0"/>
      <w:numFmt w:val="bullet"/>
      <w:lvlText w:val="•"/>
      <w:lvlJc w:val="left"/>
      <w:rPr>
        <w:color w:val="3370FF"/>
      </w:rPr>
    </w:lvl>
  </w:abstractNum>
  <w:abstractNum w:abstractNumId="27">
    <w:nsid w:val="F7735DC9"/>
    <w:multiLevelType w:val="singleLevel"/>
    <w:tmpl w:val="F7735DC9"/>
    <w:lvl w:ilvl="0" w:tentative="0">
      <w:start w:val="0"/>
      <w:numFmt w:val="bullet"/>
      <w:lvlText w:val="•"/>
      <w:lvlJc w:val="left"/>
      <w:rPr>
        <w:color w:val="3370FF"/>
      </w:rPr>
    </w:lvl>
  </w:abstractNum>
  <w:abstractNum w:abstractNumId="28">
    <w:nsid w:val="FEC2EA36"/>
    <w:multiLevelType w:val="singleLevel"/>
    <w:tmpl w:val="FEC2EA36"/>
    <w:lvl w:ilvl="0" w:tentative="0">
      <w:start w:val="2"/>
      <w:numFmt w:val="decimal"/>
      <w:lvlText w:val="%1."/>
      <w:lvlJc w:val="left"/>
      <w:rPr>
        <w:color w:val="3370FF"/>
      </w:rPr>
    </w:lvl>
  </w:abstractNum>
  <w:abstractNum w:abstractNumId="29">
    <w:nsid w:val="0053208E"/>
    <w:multiLevelType w:val="singleLevel"/>
    <w:tmpl w:val="0053208E"/>
    <w:lvl w:ilvl="0" w:tentative="0">
      <w:start w:val="0"/>
      <w:numFmt w:val="bullet"/>
      <w:lvlText w:val="•"/>
      <w:lvlJc w:val="left"/>
      <w:rPr>
        <w:color w:val="3370FF"/>
      </w:rPr>
    </w:lvl>
  </w:abstractNum>
  <w:abstractNum w:abstractNumId="30">
    <w:nsid w:val="0248C179"/>
    <w:multiLevelType w:val="singleLevel"/>
    <w:tmpl w:val="0248C179"/>
    <w:lvl w:ilvl="0" w:tentative="0">
      <w:start w:val="0"/>
      <w:numFmt w:val="bullet"/>
      <w:lvlText w:val="•"/>
      <w:lvlJc w:val="left"/>
      <w:rPr>
        <w:color w:val="3370FF"/>
      </w:rPr>
    </w:lvl>
  </w:abstractNum>
  <w:abstractNum w:abstractNumId="31">
    <w:nsid w:val="03A63A41"/>
    <w:multiLevelType w:val="singleLevel"/>
    <w:tmpl w:val="03A63A41"/>
    <w:lvl w:ilvl="0" w:tentative="0">
      <w:start w:val="0"/>
      <w:numFmt w:val="bullet"/>
      <w:lvlText w:val="•"/>
      <w:lvlJc w:val="left"/>
      <w:rPr>
        <w:color w:val="3370FF"/>
      </w:rPr>
    </w:lvl>
  </w:abstractNum>
  <w:abstractNum w:abstractNumId="32">
    <w:nsid w:val="03D62ECE"/>
    <w:multiLevelType w:val="singleLevel"/>
    <w:tmpl w:val="03D62ECE"/>
    <w:lvl w:ilvl="0" w:tentative="0">
      <w:start w:val="0"/>
      <w:numFmt w:val="bullet"/>
      <w:lvlText w:val="•"/>
      <w:lvlJc w:val="left"/>
      <w:rPr>
        <w:color w:val="3370FF"/>
      </w:rPr>
    </w:lvl>
  </w:abstractNum>
  <w:abstractNum w:abstractNumId="33">
    <w:nsid w:val="0709FD3E"/>
    <w:multiLevelType w:val="singleLevel"/>
    <w:tmpl w:val="0709FD3E"/>
    <w:lvl w:ilvl="0" w:tentative="0">
      <w:start w:val="0"/>
      <w:numFmt w:val="bullet"/>
      <w:lvlText w:val="￮"/>
      <w:lvlJc w:val="left"/>
      <w:rPr>
        <w:color w:val="3370FF"/>
      </w:rPr>
    </w:lvl>
  </w:abstractNum>
  <w:abstractNum w:abstractNumId="34">
    <w:nsid w:val="0CEF100B"/>
    <w:multiLevelType w:val="singleLevel"/>
    <w:tmpl w:val="0CEF100B"/>
    <w:lvl w:ilvl="0" w:tentative="0">
      <w:start w:val="0"/>
      <w:numFmt w:val="bullet"/>
      <w:lvlText w:val="￮"/>
      <w:lvlJc w:val="left"/>
      <w:rPr>
        <w:color w:val="3370FF"/>
      </w:rPr>
    </w:lvl>
  </w:abstractNum>
  <w:abstractNum w:abstractNumId="35">
    <w:nsid w:val="0E640482"/>
    <w:multiLevelType w:val="singleLevel"/>
    <w:tmpl w:val="0E640482"/>
    <w:lvl w:ilvl="0" w:tentative="0">
      <w:start w:val="0"/>
      <w:numFmt w:val="bullet"/>
      <w:lvlText w:val="•"/>
      <w:lvlJc w:val="left"/>
      <w:rPr>
        <w:color w:val="3370FF"/>
      </w:rPr>
    </w:lvl>
  </w:abstractNum>
  <w:abstractNum w:abstractNumId="36">
    <w:nsid w:val="0F9F9CCA"/>
    <w:multiLevelType w:val="singleLevel"/>
    <w:tmpl w:val="0F9F9CCA"/>
    <w:lvl w:ilvl="0" w:tentative="0">
      <w:start w:val="0"/>
      <w:numFmt w:val="bullet"/>
      <w:lvlText w:val="•"/>
      <w:lvlJc w:val="left"/>
      <w:rPr>
        <w:color w:val="3370FF"/>
      </w:rPr>
    </w:lvl>
  </w:abstractNum>
  <w:abstractNum w:abstractNumId="37">
    <w:nsid w:val="12EADF99"/>
    <w:multiLevelType w:val="singleLevel"/>
    <w:tmpl w:val="12EADF99"/>
    <w:lvl w:ilvl="0" w:tentative="0">
      <w:start w:val="0"/>
      <w:numFmt w:val="bullet"/>
      <w:lvlText w:val="•"/>
      <w:lvlJc w:val="left"/>
      <w:rPr>
        <w:color w:val="3370FF"/>
      </w:rPr>
    </w:lvl>
  </w:abstractNum>
  <w:abstractNum w:abstractNumId="38">
    <w:nsid w:val="18F74015"/>
    <w:multiLevelType w:val="singleLevel"/>
    <w:tmpl w:val="18F74015"/>
    <w:lvl w:ilvl="0" w:tentative="0">
      <w:start w:val="3"/>
      <w:numFmt w:val="decimal"/>
      <w:lvlText w:val="%1."/>
      <w:lvlJc w:val="left"/>
      <w:rPr>
        <w:color w:val="3370FF"/>
      </w:rPr>
    </w:lvl>
  </w:abstractNum>
  <w:abstractNum w:abstractNumId="39">
    <w:nsid w:val="1ACDE60F"/>
    <w:multiLevelType w:val="singleLevel"/>
    <w:tmpl w:val="1ACDE60F"/>
    <w:lvl w:ilvl="0" w:tentative="0">
      <w:start w:val="0"/>
      <w:numFmt w:val="bullet"/>
      <w:lvlText w:val="•"/>
      <w:lvlJc w:val="left"/>
      <w:rPr>
        <w:color w:val="3370FF"/>
      </w:rPr>
    </w:lvl>
  </w:abstractNum>
  <w:abstractNum w:abstractNumId="40">
    <w:nsid w:val="1C257C7B"/>
    <w:multiLevelType w:val="singleLevel"/>
    <w:tmpl w:val="1C257C7B"/>
    <w:lvl w:ilvl="0" w:tentative="0">
      <w:start w:val="0"/>
      <w:numFmt w:val="bullet"/>
      <w:lvlText w:val="•"/>
      <w:lvlJc w:val="left"/>
      <w:rPr>
        <w:color w:val="3370FF"/>
      </w:rPr>
    </w:lvl>
  </w:abstractNum>
  <w:abstractNum w:abstractNumId="41">
    <w:nsid w:val="23E97754"/>
    <w:multiLevelType w:val="singleLevel"/>
    <w:tmpl w:val="23E97754"/>
    <w:lvl w:ilvl="0" w:tentative="0">
      <w:start w:val="0"/>
      <w:numFmt w:val="bullet"/>
      <w:lvlText w:val="•"/>
      <w:lvlJc w:val="left"/>
      <w:rPr>
        <w:color w:val="3370FF"/>
      </w:rPr>
    </w:lvl>
  </w:abstractNum>
  <w:abstractNum w:abstractNumId="42">
    <w:nsid w:val="243FCF68"/>
    <w:multiLevelType w:val="singleLevel"/>
    <w:tmpl w:val="243FCF68"/>
    <w:lvl w:ilvl="0" w:tentative="0">
      <w:start w:val="0"/>
      <w:numFmt w:val="bullet"/>
      <w:lvlText w:val="•"/>
      <w:lvlJc w:val="left"/>
      <w:rPr>
        <w:color w:val="3370FF"/>
      </w:rPr>
    </w:lvl>
  </w:abstractNum>
  <w:abstractNum w:abstractNumId="43">
    <w:nsid w:val="2470EC97"/>
    <w:multiLevelType w:val="singleLevel"/>
    <w:tmpl w:val="2470EC97"/>
    <w:lvl w:ilvl="0" w:tentative="0">
      <w:start w:val="0"/>
      <w:numFmt w:val="bullet"/>
      <w:lvlText w:val="•"/>
      <w:lvlJc w:val="left"/>
      <w:rPr>
        <w:color w:val="3370FF"/>
      </w:rPr>
    </w:lvl>
  </w:abstractNum>
  <w:abstractNum w:abstractNumId="44">
    <w:nsid w:val="25B654F3"/>
    <w:multiLevelType w:val="singleLevel"/>
    <w:tmpl w:val="25B654F3"/>
    <w:lvl w:ilvl="0" w:tentative="0">
      <w:start w:val="0"/>
      <w:numFmt w:val="bullet"/>
      <w:lvlText w:val="•"/>
      <w:lvlJc w:val="left"/>
      <w:rPr>
        <w:color w:val="3370FF"/>
      </w:rPr>
    </w:lvl>
  </w:abstractNum>
  <w:abstractNum w:abstractNumId="45">
    <w:nsid w:val="2A8F537B"/>
    <w:multiLevelType w:val="singleLevel"/>
    <w:tmpl w:val="2A8F537B"/>
    <w:lvl w:ilvl="0" w:tentative="0">
      <w:start w:val="0"/>
      <w:numFmt w:val="bullet"/>
      <w:lvlText w:val="•"/>
      <w:lvlJc w:val="left"/>
      <w:rPr>
        <w:color w:val="3370FF"/>
      </w:rPr>
    </w:lvl>
  </w:abstractNum>
  <w:abstractNum w:abstractNumId="46">
    <w:nsid w:val="30A0AC00"/>
    <w:multiLevelType w:val="singleLevel"/>
    <w:tmpl w:val="30A0AC00"/>
    <w:lvl w:ilvl="0" w:tentative="0">
      <w:start w:val="1"/>
      <w:numFmt w:val="decimal"/>
      <w:lvlText w:val="%1."/>
      <w:lvlJc w:val="left"/>
      <w:rPr>
        <w:color w:val="3370FF"/>
      </w:rPr>
    </w:lvl>
  </w:abstractNum>
  <w:abstractNum w:abstractNumId="47">
    <w:nsid w:val="30FC5B15"/>
    <w:multiLevelType w:val="singleLevel"/>
    <w:tmpl w:val="30FC5B15"/>
    <w:lvl w:ilvl="0" w:tentative="0">
      <w:start w:val="0"/>
      <w:numFmt w:val="bullet"/>
      <w:lvlText w:val="•"/>
      <w:lvlJc w:val="left"/>
      <w:rPr>
        <w:color w:val="3370FF"/>
      </w:rPr>
    </w:lvl>
  </w:abstractNum>
  <w:abstractNum w:abstractNumId="48">
    <w:nsid w:val="322D85CA"/>
    <w:multiLevelType w:val="singleLevel"/>
    <w:tmpl w:val="322D85CA"/>
    <w:lvl w:ilvl="0" w:tentative="0">
      <w:start w:val="0"/>
      <w:numFmt w:val="bullet"/>
      <w:lvlText w:val="•"/>
      <w:lvlJc w:val="left"/>
      <w:rPr>
        <w:color w:val="3370FF"/>
      </w:rPr>
    </w:lvl>
  </w:abstractNum>
  <w:abstractNum w:abstractNumId="49">
    <w:nsid w:val="32A7AF2D"/>
    <w:multiLevelType w:val="singleLevel"/>
    <w:tmpl w:val="32A7AF2D"/>
    <w:lvl w:ilvl="0" w:tentative="0">
      <w:start w:val="0"/>
      <w:numFmt w:val="bullet"/>
      <w:lvlText w:val="•"/>
      <w:lvlJc w:val="left"/>
      <w:rPr>
        <w:color w:val="3370FF"/>
      </w:rPr>
    </w:lvl>
  </w:abstractNum>
  <w:abstractNum w:abstractNumId="50">
    <w:nsid w:val="35E83B33"/>
    <w:multiLevelType w:val="singleLevel"/>
    <w:tmpl w:val="35E83B33"/>
    <w:lvl w:ilvl="0" w:tentative="0">
      <w:start w:val="0"/>
      <w:numFmt w:val="bullet"/>
      <w:lvlText w:val="•"/>
      <w:lvlJc w:val="left"/>
      <w:rPr>
        <w:color w:val="3370FF"/>
      </w:rPr>
    </w:lvl>
  </w:abstractNum>
  <w:abstractNum w:abstractNumId="51">
    <w:nsid w:val="39A0D9AC"/>
    <w:multiLevelType w:val="singleLevel"/>
    <w:tmpl w:val="39A0D9AC"/>
    <w:lvl w:ilvl="0" w:tentative="0">
      <w:start w:val="0"/>
      <w:numFmt w:val="bullet"/>
      <w:lvlText w:val="•"/>
      <w:lvlJc w:val="left"/>
      <w:rPr>
        <w:color w:val="3370FF"/>
      </w:rPr>
    </w:lvl>
  </w:abstractNum>
  <w:abstractNum w:abstractNumId="52">
    <w:nsid w:val="3B8127DF"/>
    <w:multiLevelType w:val="singleLevel"/>
    <w:tmpl w:val="3B8127DF"/>
    <w:lvl w:ilvl="0" w:tentative="0">
      <w:start w:val="0"/>
      <w:numFmt w:val="bullet"/>
      <w:lvlText w:val="•"/>
      <w:lvlJc w:val="left"/>
      <w:rPr>
        <w:color w:val="3370FF"/>
      </w:rPr>
    </w:lvl>
  </w:abstractNum>
  <w:abstractNum w:abstractNumId="53">
    <w:nsid w:val="40B249F9"/>
    <w:multiLevelType w:val="singleLevel"/>
    <w:tmpl w:val="40B249F9"/>
    <w:lvl w:ilvl="0" w:tentative="0">
      <w:start w:val="0"/>
      <w:numFmt w:val="bullet"/>
      <w:lvlText w:val="•"/>
      <w:lvlJc w:val="left"/>
      <w:rPr>
        <w:color w:val="3370FF"/>
      </w:rPr>
    </w:lvl>
  </w:abstractNum>
  <w:abstractNum w:abstractNumId="54">
    <w:nsid w:val="46A08BB8"/>
    <w:multiLevelType w:val="singleLevel"/>
    <w:tmpl w:val="46A08BB8"/>
    <w:lvl w:ilvl="0" w:tentative="0">
      <w:start w:val="0"/>
      <w:numFmt w:val="bullet"/>
      <w:lvlText w:val="•"/>
      <w:lvlJc w:val="left"/>
      <w:rPr>
        <w:color w:val="3370FF"/>
      </w:rPr>
    </w:lvl>
  </w:abstractNum>
  <w:abstractNum w:abstractNumId="55">
    <w:nsid w:val="4C1BAE26"/>
    <w:multiLevelType w:val="singleLevel"/>
    <w:tmpl w:val="4C1BAE26"/>
    <w:lvl w:ilvl="0" w:tentative="0">
      <w:start w:val="0"/>
      <w:numFmt w:val="bullet"/>
      <w:lvlText w:val="•"/>
      <w:lvlJc w:val="left"/>
      <w:rPr>
        <w:color w:val="3370FF"/>
      </w:rPr>
    </w:lvl>
  </w:abstractNum>
  <w:abstractNum w:abstractNumId="56">
    <w:nsid w:val="4C3D7A74"/>
    <w:multiLevelType w:val="singleLevel"/>
    <w:tmpl w:val="4C3D7A74"/>
    <w:lvl w:ilvl="0" w:tentative="0">
      <w:start w:val="0"/>
      <w:numFmt w:val="bullet"/>
      <w:lvlText w:val="•"/>
      <w:lvlJc w:val="left"/>
      <w:rPr>
        <w:color w:val="3370FF"/>
      </w:rPr>
    </w:lvl>
  </w:abstractNum>
  <w:abstractNum w:abstractNumId="57">
    <w:nsid w:val="4D4DC07F"/>
    <w:multiLevelType w:val="singleLevel"/>
    <w:tmpl w:val="4D4DC07F"/>
    <w:lvl w:ilvl="0" w:tentative="0">
      <w:start w:val="0"/>
      <w:numFmt w:val="bullet"/>
      <w:lvlText w:val="•"/>
      <w:lvlJc w:val="left"/>
      <w:rPr>
        <w:color w:val="3370FF"/>
      </w:rPr>
    </w:lvl>
  </w:abstractNum>
  <w:abstractNum w:abstractNumId="58">
    <w:nsid w:val="4D94DA66"/>
    <w:multiLevelType w:val="singleLevel"/>
    <w:tmpl w:val="4D94DA66"/>
    <w:lvl w:ilvl="0" w:tentative="0">
      <w:start w:val="0"/>
      <w:numFmt w:val="bullet"/>
      <w:lvlText w:val="•"/>
      <w:lvlJc w:val="left"/>
      <w:rPr>
        <w:color w:val="3370FF"/>
      </w:rPr>
    </w:lvl>
  </w:abstractNum>
  <w:abstractNum w:abstractNumId="59">
    <w:nsid w:val="58765686"/>
    <w:multiLevelType w:val="singleLevel"/>
    <w:tmpl w:val="58765686"/>
    <w:lvl w:ilvl="0" w:tentative="0">
      <w:start w:val="0"/>
      <w:numFmt w:val="bullet"/>
      <w:lvlText w:val="•"/>
      <w:lvlJc w:val="left"/>
      <w:rPr>
        <w:color w:val="3370FF"/>
      </w:rPr>
    </w:lvl>
  </w:abstractNum>
  <w:abstractNum w:abstractNumId="60">
    <w:nsid w:val="59ADCABA"/>
    <w:multiLevelType w:val="singleLevel"/>
    <w:tmpl w:val="59ADCABA"/>
    <w:lvl w:ilvl="0" w:tentative="0">
      <w:start w:val="0"/>
      <w:numFmt w:val="bullet"/>
      <w:lvlText w:val="•"/>
      <w:lvlJc w:val="left"/>
      <w:rPr>
        <w:color w:val="3370FF"/>
      </w:rPr>
    </w:lvl>
  </w:abstractNum>
  <w:abstractNum w:abstractNumId="61">
    <w:nsid w:val="5A241D34"/>
    <w:multiLevelType w:val="singleLevel"/>
    <w:tmpl w:val="5A241D34"/>
    <w:lvl w:ilvl="0" w:tentative="0">
      <w:start w:val="0"/>
      <w:numFmt w:val="bullet"/>
      <w:lvlText w:val="•"/>
      <w:lvlJc w:val="left"/>
      <w:rPr>
        <w:color w:val="3370FF"/>
      </w:rPr>
    </w:lvl>
  </w:abstractNum>
  <w:abstractNum w:abstractNumId="62">
    <w:nsid w:val="5E29AB5A"/>
    <w:multiLevelType w:val="singleLevel"/>
    <w:tmpl w:val="5E29AB5A"/>
    <w:lvl w:ilvl="0" w:tentative="0">
      <w:start w:val="0"/>
      <w:numFmt w:val="bullet"/>
      <w:lvlText w:val="•"/>
      <w:lvlJc w:val="left"/>
      <w:rPr>
        <w:color w:val="3370FF"/>
      </w:rPr>
    </w:lvl>
  </w:abstractNum>
  <w:abstractNum w:abstractNumId="63">
    <w:nsid w:val="5FFFB1A7"/>
    <w:multiLevelType w:val="singleLevel"/>
    <w:tmpl w:val="5FFFB1A7"/>
    <w:lvl w:ilvl="0" w:tentative="0">
      <w:start w:val="0"/>
      <w:numFmt w:val="bullet"/>
      <w:lvlText w:val="•"/>
      <w:lvlJc w:val="left"/>
      <w:rPr>
        <w:color w:val="3370FF"/>
      </w:rPr>
    </w:lvl>
  </w:abstractNum>
  <w:abstractNum w:abstractNumId="64">
    <w:nsid w:val="60382F6E"/>
    <w:multiLevelType w:val="singleLevel"/>
    <w:tmpl w:val="60382F6E"/>
    <w:lvl w:ilvl="0" w:tentative="0">
      <w:start w:val="0"/>
      <w:numFmt w:val="bullet"/>
      <w:lvlText w:val="•"/>
      <w:lvlJc w:val="left"/>
      <w:rPr>
        <w:color w:val="3370FF"/>
      </w:rPr>
    </w:lvl>
  </w:abstractNum>
  <w:abstractNum w:abstractNumId="65">
    <w:nsid w:val="629F7852"/>
    <w:multiLevelType w:val="singleLevel"/>
    <w:tmpl w:val="629F7852"/>
    <w:lvl w:ilvl="0" w:tentative="0">
      <w:start w:val="0"/>
      <w:numFmt w:val="bullet"/>
      <w:lvlText w:val="•"/>
      <w:lvlJc w:val="left"/>
      <w:rPr>
        <w:color w:val="3370FF"/>
      </w:rPr>
    </w:lvl>
  </w:abstractNum>
  <w:abstractNum w:abstractNumId="66">
    <w:nsid w:val="65CD0074"/>
    <w:multiLevelType w:val="singleLevel"/>
    <w:tmpl w:val="65CD0074"/>
    <w:lvl w:ilvl="0" w:tentative="0">
      <w:start w:val="0"/>
      <w:numFmt w:val="bullet"/>
      <w:lvlText w:val="•"/>
      <w:lvlJc w:val="left"/>
      <w:rPr>
        <w:color w:val="3370FF"/>
      </w:rPr>
    </w:lvl>
  </w:abstractNum>
  <w:abstractNum w:abstractNumId="67">
    <w:nsid w:val="700FDCEF"/>
    <w:multiLevelType w:val="singleLevel"/>
    <w:tmpl w:val="700FDCEF"/>
    <w:lvl w:ilvl="0" w:tentative="0">
      <w:start w:val="4"/>
      <w:numFmt w:val="decimal"/>
      <w:lvlText w:val="%1."/>
      <w:lvlJc w:val="left"/>
      <w:rPr>
        <w:color w:val="3370FF"/>
      </w:rPr>
    </w:lvl>
  </w:abstractNum>
  <w:abstractNum w:abstractNumId="68">
    <w:nsid w:val="72183CF9"/>
    <w:multiLevelType w:val="singleLevel"/>
    <w:tmpl w:val="72183CF9"/>
    <w:lvl w:ilvl="0" w:tentative="0">
      <w:start w:val="0"/>
      <w:numFmt w:val="bullet"/>
      <w:lvlText w:val="•"/>
      <w:lvlJc w:val="left"/>
      <w:rPr>
        <w:color w:val="3370FF"/>
      </w:rPr>
    </w:lvl>
  </w:abstractNum>
  <w:abstractNum w:abstractNumId="69">
    <w:nsid w:val="74C28B35"/>
    <w:multiLevelType w:val="singleLevel"/>
    <w:tmpl w:val="74C28B35"/>
    <w:lvl w:ilvl="0" w:tentative="0">
      <w:start w:val="0"/>
      <w:numFmt w:val="bullet"/>
      <w:lvlText w:val="•"/>
      <w:lvlJc w:val="left"/>
      <w:rPr>
        <w:color w:val="3370FF"/>
      </w:rPr>
    </w:lvl>
  </w:abstractNum>
  <w:abstractNum w:abstractNumId="70">
    <w:nsid w:val="77ECEA79"/>
    <w:multiLevelType w:val="singleLevel"/>
    <w:tmpl w:val="77ECEA79"/>
    <w:lvl w:ilvl="0" w:tentative="0">
      <w:start w:val="0"/>
      <w:numFmt w:val="bullet"/>
      <w:lvlText w:val="•"/>
      <w:lvlJc w:val="left"/>
      <w:rPr>
        <w:color w:val="3370FF"/>
      </w:rPr>
    </w:lvl>
  </w:abstractNum>
  <w:abstractNum w:abstractNumId="71">
    <w:nsid w:val="79AA4FA4"/>
    <w:multiLevelType w:val="singleLevel"/>
    <w:tmpl w:val="79AA4FA4"/>
    <w:lvl w:ilvl="0" w:tentative="0">
      <w:start w:val="0"/>
      <w:numFmt w:val="bullet"/>
      <w:lvlText w:val="•"/>
      <w:lvlJc w:val="left"/>
      <w:rPr>
        <w:color w:val="3370FF"/>
      </w:rPr>
    </w:lvl>
  </w:abstractNum>
  <w:abstractNum w:abstractNumId="72">
    <w:nsid w:val="7C246926"/>
    <w:multiLevelType w:val="singleLevel"/>
    <w:tmpl w:val="7C246926"/>
    <w:lvl w:ilvl="0" w:tentative="0">
      <w:start w:val="0"/>
      <w:numFmt w:val="bullet"/>
      <w:lvlText w:val="•"/>
      <w:lvlJc w:val="left"/>
      <w:rPr>
        <w:color w:val="3370FF"/>
      </w:rPr>
    </w:lvl>
  </w:abstractNum>
  <w:abstractNum w:abstractNumId="73">
    <w:nsid w:val="7DEC2089"/>
    <w:multiLevelType w:val="singleLevel"/>
    <w:tmpl w:val="7DEC2089"/>
    <w:lvl w:ilvl="0" w:tentative="0">
      <w:start w:val="0"/>
      <w:numFmt w:val="bullet"/>
      <w:lvlText w:val="•"/>
      <w:lvlJc w:val="left"/>
      <w:rPr>
        <w:color w:val="3370FF"/>
      </w:rPr>
    </w:lvl>
  </w:abstractNum>
  <w:num w:numId="1">
    <w:abstractNumId w:val="29"/>
  </w:num>
  <w:num w:numId="2">
    <w:abstractNumId w:val="19"/>
  </w:num>
  <w:num w:numId="3">
    <w:abstractNumId w:val="60"/>
  </w:num>
  <w:num w:numId="4">
    <w:abstractNumId w:val="16"/>
  </w:num>
  <w:num w:numId="5">
    <w:abstractNumId w:val="12"/>
  </w:num>
  <w:num w:numId="6">
    <w:abstractNumId w:val="32"/>
  </w:num>
  <w:num w:numId="7">
    <w:abstractNumId w:val="44"/>
  </w:num>
  <w:num w:numId="8">
    <w:abstractNumId w:val="68"/>
  </w:num>
  <w:num w:numId="9">
    <w:abstractNumId w:val="30"/>
  </w:num>
  <w:num w:numId="10">
    <w:abstractNumId w:val="5"/>
  </w:num>
  <w:num w:numId="11">
    <w:abstractNumId w:val="45"/>
  </w:num>
  <w:num w:numId="12">
    <w:abstractNumId w:val="61"/>
  </w:num>
  <w:num w:numId="13">
    <w:abstractNumId w:val="18"/>
  </w:num>
  <w:num w:numId="14">
    <w:abstractNumId w:val="57"/>
  </w:num>
  <w:num w:numId="15">
    <w:abstractNumId w:val="25"/>
  </w:num>
  <w:num w:numId="16">
    <w:abstractNumId w:val="43"/>
  </w:num>
  <w:num w:numId="17">
    <w:abstractNumId w:val="22"/>
  </w:num>
  <w:num w:numId="18">
    <w:abstractNumId w:val="21"/>
  </w:num>
  <w:num w:numId="19">
    <w:abstractNumId w:val="7"/>
  </w:num>
  <w:num w:numId="20">
    <w:abstractNumId w:val="55"/>
  </w:num>
  <w:num w:numId="21">
    <w:abstractNumId w:val="64"/>
  </w:num>
  <w:num w:numId="22">
    <w:abstractNumId w:val="35"/>
  </w:num>
  <w:num w:numId="23">
    <w:abstractNumId w:val="54"/>
  </w:num>
  <w:num w:numId="24">
    <w:abstractNumId w:val="9"/>
  </w:num>
  <w:num w:numId="25">
    <w:abstractNumId w:val="72"/>
  </w:num>
  <w:num w:numId="26">
    <w:abstractNumId w:val="70"/>
  </w:num>
  <w:num w:numId="27">
    <w:abstractNumId w:val="15"/>
  </w:num>
  <w:num w:numId="28">
    <w:abstractNumId w:val="65"/>
  </w:num>
  <w:num w:numId="29">
    <w:abstractNumId w:val="6"/>
  </w:num>
  <w:num w:numId="30">
    <w:abstractNumId w:val="51"/>
  </w:num>
  <w:num w:numId="31">
    <w:abstractNumId w:val="2"/>
  </w:num>
  <w:num w:numId="32">
    <w:abstractNumId w:val="59"/>
  </w:num>
  <w:num w:numId="33">
    <w:abstractNumId w:val="73"/>
  </w:num>
  <w:num w:numId="34">
    <w:abstractNumId w:val="0"/>
  </w:num>
  <w:num w:numId="35">
    <w:abstractNumId w:val="42"/>
  </w:num>
  <w:num w:numId="36">
    <w:abstractNumId w:val="58"/>
  </w:num>
  <w:num w:numId="37">
    <w:abstractNumId w:val="27"/>
  </w:num>
  <w:num w:numId="38">
    <w:abstractNumId w:val="23"/>
  </w:num>
  <w:num w:numId="39">
    <w:abstractNumId w:val="47"/>
  </w:num>
  <w:num w:numId="40">
    <w:abstractNumId w:val="71"/>
  </w:num>
  <w:num w:numId="41">
    <w:abstractNumId w:val="14"/>
  </w:num>
  <w:num w:numId="42">
    <w:abstractNumId w:val="4"/>
  </w:num>
  <w:num w:numId="43">
    <w:abstractNumId w:val="13"/>
  </w:num>
  <w:num w:numId="44">
    <w:abstractNumId w:val="62"/>
  </w:num>
  <w:num w:numId="45">
    <w:abstractNumId w:val="1"/>
  </w:num>
  <w:num w:numId="46">
    <w:abstractNumId w:val="39"/>
  </w:num>
  <w:num w:numId="47">
    <w:abstractNumId w:val="3"/>
  </w:num>
  <w:num w:numId="48">
    <w:abstractNumId w:val="63"/>
  </w:num>
  <w:num w:numId="49">
    <w:abstractNumId w:val="69"/>
  </w:num>
  <w:num w:numId="50">
    <w:abstractNumId w:val="56"/>
  </w:num>
  <w:num w:numId="51">
    <w:abstractNumId w:val="48"/>
  </w:num>
  <w:num w:numId="52">
    <w:abstractNumId w:val="66"/>
  </w:num>
  <w:num w:numId="53">
    <w:abstractNumId w:val="33"/>
  </w:num>
  <w:num w:numId="54">
    <w:abstractNumId w:val="34"/>
  </w:num>
  <w:num w:numId="55">
    <w:abstractNumId w:val="20"/>
  </w:num>
  <w:num w:numId="56">
    <w:abstractNumId w:val="49"/>
  </w:num>
  <w:num w:numId="57">
    <w:abstractNumId w:val="40"/>
  </w:num>
  <w:num w:numId="58">
    <w:abstractNumId w:val="24"/>
  </w:num>
  <w:num w:numId="59">
    <w:abstractNumId w:val="41"/>
  </w:num>
  <w:num w:numId="60">
    <w:abstractNumId w:val="11"/>
  </w:num>
  <w:num w:numId="61">
    <w:abstractNumId w:val="53"/>
  </w:num>
  <w:num w:numId="62">
    <w:abstractNumId w:val="36"/>
  </w:num>
  <w:num w:numId="63">
    <w:abstractNumId w:val="50"/>
  </w:num>
  <w:num w:numId="64">
    <w:abstractNumId w:val="31"/>
  </w:num>
  <w:num w:numId="65">
    <w:abstractNumId w:val="17"/>
  </w:num>
  <w:num w:numId="66">
    <w:abstractNumId w:val="37"/>
  </w:num>
  <w:num w:numId="67">
    <w:abstractNumId w:val="10"/>
  </w:num>
  <w:num w:numId="68">
    <w:abstractNumId w:val="52"/>
  </w:num>
  <w:num w:numId="69">
    <w:abstractNumId w:val="8"/>
  </w:num>
  <w:num w:numId="70">
    <w:abstractNumId w:val="26"/>
  </w:num>
  <w:num w:numId="71">
    <w:abstractNumId w:val="46"/>
  </w:num>
  <w:num w:numId="72">
    <w:abstractNumId w:val="28"/>
  </w:num>
  <w:num w:numId="73">
    <w:abstractNumId w:val="38"/>
  </w:num>
  <w:num w:numId="74">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seFELayout/>
    <w:splitPgBreakAndParaMark/>
    <w:compatSetting w:name="compatibilityMode" w:uri="http://schemas.microsoft.com/office/word" w:val="12"/>
  </w:compat>
  <w:rsids>
    <w:rsidRoot w:val="00000000"/>
    <w:rsid w:val="309668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1942</Words>
  <Characters>2109</Characters>
  <TotalTime>0</TotalTime>
  <ScaleCrop>false</ScaleCrop>
  <LinksUpToDate>false</LinksUpToDate>
  <CharactersWithSpaces>2166</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2026-06-02T09:55:00Z</dcterms:created>
  <dc:creator>Apache POI</dc:creator>
  <cp:lastModifiedBy>你是我家的薯片</cp:lastModifiedBy>
  <dcterms:modified xsi:type="dcterms:W3CDTF">2026-06-02T09:56:24Z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{"Label":"1","ContentProducer":"001191110102MACQD9K64010000","ProduceID":"7646734653136063449","ReservedCode1":"","ContentPropagator":"","PropagateID":"","ReservedCode2":""}</vt:lpwstr>
  </property>
  <property fmtid="{D5CDD505-2E9C-101B-9397-08002B2CF9AE}" pid="3" name="KSOTemplateDocerSaveRecord">
    <vt:lpwstr>eyJoZGlkIjoiYzRmZDZkMDM1MmM1MWQzYjI2OWZmOTczMWY3ZTUyOGQiLCJ1c2VySWQiOiI0ODE2MDY4ODcifQ==</vt:lpwstr>
  </property>
  <property fmtid="{D5CDD505-2E9C-101B-9397-08002B2CF9AE}" pid="4" name="KSOProductBuildVer">
    <vt:lpwstr>2052-12.1.0.26375</vt:lpwstr>
  </property>
  <property fmtid="{D5CDD505-2E9C-101B-9397-08002B2CF9AE}" pid="5" name="ICV">
    <vt:lpwstr>36E7ECCD2A0845CAB1C6374506660CFF_12</vt:lpwstr>
  </property>
</Properties>
</file>