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Collateral Manager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&gt;Workflow Suite &gt;Collateral ManagerLeverage our fully integrated cloud based systemCollateral ManagerBook a meetingBook a meetingRevolutionizing Collateral ManagementCollateral Manager reduces risk and costs for banks, buy-side institutions, outsourcers, and corporates. It is integrated with our margin management services, generating significant efficiency savings and offering a seamless experience for firms managing both variation and regulatory initial margin. Products &gt;Workflow Suite &gt;Collateral ManagerLeverage our fully integrated cloud based systemCollateral ManagerBook a meetingRevolutionizing Collateral ManagementCollateral Manager reduces risk and costs for banks, buy-side institutions, outsourcers, and corporates. It is integrated with our margin management services, generating significant efficiency savings and offering a seamless experience for firms managing both variation and regulatory initial margin. Collateral Manager is our Cloud-based, single instance collateral management platform built to drive efficiency and reduce risks and costs for financial institutions. With a range of core features, your team can benefit from having all your collateral data in one place. All instruments, asset classes, cleared and non-cleared are supported, together with workflows covering automated margin calls, payments, reconciliation and settlement within a configurable dashboard.As part of the AcadiaPlus platform, Collateral Manager users can easily access other Acadia applications like Agreement Manager, Margin Manager and IMÂ Exposure Manager within a streamlined and highly secure environment - helping to improve your collateral processes as well as leveraging functionality that your firm may require for uncleared margin rules compliance. Collateral Management done betterCollateral Manager reduces risk and costs for banks, buy-side institutions, outsourcers, and corporates. It is integrated with our margin management services, generating significant efficiency savings and offering a seamless experience for firms managing both variation and regulatory initial margin. Collateral Manager is our Cloud-based, single instance collateral management platform built to drive efficiency and reduce risks and costs for financial institutions. With a range of core features, your team can benefit from having all your collateral data in one place. All instruments, asset classes, cleared and non-cleared are supported, together with workflows covering automated margin calls, payments, reconciliation and settlement within a configurable dashboard.As part of the AcadiaPlus platform, Collateral Manager users can easily access other Acadia applications like Agreement Manager, Margin Manager and IMÂ Exposure Manager within a streamlined and highly secure environment - helping to improve your collateral processes as well as leveraging functionality that your firm may require for uncleared margin rules compliance. Discover moreProud winners of FTF Awards Best Compliance Solution 2022Manage legal agreementsBenefit from golden source repesentation of data, eliminating inconsistenciesIndustry standard collateral messagingAutomated margin calls and pledges via integration with Margin ManagerComplete control over tolerance rulesManage exceptions with automated processing while setting tolerances and rules with counterpartiesSettlement ManagementA single dashboard to track and manage settlements workflow and abilty to leverage SWIFT messaging and other settlement venuesDownload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up to 70%Cost Reduction45,000 +Agreements in Collateral Managerup to 80%Increased Collateral Efficiency99.98%Uptime with AWS auto-scaling*figures quoted based on LIKEZERO dataKEY BENEFITSWork from one platform across multiple locations utilizing a single, centralized workflow.Manage legal agreementsIndustry standard collateral messagingComplete control over tolerance rulesSettlement ManagementReportingManage legal agreementsBenefit from golden source repesentation of data, eliminating inconsistenciesIndustry standard collateral messagingAutomated margin calls and pledges via integration with Margin ManagerComplete control over tolerance rulesManage exceptions with automated processing while setting tolerances and rules with counterpartiesSettlement ManagementA single dashboard to track and manage settlements workflow and abilty to leverage SWIFT messaging and other settlement venuesReportingEasy accessibility to data to build and modify custom reports alongside standard reporting, making things easy for non-technical usersView Factsheet &gt; Learn more &gt; View Factsheet &gt; KEY BENEFITSWork from one platform across multiple locations utilizing a single, centralized workflow.1.Manage legal agreementsBenefit from golden source repesentation of data, eliminating inconsistenciesExplore Digitization &gt; 2.Industry standard collateral messagingAutomated margin calls and pledges via integration with Margin ManagerExplore Agreement Manager &gt; 3.Complete control over tolerance rulesManage exceptions with automated processing while setting tolerances and rules with counterpartiesView Factsheet &gt; 4.Settlement ManagementA single dashboard to track and manage settlements workflow and abilty to leverage SWIFT messaging and other settlement venuesView Factsheet &gt; 5.ReportingEasy accessibility to data to build and modify custom reports alongside standard reporting, making things easy for non-technical users6.Easy accessibility to data to build and modify custom reports alongside standard reporting, making things easy for non-technical usersView Factsheet &gt; View Factsheet &gt; View Factsheet &gt; Learn moreBook a meeting with our team to learn more about Collateral Managerãã¢ãäºç´ããbook a meetingDriving the derivatives industry as oneWe offer more than just Collateral Manager.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