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Products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AANAOur Product SuitesServing clients who work across the entire derivatives spectrumAcadiaPlusAcadiaPlus connects you to a global community dedicated to margin, collateral and risk management. You gain access to best in class apps across the trade lifecycle within a scalable, interoperable infrastructure.Learn More &gt; Agreements SuiteAcadia's Agreements Suite is a centralized, digitized and single source representation of your legal and margin agreements. We also offer services to help understand and act upon the impact of any CSA contractual changes.Learn More &gt; Risk SuiteAcadia's Risk Suite provides firms with a toolkit that helps them to comply with Uncleared Margin Rules. We fast-track your compliance journey, maximizing cost and operational efficiencies.Learn More &gt; Workflow SuiteAcadia's Workflow Suite dramatically improves your STP and reduces costly disputes. We provide an integrated margin &amp; collateral process across asset types and workflows, allowing you to benefit from a more data-driven approach to risk management.Learn More &gt; Data SuiteAcadia's Data Suite delivers a set of solutions that enable re-deployment of your existing data in AcadiaPlus for industry reporting, benchmark and peer comparisons as well as providing a gateway to some partner services via our Access model.Learn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