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Quant Publications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AANAÂ Quant ServicesPublicationsStochastic Volatility â a Story of Two Decades of SABR and Wilmott MagazineSeptember 27, 2022Learn More &gt; How deep is your model? Network topology selection from a model validation perspectiveJanuary 3, 2022Learn More &gt; GMM DCKE - Semi-Analytic Conditional ExpectationsAugust 12, 2021Learn More &gt; Dynamically Controlled Kernel EstimationApril 20, 2021Learn More &gt; Financial Modelling - with Matlab sourceApril 4, 2021Learn More &gt; IBOR Replacement and ORE VideoSeptember 29, 2020Learn More &gt; Introduction to Open Source Risk Engine (ORE) XML VideoSeptember 28, 2020Learn More &gt; Robust Product Markovian QuantizationJune 24, 2020Learn More &gt; IBOR TransitionJanuary 31, 2019Learn More &gt; MVA Using Algorithmic DifferentiationDecember 5, 2018Learn More &gt; Big Data and Graph Theoretic Models: Simulating the Impact of Collateralization on a Financial SystemNovember 9, 2017Learn More &gt; Forecasting Initial Margin Requirements - A Model EvaluationNovember 9, 2017Learn More &gt; ISDA Whitepaper - The Future of Derivatives Processing and Market InfrastructureAugust 22, 2017Learn More &gt; Daisy Chains and Non-cleared OTC DerivativesFebruary 28, 2017Learn More &gt; A Multi Interest Rate Curve Model for Exposure ModellingNovember 18, 2016Learn More &gt; How Do Dealer Banks Price Derivative Products?August 5, 2016Learn More &gt; Efficient Simulation of the Multi Asset Heston ModelAugust 2, 2016Learn More &gt; A Sound Modelling and Backtesting Framework for Forecasting Initial Margin RequirementsApril 21, 2016Learn More &gt; Modern Derivatives Pricing and Credit Exposure AnalysisApril 21, 2016Learn More &gt; Valuation of a Cashflow CDO Without Monte Carlo SimulationSeptember 15, 2009Learn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