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580" w:rsidRPr="008B1082" w:rsidRDefault="00BB2580" w:rsidP="00BB2580">
      <w:pPr>
        <w:pStyle w:val="1"/>
        <w:spacing w:before="0" w:after="0" w:line="480" w:lineRule="auto"/>
        <w:jc w:val="center"/>
        <w:rPr>
          <w:sz w:val="28"/>
          <w:szCs w:val="28"/>
        </w:rPr>
      </w:pPr>
      <w:r w:rsidRPr="008B1082">
        <w:rPr>
          <w:rFonts w:hint="eastAsia"/>
          <w:sz w:val="28"/>
          <w:szCs w:val="28"/>
        </w:rPr>
        <w:t>附录</w:t>
      </w:r>
      <w:r w:rsidRPr="008B1082">
        <w:rPr>
          <w:rFonts w:hint="eastAsia"/>
          <w:sz w:val="28"/>
          <w:szCs w:val="28"/>
        </w:rPr>
        <w:t xml:space="preserve">I </w:t>
      </w:r>
      <w:r>
        <w:rPr>
          <w:rFonts w:hint="eastAsia"/>
          <w:sz w:val="28"/>
          <w:szCs w:val="28"/>
        </w:rPr>
        <w:t>点源排放后间接</w:t>
      </w:r>
      <w:r w:rsidRPr="008B1082">
        <w:rPr>
          <w:rFonts w:hint="eastAsia"/>
          <w:sz w:val="28"/>
          <w:szCs w:val="28"/>
        </w:rPr>
        <w:t>进入土壤中的化学物质排放量计算方法</w:t>
      </w:r>
    </w:p>
    <w:p w:rsidR="00BB2580" w:rsidRDefault="00BB2580" w:rsidP="00BB2580">
      <w:pPr>
        <w:rPr>
          <w:rFonts w:ascii="Times New Roman" w:eastAsia="宋体" w:hAnsi="Times New Roman" w:cs="Times New Roman"/>
          <w:sz w:val="24"/>
          <w:szCs w:val="24"/>
        </w:rPr>
      </w:pPr>
    </w:p>
    <w:p w:rsidR="00BB2580" w:rsidRDefault="00BB2580" w:rsidP="00BB2580">
      <w:pPr>
        <w:adjustRightInd w:val="0"/>
        <w:snapToGrid w:val="0"/>
        <w:spacing w:line="360" w:lineRule="auto"/>
        <w:ind w:firstLineChars="200" w:firstLine="480"/>
        <w:rPr>
          <w:rFonts w:ascii="Times New Roman" w:eastAsia="宋体" w:hAnsi="Times New Roman" w:cs="Times New Roman"/>
          <w:sz w:val="24"/>
          <w:szCs w:val="24"/>
        </w:rPr>
      </w:pPr>
      <w:r w:rsidRPr="00755AAC">
        <w:rPr>
          <w:rStyle w:val="a4"/>
          <w:sz w:val="24"/>
          <w:szCs w:val="24"/>
        </w:rPr>
        <w:t>点源</w:t>
      </w:r>
      <w:r>
        <w:rPr>
          <w:rStyle w:val="a4"/>
          <w:rFonts w:hint="eastAsia"/>
          <w:sz w:val="24"/>
          <w:szCs w:val="24"/>
        </w:rPr>
        <w:t>排放后间接进入</w:t>
      </w:r>
      <w:r w:rsidRPr="00755AAC">
        <w:rPr>
          <w:rStyle w:val="a4"/>
          <w:sz w:val="24"/>
          <w:szCs w:val="24"/>
        </w:rPr>
        <w:t>土壤中化学物质浓度（</w:t>
      </w:r>
      <w:proofErr w:type="spellStart"/>
      <w:r w:rsidRPr="00755AAC">
        <w:rPr>
          <w:rFonts w:ascii="Times New Roman" w:eastAsia="宋体" w:hAnsi="Times New Roman" w:cs="Times New Roman"/>
          <w:b/>
          <w:sz w:val="24"/>
          <w:szCs w:val="24"/>
        </w:rPr>
        <w:t>Clocal</w:t>
      </w:r>
      <w:r w:rsidRPr="00755AAC">
        <w:rPr>
          <w:rFonts w:ascii="Times New Roman" w:eastAsia="宋体" w:hAnsi="Times New Roman" w:cs="Times New Roman"/>
          <w:b/>
          <w:sz w:val="24"/>
          <w:szCs w:val="24"/>
          <w:vertAlign w:val="subscript"/>
        </w:rPr>
        <w:t>soil</w:t>
      </w:r>
      <w:proofErr w:type="spellEnd"/>
      <w:r w:rsidRPr="00755AAC">
        <w:rPr>
          <w:rStyle w:val="a4"/>
          <w:sz w:val="24"/>
          <w:szCs w:val="24"/>
        </w:rPr>
        <w:t>）</w:t>
      </w:r>
      <w:r w:rsidRPr="00755AAC">
        <w:rPr>
          <w:rFonts w:ascii="Times New Roman" w:eastAsia="宋体" w:hAnsi="Times New Roman" w:cs="Times New Roman"/>
          <w:sz w:val="24"/>
          <w:szCs w:val="24"/>
        </w:rPr>
        <w:t>的计算基于</w:t>
      </w:r>
      <w:r>
        <w:rPr>
          <w:rFonts w:ascii="Times New Roman" w:eastAsia="宋体" w:hAnsi="Times New Roman" w:cs="Times New Roman" w:hint="eastAsia"/>
          <w:sz w:val="24"/>
          <w:szCs w:val="24"/>
        </w:rPr>
        <w:t>污泥施用于农田和大气干湿沉降</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年后一段时间（</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）内，土壤中的化学物质累积平均浓度，计算公式如下：</w:t>
      </w:r>
    </w:p>
    <w:p w:rsidR="00BB2580" w:rsidRDefault="00BB2580" w:rsidP="00BB2580">
      <w:pPr>
        <w:adjustRightInd w:val="0"/>
        <w:snapToGrid w:val="0"/>
        <w:spacing w:line="360" w:lineRule="auto"/>
        <w:ind w:firstLineChars="200" w:firstLine="480"/>
        <w:rPr>
          <w:rFonts w:ascii="Times New Roman" w:eastAsia="宋体" w:hAnsi="Times New Roman" w:cs="Times New Roman"/>
          <w:position w:val="-24"/>
          <w:sz w:val="24"/>
          <w:szCs w:val="24"/>
        </w:rPr>
      </w:pPr>
      <w:r w:rsidRPr="00755AAC">
        <w:rPr>
          <w:rFonts w:ascii="Times New Roman" w:eastAsia="宋体" w:hAnsi="Times New Roman" w:cs="Times New Roman"/>
          <w:position w:val="-24"/>
          <w:sz w:val="24"/>
          <w:szCs w:val="24"/>
        </w:rPr>
        <w:object w:dxaOrig="4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8.5pt" o:ole="">
            <v:imagedata r:id="rId5" o:title=""/>
          </v:shape>
          <o:OLEObject Type="Embed" ProgID="Equation.DSMT4" ShapeID="_x0000_i1025" DrawAspect="Content" ObjectID="_1657182907" r:id="rId6"/>
        </w:object>
      </w:r>
    </w:p>
    <w:p w:rsidR="00BB2580" w:rsidRPr="009045A6" w:rsidRDefault="00BB2580" w:rsidP="00BB2580">
      <w:pPr>
        <w:adjustRightInd w:val="0"/>
        <w:snapToGrid w:val="0"/>
        <w:spacing w:line="360" w:lineRule="auto"/>
        <w:ind w:firstLineChars="200" w:firstLine="480"/>
        <w:rPr>
          <w:rFonts w:ascii="Times New Roman" w:eastAsia="宋体" w:hAnsi="Times New Roman" w:cs="Times New Roman"/>
          <w:position w:val="-24"/>
          <w:sz w:val="24"/>
          <w:szCs w:val="24"/>
        </w:rPr>
      </w:pPr>
      <w:r>
        <w:rPr>
          <w:rFonts w:ascii="Times New Roman" w:eastAsia="宋体" w:hAnsi="Times New Roman" w:cs="Times New Roman" w:hint="eastAsia"/>
          <w:position w:val="-24"/>
          <w:sz w:val="24"/>
          <w:szCs w:val="24"/>
        </w:rPr>
        <w:t>其中，</w:t>
      </w:r>
      <w:r w:rsidRPr="000C3B87">
        <w:rPr>
          <w:rFonts w:ascii="Times New Roman" w:eastAsia="宋体" w:hAnsi="Times New Roman" w:cs="Times New Roman" w:hint="eastAsia"/>
          <w:position w:val="-24"/>
          <w:sz w:val="24"/>
          <w:szCs w:val="24"/>
        </w:rPr>
        <w:t>10</w:t>
      </w:r>
      <w:r w:rsidRPr="000C3B87">
        <w:rPr>
          <w:rFonts w:ascii="Times New Roman" w:eastAsia="宋体" w:hAnsi="Times New Roman" w:cs="Times New Roman" w:hint="eastAsia"/>
          <w:position w:val="-24"/>
          <w:sz w:val="24"/>
          <w:szCs w:val="24"/>
        </w:rPr>
        <w:t>年后</w:t>
      </w:r>
      <w:r>
        <w:rPr>
          <w:rFonts w:ascii="Times New Roman" w:eastAsia="宋体" w:hAnsi="Times New Roman" w:cs="Times New Roman" w:hint="eastAsia"/>
          <w:position w:val="-24"/>
          <w:sz w:val="24"/>
          <w:szCs w:val="24"/>
        </w:rPr>
        <w:t>的</w:t>
      </w:r>
      <w:r>
        <w:rPr>
          <w:rFonts w:ascii="Times New Roman" w:eastAsia="宋体" w:hAnsi="Times New Roman" w:cs="Times New Roman" w:hint="eastAsia"/>
          <w:position w:val="-24"/>
          <w:sz w:val="24"/>
          <w:szCs w:val="24"/>
        </w:rPr>
        <w:t>0</w:t>
      </w:r>
      <w:r>
        <w:rPr>
          <w:rFonts w:ascii="Times New Roman" w:eastAsia="宋体" w:hAnsi="Times New Roman" w:cs="Times New Roman" w:hint="eastAsia"/>
          <w:position w:val="-24"/>
          <w:sz w:val="24"/>
          <w:szCs w:val="24"/>
        </w:rPr>
        <w:t>时刻土壤中化学物质浓度</w:t>
      </w:r>
      <w:r>
        <w:rPr>
          <w:rFonts w:ascii="Times New Roman" w:eastAsia="宋体" w:hAnsi="Times New Roman" w:cs="Times New Roman" w:hint="eastAsia"/>
          <w:position w:val="-24"/>
          <w:sz w:val="24"/>
          <w:szCs w:val="24"/>
        </w:rPr>
        <w:t>Csoil10(0)</w:t>
      </w:r>
      <w:r>
        <w:rPr>
          <w:rFonts w:ascii="Times New Roman" w:eastAsia="宋体" w:hAnsi="Times New Roman" w:cs="Times New Roman" w:hint="eastAsia"/>
          <w:position w:val="-24"/>
          <w:sz w:val="24"/>
          <w:szCs w:val="24"/>
        </w:rPr>
        <w:t>为</w:t>
      </w:r>
      <w:r>
        <w:rPr>
          <w:rFonts w:ascii="Times New Roman" w:eastAsia="宋体" w:hAnsi="Times New Roman" w:cs="Times New Roman" w:hint="eastAsia"/>
          <w:position w:val="-24"/>
          <w:sz w:val="24"/>
          <w:szCs w:val="24"/>
        </w:rPr>
        <w:t>10</w:t>
      </w:r>
      <w:r>
        <w:rPr>
          <w:rFonts w:ascii="Times New Roman" w:eastAsia="宋体" w:hAnsi="Times New Roman" w:cs="Times New Roman" w:hint="eastAsia"/>
          <w:position w:val="-24"/>
          <w:sz w:val="24"/>
          <w:szCs w:val="24"/>
        </w:rPr>
        <w:t>年后</w:t>
      </w:r>
      <w:r>
        <w:rPr>
          <w:rFonts w:ascii="Times New Roman" w:eastAsia="宋体" w:hAnsi="Times New Roman" w:cs="Times New Roman" w:hint="eastAsia"/>
          <w:position w:val="-24"/>
          <w:sz w:val="24"/>
          <w:szCs w:val="24"/>
        </w:rPr>
        <w:t>0</w:t>
      </w:r>
      <w:r>
        <w:rPr>
          <w:rFonts w:ascii="Times New Roman" w:eastAsia="宋体" w:hAnsi="Times New Roman" w:cs="Times New Roman" w:hint="eastAsia"/>
          <w:position w:val="-24"/>
          <w:sz w:val="24"/>
          <w:szCs w:val="24"/>
        </w:rPr>
        <w:t>时刻污泥农用和大气沉降进入土壤中化学物质浓度的加和，计算公式如下：</w:t>
      </w:r>
    </w:p>
    <w:p w:rsidR="00BB2580" w:rsidRDefault="00BB2580" w:rsidP="00BB2580">
      <w:pPr>
        <w:adjustRightInd w:val="0"/>
        <w:snapToGrid w:val="0"/>
        <w:spacing w:line="360" w:lineRule="auto"/>
        <w:ind w:firstLineChars="200" w:firstLine="480"/>
        <w:rPr>
          <w:rFonts w:ascii="Times New Roman" w:eastAsia="宋体" w:hAnsi="Times New Roman" w:cs="Times New Roman"/>
          <w:position w:val="-12"/>
          <w:sz w:val="24"/>
          <w:szCs w:val="24"/>
        </w:rPr>
      </w:pPr>
      <w:r w:rsidRPr="00755AAC">
        <w:rPr>
          <w:rFonts w:ascii="Times New Roman" w:eastAsia="宋体" w:hAnsi="Times New Roman" w:cs="Times New Roman"/>
          <w:position w:val="-12"/>
          <w:sz w:val="24"/>
          <w:szCs w:val="24"/>
        </w:rPr>
        <w:object w:dxaOrig="3920" w:dyaOrig="360">
          <v:shape id="_x0000_i1026" type="#_x0000_t75" style="width:194pt;height:21.5pt" o:ole="">
            <v:imagedata r:id="rId7" o:title=""/>
          </v:shape>
          <o:OLEObject Type="Embed" ProgID="Equation.DSMT4" ShapeID="_x0000_i1026" DrawAspect="Content" ObjectID="_1657182908" r:id="rId8"/>
        </w:object>
      </w:r>
    </w:p>
    <w:p w:rsidR="00BB2580" w:rsidRPr="000C3B87" w:rsidRDefault="00BB2580" w:rsidP="00BB2580">
      <w:pPr>
        <w:adjustRightInd w:val="0"/>
        <w:snapToGrid w:val="0"/>
        <w:spacing w:line="360" w:lineRule="auto"/>
        <w:ind w:firstLineChars="200" w:firstLine="480"/>
        <w:rPr>
          <w:rFonts w:ascii="Times New Roman" w:eastAsia="宋体" w:hAnsi="Times New Roman" w:cs="Times New Roman"/>
          <w:position w:val="-24"/>
          <w:sz w:val="24"/>
          <w:szCs w:val="24"/>
        </w:rPr>
      </w:pPr>
      <w:r w:rsidRPr="000C3B87">
        <w:rPr>
          <w:rFonts w:ascii="Times New Roman" w:eastAsia="宋体" w:hAnsi="Times New Roman" w:cs="Times New Roman" w:hint="eastAsia"/>
          <w:position w:val="-24"/>
          <w:sz w:val="24"/>
          <w:szCs w:val="24"/>
        </w:rPr>
        <w:t>由于纺织印染行业自建污水处理厂产生的废弃活性污泥一般不回用于农田，因此</w:t>
      </w:r>
      <w:r>
        <w:rPr>
          <w:rFonts w:ascii="Times New Roman" w:eastAsia="宋体" w:hAnsi="Times New Roman" w:cs="Times New Roman" w:hint="eastAsia"/>
          <w:position w:val="-24"/>
          <w:sz w:val="24"/>
          <w:szCs w:val="24"/>
        </w:rPr>
        <w:t>Csoil10(0)</w:t>
      </w:r>
      <w:r>
        <w:rPr>
          <w:rFonts w:ascii="Times New Roman" w:eastAsia="宋体" w:hAnsi="Times New Roman" w:cs="Times New Roman" w:hint="eastAsia"/>
          <w:position w:val="-24"/>
          <w:sz w:val="24"/>
          <w:szCs w:val="24"/>
        </w:rPr>
        <w:t>仅包括</w:t>
      </w:r>
      <w:r>
        <w:rPr>
          <w:rFonts w:ascii="Times New Roman" w:eastAsia="宋体" w:hAnsi="Times New Roman" w:cs="Times New Roman" w:hint="eastAsia"/>
          <w:position w:val="-24"/>
          <w:sz w:val="24"/>
          <w:szCs w:val="24"/>
        </w:rPr>
        <w:t>10</w:t>
      </w:r>
      <w:r>
        <w:rPr>
          <w:rFonts w:ascii="Times New Roman" w:eastAsia="宋体" w:hAnsi="Times New Roman" w:cs="Times New Roman" w:hint="eastAsia"/>
          <w:position w:val="-24"/>
          <w:sz w:val="24"/>
          <w:szCs w:val="24"/>
        </w:rPr>
        <w:t>年后</w:t>
      </w:r>
      <w:r>
        <w:rPr>
          <w:rFonts w:ascii="Times New Roman" w:eastAsia="宋体" w:hAnsi="Times New Roman" w:cs="Times New Roman" w:hint="eastAsia"/>
          <w:position w:val="-24"/>
          <w:sz w:val="24"/>
          <w:szCs w:val="24"/>
        </w:rPr>
        <w:t>0</w:t>
      </w:r>
      <w:r>
        <w:rPr>
          <w:rFonts w:ascii="Times New Roman" w:eastAsia="宋体" w:hAnsi="Times New Roman" w:cs="Times New Roman" w:hint="eastAsia"/>
          <w:position w:val="-24"/>
          <w:sz w:val="24"/>
          <w:szCs w:val="24"/>
        </w:rPr>
        <w:t>时刻大气沉降进入土壤中化学物质浓度，即：</w:t>
      </w:r>
    </w:p>
    <w:p w:rsidR="00BB2580" w:rsidRDefault="00BB2580" w:rsidP="00BB2580">
      <w:pPr>
        <w:adjustRightInd w:val="0"/>
        <w:snapToGrid w:val="0"/>
        <w:spacing w:line="360" w:lineRule="auto"/>
        <w:ind w:firstLineChars="200" w:firstLine="480"/>
        <w:rPr>
          <w:rFonts w:ascii="Times New Roman" w:eastAsia="宋体" w:hAnsi="Times New Roman" w:cs="Times New Roman"/>
          <w:position w:val="-12"/>
          <w:sz w:val="24"/>
          <w:szCs w:val="24"/>
        </w:rPr>
      </w:pPr>
      <w:r w:rsidRPr="00755AAC">
        <w:rPr>
          <w:rFonts w:ascii="Times New Roman" w:eastAsia="宋体" w:hAnsi="Times New Roman" w:cs="Times New Roman"/>
          <w:position w:val="-12"/>
          <w:sz w:val="24"/>
          <w:szCs w:val="24"/>
        </w:rPr>
        <w:object w:dxaOrig="3920" w:dyaOrig="360">
          <v:shape id="_x0000_i1027" type="#_x0000_t75" style="width:114pt;height:21.5pt" o:ole="">
            <v:imagedata r:id="rId7" o:title="" cropright="27075f"/>
          </v:shape>
          <o:OLEObject Type="Embed" ProgID="Equation.DSMT4" ShapeID="_x0000_i1027" DrawAspect="Content" ObjectID="_1657182909" r:id="rId9"/>
        </w:object>
      </w:r>
    </w:p>
    <w:p w:rsidR="00BB2580" w:rsidRDefault="00BB2580" w:rsidP="00BB2580">
      <w:pPr>
        <w:adjustRightInd w:val="0"/>
        <w:snapToGrid w:val="0"/>
        <w:spacing w:line="360" w:lineRule="auto"/>
        <w:ind w:firstLineChars="200" w:firstLine="480"/>
        <w:rPr>
          <w:rFonts w:ascii="Times New Roman" w:eastAsia="宋体" w:hAnsi="Times New Roman" w:cs="Times New Roman"/>
          <w:position w:val="-12"/>
          <w:sz w:val="24"/>
          <w:szCs w:val="24"/>
        </w:rPr>
      </w:pPr>
      <w:r>
        <w:rPr>
          <w:rFonts w:ascii="Times New Roman" w:eastAsia="宋体" w:hAnsi="Times New Roman" w:cs="Times New Roman" w:hint="eastAsia"/>
          <w:position w:val="-12"/>
          <w:sz w:val="24"/>
          <w:szCs w:val="24"/>
        </w:rPr>
        <w:t>其中：</w:t>
      </w:r>
    </w:p>
    <w:p w:rsidR="00BB2580" w:rsidRDefault="00BB2580" w:rsidP="00BB2580">
      <w:pPr>
        <w:adjustRightInd w:val="0"/>
        <w:snapToGrid w:val="0"/>
        <w:spacing w:line="360" w:lineRule="auto"/>
        <w:ind w:firstLineChars="200" w:firstLine="480"/>
        <w:rPr>
          <w:rFonts w:ascii="Times New Roman" w:eastAsia="宋体" w:hAnsi="Times New Roman" w:cs="Times New Roman"/>
          <w:sz w:val="24"/>
          <w:szCs w:val="24"/>
        </w:rPr>
      </w:pPr>
      <w:r w:rsidRPr="00755AAC">
        <w:rPr>
          <w:rFonts w:ascii="Times New Roman" w:eastAsia="宋体" w:hAnsi="Times New Roman" w:cs="Times New Roman"/>
          <w:sz w:val="24"/>
          <w:szCs w:val="24"/>
        </w:rPr>
        <w:object w:dxaOrig="3280" w:dyaOrig="620">
          <v:shape id="_x0000_i1028" type="#_x0000_t75" style="width:166pt;height:28.5pt" o:ole="">
            <v:imagedata r:id="rId10" o:title=""/>
          </v:shape>
          <o:OLEObject Type="Embed" ProgID="Equation.DSMT4" ShapeID="_x0000_i1028" DrawAspect="Content" ObjectID="_1657182910" r:id="rId11"/>
        </w:object>
      </w:r>
    </w:p>
    <w:p w:rsidR="00BB2580" w:rsidRPr="00755AAC" w:rsidRDefault="00BB2580" w:rsidP="00BB2580">
      <w:pPr>
        <w:adjustRightInd w:val="0"/>
        <w:snapToGrid w:val="0"/>
        <w:spacing w:line="360" w:lineRule="auto"/>
        <w:ind w:firstLineChars="200" w:firstLine="480"/>
        <w:rPr>
          <w:rFonts w:ascii="Times New Roman" w:eastAsia="宋体" w:hAnsi="Times New Roman" w:cs="Times New Roman"/>
          <w:sz w:val="24"/>
          <w:szCs w:val="24"/>
        </w:rPr>
      </w:pPr>
      <w:r w:rsidRPr="00755AAC">
        <w:rPr>
          <w:rFonts w:ascii="Times New Roman" w:eastAsia="宋体" w:hAnsi="Times New Roman" w:cs="Times New Roman"/>
          <w:sz w:val="24"/>
          <w:szCs w:val="24"/>
        </w:rPr>
        <w:object w:dxaOrig="2600" w:dyaOrig="680">
          <v:shape id="_x0000_i1029" type="#_x0000_t75" style="width:129.5pt;height:36pt" o:ole="">
            <v:imagedata r:id="rId12" o:title=""/>
          </v:shape>
          <o:OLEObject Type="Embed" ProgID="Equation.DSMT4" ShapeID="_x0000_i1029" DrawAspect="Content" ObjectID="_1657182911" r:id="rId13"/>
        </w:object>
      </w:r>
    </w:p>
    <w:p w:rsidR="00BB2580" w:rsidRDefault="00BB2580" w:rsidP="00BB2580">
      <w:pPr>
        <w:adjustRightInd w:val="0"/>
        <w:snapToGrid w:val="0"/>
        <w:spacing w:line="360" w:lineRule="auto"/>
        <w:ind w:firstLineChars="200" w:firstLine="480"/>
        <w:rPr>
          <w:rFonts w:ascii="Times New Roman" w:eastAsia="宋体" w:hAnsi="Times New Roman" w:cs="Times New Roman"/>
          <w:position w:val="-24"/>
          <w:sz w:val="24"/>
          <w:szCs w:val="24"/>
        </w:rPr>
      </w:pPr>
      <w:r w:rsidRPr="00755AAC">
        <w:rPr>
          <w:rFonts w:ascii="Times New Roman" w:eastAsia="宋体" w:hAnsi="Times New Roman" w:cs="Times New Roman"/>
          <w:position w:val="-24"/>
          <w:sz w:val="24"/>
          <w:szCs w:val="24"/>
        </w:rPr>
        <w:object w:dxaOrig="3519" w:dyaOrig="620">
          <v:shape id="_x0000_i1030" type="#_x0000_t75" style="width:172.5pt;height:28.5pt" o:ole="">
            <v:imagedata r:id="rId14" o:title=""/>
          </v:shape>
          <o:OLEObject Type="Embed" ProgID="Equation.DSMT4" ShapeID="_x0000_i1030" DrawAspect="Content" ObjectID="_1657182912" r:id="rId15"/>
        </w:object>
      </w:r>
    </w:p>
    <w:p w:rsidR="00BB2580" w:rsidRPr="00755AAC" w:rsidRDefault="00BB2580" w:rsidP="00BB2580">
      <w:pPr>
        <w:adjustRightInd w:val="0"/>
        <w:snapToGrid w:val="0"/>
        <w:spacing w:line="360" w:lineRule="auto"/>
        <w:ind w:firstLineChars="200" w:firstLine="480"/>
        <w:rPr>
          <w:rFonts w:ascii="Times New Roman" w:eastAsia="宋体" w:hAnsi="Times New Roman" w:cs="Times New Roman"/>
          <w:sz w:val="24"/>
          <w:szCs w:val="24"/>
        </w:rPr>
      </w:pPr>
      <w:r w:rsidRPr="00755AAC">
        <w:rPr>
          <w:rFonts w:ascii="Times New Roman" w:eastAsia="宋体" w:hAnsi="Times New Roman" w:cs="Times New Roman"/>
          <w:position w:val="-12"/>
          <w:sz w:val="24"/>
          <w:szCs w:val="24"/>
        </w:rPr>
        <w:object w:dxaOrig="2620" w:dyaOrig="360">
          <v:shape id="_x0000_i1031" type="#_x0000_t75" style="width:129.5pt;height:21.5pt" o:ole="">
            <v:imagedata r:id="rId16" o:title=""/>
          </v:shape>
          <o:OLEObject Type="Embed" ProgID="Equation.DSMT4" ShapeID="_x0000_i1031" DrawAspect="Content" ObjectID="_1657182913" r:id="rId17"/>
        </w:object>
      </w:r>
    </w:p>
    <w:p w:rsidR="00BB2580" w:rsidRPr="00755AAC" w:rsidRDefault="00BB2580" w:rsidP="00BB2580">
      <w:pPr>
        <w:adjustRightInd w:val="0"/>
        <w:snapToGrid w:val="0"/>
        <w:spacing w:line="360" w:lineRule="auto"/>
        <w:ind w:firstLineChars="200" w:firstLine="480"/>
        <w:rPr>
          <w:rFonts w:ascii="Times New Roman" w:eastAsia="宋体" w:hAnsi="Times New Roman" w:cs="Times New Roman"/>
          <w:sz w:val="24"/>
          <w:szCs w:val="24"/>
        </w:rPr>
      </w:pPr>
      <w:r w:rsidRPr="00755AAC">
        <w:rPr>
          <w:rFonts w:ascii="Times New Roman" w:eastAsia="宋体" w:hAnsi="Times New Roman" w:cs="Times New Roman"/>
          <w:sz w:val="24"/>
          <w:szCs w:val="24"/>
        </w:rPr>
        <w:object w:dxaOrig="7620" w:dyaOrig="680">
          <v:shape id="_x0000_i1032" type="#_x0000_t75" style="width:382.5pt;height:36pt" o:ole="">
            <v:imagedata r:id="rId18" o:title=""/>
          </v:shape>
          <o:OLEObject Type="Embed" ProgID="Equation.DSMT4" ShapeID="_x0000_i1032" DrawAspect="Content" ObjectID="_1657182914" r:id="rId19"/>
        </w:object>
      </w:r>
    </w:p>
    <w:p w:rsidR="00BB2580" w:rsidRPr="00755AAC" w:rsidRDefault="00BB2580" w:rsidP="00BB2580">
      <w:pPr>
        <w:adjustRightInd w:val="0"/>
        <w:snapToGrid w:val="0"/>
        <w:spacing w:line="360" w:lineRule="auto"/>
        <w:ind w:firstLineChars="200" w:firstLine="480"/>
        <w:rPr>
          <w:rFonts w:ascii="Times New Roman" w:eastAsia="宋体" w:hAnsi="Times New Roman" w:cs="Times New Roman"/>
          <w:sz w:val="24"/>
          <w:szCs w:val="24"/>
        </w:rPr>
      </w:pPr>
      <w:r w:rsidRPr="00755AAC">
        <w:rPr>
          <w:rFonts w:ascii="Times New Roman" w:eastAsia="宋体" w:hAnsi="Times New Roman" w:cs="Times New Roman"/>
          <w:sz w:val="24"/>
          <w:szCs w:val="24"/>
        </w:rPr>
        <w:object w:dxaOrig="2780" w:dyaOrig="680">
          <v:shape id="_x0000_i1033" type="#_x0000_t75" style="width:136.5pt;height:36pt" o:ole="">
            <v:imagedata r:id="rId20" o:title=""/>
          </v:shape>
          <o:OLEObject Type="Embed" ProgID="Equation.DSMT4" ShapeID="_x0000_i1033" DrawAspect="Content" ObjectID="_1657182915" r:id="rId21"/>
        </w:object>
      </w:r>
    </w:p>
    <w:p w:rsidR="00BB2580" w:rsidRPr="00755AAC" w:rsidRDefault="00BB2580" w:rsidP="00BB2580">
      <w:pPr>
        <w:adjustRightInd w:val="0"/>
        <w:snapToGrid w:val="0"/>
        <w:spacing w:line="360" w:lineRule="auto"/>
        <w:ind w:firstLineChars="200" w:firstLine="480"/>
        <w:rPr>
          <w:rFonts w:ascii="Times New Roman" w:eastAsia="宋体" w:hAnsi="Times New Roman" w:cs="Times New Roman"/>
          <w:sz w:val="24"/>
          <w:szCs w:val="24"/>
        </w:rPr>
      </w:pPr>
      <w:r w:rsidRPr="00755AAC">
        <w:rPr>
          <w:rFonts w:ascii="Times New Roman" w:eastAsia="宋体" w:hAnsi="Times New Roman" w:cs="Times New Roman"/>
          <w:position w:val="-30"/>
          <w:sz w:val="24"/>
          <w:szCs w:val="24"/>
        </w:rPr>
        <w:object w:dxaOrig="2180" w:dyaOrig="680">
          <v:shape id="_x0000_i1034" type="#_x0000_t75" style="width:108pt;height:36pt" o:ole="">
            <v:imagedata r:id="rId22" o:title=""/>
          </v:shape>
          <o:OLEObject Type="Embed" ProgID="Equation.DSMT4" ShapeID="_x0000_i1034" DrawAspect="Content" ObjectID="_1657182916" r:id="rId23"/>
        </w:objec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以上</w:t>
      </w:r>
      <w:r w:rsidRPr="00755AAC">
        <w:rPr>
          <w:rFonts w:ascii="Times New Roman" w:eastAsia="宋体" w:hAnsi="Times New Roman" w:cs="Times New Roman"/>
          <w:sz w:val="24"/>
          <w:szCs w:val="24"/>
        </w:rPr>
        <w:t>式</w:t>
      </w:r>
      <w:proofErr w:type="gramEnd"/>
      <w:r w:rsidRPr="00755AAC">
        <w:rPr>
          <w:rFonts w:ascii="Times New Roman" w:eastAsia="宋体" w:hAnsi="Times New Roman" w:cs="Times New Roman"/>
          <w:sz w:val="24"/>
          <w:szCs w:val="24"/>
        </w:rPr>
        <w:t>中</w:t>
      </w:r>
      <w:r>
        <w:rPr>
          <w:rFonts w:ascii="Times New Roman" w:eastAsia="宋体" w:hAnsi="Times New Roman" w:cs="Times New Roman" w:hint="eastAsia"/>
          <w:sz w:val="24"/>
          <w:szCs w:val="24"/>
        </w:rPr>
        <w:t>各参数含义如下</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Style w:val="a3"/>
          <w:rFonts w:ascii="Times New Roman" w:eastAsia="宋体" w:hAnsi="Times New Roman" w:cs="Times New Roman"/>
          <w:sz w:val="24"/>
          <w:szCs w:val="24"/>
        </w:rPr>
      </w:pPr>
      <w:proofErr w:type="spellStart"/>
      <w:r w:rsidRPr="00755AAC">
        <w:rPr>
          <w:rFonts w:ascii="Times New Roman" w:eastAsia="宋体" w:hAnsi="Times New Roman" w:cs="Times New Roman"/>
          <w:sz w:val="24"/>
          <w:szCs w:val="24"/>
        </w:rPr>
        <w:t>Clocal</w:t>
      </w:r>
      <w:r w:rsidRPr="00755AAC">
        <w:rPr>
          <w:rFonts w:ascii="Times New Roman" w:eastAsia="宋体" w:hAnsi="Times New Roman" w:cs="Times New Roman"/>
          <w:sz w:val="24"/>
          <w:szCs w:val="24"/>
          <w:vertAlign w:val="subscript"/>
        </w:rPr>
        <w:t>soil</w:t>
      </w:r>
      <w:proofErr w:type="spellEnd"/>
      <w:r w:rsidRPr="00755AAC">
        <w:rPr>
          <w:rFonts w:ascii="Times New Roman" w:eastAsia="宋体" w:hAnsi="Times New Roman" w:cs="Times New Roman"/>
          <w:sz w:val="24"/>
          <w:szCs w:val="24"/>
        </w:rPr>
        <w:t>——</w:t>
      </w:r>
      <w:r>
        <w:rPr>
          <w:rFonts w:ascii="Times New Roman" w:eastAsia="宋体" w:hAnsi="Times New Roman" w:cs="Times New Roman"/>
          <w:sz w:val="24"/>
          <w:szCs w:val="24"/>
        </w:rPr>
        <w:t>土壤</w:t>
      </w:r>
      <w:r>
        <w:rPr>
          <w:rFonts w:ascii="Times New Roman" w:eastAsia="宋体" w:hAnsi="Times New Roman" w:cs="Times New Roman" w:hint="eastAsia"/>
          <w:sz w:val="24"/>
          <w:szCs w:val="24"/>
        </w:rPr>
        <w:t>中点源</w:t>
      </w:r>
      <w:r w:rsidRPr="00755AAC">
        <w:rPr>
          <w:rFonts w:ascii="Times New Roman" w:eastAsia="宋体" w:hAnsi="Times New Roman" w:cs="Times New Roman"/>
          <w:sz w:val="24"/>
          <w:szCs w:val="24"/>
        </w:rPr>
        <w:t>化学物质平均浓度，</w:t>
      </w:r>
      <w:r w:rsidRPr="00755AAC">
        <w:rPr>
          <w:rStyle w:val="a3"/>
          <w:rFonts w:ascii="Times New Roman" w:eastAsia="宋体" w:hAnsi="Times New Roman" w:cs="Times New Roman"/>
          <w:sz w:val="24"/>
          <w:szCs w:val="24"/>
        </w:rPr>
        <w:t>mg·kg</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D</w:t>
      </w:r>
      <w:r w:rsidRPr="00755AAC">
        <w:rPr>
          <w:rStyle w:val="a3"/>
          <w:rFonts w:ascii="Times New Roman" w:eastAsia="宋体" w:hAnsi="Times New Roman" w:cs="Times New Roman"/>
          <w:sz w:val="24"/>
          <w:szCs w:val="24"/>
          <w:vertAlign w:val="subscript"/>
        </w:rPr>
        <w:t>air</w:t>
      </w:r>
      <w:proofErr w:type="spellEnd"/>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每千克土壤的空气沉降通量，</w:t>
      </w:r>
      <w:r w:rsidRPr="00755AAC">
        <w:rPr>
          <w:rStyle w:val="a3"/>
          <w:rFonts w:ascii="Times New Roman" w:eastAsia="宋体" w:hAnsi="Times New Roman" w:cs="Times New Roman"/>
          <w:sz w:val="24"/>
          <w:szCs w:val="24"/>
        </w:rPr>
        <w:t>mg·kg</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·d</w:t>
      </w:r>
      <w:r w:rsidRPr="00755AAC">
        <w:rPr>
          <w:rStyle w:val="a3"/>
          <w:rFonts w:ascii="Times New Roman" w:eastAsia="宋体" w:hAnsi="Times New Roman" w:cs="Times New Roman"/>
          <w:sz w:val="24"/>
          <w:szCs w:val="24"/>
          <w:vertAlign w:val="superscript"/>
        </w:rPr>
        <w:t>-1</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Style w:val="a3"/>
          <w:rFonts w:ascii="Times New Roman" w:eastAsia="宋体" w:hAnsi="Times New Roman" w:cs="Times New Roman"/>
          <w:sz w:val="24"/>
          <w:szCs w:val="24"/>
        </w:rPr>
      </w:pPr>
      <w:r w:rsidRPr="00755AAC">
        <w:rPr>
          <w:rStyle w:val="a3"/>
          <w:rFonts w:ascii="Times New Roman" w:eastAsia="宋体" w:hAnsi="Times New Roman" w:cs="Times New Roman"/>
          <w:sz w:val="24"/>
          <w:szCs w:val="24"/>
        </w:rPr>
        <w:t>T——</w:t>
      </w:r>
      <w:r>
        <w:rPr>
          <w:rStyle w:val="a3"/>
          <w:rFonts w:ascii="Times New Roman" w:eastAsia="宋体" w:hAnsi="Times New Roman" w:cs="Times New Roman" w:hint="eastAsia"/>
          <w:sz w:val="24"/>
          <w:szCs w:val="24"/>
        </w:rPr>
        <w:t>累积</w:t>
      </w:r>
      <w:r>
        <w:rPr>
          <w:rStyle w:val="a3"/>
          <w:rFonts w:ascii="Times New Roman" w:eastAsia="宋体" w:hAnsi="Times New Roman" w:cs="Times New Roman" w:hint="eastAsia"/>
          <w:sz w:val="24"/>
          <w:szCs w:val="24"/>
        </w:rPr>
        <w:t>10</w:t>
      </w:r>
      <w:r>
        <w:rPr>
          <w:rStyle w:val="a3"/>
          <w:rFonts w:ascii="Times New Roman" w:eastAsia="宋体" w:hAnsi="Times New Roman" w:cs="Times New Roman" w:hint="eastAsia"/>
          <w:sz w:val="24"/>
          <w:szCs w:val="24"/>
        </w:rPr>
        <w:t>年后</w:t>
      </w:r>
      <w:r>
        <w:rPr>
          <w:rStyle w:val="a3"/>
          <w:rFonts w:ascii="Times New Roman" w:eastAsia="宋体" w:hAnsi="Times New Roman" w:cs="Times New Roman" w:hint="eastAsia"/>
          <w:sz w:val="24"/>
          <w:szCs w:val="24"/>
        </w:rPr>
        <w:t>0</w:t>
      </w:r>
      <w:r>
        <w:rPr>
          <w:rStyle w:val="a3"/>
          <w:rFonts w:ascii="Times New Roman" w:eastAsia="宋体" w:hAnsi="Times New Roman" w:cs="Times New Roman" w:hint="eastAsia"/>
          <w:sz w:val="24"/>
          <w:szCs w:val="24"/>
        </w:rPr>
        <w:t>时刻起的一段</w:t>
      </w:r>
      <w:r w:rsidRPr="00755AAC">
        <w:rPr>
          <w:rStyle w:val="a3"/>
          <w:rFonts w:ascii="Times New Roman" w:eastAsia="宋体" w:hAnsi="Times New Roman" w:cs="Times New Roman"/>
          <w:sz w:val="24"/>
          <w:szCs w:val="24"/>
        </w:rPr>
        <w:t>时间，</w:t>
      </w:r>
      <w:r w:rsidRPr="00755AAC">
        <w:rPr>
          <w:rStyle w:val="a3"/>
          <w:rFonts w:ascii="Times New Roman" w:eastAsia="宋体" w:hAnsi="Times New Roman" w:cs="Times New Roman"/>
          <w:sz w:val="24"/>
          <w:szCs w:val="24"/>
        </w:rPr>
        <w:t>d</w:t>
      </w:r>
      <w:r w:rsidRPr="00755AAC">
        <w:rPr>
          <w:rStyle w:val="a3"/>
          <w:rFonts w:ascii="Times New Roman" w:eastAsia="宋体" w:hAnsi="Times New Roman" w:cs="Times New Roman"/>
          <w:sz w:val="24"/>
          <w:szCs w:val="24"/>
        </w:rPr>
        <w:t>，</w:t>
      </w:r>
      <w:r w:rsidRPr="00755AAC">
        <w:rPr>
          <w:rFonts w:ascii="Times New Roman" w:eastAsia="宋体" w:hAnsi="Times New Roman" w:cs="Times New Roman"/>
          <w:sz w:val="24"/>
          <w:szCs w:val="24"/>
        </w:rPr>
        <w:t>土壤生态风险评估中</w:t>
      </w:r>
      <w:r w:rsidRPr="00755AAC">
        <w:rPr>
          <w:rFonts w:ascii="Times New Roman" w:eastAsia="宋体" w:hAnsi="Times New Roman" w:cs="Times New Roman"/>
          <w:sz w:val="24"/>
          <w:szCs w:val="24"/>
        </w:rPr>
        <w:t>T</w:t>
      </w:r>
      <w:r w:rsidRPr="00755AAC">
        <w:rPr>
          <w:rFonts w:ascii="Times New Roman" w:eastAsia="宋体" w:hAnsi="Times New Roman" w:cs="Times New Roman"/>
          <w:sz w:val="24"/>
          <w:szCs w:val="24"/>
        </w:rPr>
        <w:t>默认为</w:t>
      </w:r>
      <w:r w:rsidRPr="00755AAC">
        <w:rPr>
          <w:rFonts w:ascii="Times New Roman" w:eastAsia="宋体" w:hAnsi="Times New Roman" w:cs="Times New Roman"/>
          <w:sz w:val="24"/>
          <w:szCs w:val="24"/>
        </w:rPr>
        <w:lastRenderedPageBreak/>
        <w:t>30</w:t>
      </w:r>
      <w:r w:rsidRPr="00755AAC">
        <w:rPr>
          <w:rStyle w:val="a3"/>
          <w:rFonts w:ascii="Times New Roman" w:eastAsia="宋体" w:hAnsi="Times New Roman" w:cs="Times New Roman"/>
          <w:sz w:val="24"/>
          <w:szCs w:val="24"/>
        </w:rPr>
        <w:t>天</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Style w:val="a3"/>
          <w:rFonts w:ascii="Times New Roman" w:eastAsia="宋体" w:hAnsi="Times New Roman" w:cs="Times New Roman"/>
          <w:sz w:val="24"/>
          <w:szCs w:val="24"/>
        </w:rPr>
      </w:pPr>
      <w:r w:rsidRPr="00755AAC">
        <w:rPr>
          <w:rStyle w:val="a3"/>
          <w:rFonts w:ascii="Times New Roman" w:eastAsia="宋体" w:hAnsi="Times New Roman" w:cs="Times New Roman"/>
          <w:sz w:val="24"/>
          <w:szCs w:val="24"/>
        </w:rPr>
        <w:t>K——</w:t>
      </w:r>
      <w:r w:rsidRPr="00755AAC">
        <w:rPr>
          <w:rStyle w:val="a3"/>
          <w:rFonts w:ascii="Times New Roman" w:eastAsia="宋体" w:hAnsi="Times New Roman" w:cs="Times New Roman"/>
          <w:sz w:val="24"/>
          <w:szCs w:val="24"/>
        </w:rPr>
        <w:t>土壤中化学物质消除的一级反应速率常数，</w:t>
      </w:r>
      <w:r w:rsidRPr="00755AAC">
        <w:rPr>
          <w:rStyle w:val="a3"/>
          <w:rFonts w:ascii="Times New Roman" w:eastAsia="宋体" w:hAnsi="Times New Roman" w:cs="Times New Roman"/>
          <w:sz w:val="24"/>
          <w:szCs w:val="24"/>
        </w:rPr>
        <w:t>d</w:t>
      </w:r>
      <w:r w:rsidRPr="00755AAC">
        <w:rPr>
          <w:rStyle w:val="a3"/>
          <w:rFonts w:ascii="Times New Roman" w:eastAsia="宋体" w:hAnsi="Times New Roman" w:cs="Times New Roman"/>
          <w:sz w:val="24"/>
          <w:szCs w:val="24"/>
          <w:vertAlign w:val="superscript"/>
        </w:rPr>
        <w:t>-1</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r w:rsidRPr="00755AAC">
        <w:rPr>
          <w:rFonts w:ascii="Times New Roman" w:eastAsia="宋体" w:hAnsi="Times New Roman" w:cs="Times New Roman"/>
          <w:sz w:val="24"/>
          <w:szCs w:val="24"/>
        </w:rPr>
        <w:t>C</w:t>
      </w:r>
      <w:r w:rsidRPr="00755AAC">
        <w:rPr>
          <w:rFonts w:ascii="Times New Roman" w:eastAsia="宋体" w:hAnsi="Times New Roman" w:cs="Times New Roman"/>
          <w:sz w:val="24"/>
          <w:szCs w:val="24"/>
          <w:vertAlign w:val="subscript"/>
        </w:rPr>
        <w:t>soil10</w:t>
      </w:r>
      <w:r w:rsidRPr="00755AAC">
        <w:rPr>
          <w:rFonts w:ascii="Times New Roman" w:eastAsia="宋体" w:hAnsi="Times New Roman" w:cs="Times New Roman"/>
          <w:sz w:val="24"/>
          <w:szCs w:val="24"/>
        </w:rPr>
        <w:t>(0)</w:t>
      </w:r>
      <w:r w:rsidRPr="00755AAC">
        <w:rPr>
          <w:rStyle w:val="a3"/>
          <w:rFonts w:ascii="Times New Roman" w:eastAsia="宋体" w:hAnsi="Times New Roman" w:cs="Times New Roman"/>
          <w:sz w:val="24"/>
          <w:szCs w:val="24"/>
        </w:rPr>
        <w:t xml:space="preserve"> ——</w:t>
      </w:r>
      <w:r w:rsidRPr="00755AAC">
        <w:rPr>
          <w:rStyle w:val="a3"/>
          <w:rFonts w:ascii="Times New Roman" w:eastAsia="宋体" w:hAnsi="Times New Roman" w:cs="Times New Roman"/>
          <w:sz w:val="24"/>
          <w:szCs w:val="24"/>
        </w:rPr>
        <w:t>污泥持续施用</w:t>
      </w:r>
      <w:r w:rsidRPr="00755AAC">
        <w:rPr>
          <w:rStyle w:val="a3"/>
          <w:rFonts w:ascii="Times New Roman" w:eastAsia="宋体" w:hAnsi="Times New Roman" w:cs="Times New Roman"/>
          <w:sz w:val="24"/>
          <w:szCs w:val="24"/>
        </w:rPr>
        <w:t>10</w:t>
      </w:r>
      <w:r w:rsidRPr="00755AAC">
        <w:rPr>
          <w:rStyle w:val="a3"/>
          <w:rFonts w:ascii="Times New Roman" w:eastAsia="宋体" w:hAnsi="Times New Roman" w:cs="Times New Roman"/>
          <w:sz w:val="24"/>
          <w:szCs w:val="24"/>
        </w:rPr>
        <w:t>年后土壤中化学物质的初始浓度，</w:t>
      </w:r>
      <w:r w:rsidRPr="00755AAC">
        <w:rPr>
          <w:rStyle w:val="a3"/>
          <w:rFonts w:ascii="Times New Roman" w:eastAsia="宋体" w:hAnsi="Times New Roman" w:cs="Times New Roman"/>
          <w:sz w:val="24"/>
          <w:szCs w:val="24"/>
        </w:rPr>
        <w:t xml:space="preserve"> mg·kg</w:t>
      </w:r>
      <w:r w:rsidRPr="00755AAC">
        <w:rPr>
          <w:rStyle w:val="a3"/>
          <w:rFonts w:ascii="Times New Roman" w:eastAsia="宋体" w:hAnsi="Times New Roman" w:cs="Times New Roman"/>
          <w:sz w:val="24"/>
          <w:szCs w:val="24"/>
          <w:vertAlign w:val="superscript"/>
        </w:rPr>
        <w:t>-1</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proofErr w:type="spellStart"/>
      <w:r w:rsidRPr="00755AAC">
        <w:rPr>
          <w:rFonts w:ascii="Times New Roman" w:eastAsia="宋体" w:hAnsi="Times New Roman" w:cs="Times New Roman"/>
          <w:sz w:val="24"/>
          <w:szCs w:val="24"/>
        </w:rPr>
        <w:t>DEPtotal</w:t>
      </w:r>
      <w:r w:rsidRPr="00755AAC">
        <w:rPr>
          <w:rFonts w:ascii="Times New Roman" w:eastAsia="宋体" w:hAnsi="Times New Roman" w:cs="Times New Roman"/>
          <w:sz w:val="24"/>
          <w:szCs w:val="24"/>
          <w:vertAlign w:val="subscript"/>
        </w:rPr>
        <w:t>ann</w:t>
      </w:r>
      <w:proofErr w:type="spellEnd"/>
      <w:r w:rsidRPr="00755AAC">
        <w:rPr>
          <w:rFonts w:ascii="Times New Roman" w:eastAsia="宋体" w:hAnsi="Times New Roman" w:cs="Times New Roman"/>
          <w:sz w:val="24"/>
          <w:szCs w:val="24"/>
        </w:rPr>
        <w:t xml:space="preserve"> ——</w:t>
      </w:r>
      <w:r w:rsidRPr="00755AAC">
        <w:rPr>
          <w:rFonts w:ascii="Times New Roman" w:eastAsia="宋体" w:hAnsi="Times New Roman" w:cs="Times New Roman"/>
          <w:sz w:val="24"/>
          <w:szCs w:val="24"/>
        </w:rPr>
        <w:t>化学物质大气年平均沉降通量，</w:t>
      </w:r>
      <w:r w:rsidRPr="00755AAC">
        <w:rPr>
          <w:rFonts w:ascii="Times New Roman" w:eastAsia="宋体" w:hAnsi="Times New Roman" w:cs="Times New Roman"/>
          <w:sz w:val="24"/>
          <w:szCs w:val="24"/>
        </w:rPr>
        <w:t>mg· m</w:t>
      </w:r>
      <w:r w:rsidRPr="00755AAC">
        <w:rPr>
          <w:rFonts w:ascii="Times New Roman" w:eastAsia="宋体" w:hAnsi="Times New Roman" w:cs="Times New Roman"/>
          <w:sz w:val="24"/>
          <w:szCs w:val="24"/>
          <w:vertAlign w:val="superscript"/>
        </w:rPr>
        <w:t>-2</w:t>
      </w:r>
      <w:r w:rsidRPr="00755AAC">
        <w:rPr>
          <w:rFonts w:ascii="Times New Roman" w:eastAsia="宋体" w:hAnsi="Times New Roman" w:cs="Times New Roman"/>
          <w:sz w:val="24"/>
          <w:szCs w:val="24"/>
        </w:rPr>
        <w:t>·d</w:t>
      </w:r>
      <w:r w:rsidRPr="00755AAC">
        <w:rPr>
          <w:rFonts w:ascii="Times New Roman" w:eastAsia="宋体" w:hAnsi="Times New Roman" w:cs="Times New Roman"/>
          <w:sz w:val="24"/>
          <w:szCs w:val="24"/>
          <w:vertAlign w:val="superscript"/>
        </w:rPr>
        <w:t>-1</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proofErr w:type="spellStart"/>
      <w:r w:rsidRPr="00755AAC">
        <w:rPr>
          <w:rFonts w:ascii="Times New Roman" w:eastAsia="宋体" w:hAnsi="Times New Roman" w:cs="Times New Roman"/>
          <w:sz w:val="24"/>
          <w:szCs w:val="24"/>
        </w:rPr>
        <w:t>DEPTH</w:t>
      </w:r>
      <w:r w:rsidRPr="00755AAC">
        <w:rPr>
          <w:rFonts w:ascii="Times New Roman" w:eastAsia="宋体" w:hAnsi="Times New Roman" w:cs="Times New Roman"/>
          <w:sz w:val="24"/>
          <w:szCs w:val="24"/>
          <w:vertAlign w:val="subscript"/>
        </w:rPr>
        <w:t>soil</w:t>
      </w:r>
      <w:proofErr w:type="spellEnd"/>
      <w:r w:rsidRPr="00755AAC">
        <w:rPr>
          <w:rFonts w:ascii="Times New Roman" w:eastAsia="宋体" w:hAnsi="Times New Roman" w:cs="Times New Roman"/>
          <w:sz w:val="24"/>
          <w:szCs w:val="24"/>
        </w:rPr>
        <w:t xml:space="preserve"> ——</w:t>
      </w:r>
      <w:r w:rsidRPr="00755AAC">
        <w:rPr>
          <w:rFonts w:ascii="Times New Roman" w:eastAsia="宋体" w:hAnsi="Times New Roman" w:cs="Times New Roman"/>
          <w:sz w:val="24"/>
          <w:szCs w:val="24"/>
        </w:rPr>
        <w:t>土壤混合深度，</w:t>
      </w:r>
      <w:r w:rsidRPr="00755AAC">
        <w:rPr>
          <w:rFonts w:ascii="Times New Roman" w:eastAsia="宋体" w:hAnsi="Times New Roman" w:cs="Times New Roman"/>
          <w:sz w:val="24"/>
          <w:szCs w:val="24"/>
        </w:rPr>
        <w:t>m</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proofErr w:type="spellStart"/>
      <w:r w:rsidRPr="00755AAC">
        <w:rPr>
          <w:rFonts w:ascii="Times New Roman" w:eastAsia="宋体" w:hAnsi="Times New Roman" w:cs="Times New Roman"/>
          <w:sz w:val="24"/>
          <w:szCs w:val="24"/>
        </w:rPr>
        <w:t>RHO</w:t>
      </w:r>
      <w:r w:rsidRPr="00755AAC">
        <w:rPr>
          <w:rFonts w:ascii="Times New Roman" w:eastAsia="宋体" w:hAnsi="Times New Roman" w:cs="Times New Roman"/>
          <w:sz w:val="24"/>
          <w:szCs w:val="24"/>
          <w:vertAlign w:val="subscript"/>
        </w:rPr>
        <w:t>soil</w:t>
      </w:r>
      <w:proofErr w:type="spellEnd"/>
      <w:r w:rsidRPr="00755AAC">
        <w:rPr>
          <w:rFonts w:ascii="Times New Roman" w:eastAsia="宋体" w:hAnsi="Times New Roman" w:cs="Times New Roman"/>
          <w:sz w:val="24"/>
          <w:szCs w:val="24"/>
        </w:rPr>
        <w:t>——</w:t>
      </w:r>
      <w:r w:rsidRPr="00755AAC">
        <w:rPr>
          <w:rFonts w:ascii="Times New Roman" w:eastAsia="宋体" w:hAnsi="Times New Roman" w:cs="Times New Roman"/>
          <w:sz w:val="24"/>
          <w:szCs w:val="24"/>
        </w:rPr>
        <w:t>土壤容重，</w:t>
      </w:r>
      <w:r w:rsidRPr="00755AAC">
        <w:rPr>
          <w:rFonts w:ascii="Times New Roman" w:eastAsia="宋体" w:hAnsi="Times New Roman" w:cs="Times New Roman"/>
          <w:sz w:val="24"/>
          <w:szCs w:val="24"/>
        </w:rPr>
        <w:t>kg· m</w:t>
      </w:r>
      <w:r w:rsidRPr="00755AAC">
        <w:rPr>
          <w:rFonts w:ascii="Times New Roman" w:eastAsia="宋体" w:hAnsi="Times New Roman" w:cs="Times New Roman"/>
          <w:sz w:val="24"/>
          <w:szCs w:val="24"/>
          <w:vertAlign w:val="superscript"/>
        </w:rPr>
        <w:t>-3</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proofErr w:type="spellStart"/>
      <w:r w:rsidRPr="00755AAC">
        <w:rPr>
          <w:rFonts w:ascii="Times New Roman" w:eastAsia="宋体" w:hAnsi="Times New Roman" w:cs="Times New Roman"/>
          <w:sz w:val="24"/>
          <w:szCs w:val="24"/>
        </w:rPr>
        <w:t>DEPtotal</w:t>
      </w:r>
      <w:proofErr w:type="spellEnd"/>
      <w:r w:rsidRPr="00755AAC">
        <w:rPr>
          <w:rFonts w:ascii="Times New Roman" w:eastAsia="宋体" w:hAnsi="Times New Roman" w:cs="Times New Roman"/>
          <w:sz w:val="24"/>
          <w:szCs w:val="24"/>
        </w:rPr>
        <w:t>——</w:t>
      </w:r>
      <w:r w:rsidRPr="00755AAC">
        <w:rPr>
          <w:rFonts w:ascii="Times New Roman" w:eastAsia="宋体" w:hAnsi="Times New Roman" w:cs="Times New Roman"/>
          <w:sz w:val="24"/>
          <w:szCs w:val="24"/>
        </w:rPr>
        <w:t>化学物质在排放阶段大气日沉降通量，</w:t>
      </w:r>
      <w:r w:rsidRPr="00755AAC">
        <w:rPr>
          <w:rFonts w:ascii="Times New Roman" w:eastAsia="宋体" w:hAnsi="Times New Roman" w:cs="Times New Roman"/>
          <w:sz w:val="24"/>
          <w:szCs w:val="24"/>
        </w:rPr>
        <w:t>mg· m</w:t>
      </w:r>
      <w:r w:rsidRPr="00755AAC">
        <w:rPr>
          <w:rFonts w:ascii="Times New Roman" w:eastAsia="宋体" w:hAnsi="Times New Roman" w:cs="Times New Roman"/>
          <w:sz w:val="24"/>
          <w:szCs w:val="24"/>
          <w:vertAlign w:val="superscript"/>
        </w:rPr>
        <w:t>-2</w:t>
      </w:r>
      <w:r w:rsidRPr="00755AAC">
        <w:rPr>
          <w:rFonts w:ascii="Times New Roman" w:eastAsia="宋体" w:hAnsi="Times New Roman" w:cs="Times New Roman"/>
          <w:sz w:val="24"/>
          <w:szCs w:val="24"/>
        </w:rPr>
        <w:t>·d</w:t>
      </w:r>
      <w:r w:rsidRPr="00755AAC">
        <w:rPr>
          <w:rFonts w:ascii="Times New Roman" w:eastAsia="宋体" w:hAnsi="Times New Roman" w:cs="Times New Roman"/>
          <w:sz w:val="24"/>
          <w:szCs w:val="24"/>
          <w:vertAlign w:val="superscript"/>
        </w:rPr>
        <w:t>-1</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sz w:val="24"/>
          <w:szCs w:val="24"/>
        </w:rPr>
      </w:pPr>
      <w:proofErr w:type="spellStart"/>
      <w:r w:rsidRPr="00755AAC">
        <w:rPr>
          <w:rFonts w:ascii="Times New Roman" w:eastAsia="宋体" w:hAnsi="Times New Roman" w:cs="Times New Roman"/>
          <w:sz w:val="24"/>
          <w:szCs w:val="24"/>
        </w:rPr>
        <w:t>Temission</w:t>
      </w:r>
      <w:proofErr w:type="spellEnd"/>
      <w:r w:rsidRPr="00755AAC">
        <w:rPr>
          <w:rFonts w:ascii="Times New Roman" w:eastAsia="宋体" w:hAnsi="Times New Roman" w:cs="Times New Roman"/>
          <w:sz w:val="24"/>
          <w:szCs w:val="24"/>
        </w:rPr>
        <w:t>——</w:t>
      </w:r>
      <w:r w:rsidRPr="00755AAC">
        <w:rPr>
          <w:rFonts w:ascii="Times New Roman" w:eastAsia="宋体" w:hAnsi="Times New Roman" w:cs="Times New Roman"/>
          <w:sz w:val="24"/>
          <w:szCs w:val="24"/>
        </w:rPr>
        <w:t>年排放天数，</w:t>
      </w:r>
      <w:r w:rsidRPr="00755AAC">
        <w:rPr>
          <w:rFonts w:ascii="Times New Roman" w:eastAsia="宋体" w:hAnsi="Times New Roman" w:cs="Times New Roman"/>
          <w:sz w:val="24"/>
          <w:szCs w:val="24"/>
        </w:rPr>
        <w:t xml:space="preserve"> d·y</w:t>
      </w:r>
      <w:r w:rsidRPr="00755AAC">
        <w:rPr>
          <w:rFonts w:ascii="Times New Roman" w:eastAsia="宋体" w:hAnsi="Times New Roman" w:cs="Times New Roman"/>
          <w:sz w:val="24"/>
          <w:szCs w:val="24"/>
          <w:vertAlign w:val="superscript"/>
        </w:rPr>
        <w:t>-1</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w:t>
      </w:r>
      <w:r w:rsidRPr="00755AAC">
        <w:rPr>
          <w:rStyle w:val="a3"/>
          <w:rFonts w:ascii="Times New Roman" w:eastAsia="宋体" w:hAnsi="Times New Roman" w:cs="Times New Roman"/>
          <w:sz w:val="24"/>
          <w:szCs w:val="24"/>
          <w:vertAlign w:val="subscript"/>
        </w:rPr>
        <w:t>volat</w:t>
      </w:r>
      <w:proofErr w:type="spellEnd"/>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土壤中化学物质挥发的准一级反应速率常数，</w:t>
      </w:r>
      <w:r w:rsidRPr="00755AAC">
        <w:rPr>
          <w:rStyle w:val="a3"/>
          <w:rFonts w:ascii="Times New Roman" w:eastAsia="宋体" w:hAnsi="Times New Roman" w:cs="Times New Roman"/>
          <w:sz w:val="24"/>
          <w:szCs w:val="24"/>
        </w:rPr>
        <w:t>d</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w:t>
      </w:r>
      <w:r w:rsidRPr="00755AAC">
        <w:rPr>
          <w:rStyle w:val="a3"/>
          <w:rFonts w:ascii="Times New Roman" w:eastAsia="宋体" w:hAnsi="Times New Roman" w:cs="Times New Roman"/>
          <w:sz w:val="24"/>
          <w:szCs w:val="24"/>
          <w:vertAlign w:val="subscript"/>
        </w:rPr>
        <w:t>leach</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顶层土壤化学物质淋溶的准一级反应速率常数，</w:t>
      </w:r>
      <w:r w:rsidRPr="00755AAC">
        <w:rPr>
          <w:rStyle w:val="a3"/>
          <w:rFonts w:ascii="Times New Roman" w:eastAsia="宋体" w:hAnsi="Times New Roman" w:cs="Times New Roman"/>
          <w:sz w:val="24"/>
          <w:szCs w:val="24"/>
        </w:rPr>
        <w:t>d</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Kbio</w:t>
      </w:r>
      <w:r w:rsidRPr="00755AAC">
        <w:rPr>
          <w:rStyle w:val="a3"/>
          <w:rFonts w:ascii="Times New Roman" w:eastAsia="宋体" w:hAnsi="Times New Roman" w:cs="Times New Roman"/>
          <w:sz w:val="24"/>
          <w:szCs w:val="24"/>
          <w:vertAlign w:val="subscript"/>
        </w:rPr>
        <w:t>soil</w:t>
      </w:r>
      <w:proofErr w:type="spellEnd"/>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土壤中化学物质生物降解的准一级反应速率常数，</w:t>
      </w:r>
      <w:r w:rsidRPr="00755AAC">
        <w:rPr>
          <w:rStyle w:val="a3"/>
          <w:rFonts w:ascii="Times New Roman" w:eastAsia="宋体" w:hAnsi="Times New Roman" w:cs="Times New Roman"/>
          <w:sz w:val="24"/>
          <w:szCs w:val="24"/>
        </w:rPr>
        <w:t>d</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Style w:val="a3"/>
          <w:rFonts w:ascii="Times New Roman" w:eastAsia="宋体" w:hAnsi="Times New Roman" w:cs="Times New Roman"/>
          <w:sz w:val="24"/>
          <w:szCs w:val="24"/>
        </w:rPr>
      </w:pPr>
      <w:r w:rsidRPr="00755AAC">
        <w:rPr>
          <w:rFonts w:ascii="Times New Roman" w:eastAsia="宋体" w:hAnsi="Times New Roman" w:cs="Times New Roman"/>
          <w:sz w:val="24"/>
          <w:szCs w:val="24"/>
        </w:rPr>
        <w:t>Cdep</w:t>
      </w:r>
      <w:r w:rsidRPr="00755AAC">
        <w:rPr>
          <w:rFonts w:ascii="Times New Roman" w:eastAsia="宋体" w:hAnsi="Times New Roman" w:cs="Times New Roman"/>
          <w:sz w:val="24"/>
          <w:szCs w:val="24"/>
          <w:vertAlign w:val="subscript"/>
        </w:rPr>
        <w:t>soil10</w:t>
      </w:r>
      <w:r w:rsidRPr="00755AAC">
        <w:rPr>
          <w:rFonts w:ascii="Times New Roman" w:eastAsia="宋体" w:hAnsi="Times New Roman" w:cs="Times New Roman"/>
          <w:sz w:val="24"/>
          <w:szCs w:val="24"/>
        </w:rPr>
        <w:t>(0) ——</w:t>
      </w:r>
      <w:r w:rsidRPr="00755AAC">
        <w:rPr>
          <w:rFonts w:ascii="Times New Roman" w:eastAsia="宋体" w:hAnsi="Times New Roman" w:cs="Times New Roman"/>
          <w:sz w:val="24"/>
          <w:szCs w:val="24"/>
        </w:rPr>
        <w:t>大气沉降持续</w:t>
      </w:r>
      <w:r w:rsidRPr="00755AAC">
        <w:rPr>
          <w:rFonts w:ascii="Times New Roman" w:eastAsia="宋体" w:hAnsi="Times New Roman" w:cs="Times New Roman"/>
          <w:sz w:val="24"/>
          <w:szCs w:val="24"/>
        </w:rPr>
        <w:t>10</w:t>
      </w:r>
      <w:r w:rsidRPr="00755AAC">
        <w:rPr>
          <w:rFonts w:ascii="Times New Roman" w:eastAsia="宋体" w:hAnsi="Times New Roman" w:cs="Times New Roman"/>
          <w:sz w:val="24"/>
          <w:szCs w:val="24"/>
        </w:rPr>
        <w:t>年后</w:t>
      </w:r>
      <w:r w:rsidRPr="00755AAC">
        <w:rPr>
          <w:rFonts w:ascii="Times New Roman" w:eastAsia="宋体" w:hAnsi="Times New Roman" w:cs="Times New Roman"/>
          <w:sz w:val="24"/>
          <w:szCs w:val="24"/>
        </w:rPr>
        <w:t>0</w:t>
      </w:r>
      <w:r w:rsidRPr="00755AAC">
        <w:rPr>
          <w:rFonts w:ascii="Times New Roman" w:eastAsia="宋体" w:hAnsi="Times New Roman" w:cs="Times New Roman"/>
          <w:sz w:val="24"/>
          <w:szCs w:val="24"/>
        </w:rPr>
        <w:t>时刻，土壤中化学物质的浓度，</w:t>
      </w:r>
      <w:r w:rsidRPr="00755AAC">
        <w:rPr>
          <w:rStyle w:val="a3"/>
          <w:rFonts w:ascii="Times New Roman" w:eastAsia="宋体" w:hAnsi="Times New Roman" w:cs="Times New Roman"/>
          <w:sz w:val="24"/>
          <w:szCs w:val="24"/>
        </w:rPr>
        <w:t>mg·kg</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vertAlign w:val="subscript"/>
        </w:rPr>
      </w:pPr>
      <w:proofErr w:type="spellStart"/>
      <w:r w:rsidRPr="00755AAC">
        <w:rPr>
          <w:rStyle w:val="a3"/>
          <w:rFonts w:ascii="Times New Roman" w:eastAsia="宋体" w:hAnsi="Times New Roman" w:cs="Times New Roman"/>
          <w:sz w:val="24"/>
          <w:szCs w:val="24"/>
        </w:rPr>
        <w:t>DEPTH</w:t>
      </w:r>
      <w:r w:rsidRPr="00755AAC">
        <w:rPr>
          <w:rStyle w:val="a3"/>
          <w:rFonts w:ascii="Times New Roman" w:eastAsia="宋体" w:hAnsi="Times New Roman" w:cs="Times New Roman"/>
          <w:sz w:val="24"/>
          <w:szCs w:val="24"/>
          <w:vertAlign w:val="subscript"/>
        </w:rPr>
        <w:t>soil</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土壤的混合深度，</w:t>
      </w:r>
      <w:r w:rsidRPr="00755AAC">
        <w:rPr>
          <w:rStyle w:val="a3"/>
          <w:rFonts w:ascii="Times New Roman" w:eastAsia="宋体" w:hAnsi="Times New Roman" w:cs="Times New Roman"/>
          <w:sz w:val="24"/>
          <w:szCs w:val="24"/>
        </w:rPr>
        <w:t>m</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RHO</w:t>
      </w:r>
      <w:r w:rsidRPr="00755AAC">
        <w:rPr>
          <w:rStyle w:val="a3"/>
          <w:rFonts w:ascii="Times New Roman" w:eastAsia="宋体" w:hAnsi="Times New Roman" w:cs="Times New Roman"/>
          <w:sz w:val="24"/>
          <w:szCs w:val="24"/>
          <w:vertAlign w:val="subscript"/>
        </w:rPr>
        <w:t>soil</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土壤容重，</w:t>
      </w:r>
      <w:r w:rsidRPr="00755AAC">
        <w:rPr>
          <w:rFonts w:ascii="Times New Roman" w:eastAsia="宋体" w:hAnsi="Times New Roman" w:cs="Times New Roman"/>
          <w:sz w:val="24"/>
          <w:szCs w:val="24"/>
        </w:rPr>
        <w:t>kg·m</w:t>
      </w:r>
      <w:r w:rsidRPr="00755AAC">
        <w:rPr>
          <w:rFonts w:ascii="Times New Roman" w:eastAsia="宋体" w:hAnsi="Times New Roman" w:cs="Times New Roman"/>
          <w:sz w:val="24"/>
          <w:szCs w:val="24"/>
          <w:vertAlign w:val="superscript"/>
        </w:rPr>
        <w:t>-3</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rPr>
          <w:rFonts w:ascii="Times New Roman" w:eastAsia="宋体" w:hAnsi="Times New Roman" w:cs="Times New Roman"/>
          <w:i/>
          <w:sz w:val="24"/>
          <w:szCs w:val="24"/>
        </w:rPr>
      </w:pPr>
      <w:r w:rsidRPr="00755AAC">
        <w:rPr>
          <w:rFonts w:ascii="Times New Roman" w:eastAsia="宋体" w:hAnsi="Times New Roman" w:cs="Times New Roman"/>
          <w:sz w:val="24"/>
          <w:szCs w:val="24"/>
        </w:rPr>
        <w:t>DT50bio</w:t>
      </w:r>
      <w:r w:rsidRPr="00755AAC">
        <w:rPr>
          <w:rFonts w:ascii="Times New Roman" w:eastAsia="宋体" w:hAnsi="Times New Roman" w:cs="Times New Roman"/>
          <w:sz w:val="24"/>
          <w:szCs w:val="24"/>
          <w:vertAlign w:val="subscript"/>
        </w:rPr>
        <w:t>soil</w:t>
      </w:r>
      <w:r w:rsidRPr="00755AAC">
        <w:rPr>
          <w:rFonts w:ascii="Times New Roman" w:eastAsia="宋体" w:hAnsi="Times New Roman" w:cs="Times New Roman"/>
          <w:sz w:val="24"/>
          <w:szCs w:val="24"/>
        </w:rPr>
        <w:t>——</w:t>
      </w:r>
      <w:r w:rsidRPr="00755AAC">
        <w:rPr>
          <w:rFonts w:ascii="Times New Roman" w:eastAsia="宋体" w:hAnsi="Times New Roman" w:cs="Times New Roman"/>
          <w:sz w:val="24"/>
          <w:szCs w:val="24"/>
        </w:rPr>
        <w:t>化学物质在土壤中生物降解半衰期，</w:t>
      </w:r>
      <w:r w:rsidRPr="00755AAC">
        <w:rPr>
          <w:rFonts w:ascii="Times New Roman" w:eastAsia="宋体" w:hAnsi="Times New Roman" w:cs="Times New Roman"/>
          <w:sz w:val="24"/>
          <w:szCs w:val="24"/>
        </w:rPr>
        <w:t>d</w:t>
      </w:r>
      <w:r w:rsidRPr="00755AAC">
        <w:rPr>
          <w:rFonts w:ascii="Times New Roman" w:eastAsia="宋体" w:hAnsi="Times New Roman" w:cs="Times New Roman"/>
          <w:sz w:val="24"/>
          <w:szCs w:val="24"/>
        </w:rPr>
        <w:t>，可基于生物降解试验确定；</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kasl</w:t>
      </w:r>
      <w:r w:rsidRPr="00755AAC">
        <w:rPr>
          <w:rStyle w:val="a3"/>
          <w:rFonts w:ascii="Times New Roman" w:eastAsia="宋体" w:hAnsi="Times New Roman" w:cs="Times New Roman"/>
          <w:sz w:val="24"/>
          <w:szCs w:val="24"/>
          <w:vertAlign w:val="subscript"/>
        </w:rPr>
        <w:t>air</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空气</w:t>
      </w:r>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土壤界面气相传质系数，</w:t>
      </w:r>
      <w:r w:rsidRPr="00755AAC">
        <w:rPr>
          <w:rStyle w:val="a3"/>
          <w:rFonts w:ascii="Times New Roman" w:eastAsia="宋体" w:hAnsi="Times New Roman" w:cs="Times New Roman"/>
          <w:sz w:val="24"/>
          <w:szCs w:val="24"/>
        </w:rPr>
        <w:t>m·d</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kasl</w:t>
      </w:r>
      <w:r w:rsidRPr="00755AAC">
        <w:rPr>
          <w:rStyle w:val="a3"/>
          <w:rFonts w:ascii="Times New Roman" w:eastAsia="宋体" w:hAnsi="Times New Roman" w:cs="Times New Roman"/>
          <w:sz w:val="24"/>
          <w:szCs w:val="24"/>
          <w:vertAlign w:val="subscript"/>
        </w:rPr>
        <w:t>soilair</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空气</w:t>
      </w:r>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土壤界面土壤空气侧传质系数，</w:t>
      </w:r>
      <w:r w:rsidRPr="00755AAC">
        <w:rPr>
          <w:rStyle w:val="a3"/>
          <w:rFonts w:ascii="Times New Roman" w:eastAsia="宋体" w:hAnsi="Times New Roman" w:cs="Times New Roman"/>
          <w:sz w:val="24"/>
          <w:szCs w:val="24"/>
        </w:rPr>
        <w:t>m·d</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kasl</w:t>
      </w:r>
      <w:r w:rsidRPr="00755AAC">
        <w:rPr>
          <w:rStyle w:val="a3"/>
          <w:rFonts w:ascii="Times New Roman" w:eastAsia="宋体" w:hAnsi="Times New Roman" w:cs="Times New Roman"/>
          <w:sz w:val="24"/>
          <w:szCs w:val="24"/>
          <w:vertAlign w:val="subscript"/>
        </w:rPr>
        <w:t>soilwater</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空气</w:t>
      </w:r>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土壤界面土壤水侧传质系数，</w:t>
      </w:r>
      <w:r w:rsidRPr="00755AAC">
        <w:rPr>
          <w:rStyle w:val="a3"/>
          <w:rFonts w:ascii="Times New Roman" w:eastAsia="宋体" w:hAnsi="Times New Roman" w:cs="Times New Roman"/>
          <w:sz w:val="24"/>
          <w:szCs w:val="24"/>
        </w:rPr>
        <w:t>m·d</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w:t>
      </w:r>
      <w:r w:rsidRPr="00755AAC">
        <w:rPr>
          <w:rStyle w:val="a3"/>
          <w:rFonts w:ascii="Times New Roman" w:eastAsia="宋体" w:hAnsi="Times New Roman" w:cs="Times New Roman"/>
          <w:sz w:val="24"/>
          <w:szCs w:val="24"/>
          <w:vertAlign w:val="subscript"/>
        </w:rPr>
        <w:t>air</w:t>
      </w:r>
      <w:proofErr w:type="spellEnd"/>
      <w:r w:rsidRPr="00755AAC">
        <w:rPr>
          <w:rStyle w:val="a3"/>
          <w:rFonts w:ascii="Times New Roman" w:eastAsia="宋体" w:hAnsi="Times New Roman" w:cs="Times New Roman"/>
          <w:sz w:val="24"/>
          <w:szCs w:val="24"/>
          <w:vertAlign w:val="subscript"/>
        </w:rPr>
        <w:t>-water</w:t>
      </w:r>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气</w:t>
      </w:r>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水分配系数，</w:t>
      </w:r>
      <w:r w:rsidRPr="00755AAC">
        <w:rPr>
          <w:rStyle w:val="a3"/>
          <w:rFonts w:ascii="Times New Roman" w:eastAsia="宋体" w:hAnsi="Times New Roman" w:cs="Times New Roman"/>
          <w:sz w:val="24"/>
          <w:szCs w:val="24"/>
        </w:rPr>
        <w:t>m</w:t>
      </w:r>
      <w:r w:rsidRPr="00755AAC">
        <w:rPr>
          <w:rStyle w:val="a3"/>
          <w:rFonts w:ascii="Times New Roman" w:eastAsia="宋体" w:hAnsi="Times New Roman" w:cs="Times New Roman"/>
          <w:sz w:val="24"/>
          <w:szCs w:val="24"/>
          <w:vertAlign w:val="superscript"/>
        </w:rPr>
        <w:t>3</w:t>
      </w:r>
      <w:r w:rsidRPr="00755AAC">
        <w:rPr>
          <w:rStyle w:val="a3"/>
          <w:rFonts w:ascii="Times New Roman" w:eastAsia="宋体" w:hAnsi="Times New Roman" w:cs="Times New Roman"/>
          <w:sz w:val="24"/>
          <w:szCs w:val="24"/>
        </w:rPr>
        <w:t>·m</w:t>
      </w:r>
      <w:r w:rsidRPr="00755AAC">
        <w:rPr>
          <w:rStyle w:val="a3"/>
          <w:rFonts w:ascii="Times New Roman" w:eastAsia="宋体" w:hAnsi="Times New Roman" w:cs="Times New Roman"/>
          <w:sz w:val="24"/>
          <w:szCs w:val="24"/>
          <w:vertAlign w:val="superscript"/>
        </w:rPr>
        <w:t>-3</w:t>
      </w:r>
      <w:r w:rsidRPr="00755AAC">
        <w:rPr>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K</w:t>
      </w:r>
      <w:r w:rsidRPr="00755AAC">
        <w:rPr>
          <w:rStyle w:val="a3"/>
          <w:rFonts w:ascii="Times New Roman" w:eastAsia="宋体" w:hAnsi="Times New Roman" w:cs="Times New Roman"/>
          <w:sz w:val="24"/>
          <w:szCs w:val="24"/>
          <w:vertAlign w:val="subscript"/>
        </w:rPr>
        <w:t>soil</w:t>
      </w:r>
      <w:proofErr w:type="spellEnd"/>
      <w:r w:rsidRPr="00755AAC">
        <w:rPr>
          <w:rStyle w:val="a3"/>
          <w:rFonts w:ascii="Times New Roman" w:eastAsia="宋体" w:hAnsi="Times New Roman" w:cs="Times New Roman"/>
          <w:sz w:val="24"/>
          <w:szCs w:val="24"/>
          <w:vertAlign w:val="subscript"/>
        </w:rPr>
        <w:t>-water</w:t>
      </w:r>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土壤</w:t>
      </w:r>
      <w:r w:rsidRPr="00755AAC">
        <w:rPr>
          <w:rStyle w:val="a3"/>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水分配系数，</w:t>
      </w:r>
      <w:r w:rsidRPr="00755AAC">
        <w:rPr>
          <w:rStyle w:val="a3"/>
          <w:rFonts w:ascii="Times New Roman" w:eastAsia="宋体" w:hAnsi="Times New Roman" w:cs="Times New Roman"/>
          <w:sz w:val="24"/>
          <w:szCs w:val="24"/>
        </w:rPr>
        <w:t>m</w:t>
      </w:r>
      <w:r w:rsidRPr="00755AAC">
        <w:rPr>
          <w:rStyle w:val="a3"/>
          <w:rFonts w:ascii="Times New Roman" w:eastAsia="宋体" w:hAnsi="Times New Roman" w:cs="Times New Roman"/>
          <w:sz w:val="24"/>
          <w:szCs w:val="24"/>
          <w:vertAlign w:val="superscript"/>
        </w:rPr>
        <w:t>3</w:t>
      </w:r>
      <w:r w:rsidRPr="00755AAC">
        <w:rPr>
          <w:rStyle w:val="a3"/>
          <w:rFonts w:ascii="Times New Roman" w:eastAsia="宋体" w:hAnsi="Times New Roman" w:cs="Times New Roman"/>
          <w:sz w:val="24"/>
          <w:szCs w:val="24"/>
        </w:rPr>
        <w:t>·m</w:t>
      </w:r>
      <w:r w:rsidRPr="00755AAC">
        <w:rPr>
          <w:rStyle w:val="a3"/>
          <w:rFonts w:ascii="Times New Roman" w:eastAsia="宋体" w:hAnsi="Times New Roman" w:cs="Times New Roman"/>
          <w:sz w:val="24"/>
          <w:szCs w:val="24"/>
          <w:vertAlign w:val="superscript"/>
        </w:rPr>
        <w:t>-3</w:t>
      </w:r>
      <w:r w:rsidRPr="00755AAC">
        <w:rPr>
          <w:rStyle w:val="a3"/>
          <w:rFonts w:ascii="Times New Roman" w:eastAsia="宋体" w:hAnsi="Times New Roman" w:cs="Times New Roman"/>
          <w:sz w:val="24"/>
          <w:szCs w:val="24"/>
        </w:rPr>
        <w:t>；</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Finf</w:t>
      </w:r>
      <w:r w:rsidRPr="00755AAC">
        <w:rPr>
          <w:rStyle w:val="a3"/>
          <w:rFonts w:ascii="Times New Roman" w:eastAsia="宋体" w:hAnsi="Times New Roman" w:cs="Times New Roman"/>
          <w:sz w:val="24"/>
          <w:szCs w:val="24"/>
          <w:vertAlign w:val="subscript"/>
        </w:rPr>
        <w:t>soil</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渗透进入土壤的雨水比例，无量纲；</w:t>
      </w:r>
    </w:p>
    <w:p w:rsidR="00BB2580" w:rsidRPr="00755AAC" w:rsidRDefault="00BB2580" w:rsidP="00BB2580">
      <w:pPr>
        <w:adjustRightInd w:val="0"/>
        <w:snapToGrid w:val="0"/>
        <w:spacing w:line="360" w:lineRule="auto"/>
        <w:ind w:leftChars="200" w:left="420"/>
        <w:textAlignment w:val="center"/>
        <w:rPr>
          <w:rStyle w:val="a3"/>
          <w:rFonts w:ascii="Times New Roman" w:eastAsia="宋体" w:hAnsi="Times New Roman" w:cs="Times New Roman"/>
          <w:sz w:val="24"/>
          <w:szCs w:val="24"/>
        </w:rPr>
      </w:pPr>
      <w:proofErr w:type="spellStart"/>
      <w:r w:rsidRPr="00755AAC">
        <w:rPr>
          <w:rStyle w:val="a3"/>
          <w:rFonts w:ascii="Times New Roman" w:eastAsia="宋体" w:hAnsi="Times New Roman" w:cs="Times New Roman"/>
          <w:sz w:val="24"/>
          <w:szCs w:val="24"/>
        </w:rPr>
        <w:t>RAINrate</w:t>
      </w:r>
      <w:proofErr w:type="spellEnd"/>
      <w:r w:rsidRPr="00755AAC">
        <w:rPr>
          <w:rFonts w:ascii="Times New Roman" w:eastAsia="宋体" w:hAnsi="Times New Roman" w:cs="Times New Roman"/>
          <w:sz w:val="24"/>
          <w:szCs w:val="24"/>
        </w:rPr>
        <w:t>——</w:t>
      </w:r>
      <w:r w:rsidRPr="00755AAC">
        <w:rPr>
          <w:rStyle w:val="a3"/>
          <w:rFonts w:ascii="Times New Roman" w:eastAsia="宋体" w:hAnsi="Times New Roman" w:cs="Times New Roman"/>
          <w:sz w:val="24"/>
          <w:szCs w:val="24"/>
        </w:rPr>
        <w:t>湿沉降速率，</w:t>
      </w:r>
      <w:r w:rsidRPr="00755AAC">
        <w:rPr>
          <w:rStyle w:val="a3"/>
          <w:rFonts w:ascii="Times New Roman" w:eastAsia="宋体" w:hAnsi="Times New Roman" w:cs="Times New Roman"/>
          <w:sz w:val="24"/>
          <w:szCs w:val="24"/>
        </w:rPr>
        <w:t>m·d</w:t>
      </w:r>
      <w:r w:rsidRPr="00755AAC">
        <w:rPr>
          <w:rStyle w:val="a3"/>
          <w:rFonts w:ascii="Times New Roman" w:eastAsia="宋体" w:hAnsi="Times New Roman" w:cs="Times New Roman"/>
          <w:sz w:val="24"/>
          <w:szCs w:val="24"/>
          <w:vertAlign w:val="superscript"/>
        </w:rPr>
        <w:t>-1</w:t>
      </w:r>
      <w:r w:rsidRPr="00755AAC">
        <w:rPr>
          <w:rStyle w:val="a3"/>
          <w:rFonts w:ascii="Times New Roman" w:eastAsia="宋体" w:hAnsi="Times New Roman" w:cs="Times New Roman"/>
          <w:sz w:val="24"/>
          <w:szCs w:val="24"/>
        </w:rPr>
        <w:t>；</w:t>
      </w:r>
    </w:p>
    <w:p w:rsidR="00BB2580" w:rsidRPr="00943A62" w:rsidRDefault="00BB2580" w:rsidP="00BB2580"/>
    <w:p w:rsidR="00B94582" w:rsidRDefault="00B94582">
      <w:bookmarkStart w:id="0" w:name="_GoBack"/>
      <w:bookmarkEnd w:id="0"/>
    </w:p>
    <w:sectPr w:rsidR="00B94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580"/>
    <w:rsid w:val="00802A7E"/>
    <w:rsid w:val="00852170"/>
    <w:rsid w:val="00B94582"/>
    <w:rsid w:val="00BB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580"/>
    <w:pPr>
      <w:widowControl w:val="0"/>
      <w:jc w:val="both"/>
    </w:pPr>
  </w:style>
  <w:style w:type="paragraph" w:styleId="1">
    <w:name w:val="heading 1"/>
    <w:basedOn w:val="a"/>
    <w:next w:val="a"/>
    <w:link w:val="1Char"/>
    <w:uiPriority w:val="9"/>
    <w:qFormat/>
    <w:rsid w:val="00BB25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2580"/>
    <w:rPr>
      <w:b/>
      <w:bCs/>
      <w:kern w:val="44"/>
      <w:sz w:val="44"/>
      <w:szCs w:val="44"/>
    </w:rPr>
  </w:style>
  <w:style w:type="character" w:styleId="a3">
    <w:name w:val="Subtle Emphasis"/>
    <w:qFormat/>
    <w:rsid w:val="00BB2580"/>
    <w:rPr>
      <w:sz w:val="21"/>
    </w:rPr>
  </w:style>
  <w:style w:type="character" w:styleId="a4">
    <w:name w:val="Emphasis"/>
    <w:qFormat/>
    <w:rsid w:val="00BB25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580"/>
    <w:pPr>
      <w:widowControl w:val="0"/>
      <w:jc w:val="both"/>
    </w:pPr>
  </w:style>
  <w:style w:type="paragraph" w:styleId="1">
    <w:name w:val="heading 1"/>
    <w:basedOn w:val="a"/>
    <w:next w:val="a"/>
    <w:link w:val="1Char"/>
    <w:uiPriority w:val="9"/>
    <w:qFormat/>
    <w:rsid w:val="00BB25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2580"/>
    <w:rPr>
      <w:b/>
      <w:bCs/>
      <w:kern w:val="44"/>
      <w:sz w:val="44"/>
      <w:szCs w:val="44"/>
    </w:rPr>
  </w:style>
  <w:style w:type="character" w:styleId="a3">
    <w:name w:val="Subtle Emphasis"/>
    <w:qFormat/>
    <w:rsid w:val="00BB2580"/>
    <w:rPr>
      <w:sz w:val="21"/>
    </w:rPr>
  </w:style>
  <w:style w:type="character" w:styleId="a4">
    <w:name w:val="Emphasis"/>
    <w:qFormat/>
    <w:rsid w:val="00BB2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2020-07-25T03:48:00Z</dcterms:created>
  <dcterms:modified xsi:type="dcterms:W3CDTF">2020-07-25T03:49:00Z</dcterms:modified>
</cp:coreProperties>
</file>