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C33261" w:rsidRDefault="00C33261" w:rsidP="005B186D">
      <w:pPr>
        <w:jc w:val="distribute"/>
        <w:rPr>
          <w:rFonts w:ascii="標楷體" w:eastAsia="標楷體" w:hAnsi="標楷體"/>
          <w:sz w:val="56"/>
          <w:szCs w:val="56"/>
        </w:rPr>
      </w:pPr>
      <w:r w:rsidRPr="00C33261">
        <w:rPr>
          <w:rFonts w:ascii="標楷體" w:eastAsia="標楷體" w:hAnsi="標楷體" w:hint="eastAsia"/>
          <w:sz w:val="56"/>
          <w:szCs w:val="56"/>
        </w:rPr>
        <w:t>國立台北商業大學</w:t>
      </w:r>
    </w:p>
    <w:p w14:paraId="51456103" w14:textId="65A56341" w:rsidR="00C33261" w:rsidRPr="00C33261" w:rsidRDefault="00C33261" w:rsidP="005B186D">
      <w:pPr>
        <w:jc w:val="center"/>
        <w:rPr>
          <w:rFonts w:ascii="標楷體" w:eastAsia="標楷體" w:hAnsi="標楷體"/>
          <w:spacing w:val="100"/>
          <w:sz w:val="52"/>
          <w:szCs w:val="52"/>
        </w:rPr>
      </w:pPr>
      <w:r w:rsidRPr="00C33261">
        <w:rPr>
          <w:rFonts w:ascii="標楷體" w:eastAsia="標楷體" w:hAnsi="標楷體" w:hint="eastAsia"/>
          <w:spacing w:val="100"/>
          <w:sz w:val="52"/>
          <w:szCs w:val="52"/>
        </w:rPr>
        <w:t>資訊管理系</w:t>
      </w:r>
    </w:p>
    <w:p w14:paraId="76A0346E" w14:textId="4E1F1604" w:rsidR="00C33261" w:rsidRDefault="00C33261" w:rsidP="005B186D">
      <w:pPr>
        <w:jc w:val="center"/>
        <w:rPr>
          <w:rFonts w:ascii="標楷體" w:eastAsia="標楷體" w:hAnsi="標楷體"/>
          <w:spacing w:val="94"/>
          <w:sz w:val="52"/>
          <w:szCs w:val="52"/>
        </w:rPr>
      </w:pP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114</w:t>
      </w:r>
      <w:r w:rsidRPr="00C33261">
        <w:rPr>
          <w:rFonts w:ascii="標楷體" w:eastAsia="標楷體" w:hAnsi="標楷體" w:hint="eastAsia"/>
          <w:spacing w:val="94"/>
          <w:sz w:val="52"/>
          <w:szCs w:val="52"/>
        </w:rPr>
        <w:t xml:space="preserve"> 資訊系統專案設計</w:t>
      </w:r>
    </w:p>
    <w:p w14:paraId="73DCF12F" w14:textId="45DB7B17" w:rsidR="00C33261" w:rsidRDefault="00C33261" w:rsidP="005B186D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C33261">
        <w:rPr>
          <w:rFonts w:ascii="標楷體" w:eastAsia="標楷體" w:hAnsi="標楷體" w:hint="eastAsia"/>
          <w:b/>
          <w:bCs/>
          <w:sz w:val="56"/>
          <w:szCs w:val="56"/>
        </w:rPr>
        <w:t>系統手冊</w:t>
      </w:r>
    </w:p>
    <w:p w14:paraId="205582F9" w14:textId="100DF8A6" w:rsidR="002101B6" w:rsidRPr="002101B6" w:rsidRDefault="005B186D" w:rsidP="002101B6">
      <w:pPr>
        <w:ind w:firstLine="1121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7599507E">
            <wp:simplePos x="0" y="0"/>
            <wp:positionH relativeFrom="margin">
              <wp:align>center</wp:align>
            </wp:positionH>
            <wp:positionV relativeFrom="paragraph">
              <wp:posOffset>296678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4EFA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32C39B9D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5BF16495" w14:textId="77777777" w:rsidR="0065497D" w:rsidRPr="002101B6" w:rsidRDefault="0065497D" w:rsidP="005B186D">
      <w:pPr>
        <w:rPr>
          <w:rFonts w:ascii="標楷體" w:eastAsia="標楷體" w:hAnsi="標楷體"/>
          <w:sz w:val="56"/>
          <w:szCs w:val="56"/>
        </w:rPr>
      </w:pPr>
    </w:p>
    <w:p w14:paraId="10288431" w14:textId="7CD7B9E4" w:rsidR="002101B6" w:rsidRPr="00AF5371" w:rsidRDefault="002101B6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別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：第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14</w:t>
      </w:r>
      <w:r w:rsidR="00AF5371"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414</w:t>
      </w:r>
      <w:r w:rsidR="00AF5371" w:rsidRPr="00AF5371">
        <w:rPr>
          <w:rFonts w:ascii="標楷體" w:eastAsia="標楷體" w:hAnsi="標楷體" w:hint="eastAsia"/>
          <w:b/>
          <w:bCs/>
          <w:sz w:val="36"/>
          <w:szCs w:val="36"/>
        </w:rPr>
        <w:t>組</w:t>
      </w:r>
    </w:p>
    <w:p w14:paraId="490A3467" w14:textId="410F1670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BA554D">
        <w:rPr>
          <w:rFonts w:ascii="標楷體" w:eastAsia="標楷體" w:hAnsi="標楷體" w:hint="eastAsia"/>
          <w:b/>
          <w:bCs/>
          <w:kern w:val="0"/>
          <w:sz w:val="36"/>
          <w:szCs w:val="36"/>
          <w:fitText w:val="1440" w:id="-740659712"/>
        </w:rPr>
        <w:t>目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7CD36F0A" w14:textId="534725FE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指導老師：唐震老師</w:t>
      </w:r>
    </w:p>
    <w:p w14:paraId="27435E36" w14:textId="2129C05A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長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11146013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薛嘉鈴</w:t>
      </w:r>
    </w:p>
    <w:p w14:paraId="1CAA6147" w14:textId="36325EF8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員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11146015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黃煒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薰</w:t>
      </w:r>
      <w:proofErr w:type="gramEnd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11146006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柯妤蓁 </w:t>
      </w:r>
    </w:p>
    <w:p w14:paraId="687E00C4" w14:textId="0647F658" w:rsidR="0065497D" w:rsidRPr="0065497D" w:rsidRDefault="00AF5371" w:rsidP="002101B6">
      <w:pPr>
        <w:ind w:firstLine="721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11146028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鍾</w:t>
      </w:r>
      <w:proofErr w:type="gramEnd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承</w:t>
      </w:r>
      <w:proofErr w:type="gramStart"/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諺</w:t>
      </w:r>
      <w:proofErr w:type="gramEnd"/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11146030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張承佑</w:t>
      </w:r>
    </w:p>
    <w:p w14:paraId="266BA6A1" w14:textId="77777777" w:rsidR="00215C2F" w:rsidRDefault="00AF5371" w:rsidP="005B186D">
      <w:pPr>
        <w:jc w:val="distribute"/>
        <w:rPr>
          <w:rFonts w:ascii="標楷體" w:eastAsia="標楷體" w:hAnsi="標楷體"/>
          <w:b/>
          <w:bCs/>
          <w:sz w:val="36"/>
          <w:szCs w:val="36"/>
        </w:rPr>
        <w:sectPr w:rsidR="00215C2F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中華民國114年5月28日</w:t>
      </w:r>
    </w:p>
    <w:p w14:paraId="6270FE71" w14:textId="13C26C9B" w:rsidR="00AF5371" w:rsidRDefault="00215C2F" w:rsidP="00FF0EDB">
      <w:pPr>
        <w:spacing w:after="0" w:line="240" w:lineRule="auto"/>
        <w:ind w:firstLine="561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15C2F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目錄</w:t>
      </w:r>
    </w:p>
    <w:p w14:paraId="44B9A5B7" w14:textId="6F399CC5" w:rsidR="00FF0EDB" w:rsidRDefault="00855327" w:rsidP="00FF0EDB">
      <w:pPr>
        <w:pStyle w:val="11"/>
        <w:tabs>
          <w:tab w:val="right" w:leader="dot" w:pos="10194"/>
        </w:tabs>
        <w:rPr>
          <w:noProof/>
        </w:rPr>
      </w:pP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TOC \o "1-3" \h \z \u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hyperlink w:anchor="_Toc194255763" w:history="1">
        <w:r w:rsidR="00FF0EDB"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第一章</w:t>
        </w:r>
        <w:r w:rsidR="00FF0EDB"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FF0EDB"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前言</w:t>
        </w:r>
        <w:r w:rsidR="00FF0EDB">
          <w:rPr>
            <w:noProof/>
            <w:webHidden/>
          </w:rPr>
          <w:tab/>
        </w:r>
        <w:r w:rsidR="00FF0EDB">
          <w:rPr>
            <w:noProof/>
            <w:webHidden/>
          </w:rPr>
          <w:fldChar w:fldCharType="begin"/>
        </w:r>
        <w:r w:rsidR="00FF0EDB">
          <w:rPr>
            <w:noProof/>
            <w:webHidden/>
          </w:rPr>
          <w:instrText xml:space="preserve"> PAGEREF _Toc194255763 \h </w:instrText>
        </w:r>
        <w:r w:rsidR="00FF0EDB">
          <w:rPr>
            <w:noProof/>
            <w:webHidden/>
          </w:rPr>
        </w:r>
        <w:r w:rsidR="00FF0EDB">
          <w:rPr>
            <w:noProof/>
            <w:webHidden/>
          </w:rPr>
          <w:fldChar w:fldCharType="separate"/>
        </w:r>
        <w:r w:rsidR="00FF0EDB">
          <w:rPr>
            <w:noProof/>
            <w:webHidden/>
          </w:rPr>
          <w:t>1</w:t>
        </w:r>
        <w:r w:rsidR="00FF0EDB">
          <w:rPr>
            <w:noProof/>
            <w:webHidden/>
          </w:rPr>
          <w:fldChar w:fldCharType="end"/>
        </w:r>
      </w:hyperlink>
    </w:p>
    <w:p w14:paraId="21173932" w14:textId="469BD717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4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1-1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F9F33B" w14:textId="2973FD1B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5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1-2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F4DD87" w14:textId="323BF601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6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1-4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E33545" w14:textId="35A198A2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67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第二章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7F7EDE" w14:textId="3E8AC47A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8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2-1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2EC95" w14:textId="4812393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69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2-2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商業模式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—</w:t>
        </w:r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AD31D" w14:textId="0052A09C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0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2-3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市場分析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-</w:t>
        </w:r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1E835" w14:textId="6F90419D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1" w:history="1"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2-4 </w:t>
        </w:r>
        <w:r w:rsidRPr="000F03F2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競爭力分析</w:t>
        </w:r>
        <w:r w:rsidRPr="000F03F2">
          <w:rPr>
            <w:rStyle w:val="af"/>
            <w:rFonts w:ascii="Times New Roman" w:eastAsia="標楷體" w:hAnsi="Times New Roman" w:cs="Times New Roman"/>
            <w:b/>
            <w:bCs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62FF0" w14:textId="26930594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72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第三章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9FF9A" w14:textId="4DA69025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3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3-1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F829F" w14:textId="59C08935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4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3-2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系統軟</w:t>
        </w:r>
        <w:r w:rsidRPr="000F03F2">
          <w:rPr>
            <w:rStyle w:val="af"/>
            <w:rFonts w:ascii="Poiret One" w:eastAsia="標楷體" w:hAnsi="Poiret One" w:hint="eastAsia"/>
            <w:b/>
            <w:bCs/>
            <w:noProof/>
          </w:rPr>
          <w:t>、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硬體需求與平台技術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22F922" w14:textId="187EFCA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5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3-3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使用標準與工具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BC725B" w14:textId="225E4C9B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76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第四章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BE135" w14:textId="7656C5DB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7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4-1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7B610F" w14:textId="3D7D9385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8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4-2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735C4" w14:textId="423425C3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79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4-3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上傳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GitHub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紀錄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E69EAE" w14:textId="103545E0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80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第五章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26A6E" w14:textId="542A5EDE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1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99C31F" w14:textId="2B57D620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2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DF48D6" w14:textId="01C02DBA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3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使用個案描述：使用活動圖描述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FA2C02" w14:textId="7738AB5D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4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5-4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7722A5" w14:textId="536F36E4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85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第六章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78C638" w14:textId="0EEEA98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6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6-1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59279D" w14:textId="29B3364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7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6-2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5180A3" w14:textId="74AE7E12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88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第七章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C0B572" w14:textId="5D2A7397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89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佈署圖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FDB427" w14:textId="5ECC1999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0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套件圖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F4F890" w14:textId="60AFCA7A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1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7-3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元件圖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F06F39" w14:textId="513D1D02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2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7-4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狀態圖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E7BF69" w14:textId="3B049A42" w:rsidR="00FF0EDB" w:rsidRDefault="00FF0EDB" w:rsidP="00FF0EDB">
      <w:pPr>
        <w:pStyle w:val="11"/>
        <w:tabs>
          <w:tab w:val="right" w:leader="dot" w:pos="10194"/>
        </w:tabs>
        <w:rPr>
          <w:noProof/>
        </w:rPr>
      </w:pPr>
      <w:hyperlink w:anchor="_Toc194255793" w:history="1"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第八章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A719F4" w14:textId="6BC12F77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4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8-1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資料庫關聯表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9B7465" w14:textId="04606851" w:rsidR="00FF0EDB" w:rsidRDefault="00FF0EDB" w:rsidP="00FF0EDB">
      <w:pPr>
        <w:pStyle w:val="21"/>
        <w:tabs>
          <w:tab w:val="right" w:leader="dot" w:pos="10194"/>
        </w:tabs>
        <w:rPr>
          <w:noProof/>
        </w:rPr>
      </w:pPr>
      <w:hyperlink w:anchor="_Toc194255795" w:history="1">
        <w:r w:rsidRPr="000F03F2">
          <w:rPr>
            <w:rStyle w:val="af"/>
            <w:rFonts w:ascii="標楷體" w:eastAsia="標楷體" w:hAnsi="標楷體"/>
            <w:b/>
            <w:bCs/>
            <w:noProof/>
          </w:rPr>
          <w:t xml:space="preserve">8-2 </w:t>
        </w:r>
        <w:r w:rsidRPr="000F03F2">
          <w:rPr>
            <w:rStyle w:val="af"/>
            <w:rFonts w:ascii="標楷體" w:eastAsia="標楷體" w:hAnsi="標楷體" w:hint="eastAsia"/>
            <w:b/>
            <w:bCs/>
            <w:noProof/>
          </w:rPr>
          <w:t>表格及其</w:t>
        </w:r>
        <w:r w:rsidRPr="000F03F2">
          <w:rPr>
            <w:rStyle w:val="af"/>
            <w:rFonts w:ascii="標楷體" w:eastAsia="標楷體" w:hAnsi="標楷體"/>
            <w:b/>
            <w:bCs/>
            <w:noProof/>
          </w:rPr>
          <w:t>Mata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0ECB2F" w14:textId="71CCF67E" w:rsidR="00215C2F" w:rsidRDefault="00855327" w:rsidP="00FF0EDB">
      <w:pPr>
        <w:spacing w:after="0" w:line="240" w:lineRule="auto"/>
      </w:pPr>
      <w:r>
        <w:fldChar w:fldCharType="end"/>
      </w:r>
    </w:p>
    <w:p w14:paraId="6ED85929" w14:textId="77777777" w:rsidR="00BC4393" w:rsidRDefault="00BC4393" w:rsidP="00EB0843">
      <w:pPr>
        <w:sectPr w:rsidR="00BC439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Default="00982787" w:rsidP="00EB0843">
      <w:pPr>
        <w:sectPr w:rsidR="00982787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82787" w:rsidRDefault="00982787" w:rsidP="008533D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圖目錄</w:t>
      </w:r>
    </w:p>
    <w:p w14:paraId="255DEB6D" w14:textId="77777777" w:rsidR="00982787" w:rsidRDefault="00982787" w:rsidP="0098278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D4A92F5" w14:textId="77777777" w:rsidR="008533D9" w:rsidRPr="008533D9" w:rsidRDefault="008533D9" w:rsidP="008533D9"/>
    <w:p w14:paraId="2882618E" w14:textId="281EE61B" w:rsidR="008533D9" w:rsidRDefault="008533D9" w:rsidP="008533D9">
      <w:pPr>
        <w:tabs>
          <w:tab w:val="left" w:pos="720"/>
        </w:tabs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</w:p>
    <w:p w14:paraId="4AA451DF" w14:textId="77777777" w:rsidR="008533D9" w:rsidRPr="008533D9" w:rsidRDefault="008533D9" w:rsidP="008533D9">
      <w:pPr>
        <w:sectPr w:rsidR="008533D9" w:rsidRPr="008533D9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CE3F9D6" w14:textId="40115EFD" w:rsidR="00982787" w:rsidRPr="00EB0843" w:rsidRDefault="00982787" w:rsidP="00EB0843">
      <w:pPr>
        <w:tabs>
          <w:tab w:val="left" w:pos="1200"/>
          <w:tab w:val="center" w:pos="5102"/>
        </w:tabs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表目錄</w:t>
      </w:r>
    </w:p>
    <w:p w14:paraId="2B72F6A8" w14:textId="17ED2E47" w:rsidR="008F6EAC" w:rsidRDefault="00EB0843" w:rsidP="008F6EAC">
      <w:pPr>
        <w:pStyle w:val="af6"/>
        <w:tabs>
          <w:tab w:val="right" w:leader="dot" w:pos="10194"/>
        </w:tabs>
        <w:ind w:leftChars="0" w:firstLineChars="0" w:firstLine="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94164612" w:history="1">
        <w:r w:rsidR="008F6EAC" w:rsidRPr="00075509">
          <w:rPr>
            <w:rStyle w:val="af"/>
            <w:rFonts w:ascii="標楷體" w:eastAsia="標楷體" w:hAnsi="標楷體" w:hint="eastAsia"/>
            <w:noProof/>
          </w:rPr>
          <w:t>表</w:t>
        </w:r>
        <w:r w:rsidR="008F6EAC" w:rsidRPr="00075509">
          <w:rPr>
            <w:rStyle w:val="af"/>
            <w:rFonts w:ascii="標楷體" w:eastAsia="標楷體" w:hAnsi="標楷體"/>
            <w:noProof/>
          </w:rPr>
          <w:t xml:space="preserve"> 1 1-2-1</w:t>
        </w:r>
        <w:r w:rsidR="008F6EAC" w:rsidRPr="00075509">
          <w:rPr>
            <w:rStyle w:val="af"/>
            <w:rFonts w:ascii="標楷體" w:eastAsia="標楷體" w:hAnsi="標楷體" w:hint="eastAsia"/>
            <w:noProof/>
          </w:rPr>
          <w:t>各運動夥伴媒合平台比較</w:t>
        </w:r>
        <w:r w:rsidR="008F6EAC">
          <w:rPr>
            <w:noProof/>
            <w:webHidden/>
          </w:rPr>
          <w:tab/>
        </w:r>
        <w:r w:rsidR="008F6EAC">
          <w:rPr>
            <w:noProof/>
            <w:webHidden/>
          </w:rPr>
          <w:fldChar w:fldCharType="begin"/>
        </w:r>
        <w:r w:rsidR="008F6EAC">
          <w:rPr>
            <w:noProof/>
            <w:webHidden/>
          </w:rPr>
          <w:instrText xml:space="preserve"> PAGEREF _Toc194164612 \h </w:instrText>
        </w:r>
        <w:r w:rsidR="008F6EAC">
          <w:rPr>
            <w:noProof/>
            <w:webHidden/>
          </w:rPr>
        </w:r>
        <w:r w:rsidR="008F6EAC">
          <w:rPr>
            <w:noProof/>
            <w:webHidden/>
          </w:rPr>
          <w:fldChar w:fldCharType="separate"/>
        </w:r>
        <w:r w:rsidR="008F6EAC">
          <w:rPr>
            <w:noProof/>
            <w:webHidden/>
          </w:rPr>
          <w:t>1</w:t>
        </w:r>
        <w:r w:rsidR="008F6EAC">
          <w:rPr>
            <w:noProof/>
            <w:webHidden/>
          </w:rPr>
          <w:fldChar w:fldCharType="end"/>
        </w:r>
      </w:hyperlink>
    </w:p>
    <w:p w14:paraId="746D5F19" w14:textId="4E55F25D" w:rsidR="008F6EAC" w:rsidRDefault="008F6EAC" w:rsidP="008F6EAC">
      <w:pPr>
        <w:pStyle w:val="af6"/>
        <w:tabs>
          <w:tab w:val="right" w:leader="dot" w:pos="10194"/>
        </w:tabs>
        <w:ind w:leftChars="0" w:firstLineChars="0" w:firstLine="0"/>
        <w:rPr>
          <w:noProof/>
        </w:rPr>
      </w:pPr>
      <w:hyperlink w:anchor="_Toc194164613" w:history="1">
        <w:r w:rsidRPr="00075509">
          <w:rPr>
            <w:rStyle w:val="af"/>
            <w:rFonts w:ascii="標楷體" w:eastAsia="標楷體" w:hAnsi="標楷體" w:hint="eastAsia"/>
            <w:noProof/>
          </w:rPr>
          <w:t>表</w:t>
        </w:r>
        <w:r w:rsidRPr="00075509">
          <w:rPr>
            <w:rStyle w:val="af"/>
            <w:rFonts w:ascii="標楷體" w:eastAsia="標楷體" w:hAnsi="標楷體"/>
            <w:noProof/>
          </w:rPr>
          <w:t xml:space="preserve"> 2 2-2-1</w:t>
        </w:r>
        <w:r w:rsidRPr="00075509">
          <w:rPr>
            <w:rStyle w:val="af"/>
            <w:rFonts w:ascii="標楷體" w:eastAsia="標楷體" w:hAnsi="標楷體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63AA5" w14:textId="17E9D54A" w:rsidR="008F6EAC" w:rsidRDefault="008F6EAC" w:rsidP="008F6EAC">
      <w:pPr>
        <w:pStyle w:val="af6"/>
        <w:tabs>
          <w:tab w:val="right" w:leader="dot" w:pos="10194"/>
        </w:tabs>
        <w:ind w:leftChars="0" w:firstLineChars="0" w:firstLine="0"/>
        <w:rPr>
          <w:noProof/>
        </w:rPr>
      </w:pPr>
      <w:hyperlink w:anchor="_Toc194164614" w:history="1">
        <w:r w:rsidRPr="00075509">
          <w:rPr>
            <w:rStyle w:val="af"/>
            <w:rFonts w:ascii="標楷體" w:eastAsia="標楷體" w:hAnsi="標楷體" w:hint="eastAsia"/>
            <w:noProof/>
          </w:rPr>
          <w:t>表</w:t>
        </w:r>
        <w:r w:rsidRPr="00075509">
          <w:rPr>
            <w:rStyle w:val="af"/>
            <w:rFonts w:ascii="標楷體" w:eastAsia="標楷體" w:hAnsi="標楷體"/>
            <w:noProof/>
          </w:rPr>
          <w:t xml:space="preserve"> 3 2-4-1</w:t>
        </w:r>
        <w:r w:rsidRPr="00075509">
          <w:rPr>
            <w:rStyle w:val="af"/>
            <w:rFonts w:ascii="標楷體" w:eastAsia="標楷體" w:hAnsi="標楷體" w:hint="eastAsia"/>
            <w:noProof/>
          </w:rPr>
          <w:t>競爭力分析</w:t>
        </w:r>
        <w:r w:rsidRPr="00075509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06F35" w14:textId="75648974" w:rsidR="00EB0843" w:rsidRPr="00982787" w:rsidRDefault="00EB0843" w:rsidP="00982787">
      <w:pPr>
        <w:sectPr w:rsidR="00EB0843" w:rsidRPr="00982787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>
        <w:fldChar w:fldCharType="end"/>
      </w:r>
    </w:p>
    <w:p w14:paraId="5D1005C5" w14:textId="12F424FD" w:rsidR="00215C2F" w:rsidRPr="00BA554D" w:rsidRDefault="00855327" w:rsidP="006970EB">
      <w:pPr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0" w:name="_Toc194255763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第一章 前言</w:t>
      </w:r>
      <w:bookmarkEnd w:id="0"/>
    </w:p>
    <w:p w14:paraId="663E5C2A" w14:textId="00A9466C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" w:name="_Toc194255764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背景介紹</w:t>
      </w:r>
      <w:bookmarkEnd w:id="1"/>
    </w:p>
    <w:p w14:paraId="5207242B" w14:textId="591EEA49" w:rsidR="005B186D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5B186D">
        <w:rPr>
          <w:rFonts w:ascii="標楷體" w:eastAsia="標楷體" w:hAnsi="標楷體" w:hint="eastAsia"/>
          <w:sz w:val="28"/>
          <w:szCs w:val="28"/>
        </w:rPr>
        <w:t>。</w:t>
      </w:r>
    </w:p>
    <w:p w14:paraId="2A030C99" w14:textId="3464E29A" w:rsidR="005B186D" w:rsidRPr="00502D60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因此，我們以「想運動卻找不到夥伴」的族群為出發點，設計一個整合場館資訊的平台，透過配對系統</w:t>
      </w:r>
      <w:proofErr w:type="gramStart"/>
      <w:r w:rsidRPr="0081502A">
        <w:rPr>
          <w:rFonts w:ascii="標楷體" w:eastAsia="標楷體" w:hAnsi="標楷體"/>
          <w:sz w:val="28"/>
          <w:szCs w:val="28"/>
        </w:rPr>
        <w:t>與揪團</w:t>
      </w:r>
      <w:proofErr w:type="gramEnd"/>
      <w:r w:rsidRPr="0081502A">
        <w:rPr>
          <w:rFonts w:ascii="標楷體" w:eastAsia="標楷體" w:hAnsi="標楷體"/>
          <w:sz w:val="28"/>
          <w:szCs w:val="28"/>
        </w:rPr>
        <w:t>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>
        <w:rPr>
          <w:rFonts w:ascii="標楷體" w:eastAsia="標楷體" w:hAnsi="標楷體" w:hint="eastAsia"/>
          <w:sz w:val="28"/>
          <w:szCs w:val="28"/>
        </w:rPr>
        <w:t>。</w:t>
      </w:r>
      <w:r w:rsidR="00502D60" w:rsidRPr="00502D60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F3F886A" w14:textId="1E905276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" w:name="_Toc194255765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動機</w:t>
      </w:r>
      <w:bookmarkEnd w:id="2"/>
    </w:p>
    <w:p w14:paraId="3049EC18" w14:textId="56735A5F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</w:t>
      </w:r>
      <w:proofErr w:type="gramStart"/>
      <w:r w:rsidRPr="00087BCA">
        <w:rPr>
          <w:rFonts w:ascii="標楷體" w:eastAsia="標楷體" w:hAnsi="標楷體"/>
          <w:sz w:val="28"/>
          <w:szCs w:val="28"/>
        </w:rPr>
        <w:t>本組成員</w:t>
      </w:r>
      <w:proofErr w:type="gramEnd"/>
      <w:r w:rsidRPr="00087BCA">
        <w:rPr>
          <w:rFonts w:ascii="標楷體" w:eastAsia="標楷體" w:hAnsi="標楷體"/>
          <w:sz w:val="28"/>
          <w:szCs w:val="28"/>
        </w:rPr>
        <w:t>皆曾遇過類似的困擾</w:t>
      </w:r>
      <w:proofErr w:type="gramStart"/>
      <w:r w:rsidRPr="00087BCA">
        <w:rPr>
          <w:rFonts w:ascii="標楷體" w:eastAsia="標楷體" w:hAnsi="標楷體"/>
          <w:sz w:val="28"/>
          <w:szCs w:val="28"/>
        </w:rPr>
        <w:t>—</w:t>
      </w:r>
      <w:proofErr w:type="gramEnd"/>
      <w:r w:rsidRPr="00087BCA">
        <w:rPr>
          <w:rFonts w:ascii="標楷體" w:eastAsia="標楷體" w:hAnsi="標楷體"/>
          <w:sz w:val="28"/>
          <w:szCs w:val="28"/>
        </w:rPr>
        <w:t>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</w:t>
      </w:r>
      <w:proofErr w:type="gramStart"/>
      <w:r w:rsidRPr="008D7194">
        <w:rPr>
          <w:rFonts w:ascii="標楷體" w:eastAsia="標楷體" w:hAnsi="標楷體"/>
          <w:sz w:val="28"/>
          <w:szCs w:val="28"/>
        </w:rPr>
        <w:t>來揪團</w:t>
      </w:r>
      <w:proofErr w:type="gramEnd"/>
      <w:r w:rsidRPr="008D7194">
        <w:rPr>
          <w:rFonts w:ascii="標楷體" w:eastAsia="標楷體" w:hAnsi="標楷體"/>
          <w:sz w:val="28"/>
          <w:szCs w:val="28"/>
        </w:rPr>
        <w:t>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04B841FC" w:rsidR="003151F0" w:rsidRPr="00DC3B8D" w:rsidRDefault="00DC3B8D" w:rsidP="00EB0843">
      <w:pPr>
        <w:pStyle w:val="af5"/>
        <w:snapToGrid w:val="0"/>
        <w:spacing w:after="0"/>
        <w:jc w:val="center"/>
        <w:rPr>
          <w:rFonts w:ascii="標楷體" w:eastAsia="標楷體" w:hAnsi="標楷體"/>
          <w:sz w:val="28"/>
          <w:szCs w:val="28"/>
        </w:rPr>
      </w:pPr>
      <w:bookmarkStart w:id="3" w:name="_Toc194164612"/>
      <w:r w:rsidRPr="00DC3B8D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DC3B8D">
        <w:rPr>
          <w:rFonts w:ascii="標楷體" w:eastAsia="標楷體" w:hAnsi="標楷體"/>
          <w:sz w:val="28"/>
          <w:szCs w:val="28"/>
        </w:rPr>
        <w:fldChar w:fldCharType="begin"/>
      </w:r>
      <w:r w:rsidRPr="00DC3B8D">
        <w:rPr>
          <w:rFonts w:ascii="標楷體" w:eastAsia="標楷體" w:hAnsi="標楷體"/>
          <w:sz w:val="28"/>
          <w:szCs w:val="28"/>
        </w:rPr>
        <w:instrText xml:space="preserve"> </w:instrText>
      </w:r>
      <w:r w:rsidRPr="00DC3B8D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DC3B8D">
        <w:rPr>
          <w:rFonts w:ascii="標楷體" w:eastAsia="標楷體" w:hAnsi="標楷體"/>
          <w:sz w:val="28"/>
          <w:szCs w:val="28"/>
        </w:rPr>
        <w:instrText xml:space="preserve"> </w:instrText>
      </w:r>
      <w:r w:rsidRPr="00DC3B8D">
        <w:rPr>
          <w:rFonts w:ascii="標楷體" w:eastAsia="標楷體" w:hAnsi="標楷體"/>
          <w:sz w:val="28"/>
          <w:szCs w:val="28"/>
        </w:rPr>
        <w:fldChar w:fldCharType="separate"/>
      </w:r>
      <w:r w:rsidR="00F97672">
        <w:rPr>
          <w:rFonts w:ascii="標楷體" w:eastAsia="標楷體" w:hAnsi="標楷體"/>
          <w:noProof/>
          <w:sz w:val="28"/>
          <w:szCs w:val="28"/>
        </w:rPr>
        <w:t>1</w:t>
      </w:r>
      <w:r w:rsidRPr="00DC3B8D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1</w:t>
      </w:r>
      <w:r w:rsidRPr="00DC3B8D">
        <w:rPr>
          <w:rFonts w:ascii="標楷體" w:eastAsia="標楷體" w:hAnsi="標楷體" w:hint="eastAsia"/>
          <w:sz w:val="28"/>
          <w:szCs w:val="28"/>
        </w:rPr>
        <w:t>-2-1</w:t>
      </w:r>
      <w:proofErr w:type="gramStart"/>
      <w:r w:rsidRPr="00DC3B8D">
        <w:rPr>
          <w:rFonts w:ascii="標楷體" w:eastAsia="標楷體" w:hAnsi="標楷體" w:hint="eastAsia"/>
          <w:sz w:val="28"/>
          <w:szCs w:val="28"/>
        </w:rPr>
        <w:t>各</w:t>
      </w:r>
      <w:proofErr w:type="gramEnd"/>
      <w:r w:rsidRPr="00DC3B8D">
        <w:rPr>
          <w:rFonts w:ascii="標楷體" w:eastAsia="標楷體" w:hAnsi="標楷體" w:hint="eastAsia"/>
          <w:sz w:val="28"/>
          <w:szCs w:val="28"/>
        </w:rPr>
        <w:t>運動夥伴媒合平台比較</w:t>
      </w:r>
      <w:bookmarkEnd w:id="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B3535F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運動夥伴媒合</w:t>
            </w:r>
          </w:p>
        </w:tc>
      </w:tr>
      <w:tr w:rsidR="00B3535F" w:rsidRPr="00B3535F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  <w:proofErr w:type="spellEnd"/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J</w:t>
            </w: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151F0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EDA96BE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038FA44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2966A532" w14:textId="77777777" w:rsidR="008D7194" w:rsidRP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6C4B6B3" w14:textId="7FC9EC3F" w:rsidR="00855327" w:rsidRDefault="00855327" w:rsidP="00B3535F">
      <w:pPr>
        <w:snapToGrid w:val="0"/>
        <w:spacing w:after="0" w:line="240" w:lineRule="auto"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1-3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系統目的與目標</w:t>
      </w:r>
    </w:p>
    <w:p w14:paraId="15552521" w14:textId="08738811" w:rsidR="00AD2AB2" w:rsidRPr="008D7194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本次專題的目標，</w:t>
      </w:r>
      <w:r>
        <w:rPr>
          <w:rFonts w:ascii="標楷體" w:eastAsia="標楷體" w:hAnsi="標楷體" w:hint="eastAsia"/>
          <w:sz w:val="28"/>
          <w:szCs w:val="28"/>
        </w:rPr>
        <w:t>為</w:t>
      </w:r>
      <w:r w:rsidRPr="008D7194">
        <w:rPr>
          <w:rFonts w:ascii="標楷體" w:eastAsia="標楷體" w:hAnsi="標楷體"/>
          <w:sz w:val="28"/>
          <w:szCs w:val="28"/>
        </w:rPr>
        <w:t>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</w:t>
      </w:r>
      <w:proofErr w:type="gramStart"/>
      <w:r w:rsidRPr="008D7194">
        <w:rPr>
          <w:rFonts w:ascii="標楷體" w:eastAsia="標楷體" w:hAnsi="標楷體"/>
          <w:sz w:val="28"/>
          <w:szCs w:val="28"/>
        </w:rPr>
        <w:t>群揪團</w:t>
      </w:r>
      <w:proofErr w:type="gramEnd"/>
      <w:r w:rsidRPr="008D7194">
        <w:rPr>
          <w:rFonts w:ascii="標楷體" w:eastAsia="標楷體" w:hAnsi="標楷體"/>
          <w:sz w:val="28"/>
          <w:szCs w:val="28"/>
        </w:rPr>
        <w:t>方式的最佳選擇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33C831B" w14:textId="6968264B" w:rsidR="00855327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4" w:name="_Toc194255766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1-4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預期成果</w:t>
      </w:r>
      <w:bookmarkEnd w:id="4"/>
    </w:p>
    <w:p w14:paraId="6DBA5778" w14:textId="7575E83F" w:rsidR="00855327" w:rsidRPr="00EB084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C3B8D">
        <w:rPr>
          <w:rFonts w:ascii="標楷體" w:eastAsia="標楷體" w:hAnsi="標楷體"/>
          <w:sz w:val="28"/>
          <w:szCs w:val="28"/>
        </w:rPr>
        <w:t>預期本系統能透過蒐集使用者資料與運動數據，有效媒合適合的運動夥伴。使用者可自行</w:t>
      </w:r>
      <w:proofErr w:type="gramStart"/>
      <w:r w:rsidRPr="00DC3B8D">
        <w:rPr>
          <w:rFonts w:ascii="標楷體" w:eastAsia="標楷體" w:hAnsi="標楷體"/>
          <w:sz w:val="28"/>
          <w:szCs w:val="28"/>
        </w:rPr>
        <w:t>發起揪團</w:t>
      </w:r>
      <w:proofErr w:type="gramEnd"/>
      <w:r w:rsidRPr="00DC3B8D">
        <w:rPr>
          <w:rFonts w:ascii="標楷體" w:eastAsia="標楷體" w:hAnsi="標楷體"/>
          <w:sz w:val="28"/>
          <w:szCs w:val="28"/>
        </w:rPr>
        <w:t>，系統則會主動推播給符合條件的對象，提升參與率與媒合效率。註冊流程中導入 Email 驗證機制，以提升帳戶使用安全性；同時整合 Google 地圖服務，提供即時場館資訊，協助使用者解決找不到場地的問題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86153DF" w14:textId="77777777" w:rsidR="00855327" w:rsidRDefault="00855327" w:rsidP="00B3535F">
      <w:pPr>
        <w:snapToGrid w:val="0"/>
        <w:spacing w:after="0" w:line="240" w:lineRule="auto"/>
        <w:jc w:val="both"/>
        <w:sectPr w:rsidR="00855327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>
        <w:tab/>
      </w:r>
    </w:p>
    <w:p w14:paraId="2FE4B11E" w14:textId="566A0B63" w:rsidR="00855327" w:rsidRPr="00BA554D" w:rsidRDefault="00855327" w:rsidP="0081502A">
      <w:pPr>
        <w:tabs>
          <w:tab w:val="left" w:pos="6187"/>
        </w:tabs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5" w:name="_Toc194255767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第二章 營運計畫</w:t>
      </w:r>
      <w:bookmarkEnd w:id="5"/>
    </w:p>
    <w:p w14:paraId="0957A078" w14:textId="7274E59D" w:rsidR="00DC3B8D" w:rsidRPr="00DC3B8D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6" w:name="_Toc194255768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可行性分析</w:t>
      </w:r>
      <w:bookmarkEnd w:id="6"/>
    </w:p>
    <w:p w14:paraId="5B881912" w14:textId="1DF2DFEE" w:rsidR="00DC3B8D" w:rsidRDefault="00DC3B8D" w:rsidP="00DC3B8D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1.技術可行性：</w:t>
      </w:r>
    </w:p>
    <w:p w14:paraId="229D2B69" w14:textId="5F5FEC47" w:rsidR="00DC3B8D" w:rsidRPr="00DC3B8D" w:rsidRDefault="00DC3B8D" w:rsidP="00DC3B8D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2.市場可行性：</w:t>
      </w:r>
    </w:p>
    <w:p w14:paraId="6E8EFEF8" w14:textId="140D2DFD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4255769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2-2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商業模式</w:t>
      </w:r>
      <w:proofErr w:type="gramStart"/>
      <w:r w:rsidR="00EB0843" w:rsidRPr="00EB0843">
        <w:rPr>
          <w:rFonts w:ascii="標楷體" w:eastAsia="標楷體" w:hAnsi="標楷體"/>
          <w:b/>
          <w:bCs/>
          <w:sz w:val="32"/>
          <w:szCs w:val="32"/>
        </w:rPr>
        <w:t>—</w:t>
      </w:r>
      <w:proofErr w:type="gramEnd"/>
      <w:r w:rsidR="00EB0843" w:rsidRPr="00EB0843">
        <w:rPr>
          <w:rFonts w:ascii="Times New Roman" w:eastAsia="標楷體" w:hAnsi="Times New Roman" w:cs="Times New Roman"/>
          <w:b/>
          <w:bCs/>
          <w:sz w:val="32"/>
          <w:szCs w:val="32"/>
        </w:rPr>
        <w:t>Business model</w:t>
      </w:r>
      <w:bookmarkEnd w:id="7"/>
    </w:p>
    <w:p w14:paraId="66D45FE0" w14:textId="698C9995" w:rsidR="00EB0843" w:rsidRPr="00EB0843" w:rsidRDefault="00EB0843" w:rsidP="00EB0843">
      <w:pPr>
        <w:pStyle w:val="af5"/>
        <w:snapToGrid w:val="0"/>
        <w:spacing w:after="0" w:line="240" w:lineRule="auto"/>
        <w:jc w:val="center"/>
        <w:rPr>
          <w:rFonts w:ascii="標楷體" w:eastAsia="標楷體" w:hAnsi="標楷體" w:cs="Times New Roman"/>
          <w:sz w:val="28"/>
          <w:szCs w:val="28"/>
        </w:rPr>
      </w:pPr>
      <w:bookmarkStart w:id="8" w:name="_Toc194164613"/>
      <w:r w:rsidRPr="00EB0843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EB0843">
        <w:rPr>
          <w:rFonts w:ascii="標楷體" w:eastAsia="標楷體" w:hAnsi="標楷體"/>
          <w:sz w:val="28"/>
          <w:szCs w:val="28"/>
        </w:rPr>
        <w:fldChar w:fldCharType="begin"/>
      </w:r>
      <w:r w:rsidRPr="00EB0843">
        <w:rPr>
          <w:rFonts w:ascii="標楷體" w:eastAsia="標楷體" w:hAnsi="標楷體"/>
          <w:sz w:val="28"/>
          <w:szCs w:val="28"/>
        </w:rPr>
        <w:instrText xml:space="preserve"> </w:instrText>
      </w:r>
      <w:r w:rsidRPr="00EB0843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EB0843">
        <w:rPr>
          <w:rFonts w:ascii="標楷體" w:eastAsia="標楷體" w:hAnsi="標楷體"/>
          <w:sz w:val="28"/>
          <w:szCs w:val="28"/>
        </w:rPr>
        <w:instrText xml:space="preserve"> </w:instrText>
      </w:r>
      <w:r w:rsidRPr="00EB0843">
        <w:rPr>
          <w:rFonts w:ascii="標楷體" w:eastAsia="標楷體" w:hAnsi="標楷體"/>
          <w:sz w:val="28"/>
          <w:szCs w:val="28"/>
        </w:rPr>
        <w:fldChar w:fldCharType="separate"/>
      </w:r>
      <w:r w:rsidR="00F97672">
        <w:rPr>
          <w:rFonts w:ascii="標楷體" w:eastAsia="標楷體" w:hAnsi="標楷體"/>
          <w:noProof/>
          <w:sz w:val="28"/>
          <w:szCs w:val="28"/>
        </w:rPr>
        <w:t>2</w:t>
      </w:r>
      <w:r w:rsidRPr="00EB0843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2</w:t>
      </w:r>
      <w:r w:rsidRPr="00EB0843">
        <w:rPr>
          <w:rFonts w:ascii="標楷體" w:eastAsia="標楷體" w:hAnsi="標楷體" w:hint="eastAsia"/>
          <w:sz w:val="28"/>
          <w:szCs w:val="28"/>
        </w:rPr>
        <w:t>-2-1商業模式九宮格</w:t>
      </w:r>
      <w:bookmarkEnd w:id="8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783E10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關鍵夥伴</w:t>
            </w:r>
          </w:p>
          <w:p w14:paraId="68B8763C" w14:textId="1187B1C4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 w:rsidRPr="00783E10">
              <w:rPr>
                <w:rFonts w:ascii="標楷體" w:eastAsia="標楷體" w:hAnsi="標楷體" w:hint="eastAsia"/>
              </w:rPr>
              <w:t>運</w:t>
            </w:r>
            <w:r w:rsidR="00EB0843">
              <w:rPr>
                <w:rFonts w:ascii="標楷體" w:eastAsia="標楷體" w:hAnsi="標楷體" w:hint="eastAsia"/>
              </w:rPr>
              <w:t>動場地設施業者</w:t>
            </w:r>
          </w:p>
          <w:p w14:paraId="079CBD22" w14:textId="56862858" w:rsidR="00EB0843" w:rsidRPr="00783E10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關鍵活動</w:t>
            </w:r>
          </w:p>
          <w:p w14:paraId="4916DDEC" w14:textId="326F6BCF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平台與媒合演算法開發</w:t>
            </w:r>
          </w:p>
          <w:p w14:paraId="0D4C7410" w14:textId="491538A6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場地與地圖資訊維護</w:t>
            </w:r>
          </w:p>
          <w:p w14:paraId="490D4EAC" w14:textId="38A13302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價值主張</w:t>
            </w:r>
          </w:p>
          <w:p w14:paraId="137F449D" w14:textId="366E3994" w:rsidR="00EB0843" w:rsidRDefault="00D75350" w:rsidP="00E9666B">
            <w:pPr>
              <w:rPr>
                <w:rFonts w:ascii="標楷體" w:eastAsia="標楷體" w:hAnsi="標楷體"/>
              </w:rPr>
            </w:pPr>
            <w:bookmarkStart w:id="9" w:name="_Hlk194161598"/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快速安全配對合適運動夥伴</w:t>
            </w:r>
          </w:p>
          <w:p w14:paraId="1477ED17" w14:textId="1F5FA1E3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地圖與場地資訊整合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活動輕鬆揪</w:t>
            </w:r>
            <w:bookmarkEnd w:id="9"/>
            <w:r w:rsidR="00EB0843">
              <w:rPr>
                <w:rFonts w:ascii="標楷體" w:eastAsia="標楷體" w:hAnsi="標楷體" w:hint="eastAsia"/>
              </w:rPr>
              <w:t>團</w:t>
            </w:r>
          </w:p>
          <w:p w14:paraId="3DDEB356" w14:textId="3A71879D" w:rsidR="001F0C9B" w:rsidRPr="001F0C9B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1F0C9B">
              <w:rPr>
                <w:rFonts w:ascii="標楷體" w:eastAsia="標楷體" w:hAnsi="標楷體" w:hint="eastAsia"/>
              </w:rPr>
              <w:t>使用者介面簡潔</w:t>
            </w:r>
          </w:p>
          <w:p w14:paraId="57CF4BB8" w14:textId="7475F144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1F0C9B">
              <w:rPr>
                <w:rFonts w:ascii="標楷體" w:eastAsia="標楷體" w:hAnsi="標楷體" w:hint="eastAsia"/>
              </w:rPr>
              <w:t>功能使用簡單</w:t>
            </w:r>
            <w:proofErr w:type="gramStart"/>
            <w:r w:rsidR="001F0C9B">
              <w:rPr>
                <w:rFonts w:ascii="標楷體" w:eastAsia="標楷體" w:hAnsi="標楷體" w:hint="eastAsia"/>
              </w:rPr>
              <w:t>體驗感佳</w:t>
            </w:r>
            <w:proofErr w:type="gramEnd"/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顧客關係</w:t>
            </w:r>
          </w:p>
          <w:p w14:paraId="6A2A484E" w14:textId="275F8275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用戶回饋管道</w:t>
            </w:r>
          </w:p>
          <w:p w14:paraId="7324C0A2" w14:textId="77777777" w:rsidR="00EB0843" w:rsidRPr="00C11DD1" w:rsidRDefault="00EB0843" w:rsidP="00E9666B"/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目標客群</w:t>
            </w:r>
          </w:p>
          <w:p w14:paraId="48D8802E" w14:textId="5E601534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想找運動夥伴但缺乏管道的運動者</w:t>
            </w:r>
          </w:p>
          <w:p w14:paraId="34BA357C" w14:textId="21EBCDAE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想建立運動習慣但需要動機</w:t>
            </w:r>
          </w:p>
          <w:p w14:paraId="66A2A88A" w14:textId="0B100AF0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有特定運動興趣</w:t>
            </w:r>
          </w:p>
        </w:tc>
      </w:tr>
      <w:tr w:rsidR="00EB0843" w:rsidRPr="00783E10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783E10" w:rsidRDefault="00EB0843" w:rsidP="00E9666B"/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關鍵資源</w:t>
            </w:r>
          </w:p>
          <w:p w14:paraId="0C37CA04" w14:textId="6A3F6A0F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專題開發小組與系統架構</w:t>
            </w:r>
          </w:p>
          <w:p w14:paraId="534DA111" w14:textId="17DB3DA9" w:rsidR="00EB0843" w:rsidRPr="00783E10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783E10" w:rsidRDefault="00EB0843" w:rsidP="00E9666B"/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通路</w:t>
            </w:r>
          </w:p>
          <w:p w14:paraId="1B5FA0BD" w14:textId="5CB33DD3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網站</w:t>
            </w:r>
          </w:p>
          <w:p w14:paraId="3EA63DBD" w14:textId="25AEE111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社群媒體(FB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783E10" w:rsidRDefault="00EB0843" w:rsidP="00E9666B"/>
        </w:tc>
      </w:tr>
      <w:tr w:rsidR="00EB0843" w:rsidRPr="00783E10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成本架構</w:t>
            </w:r>
          </w:p>
          <w:p w14:paraId="651A8781" w14:textId="3D135B1E" w:rsidR="00EB0843" w:rsidRDefault="00D75350" w:rsidP="00E9666B">
            <w:pPr>
              <w:rPr>
                <w:rFonts w:ascii="標楷體" w:eastAsia="標楷體" w:hAnsi="標楷體"/>
              </w:rPr>
            </w:pPr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網站開發維護成本</w:t>
            </w:r>
          </w:p>
          <w:p w14:paraId="45CD4B16" w14:textId="6369E031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收益流</w:t>
            </w:r>
          </w:p>
          <w:p w14:paraId="28ACB5D6" w14:textId="1F9BACA7" w:rsidR="00EB0843" w:rsidRPr="00C11DD1" w:rsidRDefault="00D75350" w:rsidP="00E9666B">
            <w:proofErr w:type="gramStart"/>
            <w:r w:rsidRPr="00D75350">
              <w:rPr>
                <w:rFonts w:ascii="標楷體" w:eastAsia="標楷體" w:hAnsi="標楷體" w:hint="eastAsia"/>
              </w:rPr>
              <w:t>•</w:t>
            </w:r>
            <w:proofErr w:type="gramEnd"/>
            <w:r w:rsidR="00EB0843">
              <w:rPr>
                <w:rFonts w:ascii="標楷體" w:eastAsia="標楷體" w:hAnsi="標楷體" w:hint="eastAsia"/>
              </w:rPr>
              <w:t>商業廣告曝光(品牌置入)</w:t>
            </w:r>
          </w:p>
        </w:tc>
      </w:tr>
    </w:tbl>
    <w:p w14:paraId="4714D6B9" w14:textId="57688092" w:rsidR="00EB084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  <w:vertAlign w:val="subscript"/>
        </w:rPr>
      </w:pPr>
    </w:p>
    <w:p w14:paraId="1538EC8B" w14:textId="059F39EA" w:rsidR="001F0C9B" w:rsidRPr="001F0C9B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75350">
        <w:rPr>
          <w:rFonts w:ascii="標楷體" w:eastAsia="標楷體" w:hAnsi="標楷體" w:hint="eastAsia"/>
          <w:sz w:val="28"/>
          <w:szCs w:val="28"/>
        </w:rPr>
        <w:t>根據表 2-2-1 商業模式九宮格分析，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本組的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目標族群為「想建立運動習慣卻苦於找不到人一起運動」的使用者。我們以運動夥伴媒合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與揪團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功能為核心，吸引更多有運動需求的人使用本系統。平台將提供快速且安全的運動夥伴配對服務，結合地圖與場地資訊整合、輕鬆發起</w:t>
      </w:r>
      <w:proofErr w:type="gramStart"/>
      <w:r w:rsidRPr="00D75350">
        <w:rPr>
          <w:rFonts w:ascii="標楷體" w:eastAsia="標楷體" w:hAnsi="標楷體" w:hint="eastAsia"/>
          <w:sz w:val="28"/>
          <w:szCs w:val="28"/>
        </w:rPr>
        <w:t>活動揪團的</w:t>
      </w:r>
      <w:proofErr w:type="gramEnd"/>
      <w:r w:rsidRPr="00D75350">
        <w:rPr>
          <w:rFonts w:ascii="標楷體" w:eastAsia="標楷體" w:hAnsi="標楷體" w:hint="eastAsia"/>
          <w:sz w:val="28"/>
          <w:szCs w:val="28"/>
        </w:rPr>
        <w:t>功能，並強調介面簡潔、操作直覺、使用體驗良好。系統目前以商業廣告曝光作為主要收入來源。</w:t>
      </w:r>
    </w:p>
    <w:p w14:paraId="6DC0400C" w14:textId="615369C6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0" w:name="_Toc194255770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市場分析</w:t>
      </w:r>
      <w:r w:rsidR="007C34E3">
        <w:rPr>
          <w:rFonts w:ascii="標楷體" w:eastAsia="標楷體" w:hAnsi="標楷體" w:hint="eastAsia"/>
          <w:b/>
          <w:bCs/>
          <w:sz w:val="32"/>
          <w:szCs w:val="32"/>
        </w:rPr>
        <w:t>-</w:t>
      </w:r>
      <w:r w:rsidR="007C34E3" w:rsidRPr="007C34E3">
        <w:rPr>
          <w:rFonts w:ascii="Times New Roman" w:eastAsia="標楷體" w:hAnsi="Times New Roman" w:cs="Times New Roman"/>
          <w:b/>
          <w:bCs/>
          <w:sz w:val="32"/>
          <w:szCs w:val="32"/>
        </w:rPr>
        <w:t>STP</w:t>
      </w:r>
      <w:bookmarkEnd w:id="10"/>
    </w:p>
    <w:p w14:paraId="493BC576" w14:textId="0614FB44" w:rsidR="00FF0EDB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Segmentation</w:t>
      </w:r>
      <w:r w:rsidRPr="00FF0EDB">
        <w:rPr>
          <w:rFonts w:ascii="標楷體" w:eastAsia="標楷體" w:hAnsi="標楷體"/>
          <w:sz w:val="28"/>
          <w:szCs w:val="28"/>
        </w:rPr>
        <w:t xml:space="preserve"> 市場區隔</w:t>
      </w:r>
    </w:p>
    <w:p w14:paraId="63610BBC" w14:textId="14AB8D41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地區</w:t>
      </w:r>
      <w:proofErr w:type="gramStart"/>
      <w:r w:rsidRPr="00FF0EDB">
        <w:rPr>
          <w:rFonts w:ascii="標楷體" w:eastAsia="標楷體" w:hAnsi="標楷體" w:hint="eastAsia"/>
          <w:sz w:val="28"/>
          <w:szCs w:val="28"/>
        </w:rPr>
        <w:t>區</w:t>
      </w:r>
      <w:proofErr w:type="gramEnd"/>
      <w:r w:rsidRPr="00FF0EDB">
        <w:rPr>
          <w:rFonts w:ascii="標楷體" w:eastAsia="標楷體" w:hAnsi="標楷體" w:hint="eastAsia"/>
          <w:sz w:val="28"/>
          <w:szCs w:val="28"/>
        </w:rPr>
        <w:t>隔：以北部地區或都市區為主，這些地區民眾對科技接受度高、生活步調快，對健康與便利工具的需求較高。</w:t>
      </w:r>
    </w:p>
    <w:p w14:paraId="04F69DB9" w14:textId="7DD650CC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lastRenderedPageBreak/>
        <w:t>心理區隔：重視健康、熱愛運動者，此族群常以運動維持身心平衡，並尋求相關社交互動。</w:t>
      </w:r>
    </w:p>
    <w:p w14:paraId="69426155" w14:textId="40A8676B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Targeting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目標市場</w:t>
      </w:r>
    </w:p>
    <w:p w14:paraId="5C532F74" w14:textId="061AFEBC" w:rsidR="00FF0EDB" w:rsidRP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 w:hint="eastAsia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青年社交運動族群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此族群多為大專生或上班族，重視生活與工作的平衡，習慣使用網路平台尋找活動與資源。他們傾向參與有趣、輕鬆又能兼具社交的運動，例如羽球、籃球、飛輪等團體活動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02E147" w14:textId="7F8987E3" w:rsid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充滿熱情的新手運動族群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此族群可能剛開始接觸運動，動機來自健康考量、朋友影響或個人成長需求，需要更多誘因與引導進入運動生活</w:t>
      </w:r>
    </w:p>
    <w:p w14:paraId="43597FAC" w14:textId="1DF57976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Positioning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市場定位</w:t>
      </w:r>
    </w:p>
    <w:p w14:paraId="7E8EAEB5" w14:textId="16C76AF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便利性：整合 Google Maps，使用者可快速查找附近的運動場地與活動資訊。</w:t>
      </w:r>
    </w:p>
    <w:p w14:paraId="6637E631" w14:textId="6065D8D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低門檻：操作介面</w:t>
      </w:r>
      <w:proofErr w:type="gramStart"/>
      <w:r w:rsidRPr="00FF0EDB">
        <w:rPr>
          <w:rFonts w:ascii="標楷體" w:eastAsia="標楷體" w:hAnsi="標楷體" w:hint="eastAsia"/>
          <w:sz w:val="28"/>
          <w:szCs w:val="28"/>
        </w:rPr>
        <w:t>清楚、</w:t>
      </w:r>
      <w:proofErr w:type="gramEnd"/>
      <w:r w:rsidRPr="00FF0EDB">
        <w:rPr>
          <w:rFonts w:ascii="標楷體" w:eastAsia="標楷體" w:hAnsi="標楷體" w:hint="eastAsia"/>
          <w:sz w:val="28"/>
          <w:szCs w:val="28"/>
        </w:rPr>
        <w:t>步驟簡單，任何年齡層或經驗程度者皆可快速上手。</w:t>
      </w:r>
    </w:p>
    <w:p w14:paraId="43427DDD" w14:textId="61D81AE4" w:rsidR="00FF0EDB" w:rsidRP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4255771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2-4 </w:t>
      </w:r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競爭力分析</w:t>
      </w:r>
      <w:r w:rsidR="00C733F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SWOT-TOWS</w:t>
      </w:r>
      <w:bookmarkEnd w:id="11"/>
    </w:p>
    <w:p w14:paraId="05918CA8" w14:textId="3BCDBFF4" w:rsidR="00FE017D" w:rsidRPr="00C733F8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 xml:space="preserve">S </w:t>
      </w:r>
      <w:proofErr w:type="gramStart"/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 xml:space="preserve"> Strengths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（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優勢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市場需求明確：調查顯示，大多數受訪者在找運動夥伴時有困難，</w:t>
      </w: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對媒合系</w:t>
      </w:r>
      <w:proofErr w:type="gramEnd"/>
      <w:r w:rsidR="00FE017D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 xml:space="preserve">              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功能多元化潛力：可整合配對、聊天、評價、安全認證、</w:t>
      </w: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活動揪團</w:t>
      </w:r>
      <w:proofErr w:type="gramEnd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、場地資訊等功能，提高使用黏著度。</w:t>
      </w:r>
    </w:p>
    <w:p w14:paraId="0F97CD0E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11D9BE9" w14:textId="06A40EE9" w:rsidR="00C733F8" w:rsidRPr="00C733F8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W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Weaknesses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時間與地點難配合：即使系統媒合成功，也可能因行程不合而無法參與。</w:t>
      </w:r>
    </w:p>
    <w:p w14:paraId="10744D94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proofErr w:type="gramStart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競品模仿</w:t>
      </w:r>
      <w:proofErr w:type="gramEnd"/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容易：若無獨特機制或品牌力，容易被複製或取代。</w:t>
      </w:r>
    </w:p>
    <w:p w14:paraId="58D0E388" w14:textId="7962B5A7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60B5BE28" w14:textId="763A833B" w:rsidR="00C733F8" w:rsidRPr="00C733F8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O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Opportunities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與運動場館、健身房、運動品牌合作：推動場地整合、優惠活動或品牌聯名，提高使用誘因。</w:t>
      </w:r>
    </w:p>
    <w:p w14:paraId="1ED2C7F5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lastRenderedPageBreak/>
        <w:t>結合社群與挑戰機制：打造運動社群文化，如累積點數兌換、打卡挑戰、徽章制度等，提高參與度。</w:t>
      </w:r>
    </w:p>
    <w:p w14:paraId="174DBF13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準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媒合與健康追蹤。</w:t>
      </w:r>
    </w:p>
    <w:p w14:paraId="1CA7F0CE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媒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合成功率與滿意度。</w:t>
      </w:r>
    </w:p>
    <w:p w14:paraId="71CDCB73" w14:textId="4A8C09D9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7F02F8F4" w14:textId="70D1D58D" w:rsidR="00C733F8" w:rsidRPr="00C733F8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T </w:t>
      </w:r>
      <w:proofErr w:type="gramStart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—</w:t>
      </w:r>
      <w:proofErr w:type="gramEnd"/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Threats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若媒合後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無持續機制或活動設計，可能淪為一次性使用。</w:t>
      </w:r>
    </w:p>
    <w:p w14:paraId="6D27A4E5" w14:textId="77777777" w:rsidR="00C733F8" w:rsidRPr="0044031B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</w:t>
      </w:r>
      <w:proofErr w:type="gramStart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個</w:t>
      </w:r>
      <w:proofErr w:type="gramEnd"/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資安全與用戶信任為關鍵議題，任何漏洞都可能導致信任崩壞。</w:t>
      </w:r>
    </w:p>
    <w:p w14:paraId="23004026" w14:textId="48D5EF4F" w:rsidR="00855327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0AA2D7EC" w:rsidR="0044031B" w:rsidRDefault="00F97672" w:rsidP="00F9767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2" w:name="_Toc194164614"/>
      <w:r w:rsidRPr="00F97672">
        <w:rPr>
          <w:rFonts w:ascii="標楷體" w:eastAsia="標楷體" w:hAnsi="標楷體" w:hint="eastAsia"/>
          <w:sz w:val="28"/>
          <w:szCs w:val="28"/>
        </w:rPr>
        <w:t xml:space="preserve">表 </w:t>
      </w:r>
      <w:r w:rsidRPr="00F97672">
        <w:rPr>
          <w:rFonts w:ascii="標楷體" w:eastAsia="標楷體" w:hAnsi="標楷體"/>
          <w:sz w:val="28"/>
          <w:szCs w:val="28"/>
        </w:rPr>
        <w:fldChar w:fldCharType="begin"/>
      </w:r>
      <w:r w:rsidRPr="00F97672">
        <w:rPr>
          <w:rFonts w:ascii="標楷體" w:eastAsia="標楷體" w:hAnsi="標楷體"/>
          <w:sz w:val="28"/>
          <w:szCs w:val="28"/>
        </w:rPr>
        <w:instrText xml:space="preserve"> </w:instrText>
      </w:r>
      <w:r w:rsidRPr="00F97672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Pr="00F97672">
        <w:rPr>
          <w:rFonts w:ascii="標楷體" w:eastAsia="標楷體" w:hAnsi="標楷體"/>
          <w:sz w:val="28"/>
          <w:szCs w:val="28"/>
        </w:rPr>
        <w:instrText xml:space="preserve"> </w:instrText>
      </w:r>
      <w:r w:rsidRPr="00F97672">
        <w:rPr>
          <w:rFonts w:ascii="標楷體" w:eastAsia="標楷體" w:hAnsi="標楷體"/>
          <w:sz w:val="28"/>
          <w:szCs w:val="28"/>
        </w:rPr>
        <w:fldChar w:fldCharType="separate"/>
      </w:r>
      <w:r w:rsidRPr="00F97672">
        <w:rPr>
          <w:rFonts w:ascii="標楷體" w:eastAsia="標楷體" w:hAnsi="標楷體"/>
          <w:noProof/>
          <w:sz w:val="28"/>
          <w:szCs w:val="28"/>
        </w:rPr>
        <w:t>3</w:t>
      </w:r>
      <w:r w:rsidRPr="00F97672">
        <w:rPr>
          <w:rFonts w:ascii="標楷體" w:eastAsia="標楷體" w:hAnsi="標楷體"/>
          <w:sz w:val="28"/>
          <w:szCs w:val="28"/>
        </w:rPr>
        <w:fldChar w:fldCharType="end"/>
      </w:r>
      <w:r w:rsidRPr="00F97672">
        <w:rPr>
          <w:rFonts w:ascii="標楷體" w:eastAsia="標楷體" w:hAnsi="標楷體" w:hint="eastAsia"/>
          <w:sz w:val="28"/>
          <w:szCs w:val="28"/>
        </w:rPr>
        <w:t xml:space="preserve"> 2-4-1競爭力分析</w:t>
      </w:r>
      <w:r w:rsidRPr="00F97672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F97672" w:rsidRDefault="00F97672" w:rsidP="00F97672">
            <w:pPr>
              <w:snapToGrid w:val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內部</w:t>
            </w:r>
          </w:p>
          <w:p w14:paraId="5C34DEBA" w14:textId="55FE6086" w:rsidR="00F97672" w:rsidRPr="00F97672" w:rsidRDefault="00F97672" w:rsidP="00F9767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F97672" w:rsidRDefault="00F97672" w:rsidP="008F6EA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優</w:t>
            </w:r>
            <w:r w:rsidRPr="008F6EAC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勢（</w:t>
            </w:r>
            <w:r w:rsidRPr="008F6EAC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F97672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劣勢（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</w:tr>
      <w:tr w:rsidR="00F97672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機會（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策略：利用多元功能與健康趨勢，結合場館／品牌合作迅速擴展用戶。導入 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AI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 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策略：利用外部合作提升平台初期使用者數，改善媒合失敗問題。- 導入社群獎勵機制（打卡、點數）刺激使用者參與度，彌補平台吸引力不足。</w:t>
            </w:r>
          </w:p>
        </w:tc>
      </w:tr>
      <w:tr w:rsidR="00F97672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威脅（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策略：透過平台特色（如活動揪團、評價機制）強化使用黏著度，降低與社群平台競爭衝擊。強調安全設計與信任機制，</w:t>
            </w:r>
            <w:proofErr w:type="gramStart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對抗資安與</w:t>
            </w:r>
            <w:proofErr w:type="gramEnd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策略：加強使用者教育與推廣活動，降低使用者流失與認知門檻。積極</w:t>
            </w:r>
            <w:proofErr w:type="gramStart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建置資安與</w:t>
            </w:r>
            <w:proofErr w:type="gramEnd"/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客服制度，降低信任與風險成本。</w:t>
            </w:r>
          </w:p>
        </w:tc>
      </w:tr>
    </w:tbl>
    <w:p w14:paraId="7227E878" w14:textId="77777777" w:rsidR="00FF0EDB" w:rsidRDefault="00FF0ED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3" w:name="_Toc194255772"/>
      <w:r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4FC10EF1" w14:textId="3CB7CC5D" w:rsidR="00F97672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第三章 系統架構</w:t>
      </w:r>
      <w:bookmarkEnd w:id="13"/>
    </w:p>
    <w:p w14:paraId="4C930197" w14:textId="513FD26A" w:rsidR="006970EB" w:rsidRDefault="006970EB" w:rsidP="0029678D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4" w:name="_Toc194255773"/>
      <w:r>
        <w:rPr>
          <w:rFonts w:ascii="標楷體" w:eastAsia="標楷體" w:hAnsi="標楷體" w:hint="eastAsia"/>
          <w:b/>
          <w:bCs/>
          <w:sz w:val="32"/>
          <w:szCs w:val="32"/>
        </w:rPr>
        <w:t>3-1 系統架構</w:t>
      </w:r>
      <w:bookmarkEnd w:id="14"/>
    </w:p>
    <w:p w14:paraId="31FBCCEF" w14:textId="415EEB5C" w:rsidR="0029678D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分析出多個運動平台都有不同的優缺點，我們的系統旨在</w:t>
      </w:r>
      <w:r w:rsidR="0025538E">
        <w:rPr>
          <w:rFonts w:ascii="標楷體" w:eastAsia="標楷體" w:hAnsi="標楷體" w:hint="eastAsia"/>
          <w:sz w:val="28"/>
          <w:szCs w:val="28"/>
        </w:rPr>
        <w:t>結合各平台優點，改善缺點，將系統功能著重於運動夥伴媒</w:t>
      </w:r>
      <w:proofErr w:type="gramStart"/>
      <w:r w:rsidR="0025538E">
        <w:rPr>
          <w:rFonts w:ascii="標楷體" w:eastAsia="標楷體" w:hAnsi="標楷體" w:hint="eastAsia"/>
          <w:sz w:val="28"/>
          <w:szCs w:val="28"/>
        </w:rPr>
        <w:t>合揪團</w:t>
      </w:r>
      <w:proofErr w:type="gramEnd"/>
      <w:r w:rsidR="0025538E">
        <w:rPr>
          <w:rFonts w:ascii="標楷體" w:eastAsia="標楷體" w:hAnsi="標楷體" w:hint="eastAsia"/>
          <w:sz w:val="28"/>
          <w:szCs w:val="28"/>
        </w:rPr>
        <w:t>的部分，不發展</w:t>
      </w:r>
      <w:proofErr w:type="gramStart"/>
      <w:r w:rsidR="0025538E">
        <w:rPr>
          <w:rFonts w:ascii="標楷體" w:eastAsia="標楷體" w:hAnsi="標楷體" w:hint="eastAsia"/>
          <w:sz w:val="28"/>
          <w:szCs w:val="28"/>
        </w:rPr>
        <w:t>太</w:t>
      </w:r>
      <w:proofErr w:type="gramEnd"/>
      <w:r w:rsidR="0025538E">
        <w:rPr>
          <w:rFonts w:ascii="標楷體" w:eastAsia="標楷體" w:hAnsi="標楷體" w:hint="eastAsia"/>
          <w:sz w:val="28"/>
          <w:szCs w:val="28"/>
        </w:rPr>
        <w:t>多功能模糊平台定位。先透過會員註冊蒐集資料到資料庫，使用資料分析技術，讓相同運動喜好及習慣的人能被配對到。系統架構主要分為三個部分：</w:t>
      </w:r>
    </w:p>
    <w:p w14:paraId="25E72B5D" w14:textId="5B8D791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25538E">
        <w:rPr>
          <w:rFonts w:ascii="標楷體" w:eastAsia="標楷體" w:hAnsi="標楷體" w:hint="eastAsia"/>
          <w:sz w:val="28"/>
          <w:szCs w:val="28"/>
        </w:rPr>
        <w:t>前端介面：</w:t>
      </w:r>
    </w:p>
    <w:p w14:paraId="28A78232" w14:textId="24835FEE" w:rsid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後端服務：</w:t>
      </w:r>
    </w:p>
    <w:p w14:paraId="33158625" w14:textId="6B21179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串接前端與後端：</w:t>
      </w:r>
    </w:p>
    <w:p w14:paraId="524A36F7" w14:textId="7EA2C92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5" w:name="_Toc194255774"/>
      <w:r>
        <w:rPr>
          <w:rFonts w:ascii="標楷體" w:eastAsia="標楷體" w:hAnsi="標楷體" w:hint="eastAsia"/>
          <w:b/>
          <w:bCs/>
          <w:sz w:val="32"/>
          <w:szCs w:val="32"/>
        </w:rPr>
        <w:t>3-2 系統軟</w:t>
      </w:r>
      <w:r>
        <w:rPr>
          <w:rFonts w:ascii="Poiret One" w:eastAsia="標楷體" w:hAnsi="Poiret One"/>
          <w:b/>
          <w:bCs/>
          <w:sz w:val="32"/>
          <w:szCs w:val="32"/>
        </w:rPr>
        <w:t>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硬體需求與平台技術</w:t>
      </w:r>
      <w:bookmarkEnd w:id="15"/>
    </w:p>
    <w:p w14:paraId="2DA17283" w14:textId="7777777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bookmarkStart w:id="16" w:name="_Toc194255775"/>
      <w:r>
        <w:rPr>
          <w:rFonts w:ascii="標楷體" w:eastAsia="標楷體" w:hAnsi="標楷體" w:hint="eastAsia"/>
          <w:b/>
          <w:bCs/>
          <w:sz w:val="32"/>
          <w:szCs w:val="32"/>
        </w:rPr>
        <w:t>3-3 使用標準與工具</w:t>
      </w:r>
      <w:bookmarkEnd w:id="16"/>
    </w:p>
    <w:p w14:paraId="3D438BCC" w14:textId="66496933" w:rsidR="006970E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7" w:name="_Toc194255776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第四章 專案時程與組織分工</w:t>
      </w:r>
      <w:bookmarkEnd w:id="17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8" w:name="_Toc194255777"/>
      <w:r>
        <w:rPr>
          <w:rFonts w:ascii="標楷體" w:eastAsia="標楷體" w:hAnsi="標楷體" w:hint="eastAsia"/>
          <w:b/>
          <w:bCs/>
          <w:sz w:val="32"/>
          <w:szCs w:val="32"/>
        </w:rPr>
        <w:t>4-1 專案時程</w:t>
      </w:r>
      <w:bookmarkEnd w:id="18"/>
    </w:p>
    <w:p w14:paraId="6773E44B" w14:textId="7B35E633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9" w:name="_Toc194255778"/>
      <w:r>
        <w:rPr>
          <w:rFonts w:ascii="標楷體" w:eastAsia="標楷體" w:hAnsi="標楷體" w:hint="eastAsia"/>
          <w:b/>
          <w:bCs/>
          <w:sz w:val="32"/>
          <w:szCs w:val="32"/>
        </w:rPr>
        <w:t>4-2 專案組織與分工</w:t>
      </w:r>
      <w:bookmarkEnd w:id="19"/>
    </w:p>
    <w:p w14:paraId="246ABE52" w14:textId="1FA2F4B7" w:rsidR="006970EB" w:rsidRP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bookmarkStart w:id="20" w:name="_Toc194255779"/>
      <w:r>
        <w:rPr>
          <w:rFonts w:ascii="標楷體" w:eastAsia="標楷體" w:hAnsi="標楷體" w:hint="eastAsia"/>
          <w:b/>
          <w:bCs/>
          <w:sz w:val="32"/>
          <w:szCs w:val="32"/>
        </w:rPr>
        <w:t>4-3 上傳GitHub紀錄</w:t>
      </w:r>
      <w:bookmarkEnd w:id="20"/>
    </w:p>
    <w:p w14:paraId="05B34723" w14:textId="77777777" w:rsidR="006970EB" w:rsidRDefault="006970E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1" w:name="_Toc194255780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第五章 需求模型</w:t>
      </w:r>
      <w:bookmarkEnd w:id="21"/>
    </w:p>
    <w:p w14:paraId="7B0AA9CD" w14:textId="5DF3B4AA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2" w:name="_Toc194255781"/>
      <w:r>
        <w:rPr>
          <w:rFonts w:ascii="標楷體" w:eastAsia="標楷體" w:hAnsi="標楷體" w:hint="eastAsia"/>
          <w:b/>
          <w:bCs/>
          <w:sz w:val="32"/>
          <w:szCs w:val="32"/>
        </w:rPr>
        <w:t>5-1 使用者需求</w:t>
      </w:r>
      <w:bookmarkEnd w:id="22"/>
    </w:p>
    <w:p w14:paraId="275B9AB3" w14:textId="1C97B92E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3" w:name="_Toc194255782"/>
      <w:r>
        <w:rPr>
          <w:rFonts w:ascii="標楷體" w:eastAsia="標楷體" w:hAnsi="標楷體" w:hint="eastAsia"/>
          <w:b/>
          <w:bCs/>
          <w:sz w:val="32"/>
          <w:szCs w:val="32"/>
        </w:rPr>
        <w:t>5-2 使用個案圖</w:t>
      </w:r>
      <w:bookmarkEnd w:id="23"/>
    </w:p>
    <w:p w14:paraId="5A7F9931" w14:textId="13BA7475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4" w:name="_Toc194255783"/>
      <w:r>
        <w:rPr>
          <w:rFonts w:ascii="標楷體" w:eastAsia="標楷體" w:hAnsi="標楷體" w:hint="eastAsia"/>
          <w:b/>
          <w:bCs/>
          <w:sz w:val="32"/>
          <w:szCs w:val="32"/>
        </w:rPr>
        <w:t>5-3 使用個案描述：使用活動圖描述</w:t>
      </w:r>
      <w:bookmarkEnd w:id="24"/>
    </w:p>
    <w:p w14:paraId="237A4C0A" w14:textId="6FA5DD65" w:rsidR="0029678D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5" w:name="_Toc194255784"/>
      <w:r>
        <w:rPr>
          <w:rFonts w:ascii="標楷體" w:eastAsia="標楷體" w:hAnsi="標楷體" w:hint="eastAsia"/>
          <w:b/>
          <w:bCs/>
          <w:sz w:val="32"/>
          <w:szCs w:val="32"/>
        </w:rPr>
        <w:t>5-4 分析類別圖</w:t>
      </w:r>
      <w:bookmarkEnd w:id="25"/>
      <w:r w:rsidR="0029678D"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492B4EE5" w14:textId="0E8B1A7D" w:rsidR="006970EB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6" w:name="_Toc194255785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第六章 設計模型</w:t>
      </w:r>
      <w:bookmarkEnd w:id="26"/>
    </w:p>
    <w:p w14:paraId="21B668E4" w14:textId="6AC93B48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7" w:name="_Toc194255786"/>
      <w:r>
        <w:rPr>
          <w:rFonts w:ascii="標楷體" w:eastAsia="標楷體" w:hAnsi="標楷體" w:hint="eastAsia"/>
          <w:b/>
          <w:bCs/>
          <w:sz w:val="32"/>
          <w:szCs w:val="32"/>
        </w:rPr>
        <w:t>6-1 循序圖</w:t>
      </w:r>
      <w:bookmarkEnd w:id="27"/>
    </w:p>
    <w:p w14:paraId="640AC10D" w14:textId="658873A1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8" w:name="_Toc194255787"/>
      <w:r>
        <w:rPr>
          <w:rFonts w:ascii="標楷體" w:eastAsia="標楷體" w:hAnsi="標楷體" w:hint="eastAsia"/>
          <w:b/>
          <w:bCs/>
          <w:sz w:val="32"/>
          <w:szCs w:val="32"/>
        </w:rPr>
        <w:t>6-2 設計類別圖</w:t>
      </w:r>
      <w:bookmarkEnd w:id="28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3EC8E1EC" w14:textId="7CD55B3C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9" w:name="_Toc194255788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第七章 實作模型</w:t>
      </w:r>
      <w:bookmarkEnd w:id="29"/>
    </w:p>
    <w:p w14:paraId="2309E3D2" w14:textId="06C01FA0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0" w:name="_Toc194255789"/>
      <w:r>
        <w:rPr>
          <w:rFonts w:ascii="標楷體" w:eastAsia="標楷體" w:hAnsi="標楷體" w:hint="eastAsia"/>
          <w:b/>
          <w:bCs/>
          <w:sz w:val="32"/>
          <w:szCs w:val="32"/>
        </w:rPr>
        <w:t>7-1 佈署圖</w:t>
      </w:r>
      <w:bookmarkEnd w:id="30"/>
    </w:p>
    <w:p w14:paraId="2FC5DFC3" w14:textId="67E16C6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1" w:name="_Toc194255790"/>
      <w:r>
        <w:rPr>
          <w:rFonts w:ascii="標楷體" w:eastAsia="標楷體" w:hAnsi="標楷體" w:hint="eastAsia"/>
          <w:b/>
          <w:bCs/>
          <w:sz w:val="32"/>
          <w:szCs w:val="32"/>
        </w:rPr>
        <w:t>7-2 套件圖</w:t>
      </w:r>
      <w:bookmarkEnd w:id="31"/>
    </w:p>
    <w:p w14:paraId="496846A3" w14:textId="02ABFEE3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2" w:name="_Toc194255791"/>
      <w:r>
        <w:rPr>
          <w:rFonts w:ascii="標楷體" w:eastAsia="標楷體" w:hAnsi="標楷體" w:hint="eastAsia"/>
          <w:b/>
          <w:bCs/>
          <w:sz w:val="32"/>
          <w:szCs w:val="32"/>
        </w:rPr>
        <w:t>7-3 元件圖</w:t>
      </w:r>
      <w:bookmarkEnd w:id="32"/>
    </w:p>
    <w:p w14:paraId="7E1ACCC9" w14:textId="6327D4B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3" w:name="_Toc194255792"/>
      <w:r>
        <w:rPr>
          <w:rFonts w:ascii="標楷體" w:eastAsia="標楷體" w:hAnsi="標楷體" w:hint="eastAsia"/>
          <w:b/>
          <w:bCs/>
          <w:sz w:val="32"/>
          <w:szCs w:val="32"/>
        </w:rPr>
        <w:t>7-4 狀態圖</w:t>
      </w:r>
      <w:bookmarkEnd w:id="33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0A1966C0" w14:textId="501186CE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34" w:name="_Toc194255793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第八章 資料庫設計</w:t>
      </w:r>
      <w:bookmarkEnd w:id="34"/>
    </w:p>
    <w:p w14:paraId="3E707360" w14:textId="4513895A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5" w:name="_Toc194255794"/>
      <w:r>
        <w:rPr>
          <w:rFonts w:ascii="標楷體" w:eastAsia="標楷體" w:hAnsi="標楷體" w:hint="eastAsia"/>
          <w:b/>
          <w:bCs/>
          <w:sz w:val="32"/>
          <w:szCs w:val="32"/>
        </w:rPr>
        <w:t>8-1 資料庫關聯表</w:t>
      </w:r>
      <w:bookmarkEnd w:id="35"/>
    </w:p>
    <w:p w14:paraId="3C1A66A2" w14:textId="5DA72C6B" w:rsidR="0029678D" w:rsidRP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bookmarkStart w:id="36" w:name="_Toc194255795"/>
      <w:r>
        <w:rPr>
          <w:rFonts w:ascii="標楷體" w:eastAsia="標楷體" w:hAnsi="標楷體" w:hint="eastAsia"/>
          <w:b/>
          <w:bCs/>
          <w:sz w:val="32"/>
          <w:szCs w:val="32"/>
        </w:rPr>
        <w:t>8-2 表格及其Mata data</w:t>
      </w:r>
      <w:bookmarkEnd w:id="36"/>
    </w:p>
    <w:p w14:paraId="47287C2E" w14:textId="77777777" w:rsidR="0044031B" w:rsidRPr="0029678D" w:rsidRDefault="0044031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</w:p>
    <w:sectPr w:rsidR="0044031B" w:rsidRPr="0029678D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71C32" w14:textId="77777777" w:rsidR="00625C62" w:rsidRDefault="00625C62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5130EF06" w14:textId="77777777" w:rsidR="00625C62" w:rsidRDefault="00625C62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F4E8A" w14:textId="77777777" w:rsidR="00625C62" w:rsidRDefault="00625C62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186FBF1B" w14:textId="77777777" w:rsidR="00625C62" w:rsidRDefault="00625C62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572F85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8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9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5"/>
  </w:num>
  <w:num w:numId="2" w16cid:durableId="1673410366">
    <w:abstractNumId w:val="2"/>
  </w:num>
  <w:num w:numId="3" w16cid:durableId="1035812855">
    <w:abstractNumId w:val="6"/>
  </w:num>
  <w:num w:numId="4" w16cid:durableId="469590698">
    <w:abstractNumId w:val="9"/>
  </w:num>
  <w:num w:numId="5" w16cid:durableId="641350452">
    <w:abstractNumId w:val="14"/>
  </w:num>
  <w:num w:numId="6" w16cid:durableId="195967989">
    <w:abstractNumId w:val="11"/>
  </w:num>
  <w:num w:numId="7" w16cid:durableId="1131705558">
    <w:abstractNumId w:val="12"/>
  </w:num>
  <w:num w:numId="8" w16cid:durableId="1978797175">
    <w:abstractNumId w:val="13"/>
  </w:num>
  <w:num w:numId="9" w16cid:durableId="792480327">
    <w:abstractNumId w:val="10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5"/>
  </w:num>
  <w:num w:numId="15" w16cid:durableId="830828864">
    <w:abstractNumId w:val="16"/>
  </w:num>
  <w:num w:numId="16" w16cid:durableId="675689132">
    <w:abstractNumId w:val="7"/>
  </w:num>
  <w:num w:numId="17" w16cid:durableId="1024941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1F0C9B"/>
    <w:rsid w:val="002101B6"/>
    <w:rsid w:val="00215C2F"/>
    <w:rsid w:val="0025538E"/>
    <w:rsid w:val="00272728"/>
    <w:rsid w:val="00287257"/>
    <w:rsid w:val="0029678D"/>
    <w:rsid w:val="00307690"/>
    <w:rsid w:val="003151F0"/>
    <w:rsid w:val="0044031B"/>
    <w:rsid w:val="004B3F8A"/>
    <w:rsid w:val="0050266D"/>
    <w:rsid w:val="00502D60"/>
    <w:rsid w:val="00556D6C"/>
    <w:rsid w:val="005B0E17"/>
    <w:rsid w:val="005B186D"/>
    <w:rsid w:val="005E6610"/>
    <w:rsid w:val="00625C62"/>
    <w:rsid w:val="0065497D"/>
    <w:rsid w:val="006970EB"/>
    <w:rsid w:val="006F6175"/>
    <w:rsid w:val="007C34E3"/>
    <w:rsid w:val="0081502A"/>
    <w:rsid w:val="008533D9"/>
    <w:rsid w:val="00855327"/>
    <w:rsid w:val="008D7194"/>
    <w:rsid w:val="008F6EAC"/>
    <w:rsid w:val="009061EC"/>
    <w:rsid w:val="00982787"/>
    <w:rsid w:val="00A12FDD"/>
    <w:rsid w:val="00AA00FA"/>
    <w:rsid w:val="00AD2AB2"/>
    <w:rsid w:val="00AF5371"/>
    <w:rsid w:val="00B3535F"/>
    <w:rsid w:val="00B35515"/>
    <w:rsid w:val="00BA554D"/>
    <w:rsid w:val="00BC4393"/>
    <w:rsid w:val="00C33261"/>
    <w:rsid w:val="00C733F8"/>
    <w:rsid w:val="00D75350"/>
    <w:rsid w:val="00DC3B8D"/>
    <w:rsid w:val="00E70E9E"/>
    <w:rsid w:val="00EB0843"/>
    <w:rsid w:val="00F03CCB"/>
    <w:rsid w:val="00F04AE8"/>
    <w:rsid w:val="00F97672"/>
    <w:rsid w:val="00FE017D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23912AF5-3247-4F74-A9AC-6EDB46C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855327"/>
    <w:pPr>
      <w:ind w:leftChars="200" w:left="480"/>
    </w:p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16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5</cp:revision>
  <dcterms:created xsi:type="dcterms:W3CDTF">2025-03-29T10:18:00Z</dcterms:created>
  <dcterms:modified xsi:type="dcterms:W3CDTF">2025-03-30T11:37:00Z</dcterms:modified>
</cp:coreProperties>
</file>