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06DA8" w14:textId="65BC99AC" w:rsidR="007A5DAC" w:rsidRPr="00237D1E" w:rsidRDefault="004A6692">
      <w:pPr>
        <w:pStyle w:val="Cells"/>
        <w:jc w:val="center"/>
        <w:rPr>
          <w:b/>
          <w:bCs/>
          <w:color w:val="000000"/>
          <w:sz w:val="32"/>
          <w:szCs w:val="32"/>
          <w:lang w:val="ru-RU"/>
        </w:rPr>
      </w:pPr>
      <w:r>
        <w:rPr>
          <w:b/>
          <w:bCs/>
          <w:color w:val="000000"/>
          <w:sz w:val="32"/>
          <w:szCs w:val="32"/>
          <w:lang w:val="ru-RU"/>
        </w:rPr>
        <w:t>1</w:t>
      </w:r>
      <w:r w:rsidR="007A5DAC" w:rsidRPr="00237D1E">
        <w:rPr>
          <w:b/>
          <w:bCs/>
          <w:color w:val="000000"/>
          <w:sz w:val="32"/>
          <w:szCs w:val="32"/>
          <w:lang w:val="ru-RU"/>
        </w:rPr>
        <w:t xml:space="preserve">. ОСНОВНЫЕ СОЦИАЛЬНО-ЭКОНОМИЧЕСКИЕ </w:t>
      </w:r>
      <w:r w:rsidR="00A6504D" w:rsidRPr="00237D1E">
        <w:rPr>
          <w:b/>
          <w:bCs/>
          <w:color w:val="000000"/>
          <w:sz w:val="32"/>
          <w:szCs w:val="32"/>
          <w:lang w:val="ru-RU"/>
        </w:rPr>
        <w:br/>
      </w:r>
      <w:r w:rsidR="007A5DAC" w:rsidRPr="00237D1E">
        <w:rPr>
          <w:b/>
          <w:bCs/>
          <w:color w:val="000000"/>
          <w:sz w:val="32"/>
          <w:szCs w:val="32"/>
          <w:lang w:val="ru-RU"/>
        </w:rPr>
        <w:t>ХАРАКТЕРИСТИКИ РОССИЙСКОЙ ФЕДЕРАЦИИ</w:t>
      </w:r>
    </w:p>
    <w:p w14:paraId="0E8B8F77" w14:textId="77777777" w:rsidR="007A5DAC" w:rsidRPr="00466819" w:rsidRDefault="00D0509E" w:rsidP="000C17E1">
      <w:pPr>
        <w:pStyle w:val="Cells"/>
        <w:pBdr>
          <w:bottom w:val="single" w:sz="18" w:space="1" w:color="auto"/>
        </w:pBdr>
        <w:spacing w:after="240"/>
        <w:jc w:val="center"/>
        <w:rPr>
          <w:b/>
          <w:bCs/>
          <w:color w:val="000000"/>
          <w:sz w:val="32"/>
          <w:szCs w:val="32"/>
        </w:rPr>
      </w:pPr>
      <w:r w:rsidRPr="00237D1E">
        <w:rPr>
          <w:b/>
          <w:i/>
          <w:color w:val="000000"/>
          <w:sz w:val="32"/>
          <w:szCs w:val="32"/>
        </w:rPr>
        <w:t>MAIN</w:t>
      </w:r>
      <w:r w:rsidRPr="00466819">
        <w:rPr>
          <w:b/>
          <w:i/>
          <w:color w:val="000000"/>
          <w:sz w:val="32"/>
          <w:szCs w:val="32"/>
        </w:rPr>
        <w:t xml:space="preserve"> </w:t>
      </w:r>
      <w:r w:rsidRPr="00237D1E">
        <w:rPr>
          <w:b/>
          <w:i/>
          <w:color w:val="000000"/>
          <w:sz w:val="32"/>
          <w:szCs w:val="32"/>
        </w:rPr>
        <w:t>SOCIAL</w:t>
      </w:r>
      <w:r w:rsidRPr="00466819">
        <w:rPr>
          <w:b/>
          <w:i/>
          <w:color w:val="000000"/>
          <w:sz w:val="32"/>
          <w:szCs w:val="32"/>
        </w:rPr>
        <w:t xml:space="preserve"> </w:t>
      </w:r>
      <w:r w:rsidRPr="00237D1E">
        <w:rPr>
          <w:b/>
          <w:i/>
          <w:color w:val="000000"/>
          <w:sz w:val="32"/>
          <w:szCs w:val="32"/>
        </w:rPr>
        <w:t>AND</w:t>
      </w:r>
      <w:r w:rsidRPr="00466819">
        <w:rPr>
          <w:b/>
          <w:i/>
          <w:color w:val="000000"/>
          <w:sz w:val="32"/>
          <w:szCs w:val="32"/>
        </w:rPr>
        <w:t xml:space="preserve"> </w:t>
      </w:r>
      <w:r w:rsidRPr="00237D1E">
        <w:rPr>
          <w:b/>
          <w:i/>
          <w:color w:val="000000"/>
          <w:sz w:val="32"/>
          <w:szCs w:val="32"/>
        </w:rPr>
        <w:t>ECONOMIC</w:t>
      </w:r>
      <w:r w:rsidRPr="00466819">
        <w:rPr>
          <w:b/>
          <w:i/>
          <w:color w:val="000000"/>
          <w:sz w:val="32"/>
          <w:szCs w:val="32"/>
        </w:rPr>
        <w:t xml:space="preserve"> </w:t>
      </w:r>
      <w:r w:rsidRPr="00237D1E">
        <w:rPr>
          <w:b/>
          <w:i/>
          <w:color w:val="000000"/>
          <w:sz w:val="32"/>
          <w:szCs w:val="32"/>
        </w:rPr>
        <w:t>INDICATORS</w:t>
      </w:r>
      <w:r w:rsidRPr="00466819">
        <w:rPr>
          <w:b/>
          <w:i/>
          <w:color w:val="000000"/>
          <w:sz w:val="32"/>
          <w:szCs w:val="32"/>
        </w:rPr>
        <w:t xml:space="preserve"> </w:t>
      </w:r>
      <w:r w:rsidRPr="00466819">
        <w:rPr>
          <w:b/>
          <w:i/>
          <w:color w:val="000000"/>
          <w:sz w:val="32"/>
          <w:szCs w:val="32"/>
        </w:rPr>
        <w:br/>
      </w:r>
      <w:r w:rsidRPr="00237D1E">
        <w:rPr>
          <w:b/>
          <w:i/>
          <w:color w:val="000000"/>
          <w:sz w:val="32"/>
          <w:szCs w:val="32"/>
        </w:rPr>
        <w:t>OF</w:t>
      </w:r>
      <w:r w:rsidRPr="00466819">
        <w:rPr>
          <w:b/>
          <w:i/>
          <w:color w:val="000000"/>
          <w:sz w:val="32"/>
          <w:szCs w:val="32"/>
        </w:rPr>
        <w:t xml:space="preserve"> </w:t>
      </w:r>
      <w:r w:rsidRPr="00237D1E">
        <w:rPr>
          <w:b/>
          <w:i/>
          <w:color w:val="000000"/>
          <w:sz w:val="32"/>
          <w:szCs w:val="32"/>
        </w:rPr>
        <w:t>THE</w:t>
      </w:r>
      <w:r w:rsidRPr="00466819">
        <w:rPr>
          <w:b/>
          <w:i/>
          <w:color w:val="000000"/>
          <w:sz w:val="32"/>
          <w:szCs w:val="32"/>
        </w:rPr>
        <w:t xml:space="preserve"> </w:t>
      </w:r>
      <w:r w:rsidRPr="00237D1E">
        <w:rPr>
          <w:b/>
          <w:i/>
          <w:color w:val="000000"/>
          <w:sz w:val="32"/>
          <w:szCs w:val="32"/>
        </w:rPr>
        <w:t>RUSSIAN</w:t>
      </w:r>
      <w:r w:rsidRPr="00466819">
        <w:rPr>
          <w:b/>
          <w:i/>
          <w:color w:val="000000"/>
          <w:sz w:val="32"/>
          <w:szCs w:val="32"/>
        </w:rPr>
        <w:t xml:space="preserve"> </w:t>
      </w:r>
      <w:r w:rsidRPr="00237D1E">
        <w:rPr>
          <w:b/>
          <w:i/>
          <w:color w:val="000000"/>
          <w:sz w:val="32"/>
          <w:szCs w:val="32"/>
        </w:rPr>
        <w:t>FEDERATION</w:t>
      </w:r>
      <w:r w:rsidR="001D63E9" w:rsidRPr="00466819">
        <w:rPr>
          <w:b/>
          <w:i/>
          <w:color w:val="000000"/>
          <w:sz w:val="32"/>
          <w:szCs w:val="32"/>
        </w:rPr>
        <w:t xml:space="preserve"> </w:t>
      </w:r>
      <w:r w:rsidR="001E0C0C" w:rsidRPr="00466819">
        <w:rPr>
          <w:b/>
          <w:i/>
          <w:color w:val="000000"/>
          <w:sz w:val="32"/>
          <w:szCs w:val="32"/>
        </w:rPr>
        <w:t xml:space="preserve"> </w:t>
      </w:r>
    </w:p>
    <w:p w14:paraId="1B0B7C02" w14:textId="77777777" w:rsidR="007A5DAC" w:rsidRPr="00237D1E" w:rsidRDefault="00596800" w:rsidP="00E8428B">
      <w:pPr>
        <w:spacing w:after="60"/>
        <w:ind w:left="289" w:hanging="289"/>
        <w:rPr>
          <w:rFonts w:ascii="Arial" w:hAnsi="Arial" w:cs="Arial"/>
          <w:b/>
          <w:bCs/>
          <w:color w:val="000000"/>
          <w:sz w:val="16"/>
          <w:szCs w:val="16"/>
          <w:vertAlign w:val="superscript"/>
        </w:rPr>
      </w:pPr>
      <w:r w:rsidRPr="00237D1E">
        <w:rPr>
          <w:rFonts w:ascii="Arial" w:hAnsi="Arial" w:cs="Arial"/>
          <w:b/>
          <w:bCs/>
          <w:color w:val="000000"/>
          <w:sz w:val="16"/>
          <w:szCs w:val="16"/>
        </w:rPr>
        <w:t>1.1.</w:t>
      </w:r>
      <w:r w:rsidR="0092557B" w:rsidRPr="00237D1E">
        <w:rPr>
          <w:rFonts w:ascii="Arial" w:hAnsi="Arial" w:cs="Arial"/>
          <w:b/>
          <w:bCs/>
          <w:color w:val="000000"/>
          <w:sz w:val="16"/>
          <w:szCs w:val="16"/>
        </w:rPr>
        <w:t xml:space="preserve"> </w:t>
      </w:r>
      <w:r w:rsidR="007A5DAC" w:rsidRPr="00237D1E">
        <w:rPr>
          <w:rFonts w:ascii="Arial" w:hAnsi="Arial" w:cs="Arial"/>
          <w:b/>
          <w:bCs/>
          <w:color w:val="000000"/>
          <w:sz w:val="16"/>
          <w:szCs w:val="16"/>
        </w:rPr>
        <w:t>ОСНОВНЫЕ СОЦИАЛЬНО-ЭКОНОМИЧЕСКИЕ ПОКАЗАТЕЛИ</w:t>
      </w:r>
      <w:proofErr w:type="gramStart"/>
      <w:r w:rsidR="007A5DAC" w:rsidRPr="00237D1E">
        <w:rPr>
          <w:rFonts w:ascii="Arial" w:hAnsi="Arial" w:cs="Arial"/>
          <w:b/>
          <w:bCs/>
          <w:color w:val="000000"/>
          <w:sz w:val="16"/>
          <w:szCs w:val="16"/>
          <w:vertAlign w:val="superscript"/>
        </w:rPr>
        <w:t>1</w:t>
      </w:r>
      <w:proofErr w:type="gramEnd"/>
      <w:r w:rsidR="007A5DAC" w:rsidRPr="00237D1E">
        <w:rPr>
          <w:rFonts w:ascii="Arial" w:hAnsi="Arial" w:cs="Arial"/>
          <w:b/>
          <w:bCs/>
          <w:color w:val="000000"/>
          <w:sz w:val="16"/>
          <w:szCs w:val="16"/>
          <w:vertAlign w:val="superscript"/>
        </w:rPr>
        <w:t>)</w:t>
      </w:r>
    </w:p>
    <w:p w14:paraId="22A11FE9" w14:textId="77777777" w:rsidR="00596800" w:rsidRPr="00466819" w:rsidRDefault="00596800" w:rsidP="0092557B">
      <w:pPr>
        <w:spacing w:after="60"/>
        <w:ind w:left="284" w:firstLine="38"/>
        <w:rPr>
          <w:rFonts w:ascii="Arial" w:hAnsi="Arial" w:cs="Arial"/>
          <w:b/>
          <w:bCs/>
          <w:color w:val="000000"/>
          <w:sz w:val="16"/>
          <w:szCs w:val="16"/>
          <w:vertAlign w:val="superscript"/>
        </w:rPr>
      </w:pPr>
      <w:bookmarkStart w:id="0" w:name="OLE_LINK1"/>
      <w:r w:rsidRPr="00237D1E">
        <w:rPr>
          <w:rFonts w:ascii="Arial" w:hAnsi="Arial" w:cs="Arial"/>
          <w:b/>
          <w:bCs/>
          <w:i/>
          <w:color w:val="000000"/>
          <w:sz w:val="16"/>
          <w:szCs w:val="16"/>
          <w:lang w:val="en-US"/>
        </w:rPr>
        <w:t>MAIN</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SOCIAL</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AND</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ECONOMIC</w:t>
      </w:r>
      <w:r w:rsidRPr="00466819">
        <w:rPr>
          <w:rFonts w:ascii="Arial" w:hAnsi="Arial" w:cs="Arial"/>
          <w:b/>
          <w:bCs/>
          <w:i/>
          <w:color w:val="000000"/>
          <w:sz w:val="16"/>
          <w:szCs w:val="16"/>
        </w:rPr>
        <w:t xml:space="preserve"> </w:t>
      </w:r>
      <w:r w:rsidRPr="00237D1E">
        <w:rPr>
          <w:rFonts w:ascii="Arial" w:hAnsi="Arial" w:cs="Arial"/>
          <w:b/>
          <w:bCs/>
          <w:i/>
          <w:color w:val="000000"/>
          <w:sz w:val="16"/>
          <w:szCs w:val="16"/>
          <w:lang w:val="en-US"/>
        </w:rPr>
        <w:t>INDICATORS</w:t>
      </w:r>
      <w:bookmarkEnd w:id="0"/>
      <w:r w:rsidRPr="00466819">
        <w:rPr>
          <w:rFonts w:ascii="Arial" w:hAnsi="Arial"/>
          <w:b/>
          <w:i/>
          <w:color w:val="000000"/>
          <w:sz w:val="16"/>
          <w:szCs w:val="16"/>
          <w:vertAlign w:val="superscript"/>
        </w:rPr>
        <w:t>1)</w:t>
      </w:r>
    </w:p>
    <w:tbl>
      <w:tblPr>
        <w:tblW w:w="5000" w:type="pct"/>
        <w:tblLayout w:type="fixed"/>
        <w:tblCellMar>
          <w:left w:w="0" w:type="dxa"/>
          <w:right w:w="0" w:type="dxa"/>
        </w:tblCellMar>
        <w:tblLook w:val="0000" w:firstRow="0" w:lastRow="0" w:firstColumn="0" w:lastColumn="0" w:noHBand="0" w:noVBand="0"/>
      </w:tblPr>
      <w:tblGrid>
        <w:gridCol w:w="3075"/>
        <w:gridCol w:w="755"/>
        <w:gridCol w:w="754"/>
        <w:gridCol w:w="755"/>
        <w:gridCol w:w="754"/>
        <w:gridCol w:w="755"/>
        <w:gridCol w:w="3074"/>
      </w:tblGrid>
      <w:tr w:rsidR="00753B6B" w:rsidRPr="00237D1E" w14:paraId="2ADCA21B" w14:textId="77777777">
        <w:trPr>
          <w:cantSplit/>
        </w:trPr>
        <w:tc>
          <w:tcPr>
            <w:tcW w:w="3075" w:type="dxa"/>
            <w:tcBorders>
              <w:top w:val="single" w:sz="6" w:space="0" w:color="auto"/>
              <w:left w:val="nil"/>
              <w:bottom w:val="single" w:sz="6" w:space="0" w:color="auto"/>
              <w:right w:val="single" w:sz="6" w:space="0" w:color="auto"/>
            </w:tcBorders>
          </w:tcPr>
          <w:p w14:paraId="1A51F68D" w14:textId="77777777" w:rsidR="00753B6B" w:rsidRPr="00466819" w:rsidRDefault="00753B6B" w:rsidP="00AD3E52">
            <w:pPr>
              <w:spacing w:before="60" w:after="60"/>
              <w:rPr>
                <w:rFonts w:ascii="Arial" w:hAnsi="Arial" w:cs="Arial"/>
                <w:color w:val="000000"/>
                <w:sz w:val="14"/>
                <w:szCs w:val="14"/>
              </w:rPr>
            </w:pPr>
          </w:p>
        </w:tc>
        <w:tc>
          <w:tcPr>
            <w:tcW w:w="755" w:type="dxa"/>
            <w:tcBorders>
              <w:top w:val="single" w:sz="6" w:space="0" w:color="auto"/>
              <w:left w:val="single" w:sz="6" w:space="0" w:color="auto"/>
              <w:bottom w:val="single" w:sz="6" w:space="0" w:color="auto"/>
              <w:right w:val="single" w:sz="6" w:space="0" w:color="auto"/>
            </w:tcBorders>
          </w:tcPr>
          <w:p w14:paraId="556C4EF2" w14:textId="77777777" w:rsidR="00753B6B" w:rsidRPr="00237D1E" w:rsidRDefault="00753B6B" w:rsidP="00AD3E52">
            <w:pPr>
              <w:spacing w:before="60" w:after="60"/>
              <w:jc w:val="center"/>
              <w:rPr>
                <w:rFonts w:ascii="Arial" w:hAnsi="Arial" w:cs="Arial"/>
                <w:color w:val="000000"/>
                <w:sz w:val="14"/>
                <w:szCs w:val="14"/>
              </w:rPr>
            </w:pPr>
            <w:r w:rsidRPr="00237D1E">
              <w:rPr>
                <w:rFonts w:ascii="Arial" w:hAnsi="Arial" w:cs="Arial"/>
                <w:color w:val="000000"/>
                <w:sz w:val="14"/>
                <w:szCs w:val="14"/>
              </w:rPr>
              <w:t>2000</w:t>
            </w:r>
          </w:p>
        </w:tc>
        <w:tc>
          <w:tcPr>
            <w:tcW w:w="754" w:type="dxa"/>
            <w:tcBorders>
              <w:top w:val="single" w:sz="6" w:space="0" w:color="auto"/>
              <w:left w:val="single" w:sz="6" w:space="0" w:color="auto"/>
              <w:bottom w:val="single" w:sz="6" w:space="0" w:color="auto"/>
              <w:right w:val="single" w:sz="6" w:space="0" w:color="auto"/>
            </w:tcBorders>
          </w:tcPr>
          <w:p w14:paraId="371D7DF2" w14:textId="77777777" w:rsidR="00753B6B" w:rsidRPr="00237D1E" w:rsidRDefault="00753B6B" w:rsidP="00AD3E52">
            <w:pPr>
              <w:spacing w:before="60" w:after="60"/>
              <w:jc w:val="center"/>
              <w:rPr>
                <w:rFonts w:ascii="Arial" w:hAnsi="Arial" w:cs="Arial"/>
                <w:color w:val="000000"/>
                <w:sz w:val="14"/>
                <w:szCs w:val="14"/>
              </w:rPr>
            </w:pPr>
            <w:r w:rsidRPr="00237D1E">
              <w:rPr>
                <w:rFonts w:ascii="Arial" w:hAnsi="Arial" w:cs="Arial"/>
                <w:color w:val="000000"/>
                <w:sz w:val="14"/>
                <w:szCs w:val="14"/>
              </w:rPr>
              <w:t>2010</w:t>
            </w:r>
          </w:p>
        </w:tc>
        <w:tc>
          <w:tcPr>
            <w:tcW w:w="755" w:type="dxa"/>
            <w:tcBorders>
              <w:top w:val="single" w:sz="6" w:space="0" w:color="auto"/>
              <w:left w:val="single" w:sz="6" w:space="0" w:color="auto"/>
              <w:bottom w:val="single" w:sz="6" w:space="0" w:color="auto"/>
              <w:right w:val="single" w:sz="6" w:space="0" w:color="auto"/>
            </w:tcBorders>
          </w:tcPr>
          <w:p w14:paraId="01757333" w14:textId="17536EB1" w:rsidR="00753B6B" w:rsidRPr="00237D1E" w:rsidRDefault="00753B6B" w:rsidP="00F536A6">
            <w:pPr>
              <w:spacing w:before="60" w:after="60"/>
              <w:jc w:val="center"/>
              <w:rPr>
                <w:rFonts w:ascii="Arial" w:hAnsi="Arial" w:cs="Arial"/>
                <w:color w:val="000000"/>
                <w:sz w:val="14"/>
                <w:szCs w:val="14"/>
                <w:lang w:val="en-US"/>
              </w:rPr>
            </w:pPr>
            <w:r>
              <w:rPr>
                <w:rFonts w:ascii="Arial" w:hAnsi="Arial" w:cs="Arial"/>
                <w:color w:val="000000"/>
                <w:sz w:val="14"/>
                <w:szCs w:val="14"/>
                <w:lang w:val="en-US"/>
              </w:rPr>
              <w:t>2019</w:t>
            </w:r>
          </w:p>
        </w:tc>
        <w:tc>
          <w:tcPr>
            <w:tcW w:w="754" w:type="dxa"/>
            <w:tcBorders>
              <w:top w:val="single" w:sz="6" w:space="0" w:color="auto"/>
              <w:left w:val="single" w:sz="6" w:space="0" w:color="auto"/>
              <w:bottom w:val="single" w:sz="6" w:space="0" w:color="auto"/>
            </w:tcBorders>
          </w:tcPr>
          <w:p w14:paraId="11D12D8B" w14:textId="76CA450E" w:rsidR="00753B6B" w:rsidRPr="00237D1E" w:rsidRDefault="00753B6B" w:rsidP="00F536A6">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55" w:type="dxa"/>
            <w:tcBorders>
              <w:top w:val="single" w:sz="6" w:space="0" w:color="auto"/>
              <w:left w:val="single" w:sz="6" w:space="0" w:color="auto"/>
              <w:bottom w:val="single" w:sz="6" w:space="0" w:color="auto"/>
            </w:tcBorders>
          </w:tcPr>
          <w:p w14:paraId="20CCE1F3" w14:textId="04991A7C" w:rsidR="00753B6B" w:rsidRPr="00753B6B" w:rsidRDefault="00753B6B" w:rsidP="002500B4">
            <w:pPr>
              <w:spacing w:before="60" w:after="60"/>
              <w:jc w:val="center"/>
              <w:rPr>
                <w:rFonts w:ascii="Arial" w:hAnsi="Arial" w:cs="Arial"/>
                <w:sz w:val="14"/>
                <w:szCs w:val="14"/>
                <w:lang w:val="en-US"/>
              </w:rPr>
            </w:pPr>
            <w:r w:rsidRPr="00753B6B">
              <w:rPr>
                <w:rFonts w:ascii="Arial" w:hAnsi="Arial" w:cs="Arial"/>
                <w:sz w:val="14"/>
                <w:szCs w:val="14"/>
                <w:lang w:val="en-US"/>
              </w:rPr>
              <w:t>2021</w:t>
            </w:r>
            <w:r w:rsidRPr="00753B6B">
              <w:rPr>
                <w:rFonts w:ascii="Arial" w:hAnsi="Arial" w:cs="Arial"/>
                <w:sz w:val="14"/>
                <w:szCs w:val="14"/>
                <w:vertAlign w:val="superscript"/>
              </w:rPr>
              <w:t>2)</w:t>
            </w:r>
          </w:p>
        </w:tc>
        <w:tc>
          <w:tcPr>
            <w:tcW w:w="3074" w:type="dxa"/>
            <w:tcBorders>
              <w:top w:val="single" w:sz="6" w:space="0" w:color="auto"/>
              <w:left w:val="single" w:sz="6" w:space="0" w:color="auto"/>
              <w:bottom w:val="single" w:sz="6" w:space="0" w:color="auto"/>
            </w:tcBorders>
          </w:tcPr>
          <w:p w14:paraId="6F04EBF2" w14:textId="77777777" w:rsidR="00753B6B" w:rsidRPr="00237D1E" w:rsidRDefault="00753B6B" w:rsidP="00AD3E52">
            <w:pPr>
              <w:spacing w:before="60" w:after="60"/>
              <w:rPr>
                <w:rFonts w:ascii="Arial" w:hAnsi="Arial" w:cs="Arial"/>
                <w:i/>
                <w:color w:val="000000"/>
                <w:sz w:val="14"/>
                <w:szCs w:val="14"/>
              </w:rPr>
            </w:pPr>
          </w:p>
        </w:tc>
      </w:tr>
      <w:tr w:rsidR="00753B6B" w:rsidRPr="00FE7F68" w14:paraId="114AE860" w14:textId="77777777" w:rsidTr="00610806">
        <w:trPr>
          <w:cantSplit/>
        </w:trPr>
        <w:tc>
          <w:tcPr>
            <w:tcW w:w="3075" w:type="dxa"/>
            <w:tcBorders>
              <w:top w:val="nil"/>
              <w:left w:val="nil"/>
              <w:bottom w:val="nil"/>
              <w:right w:val="single" w:sz="6" w:space="0" w:color="auto"/>
            </w:tcBorders>
            <w:tcMar>
              <w:left w:w="28" w:type="dxa"/>
            </w:tcMar>
            <w:vAlign w:val="bottom"/>
          </w:tcPr>
          <w:p w14:paraId="6D43B95A" w14:textId="77777777" w:rsidR="00753B6B" w:rsidRPr="00237D1E" w:rsidRDefault="00753B6B" w:rsidP="002175D3">
            <w:pPr>
              <w:pStyle w:val="12"/>
              <w:spacing w:before="130"/>
              <w:rPr>
                <w:color w:val="000000"/>
                <w:spacing w:val="-4"/>
              </w:rPr>
            </w:pPr>
            <w:r w:rsidRPr="00237D1E">
              <w:rPr>
                <w:color w:val="000000"/>
                <w:spacing w:val="-4"/>
              </w:rPr>
              <w:t>Численность населения (на конец года),</w:t>
            </w:r>
            <w:r w:rsidRPr="00237D1E">
              <w:rPr>
                <w:color w:val="000000"/>
                <w:spacing w:val="-4"/>
              </w:rPr>
              <w:br/>
            </w:r>
            <w:proofErr w:type="gramStart"/>
            <w:r>
              <w:rPr>
                <w:color w:val="000000"/>
                <w:spacing w:val="-4"/>
              </w:rPr>
              <w:t>млн</w:t>
            </w:r>
            <w:proofErr w:type="gramEnd"/>
            <w:r w:rsidRPr="00237D1E">
              <w:rPr>
                <w:color w:val="000000"/>
                <w:spacing w:val="-4"/>
              </w:rPr>
              <w:t xml:space="preserve"> человек</w:t>
            </w:r>
          </w:p>
        </w:tc>
        <w:tc>
          <w:tcPr>
            <w:tcW w:w="755" w:type="dxa"/>
            <w:tcBorders>
              <w:top w:val="nil"/>
              <w:left w:val="single" w:sz="6" w:space="0" w:color="auto"/>
              <w:bottom w:val="nil"/>
              <w:right w:val="single" w:sz="6" w:space="0" w:color="auto"/>
            </w:tcBorders>
            <w:vAlign w:val="bottom"/>
          </w:tcPr>
          <w:p w14:paraId="5A2A9FD7" w14:textId="77777777" w:rsidR="00753B6B" w:rsidRPr="00237D1E" w:rsidRDefault="00753B6B"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146,3</w:t>
            </w:r>
          </w:p>
        </w:tc>
        <w:tc>
          <w:tcPr>
            <w:tcW w:w="754" w:type="dxa"/>
            <w:tcBorders>
              <w:top w:val="nil"/>
              <w:left w:val="single" w:sz="6" w:space="0" w:color="auto"/>
              <w:bottom w:val="nil"/>
              <w:right w:val="single" w:sz="6" w:space="0" w:color="auto"/>
            </w:tcBorders>
            <w:vAlign w:val="bottom"/>
          </w:tcPr>
          <w:p w14:paraId="3042D58C" w14:textId="77777777" w:rsidR="00753B6B" w:rsidRPr="00237D1E" w:rsidRDefault="00753B6B"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142,9</w:t>
            </w:r>
          </w:p>
        </w:tc>
        <w:tc>
          <w:tcPr>
            <w:tcW w:w="755" w:type="dxa"/>
            <w:tcBorders>
              <w:top w:val="nil"/>
              <w:left w:val="single" w:sz="6" w:space="0" w:color="auto"/>
              <w:bottom w:val="nil"/>
              <w:right w:val="single" w:sz="6" w:space="0" w:color="auto"/>
            </w:tcBorders>
            <w:vAlign w:val="bottom"/>
          </w:tcPr>
          <w:p w14:paraId="0F07188E" w14:textId="010C33E9" w:rsidR="00753B6B" w:rsidRPr="00237D1E" w:rsidRDefault="00753B6B" w:rsidP="002175D3">
            <w:pPr>
              <w:shd w:val="clear" w:color="auto" w:fill="FFFFFF"/>
              <w:spacing w:before="130"/>
              <w:ind w:right="57"/>
              <w:jc w:val="right"/>
              <w:rPr>
                <w:rFonts w:ascii="Arial" w:hAnsi="Arial" w:cs="Arial"/>
                <w:color w:val="000000"/>
                <w:sz w:val="14"/>
                <w:szCs w:val="14"/>
              </w:rPr>
            </w:pPr>
            <w:r w:rsidRPr="00FD3767">
              <w:rPr>
                <w:rFonts w:ascii="Arial" w:hAnsi="Arial" w:cs="Arial"/>
                <w:sz w:val="14"/>
                <w:szCs w:val="14"/>
              </w:rPr>
              <w:t>146,7</w:t>
            </w:r>
          </w:p>
        </w:tc>
        <w:tc>
          <w:tcPr>
            <w:tcW w:w="754" w:type="dxa"/>
            <w:tcBorders>
              <w:top w:val="nil"/>
              <w:left w:val="single" w:sz="6" w:space="0" w:color="auto"/>
              <w:bottom w:val="nil"/>
            </w:tcBorders>
            <w:vAlign w:val="bottom"/>
          </w:tcPr>
          <w:p w14:paraId="1E45B802" w14:textId="4C302DE3" w:rsidR="00753B6B" w:rsidRPr="00FC5BCB" w:rsidRDefault="00753B6B" w:rsidP="002175D3">
            <w:pPr>
              <w:shd w:val="clear" w:color="auto" w:fill="FFFFFF"/>
              <w:spacing w:before="130"/>
              <w:ind w:right="57"/>
              <w:jc w:val="right"/>
              <w:rPr>
                <w:rFonts w:ascii="Arial" w:hAnsi="Arial" w:cs="Arial"/>
                <w:sz w:val="14"/>
                <w:szCs w:val="14"/>
              </w:rPr>
            </w:pPr>
            <w:r w:rsidRPr="00B82D3C">
              <w:rPr>
                <w:rFonts w:ascii="Arial" w:hAnsi="Arial" w:cs="Arial"/>
                <w:sz w:val="14"/>
                <w:szCs w:val="14"/>
                <w:lang w:val="en-US"/>
              </w:rPr>
              <w:t>146,2</w:t>
            </w:r>
          </w:p>
        </w:tc>
        <w:tc>
          <w:tcPr>
            <w:tcW w:w="755" w:type="dxa"/>
            <w:tcBorders>
              <w:top w:val="nil"/>
              <w:left w:val="single" w:sz="6" w:space="0" w:color="auto"/>
              <w:bottom w:val="nil"/>
            </w:tcBorders>
            <w:vAlign w:val="bottom"/>
          </w:tcPr>
          <w:p w14:paraId="73B0F5F2" w14:textId="2C8B8E75" w:rsidR="00753B6B" w:rsidRPr="00753B6B" w:rsidRDefault="00753B6B" w:rsidP="002175D3">
            <w:pPr>
              <w:shd w:val="clear" w:color="auto" w:fill="FFFFFF"/>
              <w:spacing w:before="130"/>
              <w:ind w:right="57"/>
              <w:jc w:val="right"/>
              <w:rPr>
                <w:rFonts w:ascii="Arial" w:hAnsi="Arial" w:cs="Arial"/>
                <w:sz w:val="14"/>
                <w:szCs w:val="14"/>
              </w:rPr>
            </w:pPr>
            <w:r w:rsidRPr="00753B6B">
              <w:rPr>
                <w:rFonts w:ascii="Arial" w:hAnsi="Arial" w:cs="Arial"/>
                <w:sz w:val="14"/>
                <w:szCs w:val="14"/>
                <w:lang w:val="en-US"/>
              </w:rPr>
              <w:t>145</w:t>
            </w:r>
            <w:r w:rsidRPr="00753B6B">
              <w:rPr>
                <w:rFonts w:ascii="Arial" w:hAnsi="Arial" w:cs="Arial"/>
                <w:sz w:val="14"/>
                <w:szCs w:val="14"/>
              </w:rPr>
              <w:t>,</w:t>
            </w:r>
            <w:r w:rsidRPr="00753B6B">
              <w:rPr>
                <w:rFonts w:ascii="Arial" w:hAnsi="Arial" w:cs="Arial"/>
                <w:sz w:val="14"/>
                <w:szCs w:val="14"/>
                <w:lang w:val="en-US"/>
              </w:rPr>
              <w:t>6</w:t>
            </w:r>
          </w:p>
        </w:tc>
        <w:tc>
          <w:tcPr>
            <w:tcW w:w="3074" w:type="dxa"/>
            <w:tcBorders>
              <w:top w:val="nil"/>
              <w:left w:val="single" w:sz="6" w:space="0" w:color="auto"/>
              <w:bottom w:val="nil"/>
            </w:tcBorders>
            <w:vAlign w:val="bottom"/>
          </w:tcPr>
          <w:p w14:paraId="66D84138" w14:textId="77777777" w:rsidR="00753B6B" w:rsidRPr="00237D1E" w:rsidRDefault="00753B6B" w:rsidP="002175D3">
            <w:pPr>
              <w:pStyle w:val="12"/>
              <w:spacing w:before="130"/>
              <w:ind w:left="57"/>
              <w:rPr>
                <w:i/>
                <w:color w:val="000000"/>
                <w:lang w:val="en-US"/>
              </w:rPr>
            </w:pPr>
            <w:r w:rsidRPr="00237D1E">
              <w:rPr>
                <w:i/>
                <w:color w:val="000000"/>
                <w:lang w:val="en-US"/>
              </w:rPr>
              <w:t xml:space="preserve">Population, (end of year), </w:t>
            </w:r>
            <w:proofErr w:type="spellStart"/>
            <w:r w:rsidRPr="00237D1E">
              <w:rPr>
                <w:i/>
                <w:color w:val="000000"/>
                <w:lang w:val="en-US"/>
              </w:rPr>
              <w:t>mln</w:t>
            </w:r>
            <w:proofErr w:type="spellEnd"/>
            <w:r w:rsidRPr="00237D1E">
              <w:rPr>
                <w:i/>
                <w:color w:val="000000"/>
                <w:lang w:val="en-US"/>
              </w:rPr>
              <w:t>. persons</w:t>
            </w:r>
          </w:p>
        </w:tc>
      </w:tr>
      <w:tr w:rsidR="00753B6B" w:rsidRPr="00FE7F68" w14:paraId="14C65F0E" w14:textId="77777777" w:rsidTr="00610806">
        <w:trPr>
          <w:cantSplit/>
        </w:trPr>
        <w:tc>
          <w:tcPr>
            <w:tcW w:w="3075" w:type="dxa"/>
            <w:tcBorders>
              <w:top w:val="nil"/>
              <w:left w:val="nil"/>
              <w:bottom w:val="nil"/>
              <w:right w:val="single" w:sz="6" w:space="0" w:color="auto"/>
            </w:tcBorders>
            <w:tcMar>
              <w:left w:w="28" w:type="dxa"/>
            </w:tcMar>
            <w:vAlign w:val="bottom"/>
          </w:tcPr>
          <w:p w14:paraId="01C154FD" w14:textId="77777777" w:rsidR="00753B6B" w:rsidRPr="00237D1E" w:rsidRDefault="00753B6B" w:rsidP="002175D3">
            <w:pPr>
              <w:spacing w:before="130"/>
              <w:rPr>
                <w:rFonts w:ascii="Arial" w:hAnsi="Arial" w:cs="Arial"/>
                <w:color w:val="000000"/>
                <w:sz w:val="14"/>
                <w:szCs w:val="14"/>
              </w:rPr>
            </w:pPr>
            <w:r w:rsidRPr="00237D1E">
              <w:rPr>
                <w:rFonts w:ascii="Arial" w:hAnsi="Arial" w:cs="Arial"/>
                <w:color w:val="000000"/>
                <w:sz w:val="14"/>
                <w:szCs w:val="14"/>
              </w:rPr>
              <w:t>Естественный прирост, убыль</w:t>
            </w:r>
            <w:proofErr w:type="gramStart"/>
            <w:r w:rsidRPr="00237D1E">
              <w:rPr>
                <w:rFonts w:ascii="Arial" w:hAnsi="Arial" w:cs="Arial"/>
                <w:color w:val="000000"/>
                <w:sz w:val="14"/>
                <w:szCs w:val="14"/>
              </w:rPr>
              <w:t xml:space="preserve"> (-) </w:t>
            </w:r>
            <w:proofErr w:type="gramEnd"/>
            <w:r w:rsidRPr="00237D1E">
              <w:rPr>
                <w:rFonts w:ascii="Arial" w:hAnsi="Arial" w:cs="Arial"/>
                <w:color w:val="000000"/>
                <w:sz w:val="14"/>
                <w:szCs w:val="14"/>
              </w:rPr>
              <w:t xml:space="preserve">населения, </w:t>
            </w:r>
            <w:r w:rsidRPr="00237D1E">
              <w:rPr>
                <w:rFonts w:ascii="Arial" w:hAnsi="Arial" w:cs="Arial"/>
                <w:color w:val="000000"/>
                <w:sz w:val="14"/>
                <w:szCs w:val="14"/>
              </w:rPr>
              <w:br/>
              <w:t>тыс. человек</w:t>
            </w:r>
          </w:p>
        </w:tc>
        <w:tc>
          <w:tcPr>
            <w:tcW w:w="755" w:type="dxa"/>
            <w:tcBorders>
              <w:top w:val="nil"/>
              <w:left w:val="single" w:sz="6" w:space="0" w:color="auto"/>
              <w:bottom w:val="nil"/>
              <w:right w:val="single" w:sz="6" w:space="0" w:color="auto"/>
            </w:tcBorders>
            <w:vAlign w:val="bottom"/>
          </w:tcPr>
          <w:p w14:paraId="70E62488" w14:textId="77777777" w:rsidR="00753B6B" w:rsidRPr="00237D1E" w:rsidRDefault="00753B6B"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-958,5</w:t>
            </w:r>
          </w:p>
        </w:tc>
        <w:tc>
          <w:tcPr>
            <w:tcW w:w="754" w:type="dxa"/>
            <w:tcBorders>
              <w:top w:val="nil"/>
              <w:left w:val="single" w:sz="6" w:space="0" w:color="auto"/>
              <w:bottom w:val="nil"/>
              <w:right w:val="single" w:sz="6" w:space="0" w:color="auto"/>
            </w:tcBorders>
            <w:vAlign w:val="bottom"/>
          </w:tcPr>
          <w:p w14:paraId="48145F35" w14:textId="77777777" w:rsidR="00753B6B" w:rsidRPr="00237D1E" w:rsidRDefault="00753B6B"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-239,6</w:t>
            </w:r>
          </w:p>
        </w:tc>
        <w:tc>
          <w:tcPr>
            <w:tcW w:w="755" w:type="dxa"/>
            <w:tcBorders>
              <w:top w:val="nil"/>
              <w:left w:val="single" w:sz="6" w:space="0" w:color="auto"/>
              <w:bottom w:val="nil"/>
              <w:right w:val="single" w:sz="6" w:space="0" w:color="auto"/>
            </w:tcBorders>
            <w:vAlign w:val="bottom"/>
          </w:tcPr>
          <w:p w14:paraId="50955117" w14:textId="665905E2" w:rsidR="00753B6B" w:rsidRPr="00237D1E" w:rsidRDefault="00753B6B" w:rsidP="002175D3">
            <w:pPr>
              <w:shd w:val="clear" w:color="auto" w:fill="FFFFFF"/>
              <w:spacing w:before="130"/>
              <w:ind w:right="57"/>
              <w:jc w:val="right"/>
              <w:rPr>
                <w:rFonts w:ascii="Arial" w:hAnsi="Arial" w:cs="Arial"/>
                <w:color w:val="000000"/>
                <w:sz w:val="14"/>
                <w:szCs w:val="14"/>
              </w:rPr>
            </w:pPr>
            <w:r w:rsidRPr="00FD3767">
              <w:rPr>
                <w:rFonts w:ascii="Arial" w:hAnsi="Arial" w:cs="Arial"/>
                <w:sz w:val="14"/>
                <w:szCs w:val="14"/>
              </w:rPr>
              <w:t>-317,2</w:t>
            </w:r>
          </w:p>
        </w:tc>
        <w:tc>
          <w:tcPr>
            <w:tcW w:w="754" w:type="dxa"/>
            <w:tcBorders>
              <w:top w:val="nil"/>
              <w:left w:val="single" w:sz="6" w:space="0" w:color="auto"/>
              <w:bottom w:val="nil"/>
            </w:tcBorders>
            <w:vAlign w:val="bottom"/>
          </w:tcPr>
          <w:p w14:paraId="0B54BB39" w14:textId="0043A139" w:rsidR="00753B6B" w:rsidRPr="00FC5BCB" w:rsidRDefault="00753B6B" w:rsidP="002175D3">
            <w:pPr>
              <w:shd w:val="clear" w:color="auto" w:fill="FFFFFF"/>
              <w:spacing w:before="130"/>
              <w:ind w:right="57"/>
              <w:jc w:val="right"/>
              <w:rPr>
                <w:rFonts w:ascii="Arial" w:hAnsi="Arial" w:cs="Arial"/>
                <w:sz w:val="14"/>
                <w:szCs w:val="14"/>
              </w:rPr>
            </w:pPr>
            <w:r w:rsidRPr="00B82D3C">
              <w:rPr>
                <w:rFonts w:ascii="Arial" w:hAnsi="Arial" w:cs="Arial"/>
                <w:sz w:val="14"/>
                <w:szCs w:val="14"/>
                <w:lang w:val="en-US"/>
              </w:rPr>
              <w:t>-702,1</w:t>
            </w:r>
          </w:p>
        </w:tc>
        <w:tc>
          <w:tcPr>
            <w:tcW w:w="755" w:type="dxa"/>
            <w:tcBorders>
              <w:top w:val="nil"/>
              <w:left w:val="single" w:sz="6" w:space="0" w:color="auto"/>
              <w:bottom w:val="nil"/>
            </w:tcBorders>
            <w:vAlign w:val="bottom"/>
          </w:tcPr>
          <w:p w14:paraId="4C9F2158" w14:textId="6C9F7FEF" w:rsidR="00753B6B" w:rsidRPr="00753B6B" w:rsidRDefault="00753B6B" w:rsidP="002175D3">
            <w:pPr>
              <w:shd w:val="clear" w:color="auto" w:fill="FFFFFF"/>
              <w:spacing w:before="130"/>
              <w:ind w:right="57"/>
              <w:jc w:val="right"/>
              <w:rPr>
                <w:rFonts w:ascii="Arial" w:hAnsi="Arial" w:cs="Arial"/>
                <w:sz w:val="14"/>
                <w:szCs w:val="14"/>
              </w:rPr>
            </w:pPr>
            <w:r w:rsidRPr="00753B6B">
              <w:rPr>
                <w:rFonts w:ascii="Arial" w:hAnsi="Arial" w:cs="Arial"/>
                <w:sz w:val="14"/>
                <w:szCs w:val="14"/>
              </w:rPr>
              <w:t>-1</w:t>
            </w:r>
            <w:r w:rsidR="00695A2B">
              <w:rPr>
                <w:rFonts w:ascii="Arial" w:hAnsi="Arial" w:cs="Arial"/>
                <w:sz w:val="14"/>
                <w:szCs w:val="14"/>
              </w:rPr>
              <w:t xml:space="preserve"> </w:t>
            </w:r>
            <w:r w:rsidRPr="00753B6B">
              <w:rPr>
                <w:rFonts w:ascii="Arial" w:hAnsi="Arial" w:cs="Arial"/>
                <w:sz w:val="14"/>
                <w:szCs w:val="14"/>
              </w:rPr>
              <w:t>043,3</w:t>
            </w:r>
          </w:p>
        </w:tc>
        <w:tc>
          <w:tcPr>
            <w:tcW w:w="3074" w:type="dxa"/>
            <w:tcBorders>
              <w:top w:val="nil"/>
              <w:left w:val="single" w:sz="6" w:space="0" w:color="auto"/>
              <w:bottom w:val="nil"/>
            </w:tcBorders>
            <w:vAlign w:val="bottom"/>
          </w:tcPr>
          <w:p w14:paraId="0FCF0A2F" w14:textId="77777777" w:rsidR="00753B6B" w:rsidRPr="00237D1E" w:rsidRDefault="00753B6B" w:rsidP="002175D3">
            <w:pPr>
              <w:pStyle w:val="12"/>
              <w:spacing w:before="130"/>
              <w:ind w:left="57"/>
              <w:rPr>
                <w:i/>
                <w:color w:val="000000"/>
                <w:lang w:val="en-US"/>
              </w:rPr>
            </w:pPr>
            <w:r w:rsidRPr="00237D1E">
              <w:rPr>
                <w:i/>
                <w:color w:val="000000"/>
                <w:lang w:val="en-US"/>
              </w:rPr>
              <w:t>Natural increase, decrease (-) of population, thou. persons</w:t>
            </w:r>
          </w:p>
        </w:tc>
      </w:tr>
      <w:tr w:rsidR="00753B6B" w:rsidRPr="00FE7F68" w14:paraId="799454EC" w14:textId="77777777" w:rsidTr="00610806">
        <w:trPr>
          <w:cantSplit/>
        </w:trPr>
        <w:tc>
          <w:tcPr>
            <w:tcW w:w="3075" w:type="dxa"/>
            <w:tcBorders>
              <w:top w:val="nil"/>
              <w:left w:val="nil"/>
              <w:bottom w:val="nil"/>
              <w:right w:val="single" w:sz="6" w:space="0" w:color="auto"/>
            </w:tcBorders>
            <w:tcMar>
              <w:left w:w="28" w:type="dxa"/>
            </w:tcMar>
            <w:vAlign w:val="bottom"/>
          </w:tcPr>
          <w:p w14:paraId="1939557C" w14:textId="77777777" w:rsidR="00753B6B" w:rsidRPr="00237D1E" w:rsidRDefault="00753B6B" w:rsidP="002175D3">
            <w:pPr>
              <w:spacing w:before="130"/>
              <w:rPr>
                <w:rFonts w:ascii="Arial" w:hAnsi="Arial" w:cs="Arial"/>
                <w:color w:val="000000"/>
                <w:sz w:val="14"/>
                <w:szCs w:val="14"/>
              </w:rPr>
            </w:pPr>
            <w:r w:rsidRPr="00237D1E">
              <w:rPr>
                <w:rFonts w:ascii="Arial" w:hAnsi="Arial" w:cs="Arial"/>
                <w:color w:val="000000"/>
                <w:sz w:val="14"/>
                <w:szCs w:val="14"/>
              </w:rPr>
              <w:t>Миграционный прирост, убыль</w:t>
            </w:r>
            <w:proofErr w:type="gramStart"/>
            <w:r w:rsidRPr="00237D1E">
              <w:rPr>
                <w:rFonts w:ascii="Arial" w:hAnsi="Arial" w:cs="Arial"/>
                <w:color w:val="000000"/>
                <w:sz w:val="14"/>
                <w:szCs w:val="14"/>
              </w:rPr>
              <w:t xml:space="preserve"> (-) </w:t>
            </w:r>
            <w:proofErr w:type="gramEnd"/>
            <w:r w:rsidRPr="00237D1E">
              <w:rPr>
                <w:rFonts w:ascii="Arial" w:hAnsi="Arial" w:cs="Arial"/>
                <w:color w:val="000000"/>
                <w:sz w:val="14"/>
                <w:szCs w:val="14"/>
              </w:rPr>
              <w:t>населения, тыс. человек</w:t>
            </w:r>
          </w:p>
        </w:tc>
        <w:tc>
          <w:tcPr>
            <w:tcW w:w="755" w:type="dxa"/>
            <w:tcBorders>
              <w:top w:val="nil"/>
              <w:left w:val="single" w:sz="6" w:space="0" w:color="auto"/>
              <w:bottom w:val="nil"/>
              <w:right w:val="single" w:sz="6" w:space="0" w:color="auto"/>
            </w:tcBorders>
            <w:vAlign w:val="bottom"/>
          </w:tcPr>
          <w:p w14:paraId="47912EC4" w14:textId="25D7A3C6" w:rsidR="00753B6B" w:rsidRPr="00237D1E" w:rsidRDefault="00753B6B"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362,6</w:t>
            </w:r>
            <w:r w:rsidR="002500B4">
              <w:rPr>
                <w:rFonts w:ascii="Arial" w:hAnsi="Arial" w:cs="Arial"/>
                <w:color w:val="000000"/>
                <w:sz w:val="14"/>
                <w:szCs w:val="14"/>
                <w:vertAlign w:val="superscript"/>
                <w:lang w:val="en-US"/>
              </w:rPr>
              <w:t>3</w:t>
            </w:r>
            <w:r w:rsidRPr="00237D1E">
              <w:rPr>
                <w:rFonts w:ascii="Arial" w:hAnsi="Arial" w:cs="Arial"/>
                <w:color w:val="000000"/>
                <w:sz w:val="14"/>
                <w:szCs w:val="14"/>
                <w:vertAlign w:val="superscript"/>
              </w:rPr>
              <w:t>)</w:t>
            </w:r>
          </w:p>
        </w:tc>
        <w:tc>
          <w:tcPr>
            <w:tcW w:w="754" w:type="dxa"/>
            <w:tcBorders>
              <w:top w:val="nil"/>
              <w:left w:val="single" w:sz="6" w:space="0" w:color="auto"/>
              <w:bottom w:val="nil"/>
              <w:right w:val="single" w:sz="6" w:space="0" w:color="auto"/>
            </w:tcBorders>
            <w:vAlign w:val="bottom"/>
          </w:tcPr>
          <w:p w14:paraId="27BC024D" w14:textId="77777777" w:rsidR="00753B6B" w:rsidRPr="00237D1E" w:rsidRDefault="00753B6B"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271,5</w:t>
            </w:r>
          </w:p>
        </w:tc>
        <w:tc>
          <w:tcPr>
            <w:tcW w:w="755" w:type="dxa"/>
            <w:tcBorders>
              <w:top w:val="nil"/>
              <w:left w:val="single" w:sz="6" w:space="0" w:color="auto"/>
              <w:bottom w:val="nil"/>
              <w:right w:val="single" w:sz="6" w:space="0" w:color="auto"/>
            </w:tcBorders>
            <w:vAlign w:val="bottom"/>
          </w:tcPr>
          <w:p w14:paraId="72B1096E" w14:textId="58E203AC" w:rsidR="00753B6B" w:rsidRPr="00237D1E" w:rsidRDefault="00753B6B" w:rsidP="002175D3">
            <w:pPr>
              <w:shd w:val="clear" w:color="auto" w:fill="FFFFFF"/>
              <w:spacing w:before="130"/>
              <w:ind w:right="57"/>
              <w:jc w:val="right"/>
              <w:rPr>
                <w:rFonts w:ascii="Arial" w:hAnsi="Arial" w:cs="Arial"/>
                <w:color w:val="000000"/>
                <w:sz w:val="14"/>
                <w:szCs w:val="14"/>
              </w:rPr>
            </w:pPr>
            <w:r w:rsidRPr="00FD3767">
              <w:rPr>
                <w:rFonts w:ascii="Arial" w:hAnsi="Arial" w:cs="Arial"/>
                <w:sz w:val="14"/>
                <w:szCs w:val="14"/>
              </w:rPr>
              <w:t>285,1</w:t>
            </w:r>
          </w:p>
        </w:tc>
        <w:tc>
          <w:tcPr>
            <w:tcW w:w="754" w:type="dxa"/>
            <w:tcBorders>
              <w:top w:val="nil"/>
              <w:left w:val="single" w:sz="6" w:space="0" w:color="auto"/>
              <w:bottom w:val="nil"/>
            </w:tcBorders>
            <w:vAlign w:val="bottom"/>
          </w:tcPr>
          <w:p w14:paraId="0CC3A96A" w14:textId="71B3C063" w:rsidR="00753B6B" w:rsidRPr="00FC5BCB" w:rsidRDefault="00753B6B" w:rsidP="002175D3">
            <w:pPr>
              <w:shd w:val="clear" w:color="auto" w:fill="FFFFFF"/>
              <w:spacing w:before="130"/>
              <w:ind w:right="57"/>
              <w:jc w:val="right"/>
              <w:rPr>
                <w:rFonts w:ascii="Arial" w:hAnsi="Arial" w:cs="Arial"/>
                <w:sz w:val="14"/>
                <w:szCs w:val="14"/>
              </w:rPr>
            </w:pPr>
            <w:r w:rsidRPr="00B82D3C">
              <w:rPr>
                <w:rFonts w:ascii="Arial" w:hAnsi="Arial" w:cs="Arial"/>
                <w:sz w:val="14"/>
                <w:szCs w:val="14"/>
                <w:lang w:val="en-US"/>
              </w:rPr>
              <w:t>124,5</w:t>
            </w:r>
          </w:p>
        </w:tc>
        <w:tc>
          <w:tcPr>
            <w:tcW w:w="755" w:type="dxa"/>
            <w:tcBorders>
              <w:top w:val="nil"/>
              <w:left w:val="single" w:sz="6" w:space="0" w:color="auto"/>
              <w:bottom w:val="nil"/>
            </w:tcBorders>
            <w:vAlign w:val="bottom"/>
          </w:tcPr>
          <w:p w14:paraId="49470313" w14:textId="66AB8C98" w:rsidR="00753B6B" w:rsidRPr="00753B6B" w:rsidRDefault="00753B6B" w:rsidP="002175D3">
            <w:pPr>
              <w:shd w:val="clear" w:color="auto" w:fill="FFFFFF"/>
              <w:spacing w:before="130"/>
              <w:ind w:right="57"/>
              <w:jc w:val="right"/>
              <w:rPr>
                <w:rFonts w:ascii="Arial" w:hAnsi="Arial" w:cs="Arial"/>
                <w:sz w:val="14"/>
                <w:szCs w:val="14"/>
              </w:rPr>
            </w:pPr>
            <w:r w:rsidRPr="00753B6B">
              <w:rPr>
                <w:rFonts w:ascii="Arial" w:hAnsi="Arial" w:cs="Arial"/>
                <w:sz w:val="14"/>
                <w:szCs w:val="14"/>
              </w:rPr>
              <w:t>429,9</w:t>
            </w:r>
          </w:p>
        </w:tc>
        <w:tc>
          <w:tcPr>
            <w:tcW w:w="3074" w:type="dxa"/>
            <w:tcBorders>
              <w:top w:val="nil"/>
              <w:left w:val="single" w:sz="6" w:space="0" w:color="auto"/>
              <w:bottom w:val="nil"/>
            </w:tcBorders>
            <w:vAlign w:val="bottom"/>
          </w:tcPr>
          <w:p w14:paraId="444DD940" w14:textId="77777777" w:rsidR="00753B6B" w:rsidRPr="00237D1E" w:rsidRDefault="00753B6B" w:rsidP="002175D3">
            <w:pPr>
              <w:pStyle w:val="12"/>
              <w:spacing w:before="130"/>
              <w:ind w:left="57"/>
              <w:rPr>
                <w:i/>
                <w:color w:val="000000"/>
                <w:lang w:val="en-US"/>
              </w:rPr>
            </w:pPr>
            <w:r w:rsidRPr="00237D1E">
              <w:rPr>
                <w:i/>
                <w:color w:val="000000"/>
                <w:lang w:val="en-US"/>
              </w:rPr>
              <w:t>Migration increase, decrease (-) of population, thou. persons</w:t>
            </w:r>
          </w:p>
        </w:tc>
      </w:tr>
      <w:tr w:rsidR="00D01D52" w:rsidRPr="002500B4" w14:paraId="01934D24" w14:textId="77777777" w:rsidTr="00610806">
        <w:trPr>
          <w:cantSplit/>
        </w:trPr>
        <w:tc>
          <w:tcPr>
            <w:tcW w:w="3075" w:type="dxa"/>
            <w:tcBorders>
              <w:top w:val="nil"/>
              <w:left w:val="nil"/>
              <w:bottom w:val="nil"/>
              <w:right w:val="single" w:sz="6" w:space="0" w:color="auto"/>
            </w:tcBorders>
            <w:tcMar>
              <w:left w:w="28" w:type="dxa"/>
            </w:tcMar>
            <w:vAlign w:val="bottom"/>
          </w:tcPr>
          <w:p w14:paraId="4A8AD86C" w14:textId="333B932A" w:rsidR="00D01D52" w:rsidRPr="00237D1E" w:rsidRDefault="00D01D52" w:rsidP="002175D3">
            <w:pPr>
              <w:spacing w:before="130"/>
              <w:rPr>
                <w:rFonts w:ascii="Arial" w:hAnsi="Arial" w:cs="Arial"/>
                <w:color w:val="000000"/>
                <w:sz w:val="14"/>
                <w:szCs w:val="14"/>
              </w:rPr>
            </w:pPr>
            <w:r w:rsidRPr="00237D1E">
              <w:rPr>
                <w:rFonts w:ascii="Arial" w:hAnsi="Arial" w:cs="Arial"/>
                <w:color w:val="000000"/>
                <w:sz w:val="14"/>
                <w:szCs w:val="14"/>
              </w:rPr>
              <w:t>Среднегодовая численность занятых</w:t>
            </w:r>
            <w:proofErr w:type="gramStart"/>
            <w:r w:rsidR="002500B4" w:rsidRPr="002500B4">
              <w:rPr>
                <w:rFonts w:ascii="Arial" w:hAnsi="Arial" w:cs="Arial"/>
                <w:color w:val="000000"/>
                <w:sz w:val="14"/>
                <w:szCs w:val="14"/>
                <w:vertAlign w:val="superscript"/>
              </w:rPr>
              <w:t>4</w:t>
            </w:r>
            <w:proofErr w:type="gramEnd"/>
            <w:r w:rsidRPr="00237D1E">
              <w:rPr>
                <w:rFonts w:ascii="Arial" w:hAnsi="Arial" w:cs="Arial"/>
                <w:color w:val="000000"/>
                <w:sz w:val="14"/>
                <w:szCs w:val="14"/>
                <w:vertAlign w:val="superscript"/>
              </w:rPr>
              <w:t>)</w:t>
            </w:r>
            <w:r w:rsidRPr="00237D1E">
              <w:rPr>
                <w:rFonts w:ascii="Arial" w:hAnsi="Arial" w:cs="Arial"/>
                <w:color w:val="000000"/>
                <w:sz w:val="14"/>
                <w:szCs w:val="14"/>
              </w:rPr>
              <w:t xml:space="preserve">, </w:t>
            </w:r>
            <w:r w:rsidRPr="00237D1E">
              <w:rPr>
                <w:rFonts w:ascii="Arial" w:hAnsi="Arial" w:cs="Arial"/>
                <w:color w:val="000000"/>
                <w:sz w:val="14"/>
                <w:szCs w:val="14"/>
              </w:rPr>
              <w:br/>
              <w:t>тыс. человек</w:t>
            </w:r>
          </w:p>
        </w:tc>
        <w:tc>
          <w:tcPr>
            <w:tcW w:w="755" w:type="dxa"/>
            <w:tcBorders>
              <w:top w:val="nil"/>
              <w:left w:val="single" w:sz="6" w:space="0" w:color="auto"/>
              <w:bottom w:val="nil"/>
              <w:right w:val="single" w:sz="6" w:space="0" w:color="auto"/>
            </w:tcBorders>
            <w:vAlign w:val="bottom"/>
          </w:tcPr>
          <w:p w14:paraId="4B9D7649" w14:textId="55845AED" w:rsidR="00D01D52" w:rsidRPr="00237D1E" w:rsidRDefault="00D01D52"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64</w:t>
            </w:r>
            <w:r>
              <w:rPr>
                <w:rFonts w:ascii="Arial" w:hAnsi="Arial" w:cs="Arial"/>
                <w:color w:val="000000"/>
                <w:sz w:val="14"/>
                <w:szCs w:val="14"/>
              </w:rPr>
              <w:t xml:space="preserve"> </w:t>
            </w:r>
            <w:r w:rsidRPr="00237D1E">
              <w:rPr>
                <w:rFonts w:ascii="Arial" w:hAnsi="Arial" w:cs="Arial"/>
                <w:color w:val="000000"/>
                <w:sz w:val="14"/>
                <w:szCs w:val="14"/>
              </w:rPr>
              <w:t>517</w:t>
            </w:r>
          </w:p>
        </w:tc>
        <w:tc>
          <w:tcPr>
            <w:tcW w:w="754" w:type="dxa"/>
            <w:tcBorders>
              <w:top w:val="nil"/>
              <w:left w:val="single" w:sz="6" w:space="0" w:color="auto"/>
              <w:bottom w:val="nil"/>
              <w:right w:val="single" w:sz="6" w:space="0" w:color="auto"/>
            </w:tcBorders>
            <w:vAlign w:val="bottom"/>
          </w:tcPr>
          <w:p w14:paraId="72CF9A32" w14:textId="24BD5096" w:rsidR="00D01D52" w:rsidRPr="002745CA" w:rsidRDefault="00D01D52"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71</w:t>
            </w:r>
            <w:r>
              <w:rPr>
                <w:rFonts w:ascii="Arial" w:hAnsi="Arial" w:cs="Arial"/>
                <w:color w:val="000000"/>
                <w:sz w:val="14"/>
                <w:szCs w:val="14"/>
              </w:rPr>
              <w:t xml:space="preserve"> </w:t>
            </w:r>
            <w:r w:rsidRPr="002745CA">
              <w:rPr>
                <w:rFonts w:ascii="Arial" w:hAnsi="Arial" w:cs="Arial"/>
                <w:color w:val="000000" w:themeColor="text1"/>
                <w:sz w:val="14"/>
                <w:szCs w:val="14"/>
              </w:rPr>
              <w:t>493</w:t>
            </w:r>
          </w:p>
        </w:tc>
        <w:tc>
          <w:tcPr>
            <w:tcW w:w="755" w:type="dxa"/>
            <w:tcBorders>
              <w:top w:val="nil"/>
              <w:left w:val="single" w:sz="6" w:space="0" w:color="auto"/>
              <w:bottom w:val="nil"/>
              <w:right w:val="single" w:sz="6" w:space="0" w:color="auto"/>
            </w:tcBorders>
            <w:vAlign w:val="bottom"/>
          </w:tcPr>
          <w:p w14:paraId="215B5B8A" w14:textId="4F7CD0E3" w:rsidR="00D01D52" w:rsidRPr="002745CA" w:rsidRDefault="00D01D52"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71</w:t>
            </w:r>
            <w:r>
              <w:rPr>
                <w:rFonts w:ascii="Arial" w:hAnsi="Arial" w:cs="Arial"/>
                <w:color w:val="000000"/>
                <w:sz w:val="14"/>
                <w:szCs w:val="14"/>
              </w:rPr>
              <w:t xml:space="preserve"> </w:t>
            </w:r>
            <w:r w:rsidRPr="002745CA">
              <w:rPr>
                <w:rFonts w:ascii="Arial" w:hAnsi="Arial" w:cs="Arial"/>
                <w:color w:val="000000" w:themeColor="text1"/>
                <w:sz w:val="14"/>
                <w:szCs w:val="14"/>
              </w:rPr>
              <w:t>064</w:t>
            </w:r>
          </w:p>
        </w:tc>
        <w:tc>
          <w:tcPr>
            <w:tcW w:w="754" w:type="dxa"/>
            <w:tcBorders>
              <w:top w:val="nil"/>
              <w:left w:val="single" w:sz="6" w:space="0" w:color="auto"/>
              <w:bottom w:val="nil"/>
            </w:tcBorders>
            <w:vAlign w:val="bottom"/>
          </w:tcPr>
          <w:p w14:paraId="48D37BD9" w14:textId="026670A1" w:rsidR="00D01D52" w:rsidRPr="002745CA" w:rsidRDefault="00D01D52" w:rsidP="002175D3">
            <w:pPr>
              <w:shd w:val="clear" w:color="auto" w:fill="FFFFFF"/>
              <w:spacing w:before="130"/>
              <w:ind w:right="57"/>
              <w:jc w:val="right"/>
              <w:rPr>
                <w:rFonts w:ascii="Arial" w:hAnsi="Arial" w:cs="Arial"/>
                <w:color w:val="000000" w:themeColor="text1"/>
                <w:sz w:val="14"/>
                <w:szCs w:val="14"/>
              </w:rPr>
            </w:pPr>
            <w:r w:rsidRPr="00F919C3">
              <w:rPr>
                <w:rFonts w:ascii="Arial" w:hAnsi="Arial" w:cs="Arial"/>
                <w:sz w:val="14"/>
                <w:szCs w:val="14"/>
              </w:rPr>
              <w:t>69 550</w:t>
            </w:r>
          </w:p>
        </w:tc>
        <w:tc>
          <w:tcPr>
            <w:tcW w:w="755" w:type="dxa"/>
            <w:tcBorders>
              <w:top w:val="nil"/>
              <w:left w:val="single" w:sz="6" w:space="0" w:color="auto"/>
              <w:bottom w:val="nil"/>
            </w:tcBorders>
            <w:vAlign w:val="bottom"/>
          </w:tcPr>
          <w:p w14:paraId="74430EF1" w14:textId="1797B7EC" w:rsidR="00D01D52" w:rsidRPr="00D01D52" w:rsidRDefault="00D01D52" w:rsidP="002175D3">
            <w:pPr>
              <w:shd w:val="clear" w:color="auto" w:fill="FFFFFF"/>
              <w:spacing w:before="130"/>
              <w:ind w:right="57"/>
              <w:jc w:val="right"/>
              <w:rPr>
                <w:rFonts w:ascii="Arial" w:hAnsi="Arial" w:cs="Arial"/>
                <w:sz w:val="14"/>
                <w:szCs w:val="14"/>
              </w:rPr>
            </w:pPr>
            <w:r w:rsidRPr="00D01D52">
              <w:rPr>
                <w:rFonts w:ascii="Arial" w:hAnsi="Arial" w:cs="Arial"/>
                <w:sz w:val="14"/>
                <w:szCs w:val="14"/>
              </w:rPr>
              <w:t>70</w:t>
            </w:r>
            <w:r>
              <w:rPr>
                <w:rFonts w:ascii="Arial" w:hAnsi="Arial" w:cs="Arial"/>
                <w:sz w:val="14"/>
                <w:szCs w:val="14"/>
              </w:rPr>
              <w:t> </w:t>
            </w:r>
            <w:r w:rsidRPr="00D01D52">
              <w:rPr>
                <w:rFonts w:ascii="Arial" w:hAnsi="Arial" w:cs="Arial"/>
                <w:sz w:val="14"/>
                <w:szCs w:val="14"/>
              </w:rPr>
              <w:t>818</w:t>
            </w:r>
          </w:p>
        </w:tc>
        <w:tc>
          <w:tcPr>
            <w:tcW w:w="3074" w:type="dxa"/>
            <w:tcBorders>
              <w:top w:val="nil"/>
              <w:left w:val="single" w:sz="6" w:space="0" w:color="auto"/>
              <w:bottom w:val="nil"/>
            </w:tcBorders>
            <w:vAlign w:val="bottom"/>
          </w:tcPr>
          <w:p w14:paraId="4BA12EF5" w14:textId="31EACECC" w:rsidR="00D01D52" w:rsidRPr="00237D1E" w:rsidRDefault="00D01D52" w:rsidP="002175D3">
            <w:pPr>
              <w:spacing w:before="130"/>
              <w:ind w:left="57"/>
              <w:rPr>
                <w:rFonts w:ascii="Arial" w:hAnsi="Arial" w:cs="Arial"/>
                <w:color w:val="000000"/>
                <w:sz w:val="14"/>
                <w:szCs w:val="14"/>
                <w:lang w:val="en-US"/>
              </w:rPr>
            </w:pPr>
            <w:r w:rsidRPr="00237D1E">
              <w:rPr>
                <w:rFonts w:ascii="Arial" w:hAnsi="Arial" w:cs="Arial"/>
                <w:i/>
                <w:color w:val="000000"/>
                <w:sz w:val="14"/>
                <w:szCs w:val="14"/>
                <w:lang w:val="en-US"/>
              </w:rPr>
              <w:t>Annual average number of employed</w:t>
            </w:r>
            <w:r w:rsidR="002500B4">
              <w:rPr>
                <w:rFonts w:ascii="Arial" w:hAnsi="Arial" w:cs="Arial"/>
                <w:color w:val="000000"/>
                <w:sz w:val="14"/>
                <w:szCs w:val="14"/>
                <w:vertAlign w:val="superscript"/>
                <w:lang w:val="en-US"/>
              </w:rPr>
              <w:t>4</w:t>
            </w:r>
            <w:r w:rsidRPr="00237D1E">
              <w:rPr>
                <w:rFonts w:ascii="Arial" w:hAnsi="Arial" w:cs="Arial"/>
                <w:color w:val="000000"/>
                <w:sz w:val="14"/>
                <w:szCs w:val="14"/>
                <w:vertAlign w:val="superscript"/>
                <w:lang w:val="en-US"/>
              </w:rPr>
              <w:t>)</w:t>
            </w:r>
            <w:proofErr w:type="gramStart"/>
            <w:r w:rsidRPr="00237D1E">
              <w:rPr>
                <w:rFonts w:ascii="Arial" w:hAnsi="Arial" w:cs="Arial"/>
                <w:i/>
                <w:color w:val="000000"/>
                <w:sz w:val="14"/>
                <w:szCs w:val="14"/>
                <w:lang w:val="en-US"/>
              </w:rPr>
              <w:t>,</w:t>
            </w:r>
            <w:proofErr w:type="gramEnd"/>
            <w:r w:rsidRPr="00237D1E">
              <w:rPr>
                <w:rFonts w:ascii="Arial" w:hAnsi="Arial" w:cs="Arial"/>
                <w:i/>
                <w:color w:val="000000"/>
                <w:sz w:val="14"/>
                <w:szCs w:val="14"/>
                <w:lang w:val="en-US"/>
              </w:rPr>
              <w:br/>
              <w:t xml:space="preserve">thou. </w:t>
            </w:r>
            <w:r w:rsidR="002500B4" w:rsidRPr="00237D1E">
              <w:rPr>
                <w:rFonts w:ascii="Arial" w:hAnsi="Arial" w:cs="Arial"/>
                <w:i/>
                <w:color w:val="000000"/>
                <w:sz w:val="14"/>
                <w:szCs w:val="14"/>
                <w:lang w:val="en-US"/>
              </w:rPr>
              <w:t>P</w:t>
            </w:r>
            <w:r w:rsidRPr="00237D1E">
              <w:rPr>
                <w:rFonts w:ascii="Arial" w:hAnsi="Arial" w:cs="Arial"/>
                <w:i/>
                <w:color w:val="000000"/>
                <w:sz w:val="14"/>
                <w:szCs w:val="14"/>
                <w:lang w:val="en-US"/>
              </w:rPr>
              <w:t>ersons</w:t>
            </w:r>
          </w:p>
        </w:tc>
      </w:tr>
      <w:tr w:rsidR="00D01D52" w:rsidRPr="002500B4" w14:paraId="2931E27B" w14:textId="77777777" w:rsidTr="00610806">
        <w:trPr>
          <w:cantSplit/>
        </w:trPr>
        <w:tc>
          <w:tcPr>
            <w:tcW w:w="3075" w:type="dxa"/>
            <w:tcBorders>
              <w:top w:val="nil"/>
              <w:left w:val="nil"/>
              <w:bottom w:val="nil"/>
              <w:right w:val="single" w:sz="6" w:space="0" w:color="auto"/>
            </w:tcBorders>
            <w:tcMar>
              <w:left w:w="28" w:type="dxa"/>
            </w:tcMar>
            <w:vAlign w:val="bottom"/>
          </w:tcPr>
          <w:p w14:paraId="0B031348" w14:textId="27BB6041" w:rsidR="00D01D52" w:rsidRPr="00D76DA7" w:rsidRDefault="00D01D52" w:rsidP="002175D3">
            <w:pPr>
              <w:spacing w:before="130"/>
              <w:rPr>
                <w:rFonts w:ascii="Arial" w:hAnsi="Arial" w:cs="Arial"/>
                <w:color w:val="000000"/>
                <w:sz w:val="14"/>
                <w:szCs w:val="14"/>
              </w:rPr>
            </w:pPr>
            <w:r w:rsidRPr="00237D1E">
              <w:rPr>
                <w:rFonts w:ascii="Arial" w:hAnsi="Arial" w:cs="Arial"/>
                <w:color w:val="000000"/>
                <w:sz w:val="14"/>
                <w:szCs w:val="14"/>
              </w:rPr>
              <w:t>Численность</w:t>
            </w:r>
            <w:r w:rsidRPr="00D76DA7">
              <w:rPr>
                <w:rFonts w:ascii="Arial" w:hAnsi="Arial" w:cs="Arial"/>
                <w:color w:val="000000"/>
                <w:sz w:val="14"/>
                <w:szCs w:val="14"/>
              </w:rPr>
              <w:t xml:space="preserve"> </w:t>
            </w:r>
            <w:r w:rsidRPr="00237D1E">
              <w:rPr>
                <w:rFonts w:ascii="Arial" w:hAnsi="Arial" w:cs="Arial"/>
                <w:color w:val="000000"/>
                <w:sz w:val="14"/>
                <w:szCs w:val="14"/>
              </w:rPr>
              <w:t>безработных</w:t>
            </w:r>
            <w:r w:rsidRPr="00D76DA7">
              <w:rPr>
                <w:rFonts w:ascii="Arial" w:hAnsi="Arial" w:cs="Arial"/>
                <w:color w:val="000000"/>
                <w:sz w:val="14"/>
                <w:szCs w:val="14"/>
              </w:rPr>
              <w:t xml:space="preserve"> </w:t>
            </w:r>
            <w:r w:rsidRPr="00D76DA7">
              <w:rPr>
                <w:rFonts w:ascii="Arial" w:hAnsi="Arial" w:cs="Arial"/>
                <w:color w:val="000000"/>
                <w:sz w:val="14"/>
                <w:szCs w:val="14"/>
              </w:rPr>
              <w:br/>
              <w:t>(</w:t>
            </w:r>
            <w:r w:rsidRPr="00237D1E">
              <w:rPr>
                <w:rFonts w:ascii="Arial" w:hAnsi="Arial" w:cs="Arial"/>
                <w:color w:val="000000"/>
                <w:sz w:val="14"/>
                <w:szCs w:val="14"/>
              </w:rPr>
              <w:t>по</w:t>
            </w:r>
            <w:r w:rsidRPr="00D76DA7">
              <w:rPr>
                <w:rFonts w:ascii="Arial" w:hAnsi="Arial" w:cs="Arial"/>
                <w:color w:val="000000"/>
                <w:sz w:val="14"/>
                <w:szCs w:val="14"/>
              </w:rPr>
              <w:t xml:space="preserve"> </w:t>
            </w:r>
            <w:r w:rsidRPr="00237D1E">
              <w:rPr>
                <w:rFonts w:ascii="Arial" w:hAnsi="Arial" w:cs="Arial"/>
                <w:color w:val="000000"/>
                <w:sz w:val="14"/>
                <w:szCs w:val="14"/>
              </w:rPr>
              <w:t>методологии</w:t>
            </w:r>
            <w:r w:rsidRPr="00D76DA7">
              <w:rPr>
                <w:rFonts w:ascii="Arial" w:hAnsi="Arial" w:cs="Arial"/>
                <w:color w:val="000000"/>
                <w:sz w:val="14"/>
                <w:szCs w:val="14"/>
              </w:rPr>
              <w:t xml:space="preserve"> </w:t>
            </w:r>
            <w:r w:rsidRPr="00237D1E">
              <w:rPr>
                <w:rFonts w:ascii="Arial" w:hAnsi="Arial" w:cs="Arial"/>
                <w:color w:val="000000"/>
                <w:sz w:val="14"/>
                <w:szCs w:val="14"/>
              </w:rPr>
              <w:t>МОТ</w:t>
            </w:r>
            <w:r w:rsidRPr="00D76DA7">
              <w:rPr>
                <w:rFonts w:ascii="Arial" w:hAnsi="Arial" w:cs="Arial"/>
                <w:color w:val="000000"/>
                <w:sz w:val="14"/>
                <w:szCs w:val="14"/>
              </w:rPr>
              <w:t>)</w:t>
            </w:r>
            <w:r w:rsidR="002500B4" w:rsidRPr="002500B4">
              <w:rPr>
                <w:rFonts w:ascii="Arial" w:hAnsi="Arial" w:cs="Arial"/>
                <w:color w:val="000000"/>
                <w:sz w:val="14"/>
                <w:szCs w:val="14"/>
                <w:vertAlign w:val="superscript"/>
              </w:rPr>
              <w:t>5</w:t>
            </w:r>
            <w:r w:rsidRPr="00D76DA7">
              <w:rPr>
                <w:rFonts w:ascii="Arial" w:hAnsi="Arial" w:cs="Arial"/>
                <w:color w:val="000000"/>
                <w:sz w:val="14"/>
                <w:szCs w:val="14"/>
                <w:vertAlign w:val="superscript"/>
              </w:rPr>
              <w:t>)</w:t>
            </w:r>
            <w:r w:rsidRPr="00D76DA7">
              <w:rPr>
                <w:rFonts w:ascii="Arial" w:hAnsi="Arial" w:cs="Arial"/>
                <w:color w:val="000000"/>
                <w:sz w:val="14"/>
                <w:szCs w:val="14"/>
              </w:rPr>
              <w:t xml:space="preserve">, </w:t>
            </w:r>
            <w:r w:rsidRPr="00237D1E">
              <w:rPr>
                <w:rFonts w:ascii="Arial" w:hAnsi="Arial" w:cs="Arial"/>
                <w:color w:val="000000"/>
                <w:sz w:val="14"/>
                <w:szCs w:val="14"/>
              </w:rPr>
              <w:t>тыс</w:t>
            </w:r>
            <w:r w:rsidRPr="00D76DA7">
              <w:rPr>
                <w:rFonts w:ascii="Arial" w:hAnsi="Arial" w:cs="Arial"/>
                <w:color w:val="000000"/>
                <w:sz w:val="14"/>
                <w:szCs w:val="14"/>
              </w:rPr>
              <w:t xml:space="preserve">. </w:t>
            </w:r>
            <w:r w:rsidRPr="00237D1E">
              <w:rPr>
                <w:rFonts w:ascii="Arial" w:hAnsi="Arial" w:cs="Arial"/>
                <w:color w:val="000000"/>
                <w:sz w:val="14"/>
                <w:szCs w:val="14"/>
              </w:rPr>
              <w:t>человек</w:t>
            </w:r>
          </w:p>
        </w:tc>
        <w:tc>
          <w:tcPr>
            <w:tcW w:w="755" w:type="dxa"/>
            <w:tcBorders>
              <w:top w:val="nil"/>
              <w:left w:val="single" w:sz="6" w:space="0" w:color="auto"/>
              <w:bottom w:val="nil"/>
              <w:right w:val="single" w:sz="6" w:space="0" w:color="auto"/>
            </w:tcBorders>
            <w:vAlign w:val="bottom"/>
          </w:tcPr>
          <w:p w14:paraId="1007634A" w14:textId="4F5ED834" w:rsidR="00D01D52" w:rsidRPr="002175D3" w:rsidRDefault="00D01D52" w:rsidP="002175D3">
            <w:pPr>
              <w:shd w:val="clear" w:color="auto" w:fill="FFFFFF"/>
              <w:spacing w:before="130"/>
              <w:ind w:right="57"/>
              <w:jc w:val="right"/>
              <w:rPr>
                <w:rFonts w:ascii="Arial" w:hAnsi="Arial" w:cs="Arial"/>
                <w:color w:val="000000"/>
                <w:sz w:val="14"/>
                <w:szCs w:val="14"/>
                <w:lang w:val="en-US"/>
              </w:rPr>
            </w:pPr>
            <w:r w:rsidRPr="002175D3">
              <w:rPr>
                <w:rFonts w:ascii="Arial" w:hAnsi="Arial" w:cs="Arial"/>
                <w:color w:val="000000"/>
                <w:sz w:val="14"/>
                <w:szCs w:val="14"/>
                <w:lang w:val="en-US"/>
              </w:rPr>
              <w:t>7</w:t>
            </w:r>
            <w:r w:rsidR="002500B4">
              <w:rPr>
                <w:rFonts w:ascii="Arial" w:hAnsi="Arial" w:cs="Arial"/>
                <w:color w:val="000000"/>
                <w:sz w:val="14"/>
                <w:szCs w:val="14"/>
                <w:lang w:val="en-US"/>
              </w:rPr>
              <w:t> </w:t>
            </w:r>
            <w:r w:rsidRPr="002175D3">
              <w:rPr>
                <w:rFonts w:ascii="Arial" w:hAnsi="Arial" w:cs="Arial"/>
                <w:color w:val="000000"/>
                <w:sz w:val="14"/>
                <w:szCs w:val="14"/>
                <w:lang w:val="en-US"/>
              </w:rPr>
              <w:t>700</w:t>
            </w:r>
            <w:r w:rsidR="002500B4">
              <w:rPr>
                <w:rFonts w:ascii="Arial" w:hAnsi="Arial" w:cs="Arial"/>
                <w:color w:val="000000"/>
                <w:sz w:val="14"/>
                <w:szCs w:val="14"/>
                <w:vertAlign w:val="superscript"/>
                <w:lang w:val="en-US"/>
              </w:rPr>
              <w:t>3</w:t>
            </w:r>
            <w:r w:rsidRPr="002175D3">
              <w:rPr>
                <w:rFonts w:ascii="Arial" w:hAnsi="Arial" w:cs="Arial"/>
                <w:color w:val="000000"/>
                <w:sz w:val="14"/>
                <w:szCs w:val="14"/>
                <w:vertAlign w:val="superscript"/>
                <w:lang w:val="en-US"/>
              </w:rPr>
              <w:t>)</w:t>
            </w:r>
          </w:p>
        </w:tc>
        <w:tc>
          <w:tcPr>
            <w:tcW w:w="754" w:type="dxa"/>
            <w:tcBorders>
              <w:top w:val="nil"/>
              <w:left w:val="single" w:sz="6" w:space="0" w:color="auto"/>
              <w:bottom w:val="nil"/>
              <w:right w:val="single" w:sz="6" w:space="0" w:color="auto"/>
            </w:tcBorders>
            <w:vAlign w:val="bottom"/>
          </w:tcPr>
          <w:p w14:paraId="0678BA5B" w14:textId="56BF7F13" w:rsidR="00D01D52" w:rsidRPr="002175D3" w:rsidRDefault="00D01D52"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color w:val="000000" w:themeColor="text1"/>
                <w:sz w:val="14"/>
                <w:szCs w:val="14"/>
                <w:lang w:val="en-US"/>
              </w:rPr>
              <w:t>5</w:t>
            </w:r>
            <w:r w:rsidRPr="002175D3">
              <w:rPr>
                <w:rFonts w:ascii="Arial" w:hAnsi="Arial" w:cs="Arial"/>
                <w:color w:val="000000"/>
                <w:sz w:val="14"/>
                <w:szCs w:val="14"/>
                <w:lang w:val="en-US"/>
              </w:rPr>
              <w:t xml:space="preserve"> </w:t>
            </w:r>
            <w:r w:rsidRPr="002175D3">
              <w:rPr>
                <w:rFonts w:ascii="Arial" w:hAnsi="Arial" w:cs="Arial"/>
                <w:color w:val="000000" w:themeColor="text1"/>
                <w:sz w:val="14"/>
                <w:szCs w:val="14"/>
                <w:lang w:val="en-US"/>
              </w:rPr>
              <w:t>544</w:t>
            </w:r>
          </w:p>
        </w:tc>
        <w:tc>
          <w:tcPr>
            <w:tcW w:w="755" w:type="dxa"/>
            <w:tcBorders>
              <w:top w:val="nil"/>
              <w:left w:val="single" w:sz="6" w:space="0" w:color="auto"/>
              <w:bottom w:val="nil"/>
              <w:right w:val="single" w:sz="6" w:space="0" w:color="auto"/>
            </w:tcBorders>
            <w:vAlign w:val="bottom"/>
          </w:tcPr>
          <w:p w14:paraId="6091F42F" w14:textId="046990BC" w:rsidR="00D01D52" w:rsidRPr="002175D3" w:rsidRDefault="00D01D52"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color w:val="000000" w:themeColor="text1"/>
                <w:sz w:val="14"/>
                <w:szCs w:val="14"/>
                <w:lang w:val="en-US"/>
              </w:rPr>
              <w:t>3</w:t>
            </w:r>
            <w:r w:rsidRPr="002175D3">
              <w:rPr>
                <w:rFonts w:ascii="Arial" w:hAnsi="Arial" w:cs="Arial"/>
                <w:color w:val="000000"/>
                <w:sz w:val="14"/>
                <w:szCs w:val="14"/>
                <w:lang w:val="en-US"/>
              </w:rPr>
              <w:t xml:space="preserve"> </w:t>
            </w:r>
            <w:r w:rsidRPr="002175D3">
              <w:rPr>
                <w:rFonts w:ascii="Arial" w:hAnsi="Arial" w:cs="Arial"/>
                <w:color w:val="000000" w:themeColor="text1"/>
                <w:sz w:val="14"/>
                <w:szCs w:val="14"/>
                <w:lang w:val="en-US"/>
              </w:rPr>
              <w:t>465</w:t>
            </w:r>
          </w:p>
        </w:tc>
        <w:tc>
          <w:tcPr>
            <w:tcW w:w="754" w:type="dxa"/>
            <w:tcBorders>
              <w:top w:val="nil"/>
              <w:left w:val="single" w:sz="6" w:space="0" w:color="auto"/>
              <w:bottom w:val="nil"/>
            </w:tcBorders>
            <w:vAlign w:val="bottom"/>
          </w:tcPr>
          <w:p w14:paraId="5A519D54" w14:textId="60E22069" w:rsidR="00D01D52" w:rsidRPr="002175D3" w:rsidRDefault="00D01D52"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sz w:val="14"/>
                <w:szCs w:val="14"/>
                <w:lang w:val="en-US"/>
              </w:rPr>
              <w:t>4 321</w:t>
            </w:r>
          </w:p>
        </w:tc>
        <w:tc>
          <w:tcPr>
            <w:tcW w:w="755" w:type="dxa"/>
            <w:tcBorders>
              <w:top w:val="nil"/>
              <w:left w:val="single" w:sz="6" w:space="0" w:color="auto"/>
              <w:bottom w:val="nil"/>
            </w:tcBorders>
            <w:vAlign w:val="bottom"/>
          </w:tcPr>
          <w:p w14:paraId="080D9768" w14:textId="25B95F46" w:rsidR="00D01D52" w:rsidRPr="00D01D52" w:rsidRDefault="00D01D52" w:rsidP="002175D3">
            <w:pPr>
              <w:shd w:val="clear" w:color="auto" w:fill="FFFFFF"/>
              <w:spacing w:before="130"/>
              <w:ind w:right="57"/>
              <w:jc w:val="right"/>
              <w:rPr>
                <w:rFonts w:ascii="Arial" w:hAnsi="Arial" w:cs="Arial"/>
                <w:sz w:val="14"/>
                <w:szCs w:val="14"/>
                <w:lang w:val="en-US"/>
              </w:rPr>
            </w:pPr>
            <w:r w:rsidRPr="00D01D52">
              <w:rPr>
                <w:rFonts w:ascii="Arial" w:hAnsi="Arial" w:cs="Arial"/>
                <w:sz w:val="14"/>
                <w:szCs w:val="14"/>
                <w:lang w:val="en-US"/>
              </w:rPr>
              <w:t>3</w:t>
            </w:r>
            <w:r>
              <w:rPr>
                <w:rFonts w:ascii="Arial" w:hAnsi="Arial" w:cs="Arial"/>
                <w:sz w:val="14"/>
                <w:szCs w:val="14"/>
              </w:rPr>
              <w:t> </w:t>
            </w:r>
            <w:r w:rsidRPr="00D01D52">
              <w:rPr>
                <w:rFonts w:ascii="Arial" w:hAnsi="Arial" w:cs="Arial"/>
                <w:sz w:val="14"/>
                <w:szCs w:val="14"/>
                <w:lang w:val="en-US"/>
              </w:rPr>
              <w:t>631</w:t>
            </w:r>
          </w:p>
        </w:tc>
        <w:tc>
          <w:tcPr>
            <w:tcW w:w="3074" w:type="dxa"/>
            <w:tcBorders>
              <w:top w:val="nil"/>
              <w:left w:val="single" w:sz="6" w:space="0" w:color="auto"/>
              <w:bottom w:val="nil"/>
            </w:tcBorders>
            <w:vAlign w:val="bottom"/>
          </w:tcPr>
          <w:p w14:paraId="0C7615E0" w14:textId="4324D33C" w:rsidR="00D01D52" w:rsidRPr="00237D1E" w:rsidRDefault="00D01D52" w:rsidP="002175D3">
            <w:pPr>
              <w:pStyle w:val="12"/>
              <w:spacing w:before="130"/>
              <w:ind w:left="57"/>
              <w:rPr>
                <w:i/>
                <w:color w:val="000000"/>
                <w:lang w:val="en-US"/>
              </w:rPr>
            </w:pPr>
            <w:r w:rsidRPr="00237D1E">
              <w:rPr>
                <w:i/>
                <w:color w:val="000000"/>
                <w:lang w:val="en-US"/>
              </w:rPr>
              <w:t xml:space="preserve">Unemployed </w:t>
            </w:r>
            <w:r w:rsidRPr="002175D3">
              <w:rPr>
                <w:i/>
                <w:color w:val="000000"/>
                <w:lang w:val="en-US"/>
              </w:rPr>
              <w:br/>
            </w:r>
            <w:r w:rsidRPr="00237D1E">
              <w:rPr>
                <w:i/>
                <w:color w:val="000000"/>
                <w:lang w:val="en-US"/>
              </w:rPr>
              <w:t>(according to the ILO methodology</w:t>
            </w:r>
            <w:proofErr w:type="gramStart"/>
            <w:r w:rsidRPr="00237D1E">
              <w:rPr>
                <w:i/>
                <w:color w:val="000000"/>
                <w:lang w:val="en-US"/>
              </w:rPr>
              <w:t>)</w:t>
            </w:r>
            <w:r w:rsidR="002500B4">
              <w:rPr>
                <w:color w:val="000000"/>
                <w:vertAlign w:val="superscript"/>
                <w:lang w:val="en-US"/>
              </w:rPr>
              <w:t>5</w:t>
            </w:r>
            <w:proofErr w:type="gramEnd"/>
            <w:r w:rsidRPr="00762D49">
              <w:rPr>
                <w:color w:val="000000"/>
                <w:vertAlign w:val="superscript"/>
                <w:lang w:val="en-US"/>
              </w:rPr>
              <w:t>)</w:t>
            </w:r>
            <w:r w:rsidRPr="00237D1E">
              <w:rPr>
                <w:i/>
                <w:color w:val="000000"/>
                <w:lang w:val="en-US"/>
              </w:rPr>
              <w:t>,</w:t>
            </w:r>
            <w:r w:rsidRPr="002175D3">
              <w:rPr>
                <w:i/>
                <w:color w:val="000000"/>
                <w:lang w:val="en-US"/>
              </w:rPr>
              <w:br/>
            </w:r>
            <w:r w:rsidRPr="00237D1E">
              <w:rPr>
                <w:i/>
                <w:color w:val="000000"/>
                <w:lang w:val="en-US"/>
              </w:rPr>
              <w:t xml:space="preserve"> thou. </w:t>
            </w:r>
            <w:r w:rsidR="002500B4" w:rsidRPr="00237D1E">
              <w:rPr>
                <w:i/>
                <w:color w:val="000000"/>
                <w:lang w:val="en-US"/>
              </w:rPr>
              <w:t>P</w:t>
            </w:r>
            <w:r w:rsidRPr="00237D1E">
              <w:rPr>
                <w:i/>
                <w:color w:val="000000"/>
                <w:lang w:val="en-US"/>
              </w:rPr>
              <w:t>ersons</w:t>
            </w:r>
          </w:p>
        </w:tc>
      </w:tr>
      <w:tr w:rsidR="00D01D52" w:rsidRPr="00FE7F68" w14:paraId="76D1DD9F" w14:textId="77777777" w:rsidTr="00610806">
        <w:trPr>
          <w:cantSplit/>
        </w:trPr>
        <w:tc>
          <w:tcPr>
            <w:tcW w:w="3075" w:type="dxa"/>
            <w:tcBorders>
              <w:top w:val="nil"/>
              <w:left w:val="nil"/>
              <w:bottom w:val="nil"/>
              <w:right w:val="single" w:sz="6" w:space="0" w:color="auto"/>
            </w:tcBorders>
            <w:tcMar>
              <w:left w:w="28" w:type="dxa"/>
            </w:tcMar>
            <w:vAlign w:val="bottom"/>
          </w:tcPr>
          <w:p w14:paraId="79CA53AF" w14:textId="7497806D" w:rsidR="00D01D52" w:rsidRPr="002175D3" w:rsidRDefault="00D01D52" w:rsidP="002175D3">
            <w:pPr>
              <w:pStyle w:val="10"/>
              <w:spacing w:before="130"/>
              <w:ind w:left="0"/>
              <w:jc w:val="left"/>
              <w:rPr>
                <w:rFonts w:ascii="Arial" w:hAnsi="Arial" w:cs="Arial"/>
                <w:color w:val="000000"/>
                <w:spacing w:val="-2"/>
              </w:rPr>
            </w:pPr>
            <w:r w:rsidRPr="00237D1E">
              <w:rPr>
                <w:rFonts w:ascii="Arial" w:hAnsi="Arial" w:cs="Arial"/>
                <w:color w:val="000000"/>
                <w:spacing w:val="-2"/>
              </w:rPr>
              <w:t>Численность</w:t>
            </w:r>
            <w:r w:rsidRPr="002175D3">
              <w:rPr>
                <w:rFonts w:ascii="Arial" w:hAnsi="Arial" w:cs="Arial"/>
                <w:color w:val="000000"/>
                <w:spacing w:val="-2"/>
              </w:rPr>
              <w:t xml:space="preserve"> </w:t>
            </w:r>
            <w:r w:rsidRPr="00237D1E">
              <w:rPr>
                <w:rFonts w:ascii="Arial" w:hAnsi="Arial" w:cs="Arial"/>
                <w:color w:val="000000"/>
                <w:spacing w:val="-2"/>
              </w:rPr>
              <w:t>безработных</w:t>
            </w:r>
            <w:r w:rsidRPr="002175D3">
              <w:rPr>
                <w:rFonts w:ascii="Arial" w:hAnsi="Arial" w:cs="Arial"/>
                <w:color w:val="000000"/>
                <w:spacing w:val="-2"/>
              </w:rPr>
              <w:t xml:space="preserve">, </w:t>
            </w:r>
            <w:r w:rsidRPr="002175D3">
              <w:rPr>
                <w:rFonts w:ascii="Arial" w:hAnsi="Arial" w:cs="Arial"/>
                <w:color w:val="000000"/>
                <w:spacing w:val="-2"/>
              </w:rPr>
              <w:br/>
            </w:r>
            <w:r w:rsidRPr="00237D1E">
              <w:rPr>
                <w:rFonts w:ascii="Arial" w:hAnsi="Arial" w:cs="Arial"/>
                <w:color w:val="000000"/>
                <w:spacing w:val="-2"/>
              </w:rPr>
              <w:t>зарегистрированных</w:t>
            </w:r>
            <w:r w:rsidRPr="002175D3">
              <w:rPr>
                <w:rFonts w:ascii="Arial" w:hAnsi="Arial" w:cs="Arial"/>
                <w:color w:val="000000"/>
                <w:spacing w:val="-2"/>
              </w:rPr>
              <w:t xml:space="preserve"> </w:t>
            </w:r>
            <w:r w:rsidRPr="00237D1E">
              <w:rPr>
                <w:rFonts w:ascii="Arial" w:hAnsi="Arial" w:cs="Arial"/>
                <w:color w:val="000000"/>
                <w:spacing w:val="-2"/>
              </w:rPr>
              <w:t>в</w:t>
            </w:r>
            <w:r w:rsidRPr="002175D3">
              <w:rPr>
                <w:rFonts w:ascii="Arial" w:hAnsi="Arial" w:cs="Arial"/>
                <w:color w:val="000000"/>
                <w:spacing w:val="-2"/>
              </w:rPr>
              <w:t xml:space="preserve"> </w:t>
            </w:r>
            <w:r w:rsidRPr="00237D1E">
              <w:rPr>
                <w:rFonts w:ascii="Arial" w:hAnsi="Arial" w:cs="Arial"/>
                <w:color w:val="000000"/>
                <w:spacing w:val="-2"/>
              </w:rPr>
              <w:t>органах</w:t>
            </w:r>
            <w:r w:rsidRPr="002175D3">
              <w:rPr>
                <w:rFonts w:ascii="Arial" w:hAnsi="Arial" w:cs="Arial"/>
                <w:color w:val="000000"/>
                <w:spacing w:val="-2"/>
              </w:rPr>
              <w:t xml:space="preserve"> </w:t>
            </w:r>
            <w:r w:rsidRPr="00237D1E">
              <w:rPr>
                <w:rFonts w:ascii="Arial" w:hAnsi="Arial" w:cs="Arial"/>
                <w:color w:val="000000"/>
                <w:spacing w:val="-2"/>
              </w:rPr>
              <w:t>службы</w:t>
            </w:r>
            <w:r w:rsidRPr="002175D3">
              <w:rPr>
                <w:rFonts w:ascii="Arial" w:hAnsi="Arial" w:cs="Arial"/>
                <w:color w:val="000000"/>
                <w:spacing w:val="-2"/>
              </w:rPr>
              <w:t xml:space="preserve"> </w:t>
            </w:r>
            <w:r>
              <w:rPr>
                <w:rFonts w:ascii="Arial" w:hAnsi="Arial" w:cs="Arial"/>
                <w:color w:val="000000"/>
                <w:spacing w:val="-2"/>
              </w:rPr>
              <w:br/>
            </w:r>
            <w:r w:rsidRPr="00237D1E">
              <w:rPr>
                <w:rFonts w:ascii="Arial" w:hAnsi="Arial" w:cs="Arial"/>
                <w:color w:val="000000"/>
                <w:spacing w:val="-2"/>
              </w:rPr>
              <w:t>занятости</w:t>
            </w:r>
            <w:r w:rsidRPr="002175D3">
              <w:rPr>
                <w:rFonts w:ascii="Arial" w:hAnsi="Arial" w:cs="Arial"/>
                <w:color w:val="000000"/>
                <w:spacing w:val="-2"/>
              </w:rPr>
              <w:t xml:space="preserve"> </w:t>
            </w:r>
            <w:r w:rsidRPr="00237D1E">
              <w:rPr>
                <w:rFonts w:ascii="Arial" w:hAnsi="Arial" w:cs="Arial"/>
                <w:color w:val="000000"/>
                <w:spacing w:val="-2"/>
              </w:rPr>
              <w:t>населения</w:t>
            </w:r>
            <w:r w:rsidRPr="002175D3">
              <w:rPr>
                <w:rFonts w:ascii="Arial" w:hAnsi="Arial" w:cs="Arial"/>
                <w:color w:val="000000"/>
                <w:spacing w:val="-2"/>
              </w:rPr>
              <w:t xml:space="preserve"> (</w:t>
            </w:r>
            <w:r w:rsidRPr="00237D1E">
              <w:rPr>
                <w:rFonts w:ascii="Arial" w:hAnsi="Arial" w:cs="Arial"/>
                <w:color w:val="000000"/>
                <w:spacing w:val="-2"/>
              </w:rPr>
              <w:t>на</w:t>
            </w:r>
            <w:r w:rsidRPr="002175D3">
              <w:rPr>
                <w:rFonts w:ascii="Arial" w:hAnsi="Arial" w:cs="Arial"/>
                <w:color w:val="000000"/>
                <w:spacing w:val="-2"/>
              </w:rPr>
              <w:t xml:space="preserve"> </w:t>
            </w:r>
            <w:r w:rsidRPr="00237D1E">
              <w:rPr>
                <w:rFonts w:ascii="Arial" w:hAnsi="Arial" w:cs="Arial"/>
                <w:color w:val="000000"/>
                <w:spacing w:val="-2"/>
              </w:rPr>
              <w:t>конец</w:t>
            </w:r>
            <w:r w:rsidRPr="002175D3">
              <w:rPr>
                <w:rFonts w:ascii="Arial" w:hAnsi="Arial" w:cs="Arial"/>
                <w:color w:val="000000"/>
                <w:spacing w:val="-2"/>
              </w:rPr>
              <w:t xml:space="preserve"> </w:t>
            </w:r>
            <w:r w:rsidRPr="00237D1E">
              <w:rPr>
                <w:rFonts w:ascii="Arial" w:hAnsi="Arial" w:cs="Arial"/>
                <w:color w:val="000000"/>
                <w:spacing w:val="-2"/>
              </w:rPr>
              <w:t>года</w:t>
            </w:r>
            <w:r w:rsidRPr="002175D3">
              <w:rPr>
                <w:rFonts w:ascii="Arial" w:hAnsi="Arial" w:cs="Arial"/>
                <w:color w:val="000000"/>
                <w:spacing w:val="-2"/>
              </w:rPr>
              <w:t>)</w:t>
            </w:r>
            <w:r w:rsidR="002500B4" w:rsidRPr="002500B4">
              <w:rPr>
                <w:rFonts w:ascii="Arial" w:hAnsi="Arial" w:cs="Arial"/>
                <w:color w:val="000000"/>
                <w:vertAlign w:val="superscript"/>
              </w:rPr>
              <w:t>6</w:t>
            </w:r>
            <w:r w:rsidRPr="002175D3">
              <w:rPr>
                <w:rFonts w:ascii="Arial" w:hAnsi="Arial" w:cs="Arial"/>
                <w:color w:val="000000"/>
                <w:vertAlign w:val="superscript"/>
              </w:rPr>
              <w:t>)</w:t>
            </w:r>
            <w:r w:rsidRPr="002175D3">
              <w:rPr>
                <w:rFonts w:ascii="Arial" w:hAnsi="Arial" w:cs="Arial"/>
                <w:color w:val="000000"/>
                <w:spacing w:val="-2"/>
              </w:rPr>
              <w:t xml:space="preserve">, </w:t>
            </w:r>
            <w:r>
              <w:rPr>
                <w:rFonts w:ascii="Arial" w:hAnsi="Arial" w:cs="Arial"/>
                <w:color w:val="000000"/>
                <w:spacing w:val="-2"/>
              </w:rPr>
              <w:br/>
            </w:r>
            <w:r w:rsidRPr="00237D1E">
              <w:rPr>
                <w:rFonts w:ascii="Arial" w:hAnsi="Arial" w:cs="Arial"/>
                <w:color w:val="000000"/>
                <w:spacing w:val="-2"/>
              </w:rPr>
              <w:t>тыс</w:t>
            </w:r>
            <w:r w:rsidRPr="002175D3">
              <w:rPr>
                <w:rFonts w:ascii="Arial" w:hAnsi="Arial" w:cs="Arial"/>
                <w:color w:val="000000"/>
                <w:spacing w:val="-2"/>
              </w:rPr>
              <w:t xml:space="preserve">. </w:t>
            </w:r>
            <w:r w:rsidRPr="00237D1E">
              <w:rPr>
                <w:rFonts w:ascii="Arial" w:hAnsi="Arial" w:cs="Arial"/>
                <w:color w:val="000000"/>
                <w:spacing w:val="-2"/>
              </w:rPr>
              <w:t>человек</w:t>
            </w:r>
          </w:p>
        </w:tc>
        <w:tc>
          <w:tcPr>
            <w:tcW w:w="755" w:type="dxa"/>
            <w:tcBorders>
              <w:top w:val="nil"/>
              <w:left w:val="single" w:sz="6" w:space="0" w:color="auto"/>
              <w:bottom w:val="nil"/>
              <w:right w:val="single" w:sz="6" w:space="0" w:color="auto"/>
            </w:tcBorders>
            <w:vAlign w:val="bottom"/>
          </w:tcPr>
          <w:p w14:paraId="61F959F5" w14:textId="5895DDEF" w:rsidR="00D01D52" w:rsidRPr="00237D1E" w:rsidRDefault="00D01D52" w:rsidP="0030744D">
            <w:pPr>
              <w:shd w:val="clear" w:color="auto" w:fill="FFFFFF"/>
              <w:spacing w:before="130"/>
              <w:ind w:right="57"/>
              <w:jc w:val="right"/>
              <w:rPr>
                <w:rFonts w:ascii="Arial" w:hAnsi="Arial" w:cs="Arial"/>
                <w:color w:val="000000"/>
                <w:sz w:val="14"/>
                <w:szCs w:val="14"/>
                <w:lang w:val="en-US"/>
              </w:rPr>
            </w:pPr>
            <w:r w:rsidRPr="00237D1E">
              <w:rPr>
                <w:rFonts w:ascii="Arial" w:hAnsi="Arial" w:cs="Arial"/>
                <w:color w:val="000000"/>
                <w:sz w:val="14"/>
                <w:szCs w:val="14"/>
                <w:lang w:val="en-US"/>
              </w:rPr>
              <w:t>1</w:t>
            </w:r>
            <w:r w:rsidRPr="002175D3">
              <w:rPr>
                <w:rFonts w:ascii="Arial" w:hAnsi="Arial" w:cs="Arial"/>
                <w:color w:val="000000"/>
                <w:sz w:val="14"/>
                <w:szCs w:val="14"/>
                <w:lang w:val="en-US"/>
              </w:rPr>
              <w:t xml:space="preserve"> </w:t>
            </w:r>
            <w:r w:rsidRPr="00237D1E">
              <w:rPr>
                <w:rFonts w:ascii="Arial" w:hAnsi="Arial" w:cs="Arial"/>
                <w:color w:val="000000"/>
                <w:sz w:val="14"/>
                <w:szCs w:val="14"/>
                <w:lang w:val="en-US"/>
              </w:rPr>
              <w:t>037</w:t>
            </w:r>
          </w:p>
        </w:tc>
        <w:tc>
          <w:tcPr>
            <w:tcW w:w="754" w:type="dxa"/>
            <w:tcBorders>
              <w:top w:val="nil"/>
              <w:left w:val="single" w:sz="6" w:space="0" w:color="auto"/>
              <w:bottom w:val="nil"/>
              <w:right w:val="single" w:sz="6" w:space="0" w:color="auto"/>
            </w:tcBorders>
            <w:vAlign w:val="bottom"/>
          </w:tcPr>
          <w:p w14:paraId="35FCEFBC" w14:textId="0937CF16" w:rsidR="00D01D52" w:rsidRPr="002745CA" w:rsidRDefault="00D01D52" w:rsidP="002175D3">
            <w:pPr>
              <w:shd w:val="clear" w:color="auto" w:fill="FFFFFF"/>
              <w:spacing w:before="130"/>
              <w:ind w:right="57"/>
              <w:jc w:val="right"/>
              <w:rPr>
                <w:rFonts w:ascii="Arial" w:hAnsi="Arial" w:cs="Arial"/>
                <w:color w:val="000000" w:themeColor="text1"/>
                <w:sz w:val="14"/>
                <w:szCs w:val="14"/>
                <w:lang w:val="en-US"/>
              </w:rPr>
            </w:pPr>
            <w:r w:rsidRPr="002745CA">
              <w:rPr>
                <w:rFonts w:ascii="Arial" w:hAnsi="Arial" w:cs="Arial"/>
                <w:color w:val="000000" w:themeColor="text1"/>
                <w:sz w:val="14"/>
                <w:szCs w:val="14"/>
                <w:lang w:val="en-US"/>
              </w:rPr>
              <w:t>1</w:t>
            </w:r>
            <w:r w:rsidRPr="002175D3">
              <w:rPr>
                <w:rFonts w:ascii="Arial" w:hAnsi="Arial" w:cs="Arial"/>
                <w:color w:val="000000"/>
                <w:sz w:val="14"/>
                <w:szCs w:val="14"/>
                <w:lang w:val="en-US"/>
              </w:rPr>
              <w:t xml:space="preserve"> </w:t>
            </w:r>
            <w:r w:rsidRPr="002745CA">
              <w:rPr>
                <w:rFonts w:ascii="Arial" w:hAnsi="Arial" w:cs="Arial"/>
                <w:color w:val="000000" w:themeColor="text1"/>
                <w:sz w:val="14"/>
                <w:szCs w:val="14"/>
                <w:lang w:val="en-US"/>
              </w:rPr>
              <w:t>589</w:t>
            </w:r>
          </w:p>
        </w:tc>
        <w:tc>
          <w:tcPr>
            <w:tcW w:w="755" w:type="dxa"/>
            <w:tcBorders>
              <w:top w:val="nil"/>
              <w:left w:val="single" w:sz="6" w:space="0" w:color="auto"/>
              <w:bottom w:val="nil"/>
              <w:right w:val="single" w:sz="6" w:space="0" w:color="auto"/>
            </w:tcBorders>
            <w:vAlign w:val="bottom"/>
          </w:tcPr>
          <w:p w14:paraId="4385D012" w14:textId="190871C0" w:rsidR="00D01D52" w:rsidRPr="002175D3" w:rsidRDefault="00D01D52"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color w:val="000000" w:themeColor="text1"/>
                <w:sz w:val="14"/>
                <w:szCs w:val="14"/>
                <w:lang w:val="en-US"/>
              </w:rPr>
              <w:t>691</w:t>
            </w:r>
          </w:p>
        </w:tc>
        <w:tc>
          <w:tcPr>
            <w:tcW w:w="754" w:type="dxa"/>
            <w:tcBorders>
              <w:top w:val="nil"/>
              <w:left w:val="single" w:sz="6" w:space="0" w:color="auto"/>
              <w:bottom w:val="nil"/>
            </w:tcBorders>
            <w:vAlign w:val="bottom"/>
          </w:tcPr>
          <w:p w14:paraId="7F8C1508" w14:textId="7400A0E6" w:rsidR="00D01D52" w:rsidRPr="002175D3" w:rsidRDefault="00D01D52" w:rsidP="002175D3">
            <w:pPr>
              <w:shd w:val="clear" w:color="auto" w:fill="FFFFFF"/>
              <w:spacing w:before="130"/>
              <w:ind w:right="57"/>
              <w:jc w:val="right"/>
              <w:rPr>
                <w:rFonts w:ascii="Arial" w:hAnsi="Arial" w:cs="Arial"/>
                <w:color w:val="000000" w:themeColor="text1"/>
                <w:sz w:val="14"/>
                <w:szCs w:val="14"/>
                <w:lang w:val="en-US"/>
              </w:rPr>
            </w:pPr>
            <w:r w:rsidRPr="002175D3">
              <w:rPr>
                <w:rFonts w:ascii="Arial" w:hAnsi="Arial" w:cs="Arial"/>
                <w:sz w:val="14"/>
                <w:szCs w:val="14"/>
                <w:lang w:val="en-US"/>
              </w:rPr>
              <w:t>2 773</w:t>
            </w:r>
          </w:p>
        </w:tc>
        <w:tc>
          <w:tcPr>
            <w:tcW w:w="755" w:type="dxa"/>
            <w:tcBorders>
              <w:top w:val="nil"/>
              <w:left w:val="single" w:sz="6" w:space="0" w:color="auto"/>
              <w:bottom w:val="nil"/>
            </w:tcBorders>
            <w:vAlign w:val="bottom"/>
          </w:tcPr>
          <w:p w14:paraId="3C0FD396" w14:textId="279844E4" w:rsidR="00D01D52" w:rsidRPr="00D01D52" w:rsidRDefault="00D01D52" w:rsidP="002175D3">
            <w:pPr>
              <w:shd w:val="clear" w:color="auto" w:fill="FFFFFF"/>
              <w:spacing w:before="130"/>
              <w:ind w:right="57"/>
              <w:jc w:val="right"/>
              <w:rPr>
                <w:rFonts w:ascii="Arial" w:hAnsi="Arial" w:cs="Arial"/>
                <w:sz w:val="14"/>
                <w:szCs w:val="14"/>
                <w:lang w:val="en-US"/>
              </w:rPr>
            </w:pPr>
            <w:r w:rsidRPr="00D01D52">
              <w:rPr>
                <w:rFonts w:ascii="Arial" w:hAnsi="Arial" w:cs="Arial"/>
                <w:sz w:val="14"/>
                <w:szCs w:val="14"/>
              </w:rPr>
              <w:t>777</w:t>
            </w:r>
          </w:p>
        </w:tc>
        <w:tc>
          <w:tcPr>
            <w:tcW w:w="3074" w:type="dxa"/>
            <w:tcBorders>
              <w:top w:val="nil"/>
              <w:left w:val="single" w:sz="6" w:space="0" w:color="auto"/>
              <w:bottom w:val="nil"/>
            </w:tcBorders>
            <w:vAlign w:val="bottom"/>
          </w:tcPr>
          <w:p w14:paraId="4634E8C0" w14:textId="06ABCE00" w:rsidR="00D01D52" w:rsidRPr="00AC4354" w:rsidRDefault="00D01D52" w:rsidP="002175D3">
            <w:pPr>
              <w:pStyle w:val="12"/>
              <w:spacing w:before="130"/>
              <w:ind w:left="57"/>
              <w:rPr>
                <w:i/>
                <w:lang w:val="en-US"/>
              </w:rPr>
            </w:pPr>
            <w:r w:rsidRPr="00AC4354">
              <w:rPr>
                <w:i/>
                <w:lang w:val="en-US"/>
              </w:rPr>
              <w:t xml:space="preserve">Unemployed, officially registered </w:t>
            </w:r>
            <w:r w:rsidRPr="00AC4354">
              <w:rPr>
                <w:i/>
                <w:lang w:val="en-US"/>
              </w:rPr>
              <w:br/>
              <w:t xml:space="preserve">by employment services </w:t>
            </w:r>
            <w:r w:rsidRPr="00AC4354">
              <w:rPr>
                <w:i/>
                <w:lang w:val="en-US"/>
              </w:rPr>
              <w:br/>
              <w:t>(end of year</w:t>
            </w:r>
            <w:proofErr w:type="gramStart"/>
            <w:r w:rsidRPr="00AC4354">
              <w:rPr>
                <w:i/>
                <w:lang w:val="en-US"/>
              </w:rPr>
              <w:t>)</w:t>
            </w:r>
            <w:r w:rsidR="002500B4">
              <w:rPr>
                <w:i/>
                <w:vertAlign w:val="superscript"/>
                <w:lang w:val="en-US"/>
              </w:rPr>
              <w:t>6</w:t>
            </w:r>
            <w:proofErr w:type="gramEnd"/>
            <w:r w:rsidRPr="00AC4354">
              <w:rPr>
                <w:i/>
                <w:vertAlign w:val="superscript"/>
                <w:lang w:val="en-US"/>
              </w:rPr>
              <w:t>)</w:t>
            </w:r>
            <w:r w:rsidRPr="00AC4354">
              <w:rPr>
                <w:i/>
                <w:lang w:val="en-US"/>
              </w:rPr>
              <w:t>, thou. persons</w:t>
            </w:r>
          </w:p>
        </w:tc>
      </w:tr>
      <w:tr w:rsidR="00D01D52" w:rsidRPr="00237D1E" w14:paraId="1971DC3B" w14:textId="77777777" w:rsidTr="00610806">
        <w:trPr>
          <w:cantSplit/>
        </w:trPr>
        <w:tc>
          <w:tcPr>
            <w:tcW w:w="3075" w:type="dxa"/>
            <w:tcBorders>
              <w:top w:val="nil"/>
              <w:left w:val="nil"/>
              <w:bottom w:val="nil"/>
              <w:right w:val="single" w:sz="6" w:space="0" w:color="auto"/>
            </w:tcBorders>
            <w:tcMar>
              <w:left w:w="28" w:type="dxa"/>
            </w:tcMar>
            <w:vAlign w:val="bottom"/>
          </w:tcPr>
          <w:p w14:paraId="6C300EBA" w14:textId="32EDB658" w:rsidR="00D01D52" w:rsidRPr="00237D1E" w:rsidRDefault="00D01D52" w:rsidP="002175D3">
            <w:pPr>
              <w:spacing w:before="130"/>
              <w:rPr>
                <w:rFonts w:ascii="Arial" w:hAnsi="Arial" w:cs="Arial"/>
                <w:color w:val="000000"/>
                <w:sz w:val="14"/>
                <w:szCs w:val="14"/>
              </w:rPr>
            </w:pPr>
            <w:r w:rsidRPr="00237D1E">
              <w:rPr>
                <w:rFonts w:ascii="Arial" w:hAnsi="Arial" w:cs="Arial"/>
                <w:color w:val="000000"/>
                <w:sz w:val="14"/>
                <w:szCs w:val="14"/>
              </w:rPr>
              <w:t>Численность</w:t>
            </w:r>
            <w:r w:rsidRPr="002175D3">
              <w:rPr>
                <w:rFonts w:ascii="Arial" w:hAnsi="Arial" w:cs="Arial"/>
                <w:color w:val="000000"/>
                <w:sz w:val="14"/>
                <w:szCs w:val="14"/>
                <w:lang w:val="en-US"/>
              </w:rPr>
              <w:t xml:space="preserve"> </w:t>
            </w:r>
            <w:r w:rsidRPr="00237D1E">
              <w:rPr>
                <w:rFonts w:ascii="Arial" w:hAnsi="Arial" w:cs="Arial"/>
                <w:color w:val="000000"/>
                <w:sz w:val="14"/>
                <w:szCs w:val="14"/>
              </w:rPr>
              <w:t>пенсионеров</w:t>
            </w:r>
            <w:proofErr w:type="gramStart"/>
            <w:r w:rsidR="002500B4">
              <w:rPr>
                <w:rFonts w:ascii="Arial" w:hAnsi="Arial" w:cs="Arial"/>
                <w:color w:val="000000"/>
                <w:sz w:val="14"/>
                <w:szCs w:val="14"/>
                <w:vertAlign w:val="superscript"/>
                <w:lang w:val="en-US"/>
              </w:rPr>
              <w:t>7</w:t>
            </w:r>
            <w:proofErr w:type="gramEnd"/>
            <w:r w:rsidRPr="00237D1E">
              <w:rPr>
                <w:rFonts w:ascii="Arial" w:hAnsi="Arial" w:cs="Arial"/>
                <w:color w:val="000000"/>
                <w:sz w:val="14"/>
                <w:szCs w:val="14"/>
                <w:vertAlign w:val="superscript"/>
              </w:rPr>
              <w:t>)</w:t>
            </w:r>
            <w:r w:rsidRPr="00237D1E">
              <w:rPr>
                <w:rFonts w:ascii="Arial" w:hAnsi="Arial" w:cs="Arial"/>
                <w:color w:val="000000"/>
                <w:sz w:val="14"/>
                <w:szCs w:val="14"/>
              </w:rPr>
              <w:t>, тыс. человек</w:t>
            </w:r>
          </w:p>
        </w:tc>
        <w:tc>
          <w:tcPr>
            <w:tcW w:w="755" w:type="dxa"/>
            <w:tcBorders>
              <w:top w:val="nil"/>
              <w:left w:val="single" w:sz="6" w:space="0" w:color="auto"/>
              <w:bottom w:val="nil"/>
              <w:right w:val="single" w:sz="6" w:space="0" w:color="auto"/>
            </w:tcBorders>
            <w:vAlign w:val="bottom"/>
          </w:tcPr>
          <w:p w14:paraId="0AB1DA0E" w14:textId="6C75DD09" w:rsidR="00D01D52" w:rsidRPr="00237D1E" w:rsidRDefault="00D01D52" w:rsidP="002175D3">
            <w:pPr>
              <w:shd w:val="clear" w:color="auto" w:fill="FFFFFF"/>
              <w:spacing w:before="130"/>
              <w:ind w:right="57"/>
              <w:jc w:val="right"/>
              <w:rPr>
                <w:rFonts w:ascii="Arial" w:hAnsi="Arial" w:cs="Arial"/>
                <w:color w:val="000000"/>
                <w:sz w:val="14"/>
                <w:szCs w:val="14"/>
              </w:rPr>
            </w:pPr>
            <w:r w:rsidRPr="00237D1E">
              <w:rPr>
                <w:rFonts w:ascii="Arial" w:hAnsi="Arial" w:cs="Arial"/>
                <w:color w:val="000000"/>
                <w:sz w:val="14"/>
                <w:szCs w:val="14"/>
              </w:rPr>
              <w:t>38</w:t>
            </w:r>
            <w:r>
              <w:rPr>
                <w:rFonts w:ascii="Arial" w:hAnsi="Arial" w:cs="Arial"/>
                <w:color w:val="000000"/>
                <w:sz w:val="14"/>
                <w:szCs w:val="14"/>
              </w:rPr>
              <w:t xml:space="preserve"> </w:t>
            </w:r>
            <w:r w:rsidRPr="00237D1E">
              <w:rPr>
                <w:rFonts w:ascii="Arial" w:hAnsi="Arial" w:cs="Arial"/>
                <w:color w:val="000000"/>
                <w:sz w:val="14"/>
                <w:szCs w:val="14"/>
              </w:rPr>
              <w:t>411</w:t>
            </w:r>
          </w:p>
        </w:tc>
        <w:tc>
          <w:tcPr>
            <w:tcW w:w="754" w:type="dxa"/>
            <w:tcBorders>
              <w:top w:val="nil"/>
              <w:left w:val="single" w:sz="6" w:space="0" w:color="auto"/>
              <w:bottom w:val="nil"/>
              <w:right w:val="single" w:sz="6" w:space="0" w:color="auto"/>
            </w:tcBorders>
            <w:vAlign w:val="bottom"/>
          </w:tcPr>
          <w:p w14:paraId="6406EE86" w14:textId="4C24FAD9" w:rsidR="00D01D52" w:rsidRPr="002745CA" w:rsidRDefault="00D01D52"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39</w:t>
            </w:r>
            <w:r>
              <w:rPr>
                <w:rFonts w:ascii="Arial" w:hAnsi="Arial" w:cs="Arial"/>
                <w:color w:val="000000"/>
                <w:sz w:val="14"/>
                <w:szCs w:val="14"/>
              </w:rPr>
              <w:t xml:space="preserve"> </w:t>
            </w:r>
            <w:r w:rsidRPr="002745CA">
              <w:rPr>
                <w:rFonts w:ascii="Arial" w:hAnsi="Arial" w:cs="Arial"/>
                <w:color w:val="000000" w:themeColor="text1"/>
                <w:sz w:val="14"/>
                <w:szCs w:val="14"/>
              </w:rPr>
              <w:t>706</w:t>
            </w:r>
          </w:p>
        </w:tc>
        <w:tc>
          <w:tcPr>
            <w:tcW w:w="755" w:type="dxa"/>
            <w:tcBorders>
              <w:top w:val="nil"/>
              <w:left w:val="single" w:sz="6" w:space="0" w:color="auto"/>
              <w:bottom w:val="nil"/>
              <w:right w:val="single" w:sz="6" w:space="0" w:color="auto"/>
            </w:tcBorders>
            <w:vAlign w:val="bottom"/>
          </w:tcPr>
          <w:p w14:paraId="78F987A8" w14:textId="6E88037D" w:rsidR="00D01D52" w:rsidRPr="007F2CF6" w:rsidRDefault="00D01D52" w:rsidP="002175D3">
            <w:pPr>
              <w:shd w:val="clear" w:color="auto" w:fill="FFFFFF"/>
              <w:spacing w:before="130"/>
              <w:ind w:right="57"/>
              <w:jc w:val="right"/>
              <w:rPr>
                <w:rFonts w:ascii="Arial" w:hAnsi="Arial" w:cs="Arial"/>
                <w:sz w:val="14"/>
                <w:szCs w:val="14"/>
              </w:rPr>
            </w:pPr>
            <w:r w:rsidRPr="007F2CF6">
              <w:rPr>
                <w:rFonts w:ascii="Arial" w:hAnsi="Arial" w:cs="Arial"/>
                <w:sz w:val="14"/>
                <w:szCs w:val="14"/>
              </w:rPr>
              <w:t>43 546</w:t>
            </w:r>
          </w:p>
        </w:tc>
        <w:tc>
          <w:tcPr>
            <w:tcW w:w="754" w:type="dxa"/>
            <w:tcBorders>
              <w:top w:val="nil"/>
              <w:left w:val="single" w:sz="6" w:space="0" w:color="auto"/>
              <w:bottom w:val="nil"/>
            </w:tcBorders>
            <w:vAlign w:val="bottom"/>
          </w:tcPr>
          <w:p w14:paraId="17D63756" w14:textId="72FAB2EA" w:rsidR="00D01D52" w:rsidRPr="00884064" w:rsidRDefault="00D01D52" w:rsidP="002175D3">
            <w:pPr>
              <w:shd w:val="clear" w:color="auto" w:fill="FFFFFF"/>
              <w:spacing w:before="130"/>
              <w:ind w:right="57"/>
              <w:jc w:val="right"/>
              <w:rPr>
                <w:rFonts w:ascii="Arial" w:hAnsi="Arial" w:cs="Arial"/>
                <w:sz w:val="14"/>
                <w:szCs w:val="14"/>
              </w:rPr>
            </w:pPr>
            <w:r w:rsidRPr="00884064">
              <w:rPr>
                <w:rFonts w:ascii="Arial" w:hAnsi="Arial" w:cs="Arial"/>
                <w:sz w:val="14"/>
                <w:szCs w:val="14"/>
              </w:rPr>
              <w:t>42</w:t>
            </w:r>
            <w:r w:rsidRPr="00884064">
              <w:rPr>
                <w:rFonts w:ascii="Arial" w:hAnsi="Arial" w:cs="Arial"/>
                <w:sz w:val="14"/>
                <w:szCs w:val="14"/>
                <w:lang w:val="en-US"/>
              </w:rPr>
              <w:t xml:space="preserve"> </w:t>
            </w:r>
            <w:r w:rsidRPr="00884064">
              <w:rPr>
                <w:rFonts w:ascii="Arial" w:hAnsi="Arial" w:cs="Arial"/>
                <w:sz w:val="14"/>
                <w:szCs w:val="14"/>
              </w:rPr>
              <w:t>977</w:t>
            </w:r>
          </w:p>
        </w:tc>
        <w:tc>
          <w:tcPr>
            <w:tcW w:w="755" w:type="dxa"/>
            <w:tcBorders>
              <w:top w:val="nil"/>
              <w:left w:val="single" w:sz="6" w:space="0" w:color="auto"/>
              <w:bottom w:val="nil"/>
            </w:tcBorders>
            <w:vAlign w:val="bottom"/>
          </w:tcPr>
          <w:p w14:paraId="1015A919" w14:textId="5B0E3DE4" w:rsidR="00D01D52" w:rsidRPr="00A5413C" w:rsidRDefault="00884064" w:rsidP="002175D3">
            <w:pPr>
              <w:shd w:val="clear" w:color="auto" w:fill="FFFFFF"/>
              <w:spacing w:before="130"/>
              <w:ind w:right="57"/>
              <w:jc w:val="right"/>
              <w:rPr>
                <w:rFonts w:ascii="Arial" w:hAnsi="Arial" w:cs="Arial"/>
                <w:sz w:val="14"/>
                <w:szCs w:val="14"/>
              </w:rPr>
            </w:pPr>
            <w:r w:rsidRPr="00A5413C">
              <w:rPr>
                <w:rFonts w:ascii="Arial" w:hAnsi="Arial" w:cs="Arial"/>
                <w:sz w:val="14"/>
                <w:szCs w:val="14"/>
              </w:rPr>
              <w:t>42</w:t>
            </w:r>
            <w:r w:rsidRPr="00A5413C">
              <w:rPr>
                <w:rFonts w:ascii="Arial" w:hAnsi="Arial" w:cs="Arial"/>
                <w:sz w:val="14"/>
                <w:szCs w:val="14"/>
                <w:lang w:val="en-US"/>
              </w:rPr>
              <w:t xml:space="preserve"> </w:t>
            </w:r>
            <w:r w:rsidRPr="00A5413C">
              <w:rPr>
                <w:rFonts w:ascii="Arial" w:hAnsi="Arial" w:cs="Arial"/>
                <w:sz w:val="14"/>
                <w:szCs w:val="14"/>
              </w:rPr>
              <w:t>00</w:t>
            </w:r>
            <w:r w:rsidRPr="00A5413C">
              <w:rPr>
                <w:rFonts w:ascii="Arial" w:hAnsi="Arial" w:cs="Arial"/>
                <w:sz w:val="14"/>
                <w:szCs w:val="14"/>
                <w:lang w:val="en-US"/>
              </w:rPr>
              <w:t>7</w:t>
            </w:r>
          </w:p>
        </w:tc>
        <w:tc>
          <w:tcPr>
            <w:tcW w:w="3074" w:type="dxa"/>
            <w:tcBorders>
              <w:top w:val="nil"/>
              <w:left w:val="single" w:sz="6" w:space="0" w:color="auto"/>
              <w:bottom w:val="nil"/>
            </w:tcBorders>
            <w:vAlign w:val="bottom"/>
          </w:tcPr>
          <w:p w14:paraId="2A04E92B" w14:textId="1726608C" w:rsidR="00D01D52" w:rsidRPr="00237D1E" w:rsidRDefault="00D01D52" w:rsidP="002175D3">
            <w:pPr>
              <w:pStyle w:val="12"/>
              <w:spacing w:before="130"/>
              <w:ind w:left="57"/>
              <w:rPr>
                <w:i/>
                <w:color w:val="000000"/>
                <w:lang w:val="en-US"/>
              </w:rPr>
            </w:pPr>
            <w:r w:rsidRPr="00237D1E">
              <w:rPr>
                <w:i/>
                <w:color w:val="000000"/>
                <w:lang w:val="en-US"/>
              </w:rPr>
              <w:t>Pensioners</w:t>
            </w:r>
            <w:r w:rsidR="002500B4">
              <w:rPr>
                <w:i/>
                <w:color w:val="000000"/>
                <w:vertAlign w:val="superscript"/>
                <w:lang w:val="en-US"/>
              </w:rPr>
              <w:t>7</w:t>
            </w:r>
            <w:r w:rsidRPr="00237D1E">
              <w:rPr>
                <w:i/>
                <w:color w:val="000000"/>
                <w:vertAlign w:val="superscript"/>
                <w:lang w:val="en-US"/>
              </w:rPr>
              <w:t>)</w:t>
            </w:r>
            <w:r w:rsidRPr="00237D1E">
              <w:rPr>
                <w:i/>
                <w:color w:val="000000"/>
                <w:lang w:val="en-US"/>
              </w:rPr>
              <w:t>, thou. persons</w:t>
            </w:r>
          </w:p>
        </w:tc>
      </w:tr>
      <w:tr w:rsidR="00884064" w:rsidRPr="00FE7F68" w14:paraId="42A23139" w14:textId="77777777" w:rsidTr="00610806">
        <w:trPr>
          <w:cantSplit/>
        </w:trPr>
        <w:tc>
          <w:tcPr>
            <w:tcW w:w="3075" w:type="dxa"/>
            <w:tcBorders>
              <w:top w:val="nil"/>
              <w:left w:val="nil"/>
              <w:bottom w:val="nil"/>
              <w:right w:val="single" w:sz="6" w:space="0" w:color="auto"/>
            </w:tcBorders>
            <w:tcMar>
              <w:left w:w="28" w:type="dxa"/>
            </w:tcMar>
            <w:vAlign w:val="bottom"/>
          </w:tcPr>
          <w:p w14:paraId="401A9375" w14:textId="1394E8EE" w:rsidR="00884064" w:rsidRPr="00FD1D9B" w:rsidRDefault="00884064" w:rsidP="002175D3">
            <w:pPr>
              <w:pStyle w:val="a6"/>
              <w:spacing w:before="130"/>
              <w:rPr>
                <w:spacing w:val="-2"/>
              </w:rPr>
            </w:pPr>
            <w:proofErr w:type="gramStart"/>
            <w:r w:rsidRPr="00FD1D9B">
              <w:rPr>
                <w:spacing w:val="-2"/>
              </w:rPr>
              <w:t>Среднедушевые денежные доходы населения в месяц</w:t>
            </w:r>
            <w:r w:rsidR="002500B4" w:rsidRPr="002500B4">
              <w:rPr>
                <w:spacing w:val="-2"/>
                <w:vertAlign w:val="superscript"/>
              </w:rPr>
              <w:t>8</w:t>
            </w:r>
            <w:r w:rsidRPr="00FD1D9B">
              <w:rPr>
                <w:spacing w:val="-2"/>
                <w:vertAlign w:val="superscript"/>
              </w:rPr>
              <w:t>)</w:t>
            </w:r>
            <w:r w:rsidRPr="00FD1D9B">
              <w:rPr>
                <w:spacing w:val="-2"/>
              </w:rPr>
              <w:t xml:space="preserve">, руб.  </w:t>
            </w:r>
            <w:proofErr w:type="gramEnd"/>
          </w:p>
        </w:tc>
        <w:tc>
          <w:tcPr>
            <w:tcW w:w="755" w:type="dxa"/>
            <w:tcBorders>
              <w:top w:val="nil"/>
              <w:left w:val="single" w:sz="6" w:space="0" w:color="auto"/>
              <w:bottom w:val="nil"/>
              <w:right w:val="single" w:sz="6" w:space="0" w:color="auto"/>
            </w:tcBorders>
            <w:vAlign w:val="bottom"/>
          </w:tcPr>
          <w:p w14:paraId="5697C90B" w14:textId="3964D72C" w:rsidR="00884064" w:rsidRPr="00237D1E" w:rsidRDefault="00884064" w:rsidP="002175D3">
            <w:pPr>
              <w:shd w:val="clear" w:color="auto" w:fill="FFFFFF"/>
              <w:spacing w:before="130"/>
              <w:ind w:right="57"/>
              <w:jc w:val="right"/>
              <w:rPr>
                <w:rFonts w:ascii="Arial" w:hAnsi="Arial" w:cs="Arial"/>
                <w:color w:val="000000"/>
                <w:sz w:val="14"/>
                <w:szCs w:val="14"/>
              </w:rPr>
            </w:pPr>
            <w:proofErr w:type="gramStart"/>
            <w:r w:rsidRPr="00237D1E">
              <w:rPr>
                <w:rFonts w:ascii="Arial" w:hAnsi="Arial" w:cs="Arial"/>
                <w:color w:val="000000"/>
                <w:sz w:val="14"/>
                <w:szCs w:val="14"/>
              </w:rPr>
              <w:t>2</w:t>
            </w:r>
            <w:r w:rsidR="00695A2B">
              <w:rPr>
                <w:rFonts w:ascii="Arial" w:hAnsi="Arial" w:cs="Arial"/>
                <w:color w:val="000000"/>
                <w:sz w:val="14"/>
                <w:szCs w:val="14"/>
              </w:rPr>
              <w:t> </w:t>
            </w:r>
            <w:r w:rsidRPr="00237D1E">
              <w:rPr>
                <w:rFonts w:ascii="Arial" w:hAnsi="Arial" w:cs="Arial"/>
                <w:color w:val="000000"/>
                <w:sz w:val="14"/>
                <w:szCs w:val="14"/>
              </w:rPr>
              <w:t>281</w:t>
            </w:r>
            <w:r w:rsidR="00695A2B">
              <w:rPr>
                <w:rFonts w:ascii="Arial" w:hAnsi="Arial" w:cs="Arial"/>
                <w:color w:val="000000"/>
                <w:sz w:val="14"/>
                <w:szCs w:val="14"/>
                <w:vertAlign w:val="superscript"/>
              </w:rPr>
              <w:t>3</w:t>
            </w:r>
            <w:r w:rsidRPr="00237D1E">
              <w:rPr>
                <w:rFonts w:ascii="Arial" w:hAnsi="Arial" w:cs="Arial"/>
                <w:color w:val="000000"/>
                <w:sz w:val="14"/>
                <w:szCs w:val="14"/>
                <w:vertAlign w:val="superscript"/>
              </w:rPr>
              <w:t>)</w:t>
            </w:r>
            <w:proofErr w:type="gramEnd"/>
          </w:p>
        </w:tc>
        <w:tc>
          <w:tcPr>
            <w:tcW w:w="754" w:type="dxa"/>
            <w:tcBorders>
              <w:top w:val="nil"/>
              <w:left w:val="single" w:sz="6" w:space="0" w:color="auto"/>
              <w:bottom w:val="nil"/>
              <w:right w:val="single" w:sz="6" w:space="0" w:color="auto"/>
            </w:tcBorders>
            <w:vAlign w:val="bottom"/>
          </w:tcPr>
          <w:p w14:paraId="18088729" w14:textId="16AA04C9" w:rsidR="00884064" w:rsidRPr="002745CA" w:rsidRDefault="00884064" w:rsidP="002175D3">
            <w:pPr>
              <w:shd w:val="clear" w:color="auto" w:fill="FFFFFF"/>
              <w:spacing w:before="130"/>
              <w:ind w:right="57"/>
              <w:jc w:val="right"/>
              <w:rPr>
                <w:rFonts w:ascii="Arial" w:hAnsi="Arial" w:cs="Arial"/>
                <w:color w:val="000000" w:themeColor="text1"/>
                <w:sz w:val="14"/>
                <w:szCs w:val="14"/>
              </w:rPr>
            </w:pPr>
            <w:r w:rsidRPr="002745CA">
              <w:rPr>
                <w:rFonts w:ascii="Arial" w:hAnsi="Arial" w:cs="Arial"/>
                <w:color w:val="000000" w:themeColor="text1"/>
                <w:sz w:val="14"/>
                <w:szCs w:val="14"/>
              </w:rPr>
              <w:t>18</w:t>
            </w:r>
            <w:r>
              <w:rPr>
                <w:rFonts w:ascii="Arial" w:hAnsi="Arial" w:cs="Arial"/>
                <w:color w:val="000000"/>
                <w:sz w:val="14"/>
                <w:szCs w:val="14"/>
              </w:rPr>
              <w:t xml:space="preserve"> </w:t>
            </w:r>
            <w:r w:rsidRPr="002745CA">
              <w:rPr>
                <w:rFonts w:ascii="Arial" w:hAnsi="Arial" w:cs="Arial"/>
                <w:color w:val="000000" w:themeColor="text1"/>
                <w:sz w:val="14"/>
                <w:szCs w:val="14"/>
              </w:rPr>
              <w:t>958</w:t>
            </w:r>
          </w:p>
        </w:tc>
        <w:tc>
          <w:tcPr>
            <w:tcW w:w="755" w:type="dxa"/>
            <w:tcBorders>
              <w:top w:val="nil"/>
              <w:left w:val="single" w:sz="6" w:space="0" w:color="auto"/>
              <w:bottom w:val="nil"/>
              <w:right w:val="single" w:sz="6" w:space="0" w:color="auto"/>
            </w:tcBorders>
            <w:vAlign w:val="bottom"/>
          </w:tcPr>
          <w:p w14:paraId="1A35F368" w14:textId="6AFADE8C" w:rsidR="00884064" w:rsidRPr="00884064" w:rsidRDefault="00884064" w:rsidP="002175D3">
            <w:pPr>
              <w:shd w:val="clear" w:color="auto" w:fill="FFFFFF"/>
              <w:spacing w:before="130"/>
              <w:ind w:right="57"/>
              <w:jc w:val="right"/>
              <w:rPr>
                <w:rFonts w:ascii="Arial" w:hAnsi="Arial" w:cs="Arial"/>
                <w:sz w:val="14"/>
                <w:szCs w:val="14"/>
                <w:lang w:val="en-US"/>
              </w:rPr>
            </w:pPr>
            <w:r w:rsidRPr="00884064">
              <w:rPr>
                <w:rFonts w:ascii="Arial" w:hAnsi="Arial" w:cs="Arial"/>
                <w:sz w:val="14"/>
                <w:szCs w:val="14"/>
                <w:lang w:val="en-US"/>
              </w:rPr>
              <w:t>35 506</w:t>
            </w:r>
          </w:p>
        </w:tc>
        <w:tc>
          <w:tcPr>
            <w:tcW w:w="754" w:type="dxa"/>
            <w:tcBorders>
              <w:top w:val="nil"/>
              <w:left w:val="single" w:sz="6" w:space="0" w:color="auto"/>
              <w:bottom w:val="nil"/>
            </w:tcBorders>
            <w:vAlign w:val="bottom"/>
          </w:tcPr>
          <w:p w14:paraId="22C7A983" w14:textId="537FEE7F" w:rsidR="00884064" w:rsidRPr="00884064" w:rsidRDefault="00884064" w:rsidP="002175D3">
            <w:pPr>
              <w:shd w:val="clear" w:color="auto" w:fill="FFFFFF"/>
              <w:spacing w:before="130"/>
              <w:ind w:right="57"/>
              <w:jc w:val="right"/>
              <w:rPr>
                <w:rFonts w:ascii="Arial" w:hAnsi="Arial" w:cs="Arial"/>
                <w:sz w:val="14"/>
                <w:szCs w:val="14"/>
                <w:lang w:val="en-US"/>
              </w:rPr>
            </w:pPr>
            <w:r w:rsidRPr="00884064">
              <w:rPr>
                <w:rFonts w:ascii="Arial" w:hAnsi="Arial" w:cs="Arial"/>
                <w:sz w:val="14"/>
                <w:szCs w:val="14"/>
              </w:rPr>
              <w:t>36</w:t>
            </w:r>
            <w:r w:rsidRPr="00884064">
              <w:rPr>
                <w:rFonts w:ascii="Arial" w:hAnsi="Arial" w:cs="Arial"/>
                <w:sz w:val="14"/>
                <w:szCs w:val="14"/>
                <w:lang w:val="en-US"/>
              </w:rPr>
              <w:t xml:space="preserve"> 240</w:t>
            </w:r>
          </w:p>
        </w:tc>
        <w:tc>
          <w:tcPr>
            <w:tcW w:w="755" w:type="dxa"/>
            <w:tcBorders>
              <w:top w:val="nil"/>
              <w:left w:val="single" w:sz="6" w:space="0" w:color="auto"/>
              <w:bottom w:val="nil"/>
            </w:tcBorders>
            <w:vAlign w:val="bottom"/>
          </w:tcPr>
          <w:p w14:paraId="60BEBA10" w14:textId="4350D29B" w:rsidR="00884064" w:rsidRPr="00A5413C" w:rsidRDefault="00A5413C" w:rsidP="002175D3">
            <w:pPr>
              <w:shd w:val="clear" w:color="auto" w:fill="FFFFFF"/>
              <w:spacing w:before="130"/>
              <w:ind w:right="57"/>
              <w:jc w:val="right"/>
              <w:rPr>
                <w:rFonts w:ascii="Arial" w:hAnsi="Arial" w:cs="Arial"/>
                <w:sz w:val="14"/>
                <w:szCs w:val="14"/>
              </w:rPr>
            </w:pPr>
            <w:r w:rsidRPr="00A5413C">
              <w:rPr>
                <w:rFonts w:ascii="Arial" w:hAnsi="Arial" w:cs="Arial"/>
                <w:sz w:val="14"/>
                <w:szCs w:val="14"/>
                <w:lang w:val="en-US"/>
              </w:rPr>
              <w:t>40 272</w:t>
            </w:r>
          </w:p>
        </w:tc>
        <w:tc>
          <w:tcPr>
            <w:tcW w:w="3074" w:type="dxa"/>
            <w:tcBorders>
              <w:top w:val="nil"/>
              <w:left w:val="single" w:sz="6" w:space="0" w:color="auto"/>
              <w:bottom w:val="nil"/>
            </w:tcBorders>
            <w:vAlign w:val="bottom"/>
          </w:tcPr>
          <w:p w14:paraId="0FF4EFDA" w14:textId="1233B013" w:rsidR="00884064" w:rsidRPr="00237D1E" w:rsidRDefault="00884064" w:rsidP="002175D3">
            <w:pPr>
              <w:pStyle w:val="12"/>
              <w:spacing w:before="130"/>
              <w:ind w:left="57"/>
              <w:rPr>
                <w:i/>
                <w:color w:val="000000"/>
                <w:lang w:val="en-US"/>
              </w:rPr>
            </w:pPr>
            <w:r w:rsidRPr="00237D1E">
              <w:rPr>
                <w:i/>
                <w:color w:val="000000"/>
                <w:lang w:val="en-US"/>
              </w:rPr>
              <w:t>Average per capita money income of population, per month</w:t>
            </w:r>
            <w:r w:rsidR="005219C3">
              <w:rPr>
                <w:spacing w:val="-2"/>
                <w:vertAlign w:val="superscript"/>
                <w:lang w:val="en-US"/>
              </w:rPr>
              <w:t>8</w:t>
            </w:r>
            <w:r w:rsidRPr="00FD1D9B">
              <w:rPr>
                <w:i/>
                <w:color w:val="000000"/>
                <w:vertAlign w:val="superscript"/>
                <w:lang w:val="en-US"/>
              </w:rPr>
              <w:t>)</w:t>
            </w:r>
            <w:r w:rsidRPr="00237D1E">
              <w:rPr>
                <w:i/>
                <w:color w:val="000000"/>
                <w:lang w:val="en-US"/>
              </w:rPr>
              <w:t xml:space="preserve">, </w:t>
            </w:r>
            <w:proofErr w:type="spellStart"/>
            <w:r w:rsidRPr="00237D1E">
              <w:rPr>
                <w:i/>
                <w:color w:val="000000"/>
                <w:lang w:val="en-US"/>
              </w:rPr>
              <w:t>roubles</w:t>
            </w:r>
            <w:proofErr w:type="spellEnd"/>
          </w:p>
        </w:tc>
      </w:tr>
      <w:tr w:rsidR="00884064" w:rsidRPr="00FE7F68" w14:paraId="3693BEF6" w14:textId="77777777" w:rsidTr="00610806">
        <w:trPr>
          <w:cantSplit/>
        </w:trPr>
        <w:tc>
          <w:tcPr>
            <w:tcW w:w="3075" w:type="dxa"/>
            <w:tcBorders>
              <w:top w:val="nil"/>
              <w:left w:val="nil"/>
              <w:bottom w:val="nil"/>
              <w:right w:val="single" w:sz="6" w:space="0" w:color="auto"/>
            </w:tcBorders>
            <w:tcMar>
              <w:left w:w="28" w:type="dxa"/>
            </w:tcMar>
            <w:vAlign w:val="bottom"/>
          </w:tcPr>
          <w:p w14:paraId="634725EE" w14:textId="77777777" w:rsidR="00884064" w:rsidRPr="00237D1E" w:rsidRDefault="00884064" w:rsidP="002175D3">
            <w:pPr>
              <w:spacing w:before="130"/>
              <w:rPr>
                <w:rFonts w:ascii="Arial" w:hAnsi="Arial" w:cs="Arial"/>
                <w:color w:val="000000"/>
                <w:sz w:val="14"/>
                <w:szCs w:val="14"/>
              </w:rPr>
            </w:pPr>
            <w:r w:rsidRPr="00237D1E">
              <w:rPr>
                <w:rFonts w:ascii="Arial" w:hAnsi="Arial" w:cs="Arial"/>
                <w:color w:val="000000"/>
                <w:sz w:val="14"/>
                <w:szCs w:val="14"/>
              </w:rPr>
              <w:t xml:space="preserve">Среднемесячная номинальная начисленная </w:t>
            </w:r>
            <w:r w:rsidRPr="00237D1E">
              <w:rPr>
                <w:rFonts w:ascii="Arial" w:hAnsi="Arial" w:cs="Arial"/>
                <w:color w:val="000000"/>
                <w:sz w:val="14"/>
                <w:szCs w:val="14"/>
              </w:rPr>
              <w:br/>
              <w:t>заработная плата работников организаций, руб.</w:t>
            </w:r>
          </w:p>
        </w:tc>
        <w:tc>
          <w:tcPr>
            <w:tcW w:w="755" w:type="dxa"/>
            <w:tcBorders>
              <w:top w:val="nil"/>
              <w:left w:val="single" w:sz="6" w:space="0" w:color="auto"/>
              <w:bottom w:val="nil"/>
              <w:right w:val="single" w:sz="6" w:space="0" w:color="auto"/>
            </w:tcBorders>
            <w:vAlign w:val="bottom"/>
          </w:tcPr>
          <w:p w14:paraId="3B870D94" w14:textId="625E49C7"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2 223</w:t>
            </w:r>
          </w:p>
        </w:tc>
        <w:tc>
          <w:tcPr>
            <w:tcW w:w="754" w:type="dxa"/>
            <w:tcBorders>
              <w:top w:val="nil"/>
              <w:left w:val="single" w:sz="6" w:space="0" w:color="auto"/>
              <w:bottom w:val="nil"/>
              <w:right w:val="single" w:sz="6" w:space="0" w:color="auto"/>
            </w:tcBorders>
            <w:vAlign w:val="bottom"/>
          </w:tcPr>
          <w:p w14:paraId="4720B2BE" w14:textId="4A008BF7"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20 952</w:t>
            </w:r>
          </w:p>
        </w:tc>
        <w:tc>
          <w:tcPr>
            <w:tcW w:w="755" w:type="dxa"/>
            <w:tcBorders>
              <w:top w:val="nil"/>
              <w:left w:val="single" w:sz="6" w:space="0" w:color="auto"/>
              <w:bottom w:val="nil"/>
              <w:right w:val="single" w:sz="6" w:space="0" w:color="auto"/>
            </w:tcBorders>
            <w:vAlign w:val="bottom"/>
          </w:tcPr>
          <w:p w14:paraId="4C7603E8" w14:textId="6845FF21"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47 867</w:t>
            </w:r>
          </w:p>
        </w:tc>
        <w:tc>
          <w:tcPr>
            <w:tcW w:w="754" w:type="dxa"/>
            <w:tcBorders>
              <w:top w:val="nil"/>
              <w:left w:val="single" w:sz="6" w:space="0" w:color="auto"/>
              <w:bottom w:val="nil"/>
            </w:tcBorders>
            <w:vAlign w:val="bottom"/>
          </w:tcPr>
          <w:p w14:paraId="6680AFCC" w14:textId="60597F9C"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51 344</w:t>
            </w:r>
          </w:p>
        </w:tc>
        <w:tc>
          <w:tcPr>
            <w:tcW w:w="755" w:type="dxa"/>
            <w:tcBorders>
              <w:top w:val="nil"/>
              <w:left w:val="single" w:sz="6" w:space="0" w:color="auto"/>
              <w:bottom w:val="nil"/>
            </w:tcBorders>
            <w:vAlign w:val="bottom"/>
          </w:tcPr>
          <w:p w14:paraId="71E5211D" w14:textId="12E5980D" w:rsidR="00884064" w:rsidRPr="008955F6" w:rsidRDefault="00884064" w:rsidP="002175D3">
            <w:pPr>
              <w:shd w:val="clear" w:color="auto" w:fill="FFFFFF"/>
              <w:spacing w:before="130"/>
              <w:ind w:right="57"/>
              <w:jc w:val="right"/>
              <w:rPr>
                <w:rFonts w:ascii="Arial" w:hAnsi="Arial" w:cs="Arial"/>
                <w:sz w:val="14"/>
                <w:szCs w:val="14"/>
              </w:rPr>
            </w:pPr>
            <w:r>
              <w:rPr>
                <w:rFonts w:ascii="Arial" w:hAnsi="Arial" w:cs="Arial"/>
                <w:sz w:val="14"/>
                <w:szCs w:val="14"/>
              </w:rPr>
              <w:t>57 244</w:t>
            </w:r>
          </w:p>
        </w:tc>
        <w:tc>
          <w:tcPr>
            <w:tcW w:w="3074" w:type="dxa"/>
            <w:tcBorders>
              <w:top w:val="nil"/>
              <w:left w:val="single" w:sz="6" w:space="0" w:color="auto"/>
              <w:bottom w:val="nil"/>
            </w:tcBorders>
            <w:vAlign w:val="bottom"/>
          </w:tcPr>
          <w:p w14:paraId="7E3446F9" w14:textId="77777777" w:rsidR="00884064" w:rsidRPr="00237D1E" w:rsidRDefault="00884064" w:rsidP="002175D3">
            <w:pPr>
              <w:pStyle w:val="12"/>
              <w:spacing w:before="130"/>
              <w:ind w:left="57"/>
              <w:rPr>
                <w:i/>
                <w:color w:val="000000"/>
                <w:lang w:val="en-US"/>
              </w:rPr>
            </w:pPr>
            <w:r w:rsidRPr="00237D1E">
              <w:rPr>
                <w:i/>
                <w:color w:val="000000"/>
                <w:lang w:val="en-US"/>
              </w:rPr>
              <w:t xml:space="preserve">Gross average nominal monthly wages </w:t>
            </w:r>
            <w:r w:rsidRPr="00237D1E">
              <w:rPr>
                <w:i/>
                <w:color w:val="000000"/>
                <w:lang w:val="en-US"/>
              </w:rPr>
              <w:br/>
              <w:t xml:space="preserve">of employees of organizations, </w:t>
            </w:r>
            <w:proofErr w:type="spellStart"/>
            <w:r w:rsidRPr="00237D1E">
              <w:rPr>
                <w:i/>
                <w:color w:val="000000"/>
                <w:lang w:val="en-US"/>
              </w:rPr>
              <w:t>roubles</w:t>
            </w:r>
            <w:proofErr w:type="spellEnd"/>
          </w:p>
        </w:tc>
      </w:tr>
      <w:tr w:rsidR="00884064" w:rsidRPr="00237D1E" w14:paraId="561888E6" w14:textId="77777777" w:rsidTr="00610806">
        <w:trPr>
          <w:cantSplit/>
        </w:trPr>
        <w:tc>
          <w:tcPr>
            <w:tcW w:w="3075" w:type="dxa"/>
            <w:tcBorders>
              <w:top w:val="nil"/>
              <w:left w:val="nil"/>
              <w:bottom w:val="nil"/>
              <w:right w:val="single" w:sz="6" w:space="0" w:color="auto"/>
            </w:tcBorders>
            <w:tcMar>
              <w:left w:w="28" w:type="dxa"/>
            </w:tcMar>
            <w:vAlign w:val="bottom"/>
          </w:tcPr>
          <w:p w14:paraId="5D11AA9F" w14:textId="133B1D69" w:rsidR="00884064" w:rsidRPr="00237D1E" w:rsidRDefault="00884064" w:rsidP="002175D3">
            <w:pPr>
              <w:pStyle w:val="12"/>
              <w:spacing w:before="130"/>
              <w:rPr>
                <w:color w:val="000000"/>
              </w:rPr>
            </w:pPr>
            <w:r w:rsidRPr="00237D1E">
              <w:rPr>
                <w:color w:val="000000"/>
              </w:rPr>
              <w:t>Средний размер назначенных пенсий</w:t>
            </w:r>
            <w:proofErr w:type="gramStart"/>
            <w:r w:rsidR="002500B4" w:rsidRPr="002500B4">
              <w:rPr>
                <w:color w:val="000000"/>
                <w:vertAlign w:val="superscript"/>
              </w:rPr>
              <w:t>9</w:t>
            </w:r>
            <w:proofErr w:type="gramEnd"/>
            <w:r w:rsidRPr="00237D1E">
              <w:rPr>
                <w:color w:val="000000"/>
                <w:vertAlign w:val="superscript"/>
              </w:rPr>
              <w:t>)</w:t>
            </w:r>
            <w:r w:rsidRPr="00237D1E">
              <w:rPr>
                <w:color w:val="000000"/>
              </w:rPr>
              <w:t xml:space="preserve">, руб.  </w:t>
            </w:r>
          </w:p>
        </w:tc>
        <w:tc>
          <w:tcPr>
            <w:tcW w:w="755" w:type="dxa"/>
            <w:tcBorders>
              <w:top w:val="nil"/>
              <w:left w:val="single" w:sz="6" w:space="0" w:color="auto"/>
              <w:bottom w:val="nil"/>
              <w:right w:val="single" w:sz="6" w:space="0" w:color="auto"/>
            </w:tcBorders>
            <w:vAlign w:val="bottom"/>
          </w:tcPr>
          <w:p w14:paraId="09CB8C01" w14:textId="77777777"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694</w:t>
            </w:r>
          </w:p>
        </w:tc>
        <w:tc>
          <w:tcPr>
            <w:tcW w:w="754" w:type="dxa"/>
            <w:tcBorders>
              <w:top w:val="nil"/>
              <w:left w:val="single" w:sz="6" w:space="0" w:color="auto"/>
              <w:bottom w:val="nil"/>
              <w:right w:val="single" w:sz="6" w:space="0" w:color="auto"/>
            </w:tcBorders>
            <w:vAlign w:val="bottom"/>
          </w:tcPr>
          <w:p w14:paraId="60C6A79A" w14:textId="50A80685"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7 476</w:t>
            </w:r>
          </w:p>
        </w:tc>
        <w:tc>
          <w:tcPr>
            <w:tcW w:w="755" w:type="dxa"/>
            <w:tcBorders>
              <w:top w:val="nil"/>
              <w:left w:val="single" w:sz="6" w:space="0" w:color="auto"/>
              <w:bottom w:val="nil"/>
              <w:right w:val="single" w:sz="6" w:space="0" w:color="auto"/>
            </w:tcBorders>
            <w:vAlign w:val="bottom"/>
          </w:tcPr>
          <w:p w14:paraId="4018A359" w14:textId="54A7BCD6"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lang w:val="en-US"/>
              </w:rPr>
              <w:t>14</w:t>
            </w:r>
            <w:r w:rsidRPr="008955F6">
              <w:rPr>
                <w:rFonts w:ascii="Arial" w:hAnsi="Arial" w:cs="Arial"/>
                <w:sz w:val="14"/>
                <w:szCs w:val="14"/>
              </w:rPr>
              <w:t xml:space="preserve"> </w:t>
            </w:r>
            <w:r w:rsidRPr="008955F6">
              <w:rPr>
                <w:rFonts w:ascii="Arial" w:hAnsi="Arial" w:cs="Arial"/>
                <w:sz w:val="14"/>
                <w:szCs w:val="14"/>
                <w:lang w:val="en-US"/>
              </w:rPr>
              <w:t>163</w:t>
            </w:r>
          </w:p>
        </w:tc>
        <w:tc>
          <w:tcPr>
            <w:tcW w:w="754" w:type="dxa"/>
            <w:tcBorders>
              <w:top w:val="nil"/>
              <w:left w:val="single" w:sz="6" w:space="0" w:color="auto"/>
              <w:bottom w:val="nil"/>
            </w:tcBorders>
            <w:vAlign w:val="bottom"/>
          </w:tcPr>
          <w:p w14:paraId="0C3F7676" w14:textId="42043329"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lang w:val="en-US"/>
              </w:rPr>
              <w:t>14 986</w:t>
            </w:r>
          </w:p>
        </w:tc>
        <w:tc>
          <w:tcPr>
            <w:tcW w:w="755" w:type="dxa"/>
            <w:tcBorders>
              <w:top w:val="nil"/>
              <w:left w:val="single" w:sz="6" w:space="0" w:color="auto"/>
              <w:bottom w:val="nil"/>
            </w:tcBorders>
            <w:vAlign w:val="bottom"/>
          </w:tcPr>
          <w:p w14:paraId="79B03A45" w14:textId="4706EFF7" w:rsidR="00884064" w:rsidRPr="00884064" w:rsidRDefault="00884064" w:rsidP="002175D3">
            <w:pPr>
              <w:shd w:val="clear" w:color="auto" w:fill="FFFFFF"/>
              <w:spacing w:before="130"/>
              <w:ind w:right="57"/>
              <w:jc w:val="right"/>
              <w:rPr>
                <w:rFonts w:ascii="Arial" w:hAnsi="Arial" w:cs="Arial"/>
                <w:sz w:val="14"/>
                <w:szCs w:val="14"/>
              </w:rPr>
            </w:pPr>
            <w:r w:rsidRPr="00884064">
              <w:rPr>
                <w:rFonts w:ascii="Arial" w:hAnsi="Arial" w:cs="Arial"/>
                <w:sz w:val="14"/>
                <w:szCs w:val="14"/>
              </w:rPr>
              <w:t>16</w:t>
            </w:r>
            <w:r w:rsidRPr="00884064">
              <w:rPr>
                <w:rFonts w:ascii="Arial" w:hAnsi="Arial" w:cs="Arial"/>
                <w:sz w:val="14"/>
                <w:szCs w:val="14"/>
                <w:lang w:val="en-US"/>
              </w:rPr>
              <w:t xml:space="preserve"> </w:t>
            </w:r>
            <w:r w:rsidRPr="00884064">
              <w:rPr>
                <w:rFonts w:ascii="Arial" w:hAnsi="Arial" w:cs="Arial"/>
                <w:sz w:val="14"/>
                <w:szCs w:val="14"/>
              </w:rPr>
              <w:t>64</w:t>
            </w:r>
            <w:r w:rsidRPr="00884064">
              <w:rPr>
                <w:rFonts w:ascii="Arial" w:hAnsi="Arial" w:cs="Arial"/>
                <w:sz w:val="14"/>
                <w:szCs w:val="14"/>
                <w:lang w:val="en-US"/>
              </w:rPr>
              <w:t>2</w:t>
            </w:r>
          </w:p>
        </w:tc>
        <w:tc>
          <w:tcPr>
            <w:tcW w:w="3074" w:type="dxa"/>
            <w:tcBorders>
              <w:top w:val="nil"/>
              <w:left w:val="single" w:sz="6" w:space="0" w:color="auto"/>
              <w:bottom w:val="nil"/>
            </w:tcBorders>
            <w:vAlign w:val="bottom"/>
          </w:tcPr>
          <w:p w14:paraId="78B86C1D" w14:textId="057DFF57" w:rsidR="00884064" w:rsidRPr="00884064" w:rsidRDefault="00884064" w:rsidP="002175D3">
            <w:pPr>
              <w:pStyle w:val="12"/>
              <w:spacing w:before="130"/>
              <w:ind w:left="57"/>
              <w:rPr>
                <w:i/>
                <w:lang w:val="en-US"/>
              </w:rPr>
            </w:pPr>
            <w:r w:rsidRPr="00884064">
              <w:rPr>
                <w:i/>
                <w:lang w:val="en-US"/>
              </w:rPr>
              <w:t>Average</w:t>
            </w:r>
            <w:r w:rsidRPr="00884064">
              <w:rPr>
                <w:i/>
              </w:rPr>
              <w:t xml:space="preserve"> </w:t>
            </w:r>
            <w:r w:rsidRPr="00884064">
              <w:rPr>
                <w:i/>
                <w:lang w:val="en-US"/>
              </w:rPr>
              <w:t>pension</w:t>
            </w:r>
            <w:r w:rsidR="005219C3">
              <w:rPr>
                <w:i/>
                <w:vertAlign w:val="superscript"/>
                <w:lang w:val="en-US"/>
              </w:rPr>
              <w:t>9</w:t>
            </w:r>
            <w:r w:rsidRPr="00884064">
              <w:rPr>
                <w:i/>
                <w:vertAlign w:val="superscript"/>
                <w:lang w:val="en-US"/>
              </w:rPr>
              <w:t>)</w:t>
            </w:r>
            <w:r w:rsidRPr="00884064">
              <w:rPr>
                <w:i/>
                <w:lang w:val="en-US"/>
              </w:rPr>
              <w:t xml:space="preserve">, </w:t>
            </w:r>
            <w:proofErr w:type="spellStart"/>
            <w:r w:rsidRPr="00884064">
              <w:rPr>
                <w:i/>
                <w:lang w:val="en-US"/>
              </w:rPr>
              <w:t>roubles</w:t>
            </w:r>
            <w:proofErr w:type="spellEnd"/>
          </w:p>
        </w:tc>
      </w:tr>
      <w:tr w:rsidR="00884064" w:rsidRPr="00237D1E" w14:paraId="2B6EA028" w14:textId="77777777" w:rsidTr="00610806">
        <w:trPr>
          <w:cantSplit/>
        </w:trPr>
        <w:tc>
          <w:tcPr>
            <w:tcW w:w="3075" w:type="dxa"/>
            <w:tcBorders>
              <w:top w:val="nil"/>
              <w:left w:val="nil"/>
              <w:bottom w:val="nil"/>
              <w:right w:val="single" w:sz="6" w:space="0" w:color="auto"/>
            </w:tcBorders>
            <w:tcMar>
              <w:left w:w="28" w:type="dxa"/>
            </w:tcMar>
            <w:vAlign w:val="bottom"/>
          </w:tcPr>
          <w:p w14:paraId="0648BCD8" w14:textId="0FD0E5E6" w:rsidR="00884064" w:rsidRPr="00237D1E" w:rsidRDefault="00884064" w:rsidP="002175D3">
            <w:pPr>
              <w:spacing w:before="130"/>
              <w:rPr>
                <w:rFonts w:ascii="Arial" w:hAnsi="Arial" w:cs="Arial"/>
                <w:color w:val="000000"/>
                <w:sz w:val="14"/>
                <w:szCs w:val="14"/>
              </w:rPr>
            </w:pPr>
            <w:proofErr w:type="gramStart"/>
            <w:r>
              <w:rPr>
                <w:rFonts w:ascii="Arial" w:hAnsi="Arial" w:cs="Arial"/>
                <w:color w:val="000000"/>
                <w:sz w:val="14"/>
                <w:szCs w:val="14"/>
              </w:rPr>
              <w:t>Валовой внут</w:t>
            </w:r>
            <w:r w:rsidRPr="00237D1E">
              <w:rPr>
                <w:rFonts w:ascii="Arial" w:hAnsi="Arial" w:cs="Arial"/>
                <w:color w:val="000000"/>
                <w:sz w:val="14"/>
                <w:szCs w:val="14"/>
              </w:rPr>
              <w:t>ренний продукт</w:t>
            </w:r>
            <w:r w:rsidR="002500B4">
              <w:rPr>
                <w:rFonts w:ascii="Arial" w:hAnsi="Arial" w:cs="Arial"/>
                <w:color w:val="000000"/>
                <w:sz w:val="14"/>
                <w:szCs w:val="14"/>
                <w:vertAlign w:val="superscript"/>
                <w:lang w:val="en-US"/>
              </w:rPr>
              <w:t>10</w:t>
            </w:r>
            <w:r w:rsidRPr="00237D1E">
              <w:rPr>
                <w:rFonts w:ascii="Arial" w:hAnsi="Arial" w:cs="Arial"/>
                <w:color w:val="000000"/>
                <w:sz w:val="14"/>
                <w:szCs w:val="14"/>
                <w:vertAlign w:val="superscript"/>
              </w:rPr>
              <w:t>)</w:t>
            </w:r>
            <w:r w:rsidRPr="00237D1E">
              <w:rPr>
                <w:rFonts w:ascii="Arial" w:hAnsi="Arial" w:cs="Arial"/>
                <w:color w:val="000000"/>
                <w:sz w:val="14"/>
                <w:szCs w:val="14"/>
              </w:rPr>
              <w:t>:</w:t>
            </w:r>
            <w:proofErr w:type="gramEnd"/>
          </w:p>
        </w:tc>
        <w:tc>
          <w:tcPr>
            <w:tcW w:w="755" w:type="dxa"/>
            <w:tcBorders>
              <w:top w:val="nil"/>
              <w:left w:val="single" w:sz="6" w:space="0" w:color="auto"/>
              <w:bottom w:val="nil"/>
              <w:right w:val="single" w:sz="6" w:space="0" w:color="auto"/>
            </w:tcBorders>
            <w:vAlign w:val="bottom"/>
          </w:tcPr>
          <w:p w14:paraId="2F81636A" w14:textId="77777777" w:rsidR="00884064" w:rsidRPr="008955F6" w:rsidRDefault="00884064"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11CFB526" w14:textId="77777777" w:rsidR="00884064" w:rsidRPr="008955F6" w:rsidRDefault="00884064"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68652BE6" w14:textId="77777777" w:rsidR="00884064" w:rsidRPr="008955F6" w:rsidRDefault="00884064"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tcBorders>
            <w:vAlign w:val="bottom"/>
          </w:tcPr>
          <w:p w14:paraId="0C520022" w14:textId="77777777" w:rsidR="00884064" w:rsidRPr="008955F6" w:rsidRDefault="00884064"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tcBorders>
            <w:vAlign w:val="bottom"/>
          </w:tcPr>
          <w:p w14:paraId="40DBC935" w14:textId="77777777" w:rsidR="00884064" w:rsidRPr="008955F6" w:rsidRDefault="00884064" w:rsidP="002175D3">
            <w:pPr>
              <w:shd w:val="clear" w:color="auto" w:fill="FFFFFF"/>
              <w:spacing w:before="130"/>
              <w:ind w:right="57"/>
              <w:jc w:val="right"/>
              <w:rPr>
                <w:rFonts w:ascii="Arial" w:hAnsi="Arial" w:cs="Arial"/>
                <w:sz w:val="14"/>
                <w:szCs w:val="14"/>
              </w:rPr>
            </w:pPr>
          </w:p>
        </w:tc>
        <w:tc>
          <w:tcPr>
            <w:tcW w:w="3074" w:type="dxa"/>
            <w:tcBorders>
              <w:top w:val="nil"/>
              <w:left w:val="single" w:sz="6" w:space="0" w:color="auto"/>
              <w:bottom w:val="nil"/>
            </w:tcBorders>
            <w:vAlign w:val="bottom"/>
          </w:tcPr>
          <w:p w14:paraId="4AC2BA37" w14:textId="5C544F8A" w:rsidR="00884064" w:rsidRPr="00AC4354" w:rsidRDefault="00884064" w:rsidP="002175D3">
            <w:pPr>
              <w:pStyle w:val="12"/>
              <w:spacing w:before="130"/>
              <w:ind w:left="57"/>
              <w:rPr>
                <w:i/>
              </w:rPr>
            </w:pPr>
            <w:r w:rsidRPr="00AC4354">
              <w:rPr>
                <w:i/>
                <w:lang w:val="en-US"/>
              </w:rPr>
              <w:t>Gross</w:t>
            </w:r>
            <w:r w:rsidRPr="00AC4354">
              <w:rPr>
                <w:i/>
              </w:rPr>
              <w:t xml:space="preserve"> </w:t>
            </w:r>
            <w:r w:rsidRPr="00AC4354">
              <w:rPr>
                <w:i/>
                <w:lang w:val="en-US"/>
              </w:rPr>
              <w:t>domestic</w:t>
            </w:r>
            <w:r w:rsidRPr="00AC4354">
              <w:rPr>
                <w:i/>
              </w:rPr>
              <w:t xml:space="preserve"> </w:t>
            </w:r>
            <w:r w:rsidRPr="00AC4354">
              <w:rPr>
                <w:i/>
                <w:lang w:val="en-US"/>
              </w:rPr>
              <w:t>product</w:t>
            </w:r>
            <w:r w:rsidR="005219C3">
              <w:rPr>
                <w:i/>
                <w:vertAlign w:val="superscript"/>
                <w:lang w:val="en-US"/>
              </w:rPr>
              <w:t>10</w:t>
            </w:r>
            <w:r w:rsidRPr="00AC4354">
              <w:rPr>
                <w:i/>
                <w:vertAlign w:val="superscript"/>
              </w:rPr>
              <w:t>)</w:t>
            </w:r>
            <w:r w:rsidRPr="00AC4354">
              <w:rPr>
                <w:i/>
              </w:rPr>
              <w:t>:</w:t>
            </w:r>
          </w:p>
        </w:tc>
      </w:tr>
      <w:tr w:rsidR="00884064" w:rsidRPr="00237D1E" w14:paraId="4F1EF593" w14:textId="77777777" w:rsidTr="00610806">
        <w:trPr>
          <w:cantSplit/>
        </w:trPr>
        <w:tc>
          <w:tcPr>
            <w:tcW w:w="3075" w:type="dxa"/>
            <w:tcBorders>
              <w:top w:val="nil"/>
              <w:left w:val="nil"/>
              <w:bottom w:val="nil"/>
              <w:right w:val="single" w:sz="6" w:space="0" w:color="auto"/>
            </w:tcBorders>
            <w:tcMar>
              <w:left w:w="28" w:type="dxa"/>
            </w:tcMar>
            <w:vAlign w:val="bottom"/>
          </w:tcPr>
          <w:p w14:paraId="4E02DFA5" w14:textId="77777777" w:rsidR="00884064" w:rsidRPr="00237D1E" w:rsidRDefault="00884064" w:rsidP="002175D3">
            <w:pPr>
              <w:pStyle w:val="10"/>
              <w:spacing w:before="130"/>
              <w:jc w:val="left"/>
              <w:rPr>
                <w:rFonts w:ascii="Arial" w:hAnsi="Arial" w:cs="Arial"/>
                <w:color w:val="000000"/>
                <w:spacing w:val="-2"/>
              </w:rPr>
            </w:pPr>
            <w:r w:rsidRPr="00237D1E">
              <w:rPr>
                <w:rFonts w:ascii="Arial" w:hAnsi="Arial" w:cs="Arial"/>
                <w:color w:val="000000"/>
                <w:spacing w:val="-2"/>
              </w:rPr>
              <w:t xml:space="preserve">всего, </w:t>
            </w:r>
            <w:proofErr w:type="gramStart"/>
            <w:r>
              <w:rPr>
                <w:rFonts w:ascii="Arial" w:hAnsi="Arial" w:cs="Arial"/>
                <w:color w:val="000000"/>
                <w:spacing w:val="-2"/>
              </w:rPr>
              <w:t>млрд</w:t>
            </w:r>
            <w:proofErr w:type="gramEnd"/>
            <w:r w:rsidRPr="00237D1E">
              <w:rPr>
                <w:rFonts w:ascii="Arial" w:hAnsi="Arial" w:cs="Arial"/>
                <w:color w:val="000000"/>
                <w:spacing w:val="-2"/>
              </w:rPr>
              <w:t xml:space="preserve"> руб. </w:t>
            </w:r>
          </w:p>
        </w:tc>
        <w:tc>
          <w:tcPr>
            <w:tcW w:w="755" w:type="dxa"/>
            <w:tcBorders>
              <w:top w:val="nil"/>
              <w:left w:val="single" w:sz="6" w:space="0" w:color="auto"/>
              <w:bottom w:val="nil"/>
              <w:right w:val="single" w:sz="6" w:space="0" w:color="auto"/>
            </w:tcBorders>
            <w:vAlign w:val="bottom"/>
          </w:tcPr>
          <w:p w14:paraId="5F4A90DC" w14:textId="1451292F"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7 306</w:t>
            </w:r>
          </w:p>
        </w:tc>
        <w:tc>
          <w:tcPr>
            <w:tcW w:w="754" w:type="dxa"/>
            <w:tcBorders>
              <w:top w:val="nil"/>
              <w:left w:val="single" w:sz="6" w:space="0" w:color="auto"/>
              <w:bottom w:val="nil"/>
              <w:right w:val="single" w:sz="6" w:space="0" w:color="auto"/>
            </w:tcBorders>
            <w:vAlign w:val="bottom"/>
          </w:tcPr>
          <w:p w14:paraId="4AA4328B" w14:textId="4BB8A22B"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46 309</w:t>
            </w:r>
          </w:p>
        </w:tc>
        <w:tc>
          <w:tcPr>
            <w:tcW w:w="755" w:type="dxa"/>
            <w:tcBorders>
              <w:top w:val="nil"/>
              <w:left w:val="single" w:sz="6" w:space="0" w:color="auto"/>
              <w:bottom w:val="nil"/>
              <w:right w:val="single" w:sz="6" w:space="0" w:color="auto"/>
            </w:tcBorders>
            <w:vAlign w:val="bottom"/>
          </w:tcPr>
          <w:p w14:paraId="1833EA8C" w14:textId="15463A3B" w:rsidR="00884064" w:rsidRPr="00D046FC" w:rsidRDefault="00884064" w:rsidP="002175D3">
            <w:pPr>
              <w:shd w:val="clear" w:color="auto" w:fill="FFFFFF"/>
              <w:spacing w:before="130"/>
              <w:ind w:right="57"/>
              <w:jc w:val="right"/>
              <w:rPr>
                <w:rFonts w:ascii="Arial" w:hAnsi="Arial" w:cs="Arial"/>
                <w:sz w:val="14"/>
                <w:szCs w:val="14"/>
              </w:rPr>
            </w:pPr>
            <w:r w:rsidRPr="00D046FC">
              <w:rPr>
                <w:rFonts w:ascii="Arial" w:hAnsi="Arial" w:cs="Arial"/>
                <w:sz w:val="14"/>
                <w:szCs w:val="14"/>
              </w:rPr>
              <w:t>109 608,3</w:t>
            </w:r>
          </w:p>
        </w:tc>
        <w:tc>
          <w:tcPr>
            <w:tcW w:w="754" w:type="dxa"/>
            <w:tcBorders>
              <w:top w:val="nil"/>
              <w:left w:val="single" w:sz="6" w:space="0" w:color="auto"/>
              <w:bottom w:val="nil"/>
            </w:tcBorders>
            <w:vAlign w:val="bottom"/>
          </w:tcPr>
          <w:p w14:paraId="1AB9AD7E" w14:textId="77A5461D" w:rsidR="00884064" w:rsidRPr="00D046FC" w:rsidRDefault="00884064" w:rsidP="002175D3">
            <w:pPr>
              <w:shd w:val="clear" w:color="auto" w:fill="FFFFFF"/>
              <w:spacing w:before="130"/>
              <w:ind w:right="57"/>
              <w:jc w:val="right"/>
              <w:rPr>
                <w:rFonts w:ascii="Arial" w:hAnsi="Arial" w:cs="Arial"/>
                <w:sz w:val="14"/>
                <w:szCs w:val="14"/>
              </w:rPr>
            </w:pPr>
            <w:r w:rsidRPr="00D046FC">
              <w:rPr>
                <w:rFonts w:ascii="Arial" w:hAnsi="Arial" w:cs="Arial"/>
                <w:sz w:val="14"/>
                <w:szCs w:val="14"/>
              </w:rPr>
              <w:t>107 390,3</w:t>
            </w:r>
          </w:p>
        </w:tc>
        <w:tc>
          <w:tcPr>
            <w:tcW w:w="755" w:type="dxa"/>
            <w:tcBorders>
              <w:top w:val="nil"/>
              <w:left w:val="single" w:sz="6" w:space="0" w:color="auto"/>
              <w:bottom w:val="nil"/>
            </w:tcBorders>
            <w:vAlign w:val="bottom"/>
          </w:tcPr>
          <w:p w14:paraId="604169D4" w14:textId="1A7FCCF6" w:rsidR="00884064" w:rsidRPr="00D046FC" w:rsidRDefault="00884064" w:rsidP="002175D3">
            <w:pPr>
              <w:shd w:val="clear" w:color="auto" w:fill="FFFFFF"/>
              <w:spacing w:before="130"/>
              <w:ind w:right="57"/>
              <w:jc w:val="right"/>
              <w:rPr>
                <w:rFonts w:ascii="Arial" w:hAnsi="Arial" w:cs="Arial"/>
                <w:sz w:val="14"/>
                <w:szCs w:val="14"/>
              </w:rPr>
            </w:pPr>
            <w:r w:rsidRPr="00D046FC">
              <w:rPr>
                <w:rFonts w:ascii="Arial" w:hAnsi="Arial" w:cs="Arial"/>
                <w:sz w:val="14"/>
                <w:szCs w:val="14"/>
              </w:rPr>
              <w:t>131 015,0</w:t>
            </w:r>
          </w:p>
        </w:tc>
        <w:tc>
          <w:tcPr>
            <w:tcW w:w="3074" w:type="dxa"/>
            <w:tcBorders>
              <w:top w:val="nil"/>
              <w:left w:val="single" w:sz="6" w:space="0" w:color="auto"/>
              <w:bottom w:val="nil"/>
            </w:tcBorders>
            <w:vAlign w:val="bottom"/>
          </w:tcPr>
          <w:p w14:paraId="4885C68D" w14:textId="77777777" w:rsidR="00884064" w:rsidRPr="00237D1E" w:rsidRDefault="00884064" w:rsidP="002175D3">
            <w:pPr>
              <w:pStyle w:val="10"/>
              <w:spacing w:before="130"/>
              <w:ind w:left="170"/>
              <w:jc w:val="left"/>
              <w:rPr>
                <w:rFonts w:ascii="Arial" w:hAnsi="Arial" w:cs="Arial"/>
                <w:i/>
                <w:color w:val="000000"/>
                <w:spacing w:val="-2"/>
              </w:rPr>
            </w:pPr>
            <w:proofErr w:type="gramStart"/>
            <w:r w:rsidRPr="00237D1E">
              <w:rPr>
                <w:rFonts w:ascii="Arial" w:hAnsi="Arial" w:cs="Arial"/>
                <w:i/>
                <w:color w:val="000000"/>
                <w:spacing w:val="-2"/>
                <w:lang w:val="en-US"/>
              </w:rPr>
              <w:t>total</w:t>
            </w:r>
            <w:proofErr w:type="gramEnd"/>
            <w:r w:rsidRPr="00237D1E">
              <w:rPr>
                <w:rFonts w:ascii="Arial" w:hAnsi="Arial" w:cs="Arial"/>
                <w:i/>
                <w:color w:val="000000"/>
                <w:spacing w:val="-2"/>
              </w:rPr>
              <w:t xml:space="preserve">, </w:t>
            </w:r>
            <w:proofErr w:type="spellStart"/>
            <w:r w:rsidRPr="00237D1E">
              <w:rPr>
                <w:rFonts w:ascii="Arial" w:hAnsi="Arial" w:cs="Arial"/>
                <w:i/>
                <w:color w:val="000000"/>
                <w:spacing w:val="-2"/>
              </w:rPr>
              <w:t>bln</w:t>
            </w:r>
            <w:proofErr w:type="spellEnd"/>
            <w:r w:rsidRPr="00237D1E">
              <w:rPr>
                <w:rFonts w:ascii="Arial" w:hAnsi="Arial" w:cs="Arial"/>
                <w:i/>
                <w:color w:val="000000"/>
                <w:spacing w:val="-2"/>
              </w:rPr>
              <w:t xml:space="preserve">. </w:t>
            </w:r>
            <w:proofErr w:type="spellStart"/>
            <w:r w:rsidRPr="00237D1E">
              <w:rPr>
                <w:rFonts w:ascii="Arial" w:hAnsi="Arial" w:cs="Arial"/>
                <w:i/>
                <w:color w:val="000000"/>
                <w:lang w:val="en-US"/>
              </w:rPr>
              <w:t>roubles</w:t>
            </w:r>
            <w:proofErr w:type="spellEnd"/>
          </w:p>
        </w:tc>
      </w:tr>
      <w:tr w:rsidR="00884064" w:rsidRPr="00237D1E" w14:paraId="204ABFBA" w14:textId="77777777" w:rsidTr="00610806">
        <w:trPr>
          <w:cantSplit/>
        </w:trPr>
        <w:tc>
          <w:tcPr>
            <w:tcW w:w="3075" w:type="dxa"/>
            <w:tcBorders>
              <w:top w:val="nil"/>
              <w:left w:val="nil"/>
              <w:bottom w:val="nil"/>
              <w:right w:val="single" w:sz="6" w:space="0" w:color="auto"/>
            </w:tcBorders>
            <w:tcMar>
              <w:left w:w="28" w:type="dxa"/>
            </w:tcMar>
            <w:vAlign w:val="bottom"/>
          </w:tcPr>
          <w:p w14:paraId="71BFE6E2" w14:textId="77777777" w:rsidR="00884064" w:rsidRPr="00237D1E" w:rsidRDefault="00884064" w:rsidP="002175D3">
            <w:pPr>
              <w:pStyle w:val="10"/>
              <w:spacing w:before="130"/>
              <w:jc w:val="left"/>
              <w:rPr>
                <w:rFonts w:ascii="Arial" w:hAnsi="Arial" w:cs="Arial"/>
                <w:color w:val="000000"/>
              </w:rPr>
            </w:pPr>
            <w:r w:rsidRPr="00237D1E">
              <w:rPr>
                <w:rFonts w:ascii="Arial" w:hAnsi="Arial" w:cs="Arial"/>
                <w:color w:val="000000"/>
              </w:rPr>
              <w:t xml:space="preserve">на душу населения, руб. </w:t>
            </w:r>
          </w:p>
        </w:tc>
        <w:tc>
          <w:tcPr>
            <w:tcW w:w="755" w:type="dxa"/>
            <w:tcBorders>
              <w:top w:val="nil"/>
              <w:left w:val="single" w:sz="6" w:space="0" w:color="auto"/>
              <w:bottom w:val="nil"/>
              <w:right w:val="single" w:sz="6" w:space="0" w:color="auto"/>
            </w:tcBorders>
            <w:vAlign w:val="bottom"/>
          </w:tcPr>
          <w:p w14:paraId="6A096E2D" w14:textId="1111B255"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49 835</w:t>
            </w:r>
          </w:p>
        </w:tc>
        <w:tc>
          <w:tcPr>
            <w:tcW w:w="754" w:type="dxa"/>
            <w:tcBorders>
              <w:top w:val="nil"/>
              <w:left w:val="single" w:sz="6" w:space="0" w:color="auto"/>
              <w:bottom w:val="nil"/>
              <w:right w:val="single" w:sz="6" w:space="0" w:color="auto"/>
            </w:tcBorders>
            <w:vAlign w:val="bottom"/>
          </w:tcPr>
          <w:p w14:paraId="06D49AC7" w14:textId="2316BDFF" w:rsidR="00884064" w:rsidRPr="008955F6" w:rsidRDefault="0088406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324 177</w:t>
            </w:r>
          </w:p>
        </w:tc>
        <w:tc>
          <w:tcPr>
            <w:tcW w:w="755" w:type="dxa"/>
            <w:tcBorders>
              <w:top w:val="nil"/>
              <w:left w:val="single" w:sz="6" w:space="0" w:color="auto"/>
              <w:bottom w:val="nil"/>
              <w:right w:val="single" w:sz="6" w:space="0" w:color="auto"/>
            </w:tcBorders>
            <w:vAlign w:val="bottom"/>
          </w:tcPr>
          <w:p w14:paraId="25428362" w14:textId="32B87532" w:rsidR="00884064" w:rsidRPr="00D046FC" w:rsidRDefault="00884064" w:rsidP="002175D3">
            <w:pPr>
              <w:shd w:val="clear" w:color="auto" w:fill="FFFFFF"/>
              <w:spacing w:before="130"/>
              <w:ind w:right="57"/>
              <w:jc w:val="right"/>
              <w:rPr>
                <w:rFonts w:ascii="Arial" w:hAnsi="Arial" w:cs="Arial"/>
                <w:sz w:val="14"/>
                <w:szCs w:val="14"/>
              </w:rPr>
            </w:pPr>
            <w:r w:rsidRPr="00D046FC">
              <w:rPr>
                <w:rFonts w:ascii="Arial" w:hAnsi="Arial" w:cs="Arial"/>
                <w:sz w:val="14"/>
                <w:szCs w:val="14"/>
              </w:rPr>
              <w:t>746 830,4</w:t>
            </w:r>
          </w:p>
        </w:tc>
        <w:tc>
          <w:tcPr>
            <w:tcW w:w="754" w:type="dxa"/>
            <w:tcBorders>
              <w:top w:val="nil"/>
              <w:left w:val="single" w:sz="6" w:space="0" w:color="auto"/>
              <w:bottom w:val="nil"/>
            </w:tcBorders>
            <w:vAlign w:val="bottom"/>
          </w:tcPr>
          <w:p w14:paraId="03B71E32" w14:textId="3FE16DA0" w:rsidR="00884064" w:rsidRPr="00D046FC" w:rsidRDefault="00884064" w:rsidP="002175D3">
            <w:pPr>
              <w:shd w:val="clear" w:color="auto" w:fill="FFFFFF"/>
              <w:spacing w:before="130"/>
              <w:ind w:right="57"/>
              <w:jc w:val="right"/>
              <w:rPr>
                <w:rFonts w:ascii="Arial" w:hAnsi="Arial" w:cs="Arial"/>
                <w:sz w:val="14"/>
                <w:szCs w:val="14"/>
              </w:rPr>
            </w:pPr>
            <w:r w:rsidRPr="00D046FC">
              <w:rPr>
                <w:rFonts w:ascii="Arial" w:hAnsi="Arial" w:cs="Arial"/>
                <w:sz w:val="14"/>
                <w:szCs w:val="14"/>
              </w:rPr>
              <w:t>733 241,0</w:t>
            </w:r>
          </w:p>
        </w:tc>
        <w:tc>
          <w:tcPr>
            <w:tcW w:w="755" w:type="dxa"/>
            <w:tcBorders>
              <w:top w:val="nil"/>
              <w:left w:val="single" w:sz="6" w:space="0" w:color="auto"/>
              <w:bottom w:val="nil"/>
            </w:tcBorders>
            <w:vAlign w:val="bottom"/>
          </w:tcPr>
          <w:p w14:paraId="230E249B" w14:textId="46376F36" w:rsidR="00884064" w:rsidRPr="00D046FC" w:rsidRDefault="00884064" w:rsidP="002175D3">
            <w:pPr>
              <w:shd w:val="clear" w:color="auto" w:fill="FFFFFF"/>
              <w:spacing w:before="130"/>
              <w:ind w:right="57"/>
              <w:jc w:val="right"/>
              <w:rPr>
                <w:rFonts w:ascii="Arial" w:hAnsi="Arial" w:cs="Arial"/>
                <w:sz w:val="14"/>
                <w:szCs w:val="14"/>
              </w:rPr>
            </w:pPr>
            <w:r w:rsidRPr="00D046FC">
              <w:rPr>
                <w:rFonts w:ascii="Arial" w:hAnsi="Arial" w:cs="Arial"/>
                <w:sz w:val="14"/>
                <w:szCs w:val="14"/>
              </w:rPr>
              <w:t>898 197,8</w:t>
            </w:r>
          </w:p>
        </w:tc>
        <w:tc>
          <w:tcPr>
            <w:tcW w:w="3074" w:type="dxa"/>
            <w:tcBorders>
              <w:top w:val="nil"/>
              <w:left w:val="single" w:sz="6" w:space="0" w:color="auto"/>
              <w:bottom w:val="nil"/>
            </w:tcBorders>
            <w:vAlign w:val="bottom"/>
          </w:tcPr>
          <w:p w14:paraId="709F09E0" w14:textId="77777777" w:rsidR="00884064" w:rsidRPr="00237D1E" w:rsidRDefault="00884064" w:rsidP="002175D3">
            <w:pPr>
              <w:pStyle w:val="10"/>
              <w:spacing w:before="130"/>
              <w:ind w:left="170"/>
              <w:jc w:val="left"/>
              <w:rPr>
                <w:rFonts w:ascii="Arial" w:hAnsi="Arial" w:cs="Arial"/>
                <w:i/>
                <w:color w:val="000000"/>
                <w:spacing w:val="-2"/>
              </w:rPr>
            </w:pPr>
            <w:proofErr w:type="spellStart"/>
            <w:r w:rsidRPr="00237D1E">
              <w:rPr>
                <w:rFonts w:ascii="Arial" w:hAnsi="Arial" w:cs="Arial"/>
                <w:i/>
                <w:color w:val="000000"/>
                <w:spacing w:val="-2"/>
              </w:rPr>
              <w:t>per</w:t>
            </w:r>
            <w:proofErr w:type="spellEnd"/>
            <w:r w:rsidRPr="00237D1E">
              <w:rPr>
                <w:rFonts w:ascii="Arial" w:hAnsi="Arial" w:cs="Arial"/>
                <w:i/>
                <w:color w:val="000000"/>
                <w:spacing w:val="-2"/>
              </w:rPr>
              <w:t xml:space="preserve"> </w:t>
            </w:r>
            <w:r w:rsidRPr="00237D1E">
              <w:rPr>
                <w:rFonts w:ascii="Arial" w:hAnsi="Arial" w:cs="Arial"/>
                <w:i/>
                <w:color w:val="000000"/>
                <w:spacing w:val="-2"/>
                <w:lang w:val="en-US"/>
              </w:rPr>
              <w:t>capita</w:t>
            </w:r>
            <w:r w:rsidRPr="00237D1E">
              <w:rPr>
                <w:rFonts w:ascii="Arial" w:hAnsi="Arial" w:cs="Arial"/>
                <w:i/>
                <w:color w:val="000000"/>
                <w:spacing w:val="-2"/>
              </w:rPr>
              <w:t xml:space="preserve">, </w:t>
            </w:r>
            <w:proofErr w:type="spellStart"/>
            <w:r w:rsidRPr="00237D1E">
              <w:rPr>
                <w:rFonts w:ascii="Arial" w:hAnsi="Arial" w:cs="Arial"/>
                <w:i/>
                <w:color w:val="000000"/>
                <w:lang w:val="en-US"/>
              </w:rPr>
              <w:t>roubles</w:t>
            </w:r>
            <w:proofErr w:type="spellEnd"/>
          </w:p>
        </w:tc>
      </w:tr>
      <w:tr w:rsidR="00884064" w:rsidRPr="00FE7F68" w14:paraId="07DAAED4" w14:textId="77777777" w:rsidTr="00610806">
        <w:trPr>
          <w:cantSplit/>
        </w:trPr>
        <w:tc>
          <w:tcPr>
            <w:tcW w:w="3075" w:type="dxa"/>
            <w:tcBorders>
              <w:top w:val="nil"/>
              <w:left w:val="nil"/>
              <w:bottom w:val="nil"/>
              <w:right w:val="single" w:sz="6" w:space="0" w:color="auto"/>
            </w:tcBorders>
            <w:tcMar>
              <w:left w:w="28" w:type="dxa"/>
            </w:tcMar>
            <w:vAlign w:val="bottom"/>
          </w:tcPr>
          <w:p w14:paraId="6EAA0507" w14:textId="77777777" w:rsidR="00884064" w:rsidRPr="00FC5BCB" w:rsidRDefault="00884064" w:rsidP="002175D3">
            <w:pPr>
              <w:spacing w:before="130"/>
              <w:rPr>
                <w:rFonts w:ascii="Arial" w:hAnsi="Arial" w:cs="Arial"/>
                <w:sz w:val="14"/>
                <w:szCs w:val="14"/>
              </w:rPr>
            </w:pPr>
            <w:r w:rsidRPr="00FC5BCB">
              <w:rPr>
                <w:rFonts w:ascii="Arial" w:hAnsi="Arial" w:cs="Arial"/>
                <w:sz w:val="14"/>
                <w:szCs w:val="14"/>
              </w:rPr>
              <w:t xml:space="preserve">Инвестиции в основной капитал, </w:t>
            </w:r>
            <w:proofErr w:type="gramStart"/>
            <w:r w:rsidRPr="00FC5BCB">
              <w:rPr>
                <w:rFonts w:ascii="Arial" w:hAnsi="Arial" w:cs="Arial"/>
                <w:sz w:val="14"/>
                <w:szCs w:val="14"/>
              </w:rPr>
              <w:t>млн</w:t>
            </w:r>
            <w:proofErr w:type="gramEnd"/>
            <w:r w:rsidRPr="00FC5BCB">
              <w:rPr>
                <w:rFonts w:ascii="Arial" w:hAnsi="Arial" w:cs="Arial"/>
                <w:sz w:val="14"/>
                <w:szCs w:val="14"/>
              </w:rPr>
              <w:t xml:space="preserve"> руб. </w:t>
            </w:r>
          </w:p>
        </w:tc>
        <w:tc>
          <w:tcPr>
            <w:tcW w:w="755" w:type="dxa"/>
            <w:tcBorders>
              <w:top w:val="nil"/>
              <w:left w:val="single" w:sz="6" w:space="0" w:color="auto"/>
              <w:bottom w:val="nil"/>
              <w:right w:val="single" w:sz="6" w:space="0" w:color="auto"/>
            </w:tcBorders>
            <w:vAlign w:val="bottom"/>
          </w:tcPr>
          <w:p w14:paraId="0B8FE22B" w14:textId="3B2B95DC" w:rsidR="00884064" w:rsidRPr="008955F6" w:rsidRDefault="00884064"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1</w:t>
            </w:r>
            <w:r w:rsidRPr="008955F6">
              <w:rPr>
                <w:rFonts w:ascii="Arial" w:hAnsi="Arial" w:cs="Arial"/>
                <w:spacing w:val="-6"/>
                <w:sz w:val="14"/>
                <w:szCs w:val="14"/>
              </w:rPr>
              <w:t xml:space="preserve"> </w:t>
            </w:r>
            <w:r w:rsidRPr="008955F6">
              <w:rPr>
                <w:rFonts w:ascii="Arial" w:hAnsi="Arial" w:cs="Arial"/>
                <w:spacing w:val="-6"/>
                <w:sz w:val="14"/>
                <w:szCs w:val="14"/>
                <w:lang w:val="en-US"/>
              </w:rPr>
              <w:t>165</w:t>
            </w:r>
            <w:r w:rsidRPr="008955F6">
              <w:rPr>
                <w:rFonts w:ascii="Arial" w:hAnsi="Arial" w:cs="Arial"/>
                <w:spacing w:val="-6"/>
                <w:sz w:val="14"/>
                <w:szCs w:val="14"/>
              </w:rPr>
              <w:t xml:space="preserve"> </w:t>
            </w:r>
            <w:r w:rsidRPr="008955F6">
              <w:rPr>
                <w:rFonts w:ascii="Arial" w:hAnsi="Arial" w:cs="Arial"/>
                <w:spacing w:val="-6"/>
                <w:sz w:val="14"/>
                <w:szCs w:val="14"/>
                <w:lang w:val="en-US"/>
              </w:rPr>
              <w:t>234</w:t>
            </w:r>
          </w:p>
        </w:tc>
        <w:tc>
          <w:tcPr>
            <w:tcW w:w="754" w:type="dxa"/>
            <w:tcBorders>
              <w:top w:val="nil"/>
              <w:left w:val="single" w:sz="6" w:space="0" w:color="auto"/>
              <w:bottom w:val="nil"/>
              <w:right w:val="single" w:sz="6" w:space="0" w:color="auto"/>
            </w:tcBorders>
            <w:vAlign w:val="bottom"/>
          </w:tcPr>
          <w:p w14:paraId="29E45294" w14:textId="5D2EF3CF" w:rsidR="00884064" w:rsidRPr="008955F6" w:rsidRDefault="00884064"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9</w:t>
            </w:r>
            <w:r w:rsidRPr="008955F6">
              <w:rPr>
                <w:rFonts w:ascii="Arial" w:hAnsi="Arial" w:cs="Arial"/>
                <w:spacing w:val="-6"/>
                <w:sz w:val="14"/>
                <w:szCs w:val="14"/>
              </w:rPr>
              <w:t xml:space="preserve"> </w:t>
            </w:r>
            <w:r w:rsidRPr="008955F6">
              <w:rPr>
                <w:rFonts w:ascii="Arial" w:hAnsi="Arial" w:cs="Arial"/>
                <w:spacing w:val="-6"/>
                <w:sz w:val="14"/>
                <w:szCs w:val="14"/>
                <w:lang w:val="en-US"/>
              </w:rPr>
              <w:t>152</w:t>
            </w:r>
            <w:r w:rsidRPr="008955F6">
              <w:rPr>
                <w:rFonts w:ascii="Arial" w:hAnsi="Arial" w:cs="Arial"/>
                <w:spacing w:val="-6"/>
                <w:sz w:val="14"/>
                <w:szCs w:val="14"/>
              </w:rPr>
              <w:t xml:space="preserve"> </w:t>
            </w:r>
            <w:r w:rsidRPr="008955F6">
              <w:rPr>
                <w:rFonts w:ascii="Arial" w:hAnsi="Arial" w:cs="Arial"/>
                <w:spacing w:val="-6"/>
                <w:sz w:val="14"/>
                <w:szCs w:val="14"/>
                <w:lang w:val="en-US"/>
              </w:rPr>
              <w:t>096</w:t>
            </w:r>
          </w:p>
        </w:tc>
        <w:tc>
          <w:tcPr>
            <w:tcW w:w="755" w:type="dxa"/>
            <w:tcBorders>
              <w:top w:val="nil"/>
              <w:left w:val="single" w:sz="6" w:space="0" w:color="auto"/>
              <w:bottom w:val="nil"/>
              <w:right w:val="single" w:sz="6" w:space="0" w:color="auto"/>
            </w:tcBorders>
            <w:vAlign w:val="bottom"/>
          </w:tcPr>
          <w:p w14:paraId="3740D221" w14:textId="41FB8686" w:rsidR="00884064" w:rsidRPr="008955F6" w:rsidRDefault="00884064"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rPr>
              <w:t>19 329 038</w:t>
            </w:r>
          </w:p>
        </w:tc>
        <w:tc>
          <w:tcPr>
            <w:tcW w:w="754" w:type="dxa"/>
            <w:tcBorders>
              <w:top w:val="nil"/>
              <w:left w:val="single" w:sz="6" w:space="0" w:color="auto"/>
              <w:bottom w:val="nil"/>
            </w:tcBorders>
            <w:vAlign w:val="bottom"/>
          </w:tcPr>
          <w:p w14:paraId="4CCA1813" w14:textId="73B1FBF0" w:rsidR="00884064" w:rsidRPr="004D209B" w:rsidRDefault="00884064" w:rsidP="002175D3">
            <w:pPr>
              <w:shd w:val="clear" w:color="auto" w:fill="FFFFFF"/>
              <w:spacing w:before="130"/>
              <w:ind w:right="57"/>
              <w:jc w:val="right"/>
              <w:rPr>
                <w:rFonts w:ascii="Arial" w:hAnsi="Arial" w:cs="Arial"/>
                <w:spacing w:val="-6"/>
                <w:sz w:val="14"/>
                <w:szCs w:val="14"/>
                <w:lang w:val="en-US"/>
              </w:rPr>
            </w:pPr>
            <w:r w:rsidRPr="004D209B">
              <w:rPr>
                <w:rFonts w:ascii="Arial" w:hAnsi="Arial" w:cs="Arial"/>
                <w:spacing w:val="-6"/>
                <w:sz w:val="14"/>
                <w:szCs w:val="14"/>
              </w:rPr>
              <w:t>20 302 887</w:t>
            </w:r>
          </w:p>
        </w:tc>
        <w:tc>
          <w:tcPr>
            <w:tcW w:w="755" w:type="dxa"/>
            <w:tcBorders>
              <w:top w:val="nil"/>
              <w:left w:val="single" w:sz="6" w:space="0" w:color="auto"/>
              <w:bottom w:val="nil"/>
            </w:tcBorders>
            <w:vAlign w:val="bottom"/>
          </w:tcPr>
          <w:p w14:paraId="000A73D0" w14:textId="0E1B1D07" w:rsidR="00884064" w:rsidRPr="004D209B" w:rsidRDefault="00884064" w:rsidP="002175D3">
            <w:pPr>
              <w:shd w:val="clear" w:color="auto" w:fill="FFFFFF"/>
              <w:spacing w:before="130"/>
              <w:ind w:right="57"/>
              <w:jc w:val="right"/>
              <w:rPr>
                <w:rFonts w:ascii="Arial" w:hAnsi="Arial" w:cs="Arial"/>
                <w:spacing w:val="-6"/>
                <w:sz w:val="14"/>
                <w:szCs w:val="14"/>
              </w:rPr>
            </w:pPr>
            <w:r w:rsidRPr="004D209B">
              <w:rPr>
                <w:rFonts w:ascii="Arial" w:hAnsi="Arial" w:cs="Arial"/>
                <w:spacing w:val="-6"/>
                <w:sz w:val="14"/>
                <w:szCs w:val="14"/>
              </w:rPr>
              <w:t>22 945 384</w:t>
            </w:r>
          </w:p>
        </w:tc>
        <w:tc>
          <w:tcPr>
            <w:tcW w:w="3074" w:type="dxa"/>
            <w:tcBorders>
              <w:top w:val="nil"/>
              <w:left w:val="single" w:sz="6" w:space="0" w:color="auto"/>
              <w:bottom w:val="nil"/>
            </w:tcBorders>
            <w:vAlign w:val="bottom"/>
          </w:tcPr>
          <w:p w14:paraId="2C099D0C" w14:textId="77777777" w:rsidR="00884064" w:rsidRPr="00FC5BCB" w:rsidRDefault="00884064" w:rsidP="002175D3">
            <w:pPr>
              <w:pStyle w:val="12"/>
              <w:spacing w:before="130"/>
              <w:ind w:left="57"/>
              <w:rPr>
                <w:i/>
                <w:lang w:val="en-US"/>
              </w:rPr>
            </w:pPr>
            <w:r w:rsidRPr="00FC5BCB">
              <w:rPr>
                <w:i/>
                <w:lang w:val="en-US"/>
              </w:rPr>
              <w:t xml:space="preserve">Investments in fixed capital, </w:t>
            </w:r>
            <w:proofErr w:type="spellStart"/>
            <w:r w:rsidRPr="00FC5BCB">
              <w:rPr>
                <w:i/>
                <w:lang w:val="en-US"/>
              </w:rPr>
              <w:t>mln</w:t>
            </w:r>
            <w:proofErr w:type="spellEnd"/>
            <w:r w:rsidRPr="00FC5BCB">
              <w:rPr>
                <w:i/>
                <w:lang w:val="en-US"/>
              </w:rPr>
              <w:t xml:space="preserve">. </w:t>
            </w:r>
            <w:proofErr w:type="spellStart"/>
            <w:r w:rsidRPr="00FC5BCB">
              <w:rPr>
                <w:i/>
                <w:lang w:val="en-US"/>
              </w:rPr>
              <w:t>roubles</w:t>
            </w:r>
            <w:proofErr w:type="spellEnd"/>
          </w:p>
        </w:tc>
      </w:tr>
      <w:tr w:rsidR="00C01EA2" w:rsidRPr="00FE7F68" w14:paraId="72E05479" w14:textId="77777777" w:rsidTr="00610806">
        <w:trPr>
          <w:cantSplit/>
        </w:trPr>
        <w:tc>
          <w:tcPr>
            <w:tcW w:w="3075" w:type="dxa"/>
            <w:tcBorders>
              <w:top w:val="nil"/>
              <w:left w:val="nil"/>
              <w:bottom w:val="nil"/>
              <w:right w:val="single" w:sz="6" w:space="0" w:color="auto"/>
            </w:tcBorders>
            <w:tcMar>
              <w:left w:w="28" w:type="dxa"/>
            </w:tcMar>
            <w:vAlign w:val="bottom"/>
          </w:tcPr>
          <w:p w14:paraId="6B71B77B" w14:textId="02335EAB" w:rsidR="00C01EA2" w:rsidRPr="00D76DA7" w:rsidRDefault="00C01EA2" w:rsidP="002175D3">
            <w:pPr>
              <w:spacing w:before="130"/>
              <w:rPr>
                <w:rFonts w:ascii="Arial" w:hAnsi="Arial" w:cs="Arial"/>
                <w:color w:val="000000"/>
                <w:sz w:val="14"/>
                <w:szCs w:val="14"/>
              </w:rPr>
            </w:pPr>
            <w:r w:rsidRPr="00237D1E">
              <w:rPr>
                <w:rFonts w:ascii="Arial" w:hAnsi="Arial" w:cs="Arial"/>
                <w:color w:val="000000"/>
                <w:sz w:val="14"/>
                <w:szCs w:val="14"/>
              </w:rPr>
              <w:t>Основные</w:t>
            </w:r>
            <w:r w:rsidRPr="00D76DA7">
              <w:rPr>
                <w:rFonts w:ascii="Arial" w:hAnsi="Arial" w:cs="Arial"/>
                <w:color w:val="000000"/>
                <w:sz w:val="14"/>
                <w:szCs w:val="14"/>
              </w:rPr>
              <w:t xml:space="preserve"> </w:t>
            </w:r>
            <w:r w:rsidRPr="00237D1E">
              <w:rPr>
                <w:rFonts w:ascii="Arial" w:hAnsi="Arial" w:cs="Arial"/>
                <w:color w:val="000000"/>
                <w:sz w:val="14"/>
                <w:szCs w:val="14"/>
              </w:rPr>
              <w:t>фонды</w:t>
            </w:r>
            <w:r w:rsidRPr="00D76DA7">
              <w:rPr>
                <w:rFonts w:ascii="Arial" w:hAnsi="Arial" w:cs="Arial"/>
                <w:color w:val="000000"/>
                <w:sz w:val="14"/>
                <w:szCs w:val="14"/>
              </w:rPr>
              <w:t xml:space="preserve"> </w:t>
            </w:r>
            <w:r w:rsidRPr="00237D1E">
              <w:rPr>
                <w:rFonts w:ascii="Arial" w:hAnsi="Arial" w:cs="Arial"/>
                <w:color w:val="000000"/>
                <w:sz w:val="14"/>
                <w:szCs w:val="14"/>
              </w:rPr>
              <w:t>в</w:t>
            </w:r>
            <w:r w:rsidRPr="00D76DA7">
              <w:rPr>
                <w:rFonts w:ascii="Arial" w:hAnsi="Arial" w:cs="Arial"/>
                <w:color w:val="000000"/>
                <w:sz w:val="14"/>
                <w:szCs w:val="14"/>
              </w:rPr>
              <w:t xml:space="preserve"> </w:t>
            </w:r>
            <w:r w:rsidRPr="00237D1E">
              <w:rPr>
                <w:rFonts w:ascii="Arial" w:hAnsi="Arial" w:cs="Arial"/>
                <w:color w:val="000000"/>
                <w:sz w:val="14"/>
                <w:szCs w:val="14"/>
              </w:rPr>
              <w:t>экономике</w:t>
            </w:r>
            <w:r>
              <w:rPr>
                <w:rFonts w:ascii="Arial" w:hAnsi="Arial" w:cs="Arial"/>
                <w:color w:val="000000"/>
                <w:sz w:val="14"/>
                <w:szCs w:val="14"/>
                <w:vertAlign w:val="superscript"/>
              </w:rPr>
              <w:t>1</w:t>
            </w:r>
            <w:r w:rsidRPr="002500B4">
              <w:rPr>
                <w:rFonts w:ascii="Arial" w:hAnsi="Arial" w:cs="Arial"/>
                <w:color w:val="000000"/>
                <w:sz w:val="14"/>
                <w:szCs w:val="14"/>
                <w:vertAlign w:val="superscript"/>
              </w:rPr>
              <w:t>1</w:t>
            </w:r>
            <w:r w:rsidRPr="00D76DA7">
              <w:rPr>
                <w:rFonts w:ascii="Arial" w:hAnsi="Arial" w:cs="Arial"/>
                <w:color w:val="000000"/>
                <w:sz w:val="14"/>
                <w:szCs w:val="14"/>
                <w:vertAlign w:val="superscript"/>
              </w:rPr>
              <w:t>)</w:t>
            </w:r>
            <w:r w:rsidRPr="00D76DA7">
              <w:rPr>
                <w:rFonts w:ascii="Arial" w:hAnsi="Arial" w:cs="Arial"/>
                <w:color w:val="000000"/>
                <w:sz w:val="14"/>
                <w:szCs w:val="14"/>
              </w:rPr>
              <w:t xml:space="preserve"> </w:t>
            </w:r>
            <w:r w:rsidRPr="00D76DA7">
              <w:rPr>
                <w:rFonts w:ascii="Arial" w:hAnsi="Arial" w:cs="Arial"/>
                <w:color w:val="000000"/>
                <w:sz w:val="14"/>
                <w:szCs w:val="14"/>
              </w:rPr>
              <w:br/>
              <w:t>(</w:t>
            </w:r>
            <w:r w:rsidRPr="00237D1E">
              <w:rPr>
                <w:rFonts w:ascii="Arial" w:hAnsi="Arial" w:cs="Arial"/>
                <w:color w:val="000000"/>
                <w:sz w:val="14"/>
                <w:szCs w:val="14"/>
              </w:rPr>
              <w:t>по</w:t>
            </w:r>
            <w:r w:rsidRPr="00D76DA7">
              <w:rPr>
                <w:rFonts w:ascii="Arial" w:hAnsi="Arial" w:cs="Arial"/>
                <w:color w:val="000000"/>
                <w:sz w:val="14"/>
                <w:szCs w:val="14"/>
              </w:rPr>
              <w:t xml:space="preserve"> </w:t>
            </w:r>
            <w:r w:rsidRPr="00237D1E">
              <w:rPr>
                <w:rFonts w:ascii="Arial" w:hAnsi="Arial" w:cs="Arial"/>
                <w:color w:val="000000"/>
                <w:sz w:val="14"/>
                <w:szCs w:val="14"/>
              </w:rPr>
              <w:t>полной</w:t>
            </w:r>
            <w:r w:rsidRPr="00D76DA7">
              <w:rPr>
                <w:rFonts w:ascii="Arial" w:hAnsi="Arial" w:cs="Arial"/>
                <w:color w:val="000000"/>
                <w:sz w:val="14"/>
                <w:szCs w:val="14"/>
              </w:rPr>
              <w:t xml:space="preserve"> </w:t>
            </w:r>
            <w:r w:rsidRPr="00237D1E">
              <w:rPr>
                <w:rFonts w:ascii="Arial" w:hAnsi="Arial" w:cs="Arial"/>
                <w:color w:val="000000"/>
                <w:sz w:val="14"/>
                <w:szCs w:val="14"/>
              </w:rPr>
              <w:t>учетной</w:t>
            </w:r>
            <w:r w:rsidRPr="00D76DA7">
              <w:rPr>
                <w:rFonts w:ascii="Arial" w:hAnsi="Arial" w:cs="Arial"/>
                <w:color w:val="000000"/>
                <w:sz w:val="14"/>
                <w:szCs w:val="14"/>
              </w:rPr>
              <w:t xml:space="preserve"> </w:t>
            </w:r>
            <w:r w:rsidRPr="00237D1E">
              <w:rPr>
                <w:rFonts w:ascii="Arial" w:hAnsi="Arial" w:cs="Arial"/>
                <w:color w:val="000000"/>
                <w:sz w:val="14"/>
                <w:szCs w:val="14"/>
              </w:rPr>
              <w:t>стоимости</w:t>
            </w:r>
            <w:r w:rsidRPr="00D76DA7">
              <w:rPr>
                <w:rFonts w:ascii="Arial" w:hAnsi="Arial" w:cs="Arial"/>
                <w:color w:val="000000"/>
                <w:sz w:val="14"/>
                <w:szCs w:val="14"/>
              </w:rPr>
              <w:t xml:space="preserve">; </w:t>
            </w:r>
            <w:r w:rsidRPr="00D76DA7">
              <w:rPr>
                <w:rFonts w:ascii="Arial" w:hAnsi="Arial" w:cs="Arial"/>
                <w:color w:val="000000"/>
                <w:sz w:val="14"/>
                <w:szCs w:val="14"/>
                <w:vertAlign w:val="superscript"/>
              </w:rPr>
              <w:t xml:space="preserve"> </w:t>
            </w:r>
            <w:r w:rsidRPr="00237D1E">
              <w:rPr>
                <w:rFonts w:ascii="Arial" w:hAnsi="Arial" w:cs="Arial"/>
                <w:color w:val="000000"/>
                <w:sz w:val="14"/>
                <w:szCs w:val="14"/>
              </w:rPr>
              <w:t>на</w:t>
            </w:r>
            <w:r w:rsidRPr="00D76DA7">
              <w:rPr>
                <w:rFonts w:ascii="Arial" w:hAnsi="Arial" w:cs="Arial"/>
                <w:color w:val="000000"/>
                <w:sz w:val="14"/>
                <w:szCs w:val="14"/>
              </w:rPr>
              <w:t xml:space="preserve"> </w:t>
            </w:r>
            <w:r w:rsidRPr="00237D1E">
              <w:rPr>
                <w:rFonts w:ascii="Arial" w:hAnsi="Arial" w:cs="Arial"/>
                <w:color w:val="000000"/>
                <w:sz w:val="14"/>
                <w:szCs w:val="14"/>
              </w:rPr>
              <w:t>конец</w:t>
            </w:r>
            <w:r w:rsidRPr="00D76DA7">
              <w:rPr>
                <w:rFonts w:ascii="Arial" w:hAnsi="Arial" w:cs="Arial"/>
                <w:color w:val="000000"/>
                <w:sz w:val="14"/>
                <w:szCs w:val="14"/>
              </w:rPr>
              <w:t xml:space="preserve"> </w:t>
            </w:r>
            <w:r w:rsidRPr="00237D1E">
              <w:rPr>
                <w:rFonts w:ascii="Arial" w:hAnsi="Arial" w:cs="Arial"/>
                <w:color w:val="000000"/>
                <w:sz w:val="14"/>
                <w:szCs w:val="14"/>
              </w:rPr>
              <w:t>года</w:t>
            </w:r>
            <w:r w:rsidRPr="00D76DA7">
              <w:rPr>
                <w:rFonts w:ascii="Arial" w:hAnsi="Arial" w:cs="Arial"/>
                <w:color w:val="000000"/>
                <w:sz w:val="14"/>
                <w:szCs w:val="14"/>
              </w:rPr>
              <w:t xml:space="preserve">), </w:t>
            </w:r>
            <w:proofErr w:type="gramStart"/>
            <w:r>
              <w:rPr>
                <w:rFonts w:ascii="Arial" w:hAnsi="Arial" w:cs="Arial"/>
                <w:color w:val="000000"/>
                <w:sz w:val="14"/>
                <w:szCs w:val="14"/>
              </w:rPr>
              <w:t>млрд</w:t>
            </w:r>
            <w:proofErr w:type="gramEnd"/>
            <w:r w:rsidRPr="00D76DA7">
              <w:rPr>
                <w:rFonts w:ascii="Arial" w:hAnsi="Arial" w:cs="Arial"/>
                <w:color w:val="000000"/>
                <w:sz w:val="14"/>
                <w:szCs w:val="14"/>
              </w:rPr>
              <w:t xml:space="preserve"> </w:t>
            </w:r>
            <w:r w:rsidRPr="00237D1E">
              <w:rPr>
                <w:rFonts w:ascii="Arial" w:hAnsi="Arial" w:cs="Arial"/>
                <w:color w:val="000000"/>
                <w:sz w:val="14"/>
                <w:szCs w:val="14"/>
              </w:rPr>
              <w:t>руб</w:t>
            </w:r>
            <w:r w:rsidRPr="00D76DA7">
              <w:rPr>
                <w:rFonts w:ascii="Arial" w:hAnsi="Arial" w:cs="Arial"/>
                <w:color w:val="000000"/>
                <w:sz w:val="14"/>
                <w:szCs w:val="14"/>
              </w:rPr>
              <w:t xml:space="preserve">.  </w:t>
            </w:r>
          </w:p>
        </w:tc>
        <w:tc>
          <w:tcPr>
            <w:tcW w:w="755" w:type="dxa"/>
            <w:tcBorders>
              <w:top w:val="nil"/>
              <w:left w:val="single" w:sz="6" w:space="0" w:color="auto"/>
              <w:bottom w:val="nil"/>
              <w:right w:val="single" w:sz="6" w:space="0" w:color="auto"/>
            </w:tcBorders>
            <w:vAlign w:val="bottom"/>
          </w:tcPr>
          <w:p w14:paraId="0498D9EE" w14:textId="35D0DFC6" w:rsidR="00C01EA2" w:rsidRPr="002175D3" w:rsidRDefault="00C01EA2" w:rsidP="002175D3">
            <w:pPr>
              <w:shd w:val="clear" w:color="auto" w:fill="FFFFFF"/>
              <w:spacing w:before="130"/>
              <w:ind w:right="57"/>
              <w:jc w:val="right"/>
              <w:rPr>
                <w:rFonts w:ascii="Arial" w:hAnsi="Arial" w:cs="Arial"/>
                <w:sz w:val="14"/>
                <w:szCs w:val="14"/>
                <w:lang w:val="en-US"/>
              </w:rPr>
            </w:pPr>
            <w:r w:rsidRPr="002175D3">
              <w:rPr>
                <w:rFonts w:ascii="Arial" w:hAnsi="Arial" w:cs="Arial"/>
                <w:sz w:val="14"/>
                <w:szCs w:val="14"/>
                <w:lang w:val="en-US"/>
              </w:rPr>
              <w:t>17 464</w:t>
            </w:r>
          </w:p>
        </w:tc>
        <w:tc>
          <w:tcPr>
            <w:tcW w:w="754" w:type="dxa"/>
            <w:tcBorders>
              <w:top w:val="nil"/>
              <w:left w:val="single" w:sz="6" w:space="0" w:color="auto"/>
              <w:bottom w:val="nil"/>
              <w:right w:val="single" w:sz="6" w:space="0" w:color="auto"/>
            </w:tcBorders>
            <w:vAlign w:val="bottom"/>
          </w:tcPr>
          <w:p w14:paraId="76ED36D4" w14:textId="494CA28D" w:rsidR="00C01EA2" w:rsidRPr="002175D3" w:rsidRDefault="00C01EA2" w:rsidP="002175D3">
            <w:pPr>
              <w:shd w:val="clear" w:color="auto" w:fill="FFFFFF"/>
              <w:spacing w:before="130"/>
              <w:ind w:right="57"/>
              <w:jc w:val="right"/>
              <w:rPr>
                <w:rFonts w:ascii="Arial" w:hAnsi="Arial" w:cs="Arial"/>
                <w:sz w:val="14"/>
                <w:szCs w:val="14"/>
                <w:lang w:val="en-US"/>
              </w:rPr>
            </w:pPr>
            <w:r w:rsidRPr="002175D3">
              <w:rPr>
                <w:rFonts w:ascii="Arial" w:hAnsi="Arial" w:cs="Arial"/>
                <w:sz w:val="14"/>
                <w:szCs w:val="14"/>
                <w:lang w:val="en-US"/>
              </w:rPr>
              <w:t>93 186</w:t>
            </w:r>
          </w:p>
        </w:tc>
        <w:tc>
          <w:tcPr>
            <w:tcW w:w="755" w:type="dxa"/>
            <w:tcBorders>
              <w:top w:val="nil"/>
              <w:left w:val="single" w:sz="6" w:space="0" w:color="auto"/>
              <w:bottom w:val="nil"/>
              <w:right w:val="single" w:sz="6" w:space="0" w:color="auto"/>
            </w:tcBorders>
            <w:vAlign w:val="bottom"/>
          </w:tcPr>
          <w:p w14:paraId="055D6C23" w14:textId="1A297615" w:rsidR="00C01EA2" w:rsidRPr="002175D3" w:rsidRDefault="00C01EA2" w:rsidP="002175D3">
            <w:pPr>
              <w:spacing w:before="130"/>
              <w:ind w:right="57"/>
              <w:jc w:val="right"/>
              <w:rPr>
                <w:rFonts w:ascii="Arial" w:hAnsi="Arial" w:cs="Arial"/>
                <w:sz w:val="14"/>
                <w:szCs w:val="14"/>
                <w:lang w:val="en-US"/>
              </w:rPr>
            </w:pPr>
            <w:r w:rsidRPr="008955F6">
              <w:rPr>
                <w:rFonts w:ascii="Arial" w:hAnsi="Arial" w:cs="Arial"/>
                <w:sz w:val="14"/>
                <w:szCs w:val="14"/>
                <w:lang w:val="en-US"/>
              </w:rPr>
              <w:t>349</w:t>
            </w:r>
            <w:r w:rsidRPr="002175D3">
              <w:rPr>
                <w:rFonts w:ascii="Arial" w:hAnsi="Arial" w:cs="Arial"/>
                <w:sz w:val="14"/>
                <w:szCs w:val="14"/>
                <w:lang w:val="en-US"/>
              </w:rPr>
              <w:t xml:space="preserve"> </w:t>
            </w:r>
            <w:r w:rsidRPr="008955F6">
              <w:rPr>
                <w:rFonts w:ascii="Arial" w:hAnsi="Arial" w:cs="Arial"/>
                <w:sz w:val="14"/>
                <w:szCs w:val="14"/>
                <w:lang w:val="en-US"/>
              </w:rPr>
              <w:t>731</w:t>
            </w:r>
          </w:p>
        </w:tc>
        <w:tc>
          <w:tcPr>
            <w:tcW w:w="754" w:type="dxa"/>
            <w:tcBorders>
              <w:top w:val="nil"/>
              <w:left w:val="single" w:sz="6" w:space="0" w:color="auto"/>
              <w:bottom w:val="nil"/>
            </w:tcBorders>
            <w:vAlign w:val="bottom"/>
          </w:tcPr>
          <w:p w14:paraId="6C0A3DC6" w14:textId="43A3D29A" w:rsidR="00C01EA2" w:rsidRPr="00C01EA2" w:rsidRDefault="00C01EA2" w:rsidP="002175D3">
            <w:pPr>
              <w:spacing w:before="130"/>
              <w:ind w:right="57"/>
              <w:jc w:val="right"/>
              <w:rPr>
                <w:rFonts w:ascii="Arial" w:hAnsi="Arial" w:cs="Arial"/>
                <w:sz w:val="14"/>
                <w:szCs w:val="14"/>
                <w:lang w:val="en-US"/>
              </w:rPr>
            </w:pPr>
            <w:r w:rsidRPr="00C01EA2">
              <w:rPr>
                <w:rFonts w:ascii="Arial" w:hAnsi="Arial" w:cs="Arial"/>
                <w:sz w:val="14"/>
                <w:szCs w:val="14"/>
                <w:lang w:val="en-US"/>
              </w:rPr>
              <w:t>362 192</w:t>
            </w:r>
          </w:p>
        </w:tc>
        <w:tc>
          <w:tcPr>
            <w:tcW w:w="755" w:type="dxa"/>
            <w:tcBorders>
              <w:top w:val="nil"/>
              <w:left w:val="single" w:sz="6" w:space="0" w:color="auto"/>
              <w:bottom w:val="nil"/>
            </w:tcBorders>
            <w:vAlign w:val="bottom"/>
          </w:tcPr>
          <w:p w14:paraId="5FF0C492" w14:textId="2CFDA1C9" w:rsidR="00C01EA2" w:rsidRPr="00C01EA2" w:rsidRDefault="00C01EA2" w:rsidP="002175D3">
            <w:pPr>
              <w:spacing w:before="130"/>
              <w:ind w:right="57"/>
              <w:jc w:val="right"/>
              <w:rPr>
                <w:rFonts w:ascii="Arial" w:hAnsi="Arial" w:cs="Arial"/>
                <w:sz w:val="14"/>
                <w:szCs w:val="14"/>
                <w:lang w:val="en-US"/>
              </w:rPr>
            </w:pPr>
            <w:r w:rsidRPr="00C01EA2">
              <w:rPr>
                <w:rFonts w:ascii="Arial" w:hAnsi="Arial" w:cs="Arial"/>
                <w:sz w:val="14"/>
                <w:szCs w:val="14"/>
                <w:lang w:val="en-US"/>
              </w:rPr>
              <w:t>400 243</w:t>
            </w:r>
          </w:p>
        </w:tc>
        <w:tc>
          <w:tcPr>
            <w:tcW w:w="3074" w:type="dxa"/>
            <w:tcBorders>
              <w:top w:val="nil"/>
              <w:left w:val="single" w:sz="6" w:space="0" w:color="auto"/>
              <w:bottom w:val="nil"/>
            </w:tcBorders>
            <w:vAlign w:val="bottom"/>
          </w:tcPr>
          <w:p w14:paraId="32B207C1" w14:textId="73635EB0" w:rsidR="00C01EA2" w:rsidRPr="00AC4354" w:rsidRDefault="00C01EA2" w:rsidP="002175D3">
            <w:pPr>
              <w:pStyle w:val="12"/>
              <w:spacing w:before="130"/>
              <w:ind w:left="57"/>
              <w:rPr>
                <w:i/>
                <w:lang w:val="en-US"/>
              </w:rPr>
            </w:pPr>
            <w:r w:rsidRPr="00AC4354">
              <w:rPr>
                <w:i/>
                <w:lang w:val="en-US"/>
              </w:rPr>
              <w:t>Fixed assets in economy</w:t>
            </w:r>
            <w:r w:rsidRPr="00AC4354">
              <w:rPr>
                <w:i/>
                <w:vertAlign w:val="superscript"/>
                <w:lang w:val="en-US"/>
              </w:rPr>
              <w:t>1</w:t>
            </w:r>
            <w:r>
              <w:rPr>
                <w:i/>
                <w:vertAlign w:val="superscript"/>
                <w:lang w:val="en-US"/>
              </w:rPr>
              <w:t>1</w:t>
            </w:r>
            <w:r w:rsidRPr="00AC4354">
              <w:rPr>
                <w:i/>
                <w:vertAlign w:val="superscript"/>
                <w:lang w:val="en-US"/>
              </w:rPr>
              <w:t>)</w:t>
            </w:r>
            <w:r w:rsidRPr="00AC4354">
              <w:rPr>
                <w:i/>
                <w:lang w:val="en-US"/>
              </w:rPr>
              <w:t xml:space="preserve"> </w:t>
            </w:r>
            <w:r w:rsidRPr="002175D3">
              <w:rPr>
                <w:i/>
                <w:lang w:val="en-US"/>
              </w:rPr>
              <w:br/>
            </w:r>
            <w:r w:rsidRPr="00AC4354">
              <w:rPr>
                <w:i/>
                <w:lang w:val="en-US"/>
              </w:rPr>
              <w:t>(</w:t>
            </w:r>
            <w:r w:rsidRPr="00AC4354">
              <w:rPr>
                <w:i/>
                <w:iCs/>
                <w:lang w:val="en-US"/>
              </w:rPr>
              <w:t>at total book value</w:t>
            </w:r>
            <w:r w:rsidRPr="00AC4354">
              <w:rPr>
                <w:i/>
                <w:lang w:val="en-US"/>
              </w:rPr>
              <w:t xml:space="preserve">; end of year), </w:t>
            </w:r>
            <w:proofErr w:type="spellStart"/>
            <w:r w:rsidRPr="00AC4354">
              <w:rPr>
                <w:i/>
                <w:lang w:val="en-US"/>
              </w:rPr>
              <w:t>bln</w:t>
            </w:r>
            <w:proofErr w:type="spellEnd"/>
            <w:r w:rsidRPr="00AC4354">
              <w:rPr>
                <w:i/>
                <w:lang w:val="en-US"/>
              </w:rPr>
              <w:t xml:space="preserve">. </w:t>
            </w:r>
            <w:proofErr w:type="spellStart"/>
            <w:r w:rsidRPr="00AC4354">
              <w:rPr>
                <w:i/>
                <w:lang w:val="en-US"/>
              </w:rPr>
              <w:t>roubles</w:t>
            </w:r>
            <w:proofErr w:type="spellEnd"/>
          </w:p>
        </w:tc>
      </w:tr>
      <w:tr w:rsidR="00C01EA2" w:rsidRPr="00FE7F68" w14:paraId="16627E88" w14:textId="77777777" w:rsidTr="00610806">
        <w:trPr>
          <w:cantSplit/>
        </w:trPr>
        <w:tc>
          <w:tcPr>
            <w:tcW w:w="3075" w:type="dxa"/>
            <w:tcBorders>
              <w:top w:val="nil"/>
              <w:left w:val="nil"/>
              <w:bottom w:val="nil"/>
              <w:right w:val="single" w:sz="6" w:space="0" w:color="auto"/>
            </w:tcBorders>
            <w:tcMar>
              <w:left w:w="28" w:type="dxa"/>
            </w:tcMar>
            <w:vAlign w:val="bottom"/>
          </w:tcPr>
          <w:p w14:paraId="23158C3C" w14:textId="77777777" w:rsidR="00C01EA2" w:rsidRPr="00237D1E" w:rsidRDefault="00C01EA2" w:rsidP="002175D3">
            <w:pPr>
              <w:spacing w:before="130"/>
              <w:rPr>
                <w:rFonts w:ascii="Arial" w:hAnsi="Arial" w:cs="Arial"/>
                <w:color w:val="000000"/>
                <w:sz w:val="14"/>
                <w:szCs w:val="14"/>
              </w:rPr>
            </w:pPr>
            <w:r w:rsidRPr="00237D1E">
              <w:rPr>
                <w:rFonts w:ascii="Arial" w:hAnsi="Arial" w:cs="Arial"/>
                <w:color w:val="000000"/>
                <w:sz w:val="14"/>
                <w:szCs w:val="14"/>
              </w:rPr>
              <w:t>Ввод</w:t>
            </w:r>
            <w:r w:rsidRPr="00D76DA7">
              <w:rPr>
                <w:rFonts w:ascii="Arial" w:hAnsi="Arial" w:cs="Arial"/>
                <w:color w:val="000000"/>
                <w:sz w:val="14"/>
                <w:szCs w:val="14"/>
              </w:rPr>
              <w:t xml:space="preserve"> </w:t>
            </w:r>
            <w:r w:rsidRPr="00237D1E">
              <w:rPr>
                <w:rFonts w:ascii="Arial" w:hAnsi="Arial" w:cs="Arial"/>
                <w:color w:val="000000"/>
                <w:sz w:val="14"/>
                <w:szCs w:val="14"/>
              </w:rPr>
              <w:t>в</w:t>
            </w:r>
            <w:r w:rsidRPr="00D76DA7">
              <w:rPr>
                <w:rFonts w:ascii="Arial" w:hAnsi="Arial" w:cs="Arial"/>
                <w:color w:val="000000"/>
                <w:sz w:val="14"/>
                <w:szCs w:val="14"/>
              </w:rPr>
              <w:t xml:space="preserve"> </w:t>
            </w:r>
            <w:r w:rsidRPr="00237D1E">
              <w:rPr>
                <w:rFonts w:ascii="Arial" w:hAnsi="Arial" w:cs="Arial"/>
                <w:color w:val="000000"/>
                <w:sz w:val="14"/>
                <w:szCs w:val="14"/>
              </w:rPr>
              <w:t>действие</w:t>
            </w:r>
            <w:r w:rsidRPr="00D76DA7">
              <w:rPr>
                <w:rFonts w:ascii="Arial" w:hAnsi="Arial" w:cs="Arial"/>
                <w:color w:val="000000"/>
                <w:sz w:val="14"/>
                <w:szCs w:val="14"/>
              </w:rPr>
              <w:t xml:space="preserve"> </w:t>
            </w:r>
            <w:r w:rsidRPr="00237D1E">
              <w:rPr>
                <w:rFonts w:ascii="Arial" w:hAnsi="Arial" w:cs="Arial"/>
                <w:color w:val="000000"/>
                <w:sz w:val="14"/>
                <w:szCs w:val="14"/>
              </w:rPr>
              <w:t xml:space="preserve">основных фондов, </w:t>
            </w:r>
            <w:proofErr w:type="gramStart"/>
            <w:r>
              <w:rPr>
                <w:rFonts w:ascii="Arial" w:hAnsi="Arial" w:cs="Arial"/>
                <w:color w:val="000000"/>
                <w:sz w:val="14"/>
                <w:szCs w:val="14"/>
              </w:rPr>
              <w:t>млн</w:t>
            </w:r>
            <w:proofErr w:type="gramEnd"/>
            <w:r w:rsidRPr="00237D1E">
              <w:rPr>
                <w:rFonts w:ascii="Arial" w:hAnsi="Arial" w:cs="Arial"/>
                <w:color w:val="000000"/>
                <w:sz w:val="14"/>
                <w:szCs w:val="14"/>
              </w:rPr>
              <w:t xml:space="preserve"> руб. </w:t>
            </w:r>
          </w:p>
        </w:tc>
        <w:tc>
          <w:tcPr>
            <w:tcW w:w="755" w:type="dxa"/>
            <w:tcBorders>
              <w:top w:val="nil"/>
              <w:left w:val="single" w:sz="6" w:space="0" w:color="auto"/>
              <w:bottom w:val="nil"/>
              <w:right w:val="single" w:sz="6" w:space="0" w:color="auto"/>
            </w:tcBorders>
            <w:vAlign w:val="bottom"/>
          </w:tcPr>
          <w:p w14:paraId="0CB1B164" w14:textId="377409B5" w:rsidR="00C01EA2" w:rsidRPr="008955F6" w:rsidRDefault="00C01EA2"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843</w:t>
            </w:r>
            <w:r w:rsidRPr="008955F6">
              <w:rPr>
                <w:rFonts w:ascii="Arial" w:hAnsi="Arial" w:cs="Arial"/>
                <w:spacing w:val="-6"/>
                <w:sz w:val="14"/>
                <w:szCs w:val="14"/>
              </w:rPr>
              <w:t xml:space="preserve"> </w:t>
            </w:r>
            <w:r w:rsidRPr="008955F6">
              <w:rPr>
                <w:rFonts w:ascii="Arial" w:hAnsi="Arial" w:cs="Arial"/>
                <w:spacing w:val="-6"/>
                <w:sz w:val="14"/>
                <w:szCs w:val="14"/>
                <w:lang w:val="en-US"/>
              </w:rPr>
              <w:t>378</w:t>
            </w:r>
          </w:p>
        </w:tc>
        <w:tc>
          <w:tcPr>
            <w:tcW w:w="754" w:type="dxa"/>
            <w:tcBorders>
              <w:top w:val="nil"/>
              <w:left w:val="single" w:sz="6" w:space="0" w:color="auto"/>
              <w:bottom w:val="nil"/>
              <w:right w:val="single" w:sz="6" w:space="0" w:color="auto"/>
            </w:tcBorders>
            <w:vAlign w:val="bottom"/>
          </w:tcPr>
          <w:p w14:paraId="17EF09C5" w14:textId="5B1801BD" w:rsidR="00C01EA2" w:rsidRPr="008955F6" w:rsidRDefault="00C01EA2" w:rsidP="002175D3">
            <w:pPr>
              <w:shd w:val="clear" w:color="auto" w:fill="FFFFFF"/>
              <w:spacing w:before="130"/>
              <w:ind w:right="57"/>
              <w:jc w:val="right"/>
              <w:rPr>
                <w:rFonts w:ascii="Arial" w:hAnsi="Arial" w:cs="Arial"/>
                <w:spacing w:val="-6"/>
                <w:sz w:val="14"/>
                <w:szCs w:val="14"/>
                <w:lang w:val="en-US"/>
              </w:rPr>
            </w:pPr>
            <w:r w:rsidRPr="008955F6">
              <w:rPr>
                <w:rFonts w:ascii="Arial" w:hAnsi="Arial" w:cs="Arial"/>
                <w:spacing w:val="-6"/>
                <w:sz w:val="14"/>
                <w:szCs w:val="14"/>
                <w:lang w:val="en-US"/>
              </w:rPr>
              <w:t>6</w:t>
            </w:r>
            <w:r w:rsidRPr="008955F6">
              <w:rPr>
                <w:rFonts w:ascii="Arial" w:hAnsi="Arial" w:cs="Arial"/>
                <w:spacing w:val="-6"/>
                <w:sz w:val="14"/>
                <w:szCs w:val="14"/>
              </w:rPr>
              <w:t xml:space="preserve"> </w:t>
            </w:r>
            <w:r w:rsidRPr="008955F6">
              <w:rPr>
                <w:rFonts w:ascii="Arial" w:hAnsi="Arial" w:cs="Arial"/>
                <w:spacing w:val="-6"/>
                <w:sz w:val="14"/>
                <w:szCs w:val="14"/>
                <w:lang w:val="en-US"/>
              </w:rPr>
              <w:t>275</w:t>
            </w:r>
            <w:r w:rsidRPr="008955F6">
              <w:rPr>
                <w:rFonts w:ascii="Arial" w:hAnsi="Arial" w:cs="Arial"/>
                <w:spacing w:val="-6"/>
                <w:sz w:val="14"/>
                <w:szCs w:val="14"/>
              </w:rPr>
              <w:t xml:space="preserve"> </w:t>
            </w:r>
            <w:r w:rsidRPr="008955F6">
              <w:rPr>
                <w:rFonts w:ascii="Arial" w:hAnsi="Arial" w:cs="Arial"/>
                <w:spacing w:val="-6"/>
                <w:sz w:val="14"/>
                <w:szCs w:val="14"/>
                <w:lang w:val="en-US"/>
              </w:rPr>
              <w:t>935</w:t>
            </w:r>
          </w:p>
        </w:tc>
        <w:tc>
          <w:tcPr>
            <w:tcW w:w="755" w:type="dxa"/>
            <w:tcBorders>
              <w:top w:val="nil"/>
              <w:left w:val="single" w:sz="6" w:space="0" w:color="auto"/>
              <w:bottom w:val="nil"/>
              <w:right w:val="single" w:sz="6" w:space="0" w:color="auto"/>
            </w:tcBorders>
            <w:vAlign w:val="bottom"/>
          </w:tcPr>
          <w:p w14:paraId="48568622" w14:textId="0AA50DF3" w:rsidR="00C01EA2" w:rsidRPr="008955F6" w:rsidRDefault="00C01EA2" w:rsidP="002175D3">
            <w:pPr>
              <w:spacing w:before="130"/>
              <w:ind w:right="57"/>
              <w:jc w:val="right"/>
              <w:rPr>
                <w:rFonts w:ascii="Arial" w:hAnsi="Arial" w:cs="Arial"/>
                <w:spacing w:val="-6"/>
                <w:sz w:val="14"/>
                <w:szCs w:val="14"/>
              </w:rPr>
            </w:pPr>
            <w:r w:rsidRPr="008955F6">
              <w:rPr>
                <w:rFonts w:ascii="Arial" w:hAnsi="Arial" w:cs="Arial"/>
                <w:spacing w:val="-6"/>
                <w:sz w:val="14"/>
                <w:szCs w:val="14"/>
                <w:lang w:val="en-US"/>
              </w:rPr>
              <w:t>22</w:t>
            </w:r>
            <w:r w:rsidRPr="008955F6">
              <w:rPr>
                <w:rFonts w:ascii="Arial" w:hAnsi="Arial" w:cs="Arial"/>
                <w:spacing w:val="-6"/>
                <w:sz w:val="14"/>
                <w:szCs w:val="14"/>
              </w:rPr>
              <w:t xml:space="preserve"> </w:t>
            </w:r>
            <w:r w:rsidRPr="008955F6">
              <w:rPr>
                <w:rFonts w:ascii="Arial" w:hAnsi="Arial" w:cs="Arial"/>
                <w:spacing w:val="-6"/>
                <w:sz w:val="14"/>
                <w:szCs w:val="14"/>
                <w:lang w:val="en-US"/>
              </w:rPr>
              <w:t>508</w:t>
            </w:r>
            <w:r w:rsidRPr="008955F6">
              <w:rPr>
                <w:rFonts w:ascii="Arial" w:hAnsi="Arial" w:cs="Arial"/>
                <w:spacing w:val="-6"/>
                <w:sz w:val="14"/>
                <w:szCs w:val="14"/>
              </w:rPr>
              <w:t xml:space="preserve"> </w:t>
            </w:r>
            <w:r w:rsidRPr="008955F6">
              <w:rPr>
                <w:rFonts w:ascii="Arial" w:hAnsi="Arial" w:cs="Arial"/>
                <w:spacing w:val="-6"/>
                <w:sz w:val="14"/>
                <w:szCs w:val="14"/>
                <w:lang w:val="en-US"/>
              </w:rPr>
              <w:t>835</w:t>
            </w:r>
          </w:p>
        </w:tc>
        <w:tc>
          <w:tcPr>
            <w:tcW w:w="754" w:type="dxa"/>
            <w:tcBorders>
              <w:top w:val="nil"/>
              <w:left w:val="single" w:sz="6" w:space="0" w:color="auto"/>
              <w:bottom w:val="nil"/>
            </w:tcBorders>
            <w:vAlign w:val="bottom"/>
          </w:tcPr>
          <w:p w14:paraId="3A64AFB4" w14:textId="7914E18A" w:rsidR="00C01EA2" w:rsidRPr="00C01EA2" w:rsidRDefault="00C01EA2" w:rsidP="002175D3">
            <w:pPr>
              <w:spacing w:before="130"/>
              <w:ind w:right="57"/>
              <w:jc w:val="right"/>
              <w:rPr>
                <w:rFonts w:ascii="Arial" w:hAnsi="Arial" w:cs="Arial"/>
                <w:spacing w:val="-6"/>
                <w:sz w:val="14"/>
                <w:szCs w:val="14"/>
                <w:lang w:val="en-US"/>
              </w:rPr>
            </w:pPr>
            <w:r w:rsidRPr="00C01EA2">
              <w:rPr>
                <w:rFonts w:ascii="Arial" w:hAnsi="Arial" w:cs="Arial"/>
                <w:spacing w:val="-6"/>
                <w:sz w:val="14"/>
                <w:szCs w:val="14"/>
                <w:lang w:val="en-US"/>
              </w:rPr>
              <w:t>18</w:t>
            </w:r>
            <w:r w:rsidRPr="00C01EA2">
              <w:rPr>
                <w:rFonts w:ascii="Arial" w:hAnsi="Arial" w:cs="Arial"/>
                <w:spacing w:val="-6"/>
                <w:sz w:val="14"/>
                <w:szCs w:val="14"/>
              </w:rPr>
              <w:t xml:space="preserve"> </w:t>
            </w:r>
            <w:r w:rsidRPr="00C01EA2">
              <w:rPr>
                <w:rFonts w:ascii="Arial" w:hAnsi="Arial" w:cs="Arial"/>
                <w:spacing w:val="-6"/>
                <w:sz w:val="14"/>
                <w:szCs w:val="14"/>
                <w:lang w:val="en-US"/>
              </w:rPr>
              <w:t>521</w:t>
            </w:r>
            <w:r w:rsidRPr="00C01EA2">
              <w:rPr>
                <w:rFonts w:ascii="Arial" w:hAnsi="Arial" w:cs="Arial"/>
                <w:spacing w:val="-6"/>
                <w:sz w:val="14"/>
                <w:szCs w:val="14"/>
              </w:rPr>
              <w:t xml:space="preserve"> </w:t>
            </w:r>
            <w:r w:rsidRPr="00C01EA2">
              <w:rPr>
                <w:rFonts w:ascii="Arial" w:hAnsi="Arial" w:cs="Arial"/>
                <w:spacing w:val="-6"/>
                <w:sz w:val="14"/>
                <w:szCs w:val="14"/>
                <w:lang w:val="en-US"/>
              </w:rPr>
              <w:t>589</w:t>
            </w:r>
          </w:p>
        </w:tc>
        <w:tc>
          <w:tcPr>
            <w:tcW w:w="755" w:type="dxa"/>
            <w:tcBorders>
              <w:top w:val="nil"/>
              <w:left w:val="single" w:sz="6" w:space="0" w:color="auto"/>
              <w:bottom w:val="nil"/>
            </w:tcBorders>
            <w:vAlign w:val="bottom"/>
          </w:tcPr>
          <w:p w14:paraId="43B54EB4" w14:textId="07CEE1D2" w:rsidR="00C01EA2" w:rsidRPr="00C01EA2" w:rsidRDefault="00C01EA2" w:rsidP="002175D3">
            <w:pPr>
              <w:spacing w:before="130"/>
              <w:ind w:right="57"/>
              <w:jc w:val="right"/>
              <w:rPr>
                <w:rFonts w:ascii="Arial" w:hAnsi="Arial" w:cs="Arial"/>
                <w:sz w:val="14"/>
                <w:szCs w:val="14"/>
                <w:lang w:val="en-US"/>
              </w:rPr>
            </w:pPr>
            <w:r w:rsidRPr="00C01EA2">
              <w:rPr>
                <w:rFonts w:ascii="Arial" w:hAnsi="Arial" w:cs="Arial"/>
                <w:spacing w:val="-6"/>
                <w:sz w:val="14"/>
                <w:szCs w:val="14"/>
                <w:lang w:val="en-US"/>
              </w:rPr>
              <w:t>23</w:t>
            </w:r>
            <w:r w:rsidRPr="00C01EA2">
              <w:rPr>
                <w:rFonts w:ascii="Arial" w:hAnsi="Arial" w:cs="Arial"/>
                <w:spacing w:val="-6"/>
                <w:sz w:val="14"/>
                <w:szCs w:val="14"/>
              </w:rPr>
              <w:t xml:space="preserve"> </w:t>
            </w:r>
            <w:r w:rsidRPr="00C01EA2">
              <w:rPr>
                <w:rFonts w:ascii="Arial" w:hAnsi="Arial" w:cs="Arial"/>
                <w:spacing w:val="-6"/>
                <w:sz w:val="14"/>
                <w:szCs w:val="14"/>
                <w:lang w:val="en-US"/>
              </w:rPr>
              <w:t>151</w:t>
            </w:r>
            <w:r w:rsidRPr="00C01EA2">
              <w:rPr>
                <w:rFonts w:ascii="Arial" w:hAnsi="Arial" w:cs="Arial"/>
                <w:spacing w:val="-6"/>
                <w:sz w:val="14"/>
                <w:szCs w:val="14"/>
              </w:rPr>
              <w:t xml:space="preserve"> </w:t>
            </w:r>
            <w:r w:rsidRPr="00C01EA2">
              <w:rPr>
                <w:rFonts w:ascii="Arial" w:hAnsi="Arial" w:cs="Arial"/>
                <w:spacing w:val="-6"/>
                <w:sz w:val="14"/>
                <w:szCs w:val="14"/>
                <w:lang w:val="en-US"/>
              </w:rPr>
              <w:t>248</w:t>
            </w:r>
          </w:p>
        </w:tc>
        <w:tc>
          <w:tcPr>
            <w:tcW w:w="3074" w:type="dxa"/>
            <w:tcBorders>
              <w:top w:val="nil"/>
              <w:left w:val="single" w:sz="6" w:space="0" w:color="auto"/>
              <w:bottom w:val="nil"/>
            </w:tcBorders>
            <w:vAlign w:val="bottom"/>
          </w:tcPr>
          <w:p w14:paraId="1D991FB7" w14:textId="77777777" w:rsidR="00C01EA2" w:rsidRPr="00237D1E" w:rsidRDefault="00C01EA2" w:rsidP="002175D3">
            <w:pPr>
              <w:pStyle w:val="12"/>
              <w:spacing w:before="130"/>
              <w:ind w:left="57"/>
              <w:rPr>
                <w:i/>
                <w:color w:val="000000"/>
                <w:lang w:val="en-US"/>
              </w:rPr>
            </w:pPr>
            <w:r w:rsidRPr="00237D1E">
              <w:rPr>
                <w:i/>
                <w:color w:val="000000"/>
                <w:lang w:val="en-US"/>
              </w:rPr>
              <w:t xml:space="preserve">Commissioning of fixed assets, </w:t>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C01EA2" w:rsidRPr="00FE7F68" w14:paraId="206D5E50" w14:textId="77777777" w:rsidTr="00610806">
        <w:trPr>
          <w:cantSplit/>
        </w:trPr>
        <w:tc>
          <w:tcPr>
            <w:tcW w:w="3075" w:type="dxa"/>
            <w:tcBorders>
              <w:top w:val="nil"/>
              <w:left w:val="nil"/>
              <w:bottom w:val="nil"/>
              <w:right w:val="single" w:sz="6" w:space="0" w:color="auto"/>
            </w:tcBorders>
            <w:tcMar>
              <w:left w:w="28" w:type="dxa"/>
            </w:tcMar>
            <w:vAlign w:val="bottom"/>
          </w:tcPr>
          <w:p w14:paraId="5B9CF315" w14:textId="7075FBC1" w:rsidR="00C01EA2" w:rsidRPr="00237D1E" w:rsidRDefault="00C01EA2" w:rsidP="002175D3">
            <w:pPr>
              <w:spacing w:before="130"/>
              <w:rPr>
                <w:rFonts w:ascii="Arial" w:hAnsi="Arial" w:cs="Arial"/>
                <w:color w:val="000000"/>
                <w:spacing w:val="-4"/>
                <w:sz w:val="14"/>
                <w:szCs w:val="14"/>
              </w:rPr>
            </w:pPr>
            <w:r w:rsidRPr="00237D1E">
              <w:rPr>
                <w:rFonts w:ascii="Arial" w:hAnsi="Arial" w:cs="Arial"/>
                <w:color w:val="000000"/>
                <w:spacing w:val="-4"/>
                <w:sz w:val="14"/>
                <w:szCs w:val="14"/>
              </w:rPr>
              <w:t xml:space="preserve">Объем отгруженных товаров собственного </w:t>
            </w:r>
            <w:r w:rsidRPr="000E59C4">
              <w:rPr>
                <w:rFonts w:ascii="Arial" w:hAnsi="Arial" w:cs="Arial"/>
                <w:color w:val="000000"/>
                <w:spacing w:val="-4"/>
                <w:sz w:val="14"/>
                <w:szCs w:val="14"/>
              </w:rPr>
              <w:br/>
            </w:r>
            <w:r w:rsidRPr="00237D1E">
              <w:rPr>
                <w:rFonts w:ascii="Arial" w:hAnsi="Arial" w:cs="Arial"/>
                <w:color w:val="000000"/>
                <w:spacing w:val="-4"/>
                <w:sz w:val="14"/>
                <w:szCs w:val="14"/>
              </w:rPr>
              <w:t xml:space="preserve">производства, выполненных работ и услуг </w:t>
            </w:r>
            <w:r w:rsidRPr="000E59C4">
              <w:rPr>
                <w:rFonts w:ascii="Arial" w:hAnsi="Arial" w:cs="Arial"/>
                <w:color w:val="000000"/>
                <w:spacing w:val="-4"/>
                <w:sz w:val="14"/>
                <w:szCs w:val="14"/>
              </w:rPr>
              <w:br/>
            </w:r>
            <w:r w:rsidRPr="00237D1E">
              <w:rPr>
                <w:rFonts w:ascii="Arial" w:hAnsi="Arial" w:cs="Arial"/>
                <w:color w:val="000000"/>
                <w:spacing w:val="-4"/>
                <w:sz w:val="14"/>
                <w:szCs w:val="14"/>
              </w:rPr>
              <w:t xml:space="preserve">собственными силами по видам экономической </w:t>
            </w:r>
            <w:r w:rsidRPr="00237D1E">
              <w:rPr>
                <w:rFonts w:ascii="Arial" w:hAnsi="Arial" w:cs="Arial"/>
                <w:color w:val="000000"/>
                <w:spacing w:val="-4"/>
                <w:sz w:val="14"/>
                <w:szCs w:val="14"/>
              </w:rPr>
              <w:br/>
              <w:t>деятельности</w:t>
            </w:r>
            <w:r w:rsidRPr="00237D1E">
              <w:rPr>
                <w:rFonts w:ascii="Arial" w:hAnsi="Arial" w:cs="Arial"/>
                <w:color w:val="000000"/>
                <w:sz w:val="14"/>
                <w:szCs w:val="14"/>
                <w:vertAlign w:val="superscript"/>
              </w:rPr>
              <w:t>1</w:t>
            </w:r>
            <w:r w:rsidRPr="002500B4">
              <w:rPr>
                <w:rFonts w:ascii="Arial" w:hAnsi="Arial" w:cs="Arial"/>
                <w:color w:val="000000"/>
                <w:sz w:val="14"/>
                <w:szCs w:val="14"/>
                <w:vertAlign w:val="superscript"/>
              </w:rPr>
              <w:t>2</w:t>
            </w:r>
            <w:r>
              <w:rPr>
                <w:rFonts w:ascii="Arial" w:hAnsi="Arial" w:cs="Arial"/>
                <w:color w:val="000000"/>
                <w:sz w:val="14"/>
                <w:szCs w:val="14"/>
                <w:vertAlign w:val="superscript"/>
              </w:rPr>
              <w:t>)</w:t>
            </w:r>
            <w:r w:rsidRPr="00237D1E">
              <w:rPr>
                <w:rFonts w:ascii="Arial" w:hAnsi="Arial" w:cs="Arial"/>
                <w:color w:val="000000"/>
                <w:spacing w:val="-4"/>
                <w:sz w:val="14"/>
                <w:szCs w:val="14"/>
              </w:rPr>
              <w:t xml:space="preserve">, </w:t>
            </w:r>
            <w:proofErr w:type="gramStart"/>
            <w:r>
              <w:rPr>
                <w:rFonts w:ascii="Arial" w:hAnsi="Arial" w:cs="Arial"/>
                <w:color w:val="000000"/>
                <w:spacing w:val="-4"/>
                <w:sz w:val="14"/>
                <w:szCs w:val="14"/>
              </w:rPr>
              <w:t>млрд</w:t>
            </w:r>
            <w:proofErr w:type="gramEnd"/>
            <w:r w:rsidRPr="00237D1E">
              <w:rPr>
                <w:rFonts w:ascii="Arial" w:hAnsi="Arial" w:cs="Arial"/>
                <w:color w:val="000000"/>
                <w:spacing w:val="-4"/>
                <w:sz w:val="14"/>
                <w:szCs w:val="14"/>
              </w:rPr>
              <w:t xml:space="preserve"> руб.:</w:t>
            </w:r>
          </w:p>
        </w:tc>
        <w:tc>
          <w:tcPr>
            <w:tcW w:w="755" w:type="dxa"/>
            <w:tcBorders>
              <w:top w:val="nil"/>
              <w:left w:val="single" w:sz="6" w:space="0" w:color="auto"/>
              <w:bottom w:val="nil"/>
              <w:right w:val="single" w:sz="6" w:space="0" w:color="auto"/>
            </w:tcBorders>
            <w:vAlign w:val="bottom"/>
          </w:tcPr>
          <w:p w14:paraId="2F265801" w14:textId="77777777" w:rsidR="00C01EA2" w:rsidRPr="008955F6" w:rsidRDefault="00C01EA2"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6D0ADD00" w14:textId="77777777" w:rsidR="00C01EA2" w:rsidRPr="008955F6" w:rsidRDefault="00C01EA2"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54CD4382" w14:textId="77777777" w:rsidR="00C01EA2" w:rsidRPr="008955F6" w:rsidRDefault="00C01EA2"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tcBorders>
            <w:vAlign w:val="bottom"/>
          </w:tcPr>
          <w:p w14:paraId="61A3AB77" w14:textId="77777777" w:rsidR="00C01EA2" w:rsidRPr="008955F6" w:rsidRDefault="00C01EA2"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tcBorders>
            <w:vAlign w:val="bottom"/>
          </w:tcPr>
          <w:p w14:paraId="5EF5DAE1" w14:textId="77777777" w:rsidR="00C01EA2" w:rsidRPr="008955F6" w:rsidRDefault="00C01EA2" w:rsidP="002175D3">
            <w:pPr>
              <w:shd w:val="clear" w:color="auto" w:fill="FFFFFF"/>
              <w:spacing w:before="130"/>
              <w:ind w:right="57"/>
              <w:jc w:val="right"/>
              <w:rPr>
                <w:rFonts w:ascii="Arial" w:hAnsi="Arial" w:cs="Arial"/>
                <w:sz w:val="14"/>
                <w:szCs w:val="14"/>
              </w:rPr>
            </w:pPr>
          </w:p>
        </w:tc>
        <w:tc>
          <w:tcPr>
            <w:tcW w:w="3074" w:type="dxa"/>
            <w:tcBorders>
              <w:top w:val="nil"/>
              <w:left w:val="single" w:sz="6" w:space="0" w:color="auto"/>
              <w:bottom w:val="nil"/>
            </w:tcBorders>
            <w:vAlign w:val="bottom"/>
          </w:tcPr>
          <w:p w14:paraId="18DAE419" w14:textId="6478CDF3" w:rsidR="00C01EA2" w:rsidRPr="00237D1E" w:rsidRDefault="00C01EA2" w:rsidP="005219C3">
            <w:pPr>
              <w:pStyle w:val="12"/>
              <w:spacing w:before="130"/>
              <w:ind w:left="57"/>
              <w:rPr>
                <w:i/>
                <w:color w:val="000000"/>
                <w:lang w:val="en-US"/>
              </w:rPr>
            </w:pPr>
            <w:r w:rsidRPr="00237D1E">
              <w:rPr>
                <w:i/>
                <w:color w:val="000000"/>
                <w:lang w:val="en-US"/>
              </w:rPr>
              <w:t xml:space="preserve">Volume of shipped own produced goods, </w:t>
            </w:r>
            <w:r w:rsidRPr="00237D1E">
              <w:rPr>
                <w:i/>
                <w:color w:val="000000"/>
                <w:lang w:val="en-US"/>
              </w:rPr>
              <w:br/>
            </w:r>
            <w:proofErr w:type="gramStart"/>
            <w:r w:rsidRPr="00237D1E">
              <w:rPr>
                <w:i/>
                <w:color w:val="000000"/>
                <w:lang w:val="en-US"/>
              </w:rPr>
              <w:t>works  and</w:t>
            </w:r>
            <w:proofErr w:type="gramEnd"/>
            <w:r w:rsidRPr="00237D1E">
              <w:rPr>
                <w:i/>
                <w:color w:val="000000"/>
                <w:lang w:val="en-US"/>
              </w:rPr>
              <w:t xml:space="preserve"> services by economic activity</w:t>
            </w:r>
            <w:r>
              <w:rPr>
                <w:color w:val="000000"/>
                <w:vertAlign w:val="superscript"/>
                <w:lang w:val="en-US"/>
              </w:rPr>
              <w:t>12</w:t>
            </w:r>
            <w:r w:rsidRPr="00237D1E">
              <w:rPr>
                <w:color w:val="000000"/>
                <w:vertAlign w:val="superscript"/>
                <w:lang w:val="en-US"/>
              </w:rPr>
              <w:t>)</w:t>
            </w:r>
            <w:r w:rsidRPr="00237D1E">
              <w:rPr>
                <w:i/>
                <w:color w:val="000000"/>
                <w:lang w:val="en-US"/>
              </w:rPr>
              <w:t xml:space="preserve">, </w:t>
            </w:r>
            <w:r w:rsidRPr="00237D1E">
              <w:rPr>
                <w:i/>
                <w:color w:val="000000"/>
                <w:lang w:val="en-US"/>
              </w:rPr>
              <w:br/>
            </w:r>
            <w:proofErr w:type="spellStart"/>
            <w:r w:rsidRPr="00237D1E">
              <w:rPr>
                <w:i/>
                <w:color w:val="000000"/>
                <w:lang w:val="en-US"/>
              </w:rPr>
              <w:t>bln</w:t>
            </w:r>
            <w:proofErr w:type="spellEnd"/>
            <w:r w:rsidRPr="00237D1E">
              <w:rPr>
                <w:i/>
                <w:color w:val="000000"/>
                <w:lang w:val="en-US"/>
              </w:rPr>
              <w:t xml:space="preserve">. </w:t>
            </w:r>
            <w:proofErr w:type="spellStart"/>
            <w:r w:rsidRPr="00237D1E">
              <w:rPr>
                <w:i/>
                <w:color w:val="000000"/>
                <w:lang w:val="en-US"/>
              </w:rPr>
              <w:t>roubles</w:t>
            </w:r>
            <w:proofErr w:type="spellEnd"/>
            <w:r w:rsidRPr="00237D1E">
              <w:rPr>
                <w:i/>
                <w:color w:val="000000"/>
                <w:lang w:val="en-US"/>
              </w:rPr>
              <w:t xml:space="preserve">: </w:t>
            </w:r>
          </w:p>
        </w:tc>
      </w:tr>
      <w:tr w:rsidR="004631A4" w:rsidRPr="00237D1E" w14:paraId="10AD31A4" w14:textId="77777777" w:rsidTr="00610806">
        <w:trPr>
          <w:cantSplit/>
        </w:trPr>
        <w:tc>
          <w:tcPr>
            <w:tcW w:w="3075" w:type="dxa"/>
            <w:tcBorders>
              <w:top w:val="nil"/>
              <w:left w:val="nil"/>
              <w:bottom w:val="nil"/>
              <w:right w:val="single" w:sz="6" w:space="0" w:color="auto"/>
            </w:tcBorders>
            <w:tcMar>
              <w:left w:w="28" w:type="dxa"/>
            </w:tcMar>
            <w:vAlign w:val="bottom"/>
          </w:tcPr>
          <w:p w14:paraId="1EC7E4A1" w14:textId="77777777" w:rsidR="004631A4" w:rsidRPr="00237D1E" w:rsidRDefault="004631A4" w:rsidP="002175D3">
            <w:pPr>
              <w:spacing w:before="130"/>
              <w:ind w:left="113"/>
              <w:rPr>
                <w:rFonts w:ascii="Arial" w:hAnsi="Arial" w:cs="Arial"/>
                <w:color w:val="000000"/>
                <w:sz w:val="14"/>
                <w:szCs w:val="14"/>
              </w:rPr>
            </w:pPr>
            <w:r w:rsidRPr="00237D1E">
              <w:rPr>
                <w:rFonts w:ascii="Arial" w:hAnsi="Arial" w:cs="Arial"/>
                <w:color w:val="000000"/>
                <w:sz w:val="14"/>
                <w:szCs w:val="14"/>
              </w:rPr>
              <w:t>добыча полезных ископаемых</w:t>
            </w:r>
          </w:p>
        </w:tc>
        <w:tc>
          <w:tcPr>
            <w:tcW w:w="755" w:type="dxa"/>
            <w:tcBorders>
              <w:top w:val="nil"/>
              <w:left w:val="single" w:sz="6" w:space="0" w:color="auto"/>
              <w:bottom w:val="nil"/>
              <w:right w:val="single" w:sz="6" w:space="0" w:color="auto"/>
            </w:tcBorders>
            <w:vAlign w:val="bottom"/>
          </w:tcPr>
          <w:p w14:paraId="759AA57D"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48CBA4AB"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4779227E" w14:textId="505837AA" w:rsidR="004631A4" w:rsidRPr="008955F6" w:rsidRDefault="004631A4" w:rsidP="002175D3">
            <w:pPr>
              <w:shd w:val="clear" w:color="auto" w:fill="FFFFFF"/>
              <w:spacing w:before="130"/>
              <w:ind w:right="57"/>
              <w:jc w:val="right"/>
              <w:rPr>
                <w:rFonts w:ascii="Arial" w:hAnsi="Arial" w:cs="Arial"/>
                <w:sz w:val="14"/>
                <w:szCs w:val="14"/>
                <w:lang w:val="en-US"/>
              </w:rPr>
            </w:pPr>
            <w:r w:rsidRPr="008955F6">
              <w:rPr>
                <w:rFonts w:ascii="Arial" w:hAnsi="Arial" w:cs="Arial"/>
                <w:sz w:val="14"/>
                <w:szCs w:val="14"/>
                <w:lang w:val="en-US"/>
              </w:rPr>
              <w:t>18</w:t>
            </w:r>
            <w:r w:rsidRPr="008955F6">
              <w:rPr>
                <w:rFonts w:ascii="Arial" w:hAnsi="Arial" w:cs="Arial"/>
                <w:sz w:val="14"/>
                <w:szCs w:val="14"/>
              </w:rPr>
              <w:t xml:space="preserve"> </w:t>
            </w:r>
            <w:r w:rsidRPr="008955F6">
              <w:rPr>
                <w:rFonts w:ascii="Arial" w:hAnsi="Arial" w:cs="Arial"/>
                <w:sz w:val="14"/>
                <w:szCs w:val="14"/>
                <w:lang w:val="en-US"/>
              </w:rPr>
              <w:t>324</w:t>
            </w:r>
          </w:p>
        </w:tc>
        <w:tc>
          <w:tcPr>
            <w:tcW w:w="754" w:type="dxa"/>
            <w:tcBorders>
              <w:top w:val="nil"/>
              <w:left w:val="single" w:sz="6" w:space="0" w:color="auto"/>
              <w:bottom w:val="nil"/>
            </w:tcBorders>
            <w:vAlign w:val="bottom"/>
          </w:tcPr>
          <w:p w14:paraId="0D2D049B" w14:textId="2D27B647"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14 612</w:t>
            </w:r>
          </w:p>
        </w:tc>
        <w:tc>
          <w:tcPr>
            <w:tcW w:w="755" w:type="dxa"/>
            <w:tcBorders>
              <w:top w:val="nil"/>
              <w:left w:val="single" w:sz="6" w:space="0" w:color="auto"/>
              <w:bottom w:val="nil"/>
            </w:tcBorders>
            <w:vAlign w:val="bottom"/>
          </w:tcPr>
          <w:p w14:paraId="13167711" w14:textId="7CED1CDC"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23 598</w:t>
            </w:r>
          </w:p>
        </w:tc>
        <w:tc>
          <w:tcPr>
            <w:tcW w:w="3074" w:type="dxa"/>
            <w:tcBorders>
              <w:top w:val="nil"/>
              <w:left w:val="single" w:sz="6" w:space="0" w:color="auto"/>
              <w:bottom w:val="nil"/>
            </w:tcBorders>
            <w:vAlign w:val="bottom"/>
          </w:tcPr>
          <w:p w14:paraId="5FE288F6" w14:textId="77777777" w:rsidR="004631A4" w:rsidRPr="00237D1E" w:rsidRDefault="004631A4" w:rsidP="002175D3">
            <w:pPr>
              <w:pStyle w:val="10"/>
              <w:spacing w:before="130"/>
              <w:ind w:left="170"/>
              <w:jc w:val="left"/>
              <w:rPr>
                <w:rFonts w:ascii="Arial" w:hAnsi="Arial" w:cs="Arial"/>
                <w:i/>
                <w:color w:val="000000"/>
                <w:spacing w:val="-2"/>
              </w:rPr>
            </w:pPr>
            <w:proofErr w:type="spellStart"/>
            <w:r w:rsidRPr="00237D1E">
              <w:rPr>
                <w:rFonts w:ascii="Arial" w:hAnsi="Arial" w:cs="Arial"/>
                <w:i/>
                <w:color w:val="000000"/>
                <w:spacing w:val="-2"/>
              </w:rPr>
              <w:t>mining</w:t>
            </w:r>
            <w:proofErr w:type="spellEnd"/>
            <w:r w:rsidRPr="00237D1E">
              <w:rPr>
                <w:rFonts w:ascii="Arial" w:hAnsi="Arial" w:cs="Arial"/>
                <w:i/>
                <w:color w:val="000000"/>
                <w:spacing w:val="-2"/>
              </w:rPr>
              <w:t xml:space="preserve"> </w:t>
            </w:r>
            <w:proofErr w:type="spellStart"/>
            <w:r w:rsidRPr="00237D1E">
              <w:rPr>
                <w:rFonts w:ascii="Arial" w:hAnsi="Arial" w:cs="Arial"/>
                <w:i/>
                <w:color w:val="000000"/>
                <w:spacing w:val="-2"/>
              </w:rPr>
              <w:t>and</w:t>
            </w:r>
            <w:proofErr w:type="spellEnd"/>
            <w:r w:rsidRPr="00237D1E">
              <w:rPr>
                <w:rFonts w:ascii="Arial" w:hAnsi="Arial" w:cs="Arial"/>
                <w:i/>
                <w:color w:val="000000"/>
                <w:spacing w:val="-2"/>
              </w:rPr>
              <w:t xml:space="preserve"> </w:t>
            </w:r>
            <w:proofErr w:type="spellStart"/>
            <w:r w:rsidRPr="00237D1E">
              <w:rPr>
                <w:rFonts w:ascii="Arial" w:hAnsi="Arial" w:cs="Arial"/>
                <w:i/>
                <w:color w:val="000000"/>
                <w:spacing w:val="-2"/>
              </w:rPr>
              <w:t>quarrying</w:t>
            </w:r>
            <w:proofErr w:type="spellEnd"/>
          </w:p>
        </w:tc>
      </w:tr>
      <w:tr w:rsidR="004631A4" w:rsidRPr="00237D1E" w14:paraId="2AF1EF06" w14:textId="77777777" w:rsidTr="00610806">
        <w:trPr>
          <w:cantSplit/>
        </w:trPr>
        <w:tc>
          <w:tcPr>
            <w:tcW w:w="3075" w:type="dxa"/>
            <w:tcBorders>
              <w:top w:val="nil"/>
              <w:left w:val="nil"/>
              <w:bottom w:val="nil"/>
              <w:right w:val="single" w:sz="6" w:space="0" w:color="auto"/>
            </w:tcBorders>
            <w:tcMar>
              <w:left w:w="28" w:type="dxa"/>
            </w:tcMar>
            <w:vAlign w:val="bottom"/>
          </w:tcPr>
          <w:p w14:paraId="5F56261C" w14:textId="77777777" w:rsidR="004631A4" w:rsidRPr="00237D1E" w:rsidRDefault="004631A4" w:rsidP="002175D3">
            <w:pPr>
              <w:spacing w:before="130"/>
              <w:ind w:left="113"/>
              <w:rPr>
                <w:rFonts w:ascii="Arial" w:hAnsi="Arial" w:cs="Arial"/>
                <w:color w:val="000000"/>
                <w:sz w:val="14"/>
                <w:szCs w:val="14"/>
              </w:rPr>
            </w:pPr>
            <w:r w:rsidRPr="00237D1E">
              <w:rPr>
                <w:rFonts w:ascii="Arial" w:hAnsi="Arial" w:cs="Arial"/>
                <w:color w:val="000000"/>
                <w:sz w:val="14"/>
                <w:szCs w:val="14"/>
              </w:rPr>
              <w:t>обрабатывающие производства</w:t>
            </w:r>
          </w:p>
        </w:tc>
        <w:tc>
          <w:tcPr>
            <w:tcW w:w="755" w:type="dxa"/>
            <w:tcBorders>
              <w:top w:val="nil"/>
              <w:left w:val="single" w:sz="6" w:space="0" w:color="auto"/>
              <w:bottom w:val="nil"/>
              <w:right w:val="single" w:sz="6" w:space="0" w:color="auto"/>
            </w:tcBorders>
            <w:vAlign w:val="bottom"/>
          </w:tcPr>
          <w:p w14:paraId="0700EF98"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49F45184"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3CE810BE" w14:textId="75102434" w:rsidR="004631A4" w:rsidRPr="008955F6" w:rsidRDefault="004631A4" w:rsidP="002175D3">
            <w:pPr>
              <w:shd w:val="clear" w:color="auto" w:fill="FFFFFF"/>
              <w:spacing w:before="130"/>
              <w:ind w:right="57"/>
              <w:jc w:val="right"/>
              <w:rPr>
                <w:rFonts w:ascii="Arial" w:hAnsi="Arial" w:cs="Arial"/>
                <w:sz w:val="14"/>
                <w:szCs w:val="14"/>
                <w:lang w:val="en-US"/>
              </w:rPr>
            </w:pPr>
            <w:r w:rsidRPr="008955F6">
              <w:rPr>
                <w:rFonts w:ascii="Arial" w:hAnsi="Arial" w:cs="Arial"/>
                <w:sz w:val="14"/>
                <w:szCs w:val="14"/>
              </w:rPr>
              <w:t>47 436</w:t>
            </w:r>
          </w:p>
        </w:tc>
        <w:tc>
          <w:tcPr>
            <w:tcW w:w="754" w:type="dxa"/>
            <w:tcBorders>
              <w:top w:val="nil"/>
              <w:left w:val="single" w:sz="6" w:space="0" w:color="auto"/>
              <w:bottom w:val="nil"/>
            </w:tcBorders>
            <w:vAlign w:val="bottom"/>
          </w:tcPr>
          <w:p w14:paraId="2DD7100F" w14:textId="53C5244F"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50 018</w:t>
            </w:r>
          </w:p>
        </w:tc>
        <w:tc>
          <w:tcPr>
            <w:tcW w:w="755" w:type="dxa"/>
            <w:tcBorders>
              <w:top w:val="nil"/>
              <w:left w:val="single" w:sz="6" w:space="0" w:color="auto"/>
              <w:bottom w:val="nil"/>
            </w:tcBorders>
            <w:vAlign w:val="bottom"/>
          </w:tcPr>
          <w:p w14:paraId="2E8FCA6B" w14:textId="4951E26B"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62 978</w:t>
            </w:r>
          </w:p>
        </w:tc>
        <w:tc>
          <w:tcPr>
            <w:tcW w:w="3074" w:type="dxa"/>
            <w:tcBorders>
              <w:top w:val="nil"/>
              <w:left w:val="single" w:sz="6" w:space="0" w:color="auto"/>
              <w:bottom w:val="nil"/>
            </w:tcBorders>
            <w:vAlign w:val="bottom"/>
          </w:tcPr>
          <w:p w14:paraId="5D5542D6" w14:textId="77777777" w:rsidR="004631A4" w:rsidRPr="00237D1E" w:rsidRDefault="004631A4" w:rsidP="002175D3">
            <w:pPr>
              <w:pStyle w:val="10"/>
              <w:spacing w:before="130"/>
              <w:ind w:left="170"/>
              <w:jc w:val="left"/>
              <w:rPr>
                <w:rFonts w:ascii="Arial" w:hAnsi="Arial" w:cs="Arial"/>
                <w:i/>
                <w:color w:val="000000"/>
                <w:spacing w:val="-2"/>
              </w:rPr>
            </w:pPr>
            <w:proofErr w:type="spellStart"/>
            <w:r w:rsidRPr="00237D1E">
              <w:rPr>
                <w:rFonts w:ascii="Arial" w:hAnsi="Arial" w:cs="Arial"/>
                <w:i/>
                <w:color w:val="000000"/>
                <w:spacing w:val="-2"/>
              </w:rPr>
              <w:t>manufacturing</w:t>
            </w:r>
            <w:proofErr w:type="spellEnd"/>
          </w:p>
        </w:tc>
      </w:tr>
      <w:tr w:rsidR="004631A4" w:rsidRPr="00FE7F68" w14:paraId="66B449EF" w14:textId="77777777" w:rsidTr="00610806">
        <w:trPr>
          <w:cantSplit/>
        </w:trPr>
        <w:tc>
          <w:tcPr>
            <w:tcW w:w="3075" w:type="dxa"/>
            <w:tcBorders>
              <w:top w:val="nil"/>
              <w:left w:val="nil"/>
              <w:bottom w:val="nil"/>
              <w:right w:val="single" w:sz="6" w:space="0" w:color="auto"/>
            </w:tcBorders>
            <w:tcMar>
              <w:left w:w="28" w:type="dxa"/>
            </w:tcMar>
            <w:vAlign w:val="bottom"/>
          </w:tcPr>
          <w:p w14:paraId="1E6B8682" w14:textId="77777777" w:rsidR="004631A4" w:rsidRPr="00237D1E" w:rsidRDefault="004631A4" w:rsidP="002175D3">
            <w:pPr>
              <w:spacing w:before="130"/>
              <w:ind w:left="113"/>
              <w:rPr>
                <w:rFonts w:ascii="Arial" w:hAnsi="Arial" w:cs="Arial"/>
                <w:color w:val="000000"/>
                <w:sz w:val="14"/>
                <w:szCs w:val="14"/>
              </w:rPr>
            </w:pPr>
            <w:r w:rsidRPr="00237D1E">
              <w:rPr>
                <w:rFonts w:ascii="Arial" w:hAnsi="Arial" w:cs="Arial"/>
                <w:color w:val="000000"/>
                <w:sz w:val="14"/>
                <w:szCs w:val="14"/>
              </w:rPr>
              <w:t>обеспечение электрической энергией, газом  и паром; кондиционирование воздуха</w:t>
            </w:r>
          </w:p>
        </w:tc>
        <w:tc>
          <w:tcPr>
            <w:tcW w:w="755" w:type="dxa"/>
            <w:tcBorders>
              <w:top w:val="nil"/>
              <w:left w:val="single" w:sz="6" w:space="0" w:color="auto"/>
              <w:bottom w:val="nil"/>
              <w:right w:val="single" w:sz="6" w:space="0" w:color="auto"/>
            </w:tcBorders>
            <w:vAlign w:val="bottom"/>
          </w:tcPr>
          <w:p w14:paraId="1E13EE17"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7DA1990E"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3B79B0D6" w14:textId="65B5CE8F"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lang w:val="en-US"/>
              </w:rPr>
              <w:t>5 805</w:t>
            </w:r>
          </w:p>
        </w:tc>
        <w:tc>
          <w:tcPr>
            <w:tcW w:w="754" w:type="dxa"/>
            <w:tcBorders>
              <w:top w:val="nil"/>
              <w:left w:val="single" w:sz="6" w:space="0" w:color="auto"/>
              <w:bottom w:val="nil"/>
            </w:tcBorders>
            <w:vAlign w:val="bottom"/>
          </w:tcPr>
          <w:p w14:paraId="4681DA3C" w14:textId="62117B62"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6 017</w:t>
            </w:r>
          </w:p>
        </w:tc>
        <w:tc>
          <w:tcPr>
            <w:tcW w:w="755" w:type="dxa"/>
            <w:tcBorders>
              <w:top w:val="nil"/>
              <w:left w:val="single" w:sz="6" w:space="0" w:color="auto"/>
              <w:bottom w:val="nil"/>
            </w:tcBorders>
            <w:vAlign w:val="bottom"/>
          </w:tcPr>
          <w:p w14:paraId="7E9DF720" w14:textId="3705B856"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6 445</w:t>
            </w:r>
          </w:p>
        </w:tc>
        <w:tc>
          <w:tcPr>
            <w:tcW w:w="3074" w:type="dxa"/>
            <w:tcBorders>
              <w:top w:val="nil"/>
              <w:left w:val="single" w:sz="6" w:space="0" w:color="auto"/>
              <w:bottom w:val="nil"/>
            </w:tcBorders>
            <w:vAlign w:val="bottom"/>
          </w:tcPr>
          <w:p w14:paraId="0D1E83D5" w14:textId="77777777" w:rsidR="004631A4" w:rsidRPr="00237D1E" w:rsidRDefault="004631A4" w:rsidP="002175D3">
            <w:pPr>
              <w:pStyle w:val="10"/>
              <w:spacing w:before="130"/>
              <w:ind w:left="170"/>
              <w:jc w:val="left"/>
              <w:rPr>
                <w:rFonts w:ascii="Arial" w:hAnsi="Arial" w:cs="Arial"/>
                <w:i/>
                <w:color w:val="000000"/>
                <w:spacing w:val="-2"/>
                <w:lang w:val="en-US"/>
              </w:rPr>
            </w:pPr>
            <w:r w:rsidRPr="00237D1E">
              <w:rPr>
                <w:rFonts w:ascii="Arial" w:hAnsi="Arial" w:cs="Arial"/>
                <w:i/>
                <w:color w:val="000000"/>
                <w:spacing w:val="-2"/>
                <w:lang w:val="en-US"/>
              </w:rPr>
              <w:t xml:space="preserve">electricity, gas, steam and air conditioning </w:t>
            </w:r>
            <w:r w:rsidRPr="00237D1E">
              <w:rPr>
                <w:rFonts w:ascii="Arial" w:hAnsi="Arial" w:cs="Arial"/>
                <w:i/>
                <w:color w:val="000000"/>
                <w:spacing w:val="-2"/>
                <w:lang w:val="en-US"/>
              </w:rPr>
              <w:br/>
              <w:t>supply</w:t>
            </w:r>
          </w:p>
        </w:tc>
      </w:tr>
      <w:tr w:rsidR="004631A4" w:rsidRPr="00FE7F68" w14:paraId="5234FCF9" w14:textId="77777777" w:rsidTr="00610806">
        <w:trPr>
          <w:cantSplit/>
        </w:trPr>
        <w:tc>
          <w:tcPr>
            <w:tcW w:w="3075" w:type="dxa"/>
            <w:tcBorders>
              <w:top w:val="nil"/>
              <w:left w:val="nil"/>
              <w:bottom w:val="nil"/>
              <w:right w:val="single" w:sz="6" w:space="0" w:color="auto"/>
            </w:tcBorders>
            <w:tcMar>
              <w:left w:w="28" w:type="dxa"/>
            </w:tcMar>
            <w:vAlign w:val="bottom"/>
          </w:tcPr>
          <w:p w14:paraId="2D854193" w14:textId="77777777" w:rsidR="004631A4" w:rsidRPr="001F7FED" w:rsidRDefault="004631A4" w:rsidP="002175D3">
            <w:pPr>
              <w:spacing w:before="130"/>
              <w:ind w:left="113"/>
              <w:rPr>
                <w:rFonts w:ascii="Arial" w:hAnsi="Arial" w:cs="Arial"/>
                <w:color w:val="000000"/>
                <w:sz w:val="14"/>
                <w:szCs w:val="14"/>
              </w:rPr>
            </w:pPr>
            <w:r w:rsidRPr="00237D1E">
              <w:rPr>
                <w:rFonts w:ascii="Arial" w:hAnsi="Arial" w:cs="Arial"/>
                <w:color w:val="000000"/>
                <w:sz w:val="14"/>
                <w:szCs w:val="14"/>
              </w:rPr>
              <w:t>водоснабжение</w:t>
            </w:r>
            <w:r w:rsidRPr="001F7FED">
              <w:rPr>
                <w:rFonts w:ascii="Arial" w:hAnsi="Arial" w:cs="Arial"/>
                <w:color w:val="000000"/>
                <w:sz w:val="14"/>
                <w:szCs w:val="14"/>
              </w:rPr>
              <w:t xml:space="preserve">; </w:t>
            </w:r>
            <w:r w:rsidRPr="00237D1E">
              <w:rPr>
                <w:rFonts w:ascii="Arial" w:hAnsi="Arial" w:cs="Arial"/>
                <w:color w:val="000000"/>
                <w:sz w:val="14"/>
                <w:szCs w:val="14"/>
              </w:rPr>
              <w:t>водоотведение</w:t>
            </w:r>
            <w:r w:rsidRPr="001F7FED">
              <w:rPr>
                <w:rFonts w:ascii="Arial" w:hAnsi="Arial" w:cs="Arial"/>
                <w:color w:val="000000"/>
                <w:sz w:val="14"/>
                <w:szCs w:val="14"/>
              </w:rPr>
              <w:t xml:space="preserve">, </w:t>
            </w:r>
            <w:r w:rsidRPr="000E59C4">
              <w:rPr>
                <w:rFonts w:ascii="Arial" w:hAnsi="Arial" w:cs="Arial"/>
                <w:color w:val="000000"/>
                <w:sz w:val="14"/>
                <w:szCs w:val="14"/>
              </w:rPr>
              <w:br/>
            </w:r>
            <w:r w:rsidRPr="00237D1E">
              <w:rPr>
                <w:rFonts w:ascii="Arial" w:hAnsi="Arial" w:cs="Arial"/>
                <w:color w:val="000000"/>
                <w:sz w:val="14"/>
                <w:szCs w:val="14"/>
              </w:rPr>
              <w:t>организация</w:t>
            </w:r>
            <w:r w:rsidRPr="001F7FED">
              <w:rPr>
                <w:rFonts w:ascii="Arial" w:hAnsi="Arial" w:cs="Arial"/>
                <w:color w:val="000000"/>
                <w:sz w:val="14"/>
                <w:szCs w:val="14"/>
              </w:rPr>
              <w:t xml:space="preserve"> </w:t>
            </w:r>
            <w:r w:rsidRPr="00237D1E">
              <w:rPr>
                <w:rFonts w:ascii="Arial" w:hAnsi="Arial" w:cs="Arial"/>
                <w:color w:val="000000"/>
                <w:sz w:val="14"/>
                <w:szCs w:val="14"/>
              </w:rPr>
              <w:t>сбора</w:t>
            </w:r>
            <w:r w:rsidRPr="001F7FED">
              <w:rPr>
                <w:rFonts w:ascii="Arial" w:hAnsi="Arial" w:cs="Arial"/>
                <w:color w:val="000000"/>
                <w:sz w:val="14"/>
                <w:szCs w:val="14"/>
              </w:rPr>
              <w:t xml:space="preserve"> </w:t>
            </w:r>
            <w:r w:rsidRPr="00237D1E">
              <w:rPr>
                <w:rFonts w:ascii="Arial" w:hAnsi="Arial" w:cs="Arial"/>
                <w:color w:val="000000"/>
                <w:sz w:val="14"/>
                <w:szCs w:val="14"/>
              </w:rPr>
              <w:t>и</w:t>
            </w:r>
            <w:r w:rsidRPr="001F7FED">
              <w:rPr>
                <w:rFonts w:ascii="Arial" w:hAnsi="Arial" w:cs="Arial"/>
                <w:color w:val="000000"/>
                <w:sz w:val="14"/>
                <w:szCs w:val="14"/>
              </w:rPr>
              <w:t xml:space="preserve"> </w:t>
            </w:r>
            <w:r w:rsidRPr="00237D1E">
              <w:rPr>
                <w:rFonts w:ascii="Arial" w:hAnsi="Arial" w:cs="Arial"/>
                <w:color w:val="000000"/>
                <w:sz w:val="14"/>
                <w:szCs w:val="14"/>
              </w:rPr>
              <w:t>утилизации</w:t>
            </w:r>
            <w:r w:rsidRPr="001F7FED">
              <w:rPr>
                <w:rFonts w:ascii="Arial" w:hAnsi="Arial" w:cs="Arial"/>
                <w:color w:val="000000"/>
                <w:sz w:val="14"/>
                <w:szCs w:val="14"/>
              </w:rPr>
              <w:t xml:space="preserve"> </w:t>
            </w:r>
            <w:r w:rsidRPr="00237D1E">
              <w:rPr>
                <w:rFonts w:ascii="Arial" w:hAnsi="Arial" w:cs="Arial"/>
                <w:color w:val="000000"/>
                <w:sz w:val="14"/>
                <w:szCs w:val="14"/>
              </w:rPr>
              <w:t>отходов</w:t>
            </w:r>
            <w:r w:rsidRPr="001F7FED">
              <w:rPr>
                <w:rFonts w:ascii="Arial" w:hAnsi="Arial" w:cs="Arial"/>
                <w:color w:val="000000"/>
                <w:sz w:val="14"/>
                <w:szCs w:val="14"/>
              </w:rPr>
              <w:t xml:space="preserve">, </w:t>
            </w:r>
            <w:r w:rsidRPr="00237D1E">
              <w:rPr>
                <w:rFonts w:ascii="Arial" w:hAnsi="Arial" w:cs="Arial"/>
                <w:color w:val="000000"/>
                <w:sz w:val="14"/>
                <w:szCs w:val="14"/>
              </w:rPr>
              <w:t>деятельность</w:t>
            </w:r>
            <w:r w:rsidRPr="001F7FED">
              <w:rPr>
                <w:rFonts w:ascii="Arial" w:hAnsi="Arial" w:cs="Arial"/>
                <w:color w:val="000000"/>
                <w:sz w:val="14"/>
                <w:szCs w:val="14"/>
              </w:rPr>
              <w:t xml:space="preserve"> </w:t>
            </w:r>
            <w:r w:rsidRPr="00237D1E">
              <w:rPr>
                <w:rFonts w:ascii="Arial" w:hAnsi="Arial" w:cs="Arial"/>
                <w:color w:val="000000"/>
                <w:sz w:val="14"/>
                <w:szCs w:val="14"/>
              </w:rPr>
              <w:t>по</w:t>
            </w:r>
            <w:r w:rsidRPr="001F7FED">
              <w:rPr>
                <w:rFonts w:ascii="Arial" w:hAnsi="Arial" w:cs="Arial"/>
                <w:color w:val="000000"/>
                <w:sz w:val="14"/>
                <w:szCs w:val="14"/>
              </w:rPr>
              <w:t xml:space="preserve"> </w:t>
            </w:r>
            <w:r w:rsidRPr="00237D1E">
              <w:rPr>
                <w:rFonts w:ascii="Arial" w:hAnsi="Arial" w:cs="Arial"/>
                <w:color w:val="000000"/>
                <w:sz w:val="14"/>
                <w:szCs w:val="14"/>
              </w:rPr>
              <w:t>ликвидации</w:t>
            </w:r>
            <w:r w:rsidRPr="001F7FED">
              <w:rPr>
                <w:rFonts w:ascii="Arial" w:hAnsi="Arial" w:cs="Arial"/>
                <w:color w:val="000000"/>
                <w:sz w:val="14"/>
                <w:szCs w:val="14"/>
              </w:rPr>
              <w:t xml:space="preserve"> </w:t>
            </w:r>
            <w:r w:rsidRPr="00237D1E">
              <w:rPr>
                <w:rFonts w:ascii="Arial" w:hAnsi="Arial" w:cs="Arial"/>
                <w:color w:val="000000"/>
                <w:sz w:val="14"/>
                <w:szCs w:val="14"/>
              </w:rPr>
              <w:t>загрязнений</w:t>
            </w:r>
            <w:r w:rsidRPr="001F7FED">
              <w:rPr>
                <w:rFonts w:ascii="Arial" w:hAnsi="Arial" w:cs="Arial"/>
                <w:color w:val="000000"/>
                <w:sz w:val="14"/>
                <w:szCs w:val="14"/>
              </w:rPr>
              <w:t xml:space="preserve"> </w:t>
            </w:r>
          </w:p>
        </w:tc>
        <w:tc>
          <w:tcPr>
            <w:tcW w:w="755" w:type="dxa"/>
            <w:tcBorders>
              <w:top w:val="nil"/>
              <w:left w:val="single" w:sz="6" w:space="0" w:color="auto"/>
              <w:bottom w:val="nil"/>
              <w:right w:val="single" w:sz="6" w:space="0" w:color="auto"/>
            </w:tcBorders>
            <w:vAlign w:val="bottom"/>
          </w:tcPr>
          <w:p w14:paraId="6C315F85"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4" w:type="dxa"/>
            <w:tcBorders>
              <w:top w:val="nil"/>
              <w:left w:val="single" w:sz="6" w:space="0" w:color="auto"/>
              <w:bottom w:val="nil"/>
              <w:right w:val="single" w:sz="6" w:space="0" w:color="auto"/>
            </w:tcBorders>
            <w:vAlign w:val="bottom"/>
          </w:tcPr>
          <w:p w14:paraId="3D2A5738" w14:textId="77777777" w:rsidR="004631A4" w:rsidRPr="008955F6" w:rsidRDefault="004631A4" w:rsidP="002175D3">
            <w:pPr>
              <w:shd w:val="clear" w:color="auto" w:fill="FFFFFF"/>
              <w:spacing w:before="130"/>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1C60DA62" w14:textId="3976B54D"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lang w:val="en-US"/>
              </w:rPr>
              <w:t>1</w:t>
            </w:r>
            <w:r w:rsidRPr="008955F6">
              <w:rPr>
                <w:rFonts w:ascii="Arial" w:hAnsi="Arial" w:cs="Arial"/>
                <w:sz w:val="14"/>
                <w:szCs w:val="14"/>
              </w:rPr>
              <w:t xml:space="preserve"> </w:t>
            </w:r>
            <w:r w:rsidRPr="008955F6">
              <w:rPr>
                <w:rFonts w:ascii="Arial" w:hAnsi="Arial" w:cs="Arial"/>
                <w:sz w:val="14"/>
                <w:szCs w:val="14"/>
                <w:lang w:val="en-US"/>
              </w:rPr>
              <w:t>32</w:t>
            </w:r>
            <w:r w:rsidRPr="008955F6">
              <w:rPr>
                <w:rFonts w:ascii="Arial" w:hAnsi="Arial" w:cs="Arial"/>
                <w:sz w:val="14"/>
                <w:szCs w:val="14"/>
              </w:rPr>
              <w:t>4</w:t>
            </w:r>
          </w:p>
        </w:tc>
        <w:tc>
          <w:tcPr>
            <w:tcW w:w="754" w:type="dxa"/>
            <w:tcBorders>
              <w:top w:val="nil"/>
              <w:left w:val="single" w:sz="6" w:space="0" w:color="auto"/>
              <w:bottom w:val="nil"/>
            </w:tcBorders>
            <w:vAlign w:val="bottom"/>
          </w:tcPr>
          <w:p w14:paraId="4AA6AFAD" w14:textId="77E18E6A"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1 704</w:t>
            </w:r>
          </w:p>
        </w:tc>
        <w:tc>
          <w:tcPr>
            <w:tcW w:w="755" w:type="dxa"/>
            <w:tcBorders>
              <w:top w:val="nil"/>
              <w:left w:val="single" w:sz="6" w:space="0" w:color="auto"/>
              <w:bottom w:val="nil"/>
            </w:tcBorders>
            <w:vAlign w:val="bottom"/>
          </w:tcPr>
          <w:p w14:paraId="77AE6406" w14:textId="5271DA48" w:rsidR="004631A4" w:rsidRPr="004631A4" w:rsidRDefault="004631A4" w:rsidP="00C01EA2">
            <w:pPr>
              <w:spacing w:before="130"/>
              <w:ind w:right="57"/>
              <w:jc w:val="right"/>
              <w:rPr>
                <w:rFonts w:ascii="Arial" w:hAnsi="Arial" w:cs="Arial"/>
                <w:sz w:val="14"/>
                <w:szCs w:val="14"/>
                <w:lang w:val="en-US"/>
              </w:rPr>
            </w:pPr>
            <w:r w:rsidRPr="004631A4">
              <w:rPr>
                <w:rFonts w:ascii="Arial" w:hAnsi="Arial" w:cs="Arial"/>
                <w:sz w:val="14"/>
                <w:szCs w:val="14"/>
                <w:lang w:val="en-US"/>
              </w:rPr>
              <w:t>1 867</w:t>
            </w:r>
          </w:p>
        </w:tc>
        <w:tc>
          <w:tcPr>
            <w:tcW w:w="3074" w:type="dxa"/>
            <w:tcBorders>
              <w:top w:val="nil"/>
              <w:left w:val="single" w:sz="6" w:space="0" w:color="auto"/>
              <w:bottom w:val="nil"/>
            </w:tcBorders>
            <w:vAlign w:val="bottom"/>
          </w:tcPr>
          <w:p w14:paraId="784034C2" w14:textId="77777777" w:rsidR="004631A4" w:rsidRPr="00237D1E" w:rsidRDefault="004631A4" w:rsidP="002175D3">
            <w:pPr>
              <w:pStyle w:val="10"/>
              <w:spacing w:before="130"/>
              <w:ind w:left="170"/>
              <w:jc w:val="left"/>
              <w:rPr>
                <w:rFonts w:ascii="Arial" w:hAnsi="Arial" w:cs="Arial"/>
                <w:i/>
                <w:color w:val="000000"/>
                <w:lang w:val="en-US"/>
              </w:rPr>
            </w:pPr>
            <w:r w:rsidRPr="00237D1E">
              <w:rPr>
                <w:rFonts w:ascii="Arial" w:hAnsi="Arial" w:cs="Arial"/>
                <w:i/>
                <w:color w:val="000000"/>
                <w:lang w:val="en-US"/>
              </w:rPr>
              <w:t xml:space="preserve">water supply; sewerage, waste management and remediation activities  </w:t>
            </w:r>
          </w:p>
        </w:tc>
      </w:tr>
      <w:tr w:rsidR="004631A4" w:rsidRPr="00237D1E" w14:paraId="6F8B8B89" w14:textId="77777777" w:rsidTr="00610806">
        <w:trPr>
          <w:cantSplit/>
        </w:trPr>
        <w:tc>
          <w:tcPr>
            <w:tcW w:w="3075" w:type="dxa"/>
            <w:tcBorders>
              <w:top w:val="nil"/>
              <w:left w:val="nil"/>
              <w:bottom w:val="nil"/>
              <w:right w:val="single" w:sz="6" w:space="0" w:color="auto"/>
            </w:tcBorders>
            <w:tcMar>
              <w:left w:w="28" w:type="dxa"/>
            </w:tcMar>
            <w:vAlign w:val="bottom"/>
          </w:tcPr>
          <w:p w14:paraId="55D9B818" w14:textId="77777777" w:rsidR="004631A4" w:rsidRPr="00FC5BCB" w:rsidRDefault="004631A4" w:rsidP="002175D3">
            <w:pPr>
              <w:pStyle w:val="a6"/>
              <w:spacing w:before="130"/>
              <w:rPr>
                <w:color w:val="000000"/>
                <w:vertAlign w:val="superscript"/>
              </w:rPr>
            </w:pPr>
            <w:r w:rsidRPr="00FC5BCB">
              <w:rPr>
                <w:color w:val="000000"/>
              </w:rPr>
              <w:t xml:space="preserve">Продукция сельского хозяйства, </w:t>
            </w:r>
            <w:proofErr w:type="gramStart"/>
            <w:r w:rsidRPr="00FC5BCB">
              <w:rPr>
                <w:color w:val="000000"/>
              </w:rPr>
              <w:t>млрд</w:t>
            </w:r>
            <w:proofErr w:type="gramEnd"/>
            <w:r w:rsidRPr="00FC5BCB">
              <w:rPr>
                <w:color w:val="000000"/>
              </w:rPr>
              <w:t xml:space="preserve"> руб.</w:t>
            </w:r>
          </w:p>
        </w:tc>
        <w:tc>
          <w:tcPr>
            <w:tcW w:w="755" w:type="dxa"/>
            <w:tcBorders>
              <w:top w:val="nil"/>
              <w:left w:val="single" w:sz="6" w:space="0" w:color="auto"/>
              <w:bottom w:val="nil"/>
              <w:right w:val="single" w:sz="6" w:space="0" w:color="auto"/>
            </w:tcBorders>
            <w:vAlign w:val="bottom"/>
          </w:tcPr>
          <w:p w14:paraId="1C78502E" w14:textId="77777777"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742,4</w:t>
            </w:r>
          </w:p>
        </w:tc>
        <w:tc>
          <w:tcPr>
            <w:tcW w:w="754" w:type="dxa"/>
            <w:tcBorders>
              <w:top w:val="nil"/>
              <w:left w:val="single" w:sz="6" w:space="0" w:color="auto"/>
              <w:bottom w:val="nil"/>
              <w:right w:val="single" w:sz="6" w:space="0" w:color="auto"/>
            </w:tcBorders>
            <w:vAlign w:val="bottom"/>
          </w:tcPr>
          <w:p w14:paraId="4EA8B7EC" w14:textId="2F74C1C6"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2 462,2</w:t>
            </w:r>
          </w:p>
        </w:tc>
        <w:tc>
          <w:tcPr>
            <w:tcW w:w="755" w:type="dxa"/>
            <w:tcBorders>
              <w:top w:val="nil"/>
              <w:left w:val="single" w:sz="6" w:space="0" w:color="auto"/>
              <w:bottom w:val="nil"/>
              <w:right w:val="single" w:sz="6" w:space="0" w:color="auto"/>
            </w:tcBorders>
            <w:vAlign w:val="bottom"/>
          </w:tcPr>
          <w:p w14:paraId="39A4AFF4" w14:textId="120EBD35" w:rsidR="004631A4" w:rsidRPr="008955F6" w:rsidRDefault="004631A4" w:rsidP="002175D3">
            <w:pPr>
              <w:shd w:val="clear" w:color="auto" w:fill="FFFFFF"/>
              <w:spacing w:before="130"/>
              <w:ind w:right="57"/>
              <w:jc w:val="right"/>
              <w:rPr>
                <w:rFonts w:ascii="Arial" w:hAnsi="Arial" w:cs="Arial"/>
                <w:sz w:val="14"/>
                <w:szCs w:val="14"/>
                <w:lang w:val="en-US"/>
              </w:rPr>
            </w:pPr>
            <w:r w:rsidRPr="008955F6">
              <w:rPr>
                <w:rFonts w:ascii="Arial" w:hAnsi="Arial" w:cs="Arial"/>
                <w:sz w:val="14"/>
                <w:szCs w:val="14"/>
              </w:rPr>
              <w:t>5 801,4</w:t>
            </w:r>
          </w:p>
        </w:tc>
        <w:tc>
          <w:tcPr>
            <w:tcW w:w="754" w:type="dxa"/>
            <w:tcBorders>
              <w:top w:val="nil"/>
              <w:left w:val="single" w:sz="6" w:space="0" w:color="auto"/>
              <w:bottom w:val="nil"/>
            </w:tcBorders>
            <w:vAlign w:val="bottom"/>
          </w:tcPr>
          <w:p w14:paraId="7DFEE799" w14:textId="3DFBE292" w:rsidR="004631A4" w:rsidRPr="004631A4" w:rsidRDefault="004631A4" w:rsidP="002175D3">
            <w:pPr>
              <w:shd w:val="clear" w:color="auto" w:fill="FFFFFF"/>
              <w:spacing w:before="130"/>
              <w:ind w:right="57"/>
              <w:jc w:val="right"/>
              <w:rPr>
                <w:rFonts w:ascii="Arial" w:hAnsi="Arial" w:cs="Arial"/>
                <w:sz w:val="14"/>
                <w:szCs w:val="14"/>
              </w:rPr>
            </w:pPr>
            <w:r w:rsidRPr="004631A4">
              <w:rPr>
                <w:rFonts w:ascii="Arial" w:hAnsi="Arial" w:cs="Arial"/>
                <w:sz w:val="14"/>
                <w:szCs w:val="14"/>
              </w:rPr>
              <w:t>6</w:t>
            </w:r>
            <w:r w:rsidR="00695A2B">
              <w:rPr>
                <w:rFonts w:ascii="Arial" w:hAnsi="Arial" w:cs="Arial"/>
                <w:sz w:val="14"/>
                <w:szCs w:val="14"/>
              </w:rPr>
              <w:t xml:space="preserve"> </w:t>
            </w:r>
            <w:r w:rsidRPr="004631A4">
              <w:rPr>
                <w:rFonts w:ascii="Arial" w:hAnsi="Arial" w:cs="Arial"/>
                <w:sz w:val="14"/>
                <w:szCs w:val="14"/>
              </w:rPr>
              <w:t>468,8</w:t>
            </w:r>
          </w:p>
        </w:tc>
        <w:tc>
          <w:tcPr>
            <w:tcW w:w="755" w:type="dxa"/>
            <w:tcBorders>
              <w:top w:val="nil"/>
              <w:left w:val="single" w:sz="6" w:space="0" w:color="auto"/>
              <w:bottom w:val="nil"/>
            </w:tcBorders>
            <w:vAlign w:val="bottom"/>
          </w:tcPr>
          <w:p w14:paraId="3707CF1F" w14:textId="032FC05A" w:rsidR="004631A4" w:rsidRPr="004631A4" w:rsidRDefault="004631A4" w:rsidP="002175D3">
            <w:pPr>
              <w:shd w:val="clear" w:color="auto" w:fill="FFFFFF"/>
              <w:spacing w:before="130"/>
              <w:ind w:right="57"/>
              <w:jc w:val="right"/>
              <w:rPr>
                <w:rFonts w:ascii="Arial" w:hAnsi="Arial" w:cs="Arial"/>
                <w:sz w:val="14"/>
                <w:szCs w:val="14"/>
              </w:rPr>
            </w:pPr>
            <w:r w:rsidRPr="004631A4">
              <w:rPr>
                <w:rFonts w:ascii="Arial" w:hAnsi="Arial" w:cs="Arial"/>
                <w:sz w:val="14"/>
                <w:szCs w:val="14"/>
              </w:rPr>
              <w:t>7</w:t>
            </w:r>
            <w:r w:rsidR="00695A2B">
              <w:rPr>
                <w:rFonts w:ascii="Arial" w:hAnsi="Arial" w:cs="Arial"/>
                <w:sz w:val="14"/>
                <w:szCs w:val="14"/>
              </w:rPr>
              <w:t xml:space="preserve"> </w:t>
            </w:r>
            <w:r w:rsidRPr="004631A4">
              <w:rPr>
                <w:rFonts w:ascii="Arial" w:hAnsi="Arial" w:cs="Arial"/>
                <w:sz w:val="14"/>
                <w:szCs w:val="14"/>
              </w:rPr>
              <w:t>710,3</w:t>
            </w:r>
          </w:p>
        </w:tc>
        <w:tc>
          <w:tcPr>
            <w:tcW w:w="3074" w:type="dxa"/>
            <w:tcBorders>
              <w:top w:val="nil"/>
              <w:left w:val="single" w:sz="6" w:space="0" w:color="auto"/>
              <w:bottom w:val="nil"/>
            </w:tcBorders>
            <w:vAlign w:val="bottom"/>
          </w:tcPr>
          <w:p w14:paraId="41A19986" w14:textId="77777777" w:rsidR="004631A4" w:rsidRPr="007F0FEB" w:rsidRDefault="004631A4" w:rsidP="002175D3">
            <w:pPr>
              <w:pStyle w:val="12"/>
              <w:spacing w:before="130"/>
              <w:ind w:left="57"/>
              <w:rPr>
                <w:i/>
                <w:color w:val="000000" w:themeColor="text1"/>
                <w:vertAlign w:val="superscript"/>
              </w:rPr>
            </w:pPr>
            <w:r w:rsidRPr="007F0FEB">
              <w:rPr>
                <w:i/>
                <w:color w:val="000000" w:themeColor="text1"/>
                <w:lang w:val="en-US"/>
              </w:rPr>
              <w:t xml:space="preserve">Agricultural production, </w:t>
            </w:r>
            <w:proofErr w:type="spellStart"/>
            <w:r w:rsidRPr="007F0FEB">
              <w:rPr>
                <w:i/>
                <w:color w:val="000000" w:themeColor="text1"/>
                <w:lang w:val="en-US"/>
              </w:rPr>
              <w:t>bln</w:t>
            </w:r>
            <w:proofErr w:type="spellEnd"/>
            <w:r w:rsidRPr="007F0FEB">
              <w:rPr>
                <w:i/>
                <w:color w:val="000000" w:themeColor="text1"/>
                <w:lang w:val="en-US"/>
              </w:rPr>
              <w:t xml:space="preserve">. </w:t>
            </w:r>
            <w:proofErr w:type="spellStart"/>
            <w:r w:rsidRPr="007F0FEB">
              <w:rPr>
                <w:i/>
                <w:color w:val="000000" w:themeColor="text1"/>
                <w:lang w:val="en-US"/>
              </w:rPr>
              <w:t>roubles</w:t>
            </w:r>
            <w:proofErr w:type="spellEnd"/>
          </w:p>
        </w:tc>
      </w:tr>
      <w:tr w:rsidR="004631A4" w:rsidRPr="00FE7F68" w14:paraId="49E67F97" w14:textId="77777777" w:rsidTr="00610806">
        <w:trPr>
          <w:cantSplit/>
        </w:trPr>
        <w:tc>
          <w:tcPr>
            <w:tcW w:w="3075" w:type="dxa"/>
            <w:tcBorders>
              <w:top w:val="nil"/>
              <w:left w:val="nil"/>
              <w:bottom w:val="nil"/>
              <w:right w:val="single" w:sz="6" w:space="0" w:color="auto"/>
            </w:tcBorders>
            <w:tcMar>
              <w:left w:w="28" w:type="dxa"/>
            </w:tcMar>
            <w:vAlign w:val="bottom"/>
          </w:tcPr>
          <w:p w14:paraId="5774E926" w14:textId="5D41141D" w:rsidR="004631A4" w:rsidRPr="00030875" w:rsidRDefault="004631A4" w:rsidP="002175D3">
            <w:pPr>
              <w:spacing w:before="130"/>
              <w:rPr>
                <w:rFonts w:ascii="Arial" w:hAnsi="Arial" w:cs="Arial"/>
                <w:color w:val="000000"/>
                <w:sz w:val="14"/>
                <w:szCs w:val="14"/>
              </w:rPr>
            </w:pPr>
            <w:r w:rsidRPr="00FC5BCB">
              <w:rPr>
                <w:rFonts w:ascii="Arial" w:hAnsi="Arial" w:cs="Arial"/>
                <w:color w:val="000000"/>
                <w:sz w:val="14"/>
                <w:szCs w:val="14"/>
              </w:rPr>
              <w:t xml:space="preserve">Ввод в действие жилых домов, </w:t>
            </w:r>
            <w:proofErr w:type="gramStart"/>
            <w:r w:rsidRPr="00FC5BCB">
              <w:rPr>
                <w:rFonts w:ascii="Arial" w:hAnsi="Arial" w:cs="Arial"/>
                <w:color w:val="000000"/>
                <w:sz w:val="14"/>
                <w:szCs w:val="14"/>
              </w:rPr>
              <w:t>млн</w:t>
            </w:r>
            <w:proofErr w:type="gramEnd"/>
            <w:r w:rsidRPr="00FC5BCB">
              <w:rPr>
                <w:rFonts w:ascii="Arial" w:hAnsi="Arial" w:cs="Arial"/>
                <w:color w:val="000000"/>
                <w:sz w:val="14"/>
                <w:szCs w:val="14"/>
              </w:rPr>
              <w:t xml:space="preserve"> м</w:t>
            </w:r>
            <w:r w:rsidRPr="00FC5BCB">
              <w:rPr>
                <w:rFonts w:ascii="Arial" w:hAnsi="Arial" w:cs="Arial"/>
                <w:color w:val="000000"/>
                <w:sz w:val="14"/>
                <w:szCs w:val="14"/>
                <w:vertAlign w:val="superscript"/>
              </w:rPr>
              <w:t xml:space="preserve">2 </w:t>
            </w:r>
            <w:r w:rsidRPr="00FC5BCB">
              <w:rPr>
                <w:rFonts w:ascii="Arial" w:hAnsi="Arial" w:cs="Arial"/>
                <w:color w:val="000000"/>
                <w:sz w:val="14"/>
                <w:szCs w:val="14"/>
                <w:vertAlign w:val="superscript"/>
              </w:rPr>
              <w:br/>
            </w:r>
            <w:r w:rsidRPr="00FC5BCB">
              <w:rPr>
                <w:rFonts w:ascii="Arial" w:hAnsi="Arial" w:cs="Arial"/>
                <w:color w:val="000000"/>
                <w:sz w:val="14"/>
                <w:szCs w:val="14"/>
              </w:rPr>
              <w:t>общей площади жилых помещений</w:t>
            </w:r>
            <w:r w:rsidRPr="00030875">
              <w:rPr>
                <w:rFonts w:ascii="Arial" w:hAnsi="Arial" w:cs="Arial"/>
                <w:color w:val="000000"/>
                <w:sz w:val="14"/>
                <w:szCs w:val="14"/>
                <w:vertAlign w:val="superscript"/>
              </w:rPr>
              <w:t>1</w:t>
            </w:r>
            <w:r w:rsidRPr="002500B4">
              <w:rPr>
                <w:rFonts w:ascii="Arial" w:hAnsi="Arial" w:cs="Arial"/>
                <w:color w:val="000000"/>
                <w:sz w:val="14"/>
                <w:szCs w:val="14"/>
                <w:vertAlign w:val="superscript"/>
              </w:rPr>
              <w:t>3</w:t>
            </w:r>
            <w:r w:rsidRPr="00030875">
              <w:rPr>
                <w:rFonts w:ascii="Arial" w:hAnsi="Arial" w:cs="Arial"/>
                <w:color w:val="000000"/>
                <w:sz w:val="14"/>
                <w:szCs w:val="14"/>
                <w:vertAlign w:val="superscript"/>
              </w:rPr>
              <w:t>)</w:t>
            </w:r>
          </w:p>
        </w:tc>
        <w:tc>
          <w:tcPr>
            <w:tcW w:w="755" w:type="dxa"/>
            <w:tcBorders>
              <w:top w:val="nil"/>
              <w:left w:val="single" w:sz="6" w:space="0" w:color="auto"/>
              <w:bottom w:val="nil"/>
              <w:right w:val="single" w:sz="6" w:space="0" w:color="auto"/>
            </w:tcBorders>
            <w:vAlign w:val="bottom"/>
          </w:tcPr>
          <w:p w14:paraId="3B2143AD" w14:textId="77777777"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30,3</w:t>
            </w:r>
          </w:p>
        </w:tc>
        <w:tc>
          <w:tcPr>
            <w:tcW w:w="754" w:type="dxa"/>
            <w:tcBorders>
              <w:top w:val="nil"/>
              <w:left w:val="single" w:sz="6" w:space="0" w:color="auto"/>
              <w:bottom w:val="nil"/>
              <w:right w:val="single" w:sz="6" w:space="0" w:color="auto"/>
            </w:tcBorders>
            <w:vAlign w:val="bottom"/>
          </w:tcPr>
          <w:p w14:paraId="062E1AC5" w14:textId="77777777"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58,4</w:t>
            </w:r>
          </w:p>
        </w:tc>
        <w:tc>
          <w:tcPr>
            <w:tcW w:w="755" w:type="dxa"/>
            <w:tcBorders>
              <w:top w:val="nil"/>
              <w:left w:val="single" w:sz="6" w:space="0" w:color="auto"/>
              <w:bottom w:val="nil"/>
              <w:right w:val="single" w:sz="6" w:space="0" w:color="auto"/>
            </w:tcBorders>
            <w:vAlign w:val="bottom"/>
          </w:tcPr>
          <w:p w14:paraId="31C59FA7" w14:textId="27DD23BA"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82,0</w:t>
            </w:r>
          </w:p>
        </w:tc>
        <w:tc>
          <w:tcPr>
            <w:tcW w:w="754" w:type="dxa"/>
            <w:tcBorders>
              <w:top w:val="nil"/>
              <w:left w:val="single" w:sz="6" w:space="0" w:color="auto"/>
              <w:bottom w:val="nil"/>
            </w:tcBorders>
            <w:vAlign w:val="bottom"/>
          </w:tcPr>
          <w:p w14:paraId="058AAA54" w14:textId="69B061F2" w:rsidR="004631A4" w:rsidRPr="008955F6" w:rsidRDefault="004631A4" w:rsidP="002175D3">
            <w:pPr>
              <w:shd w:val="clear" w:color="auto" w:fill="FFFFFF"/>
              <w:spacing w:before="130"/>
              <w:ind w:right="57"/>
              <w:jc w:val="right"/>
              <w:rPr>
                <w:rFonts w:ascii="Arial" w:hAnsi="Arial" w:cs="Arial"/>
                <w:sz w:val="14"/>
                <w:szCs w:val="14"/>
              </w:rPr>
            </w:pPr>
            <w:r w:rsidRPr="008955F6">
              <w:rPr>
                <w:rFonts w:ascii="Arial" w:hAnsi="Arial" w:cs="Arial"/>
                <w:sz w:val="14"/>
                <w:szCs w:val="14"/>
              </w:rPr>
              <w:t>82,2</w:t>
            </w:r>
          </w:p>
        </w:tc>
        <w:tc>
          <w:tcPr>
            <w:tcW w:w="755" w:type="dxa"/>
            <w:tcBorders>
              <w:top w:val="nil"/>
              <w:left w:val="single" w:sz="6" w:space="0" w:color="auto"/>
              <w:bottom w:val="nil"/>
            </w:tcBorders>
            <w:vAlign w:val="bottom"/>
          </w:tcPr>
          <w:p w14:paraId="33B51821" w14:textId="0ADBF236" w:rsidR="004631A4" w:rsidRPr="008955F6" w:rsidRDefault="004631A4" w:rsidP="002175D3">
            <w:pPr>
              <w:shd w:val="clear" w:color="auto" w:fill="FFFFFF"/>
              <w:spacing w:before="130"/>
              <w:ind w:right="57"/>
              <w:jc w:val="right"/>
              <w:rPr>
                <w:rFonts w:ascii="Arial" w:hAnsi="Arial" w:cs="Arial"/>
                <w:sz w:val="14"/>
                <w:szCs w:val="14"/>
              </w:rPr>
            </w:pPr>
            <w:r>
              <w:rPr>
                <w:rFonts w:ascii="Arial" w:hAnsi="Arial" w:cs="Arial"/>
                <w:sz w:val="14"/>
                <w:szCs w:val="14"/>
              </w:rPr>
              <w:t>92,6</w:t>
            </w:r>
          </w:p>
        </w:tc>
        <w:tc>
          <w:tcPr>
            <w:tcW w:w="3074" w:type="dxa"/>
            <w:tcBorders>
              <w:top w:val="nil"/>
              <w:left w:val="single" w:sz="6" w:space="0" w:color="auto"/>
              <w:bottom w:val="nil"/>
            </w:tcBorders>
            <w:vAlign w:val="bottom"/>
          </w:tcPr>
          <w:p w14:paraId="456B8BFF" w14:textId="112F16F4" w:rsidR="004631A4" w:rsidRPr="00B90EDB" w:rsidRDefault="004631A4" w:rsidP="005219C3">
            <w:pPr>
              <w:pStyle w:val="12"/>
              <w:spacing w:before="130"/>
              <w:ind w:left="57"/>
              <w:rPr>
                <w:i/>
                <w:color w:val="000000"/>
                <w:vertAlign w:val="superscript"/>
                <w:lang w:val="en-US"/>
              </w:rPr>
            </w:pPr>
            <w:r w:rsidRPr="00237D1E">
              <w:rPr>
                <w:i/>
                <w:color w:val="000000"/>
                <w:lang w:val="en-US"/>
              </w:rPr>
              <w:t xml:space="preserve">Commissioned residential houses, total area </w:t>
            </w:r>
            <w:r w:rsidRPr="002175D3">
              <w:rPr>
                <w:i/>
                <w:color w:val="000000"/>
                <w:lang w:val="en-US"/>
              </w:rPr>
              <w:br/>
            </w:r>
            <w:r w:rsidRPr="00237D1E">
              <w:rPr>
                <w:i/>
                <w:color w:val="000000"/>
                <w:lang w:val="en-US"/>
              </w:rPr>
              <w:t xml:space="preserve">of dwellings, </w:t>
            </w:r>
            <w:proofErr w:type="spellStart"/>
            <w:r w:rsidRPr="00237D1E">
              <w:rPr>
                <w:i/>
                <w:color w:val="000000"/>
                <w:lang w:val="en-US"/>
              </w:rPr>
              <w:t>mln</w:t>
            </w:r>
            <w:proofErr w:type="spellEnd"/>
            <w:r w:rsidRPr="00237D1E">
              <w:rPr>
                <w:i/>
                <w:color w:val="000000"/>
                <w:lang w:val="en-US"/>
              </w:rPr>
              <w:t>. sq. m</w:t>
            </w:r>
            <w:r>
              <w:rPr>
                <w:i/>
                <w:color w:val="000000"/>
                <w:vertAlign w:val="superscript"/>
                <w:lang w:val="en-US"/>
              </w:rPr>
              <w:t>13</w:t>
            </w:r>
            <w:r w:rsidRPr="00B90EDB">
              <w:rPr>
                <w:i/>
                <w:color w:val="000000"/>
                <w:vertAlign w:val="superscript"/>
                <w:lang w:val="en-US"/>
              </w:rPr>
              <w:t>)</w:t>
            </w:r>
          </w:p>
        </w:tc>
      </w:tr>
      <w:tr w:rsidR="004631A4" w:rsidRPr="00FE7F68" w14:paraId="6B95A302" w14:textId="77777777" w:rsidTr="00610806">
        <w:trPr>
          <w:cantSplit/>
        </w:trPr>
        <w:tc>
          <w:tcPr>
            <w:tcW w:w="3075" w:type="dxa"/>
            <w:tcBorders>
              <w:top w:val="nil"/>
              <w:left w:val="nil"/>
              <w:bottom w:val="nil"/>
              <w:right w:val="single" w:sz="6" w:space="0" w:color="auto"/>
            </w:tcBorders>
            <w:tcMar>
              <w:left w:w="28" w:type="dxa"/>
            </w:tcMar>
            <w:vAlign w:val="bottom"/>
          </w:tcPr>
          <w:p w14:paraId="2AB9A869" w14:textId="77777777" w:rsidR="004631A4" w:rsidRPr="00D76DA7" w:rsidRDefault="004631A4" w:rsidP="002175D3">
            <w:pPr>
              <w:pStyle w:val="a6"/>
              <w:spacing w:before="130"/>
              <w:rPr>
                <w:color w:val="000000"/>
              </w:rPr>
            </w:pPr>
            <w:r w:rsidRPr="00FC5BCB">
              <w:rPr>
                <w:color w:val="000000"/>
              </w:rPr>
              <w:t>Грузооборот</w:t>
            </w:r>
            <w:r w:rsidRPr="00D76DA7">
              <w:rPr>
                <w:color w:val="000000"/>
              </w:rPr>
              <w:t xml:space="preserve"> </w:t>
            </w:r>
            <w:r w:rsidRPr="00FC5BCB">
              <w:rPr>
                <w:color w:val="000000"/>
              </w:rPr>
              <w:t>транспорта</w:t>
            </w:r>
            <w:r w:rsidRPr="00D76DA7">
              <w:rPr>
                <w:color w:val="000000"/>
              </w:rPr>
              <w:t xml:space="preserve">, </w:t>
            </w:r>
            <w:proofErr w:type="gramStart"/>
            <w:r w:rsidRPr="00FC5BCB">
              <w:rPr>
                <w:color w:val="000000"/>
              </w:rPr>
              <w:t>трлн</w:t>
            </w:r>
            <w:proofErr w:type="gramEnd"/>
            <w:r w:rsidRPr="00D76DA7">
              <w:rPr>
                <w:color w:val="000000"/>
              </w:rPr>
              <w:t xml:space="preserve"> </w:t>
            </w:r>
            <w:r w:rsidRPr="00FC5BCB">
              <w:rPr>
                <w:color w:val="000000"/>
              </w:rPr>
              <w:t>т</w:t>
            </w:r>
            <w:r w:rsidRPr="00FC5BCB">
              <w:rPr>
                <w:color w:val="000000"/>
              </w:rPr>
              <w:sym w:font="Symbol" w:char="F0D7"/>
            </w:r>
            <w:r w:rsidRPr="00FC5BCB">
              <w:rPr>
                <w:color w:val="000000"/>
              </w:rPr>
              <w:t>км</w:t>
            </w:r>
          </w:p>
        </w:tc>
        <w:tc>
          <w:tcPr>
            <w:tcW w:w="755" w:type="dxa"/>
            <w:tcBorders>
              <w:top w:val="nil"/>
              <w:left w:val="single" w:sz="6" w:space="0" w:color="auto"/>
              <w:bottom w:val="nil"/>
              <w:right w:val="single" w:sz="6" w:space="0" w:color="auto"/>
            </w:tcBorders>
            <w:vAlign w:val="bottom"/>
          </w:tcPr>
          <w:p w14:paraId="2F7E94D8" w14:textId="7AB898E6"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3,6</w:t>
            </w:r>
          </w:p>
        </w:tc>
        <w:tc>
          <w:tcPr>
            <w:tcW w:w="754" w:type="dxa"/>
            <w:tcBorders>
              <w:top w:val="nil"/>
              <w:left w:val="single" w:sz="6" w:space="0" w:color="auto"/>
              <w:bottom w:val="nil"/>
              <w:right w:val="single" w:sz="6" w:space="0" w:color="auto"/>
            </w:tcBorders>
            <w:vAlign w:val="bottom"/>
          </w:tcPr>
          <w:p w14:paraId="2620EE00" w14:textId="1219D893"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4,8</w:t>
            </w:r>
          </w:p>
        </w:tc>
        <w:tc>
          <w:tcPr>
            <w:tcW w:w="755" w:type="dxa"/>
            <w:tcBorders>
              <w:top w:val="nil"/>
              <w:left w:val="single" w:sz="6" w:space="0" w:color="auto"/>
              <w:bottom w:val="nil"/>
              <w:right w:val="single" w:sz="6" w:space="0" w:color="auto"/>
            </w:tcBorders>
            <w:vAlign w:val="bottom"/>
          </w:tcPr>
          <w:p w14:paraId="58572D12" w14:textId="1224C829"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5,7</w:t>
            </w:r>
          </w:p>
        </w:tc>
        <w:tc>
          <w:tcPr>
            <w:tcW w:w="754" w:type="dxa"/>
            <w:tcBorders>
              <w:top w:val="nil"/>
              <w:left w:val="single" w:sz="6" w:space="0" w:color="auto"/>
              <w:bottom w:val="nil"/>
            </w:tcBorders>
            <w:vAlign w:val="bottom"/>
          </w:tcPr>
          <w:p w14:paraId="2368F8C9" w14:textId="5F3E43A2"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5,4</w:t>
            </w:r>
          </w:p>
        </w:tc>
        <w:tc>
          <w:tcPr>
            <w:tcW w:w="755" w:type="dxa"/>
            <w:tcBorders>
              <w:top w:val="nil"/>
              <w:left w:val="single" w:sz="6" w:space="0" w:color="auto"/>
              <w:bottom w:val="nil"/>
            </w:tcBorders>
            <w:vAlign w:val="bottom"/>
          </w:tcPr>
          <w:p w14:paraId="0D1D0A6B" w14:textId="72B5907D"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5</w:t>
            </w:r>
            <w:r w:rsidRPr="004D209B">
              <w:rPr>
                <w:rFonts w:ascii="Arial" w:hAnsi="Arial" w:cs="Arial"/>
                <w:sz w:val="14"/>
                <w:szCs w:val="14"/>
              </w:rPr>
              <w:t>,7</w:t>
            </w:r>
          </w:p>
        </w:tc>
        <w:tc>
          <w:tcPr>
            <w:tcW w:w="3074" w:type="dxa"/>
            <w:tcBorders>
              <w:top w:val="nil"/>
              <w:left w:val="single" w:sz="6" w:space="0" w:color="auto"/>
              <w:bottom w:val="nil"/>
            </w:tcBorders>
            <w:vAlign w:val="bottom"/>
          </w:tcPr>
          <w:p w14:paraId="2E2564B8" w14:textId="77777777" w:rsidR="004631A4" w:rsidRPr="00237D1E" w:rsidRDefault="004631A4" w:rsidP="002175D3">
            <w:pPr>
              <w:pStyle w:val="12"/>
              <w:spacing w:before="130"/>
              <w:ind w:left="57"/>
              <w:rPr>
                <w:i/>
                <w:color w:val="000000"/>
                <w:lang w:val="en-US"/>
              </w:rPr>
            </w:pPr>
            <w:r w:rsidRPr="00237D1E">
              <w:rPr>
                <w:i/>
                <w:color w:val="000000"/>
                <w:lang w:val="en-US"/>
              </w:rPr>
              <w:t xml:space="preserve">Freight turnover of transport, </w:t>
            </w:r>
            <w:proofErr w:type="spellStart"/>
            <w:r w:rsidRPr="00237D1E">
              <w:rPr>
                <w:i/>
                <w:color w:val="000000"/>
                <w:lang w:val="en-US"/>
              </w:rPr>
              <w:t>trln</w:t>
            </w:r>
            <w:proofErr w:type="spellEnd"/>
            <w:r w:rsidRPr="00237D1E">
              <w:rPr>
                <w:i/>
                <w:color w:val="000000"/>
                <w:lang w:val="en-US"/>
              </w:rPr>
              <w:t xml:space="preserve">. </w:t>
            </w:r>
            <w:proofErr w:type="spellStart"/>
            <w:r w:rsidRPr="00237D1E">
              <w:rPr>
                <w:i/>
                <w:color w:val="000000"/>
                <w:lang w:val="en-US"/>
              </w:rPr>
              <w:t>tonne</w:t>
            </w:r>
            <w:proofErr w:type="spellEnd"/>
            <w:r w:rsidRPr="00237D1E">
              <w:rPr>
                <w:i/>
                <w:color w:val="000000"/>
                <w:lang w:val="en-US"/>
              </w:rPr>
              <w:t>-km</w:t>
            </w:r>
          </w:p>
        </w:tc>
      </w:tr>
      <w:tr w:rsidR="004631A4" w:rsidRPr="00FE7F68" w14:paraId="735B5196" w14:textId="77777777" w:rsidTr="00610806">
        <w:trPr>
          <w:cantSplit/>
        </w:trPr>
        <w:tc>
          <w:tcPr>
            <w:tcW w:w="3075" w:type="dxa"/>
            <w:tcBorders>
              <w:top w:val="nil"/>
              <w:left w:val="nil"/>
              <w:bottom w:val="nil"/>
              <w:right w:val="single" w:sz="6" w:space="0" w:color="auto"/>
            </w:tcBorders>
            <w:tcMar>
              <w:left w:w="28" w:type="dxa"/>
            </w:tcMar>
            <w:vAlign w:val="bottom"/>
          </w:tcPr>
          <w:p w14:paraId="669B7E75" w14:textId="2D35D776" w:rsidR="004631A4" w:rsidRPr="00466912" w:rsidRDefault="004631A4" w:rsidP="002500B4">
            <w:pPr>
              <w:spacing w:before="130"/>
              <w:rPr>
                <w:rFonts w:ascii="Arial" w:hAnsi="Arial" w:cs="Arial"/>
                <w:color w:val="000000"/>
                <w:sz w:val="14"/>
                <w:szCs w:val="14"/>
              </w:rPr>
            </w:pPr>
            <w:r w:rsidRPr="00FC5BCB">
              <w:rPr>
                <w:rFonts w:ascii="Arial" w:hAnsi="Arial" w:cs="Arial"/>
                <w:color w:val="000000"/>
                <w:sz w:val="14"/>
                <w:szCs w:val="14"/>
              </w:rPr>
              <w:t>Пассажирооборот</w:t>
            </w:r>
            <w:r w:rsidRPr="00D76DA7">
              <w:rPr>
                <w:rFonts w:ascii="Arial" w:hAnsi="Arial" w:cs="Arial"/>
                <w:color w:val="000000"/>
                <w:sz w:val="14"/>
                <w:szCs w:val="14"/>
              </w:rPr>
              <w:t xml:space="preserve"> </w:t>
            </w:r>
            <w:r w:rsidRPr="00FC5BCB">
              <w:rPr>
                <w:rFonts w:ascii="Arial" w:hAnsi="Arial" w:cs="Arial"/>
                <w:color w:val="000000"/>
                <w:sz w:val="14"/>
                <w:szCs w:val="14"/>
              </w:rPr>
              <w:t>транспорта</w:t>
            </w:r>
            <w:r w:rsidRPr="00D76DA7">
              <w:rPr>
                <w:rFonts w:ascii="Arial" w:hAnsi="Arial" w:cs="Arial"/>
                <w:color w:val="000000"/>
                <w:sz w:val="14"/>
                <w:szCs w:val="14"/>
              </w:rPr>
              <w:t xml:space="preserve"> </w:t>
            </w:r>
            <w:r w:rsidRPr="00FC5BCB">
              <w:rPr>
                <w:rFonts w:ascii="Arial" w:hAnsi="Arial" w:cs="Arial"/>
                <w:color w:val="000000"/>
                <w:sz w:val="14"/>
                <w:szCs w:val="14"/>
              </w:rPr>
              <w:t>общего</w:t>
            </w:r>
            <w:r w:rsidRPr="00466912">
              <w:rPr>
                <w:rFonts w:ascii="Arial" w:hAnsi="Arial" w:cs="Arial"/>
                <w:color w:val="000000"/>
                <w:sz w:val="14"/>
                <w:szCs w:val="14"/>
              </w:rPr>
              <w:t xml:space="preserve"> </w:t>
            </w:r>
            <w:r w:rsidRPr="00466912">
              <w:rPr>
                <w:rFonts w:ascii="Arial" w:hAnsi="Arial" w:cs="Arial"/>
                <w:color w:val="000000"/>
                <w:sz w:val="14"/>
                <w:szCs w:val="14"/>
              </w:rPr>
              <w:br/>
            </w:r>
            <w:r w:rsidRPr="00FC5BCB">
              <w:rPr>
                <w:rFonts w:ascii="Arial" w:hAnsi="Arial" w:cs="Arial"/>
                <w:color w:val="000000"/>
                <w:sz w:val="14"/>
                <w:szCs w:val="14"/>
              </w:rPr>
              <w:t>пользования</w:t>
            </w:r>
            <w:r>
              <w:rPr>
                <w:rFonts w:ascii="Arial" w:hAnsi="Arial" w:cs="Arial"/>
                <w:color w:val="000000"/>
                <w:sz w:val="14"/>
                <w:szCs w:val="14"/>
                <w:vertAlign w:val="superscript"/>
              </w:rPr>
              <w:t>1</w:t>
            </w:r>
            <w:r w:rsidRPr="002500B4">
              <w:rPr>
                <w:rFonts w:ascii="Arial" w:hAnsi="Arial" w:cs="Arial"/>
                <w:color w:val="000000"/>
                <w:sz w:val="14"/>
                <w:szCs w:val="14"/>
                <w:vertAlign w:val="superscript"/>
              </w:rPr>
              <w:t>4</w:t>
            </w:r>
            <w:r w:rsidRPr="00962C5A">
              <w:rPr>
                <w:rFonts w:ascii="Arial" w:hAnsi="Arial" w:cs="Arial"/>
                <w:color w:val="000000"/>
                <w:sz w:val="14"/>
                <w:szCs w:val="14"/>
                <w:vertAlign w:val="superscript"/>
              </w:rPr>
              <w:t>)</w:t>
            </w:r>
            <w:r w:rsidRPr="00466912">
              <w:rPr>
                <w:rFonts w:ascii="Arial" w:hAnsi="Arial" w:cs="Arial"/>
                <w:color w:val="000000"/>
                <w:sz w:val="14"/>
                <w:szCs w:val="14"/>
              </w:rPr>
              <w:t xml:space="preserve">, </w:t>
            </w:r>
            <w:proofErr w:type="gramStart"/>
            <w:r w:rsidRPr="00FC5BCB">
              <w:rPr>
                <w:rFonts w:ascii="Arial" w:hAnsi="Arial" w:cs="Arial"/>
                <w:color w:val="000000"/>
                <w:sz w:val="14"/>
                <w:szCs w:val="14"/>
              </w:rPr>
              <w:t>млрд</w:t>
            </w:r>
            <w:proofErr w:type="gramEnd"/>
            <w:r w:rsidRPr="00466912">
              <w:rPr>
                <w:rFonts w:ascii="Arial" w:hAnsi="Arial" w:cs="Arial"/>
                <w:color w:val="000000"/>
                <w:sz w:val="14"/>
                <w:szCs w:val="14"/>
              </w:rPr>
              <w:t xml:space="preserve"> </w:t>
            </w:r>
            <w:proofErr w:type="spellStart"/>
            <w:r w:rsidRPr="00FC5BCB">
              <w:rPr>
                <w:rFonts w:ascii="Arial" w:hAnsi="Arial" w:cs="Arial"/>
                <w:color w:val="000000"/>
                <w:sz w:val="14"/>
                <w:szCs w:val="14"/>
              </w:rPr>
              <w:t>пассажиро</w:t>
            </w:r>
            <w:proofErr w:type="spellEnd"/>
            <w:r w:rsidRPr="00466912">
              <w:rPr>
                <w:rFonts w:ascii="Arial" w:hAnsi="Arial" w:cs="Arial"/>
                <w:color w:val="000000"/>
                <w:sz w:val="14"/>
                <w:szCs w:val="14"/>
              </w:rPr>
              <w:t>-</w:t>
            </w:r>
            <w:r w:rsidRPr="00FC5BCB">
              <w:rPr>
                <w:rFonts w:ascii="Arial" w:hAnsi="Arial" w:cs="Arial"/>
                <w:color w:val="000000"/>
                <w:sz w:val="14"/>
                <w:szCs w:val="14"/>
              </w:rPr>
              <w:t>километров</w:t>
            </w:r>
          </w:p>
        </w:tc>
        <w:tc>
          <w:tcPr>
            <w:tcW w:w="755" w:type="dxa"/>
            <w:tcBorders>
              <w:top w:val="nil"/>
              <w:left w:val="single" w:sz="6" w:space="0" w:color="auto"/>
              <w:bottom w:val="nil"/>
              <w:right w:val="single" w:sz="6" w:space="0" w:color="auto"/>
            </w:tcBorders>
            <w:vAlign w:val="bottom"/>
          </w:tcPr>
          <w:p w14:paraId="764F3CB8" w14:textId="36C71DBB"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496,0</w:t>
            </w:r>
          </w:p>
        </w:tc>
        <w:tc>
          <w:tcPr>
            <w:tcW w:w="754" w:type="dxa"/>
            <w:tcBorders>
              <w:top w:val="nil"/>
              <w:left w:val="single" w:sz="6" w:space="0" w:color="auto"/>
              <w:bottom w:val="nil"/>
              <w:right w:val="single" w:sz="6" w:space="0" w:color="auto"/>
            </w:tcBorders>
            <w:vAlign w:val="bottom"/>
          </w:tcPr>
          <w:p w14:paraId="58D96676" w14:textId="30801E3B"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483,7</w:t>
            </w:r>
          </w:p>
        </w:tc>
        <w:tc>
          <w:tcPr>
            <w:tcW w:w="755" w:type="dxa"/>
            <w:tcBorders>
              <w:top w:val="nil"/>
              <w:left w:val="single" w:sz="6" w:space="0" w:color="auto"/>
              <w:bottom w:val="nil"/>
              <w:right w:val="single" w:sz="6" w:space="0" w:color="auto"/>
            </w:tcBorders>
            <w:vAlign w:val="bottom"/>
          </w:tcPr>
          <w:p w14:paraId="273CB461" w14:textId="3635D307"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lang w:val="en-US"/>
              </w:rPr>
              <w:t>635,2</w:t>
            </w:r>
          </w:p>
        </w:tc>
        <w:tc>
          <w:tcPr>
            <w:tcW w:w="754" w:type="dxa"/>
            <w:tcBorders>
              <w:top w:val="nil"/>
              <w:left w:val="single" w:sz="6" w:space="0" w:color="auto"/>
              <w:bottom w:val="nil"/>
            </w:tcBorders>
            <w:vAlign w:val="bottom"/>
          </w:tcPr>
          <w:p w14:paraId="5EE0BC36" w14:textId="35E341FA"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rPr>
              <w:t>357,1</w:t>
            </w:r>
          </w:p>
        </w:tc>
        <w:tc>
          <w:tcPr>
            <w:tcW w:w="755" w:type="dxa"/>
            <w:tcBorders>
              <w:top w:val="nil"/>
              <w:left w:val="single" w:sz="6" w:space="0" w:color="auto"/>
              <w:bottom w:val="nil"/>
            </w:tcBorders>
            <w:vAlign w:val="bottom"/>
          </w:tcPr>
          <w:p w14:paraId="6EA14EB0" w14:textId="6A66EC62" w:rsidR="004631A4" w:rsidRPr="004D209B" w:rsidRDefault="004631A4" w:rsidP="002175D3">
            <w:pPr>
              <w:shd w:val="clear" w:color="auto" w:fill="FFFFFF"/>
              <w:spacing w:before="130"/>
              <w:ind w:right="57"/>
              <w:jc w:val="right"/>
              <w:rPr>
                <w:rFonts w:ascii="Arial" w:hAnsi="Arial" w:cs="Arial"/>
                <w:sz w:val="14"/>
                <w:szCs w:val="14"/>
                <w:lang w:val="en-US"/>
              </w:rPr>
            </w:pPr>
            <w:r w:rsidRPr="004D209B">
              <w:rPr>
                <w:rFonts w:ascii="Arial" w:hAnsi="Arial" w:cs="Arial"/>
                <w:sz w:val="14"/>
                <w:szCs w:val="14"/>
              </w:rPr>
              <w:t>492,9</w:t>
            </w:r>
          </w:p>
        </w:tc>
        <w:tc>
          <w:tcPr>
            <w:tcW w:w="3074" w:type="dxa"/>
            <w:tcBorders>
              <w:top w:val="nil"/>
              <w:left w:val="single" w:sz="6" w:space="0" w:color="auto"/>
              <w:bottom w:val="nil"/>
            </w:tcBorders>
            <w:vAlign w:val="bottom"/>
          </w:tcPr>
          <w:p w14:paraId="3D54A56E" w14:textId="7944F38C" w:rsidR="004631A4" w:rsidRPr="00237D1E" w:rsidRDefault="004631A4" w:rsidP="002175D3">
            <w:pPr>
              <w:pStyle w:val="12"/>
              <w:spacing w:before="130"/>
              <w:ind w:left="57"/>
              <w:rPr>
                <w:i/>
                <w:color w:val="000000"/>
                <w:lang w:val="en-US"/>
              </w:rPr>
            </w:pPr>
            <w:r w:rsidRPr="00237D1E">
              <w:rPr>
                <w:i/>
                <w:color w:val="000000"/>
                <w:lang w:val="en-US"/>
              </w:rPr>
              <w:t>Passenger turnover of public transport</w:t>
            </w:r>
            <w:r>
              <w:rPr>
                <w:color w:val="000000"/>
                <w:vertAlign w:val="superscript"/>
                <w:lang w:val="en-US"/>
              </w:rPr>
              <w:t>14</w:t>
            </w:r>
            <w:r w:rsidRPr="00962C5A">
              <w:rPr>
                <w:color w:val="000000"/>
                <w:vertAlign w:val="superscript"/>
                <w:lang w:val="en-US"/>
              </w:rPr>
              <w:t>)</w:t>
            </w:r>
            <w:r w:rsidRPr="00237D1E">
              <w:rPr>
                <w:i/>
                <w:color w:val="000000"/>
                <w:lang w:val="en-US"/>
              </w:rPr>
              <w:t xml:space="preserve">, </w:t>
            </w:r>
            <w:r w:rsidRPr="00237D1E">
              <w:rPr>
                <w:i/>
                <w:color w:val="000000"/>
                <w:lang w:val="en-US"/>
              </w:rPr>
              <w:br/>
            </w:r>
            <w:proofErr w:type="spellStart"/>
            <w:r w:rsidRPr="00237D1E">
              <w:rPr>
                <w:i/>
                <w:color w:val="000000"/>
                <w:lang w:val="en-US"/>
              </w:rPr>
              <w:t>bln</w:t>
            </w:r>
            <w:proofErr w:type="spellEnd"/>
            <w:r w:rsidRPr="00237D1E">
              <w:rPr>
                <w:i/>
                <w:color w:val="000000"/>
                <w:lang w:val="en-US"/>
              </w:rPr>
              <w:t xml:space="preserve">. passenger-km </w:t>
            </w:r>
          </w:p>
        </w:tc>
      </w:tr>
      <w:tr w:rsidR="004631A4" w:rsidRPr="00FE7F68" w14:paraId="18DF068D" w14:textId="77777777" w:rsidTr="00610806">
        <w:trPr>
          <w:cantSplit/>
        </w:trPr>
        <w:tc>
          <w:tcPr>
            <w:tcW w:w="3075" w:type="dxa"/>
            <w:tcBorders>
              <w:top w:val="nil"/>
              <w:left w:val="nil"/>
              <w:bottom w:val="nil"/>
              <w:right w:val="single" w:sz="6" w:space="0" w:color="auto"/>
            </w:tcBorders>
            <w:tcMar>
              <w:left w:w="28" w:type="dxa"/>
            </w:tcMar>
            <w:vAlign w:val="bottom"/>
          </w:tcPr>
          <w:p w14:paraId="1155E586" w14:textId="6A21456A" w:rsidR="004631A4" w:rsidRPr="00237D1E" w:rsidRDefault="004631A4" w:rsidP="002175D3">
            <w:pPr>
              <w:spacing w:before="130"/>
              <w:rPr>
                <w:rFonts w:ascii="Arial" w:hAnsi="Arial" w:cs="Arial"/>
                <w:color w:val="000000"/>
                <w:spacing w:val="-2"/>
                <w:sz w:val="14"/>
                <w:szCs w:val="14"/>
              </w:rPr>
            </w:pPr>
            <w:r w:rsidRPr="00237D1E">
              <w:rPr>
                <w:rFonts w:ascii="Arial" w:hAnsi="Arial" w:cs="Arial"/>
                <w:color w:val="000000"/>
                <w:spacing w:val="-2"/>
                <w:sz w:val="14"/>
                <w:szCs w:val="14"/>
              </w:rPr>
              <w:t>Оборот</w:t>
            </w:r>
            <w:r w:rsidRPr="00466912">
              <w:rPr>
                <w:rFonts w:ascii="Arial" w:hAnsi="Arial" w:cs="Arial"/>
                <w:color w:val="000000"/>
                <w:spacing w:val="-2"/>
                <w:sz w:val="14"/>
                <w:szCs w:val="14"/>
              </w:rPr>
              <w:t xml:space="preserve"> </w:t>
            </w:r>
            <w:r w:rsidRPr="00237D1E">
              <w:rPr>
                <w:rFonts w:ascii="Arial" w:hAnsi="Arial" w:cs="Arial"/>
                <w:color w:val="000000"/>
                <w:spacing w:val="-2"/>
                <w:sz w:val="14"/>
                <w:szCs w:val="14"/>
              </w:rPr>
              <w:t>розничной</w:t>
            </w:r>
            <w:r w:rsidRPr="00466912">
              <w:rPr>
                <w:rFonts w:ascii="Arial" w:hAnsi="Arial" w:cs="Arial"/>
                <w:color w:val="000000"/>
                <w:spacing w:val="-2"/>
                <w:sz w:val="14"/>
                <w:szCs w:val="14"/>
              </w:rPr>
              <w:t xml:space="preserve"> </w:t>
            </w:r>
            <w:r w:rsidRPr="00237D1E">
              <w:rPr>
                <w:rFonts w:ascii="Arial" w:hAnsi="Arial" w:cs="Arial"/>
                <w:color w:val="000000"/>
                <w:spacing w:val="-2"/>
                <w:sz w:val="14"/>
                <w:szCs w:val="14"/>
              </w:rPr>
              <w:t>торговли</w:t>
            </w:r>
            <w:r w:rsidRPr="00466912">
              <w:rPr>
                <w:rFonts w:ascii="Arial" w:hAnsi="Arial" w:cs="Arial"/>
                <w:color w:val="000000"/>
                <w:spacing w:val="-2"/>
                <w:sz w:val="14"/>
                <w:szCs w:val="14"/>
              </w:rPr>
              <w:t xml:space="preserve">, </w:t>
            </w:r>
            <w:proofErr w:type="gramStart"/>
            <w:r>
              <w:rPr>
                <w:rFonts w:ascii="Arial" w:hAnsi="Arial" w:cs="Arial"/>
                <w:color w:val="000000"/>
                <w:spacing w:val="-2"/>
                <w:sz w:val="14"/>
                <w:szCs w:val="14"/>
              </w:rPr>
              <w:t>млрд</w:t>
            </w:r>
            <w:proofErr w:type="gramEnd"/>
            <w:r w:rsidRPr="00466912">
              <w:rPr>
                <w:rFonts w:ascii="Arial" w:hAnsi="Arial" w:cs="Arial"/>
                <w:color w:val="000000"/>
                <w:spacing w:val="-2"/>
                <w:sz w:val="14"/>
                <w:szCs w:val="14"/>
              </w:rPr>
              <w:t xml:space="preserve"> </w:t>
            </w:r>
            <w:r w:rsidRPr="00237D1E">
              <w:rPr>
                <w:rFonts w:ascii="Arial" w:hAnsi="Arial" w:cs="Arial"/>
                <w:color w:val="000000"/>
                <w:spacing w:val="-2"/>
                <w:sz w:val="14"/>
                <w:szCs w:val="14"/>
              </w:rPr>
              <w:t xml:space="preserve">руб. </w:t>
            </w:r>
          </w:p>
        </w:tc>
        <w:tc>
          <w:tcPr>
            <w:tcW w:w="755" w:type="dxa"/>
            <w:tcBorders>
              <w:top w:val="nil"/>
              <w:left w:val="single" w:sz="6" w:space="0" w:color="auto"/>
              <w:bottom w:val="nil"/>
              <w:right w:val="single" w:sz="6" w:space="0" w:color="auto"/>
            </w:tcBorders>
            <w:vAlign w:val="bottom"/>
          </w:tcPr>
          <w:p w14:paraId="27530D3D" w14:textId="2965CB20" w:rsidR="004631A4" w:rsidRPr="004D209B" w:rsidRDefault="004631A4"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2</w:t>
            </w:r>
            <w:r>
              <w:rPr>
                <w:rFonts w:ascii="Arial" w:hAnsi="Arial" w:cs="Arial"/>
                <w:sz w:val="14"/>
                <w:szCs w:val="14"/>
              </w:rPr>
              <w:t> </w:t>
            </w:r>
            <w:r w:rsidRPr="004D209B">
              <w:rPr>
                <w:rFonts w:ascii="Arial" w:hAnsi="Arial" w:cs="Arial"/>
                <w:sz w:val="14"/>
                <w:szCs w:val="14"/>
              </w:rPr>
              <w:t>352,3</w:t>
            </w:r>
          </w:p>
        </w:tc>
        <w:tc>
          <w:tcPr>
            <w:tcW w:w="754" w:type="dxa"/>
            <w:tcBorders>
              <w:top w:val="nil"/>
              <w:left w:val="single" w:sz="6" w:space="0" w:color="auto"/>
              <w:bottom w:val="nil"/>
              <w:right w:val="single" w:sz="6" w:space="0" w:color="auto"/>
            </w:tcBorders>
            <w:vAlign w:val="bottom"/>
          </w:tcPr>
          <w:p w14:paraId="382FA28B" w14:textId="22436744" w:rsidR="004631A4" w:rsidRPr="004D209B" w:rsidRDefault="004631A4"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16</w:t>
            </w:r>
            <w:r>
              <w:rPr>
                <w:rFonts w:ascii="Arial" w:hAnsi="Arial" w:cs="Arial"/>
                <w:sz w:val="14"/>
                <w:szCs w:val="14"/>
              </w:rPr>
              <w:t> </w:t>
            </w:r>
            <w:r w:rsidRPr="004D209B">
              <w:rPr>
                <w:rFonts w:ascii="Arial" w:hAnsi="Arial" w:cs="Arial"/>
                <w:sz w:val="14"/>
                <w:szCs w:val="14"/>
              </w:rPr>
              <w:t>512,0</w:t>
            </w:r>
          </w:p>
        </w:tc>
        <w:tc>
          <w:tcPr>
            <w:tcW w:w="755" w:type="dxa"/>
            <w:tcBorders>
              <w:top w:val="nil"/>
              <w:left w:val="single" w:sz="6" w:space="0" w:color="auto"/>
              <w:bottom w:val="nil"/>
              <w:right w:val="single" w:sz="6" w:space="0" w:color="auto"/>
            </w:tcBorders>
            <w:vAlign w:val="bottom"/>
          </w:tcPr>
          <w:p w14:paraId="167B8FFB" w14:textId="563D1AFB" w:rsidR="004631A4" w:rsidRPr="004D209B" w:rsidRDefault="004631A4"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33</w:t>
            </w:r>
            <w:r>
              <w:rPr>
                <w:rFonts w:ascii="Arial" w:hAnsi="Arial" w:cs="Arial"/>
                <w:sz w:val="14"/>
                <w:szCs w:val="14"/>
              </w:rPr>
              <w:t> </w:t>
            </w:r>
            <w:r w:rsidRPr="004D209B">
              <w:rPr>
                <w:rFonts w:ascii="Arial" w:hAnsi="Arial" w:cs="Arial"/>
                <w:sz w:val="14"/>
                <w:szCs w:val="14"/>
              </w:rPr>
              <w:t>624,3</w:t>
            </w:r>
          </w:p>
        </w:tc>
        <w:tc>
          <w:tcPr>
            <w:tcW w:w="754" w:type="dxa"/>
            <w:tcBorders>
              <w:top w:val="nil"/>
              <w:left w:val="single" w:sz="6" w:space="0" w:color="auto"/>
              <w:bottom w:val="nil"/>
            </w:tcBorders>
            <w:vAlign w:val="bottom"/>
          </w:tcPr>
          <w:p w14:paraId="1D4F4FBA" w14:textId="056B34FB" w:rsidR="004631A4" w:rsidRPr="004D209B" w:rsidRDefault="004631A4"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33</w:t>
            </w:r>
            <w:r>
              <w:rPr>
                <w:rFonts w:ascii="Arial" w:hAnsi="Arial" w:cs="Arial"/>
                <w:sz w:val="14"/>
                <w:szCs w:val="14"/>
              </w:rPr>
              <w:t> </w:t>
            </w:r>
            <w:r w:rsidRPr="004D209B">
              <w:rPr>
                <w:rFonts w:ascii="Arial" w:hAnsi="Arial" w:cs="Arial"/>
                <w:sz w:val="14"/>
                <w:szCs w:val="14"/>
              </w:rPr>
              <w:t>873,7</w:t>
            </w:r>
          </w:p>
        </w:tc>
        <w:tc>
          <w:tcPr>
            <w:tcW w:w="755" w:type="dxa"/>
            <w:tcBorders>
              <w:top w:val="nil"/>
              <w:left w:val="single" w:sz="6" w:space="0" w:color="auto"/>
              <w:bottom w:val="nil"/>
            </w:tcBorders>
            <w:vAlign w:val="bottom"/>
          </w:tcPr>
          <w:p w14:paraId="06B24740" w14:textId="53E2B4FB" w:rsidR="004631A4" w:rsidRPr="004D209B" w:rsidRDefault="004631A4" w:rsidP="002175D3">
            <w:pPr>
              <w:shd w:val="clear" w:color="auto" w:fill="FFFFFF"/>
              <w:spacing w:before="130"/>
              <w:ind w:right="57"/>
              <w:jc w:val="right"/>
              <w:rPr>
                <w:rFonts w:ascii="Arial" w:hAnsi="Arial" w:cs="Arial"/>
                <w:spacing w:val="-6"/>
                <w:sz w:val="14"/>
                <w:szCs w:val="14"/>
              </w:rPr>
            </w:pPr>
            <w:r w:rsidRPr="004D209B">
              <w:rPr>
                <w:rFonts w:ascii="Arial" w:hAnsi="Arial" w:cs="Arial"/>
                <w:sz w:val="14"/>
                <w:szCs w:val="14"/>
              </w:rPr>
              <w:t>39</w:t>
            </w:r>
            <w:r>
              <w:rPr>
                <w:rFonts w:ascii="Arial" w:hAnsi="Arial" w:cs="Arial"/>
                <w:sz w:val="14"/>
                <w:szCs w:val="14"/>
              </w:rPr>
              <w:t> </w:t>
            </w:r>
            <w:r w:rsidRPr="004D209B">
              <w:rPr>
                <w:rFonts w:ascii="Arial" w:hAnsi="Arial" w:cs="Arial"/>
                <w:sz w:val="14"/>
                <w:szCs w:val="14"/>
              </w:rPr>
              <w:t>471,7</w:t>
            </w:r>
          </w:p>
        </w:tc>
        <w:tc>
          <w:tcPr>
            <w:tcW w:w="3074" w:type="dxa"/>
            <w:tcBorders>
              <w:top w:val="nil"/>
              <w:left w:val="single" w:sz="6" w:space="0" w:color="auto"/>
              <w:bottom w:val="nil"/>
            </w:tcBorders>
            <w:vAlign w:val="bottom"/>
          </w:tcPr>
          <w:p w14:paraId="006409F7" w14:textId="4C71F3DE" w:rsidR="004631A4" w:rsidRPr="00237D1E" w:rsidRDefault="004631A4" w:rsidP="00C01EA2">
            <w:pPr>
              <w:pStyle w:val="12"/>
              <w:spacing w:before="130"/>
              <w:ind w:left="57"/>
              <w:rPr>
                <w:i/>
                <w:color w:val="000000"/>
                <w:lang w:val="en-US"/>
              </w:rPr>
            </w:pPr>
            <w:r w:rsidRPr="00237D1E">
              <w:rPr>
                <w:i/>
                <w:color w:val="000000"/>
                <w:lang w:val="en-US"/>
              </w:rPr>
              <w:t xml:space="preserve">Retail trade turnover, </w:t>
            </w:r>
            <w:proofErr w:type="spellStart"/>
            <w:r>
              <w:rPr>
                <w:i/>
                <w:color w:val="000000"/>
                <w:lang w:val="en-US"/>
              </w:rPr>
              <w:t>b</w:t>
            </w:r>
            <w:r w:rsidRPr="00237D1E">
              <w:rPr>
                <w:i/>
                <w:color w:val="000000"/>
                <w:lang w:val="en-US"/>
              </w:rPr>
              <w:t>ln</w:t>
            </w:r>
            <w:proofErr w:type="spellEnd"/>
            <w:r w:rsidRPr="00237D1E">
              <w:rPr>
                <w:i/>
                <w:color w:val="000000"/>
                <w:lang w:val="en-US"/>
              </w:rPr>
              <w:t xml:space="preserve">. </w:t>
            </w:r>
            <w:proofErr w:type="spellStart"/>
            <w:r w:rsidRPr="00237D1E">
              <w:rPr>
                <w:i/>
                <w:color w:val="000000"/>
                <w:lang w:val="en-US"/>
              </w:rPr>
              <w:t>roubles</w:t>
            </w:r>
            <w:proofErr w:type="spellEnd"/>
            <w:r w:rsidRPr="00237D1E">
              <w:rPr>
                <w:i/>
                <w:color w:val="000000"/>
                <w:lang w:val="en-US"/>
              </w:rPr>
              <w:t xml:space="preserve"> </w:t>
            </w:r>
          </w:p>
        </w:tc>
      </w:tr>
    </w:tbl>
    <w:p w14:paraId="3F0AFD15" w14:textId="77777777" w:rsidR="00FB00CF" w:rsidRPr="00237D1E" w:rsidRDefault="00FB00CF" w:rsidP="00C95C22">
      <w:pPr>
        <w:pageBreakBefore/>
        <w:spacing w:after="60"/>
        <w:jc w:val="right"/>
        <w:rPr>
          <w:rFonts w:ascii="Arial" w:hAnsi="Arial" w:cs="Arial"/>
          <w:color w:val="000000"/>
          <w:sz w:val="14"/>
          <w:szCs w:val="14"/>
          <w:lang w:val="en-US"/>
        </w:rPr>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1.1</w:t>
      </w:r>
    </w:p>
    <w:tbl>
      <w:tblPr>
        <w:tblW w:w="5001" w:type="pct"/>
        <w:tblLayout w:type="fixed"/>
        <w:tblCellMar>
          <w:left w:w="0" w:type="dxa"/>
          <w:right w:w="0" w:type="dxa"/>
        </w:tblCellMar>
        <w:tblLook w:val="0000" w:firstRow="0" w:lastRow="0" w:firstColumn="0" w:lastColumn="0" w:noHBand="0" w:noVBand="0"/>
      </w:tblPr>
      <w:tblGrid>
        <w:gridCol w:w="3076"/>
        <w:gridCol w:w="755"/>
        <w:gridCol w:w="754"/>
        <w:gridCol w:w="755"/>
        <w:gridCol w:w="755"/>
        <w:gridCol w:w="755"/>
        <w:gridCol w:w="3074"/>
      </w:tblGrid>
      <w:tr w:rsidR="00753B6B" w:rsidRPr="00237D1E" w14:paraId="55093E9F" w14:textId="77777777" w:rsidTr="00466819">
        <w:trPr>
          <w:cantSplit/>
        </w:trPr>
        <w:tc>
          <w:tcPr>
            <w:tcW w:w="3076" w:type="dxa"/>
            <w:tcBorders>
              <w:top w:val="single" w:sz="6" w:space="0" w:color="auto"/>
              <w:left w:val="nil"/>
              <w:bottom w:val="single" w:sz="6" w:space="0" w:color="auto"/>
              <w:right w:val="single" w:sz="6" w:space="0" w:color="auto"/>
            </w:tcBorders>
          </w:tcPr>
          <w:p w14:paraId="239BD6C5" w14:textId="77777777" w:rsidR="00753B6B" w:rsidRPr="00237D1E" w:rsidRDefault="00753B6B" w:rsidP="00A811AD">
            <w:pPr>
              <w:spacing w:before="60" w:after="60"/>
              <w:rPr>
                <w:rFonts w:ascii="Arial" w:hAnsi="Arial" w:cs="Arial"/>
                <w:color w:val="000000"/>
                <w:sz w:val="14"/>
                <w:szCs w:val="14"/>
              </w:rPr>
            </w:pPr>
          </w:p>
        </w:tc>
        <w:tc>
          <w:tcPr>
            <w:tcW w:w="755" w:type="dxa"/>
            <w:tcBorders>
              <w:top w:val="single" w:sz="6" w:space="0" w:color="auto"/>
              <w:left w:val="single" w:sz="6" w:space="0" w:color="auto"/>
              <w:bottom w:val="single" w:sz="6" w:space="0" w:color="auto"/>
              <w:right w:val="single" w:sz="6" w:space="0" w:color="auto"/>
            </w:tcBorders>
          </w:tcPr>
          <w:p w14:paraId="2C8AFBD7" w14:textId="77777777" w:rsidR="00753B6B" w:rsidRPr="00237D1E" w:rsidRDefault="00753B6B" w:rsidP="00A811AD">
            <w:pPr>
              <w:spacing w:before="60" w:after="60"/>
              <w:jc w:val="center"/>
              <w:rPr>
                <w:rFonts w:ascii="Arial" w:hAnsi="Arial" w:cs="Arial"/>
                <w:color w:val="000000"/>
                <w:sz w:val="14"/>
                <w:szCs w:val="14"/>
              </w:rPr>
            </w:pPr>
            <w:r w:rsidRPr="00237D1E">
              <w:rPr>
                <w:rFonts w:ascii="Arial" w:hAnsi="Arial" w:cs="Arial"/>
                <w:color w:val="000000"/>
                <w:sz w:val="14"/>
                <w:szCs w:val="14"/>
              </w:rPr>
              <w:t>2000</w:t>
            </w:r>
          </w:p>
        </w:tc>
        <w:tc>
          <w:tcPr>
            <w:tcW w:w="754" w:type="dxa"/>
            <w:tcBorders>
              <w:top w:val="single" w:sz="6" w:space="0" w:color="auto"/>
              <w:left w:val="single" w:sz="6" w:space="0" w:color="auto"/>
              <w:bottom w:val="single" w:sz="6" w:space="0" w:color="auto"/>
              <w:right w:val="single" w:sz="6" w:space="0" w:color="auto"/>
            </w:tcBorders>
          </w:tcPr>
          <w:p w14:paraId="6AEC2A64" w14:textId="77777777" w:rsidR="00753B6B" w:rsidRPr="00237D1E" w:rsidRDefault="00753B6B" w:rsidP="00A811AD">
            <w:pPr>
              <w:spacing w:before="60" w:after="60"/>
              <w:jc w:val="center"/>
              <w:rPr>
                <w:rFonts w:ascii="Arial" w:hAnsi="Arial" w:cs="Arial"/>
                <w:color w:val="000000"/>
                <w:sz w:val="14"/>
                <w:szCs w:val="14"/>
              </w:rPr>
            </w:pPr>
            <w:r w:rsidRPr="00237D1E">
              <w:rPr>
                <w:rFonts w:ascii="Arial" w:hAnsi="Arial" w:cs="Arial"/>
                <w:color w:val="000000"/>
                <w:sz w:val="14"/>
                <w:szCs w:val="14"/>
              </w:rPr>
              <w:t>2010</w:t>
            </w:r>
          </w:p>
        </w:tc>
        <w:tc>
          <w:tcPr>
            <w:tcW w:w="755" w:type="dxa"/>
            <w:tcBorders>
              <w:top w:val="single" w:sz="6" w:space="0" w:color="auto"/>
              <w:left w:val="single" w:sz="6" w:space="0" w:color="auto"/>
              <w:bottom w:val="single" w:sz="6" w:space="0" w:color="auto"/>
              <w:right w:val="single" w:sz="6" w:space="0" w:color="auto"/>
            </w:tcBorders>
          </w:tcPr>
          <w:p w14:paraId="32F0ADAD" w14:textId="7C1B2F6D" w:rsidR="00753B6B" w:rsidRDefault="00753B6B" w:rsidP="00F536A6">
            <w:pPr>
              <w:spacing w:before="60" w:after="60"/>
              <w:jc w:val="center"/>
              <w:rPr>
                <w:rFonts w:ascii="Arial" w:hAnsi="Arial" w:cs="Arial"/>
                <w:color w:val="000000"/>
                <w:sz w:val="14"/>
                <w:szCs w:val="14"/>
                <w:lang w:val="en-US"/>
              </w:rPr>
            </w:pPr>
            <w:r>
              <w:rPr>
                <w:rFonts w:ascii="Arial" w:hAnsi="Arial" w:cs="Arial"/>
                <w:color w:val="000000"/>
                <w:sz w:val="14"/>
                <w:szCs w:val="14"/>
              </w:rPr>
              <w:t>2019</w:t>
            </w:r>
          </w:p>
        </w:tc>
        <w:tc>
          <w:tcPr>
            <w:tcW w:w="755" w:type="dxa"/>
            <w:tcBorders>
              <w:top w:val="single" w:sz="6" w:space="0" w:color="auto"/>
              <w:left w:val="single" w:sz="6" w:space="0" w:color="auto"/>
              <w:bottom w:val="single" w:sz="6" w:space="0" w:color="auto"/>
              <w:right w:val="single" w:sz="6" w:space="0" w:color="auto"/>
            </w:tcBorders>
          </w:tcPr>
          <w:p w14:paraId="564391AD" w14:textId="327BC06A" w:rsidR="00753B6B" w:rsidRDefault="00753B6B" w:rsidP="00F536A6">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55" w:type="dxa"/>
            <w:tcBorders>
              <w:top w:val="single" w:sz="6" w:space="0" w:color="auto"/>
              <w:left w:val="single" w:sz="6" w:space="0" w:color="auto"/>
              <w:bottom w:val="single" w:sz="6" w:space="0" w:color="auto"/>
              <w:right w:val="single" w:sz="6" w:space="0" w:color="auto"/>
            </w:tcBorders>
          </w:tcPr>
          <w:p w14:paraId="55A1F787" w14:textId="6C6FBA5A" w:rsidR="00753B6B" w:rsidRPr="00466819" w:rsidRDefault="00753B6B" w:rsidP="00F536A6">
            <w:pPr>
              <w:spacing w:before="60" w:after="60"/>
              <w:jc w:val="center"/>
              <w:rPr>
                <w:rFonts w:ascii="Arial" w:hAnsi="Arial" w:cs="Arial"/>
                <w:color w:val="000000"/>
                <w:sz w:val="14"/>
                <w:szCs w:val="14"/>
              </w:rPr>
            </w:pPr>
            <w:r w:rsidRPr="00753B6B">
              <w:rPr>
                <w:rFonts w:ascii="Arial" w:hAnsi="Arial" w:cs="Arial"/>
                <w:sz w:val="14"/>
                <w:szCs w:val="14"/>
                <w:lang w:val="en-US"/>
              </w:rPr>
              <w:t>2021</w:t>
            </w:r>
            <w:r w:rsidR="005219C3">
              <w:rPr>
                <w:rFonts w:ascii="Arial" w:hAnsi="Arial" w:cs="Arial"/>
                <w:sz w:val="14"/>
                <w:szCs w:val="14"/>
                <w:vertAlign w:val="superscript"/>
              </w:rPr>
              <w:t>2</w:t>
            </w:r>
            <w:r w:rsidRPr="00753B6B">
              <w:rPr>
                <w:rFonts w:ascii="Arial" w:hAnsi="Arial" w:cs="Arial"/>
                <w:sz w:val="14"/>
                <w:szCs w:val="14"/>
                <w:vertAlign w:val="superscript"/>
              </w:rPr>
              <w:t>)</w:t>
            </w:r>
          </w:p>
        </w:tc>
        <w:tc>
          <w:tcPr>
            <w:tcW w:w="3074" w:type="dxa"/>
            <w:tcBorders>
              <w:top w:val="single" w:sz="6" w:space="0" w:color="auto"/>
              <w:left w:val="single" w:sz="6" w:space="0" w:color="auto"/>
              <w:bottom w:val="single" w:sz="6" w:space="0" w:color="auto"/>
            </w:tcBorders>
          </w:tcPr>
          <w:p w14:paraId="63BFED8E" w14:textId="77777777" w:rsidR="00753B6B" w:rsidRPr="00237D1E" w:rsidRDefault="00753B6B" w:rsidP="00A811AD">
            <w:pPr>
              <w:spacing w:before="60" w:after="60"/>
              <w:rPr>
                <w:rFonts w:ascii="Arial" w:hAnsi="Arial" w:cs="Arial"/>
                <w:i/>
                <w:color w:val="000000"/>
                <w:sz w:val="14"/>
                <w:szCs w:val="14"/>
              </w:rPr>
            </w:pPr>
          </w:p>
        </w:tc>
      </w:tr>
      <w:tr w:rsidR="004631A4" w:rsidRPr="00FE7F68" w14:paraId="65E8936F" w14:textId="77777777" w:rsidTr="00466819">
        <w:trPr>
          <w:cantSplit/>
        </w:trPr>
        <w:tc>
          <w:tcPr>
            <w:tcW w:w="3076" w:type="dxa"/>
            <w:tcBorders>
              <w:top w:val="nil"/>
              <w:left w:val="nil"/>
              <w:bottom w:val="nil"/>
              <w:right w:val="single" w:sz="6" w:space="0" w:color="auto"/>
            </w:tcBorders>
            <w:tcMar>
              <w:left w:w="28" w:type="dxa"/>
            </w:tcMar>
            <w:vAlign w:val="bottom"/>
          </w:tcPr>
          <w:p w14:paraId="5EB43207" w14:textId="77777777" w:rsidR="004631A4" w:rsidRPr="00237D1E" w:rsidRDefault="004631A4" w:rsidP="00365446">
            <w:pPr>
              <w:pStyle w:val="12"/>
              <w:spacing w:before="80" w:line="160" w:lineRule="exact"/>
              <w:rPr>
                <w:color w:val="000000"/>
                <w:spacing w:val="-2"/>
              </w:rPr>
            </w:pPr>
            <w:r w:rsidRPr="00237D1E">
              <w:rPr>
                <w:color w:val="000000"/>
                <w:spacing w:val="-2"/>
              </w:rPr>
              <w:t xml:space="preserve">Платные услуги населению, </w:t>
            </w:r>
            <w:proofErr w:type="gramStart"/>
            <w:r>
              <w:rPr>
                <w:color w:val="000000"/>
                <w:spacing w:val="-2"/>
              </w:rPr>
              <w:t>млн</w:t>
            </w:r>
            <w:proofErr w:type="gramEnd"/>
            <w:r w:rsidRPr="00237D1E">
              <w:rPr>
                <w:color w:val="000000"/>
                <w:spacing w:val="-2"/>
              </w:rPr>
              <w:t xml:space="preserve"> руб.</w:t>
            </w:r>
          </w:p>
        </w:tc>
        <w:tc>
          <w:tcPr>
            <w:tcW w:w="755" w:type="dxa"/>
            <w:tcBorders>
              <w:top w:val="nil"/>
              <w:left w:val="single" w:sz="6" w:space="0" w:color="auto"/>
              <w:bottom w:val="nil"/>
              <w:right w:val="single" w:sz="6" w:space="0" w:color="auto"/>
            </w:tcBorders>
            <w:vAlign w:val="bottom"/>
          </w:tcPr>
          <w:p w14:paraId="41F00F55" w14:textId="068DBC96"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602</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755</w:t>
            </w:r>
          </w:p>
        </w:tc>
        <w:tc>
          <w:tcPr>
            <w:tcW w:w="754" w:type="dxa"/>
            <w:tcBorders>
              <w:top w:val="nil"/>
              <w:left w:val="single" w:sz="6" w:space="0" w:color="auto"/>
              <w:bottom w:val="nil"/>
              <w:right w:val="single" w:sz="6" w:space="0" w:color="auto"/>
            </w:tcBorders>
            <w:vAlign w:val="bottom"/>
          </w:tcPr>
          <w:p w14:paraId="31891316" w14:textId="3D264BFB"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4</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943</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482</w:t>
            </w:r>
          </w:p>
        </w:tc>
        <w:tc>
          <w:tcPr>
            <w:tcW w:w="755" w:type="dxa"/>
            <w:tcBorders>
              <w:top w:val="nil"/>
              <w:left w:val="single" w:sz="6" w:space="0" w:color="auto"/>
              <w:bottom w:val="nil"/>
              <w:right w:val="single" w:sz="6" w:space="0" w:color="auto"/>
            </w:tcBorders>
            <w:vAlign w:val="bottom"/>
          </w:tcPr>
          <w:p w14:paraId="04B28483" w14:textId="18F944B8" w:rsidR="004631A4" w:rsidRPr="00AE7708" w:rsidRDefault="004631A4" w:rsidP="00365446">
            <w:pPr>
              <w:shd w:val="clear" w:color="auto" w:fill="FFFFFF"/>
              <w:spacing w:before="80" w:line="160" w:lineRule="exact"/>
              <w:ind w:right="57"/>
              <w:jc w:val="right"/>
              <w:rPr>
                <w:rFonts w:ascii="Arial" w:hAnsi="Arial" w:cs="Arial"/>
                <w:spacing w:val="-16"/>
                <w:sz w:val="14"/>
                <w:szCs w:val="14"/>
                <w:lang w:val="en-US"/>
              </w:rPr>
            </w:pPr>
            <w:proofErr w:type="gramStart"/>
            <w:r w:rsidRPr="00AE7708">
              <w:rPr>
                <w:rFonts w:ascii="Arial" w:hAnsi="Arial" w:cs="Arial"/>
                <w:spacing w:val="-16"/>
                <w:sz w:val="14"/>
                <w:szCs w:val="14"/>
              </w:rPr>
              <w:t>10 535 634</w:t>
            </w:r>
            <w:r w:rsidRPr="00AE7708">
              <w:rPr>
                <w:rFonts w:ascii="Arial" w:hAnsi="Arial" w:cs="Arial"/>
                <w:spacing w:val="-16"/>
                <w:sz w:val="14"/>
                <w:szCs w:val="14"/>
                <w:vertAlign w:val="superscript"/>
              </w:rPr>
              <w:t xml:space="preserve"> 1</w:t>
            </w:r>
            <w:r w:rsidRPr="00AE7708">
              <w:rPr>
                <w:rFonts w:ascii="Arial" w:hAnsi="Arial" w:cs="Arial"/>
                <w:spacing w:val="-16"/>
                <w:sz w:val="14"/>
                <w:szCs w:val="14"/>
                <w:vertAlign w:val="superscript"/>
                <w:lang w:val="en-US"/>
              </w:rPr>
              <w:t>5</w:t>
            </w:r>
            <w:r w:rsidR="00AE7708" w:rsidRPr="00AE7708">
              <w:rPr>
                <w:rFonts w:ascii="Arial" w:hAnsi="Arial" w:cs="Arial"/>
                <w:spacing w:val="-16"/>
                <w:sz w:val="14"/>
                <w:szCs w:val="14"/>
                <w:vertAlign w:val="superscript"/>
                <w:lang w:val="en-US"/>
              </w:rPr>
              <w:t>)</w:t>
            </w:r>
            <w:proofErr w:type="gramEnd"/>
          </w:p>
        </w:tc>
        <w:tc>
          <w:tcPr>
            <w:tcW w:w="755" w:type="dxa"/>
            <w:tcBorders>
              <w:top w:val="nil"/>
              <w:left w:val="single" w:sz="6" w:space="0" w:color="auto"/>
              <w:bottom w:val="nil"/>
              <w:right w:val="single" w:sz="6" w:space="0" w:color="auto"/>
            </w:tcBorders>
            <w:vAlign w:val="bottom"/>
          </w:tcPr>
          <w:p w14:paraId="4F92441F" w14:textId="1A06BCF8" w:rsidR="004631A4" w:rsidRPr="004631A4" w:rsidRDefault="004631A4" w:rsidP="00365446">
            <w:pPr>
              <w:shd w:val="clear" w:color="auto" w:fill="FFFFFF"/>
              <w:spacing w:before="80" w:line="160" w:lineRule="exact"/>
              <w:ind w:right="57"/>
              <w:jc w:val="right"/>
              <w:rPr>
                <w:rFonts w:ascii="Arial" w:hAnsi="Arial" w:cs="Arial"/>
                <w:spacing w:val="-6"/>
                <w:sz w:val="14"/>
                <w:szCs w:val="14"/>
                <w:lang w:val="en-US"/>
              </w:rPr>
            </w:pPr>
            <w:proofErr w:type="gramStart"/>
            <w:r w:rsidRPr="004631A4">
              <w:rPr>
                <w:rFonts w:ascii="Arial" w:hAnsi="Arial" w:cs="Arial"/>
                <w:spacing w:val="-10"/>
                <w:sz w:val="14"/>
                <w:szCs w:val="14"/>
              </w:rPr>
              <w:t>9 294 198</w:t>
            </w:r>
            <w:r w:rsidRPr="004631A4">
              <w:rPr>
                <w:rFonts w:ascii="Arial" w:hAnsi="Arial" w:cs="Arial"/>
                <w:spacing w:val="-10"/>
                <w:sz w:val="14"/>
                <w:szCs w:val="14"/>
                <w:vertAlign w:val="superscript"/>
              </w:rPr>
              <w:t>1</w:t>
            </w:r>
            <w:r w:rsidRPr="004631A4">
              <w:rPr>
                <w:rFonts w:ascii="Arial" w:hAnsi="Arial" w:cs="Arial"/>
                <w:spacing w:val="-10"/>
                <w:sz w:val="14"/>
                <w:szCs w:val="14"/>
                <w:vertAlign w:val="superscript"/>
                <w:lang w:val="en-US"/>
              </w:rPr>
              <w:t>5</w:t>
            </w:r>
            <w:r w:rsidRPr="004631A4">
              <w:rPr>
                <w:rFonts w:ascii="Arial" w:hAnsi="Arial" w:cs="Arial"/>
                <w:sz w:val="14"/>
                <w:szCs w:val="14"/>
                <w:vertAlign w:val="superscript"/>
              </w:rPr>
              <w:t>)</w:t>
            </w:r>
            <w:proofErr w:type="gramEnd"/>
          </w:p>
        </w:tc>
        <w:tc>
          <w:tcPr>
            <w:tcW w:w="755" w:type="dxa"/>
            <w:tcBorders>
              <w:top w:val="nil"/>
              <w:left w:val="single" w:sz="6" w:space="0" w:color="auto"/>
              <w:bottom w:val="nil"/>
              <w:right w:val="single" w:sz="6" w:space="0" w:color="auto"/>
            </w:tcBorders>
            <w:vAlign w:val="bottom"/>
          </w:tcPr>
          <w:p w14:paraId="2C6D6E6B" w14:textId="138A6505" w:rsidR="004631A4" w:rsidRPr="004631A4" w:rsidRDefault="004631A4" w:rsidP="00365446">
            <w:pPr>
              <w:shd w:val="clear" w:color="auto" w:fill="FFFFFF"/>
              <w:spacing w:before="80" w:line="160" w:lineRule="exact"/>
              <w:ind w:right="57"/>
              <w:jc w:val="right"/>
              <w:rPr>
                <w:rFonts w:ascii="Arial" w:hAnsi="Arial" w:cs="Arial"/>
                <w:spacing w:val="-6"/>
                <w:sz w:val="14"/>
                <w:szCs w:val="14"/>
                <w:lang w:val="en-US"/>
              </w:rPr>
            </w:pPr>
            <w:r w:rsidRPr="004631A4">
              <w:rPr>
                <w:rFonts w:ascii="Arial" w:hAnsi="Arial" w:cs="Arial"/>
                <w:spacing w:val="-6"/>
                <w:sz w:val="14"/>
                <w:szCs w:val="14"/>
                <w:lang w:val="en-US"/>
              </w:rPr>
              <w:t>11</w:t>
            </w:r>
            <w:r w:rsidRPr="004631A4">
              <w:rPr>
                <w:rFonts w:ascii="Arial" w:hAnsi="Arial" w:cs="Arial"/>
                <w:spacing w:val="-6"/>
                <w:sz w:val="14"/>
                <w:szCs w:val="14"/>
              </w:rPr>
              <w:t xml:space="preserve"> </w:t>
            </w:r>
            <w:r w:rsidRPr="004631A4">
              <w:rPr>
                <w:rFonts w:ascii="Arial" w:hAnsi="Arial" w:cs="Arial"/>
                <w:spacing w:val="-6"/>
                <w:sz w:val="14"/>
                <w:szCs w:val="14"/>
                <w:lang w:val="en-US"/>
              </w:rPr>
              <w:t>321</w:t>
            </w:r>
            <w:r w:rsidRPr="004631A4">
              <w:rPr>
                <w:rFonts w:ascii="Arial" w:hAnsi="Arial" w:cs="Arial"/>
                <w:spacing w:val="-6"/>
                <w:sz w:val="14"/>
                <w:szCs w:val="14"/>
              </w:rPr>
              <w:t xml:space="preserve"> </w:t>
            </w:r>
            <w:r w:rsidRPr="004631A4">
              <w:rPr>
                <w:rFonts w:ascii="Arial" w:hAnsi="Arial" w:cs="Arial"/>
                <w:spacing w:val="-6"/>
                <w:sz w:val="14"/>
                <w:szCs w:val="14"/>
                <w:lang w:val="en-US"/>
              </w:rPr>
              <w:t>218</w:t>
            </w:r>
          </w:p>
        </w:tc>
        <w:tc>
          <w:tcPr>
            <w:tcW w:w="3074" w:type="dxa"/>
            <w:tcBorders>
              <w:top w:val="nil"/>
              <w:left w:val="single" w:sz="6" w:space="0" w:color="auto"/>
              <w:bottom w:val="nil"/>
            </w:tcBorders>
            <w:vAlign w:val="bottom"/>
          </w:tcPr>
          <w:p w14:paraId="43AD2EC8" w14:textId="77777777" w:rsidR="004631A4" w:rsidRPr="00237D1E" w:rsidRDefault="004631A4" w:rsidP="00365446">
            <w:pPr>
              <w:pStyle w:val="12"/>
              <w:spacing w:before="80" w:line="160" w:lineRule="exact"/>
              <w:ind w:left="57"/>
              <w:rPr>
                <w:i/>
                <w:color w:val="000000"/>
                <w:lang w:val="en-US"/>
              </w:rPr>
            </w:pPr>
            <w:r w:rsidRPr="00237D1E">
              <w:rPr>
                <w:i/>
                <w:color w:val="000000"/>
                <w:lang w:val="en-US"/>
              </w:rPr>
              <w:t xml:space="preserve">Paid services to population, </w:t>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4631A4" w:rsidRPr="00FE7F68" w14:paraId="7295D2C7" w14:textId="77777777" w:rsidTr="00466819">
        <w:trPr>
          <w:cantSplit/>
        </w:trPr>
        <w:tc>
          <w:tcPr>
            <w:tcW w:w="3076" w:type="dxa"/>
            <w:tcBorders>
              <w:top w:val="nil"/>
              <w:left w:val="nil"/>
              <w:bottom w:val="nil"/>
              <w:right w:val="single" w:sz="6" w:space="0" w:color="auto"/>
            </w:tcBorders>
            <w:tcMar>
              <w:left w:w="28" w:type="dxa"/>
            </w:tcMar>
            <w:vAlign w:val="bottom"/>
          </w:tcPr>
          <w:p w14:paraId="266CEEEE" w14:textId="0CB3EF8D" w:rsidR="004631A4" w:rsidRPr="00237D1E" w:rsidRDefault="004631A4" w:rsidP="00365446">
            <w:pPr>
              <w:pStyle w:val="12"/>
              <w:spacing w:before="80" w:line="160" w:lineRule="exact"/>
              <w:rPr>
                <w:color w:val="000000"/>
              </w:rPr>
            </w:pPr>
            <w:r w:rsidRPr="00237D1E">
              <w:rPr>
                <w:color w:val="000000"/>
              </w:rPr>
              <w:t>Доходы консолидированного бюджета</w:t>
            </w:r>
            <w:r>
              <w:rPr>
                <w:color w:val="000000"/>
                <w:vertAlign w:val="superscript"/>
              </w:rPr>
              <w:t>1</w:t>
            </w:r>
            <w:r w:rsidRPr="005219C3">
              <w:rPr>
                <w:color w:val="000000"/>
                <w:vertAlign w:val="superscript"/>
              </w:rPr>
              <w:t>6</w:t>
            </w:r>
            <w:r w:rsidRPr="00237D1E">
              <w:rPr>
                <w:color w:val="000000"/>
                <w:vertAlign w:val="superscript"/>
              </w:rPr>
              <w:t>)</w:t>
            </w:r>
            <w:r w:rsidRPr="00237D1E">
              <w:rPr>
                <w:color w:val="000000"/>
              </w:rPr>
              <w:t xml:space="preserve">, </w:t>
            </w:r>
            <w:r w:rsidRPr="00237D1E">
              <w:rPr>
                <w:color w:val="000000"/>
              </w:rPr>
              <w:br/>
            </w:r>
            <w:proofErr w:type="gramStart"/>
            <w:r>
              <w:rPr>
                <w:color w:val="000000"/>
              </w:rPr>
              <w:t>млн</w:t>
            </w:r>
            <w:proofErr w:type="gramEnd"/>
            <w:r w:rsidRPr="00237D1E">
              <w:rPr>
                <w:color w:val="000000"/>
              </w:rPr>
              <w:t xml:space="preserve"> руб. </w:t>
            </w:r>
          </w:p>
        </w:tc>
        <w:tc>
          <w:tcPr>
            <w:tcW w:w="755" w:type="dxa"/>
            <w:tcBorders>
              <w:top w:val="nil"/>
              <w:left w:val="single" w:sz="6" w:space="0" w:color="auto"/>
              <w:bottom w:val="nil"/>
              <w:right w:val="single" w:sz="6" w:space="0" w:color="auto"/>
            </w:tcBorders>
            <w:vAlign w:val="bottom"/>
          </w:tcPr>
          <w:p w14:paraId="3C16DFA0" w14:textId="761EFE3F"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2</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097</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693</w:t>
            </w:r>
          </w:p>
        </w:tc>
        <w:tc>
          <w:tcPr>
            <w:tcW w:w="754" w:type="dxa"/>
            <w:tcBorders>
              <w:top w:val="nil"/>
              <w:left w:val="single" w:sz="6" w:space="0" w:color="auto"/>
              <w:bottom w:val="nil"/>
              <w:right w:val="single" w:sz="6" w:space="0" w:color="auto"/>
            </w:tcBorders>
            <w:vAlign w:val="bottom"/>
          </w:tcPr>
          <w:p w14:paraId="548DDBAF" w14:textId="6A03B1A6"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16</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031</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930</w:t>
            </w:r>
          </w:p>
        </w:tc>
        <w:tc>
          <w:tcPr>
            <w:tcW w:w="755" w:type="dxa"/>
            <w:tcBorders>
              <w:top w:val="nil"/>
              <w:left w:val="single" w:sz="6" w:space="0" w:color="auto"/>
              <w:bottom w:val="nil"/>
              <w:right w:val="single" w:sz="6" w:space="0" w:color="auto"/>
            </w:tcBorders>
            <w:vAlign w:val="bottom"/>
          </w:tcPr>
          <w:p w14:paraId="3A292B70" w14:textId="4C94EAF0"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39 497 587</w:t>
            </w:r>
          </w:p>
        </w:tc>
        <w:tc>
          <w:tcPr>
            <w:tcW w:w="755" w:type="dxa"/>
            <w:tcBorders>
              <w:top w:val="nil"/>
              <w:left w:val="single" w:sz="6" w:space="0" w:color="auto"/>
              <w:bottom w:val="nil"/>
              <w:right w:val="single" w:sz="6" w:space="0" w:color="auto"/>
            </w:tcBorders>
            <w:vAlign w:val="bottom"/>
          </w:tcPr>
          <w:p w14:paraId="5874438C" w14:textId="60781C7E"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38 205 712</w:t>
            </w:r>
          </w:p>
        </w:tc>
        <w:tc>
          <w:tcPr>
            <w:tcW w:w="755" w:type="dxa"/>
            <w:tcBorders>
              <w:top w:val="nil"/>
              <w:left w:val="single" w:sz="6" w:space="0" w:color="auto"/>
              <w:bottom w:val="nil"/>
              <w:right w:val="single" w:sz="6" w:space="0" w:color="auto"/>
            </w:tcBorders>
            <w:vAlign w:val="bottom"/>
          </w:tcPr>
          <w:p w14:paraId="6FD8A214" w14:textId="7C446E3C"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48 118 404</w:t>
            </w:r>
          </w:p>
        </w:tc>
        <w:tc>
          <w:tcPr>
            <w:tcW w:w="3074" w:type="dxa"/>
            <w:tcBorders>
              <w:top w:val="nil"/>
              <w:left w:val="single" w:sz="6" w:space="0" w:color="auto"/>
              <w:bottom w:val="nil"/>
            </w:tcBorders>
            <w:vAlign w:val="bottom"/>
          </w:tcPr>
          <w:p w14:paraId="5D932F98" w14:textId="1F835A1B" w:rsidR="004631A4" w:rsidRPr="00237D1E" w:rsidRDefault="004631A4" w:rsidP="00365446">
            <w:pPr>
              <w:pStyle w:val="12"/>
              <w:spacing w:before="80" w:line="160" w:lineRule="exact"/>
              <w:ind w:left="57"/>
              <w:rPr>
                <w:i/>
                <w:color w:val="000000"/>
                <w:lang w:val="en-US"/>
              </w:rPr>
            </w:pPr>
            <w:r w:rsidRPr="00237D1E">
              <w:rPr>
                <w:i/>
                <w:color w:val="000000"/>
                <w:lang w:val="en-US"/>
              </w:rPr>
              <w:t>Revenues of consolidated budget</w:t>
            </w:r>
            <w:r w:rsidRPr="00762D49">
              <w:rPr>
                <w:i/>
                <w:color w:val="000000"/>
                <w:vertAlign w:val="superscript"/>
                <w:lang w:val="en-US"/>
              </w:rPr>
              <w:t>1</w:t>
            </w:r>
            <w:r>
              <w:rPr>
                <w:i/>
                <w:color w:val="000000"/>
                <w:vertAlign w:val="superscript"/>
                <w:lang w:val="en-US"/>
              </w:rPr>
              <w:t>6</w:t>
            </w:r>
            <w:r w:rsidRPr="00237D1E">
              <w:rPr>
                <w:i/>
                <w:color w:val="000000"/>
                <w:vertAlign w:val="superscript"/>
                <w:lang w:val="en-US"/>
              </w:rPr>
              <w:t>)</w:t>
            </w:r>
            <w:r w:rsidRPr="00237D1E">
              <w:rPr>
                <w:i/>
                <w:color w:val="000000"/>
                <w:lang w:val="en-US"/>
              </w:rPr>
              <w:t xml:space="preserve">, </w:t>
            </w:r>
            <w:r w:rsidRPr="00237D1E">
              <w:rPr>
                <w:i/>
                <w:color w:val="000000"/>
                <w:lang w:val="en-US"/>
              </w:rPr>
              <w:br/>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4631A4" w:rsidRPr="002500B4" w14:paraId="7A64E00A" w14:textId="77777777" w:rsidTr="00753B6B">
        <w:trPr>
          <w:cantSplit/>
        </w:trPr>
        <w:tc>
          <w:tcPr>
            <w:tcW w:w="3076" w:type="dxa"/>
            <w:tcBorders>
              <w:top w:val="nil"/>
              <w:left w:val="nil"/>
              <w:bottom w:val="nil"/>
              <w:right w:val="single" w:sz="6" w:space="0" w:color="auto"/>
            </w:tcBorders>
            <w:tcMar>
              <w:left w:w="28" w:type="dxa"/>
            </w:tcMar>
            <w:vAlign w:val="bottom"/>
          </w:tcPr>
          <w:p w14:paraId="78C40018" w14:textId="4A658BD4" w:rsidR="004631A4" w:rsidRPr="00237D1E" w:rsidRDefault="004631A4" w:rsidP="00365446">
            <w:pPr>
              <w:pStyle w:val="12"/>
              <w:spacing w:before="80" w:line="160" w:lineRule="exact"/>
              <w:rPr>
                <w:color w:val="000000"/>
              </w:rPr>
            </w:pPr>
            <w:r w:rsidRPr="00237D1E">
              <w:rPr>
                <w:color w:val="000000"/>
              </w:rPr>
              <w:t>Расходы консолидированного бюджета</w:t>
            </w:r>
            <w:r>
              <w:rPr>
                <w:color w:val="000000"/>
                <w:spacing w:val="-2"/>
                <w:vertAlign w:val="superscript"/>
              </w:rPr>
              <w:t>1</w:t>
            </w:r>
            <w:r w:rsidRPr="005219C3">
              <w:rPr>
                <w:color w:val="000000"/>
                <w:spacing w:val="-2"/>
                <w:vertAlign w:val="superscript"/>
              </w:rPr>
              <w:t>6</w:t>
            </w:r>
            <w:r w:rsidRPr="00237D1E">
              <w:rPr>
                <w:color w:val="000000"/>
                <w:spacing w:val="-2"/>
                <w:vertAlign w:val="superscript"/>
              </w:rPr>
              <w:t>)</w:t>
            </w:r>
            <w:r w:rsidRPr="00237D1E">
              <w:rPr>
                <w:color w:val="000000"/>
                <w:spacing w:val="-2"/>
              </w:rPr>
              <w:t xml:space="preserve">, </w:t>
            </w:r>
            <w:r w:rsidRPr="00237D1E">
              <w:rPr>
                <w:color w:val="000000"/>
                <w:spacing w:val="-2"/>
              </w:rPr>
              <w:br/>
            </w:r>
            <w:proofErr w:type="gramStart"/>
            <w:r>
              <w:rPr>
                <w:color w:val="000000"/>
                <w:spacing w:val="-2"/>
              </w:rPr>
              <w:t>млн</w:t>
            </w:r>
            <w:proofErr w:type="gramEnd"/>
            <w:r w:rsidRPr="00237D1E">
              <w:rPr>
                <w:color w:val="000000"/>
                <w:spacing w:val="-2"/>
              </w:rPr>
              <w:t xml:space="preserve"> руб. </w:t>
            </w:r>
          </w:p>
        </w:tc>
        <w:tc>
          <w:tcPr>
            <w:tcW w:w="755" w:type="dxa"/>
            <w:tcBorders>
              <w:top w:val="nil"/>
              <w:left w:val="single" w:sz="6" w:space="0" w:color="auto"/>
              <w:bottom w:val="nil"/>
              <w:right w:val="single" w:sz="6" w:space="0" w:color="auto"/>
            </w:tcBorders>
            <w:vAlign w:val="bottom"/>
          </w:tcPr>
          <w:p w14:paraId="124496D4" w14:textId="716E4B72"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1</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960</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074</w:t>
            </w:r>
          </w:p>
        </w:tc>
        <w:tc>
          <w:tcPr>
            <w:tcW w:w="754" w:type="dxa"/>
            <w:tcBorders>
              <w:top w:val="nil"/>
              <w:left w:val="single" w:sz="6" w:space="0" w:color="auto"/>
              <w:bottom w:val="nil"/>
              <w:right w:val="single" w:sz="6" w:space="0" w:color="auto"/>
            </w:tcBorders>
            <w:vAlign w:val="bottom"/>
          </w:tcPr>
          <w:p w14:paraId="6C5AEB1A" w14:textId="5EEE5A25"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lang w:val="en-US"/>
              </w:rPr>
            </w:pPr>
            <w:r w:rsidRPr="008E1700">
              <w:rPr>
                <w:rFonts w:ascii="Arial" w:hAnsi="Arial" w:cs="Arial"/>
                <w:color w:val="000000"/>
                <w:spacing w:val="-6"/>
                <w:sz w:val="14"/>
                <w:szCs w:val="14"/>
                <w:lang w:val="en-US"/>
              </w:rPr>
              <w:t>17</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616</w:t>
            </w:r>
            <w:r w:rsidRPr="008E1700">
              <w:rPr>
                <w:rFonts w:ascii="Arial" w:hAnsi="Arial" w:cs="Arial"/>
                <w:color w:val="000000"/>
                <w:spacing w:val="-6"/>
                <w:sz w:val="14"/>
                <w:szCs w:val="14"/>
              </w:rPr>
              <w:t xml:space="preserve"> </w:t>
            </w:r>
            <w:r w:rsidRPr="008E1700">
              <w:rPr>
                <w:rFonts w:ascii="Arial" w:hAnsi="Arial" w:cs="Arial"/>
                <w:color w:val="000000"/>
                <w:spacing w:val="-6"/>
                <w:sz w:val="14"/>
                <w:szCs w:val="14"/>
                <w:lang w:val="en-US"/>
              </w:rPr>
              <w:t>656</w:t>
            </w:r>
          </w:p>
        </w:tc>
        <w:tc>
          <w:tcPr>
            <w:tcW w:w="755" w:type="dxa"/>
            <w:tcBorders>
              <w:top w:val="nil"/>
              <w:left w:val="single" w:sz="6" w:space="0" w:color="auto"/>
              <w:bottom w:val="nil"/>
              <w:right w:val="single" w:sz="6" w:space="0" w:color="auto"/>
            </w:tcBorders>
            <w:vAlign w:val="bottom"/>
          </w:tcPr>
          <w:p w14:paraId="45A2D5EB" w14:textId="5F946B66"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37 382 242</w:t>
            </w:r>
          </w:p>
        </w:tc>
        <w:tc>
          <w:tcPr>
            <w:tcW w:w="755" w:type="dxa"/>
            <w:tcBorders>
              <w:top w:val="nil"/>
              <w:left w:val="single" w:sz="6" w:space="0" w:color="auto"/>
              <w:bottom w:val="nil"/>
              <w:right w:val="single" w:sz="6" w:space="0" w:color="auto"/>
            </w:tcBorders>
            <w:vAlign w:val="bottom"/>
          </w:tcPr>
          <w:p w14:paraId="12F570B7" w14:textId="184A79B7"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42 503 030</w:t>
            </w:r>
          </w:p>
        </w:tc>
        <w:tc>
          <w:tcPr>
            <w:tcW w:w="755" w:type="dxa"/>
            <w:tcBorders>
              <w:top w:val="nil"/>
              <w:left w:val="single" w:sz="6" w:space="0" w:color="auto"/>
              <w:bottom w:val="nil"/>
              <w:right w:val="single" w:sz="6" w:space="0" w:color="auto"/>
            </w:tcBorders>
            <w:vAlign w:val="bottom"/>
          </w:tcPr>
          <w:p w14:paraId="5148AA5E" w14:textId="43E498E4"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47 072 682</w:t>
            </w:r>
          </w:p>
        </w:tc>
        <w:tc>
          <w:tcPr>
            <w:tcW w:w="3074" w:type="dxa"/>
            <w:tcBorders>
              <w:top w:val="nil"/>
              <w:left w:val="single" w:sz="6" w:space="0" w:color="auto"/>
              <w:bottom w:val="nil"/>
            </w:tcBorders>
            <w:vAlign w:val="bottom"/>
          </w:tcPr>
          <w:p w14:paraId="7B941134" w14:textId="1775EC65" w:rsidR="004631A4" w:rsidRPr="00237D1E" w:rsidRDefault="004631A4" w:rsidP="00365446">
            <w:pPr>
              <w:pStyle w:val="12"/>
              <w:spacing w:before="80" w:line="160" w:lineRule="exact"/>
              <w:ind w:left="57"/>
              <w:rPr>
                <w:i/>
                <w:color w:val="000000"/>
                <w:lang w:val="en-US"/>
              </w:rPr>
            </w:pPr>
            <w:r w:rsidRPr="00237D1E">
              <w:rPr>
                <w:i/>
                <w:color w:val="000000"/>
                <w:lang w:val="en-US"/>
              </w:rPr>
              <w:t>Expenditures of consolidated budget</w:t>
            </w:r>
            <w:r>
              <w:rPr>
                <w:i/>
                <w:color w:val="000000"/>
                <w:vertAlign w:val="superscript"/>
                <w:lang w:val="en-US"/>
              </w:rPr>
              <w:t>16</w:t>
            </w:r>
            <w:r w:rsidRPr="00237D1E">
              <w:rPr>
                <w:i/>
                <w:color w:val="000000"/>
                <w:vertAlign w:val="superscript"/>
                <w:lang w:val="en-US"/>
              </w:rPr>
              <w:t>)</w:t>
            </w:r>
            <w:r w:rsidRPr="00237D1E">
              <w:rPr>
                <w:i/>
                <w:color w:val="000000"/>
                <w:lang w:val="en-US"/>
              </w:rPr>
              <w:t xml:space="preserve">, </w:t>
            </w:r>
            <w:r w:rsidRPr="00237D1E">
              <w:rPr>
                <w:i/>
                <w:color w:val="000000"/>
                <w:lang w:val="en-US"/>
              </w:rPr>
              <w:br/>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4631A4" w:rsidRPr="00FE7F68" w14:paraId="493B50B1" w14:textId="77777777" w:rsidTr="00466819">
        <w:trPr>
          <w:cantSplit/>
        </w:trPr>
        <w:tc>
          <w:tcPr>
            <w:tcW w:w="3076" w:type="dxa"/>
            <w:tcBorders>
              <w:top w:val="nil"/>
              <w:left w:val="nil"/>
              <w:bottom w:val="nil"/>
              <w:right w:val="single" w:sz="6" w:space="0" w:color="auto"/>
            </w:tcBorders>
            <w:tcMar>
              <w:left w:w="28" w:type="dxa"/>
            </w:tcMar>
            <w:vAlign w:val="bottom"/>
          </w:tcPr>
          <w:p w14:paraId="0AF3CC0F" w14:textId="3F1B9A51" w:rsidR="004631A4" w:rsidRPr="00237D1E" w:rsidRDefault="004631A4" w:rsidP="00365446">
            <w:pPr>
              <w:spacing w:before="80" w:line="160" w:lineRule="exact"/>
              <w:rPr>
                <w:rFonts w:ascii="Arial" w:hAnsi="Arial" w:cs="Arial"/>
                <w:color w:val="000000"/>
                <w:sz w:val="14"/>
                <w:szCs w:val="14"/>
              </w:rPr>
            </w:pPr>
            <w:r w:rsidRPr="00237D1E">
              <w:rPr>
                <w:rFonts w:ascii="Arial" w:hAnsi="Arial" w:cs="Arial"/>
                <w:color w:val="000000"/>
                <w:sz w:val="14"/>
                <w:szCs w:val="14"/>
              </w:rPr>
              <w:t>Профицит, дефицит (-) консолидированного бюджета</w:t>
            </w:r>
            <w:r>
              <w:rPr>
                <w:rFonts w:ascii="Arial" w:hAnsi="Arial" w:cs="Arial"/>
                <w:color w:val="000000"/>
                <w:sz w:val="14"/>
                <w:szCs w:val="14"/>
                <w:vertAlign w:val="superscript"/>
              </w:rPr>
              <w:t>1</w:t>
            </w:r>
            <w:r w:rsidRPr="005219C3">
              <w:rPr>
                <w:rFonts w:ascii="Arial" w:hAnsi="Arial" w:cs="Arial"/>
                <w:color w:val="000000"/>
                <w:sz w:val="14"/>
                <w:szCs w:val="14"/>
                <w:vertAlign w:val="superscript"/>
              </w:rPr>
              <w:t>6</w:t>
            </w:r>
            <w:r w:rsidRPr="00237D1E">
              <w:rPr>
                <w:rFonts w:ascii="Arial" w:hAnsi="Arial" w:cs="Arial"/>
                <w:color w:val="000000"/>
                <w:sz w:val="14"/>
                <w:szCs w:val="14"/>
                <w:vertAlign w:val="superscript"/>
              </w:rPr>
              <w:t>)</w:t>
            </w:r>
            <w:r w:rsidRPr="00237D1E">
              <w:rPr>
                <w:rFonts w:ascii="Arial" w:hAnsi="Arial" w:cs="Arial"/>
                <w:color w:val="000000"/>
                <w:spacing w:val="-2"/>
                <w:sz w:val="14"/>
                <w:szCs w:val="14"/>
              </w:rPr>
              <w:t xml:space="preserve">, </w:t>
            </w:r>
            <w:proofErr w:type="gramStart"/>
            <w:r>
              <w:rPr>
                <w:rFonts w:ascii="Arial" w:hAnsi="Arial" w:cs="Arial"/>
                <w:color w:val="000000"/>
                <w:spacing w:val="-2"/>
                <w:sz w:val="14"/>
                <w:szCs w:val="14"/>
              </w:rPr>
              <w:t>млн</w:t>
            </w:r>
            <w:proofErr w:type="gramEnd"/>
            <w:r w:rsidRPr="00237D1E">
              <w:rPr>
                <w:rFonts w:ascii="Arial" w:hAnsi="Arial" w:cs="Arial"/>
                <w:color w:val="000000"/>
                <w:spacing w:val="-2"/>
                <w:sz w:val="14"/>
                <w:szCs w:val="14"/>
              </w:rPr>
              <w:t xml:space="preserve"> руб. </w:t>
            </w:r>
          </w:p>
        </w:tc>
        <w:tc>
          <w:tcPr>
            <w:tcW w:w="755" w:type="dxa"/>
            <w:tcBorders>
              <w:top w:val="nil"/>
              <w:left w:val="single" w:sz="6" w:space="0" w:color="auto"/>
              <w:bottom w:val="nil"/>
              <w:right w:val="single" w:sz="6" w:space="0" w:color="auto"/>
            </w:tcBorders>
            <w:vAlign w:val="bottom"/>
          </w:tcPr>
          <w:p w14:paraId="45E808A2" w14:textId="5878E039"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rPr>
            </w:pPr>
            <w:r w:rsidRPr="008E1700">
              <w:rPr>
                <w:rFonts w:ascii="Arial" w:hAnsi="Arial" w:cs="Arial"/>
                <w:color w:val="000000"/>
                <w:spacing w:val="-6"/>
                <w:sz w:val="14"/>
                <w:szCs w:val="14"/>
              </w:rPr>
              <w:t>137 619</w:t>
            </w:r>
          </w:p>
        </w:tc>
        <w:tc>
          <w:tcPr>
            <w:tcW w:w="754" w:type="dxa"/>
            <w:tcBorders>
              <w:top w:val="nil"/>
              <w:left w:val="single" w:sz="6" w:space="0" w:color="auto"/>
              <w:bottom w:val="nil"/>
              <w:right w:val="single" w:sz="6" w:space="0" w:color="auto"/>
            </w:tcBorders>
            <w:vAlign w:val="bottom"/>
          </w:tcPr>
          <w:p w14:paraId="719FF6A1" w14:textId="742F1335" w:rsidR="004631A4" w:rsidRPr="008E1700" w:rsidRDefault="004631A4" w:rsidP="00365446">
            <w:pPr>
              <w:shd w:val="clear" w:color="auto" w:fill="FFFFFF"/>
              <w:spacing w:before="80" w:line="160" w:lineRule="exact"/>
              <w:ind w:right="57"/>
              <w:jc w:val="right"/>
              <w:rPr>
                <w:rFonts w:ascii="Arial" w:hAnsi="Arial" w:cs="Arial"/>
                <w:color w:val="000000"/>
                <w:spacing w:val="-6"/>
                <w:sz w:val="14"/>
                <w:szCs w:val="14"/>
              </w:rPr>
            </w:pPr>
            <w:r w:rsidRPr="008E1700">
              <w:rPr>
                <w:rFonts w:ascii="Arial" w:hAnsi="Arial" w:cs="Arial"/>
                <w:color w:val="000000"/>
                <w:spacing w:val="-6"/>
                <w:sz w:val="14"/>
                <w:szCs w:val="14"/>
              </w:rPr>
              <w:t>-1 584 726</w:t>
            </w:r>
          </w:p>
        </w:tc>
        <w:tc>
          <w:tcPr>
            <w:tcW w:w="755" w:type="dxa"/>
            <w:tcBorders>
              <w:top w:val="nil"/>
              <w:left w:val="single" w:sz="6" w:space="0" w:color="auto"/>
              <w:bottom w:val="nil"/>
              <w:right w:val="single" w:sz="6" w:space="0" w:color="auto"/>
            </w:tcBorders>
            <w:vAlign w:val="bottom"/>
          </w:tcPr>
          <w:p w14:paraId="14A6D176" w14:textId="6DF6DB47"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2 115</w:t>
            </w:r>
            <w:r w:rsidRPr="004631A4">
              <w:rPr>
                <w:rFonts w:ascii="Arial" w:hAnsi="Arial" w:cs="Arial"/>
                <w:spacing w:val="-6"/>
                <w:sz w:val="14"/>
                <w:szCs w:val="14"/>
                <w:lang w:val="en-US"/>
              </w:rPr>
              <w:t xml:space="preserve"> 344</w:t>
            </w:r>
          </w:p>
        </w:tc>
        <w:tc>
          <w:tcPr>
            <w:tcW w:w="755" w:type="dxa"/>
            <w:tcBorders>
              <w:top w:val="nil"/>
              <w:left w:val="single" w:sz="6" w:space="0" w:color="auto"/>
              <w:bottom w:val="nil"/>
              <w:right w:val="single" w:sz="6" w:space="0" w:color="auto"/>
            </w:tcBorders>
            <w:vAlign w:val="bottom"/>
          </w:tcPr>
          <w:p w14:paraId="5EBE62AC" w14:textId="6D7F94C8"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z w:val="14"/>
                <w:szCs w:val="14"/>
              </w:rPr>
              <w:t>-4 297 317</w:t>
            </w:r>
          </w:p>
        </w:tc>
        <w:tc>
          <w:tcPr>
            <w:tcW w:w="755" w:type="dxa"/>
            <w:tcBorders>
              <w:top w:val="nil"/>
              <w:left w:val="single" w:sz="6" w:space="0" w:color="auto"/>
              <w:bottom w:val="nil"/>
              <w:right w:val="single" w:sz="6" w:space="0" w:color="auto"/>
            </w:tcBorders>
            <w:vAlign w:val="bottom"/>
          </w:tcPr>
          <w:p w14:paraId="2DF68087" w14:textId="6E908688" w:rsidR="004631A4" w:rsidRPr="004631A4" w:rsidRDefault="004631A4" w:rsidP="00365446">
            <w:pPr>
              <w:shd w:val="clear" w:color="auto" w:fill="FFFFFF"/>
              <w:spacing w:before="80" w:line="160" w:lineRule="exact"/>
              <w:ind w:right="57"/>
              <w:jc w:val="right"/>
              <w:rPr>
                <w:rFonts w:ascii="Arial" w:hAnsi="Arial" w:cs="Arial"/>
                <w:spacing w:val="-6"/>
                <w:sz w:val="14"/>
                <w:szCs w:val="14"/>
              </w:rPr>
            </w:pPr>
            <w:r w:rsidRPr="004631A4">
              <w:rPr>
                <w:rFonts w:ascii="Arial" w:hAnsi="Arial" w:cs="Arial"/>
                <w:spacing w:val="-6"/>
                <w:sz w:val="14"/>
                <w:szCs w:val="14"/>
              </w:rPr>
              <w:t>1 045 722</w:t>
            </w:r>
          </w:p>
        </w:tc>
        <w:tc>
          <w:tcPr>
            <w:tcW w:w="3074" w:type="dxa"/>
            <w:tcBorders>
              <w:top w:val="nil"/>
              <w:left w:val="single" w:sz="6" w:space="0" w:color="auto"/>
              <w:bottom w:val="nil"/>
            </w:tcBorders>
            <w:vAlign w:val="bottom"/>
          </w:tcPr>
          <w:p w14:paraId="7EF64829" w14:textId="6CABE29E" w:rsidR="004631A4" w:rsidRPr="00237D1E" w:rsidRDefault="004631A4" w:rsidP="005219C3">
            <w:pPr>
              <w:pStyle w:val="12"/>
              <w:spacing w:before="80" w:line="160" w:lineRule="exact"/>
              <w:ind w:left="57"/>
              <w:rPr>
                <w:i/>
                <w:color w:val="000000"/>
                <w:lang w:val="en-US"/>
              </w:rPr>
            </w:pPr>
            <w:r w:rsidRPr="00237D1E">
              <w:rPr>
                <w:i/>
                <w:color w:val="000000"/>
                <w:lang w:val="en-US"/>
              </w:rPr>
              <w:t>Surplus, deficit (-) of consolidated budge</w:t>
            </w:r>
            <w:r>
              <w:rPr>
                <w:i/>
                <w:color w:val="000000"/>
                <w:vertAlign w:val="superscript"/>
                <w:lang w:val="en-US"/>
              </w:rPr>
              <w:t>16</w:t>
            </w:r>
            <w:r w:rsidRPr="00237D1E">
              <w:rPr>
                <w:i/>
                <w:color w:val="000000"/>
                <w:vertAlign w:val="superscript"/>
                <w:lang w:val="en-US"/>
              </w:rPr>
              <w:t>)</w:t>
            </w:r>
            <w:r w:rsidRPr="00237D1E">
              <w:rPr>
                <w:i/>
                <w:color w:val="000000"/>
                <w:lang w:val="en-US"/>
              </w:rPr>
              <w:t>,</w:t>
            </w:r>
            <w:r w:rsidRPr="00237D1E">
              <w:rPr>
                <w:i/>
                <w:color w:val="000000"/>
                <w:vertAlign w:val="superscript"/>
                <w:lang w:val="en-US"/>
              </w:rPr>
              <w:t xml:space="preserve"> </w:t>
            </w:r>
            <w:r w:rsidRPr="00237D1E">
              <w:rPr>
                <w:i/>
                <w:color w:val="000000"/>
                <w:vertAlign w:val="superscript"/>
                <w:lang w:val="en-US"/>
              </w:rPr>
              <w:br/>
            </w:r>
            <w:proofErr w:type="spellStart"/>
            <w:r w:rsidRPr="00237D1E">
              <w:rPr>
                <w:i/>
                <w:color w:val="000000"/>
                <w:lang w:val="en-US"/>
              </w:rPr>
              <w:t>mln</w:t>
            </w:r>
            <w:proofErr w:type="spellEnd"/>
            <w:r w:rsidRPr="00237D1E">
              <w:rPr>
                <w:i/>
                <w:color w:val="000000"/>
                <w:lang w:val="en-US"/>
              </w:rPr>
              <w:t xml:space="preserve">. </w:t>
            </w:r>
            <w:proofErr w:type="spellStart"/>
            <w:r w:rsidRPr="00237D1E">
              <w:rPr>
                <w:i/>
                <w:color w:val="000000"/>
                <w:lang w:val="en-US"/>
              </w:rPr>
              <w:t>roubles</w:t>
            </w:r>
            <w:proofErr w:type="spellEnd"/>
          </w:p>
        </w:tc>
      </w:tr>
      <w:tr w:rsidR="004631A4" w:rsidRPr="00FE7F68" w14:paraId="368F1C5E" w14:textId="77777777" w:rsidTr="00466819">
        <w:trPr>
          <w:cantSplit/>
        </w:trPr>
        <w:tc>
          <w:tcPr>
            <w:tcW w:w="3076" w:type="dxa"/>
            <w:tcBorders>
              <w:top w:val="nil"/>
              <w:left w:val="nil"/>
              <w:bottom w:val="nil"/>
              <w:right w:val="single" w:sz="6" w:space="0" w:color="auto"/>
            </w:tcBorders>
            <w:tcMar>
              <w:left w:w="28" w:type="dxa"/>
            </w:tcMar>
            <w:vAlign w:val="bottom"/>
          </w:tcPr>
          <w:p w14:paraId="039383A0" w14:textId="7C58F266" w:rsidR="004631A4" w:rsidRPr="00D7197A" w:rsidRDefault="004631A4" w:rsidP="00365446">
            <w:pPr>
              <w:spacing w:before="80" w:line="160" w:lineRule="exact"/>
              <w:rPr>
                <w:rFonts w:ascii="Arial" w:hAnsi="Arial" w:cs="Arial"/>
                <w:sz w:val="14"/>
                <w:szCs w:val="14"/>
              </w:rPr>
            </w:pPr>
            <w:r w:rsidRPr="00CA0383">
              <w:rPr>
                <w:rFonts w:ascii="Arial" w:hAnsi="Arial" w:cs="Arial"/>
                <w:sz w:val="14"/>
                <w:szCs w:val="14"/>
              </w:rPr>
              <w:t>Сальдированный</w:t>
            </w:r>
            <w:r w:rsidRPr="00D7197A">
              <w:rPr>
                <w:rFonts w:ascii="Arial" w:hAnsi="Arial" w:cs="Arial"/>
                <w:sz w:val="14"/>
                <w:szCs w:val="14"/>
              </w:rPr>
              <w:t xml:space="preserve"> </w:t>
            </w:r>
            <w:r w:rsidRPr="00CA0383">
              <w:rPr>
                <w:rFonts w:ascii="Arial" w:hAnsi="Arial" w:cs="Arial"/>
                <w:sz w:val="14"/>
                <w:szCs w:val="14"/>
              </w:rPr>
              <w:t>финансовый</w:t>
            </w:r>
            <w:r w:rsidRPr="00D7197A">
              <w:rPr>
                <w:rFonts w:ascii="Arial" w:hAnsi="Arial" w:cs="Arial"/>
                <w:sz w:val="14"/>
                <w:szCs w:val="14"/>
              </w:rPr>
              <w:t xml:space="preserve"> </w:t>
            </w:r>
            <w:r w:rsidRPr="00CA0383">
              <w:rPr>
                <w:rFonts w:ascii="Arial" w:hAnsi="Arial" w:cs="Arial"/>
                <w:sz w:val="14"/>
                <w:szCs w:val="14"/>
              </w:rPr>
              <w:t>результат</w:t>
            </w:r>
            <w:r w:rsidRPr="00D7197A">
              <w:rPr>
                <w:rFonts w:ascii="Arial" w:hAnsi="Arial" w:cs="Arial"/>
                <w:sz w:val="14"/>
                <w:szCs w:val="14"/>
              </w:rPr>
              <w:t xml:space="preserve"> (</w:t>
            </w:r>
            <w:r w:rsidRPr="00CA0383">
              <w:rPr>
                <w:rFonts w:ascii="Arial" w:hAnsi="Arial" w:cs="Arial"/>
                <w:sz w:val="14"/>
                <w:szCs w:val="14"/>
              </w:rPr>
              <w:t>прибыль</w:t>
            </w:r>
            <w:r w:rsidRPr="00D7197A">
              <w:rPr>
                <w:rFonts w:ascii="Arial" w:hAnsi="Arial" w:cs="Arial"/>
                <w:sz w:val="14"/>
                <w:szCs w:val="14"/>
              </w:rPr>
              <w:t xml:space="preserve"> </w:t>
            </w:r>
            <w:r w:rsidRPr="00CA0383">
              <w:rPr>
                <w:rFonts w:ascii="Arial" w:hAnsi="Arial" w:cs="Arial"/>
                <w:sz w:val="14"/>
                <w:szCs w:val="14"/>
              </w:rPr>
              <w:t>минус</w:t>
            </w:r>
            <w:r w:rsidRPr="00D7197A">
              <w:rPr>
                <w:rFonts w:ascii="Arial" w:hAnsi="Arial" w:cs="Arial"/>
                <w:sz w:val="14"/>
                <w:szCs w:val="14"/>
              </w:rPr>
              <w:t xml:space="preserve"> </w:t>
            </w:r>
            <w:r w:rsidRPr="00CA0383">
              <w:rPr>
                <w:rFonts w:ascii="Arial" w:hAnsi="Arial" w:cs="Arial"/>
                <w:sz w:val="14"/>
                <w:szCs w:val="14"/>
              </w:rPr>
              <w:t>убыток</w:t>
            </w:r>
            <w:r w:rsidRPr="00D7197A">
              <w:rPr>
                <w:rFonts w:ascii="Arial" w:hAnsi="Arial" w:cs="Arial"/>
                <w:sz w:val="14"/>
                <w:szCs w:val="14"/>
              </w:rPr>
              <w:t xml:space="preserve">) </w:t>
            </w:r>
            <w:r w:rsidRPr="00CA0383">
              <w:rPr>
                <w:rFonts w:ascii="Arial" w:hAnsi="Arial" w:cs="Arial"/>
                <w:sz w:val="14"/>
                <w:szCs w:val="14"/>
              </w:rPr>
              <w:t>в</w:t>
            </w:r>
            <w:r w:rsidRPr="00D7197A">
              <w:rPr>
                <w:rFonts w:ascii="Arial" w:hAnsi="Arial" w:cs="Arial"/>
                <w:sz w:val="14"/>
                <w:szCs w:val="14"/>
              </w:rPr>
              <w:t xml:space="preserve"> </w:t>
            </w:r>
            <w:r w:rsidRPr="00CA0383">
              <w:rPr>
                <w:rFonts w:ascii="Arial" w:hAnsi="Arial" w:cs="Arial"/>
                <w:sz w:val="14"/>
                <w:szCs w:val="14"/>
              </w:rPr>
              <w:t>экономике</w:t>
            </w:r>
            <w:r w:rsidRPr="00D7197A">
              <w:rPr>
                <w:rFonts w:ascii="Arial" w:hAnsi="Arial" w:cs="Arial"/>
                <w:sz w:val="14"/>
                <w:szCs w:val="14"/>
                <w:vertAlign w:val="superscript"/>
              </w:rPr>
              <w:t>1</w:t>
            </w:r>
            <w:r w:rsidRPr="005219C3">
              <w:rPr>
                <w:rFonts w:ascii="Arial" w:hAnsi="Arial" w:cs="Arial"/>
                <w:sz w:val="14"/>
                <w:szCs w:val="14"/>
                <w:vertAlign w:val="superscript"/>
              </w:rPr>
              <w:t>7</w:t>
            </w:r>
            <w:r w:rsidRPr="00D7197A">
              <w:rPr>
                <w:rFonts w:ascii="Arial" w:hAnsi="Arial" w:cs="Arial"/>
                <w:sz w:val="14"/>
                <w:szCs w:val="14"/>
                <w:vertAlign w:val="superscript"/>
              </w:rPr>
              <w:t>)</w:t>
            </w:r>
            <w:r w:rsidRPr="00D7197A">
              <w:rPr>
                <w:rFonts w:ascii="Arial" w:hAnsi="Arial" w:cs="Arial"/>
                <w:sz w:val="14"/>
                <w:szCs w:val="14"/>
              </w:rPr>
              <w:t xml:space="preserve">, </w:t>
            </w:r>
            <w:r w:rsidRPr="00D7197A">
              <w:rPr>
                <w:rFonts w:ascii="Arial" w:hAnsi="Arial" w:cs="Arial"/>
                <w:sz w:val="14"/>
                <w:szCs w:val="14"/>
              </w:rPr>
              <w:br/>
            </w:r>
            <w:proofErr w:type="gramStart"/>
            <w:r w:rsidRPr="00CA0383">
              <w:rPr>
                <w:rFonts w:ascii="Arial" w:hAnsi="Arial" w:cs="Arial"/>
                <w:sz w:val="14"/>
                <w:szCs w:val="14"/>
              </w:rPr>
              <w:t>млн</w:t>
            </w:r>
            <w:proofErr w:type="gramEnd"/>
            <w:r w:rsidRPr="00D7197A">
              <w:rPr>
                <w:rFonts w:ascii="Arial" w:hAnsi="Arial" w:cs="Arial"/>
                <w:sz w:val="14"/>
                <w:szCs w:val="14"/>
              </w:rPr>
              <w:t xml:space="preserve"> </w:t>
            </w:r>
            <w:r w:rsidRPr="00CA0383">
              <w:rPr>
                <w:rFonts w:ascii="Arial" w:hAnsi="Arial" w:cs="Arial"/>
                <w:sz w:val="14"/>
                <w:szCs w:val="14"/>
              </w:rPr>
              <w:t>руб</w:t>
            </w:r>
            <w:r w:rsidRPr="00D7197A">
              <w:rPr>
                <w:rFonts w:ascii="Arial" w:hAnsi="Arial" w:cs="Arial"/>
                <w:sz w:val="14"/>
                <w:szCs w:val="14"/>
              </w:rPr>
              <w:t>.</w:t>
            </w:r>
          </w:p>
        </w:tc>
        <w:tc>
          <w:tcPr>
            <w:tcW w:w="755" w:type="dxa"/>
            <w:tcBorders>
              <w:top w:val="nil"/>
              <w:left w:val="single" w:sz="6" w:space="0" w:color="auto"/>
              <w:bottom w:val="nil"/>
              <w:right w:val="single" w:sz="6" w:space="0" w:color="auto"/>
            </w:tcBorders>
            <w:vAlign w:val="bottom"/>
          </w:tcPr>
          <w:p w14:paraId="4D2D4520" w14:textId="130C13F9" w:rsidR="004631A4" w:rsidRPr="008E1700" w:rsidRDefault="004631A4" w:rsidP="00365446">
            <w:pPr>
              <w:shd w:val="clear" w:color="auto" w:fill="FFFFFF"/>
              <w:spacing w:before="80" w:line="160" w:lineRule="exact"/>
              <w:ind w:right="57"/>
              <w:jc w:val="right"/>
              <w:rPr>
                <w:rFonts w:ascii="Arial" w:hAnsi="Arial" w:cs="Arial"/>
                <w:spacing w:val="-6"/>
                <w:sz w:val="14"/>
                <w:szCs w:val="14"/>
                <w:lang w:val="en-US"/>
              </w:rPr>
            </w:pPr>
            <w:r w:rsidRPr="008E1700">
              <w:rPr>
                <w:rFonts w:ascii="Arial" w:hAnsi="Arial" w:cs="Arial"/>
                <w:spacing w:val="-6"/>
                <w:sz w:val="14"/>
                <w:szCs w:val="14"/>
                <w:lang w:val="en-US"/>
              </w:rPr>
              <w:t>1</w:t>
            </w:r>
            <w:r w:rsidRPr="008E1700">
              <w:rPr>
                <w:rFonts w:ascii="Arial" w:hAnsi="Arial" w:cs="Arial"/>
                <w:spacing w:val="-6"/>
                <w:sz w:val="14"/>
                <w:szCs w:val="14"/>
              </w:rPr>
              <w:t xml:space="preserve"> </w:t>
            </w:r>
            <w:r w:rsidRPr="008E1700">
              <w:rPr>
                <w:rFonts w:ascii="Arial" w:hAnsi="Arial" w:cs="Arial"/>
                <w:spacing w:val="-6"/>
                <w:sz w:val="14"/>
                <w:szCs w:val="14"/>
                <w:lang w:val="en-US"/>
              </w:rPr>
              <w:t>190</w:t>
            </w:r>
            <w:r w:rsidRPr="008E1700">
              <w:rPr>
                <w:rFonts w:ascii="Arial" w:hAnsi="Arial" w:cs="Arial"/>
                <w:spacing w:val="-6"/>
                <w:sz w:val="14"/>
                <w:szCs w:val="14"/>
              </w:rPr>
              <w:t xml:space="preserve"> </w:t>
            </w:r>
            <w:r w:rsidRPr="008E1700">
              <w:rPr>
                <w:rFonts w:ascii="Arial" w:hAnsi="Arial" w:cs="Arial"/>
                <w:spacing w:val="-6"/>
                <w:sz w:val="14"/>
                <w:szCs w:val="14"/>
                <w:lang w:val="en-US"/>
              </w:rPr>
              <w:t>597</w:t>
            </w:r>
          </w:p>
        </w:tc>
        <w:tc>
          <w:tcPr>
            <w:tcW w:w="754" w:type="dxa"/>
            <w:tcBorders>
              <w:top w:val="nil"/>
              <w:left w:val="single" w:sz="6" w:space="0" w:color="auto"/>
              <w:bottom w:val="nil"/>
              <w:right w:val="single" w:sz="6" w:space="0" w:color="auto"/>
            </w:tcBorders>
            <w:vAlign w:val="bottom"/>
          </w:tcPr>
          <w:p w14:paraId="5CC1B8B6" w14:textId="75EAB200" w:rsidR="004631A4" w:rsidRPr="008E1700" w:rsidRDefault="004631A4" w:rsidP="00365446">
            <w:pPr>
              <w:shd w:val="clear" w:color="auto" w:fill="FFFFFF"/>
              <w:spacing w:before="80" w:line="160" w:lineRule="exact"/>
              <w:ind w:right="57"/>
              <w:jc w:val="right"/>
              <w:rPr>
                <w:rFonts w:ascii="Arial" w:hAnsi="Arial" w:cs="Arial"/>
                <w:spacing w:val="-6"/>
                <w:sz w:val="14"/>
                <w:szCs w:val="14"/>
                <w:lang w:val="en-US"/>
              </w:rPr>
            </w:pPr>
            <w:r w:rsidRPr="008E1700">
              <w:rPr>
                <w:rFonts w:ascii="Arial" w:hAnsi="Arial" w:cs="Arial"/>
                <w:spacing w:val="-6"/>
                <w:sz w:val="14"/>
                <w:szCs w:val="14"/>
                <w:lang w:val="en-US"/>
              </w:rPr>
              <w:t>6</w:t>
            </w:r>
            <w:r w:rsidRPr="008E1700">
              <w:rPr>
                <w:rFonts w:ascii="Arial" w:hAnsi="Arial" w:cs="Arial"/>
                <w:spacing w:val="-6"/>
                <w:sz w:val="14"/>
                <w:szCs w:val="14"/>
              </w:rPr>
              <w:t xml:space="preserve"> </w:t>
            </w:r>
            <w:r w:rsidRPr="008E1700">
              <w:rPr>
                <w:rFonts w:ascii="Arial" w:hAnsi="Arial" w:cs="Arial"/>
                <w:spacing w:val="-6"/>
                <w:sz w:val="14"/>
                <w:szCs w:val="14"/>
                <w:lang w:val="en-US"/>
              </w:rPr>
              <w:t>330</w:t>
            </w:r>
            <w:r w:rsidRPr="008E1700">
              <w:rPr>
                <w:rFonts w:ascii="Arial" w:hAnsi="Arial" w:cs="Arial"/>
                <w:spacing w:val="-6"/>
                <w:sz w:val="14"/>
                <w:szCs w:val="14"/>
              </w:rPr>
              <w:t xml:space="preserve"> </w:t>
            </w:r>
            <w:r w:rsidRPr="008E1700">
              <w:rPr>
                <w:rFonts w:ascii="Arial" w:hAnsi="Arial" w:cs="Arial"/>
                <w:spacing w:val="-6"/>
                <w:sz w:val="14"/>
                <w:szCs w:val="14"/>
                <w:lang w:val="en-US"/>
              </w:rPr>
              <w:t>589</w:t>
            </w:r>
          </w:p>
        </w:tc>
        <w:tc>
          <w:tcPr>
            <w:tcW w:w="755" w:type="dxa"/>
            <w:tcBorders>
              <w:top w:val="nil"/>
              <w:left w:val="single" w:sz="6" w:space="0" w:color="auto"/>
              <w:bottom w:val="nil"/>
              <w:right w:val="single" w:sz="6" w:space="0" w:color="auto"/>
            </w:tcBorders>
            <w:vAlign w:val="bottom"/>
          </w:tcPr>
          <w:p w14:paraId="477388C2" w14:textId="676AC155" w:rsidR="004631A4" w:rsidRPr="004631A4" w:rsidRDefault="004631A4" w:rsidP="00365446">
            <w:pPr>
              <w:shd w:val="clear" w:color="auto" w:fill="FFFFFF"/>
              <w:spacing w:before="80" w:line="160" w:lineRule="exact"/>
              <w:ind w:right="57"/>
              <w:jc w:val="right"/>
              <w:rPr>
                <w:rFonts w:ascii="Arial" w:hAnsi="Arial" w:cs="Arial"/>
                <w:spacing w:val="-6"/>
                <w:sz w:val="14"/>
                <w:szCs w:val="14"/>
                <w:lang w:val="en-US"/>
              </w:rPr>
            </w:pPr>
            <w:r w:rsidRPr="004631A4">
              <w:rPr>
                <w:rFonts w:ascii="Arial" w:hAnsi="Arial" w:cs="Arial"/>
                <w:spacing w:val="-6"/>
                <w:sz w:val="14"/>
                <w:szCs w:val="14"/>
                <w:lang w:val="en-US"/>
              </w:rPr>
              <w:t>16</w:t>
            </w:r>
            <w:r w:rsidRPr="004631A4">
              <w:rPr>
                <w:rFonts w:ascii="Arial" w:hAnsi="Arial" w:cs="Arial"/>
                <w:spacing w:val="-6"/>
                <w:sz w:val="14"/>
                <w:szCs w:val="14"/>
              </w:rPr>
              <w:t xml:space="preserve"> </w:t>
            </w:r>
            <w:r w:rsidRPr="004631A4">
              <w:rPr>
                <w:rFonts w:ascii="Arial" w:hAnsi="Arial" w:cs="Arial"/>
                <w:spacing w:val="-6"/>
                <w:sz w:val="14"/>
                <w:szCs w:val="14"/>
                <w:lang w:val="en-US"/>
              </w:rPr>
              <w:t>632</w:t>
            </w:r>
            <w:r w:rsidRPr="004631A4">
              <w:rPr>
                <w:rFonts w:ascii="Arial" w:hAnsi="Arial" w:cs="Arial"/>
                <w:spacing w:val="-6"/>
                <w:sz w:val="14"/>
                <w:szCs w:val="14"/>
              </w:rPr>
              <w:t xml:space="preserve"> </w:t>
            </w:r>
            <w:r w:rsidRPr="004631A4">
              <w:rPr>
                <w:rFonts w:ascii="Arial" w:hAnsi="Arial" w:cs="Arial"/>
                <w:spacing w:val="-6"/>
                <w:sz w:val="14"/>
                <w:szCs w:val="14"/>
                <w:lang w:val="en-US"/>
              </w:rPr>
              <w:t>502</w:t>
            </w:r>
          </w:p>
        </w:tc>
        <w:tc>
          <w:tcPr>
            <w:tcW w:w="755" w:type="dxa"/>
            <w:tcBorders>
              <w:top w:val="nil"/>
              <w:left w:val="single" w:sz="6" w:space="0" w:color="auto"/>
              <w:bottom w:val="nil"/>
              <w:right w:val="single" w:sz="6" w:space="0" w:color="auto"/>
            </w:tcBorders>
            <w:vAlign w:val="bottom"/>
          </w:tcPr>
          <w:p w14:paraId="36525CA2" w14:textId="45CF1FEF" w:rsidR="004631A4" w:rsidRPr="004631A4" w:rsidRDefault="004631A4" w:rsidP="00365446">
            <w:pPr>
              <w:shd w:val="clear" w:color="auto" w:fill="FFFFFF"/>
              <w:spacing w:before="80" w:line="160" w:lineRule="exact"/>
              <w:ind w:right="57"/>
              <w:jc w:val="right"/>
              <w:rPr>
                <w:rFonts w:ascii="Arial" w:hAnsi="Arial" w:cs="Arial"/>
                <w:spacing w:val="-6"/>
                <w:sz w:val="14"/>
                <w:szCs w:val="14"/>
                <w:lang w:val="en-US"/>
              </w:rPr>
            </w:pPr>
            <w:r w:rsidRPr="004631A4">
              <w:rPr>
                <w:rFonts w:ascii="Arial" w:hAnsi="Arial" w:cs="Arial"/>
                <w:spacing w:val="-6"/>
                <w:sz w:val="14"/>
                <w:szCs w:val="14"/>
                <w:lang w:val="en-US"/>
              </w:rPr>
              <w:t>13 418 848</w:t>
            </w:r>
          </w:p>
        </w:tc>
        <w:tc>
          <w:tcPr>
            <w:tcW w:w="755" w:type="dxa"/>
            <w:tcBorders>
              <w:top w:val="nil"/>
              <w:left w:val="single" w:sz="6" w:space="0" w:color="auto"/>
              <w:bottom w:val="nil"/>
              <w:right w:val="single" w:sz="6" w:space="0" w:color="auto"/>
            </w:tcBorders>
            <w:vAlign w:val="bottom"/>
          </w:tcPr>
          <w:p w14:paraId="316AB644" w14:textId="0E591288" w:rsidR="004631A4" w:rsidRPr="004631A4" w:rsidRDefault="004631A4" w:rsidP="00365446">
            <w:pPr>
              <w:shd w:val="clear" w:color="auto" w:fill="FFFFFF"/>
              <w:spacing w:before="80" w:line="160" w:lineRule="exact"/>
              <w:ind w:right="57"/>
              <w:jc w:val="right"/>
              <w:rPr>
                <w:rFonts w:ascii="Arial" w:hAnsi="Arial" w:cs="Arial"/>
                <w:spacing w:val="-6"/>
                <w:sz w:val="14"/>
                <w:szCs w:val="14"/>
                <w:lang w:val="en-US"/>
              </w:rPr>
            </w:pPr>
            <w:r w:rsidRPr="004631A4">
              <w:rPr>
                <w:rFonts w:ascii="Arial" w:hAnsi="Arial" w:cs="Arial"/>
                <w:spacing w:val="-6"/>
                <w:sz w:val="14"/>
                <w:szCs w:val="14"/>
                <w:lang w:val="en-US"/>
              </w:rPr>
              <w:t>33 915 821</w:t>
            </w:r>
          </w:p>
        </w:tc>
        <w:tc>
          <w:tcPr>
            <w:tcW w:w="3074" w:type="dxa"/>
            <w:tcBorders>
              <w:top w:val="nil"/>
              <w:left w:val="single" w:sz="6" w:space="0" w:color="auto"/>
              <w:bottom w:val="nil"/>
            </w:tcBorders>
            <w:vAlign w:val="bottom"/>
          </w:tcPr>
          <w:p w14:paraId="441D63EC" w14:textId="7EED3C97" w:rsidR="004631A4" w:rsidRPr="00CA0383" w:rsidRDefault="004631A4" w:rsidP="00365446">
            <w:pPr>
              <w:pStyle w:val="12"/>
              <w:spacing w:before="80" w:line="160" w:lineRule="exact"/>
              <w:ind w:left="57"/>
              <w:rPr>
                <w:i/>
                <w:lang w:val="en-US"/>
              </w:rPr>
            </w:pPr>
            <w:r w:rsidRPr="00CA0383">
              <w:rPr>
                <w:i/>
                <w:lang w:val="en-US"/>
              </w:rPr>
              <w:t xml:space="preserve">Net financial result (profit less losses) </w:t>
            </w:r>
            <w:r w:rsidRPr="00CA0383">
              <w:rPr>
                <w:i/>
                <w:lang w:val="en-US"/>
              </w:rPr>
              <w:br/>
              <w:t>of economy</w:t>
            </w:r>
            <w:r w:rsidRPr="00453771">
              <w:rPr>
                <w:i/>
                <w:vertAlign w:val="superscript"/>
                <w:lang w:val="en-US"/>
              </w:rPr>
              <w:t>1</w:t>
            </w:r>
            <w:r>
              <w:rPr>
                <w:i/>
                <w:vertAlign w:val="superscript"/>
                <w:lang w:val="en-US"/>
              </w:rPr>
              <w:t>7</w:t>
            </w:r>
            <w:r w:rsidRPr="00453771">
              <w:rPr>
                <w:i/>
                <w:vertAlign w:val="superscript"/>
                <w:lang w:val="en-US"/>
              </w:rPr>
              <w:t>)</w:t>
            </w:r>
            <w:r w:rsidRPr="00CA0383">
              <w:rPr>
                <w:i/>
                <w:lang w:val="en-US"/>
              </w:rPr>
              <w:t xml:space="preserve">, </w:t>
            </w:r>
            <w:proofErr w:type="spellStart"/>
            <w:r w:rsidRPr="00CA0383">
              <w:rPr>
                <w:i/>
                <w:lang w:val="en-US"/>
              </w:rPr>
              <w:t>mln</w:t>
            </w:r>
            <w:proofErr w:type="spellEnd"/>
            <w:r w:rsidRPr="00CA0383">
              <w:rPr>
                <w:i/>
                <w:lang w:val="en-US"/>
              </w:rPr>
              <w:t xml:space="preserve">. </w:t>
            </w:r>
            <w:proofErr w:type="spellStart"/>
            <w:r w:rsidRPr="00CA0383">
              <w:rPr>
                <w:i/>
                <w:lang w:val="en-US"/>
              </w:rPr>
              <w:t>roubles</w:t>
            </w:r>
            <w:proofErr w:type="spellEnd"/>
          </w:p>
        </w:tc>
      </w:tr>
      <w:tr w:rsidR="004631A4" w:rsidRPr="00FE7F68" w14:paraId="148D99CD" w14:textId="77777777" w:rsidTr="00466819">
        <w:trPr>
          <w:cantSplit/>
        </w:trPr>
        <w:tc>
          <w:tcPr>
            <w:tcW w:w="3076" w:type="dxa"/>
            <w:tcBorders>
              <w:top w:val="nil"/>
              <w:left w:val="nil"/>
              <w:bottom w:val="nil"/>
              <w:right w:val="single" w:sz="6" w:space="0" w:color="auto"/>
            </w:tcBorders>
            <w:tcMar>
              <w:left w:w="28" w:type="dxa"/>
            </w:tcMar>
            <w:vAlign w:val="bottom"/>
          </w:tcPr>
          <w:p w14:paraId="5248E226" w14:textId="124F3347" w:rsidR="004631A4" w:rsidRPr="00713922" w:rsidRDefault="004631A4" w:rsidP="00365446">
            <w:pPr>
              <w:pStyle w:val="a6"/>
              <w:spacing w:before="80" w:line="160" w:lineRule="exact"/>
              <w:rPr>
                <w:spacing w:val="-2"/>
              </w:rPr>
            </w:pPr>
            <w:proofErr w:type="gramStart"/>
            <w:r w:rsidRPr="00713922">
              <w:t xml:space="preserve">Объем средств Фонда национального </w:t>
            </w:r>
            <w:r w:rsidRPr="00713922">
              <w:br/>
              <w:t>благосостояния</w:t>
            </w:r>
            <w:r w:rsidRPr="00713922">
              <w:rPr>
                <w:vertAlign w:val="superscript"/>
              </w:rPr>
              <w:t xml:space="preserve">18) </w:t>
            </w:r>
            <w:r w:rsidRPr="00713922">
              <w:t>(на начало года):</w:t>
            </w:r>
            <w:proofErr w:type="gramEnd"/>
          </w:p>
        </w:tc>
        <w:tc>
          <w:tcPr>
            <w:tcW w:w="755" w:type="dxa"/>
            <w:tcBorders>
              <w:top w:val="nil"/>
              <w:left w:val="single" w:sz="6" w:space="0" w:color="auto"/>
              <w:bottom w:val="nil"/>
              <w:right w:val="single" w:sz="6" w:space="0" w:color="auto"/>
            </w:tcBorders>
            <w:vAlign w:val="bottom"/>
          </w:tcPr>
          <w:p w14:paraId="5118A019" w14:textId="77777777" w:rsidR="004631A4" w:rsidRPr="00466819" w:rsidRDefault="004631A4" w:rsidP="00365446">
            <w:pPr>
              <w:shd w:val="clear" w:color="auto" w:fill="FFFFFF"/>
              <w:spacing w:before="80" w:line="160" w:lineRule="exact"/>
              <w:ind w:right="57"/>
              <w:jc w:val="right"/>
              <w:rPr>
                <w:rFonts w:ascii="Arial" w:hAnsi="Arial" w:cs="Arial"/>
                <w:color w:val="000000"/>
                <w:sz w:val="14"/>
                <w:szCs w:val="14"/>
              </w:rPr>
            </w:pPr>
          </w:p>
        </w:tc>
        <w:tc>
          <w:tcPr>
            <w:tcW w:w="754" w:type="dxa"/>
            <w:tcBorders>
              <w:top w:val="nil"/>
              <w:left w:val="single" w:sz="6" w:space="0" w:color="auto"/>
              <w:bottom w:val="nil"/>
              <w:right w:val="single" w:sz="6" w:space="0" w:color="auto"/>
            </w:tcBorders>
            <w:vAlign w:val="bottom"/>
          </w:tcPr>
          <w:p w14:paraId="38C2C62F" w14:textId="77777777" w:rsidR="004631A4" w:rsidRPr="00466819" w:rsidRDefault="004631A4" w:rsidP="00365446">
            <w:pPr>
              <w:shd w:val="clear" w:color="auto" w:fill="FFFFFF"/>
              <w:spacing w:before="80" w:line="160" w:lineRule="exact"/>
              <w:ind w:right="57"/>
              <w:jc w:val="right"/>
              <w:rPr>
                <w:rFonts w:ascii="Arial" w:hAnsi="Arial" w:cs="Arial"/>
                <w:color w:val="000000"/>
                <w:sz w:val="14"/>
                <w:szCs w:val="14"/>
              </w:rPr>
            </w:pPr>
          </w:p>
        </w:tc>
        <w:tc>
          <w:tcPr>
            <w:tcW w:w="755" w:type="dxa"/>
            <w:tcBorders>
              <w:top w:val="nil"/>
              <w:left w:val="single" w:sz="6" w:space="0" w:color="auto"/>
              <w:bottom w:val="nil"/>
              <w:right w:val="single" w:sz="6" w:space="0" w:color="auto"/>
            </w:tcBorders>
            <w:vAlign w:val="bottom"/>
          </w:tcPr>
          <w:p w14:paraId="2339D085" w14:textId="77777777" w:rsidR="004631A4" w:rsidRPr="004631A4" w:rsidRDefault="004631A4" w:rsidP="00365446">
            <w:pPr>
              <w:shd w:val="clear" w:color="auto" w:fill="FFFFFF"/>
              <w:spacing w:before="80" w:line="160" w:lineRule="exact"/>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7C0130D1" w14:textId="77777777" w:rsidR="004631A4" w:rsidRPr="004631A4" w:rsidRDefault="004631A4" w:rsidP="00365446">
            <w:pPr>
              <w:shd w:val="clear" w:color="auto" w:fill="FFFFFF"/>
              <w:spacing w:before="80" w:line="160" w:lineRule="exact"/>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tcPr>
          <w:p w14:paraId="54BAAC19" w14:textId="77777777" w:rsidR="004631A4" w:rsidRPr="004631A4" w:rsidRDefault="004631A4" w:rsidP="00365446">
            <w:pPr>
              <w:shd w:val="clear" w:color="auto" w:fill="FFFFFF"/>
              <w:spacing w:before="80" w:line="160" w:lineRule="exact"/>
              <w:ind w:right="57"/>
              <w:jc w:val="right"/>
              <w:rPr>
                <w:rFonts w:ascii="Arial" w:hAnsi="Arial" w:cs="Arial"/>
                <w:sz w:val="14"/>
                <w:szCs w:val="14"/>
              </w:rPr>
            </w:pPr>
          </w:p>
        </w:tc>
        <w:tc>
          <w:tcPr>
            <w:tcW w:w="3074" w:type="dxa"/>
            <w:tcBorders>
              <w:top w:val="nil"/>
              <w:left w:val="single" w:sz="6" w:space="0" w:color="auto"/>
              <w:bottom w:val="nil"/>
            </w:tcBorders>
            <w:vAlign w:val="bottom"/>
          </w:tcPr>
          <w:p w14:paraId="186923C2" w14:textId="1952D91A" w:rsidR="004631A4" w:rsidRPr="00713922" w:rsidRDefault="004631A4" w:rsidP="00365446">
            <w:pPr>
              <w:pStyle w:val="12"/>
              <w:spacing w:before="80" w:line="160" w:lineRule="exact"/>
              <w:ind w:left="57"/>
              <w:rPr>
                <w:i/>
                <w:lang w:val="en-US"/>
              </w:rPr>
            </w:pPr>
            <w:r w:rsidRPr="00713922">
              <w:rPr>
                <w:i/>
                <w:lang w:val="en-US"/>
              </w:rPr>
              <w:t>The amount of funds of the National</w:t>
            </w:r>
            <w:r w:rsidRPr="00713922">
              <w:rPr>
                <w:i/>
                <w:lang w:val="en-US"/>
              </w:rPr>
              <w:br/>
              <w:t>welfare</w:t>
            </w:r>
            <w:r w:rsidRPr="00713922">
              <w:rPr>
                <w:i/>
                <w:vertAlign w:val="superscript"/>
                <w:lang w:val="en-US"/>
              </w:rPr>
              <w:t xml:space="preserve">18) </w:t>
            </w:r>
            <w:r w:rsidRPr="00713922">
              <w:rPr>
                <w:i/>
                <w:lang w:val="en-US"/>
              </w:rPr>
              <w:t>(beginning of the year)</w:t>
            </w:r>
          </w:p>
        </w:tc>
      </w:tr>
      <w:tr w:rsidR="004631A4" w:rsidRPr="00466819" w14:paraId="5CFDD20A" w14:textId="77777777" w:rsidTr="00466819">
        <w:trPr>
          <w:cantSplit/>
        </w:trPr>
        <w:tc>
          <w:tcPr>
            <w:tcW w:w="3076" w:type="dxa"/>
            <w:tcBorders>
              <w:top w:val="nil"/>
              <w:left w:val="nil"/>
              <w:bottom w:val="nil"/>
              <w:right w:val="single" w:sz="6" w:space="0" w:color="auto"/>
            </w:tcBorders>
            <w:tcMar>
              <w:left w:w="28" w:type="dxa"/>
            </w:tcMar>
            <w:vAlign w:val="bottom"/>
          </w:tcPr>
          <w:p w14:paraId="17521C86" w14:textId="2E9A56F7" w:rsidR="004631A4" w:rsidRPr="00713922" w:rsidRDefault="004631A4" w:rsidP="00365446">
            <w:pPr>
              <w:spacing w:before="80" w:line="160" w:lineRule="exact"/>
              <w:ind w:left="113"/>
              <w:rPr>
                <w:rFonts w:ascii="Arial" w:hAnsi="Arial" w:cs="Arial"/>
                <w:sz w:val="14"/>
                <w:szCs w:val="14"/>
              </w:rPr>
            </w:pPr>
            <w:proofErr w:type="gramStart"/>
            <w:r w:rsidRPr="00713922">
              <w:rPr>
                <w:rFonts w:ascii="Arial" w:hAnsi="Arial" w:cs="Arial"/>
                <w:sz w:val="14"/>
                <w:szCs w:val="14"/>
              </w:rPr>
              <w:t>млрд</w:t>
            </w:r>
            <w:proofErr w:type="gramEnd"/>
            <w:r w:rsidRPr="00713922">
              <w:rPr>
                <w:rFonts w:ascii="Arial" w:hAnsi="Arial" w:cs="Arial"/>
                <w:sz w:val="14"/>
                <w:szCs w:val="14"/>
              </w:rPr>
              <w:t xml:space="preserve"> руб.</w:t>
            </w:r>
          </w:p>
        </w:tc>
        <w:tc>
          <w:tcPr>
            <w:tcW w:w="755" w:type="dxa"/>
            <w:tcBorders>
              <w:top w:val="nil"/>
              <w:left w:val="single" w:sz="6" w:space="0" w:color="auto"/>
              <w:bottom w:val="nil"/>
              <w:right w:val="single" w:sz="6" w:space="0" w:color="auto"/>
            </w:tcBorders>
            <w:vAlign w:val="bottom"/>
          </w:tcPr>
          <w:p w14:paraId="441D0C5B" w14:textId="2B58D368" w:rsidR="004631A4" w:rsidRPr="00DB3B22" w:rsidRDefault="004631A4" w:rsidP="00365446">
            <w:pPr>
              <w:shd w:val="clear" w:color="auto" w:fill="FFFFFF"/>
              <w:spacing w:before="80" w:line="160" w:lineRule="exact"/>
              <w:ind w:right="57"/>
              <w:jc w:val="right"/>
              <w:rPr>
                <w:rFonts w:ascii="Arial" w:hAnsi="Arial" w:cs="Arial"/>
                <w:sz w:val="14"/>
                <w:szCs w:val="14"/>
                <w:lang w:val="en-US"/>
              </w:rPr>
            </w:pPr>
            <w:r w:rsidRPr="00DB3B22">
              <w:rPr>
                <w:rFonts w:ascii="Arial" w:hAnsi="Arial" w:cs="Arial"/>
                <w:sz w:val="14"/>
                <w:szCs w:val="14"/>
                <w:lang w:val="en-US"/>
              </w:rPr>
              <w:t>–</w:t>
            </w:r>
          </w:p>
        </w:tc>
        <w:tc>
          <w:tcPr>
            <w:tcW w:w="754" w:type="dxa"/>
            <w:tcBorders>
              <w:top w:val="nil"/>
              <w:left w:val="single" w:sz="6" w:space="0" w:color="auto"/>
              <w:bottom w:val="nil"/>
              <w:right w:val="single" w:sz="6" w:space="0" w:color="auto"/>
            </w:tcBorders>
            <w:vAlign w:val="bottom"/>
          </w:tcPr>
          <w:p w14:paraId="296FEA6F" w14:textId="33D421D4" w:rsidR="004631A4" w:rsidRPr="00DB3B22" w:rsidRDefault="004631A4" w:rsidP="00365446">
            <w:pPr>
              <w:shd w:val="clear" w:color="auto" w:fill="FFFFFF"/>
              <w:spacing w:before="80" w:line="160" w:lineRule="exact"/>
              <w:ind w:right="57"/>
              <w:jc w:val="right"/>
              <w:rPr>
                <w:rFonts w:ascii="Arial" w:hAnsi="Arial" w:cs="Arial"/>
                <w:sz w:val="14"/>
                <w:szCs w:val="14"/>
                <w:lang w:val="en-US"/>
              </w:rPr>
            </w:pPr>
            <w:r w:rsidRPr="00DB3B22">
              <w:rPr>
                <w:rFonts w:ascii="Arial" w:hAnsi="Arial" w:cs="Arial"/>
                <w:sz w:val="14"/>
                <w:szCs w:val="14"/>
              </w:rPr>
              <w:t>2 769,0</w:t>
            </w:r>
          </w:p>
        </w:tc>
        <w:tc>
          <w:tcPr>
            <w:tcW w:w="755" w:type="dxa"/>
            <w:tcBorders>
              <w:top w:val="nil"/>
              <w:left w:val="single" w:sz="6" w:space="0" w:color="auto"/>
              <w:bottom w:val="nil"/>
              <w:right w:val="single" w:sz="6" w:space="0" w:color="auto"/>
            </w:tcBorders>
            <w:vAlign w:val="bottom"/>
          </w:tcPr>
          <w:p w14:paraId="458162F7" w14:textId="51A689D1" w:rsidR="004631A4" w:rsidRPr="004631A4" w:rsidRDefault="004631A4" w:rsidP="00365446">
            <w:pPr>
              <w:shd w:val="clear" w:color="auto" w:fill="FFFFFF"/>
              <w:spacing w:before="80" w:line="160" w:lineRule="exact"/>
              <w:ind w:right="57"/>
              <w:jc w:val="right"/>
              <w:rPr>
                <w:rFonts w:ascii="Arial" w:hAnsi="Arial" w:cs="Arial"/>
                <w:sz w:val="14"/>
                <w:szCs w:val="14"/>
                <w:lang w:val="en-US"/>
              </w:rPr>
            </w:pPr>
            <w:r w:rsidRPr="004631A4">
              <w:rPr>
                <w:rFonts w:ascii="Arial" w:hAnsi="Arial" w:cs="Arial"/>
                <w:sz w:val="14"/>
                <w:szCs w:val="14"/>
              </w:rPr>
              <w:t>4 036,1</w:t>
            </w:r>
          </w:p>
        </w:tc>
        <w:tc>
          <w:tcPr>
            <w:tcW w:w="755" w:type="dxa"/>
            <w:tcBorders>
              <w:top w:val="nil"/>
              <w:left w:val="single" w:sz="6" w:space="0" w:color="auto"/>
              <w:bottom w:val="nil"/>
              <w:right w:val="single" w:sz="6" w:space="0" w:color="auto"/>
            </w:tcBorders>
            <w:vAlign w:val="bottom"/>
          </w:tcPr>
          <w:p w14:paraId="0FBE71E1" w14:textId="522A5696" w:rsidR="004631A4" w:rsidRPr="004631A4" w:rsidRDefault="004631A4" w:rsidP="00365446">
            <w:pPr>
              <w:shd w:val="clear" w:color="auto" w:fill="FFFFFF"/>
              <w:spacing w:before="80" w:line="160" w:lineRule="exact"/>
              <w:ind w:right="57"/>
              <w:jc w:val="right"/>
              <w:rPr>
                <w:rFonts w:ascii="Arial" w:hAnsi="Arial" w:cs="Arial"/>
                <w:sz w:val="14"/>
                <w:szCs w:val="14"/>
                <w:lang w:val="en-US"/>
              </w:rPr>
            </w:pPr>
            <w:r w:rsidRPr="004631A4">
              <w:rPr>
                <w:rFonts w:ascii="Arial" w:hAnsi="Arial" w:cs="Arial"/>
                <w:sz w:val="14"/>
                <w:szCs w:val="14"/>
              </w:rPr>
              <w:t>7 773,1</w:t>
            </w:r>
          </w:p>
        </w:tc>
        <w:tc>
          <w:tcPr>
            <w:tcW w:w="755" w:type="dxa"/>
            <w:tcBorders>
              <w:top w:val="nil"/>
              <w:left w:val="single" w:sz="6" w:space="0" w:color="auto"/>
              <w:bottom w:val="nil"/>
              <w:right w:val="single" w:sz="6" w:space="0" w:color="auto"/>
            </w:tcBorders>
            <w:vAlign w:val="bottom"/>
          </w:tcPr>
          <w:p w14:paraId="1823778B" w14:textId="2359619B" w:rsidR="004631A4" w:rsidRPr="004631A4" w:rsidRDefault="004631A4" w:rsidP="00365446">
            <w:pPr>
              <w:shd w:val="clear" w:color="auto" w:fill="FFFFFF"/>
              <w:spacing w:before="80" w:line="160" w:lineRule="exact"/>
              <w:ind w:right="57"/>
              <w:jc w:val="right"/>
              <w:rPr>
                <w:rFonts w:ascii="Arial" w:hAnsi="Arial" w:cs="Arial"/>
                <w:sz w:val="14"/>
                <w:szCs w:val="14"/>
                <w:lang w:val="en-US"/>
              </w:rPr>
            </w:pPr>
            <w:r w:rsidRPr="004631A4">
              <w:rPr>
                <w:rFonts w:ascii="Arial" w:hAnsi="Arial" w:cs="Arial"/>
                <w:sz w:val="14"/>
                <w:szCs w:val="14"/>
              </w:rPr>
              <w:t>13 545,7</w:t>
            </w:r>
          </w:p>
        </w:tc>
        <w:tc>
          <w:tcPr>
            <w:tcW w:w="3074" w:type="dxa"/>
            <w:tcBorders>
              <w:top w:val="nil"/>
              <w:left w:val="single" w:sz="6" w:space="0" w:color="auto"/>
              <w:bottom w:val="nil"/>
            </w:tcBorders>
            <w:vAlign w:val="bottom"/>
          </w:tcPr>
          <w:p w14:paraId="23ADC8D1" w14:textId="5E0AFA3C" w:rsidR="004631A4" w:rsidRPr="00713922" w:rsidRDefault="004631A4" w:rsidP="00713922">
            <w:pPr>
              <w:pStyle w:val="12"/>
              <w:spacing w:before="80" w:line="160" w:lineRule="exact"/>
              <w:ind w:left="170"/>
              <w:rPr>
                <w:i/>
                <w:lang w:val="en-US"/>
              </w:rPr>
            </w:pPr>
            <w:proofErr w:type="spellStart"/>
            <w:r w:rsidRPr="00713922">
              <w:rPr>
                <w:i/>
              </w:rPr>
              <w:t>billion</w:t>
            </w:r>
            <w:proofErr w:type="spellEnd"/>
            <w:r w:rsidRPr="00713922">
              <w:rPr>
                <w:i/>
              </w:rPr>
              <w:t xml:space="preserve"> </w:t>
            </w:r>
            <w:proofErr w:type="spellStart"/>
            <w:r w:rsidRPr="00713922">
              <w:rPr>
                <w:i/>
              </w:rPr>
              <w:t>rubles</w:t>
            </w:r>
            <w:proofErr w:type="spellEnd"/>
          </w:p>
        </w:tc>
      </w:tr>
      <w:tr w:rsidR="004631A4" w:rsidRPr="00FE7F68" w14:paraId="3F25AD57" w14:textId="77777777" w:rsidTr="00466819">
        <w:trPr>
          <w:cantSplit/>
        </w:trPr>
        <w:tc>
          <w:tcPr>
            <w:tcW w:w="3076" w:type="dxa"/>
            <w:tcBorders>
              <w:top w:val="nil"/>
              <w:left w:val="nil"/>
              <w:bottom w:val="nil"/>
              <w:right w:val="single" w:sz="6" w:space="0" w:color="auto"/>
            </w:tcBorders>
            <w:tcMar>
              <w:left w:w="28" w:type="dxa"/>
            </w:tcMar>
            <w:vAlign w:val="bottom"/>
          </w:tcPr>
          <w:p w14:paraId="106FBADA" w14:textId="01711CDF" w:rsidR="004631A4" w:rsidRPr="00713922" w:rsidRDefault="004631A4" w:rsidP="00656681">
            <w:pPr>
              <w:spacing w:before="80" w:line="160" w:lineRule="exact"/>
              <w:ind w:left="113"/>
              <w:rPr>
                <w:rFonts w:ascii="Arial" w:hAnsi="Arial" w:cs="Arial"/>
                <w:sz w:val="14"/>
                <w:szCs w:val="14"/>
                <w:vertAlign w:val="superscript"/>
              </w:rPr>
            </w:pPr>
            <w:r w:rsidRPr="00713922">
              <w:rPr>
                <w:rFonts w:ascii="Arial" w:hAnsi="Arial" w:cs="Arial"/>
                <w:sz w:val="14"/>
                <w:szCs w:val="14"/>
              </w:rPr>
              <w:t>в процентах к ВВП</w:t>
            </w:r>
          </w:p>
        </w:tc>
        <w:tc>
          <w:tcPr>
            <w:tcW w:w="755" w:type="dxa"/>
            <w:tcBorders>
              <w:top w:val="nil"/>
              <w:left w:val="single" w:sz="6" w:space="0" w:color="auto"/>
              <w:bottom w:val="nil"/>
              <w:right w:val="single" w:sz="6" w:space="0" w:color="auto"/>
            </w:tcBorders>
            <w:vAlign w:val="bottom"/>
          </w:tcPr>
          <w:p w14:paraId="29600248" w14:textId="693985BF" w:rsidR="004631A4" w:rsidRPr="00DB3B22" w:rsidRDefault="004631A4" w:rsidP="00365446">
            <w:pPr>
              <w:shd w:val="clear" w:color="auto" w:fill="FFFFFF"/>
              <w:spacing w:before="80" w:line="160" w:lineRule="exact"/>
              <w:ind w:right="57"/>
              <w:jc w:val="right"/>
              <w:rPr>
                <w:rFonts w:ascii="Arial" w:hAnsi="Arial" w:cs="Arial"/>
                <w:sz w:val="14"/>
                <w:szCs w:val="14"/>
                <w:lang w:val="en-US"/>
              </w:rPr>
            </w:pPr>
            <w:r w:rsidRPr="00DB3B22">
              <w:rPr>
                <w:rFonts w:ascii="Arial" w:hAnsi="Arial" w:cs="Arial"/>
                <w:sz w:val="14"/>
                <w:szCs w:val="14"/>
                <w:lang w:val="en-US"/>
              </w:rPr>
              <w:t>–</w:t>
            </w:r>
          </w:p>
        </w:tc>
        <w:tc>
          <w:tcPr>
            <w:tcW w:w="754" w:type="dxa"/>
            <w:tcBorders>
              <w:top w:val="nil"/>
              <w:left w:val="single" w:sz="6" w:space="0" w:color="auto"/>
              <w:bottom w:val="nil"/>
              <w:right w:val="single" w:sz="6" w:space="0" w:color="auto"/>
            </w:tcBorders>
            <w:vAlign w:val="bottom"/>
          </w:tcPr>
          <w:p w14:paraId="634449C3" w14:textId="727C78F9" w:rsidR="004631A4" w:rsidRPr="00DB3B22" w:rsidRDefault="004631A4" w:rsidP="00365446">
            <w:pPr>
              <w:shd w:val="clear" w:color="auto" w:fill="FFFFFF"/>
              <w:spacing w:before="80" w:line="160" w:lineRule="exact"/>
              <w:ind w:right="57"/>
              <w:jc w:val="right"/>
              <w:rPr>
                <w:rFonts w:ascii="Arial" w:hAnsi="Arial" w:cs="Arial"/>
                <w:sz w:val="14"/>
                <w:szCs w:val="14"/>
                <w:lang w:val="en-US"/>
              </w:rPr>
            </w:pPr>
            <w:r w:rsidRPr="00DB3B22">
              <w:rPr>
                <w:rFonts w:ascii="Arial" w:hAnsi="Arial" w:cs="Arial"/>
                <w:sz w:val="14"/>
                <w:szCs w:val="14"/>
              </w:rPr>
              <w:t>7,1</w:t>
            </w:r>
          </w:p>
        </w:tc>
        <w:tc>
          <w:tcPr>
            <w:tcW w:w="755" w:type="dxa"/>
            <w:tcBorders>
              <w:top w:val="nil"/>
              <w:left w:val="single" w:sz="6" w:space="0" w:color="auto"/>
              <w:bottom w:val="nil"/>
              <w:right w:val="single" w:sz="6" w:space="0" w:color="auto"/>
            </w:tcBorders>
            <w:vAlign w:val="bottom"/>
          </w:tcPr>
          <w:p w14:paraId="4DCEB43A" w14:textId="6C1B9110" w:rsidR="004631A4" w:rsidRPr="004631A4" w:rsidRDefault="004631A4" w:rsidP="00365446">
            <w:pPr>
              <w:shd w:val="clear" w:color="auto" w:fill="FFFFFF"/>
              <w:spacing w:before="80" w:line="160" w:lineRule="exact"/>
              <w:ind w:right="57"/>
              <w:jc w:val="right"/>
              <w:rPr>
                <w:rFonts w:ascii="Arial" w:hAnsi="Arial" w:cs="Arial"/>
                <w:sz w:val="14"/>
                <w:szCs w:val="14"/>
                <w:lang w:val="en-US"/>
              </w:rPr>
            </w:pPr>
            <w:r w:rsidRPr="004631A4">
              <w:rPr>
                <w:rFonts w:ascii="Arial" w:hAnsi="Arial" w:cs="Arial"/>
                <w:sz w:val="14"/>
                <w:szCs w:val="14"/>
              </w:rPr>
              <w:t>3,9</w:t>
            </w:r>
          </w:p>
        </w:tc>
        <w:tc>
          <w:tcPr>
            <w:tcW w:w="755" w:type="dxa"/>
            <w:tcBorders>
              <w:top w:val="nil"/>
              <w:left w:val="single" w:sz="6" w:space="0" w:color="auto"/>
              <w:bottom w:val="nil"/>
              <w:right w:val="single" w:sz="6" w:space="0" w:color="auto"/>
            </w:tcBorders>
            <w:vAlign w:val="bottom"/>
          </w:tcPr>
          <w:p w14:paraId="0DE4EE9D" w14:textId="23D18E52" w:rsidR="004631A4" w:rsidRPr="004631A4" w:rsidRDefault="004631A4" w:rsidP="00365446">
            <w:pPr>
              <w:shd w:val="clear" w:color="auto" w:fill="FFFFFF"/>
              <w:spacing w:before="80" w:line="160" w:lineRule="exact"/>
              <w:ind w:right="57"/>
              <w:jc w:val="right"/>
              <w:rPr>
                <w:rFonts w:ascii="Arial" w:hAnsi="Arial" w:cs="Arial"/>
                <w:sz w:val="14"/>
                <w:szCs w:val="14"/>
                <w:lang w:val="en-US"/>
              </w:rPr>
            </w:pPr>
            <w:r w:rsidRPr="004631A4">
              <w:rPr>
                <w:rFonts w:ascii="Arial" w:hAnsi="Arial" w:cs="Arial"/>
                <w:sz w:val="14"/>
                <w:szCs w:val="14"/>
              </w:rPr>
              <w:t>7,1</w:t>
            </w:r>
          </w:p>
        </w:tc>
        <w:tc>
          <w:tcPr>
            <w:tcW w:w="755" w:type="dxa"/>
            <w:tcBorders>
              <w:top w:val="nil"/>
              <w:left w:val="single" w:sz="6" w:space="0" w:color="auto"/>
              <w:bottom w:val="nil"/>
              <w:right w:val="single" w:sz="6" w:space="0" w:color="auto"/>
            </w:tcBorders>
            <w:vAlign w:val="bottom"/>
          </w:tcPr>
          <w:p w14:paraId="22A2B2D6" w14:textId="758C6A85" w:rsidR="004631A4" w:rsidRPr="004631A4" w:rsidRDefault="004631A4" w:rsidP="004631A4">
            <w:pPr>
              <w:shd w:val="clear" w:color="auto" w:fill="FFFFFF"/>
              <w:spacing w:before="80" w:line="160" w:lineRule="exact"/>
              <w:ind w:right="57"/>
              <w:jc w:val="right"/>
              <w:rPr>
                <w:rFonts w:ascii="Arial" w:hAnsi="Arial" w:cs="Arial"/>
                <w:sz w:val="14"/>
                <w:szCs w:val="14"/>
                <w:lang w:val="en-US"/>
              </w:rPr>
            </w:pPr>
            <w:r w:rsidRPr="004631A4">
              <w:rPr>
                <w:rFonts w:ascii="Arial" w:hAnsi="Arial" w:cs="Arial"/>
                <w:sz w:val="14"/>
                <w:szCs w:val="14"/>
              </w:rPr>
              <w:t>12,6</w:t>
            </w:r>
          </w:p>
        </w:tc>
        <w:tc>
          <w:tcPr>
            <w:tcW w:w="3074" w:type="dxa"/>
            <w:tcBorders>
              <w:top w:val="nil"/>
              <w:left w:val="single" w:sz="6" w:space="0" w:color="auto"/>
              <w:bottom w:val="nil"/>
            </w:tcBorders>
            <w:vAlign w:val="bottom"/>
          </w:tcPr>
          <w:p w14:paraId="56B37F40" w14:textId="2ADA9999" w:rsidR="004631A4" w:rsidRPr="00713922" w:rsidRDefault="004631A4" w:rsidP="00713922">
            <w:pPr>
              <w:pStyle w:val="12"/>
              <w:spacing w:before="80" w:line="160" w:lineRule="exact"/>
              <w:ind w:left="170"/>
              <w:rPr>
                <w:i/>
                <w:vertAlign w:val="superscript"/>
                <w:lang w:val="en-US"/>
              </w:rPr>
            </w:pPr>
            <w:r w:rsidRPr="00713922">
              <w:rPr>
                <w:i/>
                <w:lang w:val="en-US"/>
              </w:rPr>
              <w:t>as a percentage of GDP</w:t>
            </w:r>
          </w:p>
        </w:tc>
      </w:tr>
      <w:tr w:rsidR="004631A4" w:rsidRPr="00656681" w14:paraId="6B4FF600" w14:textId="77777777" w:rsidTr="00466819">
        <w:trPr>
          <w:cantSplit/>
        </w:trPr>
        <w:tc>
          <w:tcPr>
            <w:tcW w:w="3076" w:type="dxa"/>
            <w:tcBorders>
              <w:top w:val="nil"/>
              <w:left w:val="nil"/>
              <w:bottom w:val="nil"/>
              <w:right w:val="single" w:sz="6" w:space="0" w:color="auto"/>
            </w:tcBorders>
            <w:tcMar>
              <w:left w:w="28" w:type="dxa"/>
            </w:tcMar>
            <w:vAlign w:val="bottom"/>
          </w:tcPr>
          <w:p w14:paraId="2B400E81" w14:textId="25F6859E" w:rsidR="004631A4" w:rsidRPr="00453771" w:rsidRDefault="004631A4" w:rsidP="00656681">
            <w:pPr>
              <w:pStyle w:val="a6"/>
              <w:spacing w:before="80" w:line="160" w:lineRule="exact"/>
              <w:rPr>
                <w:color w:val="000000"/>
                <w:spacing w:val="-2"/>
              </w:rPr>
            </w:pPr>
            <w:r w:rsidRPr="00237D1E">
              <w:rPr>
                <w:color w:val="000000"/>
                <w:spacing w:val="-2"/>
              </w:rPr>
              <w:t>Международные</w:t>
            </w:r>
            <w:r w:rsidRPr="00453771">
              <w:rPr>
                <w:color w:val="000000"/>
                <w:spacing w:val="-2"/>
              </w:rPr>
              <w:t xml:space="preserve"> </w:t>
            </w:r>
            <w:r w:rsidRPr="00237D1E">
              <w:rPr>
                <w:color w:val="000000"/>
                <w:spacing w:val="-2"/>
              </w:rPr>
              <w:t>резервы</w:t>
            </w:r>
            <w:r w:rsidRPr="00CA0383">
              <w:rPr>
                <w:color w:val="000000"/>
                <w:spacing w:val="-2"/>
              </w:rPr>
              <w:t xml:space="preserve"> </w:t>
            </w:r>
            <w:r w:rsidRPr="00237D1E">
              <w:rPr>
                <w:color w:val="000000"/>
                <w:spacing w:val="-2"/>
              </w:rPr>
              <w:t>Российской</w:t>
            </w:r>
            <w:r w:rsidRPr="00CA0383">
              <w:rPr>
                <w:color w:val="000000"/>
                <w:spacing w:val="-2"/>
              </w:rPr>
              <w:t xml:space="preserve"> </w:t>
            </w:r>
            <w:r w:rsidRPr="00CA0383">
              <w:rPr>
                <w:color w:val="000000"/>
                <w:spacing w:val="-2"/>
              </w:rPr>
              <w:br/>
            </w:r>
            <w:r w:rsidRPr="00237D1E">
              <w:rPr>
                <w:color w:val="000000"/>
                <w:spacing w:val="-2"/>
              </w:rPr>
              <w:t>Федерации</w:t>
            </w:r>
            <w:r w:rsidRPr="00656681">
              <w:rPr>
                <w:color w:val="000000"/>
                <w:spacing w:val="-2"/>
                <w:vertAlign w:val="superscript"/>
              </w:rPr>
              <w:t>19</w:t>
            </w:r>
            <w:r w:rsidRPr="00CA0383">
              <w:rPr>
                <w:color w:val="000000"/>
                <w:spacing w:val="-2"/>
                <w:vertAlign w:val="superscript"/>
              </w:rPr>
              <w:t>)</w:t>
            </w:r>
            <w:r w:rsidRPr="00CA0383">
              <w:rPr>
                <w:color w:val="000000"/>
                <w:spacing w:val="-2"/>
              </w:rPr>
              <w:t xml:space="preserve"> (</w:t>
            </w:r>
            <w:r w:rsidRPr="00237D1E">
              <w:rPr>
                <w:color w:val="000000"/>
                <w:spacing w:val="-2"/>
              </w:rPr>
              <w:t>на</w:t>
            </w:r>
            <w:r w:rsidRPr="00CA0383">
              <w:rPr>
                <w:color w:val="000000"/>
                <w:spacing w:val="-2"/>
              </w:rPr>
              <w:t xml:space="preserve"> </w:t>
            </w:r>
            <w:r w:rsidRPr="00237D1E">
              <w:rPr>
                <w:color w:val="000000"/>
                <w:spacing w:val="-2"/>
              </w:rPr>
              <w:t>конец</w:t>
            </w:r>
            <w:r w:rsidRPr="00CA0383">
              <w:rPr>
                <w:color w:val="000000"/>
                <w:spacing w:val="-2"/>
              </w:rPr>
              <w:t xml:space="preserve"> </w:t>
            </w:r>
            <w:r w:rsidRPr="00237D1E">
              <w:rPr>
                <w:color w:val="000000"/>
                <w:spacing w:val="-2"/>
              </w:rPr>
              <w:t>года</w:t>
            </w:r>
            <w:r w:rsidRPr="00CA0383">
              <w:rPr>
                <w:color w:val="000000"/>
                <w:spacing w:val="-2"/>
              </w:rPr>
              <w:t xml:space="preserve">), </w:t>
            </w:r>
            <w:proofErr w:type="gramStart"/>
            <w:r>
              <w:rPr>
                <w:color w:val="000000"/>
                <w:spacing w:val="-2"/>
              </w:rPr>
              <w:t>млрд</w:t>
            </w:r>
            <w:proofErr w:type="gramEnd"/>
            <w:r w:rsidRPr="00CA0383">
              <w:rPr>
                <w:color w:val="000000"/>
                <w:spacing w:val="-2"/>
              </w:rPr>
              <w:t xml:space="preserve"> </w:t>
            </w:r>
            <w:r w:rsidRPr="00237D1E">
              <w:rPr>
                <w:color w:val="000000"/>
                <w:spacing w:val="-2"/>
              </w:rPr>
              <w:t>долл</w:t>
            </w:r>
            <w:r w:rsidRPr="00CA0383">
              <w:rPr>
                <w:color w:val="000000"/>
                <w:spacing w:val="-2"/>
              </w:rPr>
              <w:t xml:space="preserve">. </w:t>
            </w:r>
            <w:r w:rsidRPr="00237D1E">
              <w:rPr>
                <w:color w:val="000000"/>
                <w:spacing w:val="-2"/>
              </w:rPr>
              <w:t>США</w:t>
            </w:r>
          </w:p>
        </w:tc>
        <w:tc>
          <w:tcPr>
            <w:tcW w:w="755" w:type="dxa"/>
            <w:tcBorders>
              <w:top w:val="nil"/>
              <w:left w:val="single" w:sz="6" w:space="0" w:color="auto"/>
              <w:bottom w:val="nil"/>
              <w:right w:val="single" w:sz="6" w:space="0" w:color="auto"/>
            </w:tcBorders>
            <w:vAlign w:val="bottom"/>
          </w:tcPr>
          <w:p w14:paraId="537921DC" w14:textId="77777777" w:rsidR="004631A4" w:rsidRPr="00CA0383" w:rsidRDefault="004631A4" w:rsidP="00365446">
            <w:pPr>
              <w:shd w:val="clear" w:color="auto" w:fill="FFFFFF"/>
              <w:spacing w:before="80" w:line="160" w:lineRule="exact"/>
              <w:ind w:right="57"/>
              <w:jc w:val="right"/>
              <w:rPr>
                <w:rFonts w:ascii="Arial" w:hAnsi="Arial" w:cs="Arial"/>
                <w:color w:val="000000"/>
                <w:sz w:val="14"/>
                <w:szCs w:val="14"/>
                <w:lang w:val="en-US"/>
              </w:rPr>
            </w:pPr>
            <w:r w:rsidRPr="00CA0383">
              <w:rPr>
                <w:rFonts w:ascii="Arial" w:hAnsi="Arial" w:cs="Arial"/>
                <w:color w:val="000000"/>
                <w:sz w:val="14"/>
                <w:szCs w:val="14"/>
                <w:lang w:val="en-US"/>
              </w:rPr>
              <w:t>28,0</w:t>
            </w:r>
          </w:p>
        </w:tc>
        <w:tc>
          <w:tcPr>
            <w:tcW w:w="754" w:type="dxa"/>
            <w:tcBorders>
              <w:top w:val="nil"/>
              <w:left w:val="single" w:sz="6" w:space="0" w:color="auto"/>
              <w:bottom w:val="nil"/>
              <w:right w:val="single" w:sz="6" w:space="0" w:color="auto"/>
            </w:tcBorders>
            <w:vAlign w:val="bottom"/>
          </w:tcPr>
          <w:p w14:paraId="6914DB32" w14:textId="77777777" w:rsidR="004631A4" w:rsidRPr="00CA0383" w:rsidRDefault="004631A4" w:rsidP="00365446">
            <w:pPr>
              <w:shd w:val="clear" w:color="auto" w:fill="FFFFFF"/>
              <w:spacing w:before="80" w:line="160" w:lineRule="exact"/>
              <w:ind w:right="57"/>
              <w:jc w:val="right"/>
              <w:rPr>
                <w:rFonts w:ascii="Arial" w:hAnsi="Arial" w:cs="Arial"/>
                <w:color w:val="000000"/>
                <w:sz w:val="14"/>
                <w:szCs w:val="14"/>
                <w:lang w:val="en-US"/>
              </w:rPr>
            </w:pPr>
            <w:r w:rsidRPr="00CA0383">
              <w:rPr>
                <w:rFonts w:ascii="Arial" w:hAnsi="Arial" w:cs="Arial"/>
                <w:color w:val="000000"/>
                <w:sz w:val="14"/>
                <w:szCs w:val="14"/>
                <w:lang w:val="en-US"/>
              </w:rPr>
              <w:t>479,4</w:t>
            </w:r>
          </w:p>
        </w:tc>
        <w:tc>
          <w:tcPr>
            <w:tcW w:w="755" w:type="dxa"/>
            <w:tcBorders>
              <w:top w:val="nil"/>
              <w:left w:val="single" w:sz="6" w:space="0" w:color="auto"/>
              <w:bottom w:val="nil"/>
              <w:right w:val="single" w:sz="6" w:space="0" w:color="auto"/>
            </w:tcBorders>
            <w:vAlign w:val="bottom"/>
          </w:tcPr>
          <w:p w14:paraId="12AF7757" w14:textId="77EDB023" w:rsidR="004631A4" w:rsidRDefault="004631A4" w:rsidP="00365446">
            <w:pPr>
              <w:shd w:val="clear" w:color="auto" w:fill="FFFFFF"/>
              <w:spacing w:before="80" w:line="160" w:lineRule="exact"/>
              <w:ind w:right="57"/>
              <w:jc w:val="right"/>
              <w:rPr>
                <w:rFonts w:ascii="Arial" w:hAnsi="Arial" w:cs="Arial"/>
                <w:color w:val="000000"/>
                <w:sz w:val="14"/>
                <w:szCs w:val="14"/>
                <w:lang w:val="en-US"/>
              </w:rPr>
            </w:pPr>
            <w:r w:rsidRPr="00CC4F12">
              <w:rPr>
                <w:rFonts w:ascii="Arial" w:hAnsi="Arial" w:cs="Arial"/>
                <w:sz w:val="14"/>
                <w:szCs w:val="14"/>
                <w:lang w:val="en-US"/>
              </w:rPr>
              <w:t>554</w:t>
            </w:r>
            <w:r w:rsidRPr="00CA0383">
              <w:rPr>
                <w:rFonts w:ascii="Arial" w:hAnsi="Arial" w:cs="Arial"/>
                <w:sz w:val="14"/>
                <w:szCs w:val="14"/>
                <w:lang w:val="en-US"/>
              </w:rPr>
              <w:t>,4</w:t>
            </w:r>
          </w:p>
        </w:tc>
        <w:tc>
          <w:tcPr>
            <w:tcW w:w="755" w:type="dxa"/>
            <w:tcBorders>
              <w:top w:val="nil"/>
              <w:left w:val="single" w:sz="6" w:space="0" w:color="auto"/>
              <w:bottom w:val="nil"/>
              <w:right w:val="single" w:sz="6" w:space="0" w:color="auto"/>
            </w:tcBorders>
            <w:vAlign w:val="bottom"/>
          </w:tcPr>
          <w:p w14:paraId="7081EFB0" w14:textId="748B24E0" w:rsidR="004631A4" w:rsidRDefault="004631A4" w:rsidP="00365446">
            <w:pPr>
              <w:shd w:val="clear" w:color="auto" w:fill="FFFFFF"/>
              <w:spacing w:before="80" w:line="160" w:lineRule="exact"/>
              <w:ind w:right="57"/>
              <w:jc w:val="right"/>
              <w:rPr>
                <w:rFonts w:ascii="Arial" w:hAnsi="Arial" w:cs="Arial"/>
                <w:color w:val="000000"/>
                <w:sz w:val="14"/>
                <w:szCs w:val="14"/>
                <w:lang w:val="en-US"/>
              </w:rPr>
            </w:pPr>
            <w:r w:rsidRPr="003E4423">
              <w:rPr>
                <w:rFonts w:ascii="Arial" w:hAnsi="Arial" w:cs="Arial"/>
                <w:color w:val="000000" w:themeColor="text1"/>
                <w:sz w:val="14"/>
                <w:szCs w:val="14"/>
                <w:lang w:val="en-US"/>
              </w:rPr>
              <w:t>595</w:t>
            </w:r>
            <w:r w:rsidRPr="003E4423">
              <w:rPr>
                <w:rFonts w:ascii="Arial" w:hAnsi="Arial" w:cs="Arial"/>
                <w:color w:val="000000" w:themeColor="text1"/>
                <w:sz w:val="14"/>
                <w:szCs w:val="14"/>
              </w:rPr>
              <w:t>,8</w:t>
            </w:r>
          </w:p>
        </w:tc>
        <w:tc>
          <w:tcPr>
            <w:tcW w:w="755" w:type="dxa"/>
            <w:tcBorders>
              <w:top w:val="nil"/>
              <w:left w:val="single" w:sz="6" w:space="0" w:color="auto"/>
              <w:bottom w:val="nil"/>
              <w:right w:val="single" w:sz="6" w:space="0" w:color="auto"/>
            </w:tcBorders>
            <w:vAlign w:val="bottom"/>
          </w:tcPr>
          <w:p w14:paraId="2F8585B9" w14:textId="09284666" w:rsidR="004631A4" w:rsidRPr="00365446" w:rsidRDefault="004631A4" w:rsidP="00365446">
            <w:pPr>
              <w:shd w:val="clear" w:color="auto" w:fill="FFFFFF"/>
              <w:spacing w:before="80" w:line="160" w:lineRule="exact"/>
              <w:ind w:right="57"/>
              <w:jc w:val="right"/>
              <w:rPr>
                <w:rFonts w:ascii="Arial" w:hAnsi="Arial" w:cs="Arial"/>
                <w:sz w:val="14"/>
                <w:szCs w:val="14"/>
                <w:lang w:val="en-US"/>
              </w:rPr>
            </w:pPr>
            <w:r w:rsidRPr="00365446">
              <w:rPr>
                <w:rFonts w:ascii="Arial" w:hAnsi="Arial" w:cs="Arial"/>
                <w:sz w:val="14"/>
                <w:szCs w:val="14"/>
                <w:lang w:val="en-US"/>
              </w:rPr>
              <w:t>630</w:t>
            </w:r>
            <w:r w:rsidRPr="00365446">
              <w:rPr>
                <w:rFonts w:ascii="Arial" w:hAnsi="Arial" w:cs="Arial"/>
                <w:sz w:val="14"/>
                <w:szCs w:val="14"/>
              </w:rPr>
              <w:t>,6</w:t>
            </w:r>
          </w:p>
        </w:tc>
        <w:tc>
          <w:tcPr>
            <w:tcW w:w="3074" w:type="dxa"/>
            <w:tcBorders>
              <w:top w:val="nil"/>
              <w:left w:val="single" w:sz="6" w:space="0" w:color="auto"/>
              <w:bottom w:val="nil"/>
            </w:tcBorders>
            <w:vAlign w:val="bottom"/>
          </w:tcPr>
          <w:p w14:paraId="17AD3827" w14:textId="2121DB65" w:rsidR="004631A4" w:rsidRPr="00AC4354" w:rsidRDefault="004631A4" w:rsidP="005219C3">
            <w:pPr>
              <w:pStyle w:val="12"/>
              <w:spacing w:before="80" w:line="160" w:lineRule="exact"/>
              <w:ind w:left="57"/>
              <w:rPr>
                <w:i/>
                <w:lang w:val="en-US"/>
              </w:rPr>
            </w:pPr>
            <w:r w:rsidRPr="00AC4354">
              <w:rPr>
                <w:i/>
                <w:lang w:val="en-US"/>
              </w:rPr>
              <w:t xml:space="preserve">International reserves of the Russian </w:t>
            </w:r>
            <w:r w:rsidRPr="00AC4354">
              <w:rPr>
                <w:i/>
                <w:lang w:val="en-US"/>
              </w:rPr>
              <w:br/>
              <w:t>Federation</w:t>
            </w:r>
            <w:r>
              <w:rPr>
                <w:i/>
                <w:vertAlign w:val="superscript"/>
                <w:lang w:val="en-US"/>
              </w:rPr>
              <w:t>19</w:t>
            </w:r>
            <w:r w:rsidRPr="00AC4354">
              <w:rPr>
                <w:i/>
                <w:vertAlign w:val="superscript"/>
                <w:lang w:val="en-US"/>
              </w:rPr>
              <w:t>)</w:t>
            </w:r>
            <w:r w:rsidRPr="00AC4354">
              <w:rPr>
                <w:i/>
                <w:lang w:val="en-US"/>
              </w:rPr>
              <w:t xml:space="preserve">, (end of year), </w:t>
            </w:r>
            <w:proofErr w:type="spellStart"/>
            <w:r w:rsidRPr="00AC4354">
              <w:rPr>
                <w:i/>
                <w:lang w:val="en-US"/>
              </w:rPr>
              <w:t>bln</w:t>
            </w:r>
            <w:proofErr w:type="spellEnd"/>
            <w:r w:rsidRPr="00AC4354">
              <w:rPr>
                <w:i/>
                <w:lang w:val="en-US"/>
              </w:rPr>
              <w:t>. US dollars</w:t>
            </w:r>
          </w:p>
        </w:tc>
      </w:tr>
      <w:tr w:rsidR="004631A4" w:rsidRPr="00FE7F68" w14:paraId="071C16BA" w14:textId="77777777" w:rsidTr="00466819">
        <w:trPr>
          <w:cantSplit/>
        </w:trPr>
        <w:tc>
          <w:tcPr>
            <w:tcW w:w="3076" w:type="dxa"/>
            <w:tcBorders>
              <w:top w:val="nil"/>
              <w:left w:val="nil"/>
              <w:bottom w:val="nil"/>
              <w:right w:val="single" w:sz="6" w:space="0" w:color="auto"/>
            </w:tcBorders>
            <w:tcMar>
              <w:left w:w="28" w:type="dxa"/>
            </w:tcMar>
            <w:vAlign w:val="bottom"/>
          </w:tcPr>
          <w:p w14:paraId="759D42ED" w14:textId="528F9EE4" w:rsidR="004631A4" w:rsidRPr="00466819" w:rsidRDefault="004631A4" w:rsidP="00365446">
            <w:pPr>
              <w:spacing w:before="80" w:line="160" w:lineRule="exact"/>
              <w:rPr>
                <w:color w:val="000000"/>
                <w:spacing w:val="-2"/>
                <w:sz w:val="14"/>
                <w:szCs w:val="14"/>
              </w:rPr>
            </w:pPr>
            <w:r w:rsidRPr="00453771">
              <w:rPr>
                <w:rFonts w:ascii="Arial" w:hAnsi="Arial" w:cs="Arial"/>
                <w:color w:val="000000"/>
                <w:sz w:val="14"/>
                <w:szCs w:val="14"/>
              </w:rPr>
              <w:t>Индекс</w:t>
            </w:r>
            <w:r w:rsidRPr="00466819">
              <w:rPr>
                <w:rFonts w:ascii="Arial" w:hAnsi="Arial" w:cs="Arial"/>
                <w:color w:val="000000"/>
                <w:sz w:val="14"/>
                <w:szCs w:val="14"/>
              </w:rPr>
              <w:t xml:space="preserve"> </w:t>
            </w:r>
            <w:r w:rsidRPr="00453771">
              <w:rPr>
                <w:rFonts w:ascii="Arial" w:hAnsi="Arial" w:cs="Arial"/>
                <w:color w:val="000000"/>
                <w:sz w:val="14"/>
                <w:szCs w:val="14"/>
              </w:rPr>
              <w:t>потребительских</w:t>
            </w:r>
            <w:r w:rsidRPr="00466819">
              <w:rPr>
                <w:rFonts w:ascii="Arial" w:hAnsi="Arial" w:cs="Arial"/>
                <w:color w:val="000000"/>
                <w:sz w:val="14"/>
                <w:szCs w:val="14"/>
              </w:rPr>
              <w:t xml:space="preserve"> </w:t>
            </w:r>
            <w:r w:rsidRPr="00453771">
              <w:rPr>
                <w:rFonts w:ascii="Arial" w:hAnsi="Arial" w:cs="Arial"/>
                <w:color w:val="000000"/>
                <w:sz w:val="14"/>
                <w:szCs w:val="14"/>
              </w:rPr>
              <w:t>цен</w:t>
            </w:r>
            <w:r w:rsidRPr="00466819">
              <w:rPr>
                <w:rFonts w:ascii="Arial" w:hAnsi="Arial" w:cs="Arial"/>
                <w:color w:val="000000"/>
                <w:sz w:val="14"/>
                <w:szCs w:val="14"/>
              </w:rPr>
              <w:t xml:space="preserve"> </w:t>
            </w:r>
            <w:r w:rsidRPr="00466819">
              <w:rPr>
                <w:rFonts w:ascii="Arial" w:hAnsi="Arial" w:cs="Arial"/>
                <w:color w:val="000000"/>
                <w:sz w:val="14"/>
                <w:szCs w:val="14"/>
              </w:rPr>
              <w:br/>
              <w:t>(</w:t>
            </w:r>
            <w:r w:rsidRPr="00453771">
              <w:rPr>
                <w:rFonts w:ascii="Arial" w:hAnsi="Arial" w:cs="Arial"/>
                <w:color w:val="000000"/>
                <w:sz w:val="14"/>
                <w:szCs w:val="14"/>
              </w:rPr>
              <w:t>декабрь</w:t>
            </w:r>
            <w:r w:rsidRPr="00466819">
              <w:rPr>
                <w:rFonts w:ascii="Arial" w:hAnsi="Arial" w:cs="Arial"/>
                <w:color w:val="000000"/>
                <w:sz w:val="14"/>
                <w:szCs w:val="14"/>
              </w:rPr>
              <w:t xml:space="preserve"> </w:t>
            </w:r>
            <w:r w:rsidRPr="00453771">
              <w:rPr>
                <w:rFonts w:ascii="Arial" w:hAnsi="Arial" w:cs="Arial"/>
                <w:color w:val="000000"/>
                <w:sz w:val="14"/>
                <w:szCs w:val="14"/>
              </w:rPr>
              <w:t>к</w:t>
            </w:r>
            <w:r w:rsidRPr="00466819">
              <w:rPr>
                <w:rFonts w:ascii="Arial" w:hAnsi="Arial" w:cs="Arial"/>
                <w:color w:val="000000"/>
                <w:sz w:val="14"/>
                <w:szCs w:val="14"/>
              </w:rPr>
              <w:t xml:space="preserve"> </w:t>
            </w:r>
            <w:r w:rsidRPr="00453771">
              <w:rPr>
                <w:rFonts w:ascii="Arial" w:hAnsi="Arial" w:cs="Arial"/>
                <w:color w:val="000000"/>
                <w:sz w:val="14"/>
                <w:szCs w:val="14"/>
              </w:rPr>
              <w:t>декабрю</w:t>
            </w:r>
            <w:r w:rsidRPr="00466819">
              <w:rPr>
                <w:rFonts w:ascii="Arial" w:hAnsi="Arial" w:cs="Arial"/>
                <w:color w:val="000000"/>
                <w:sz w:val="14"/>
                <w:szCs w:val="14"/>
              </w:rPr>
              <w:t xml:space="preserve"> </w:t>
            </w:r>
            <w:r w:rsidRPr="00453771">
              <w:rPr>
                <w:rFonts w:ascii="Arial" w:hAnsi="Arial" w:cs="Arial"/>
                <w:color w:val="000000"/>
                <w:sz w:val="14"/>
                <w:szCs w:val="14"/>
              </w:rPr>
              <w:t>предыдущего</w:t>
            </w:r>
            <w:r w:rsidRPr="00466819">
              <w:rPr>
                <w:rFonts w:ascii="Arial" w:hAnsi="Arial" w:cs="Arial"/>
                <w:color w:val="000000"/>
                <w:sz w:val="14"/>
                <w:szCs w:val="14"/>
              </w:rPr>
              <w:t xml:space="preserve"> </w:t>
            </w:r>
            <w:r w:rsidRPr="00453771">
              <w:rPr>
                <w:rFonts w:ascii="Arial" w:hAnsi="Arial" w:cs="Arial"/>
                <w:color w:val="000000"/>
                <w:sz w:val="14"/>
                <w:szCs w:val="14"/>
              </w:rPr>
              <w:t>года</w:t>
            </w:r>
            <w:r w:rsidRPr="00466819">
              <w:rPr>
                <w:rFonts w:ascii="Arial" w:hAnsi="Arial" w:cs="Arial"/>
                <w:color w:val="000000"/>
                <w:sz w:val="14"/>
                <w:szCs w:val="14"/>
              </w:rPr>
              <w:t xml:space="preserve">), </w:t>
            </w:r>
            <w:r>
              <w:rPr>
                <w:rFonts w:ascii="Arial" w:hAnsi="Arial" w:cs="Arial"/>
                <w:color w:val="000000"/>
                <w:sz w:val="14"/>
                <w:szCs w:val="14"/>
              </w:rPr>
              <w:br/>
            </w:r>
            <w:r w:rsidRPr="00453771">
              <w:rPr>
                <w:rFonts w:ascii="Arial" w:hAnsi="Arial" w:cs="Arial"/>
                <w:color w:val="000000"/>
                <w:sz w:val="14"/>
                <w:szCs w:val="14"/>
              </w:rPr>
              <w:t>процентов</w:t>
            </w:r>
          </w:p>
        </w:tc>
        <w:tc>
          <w:tcPr>
            <w:tcW w:w="755" w:type="dxa"/>
            <w:tcBorders>
              <w:top w:val="nil"/>
              <w:left w:val="single" w:sz="6" w:space="0" w:color="auto"/>
              <w:bottom w:val="nil"/>
              <w:right w:val="single" w:sz="6" w:space="0" w:color="auto"/>
            </w:tcBorders>
            <w:vAlign w:val="bottom"/>
          </w:tcPr>
          <w:p w14:paraId="2D1D71B7" w14:textId="77777777" w:rsidR="004631A4" w:rsidRPr="00453771" w:rsidRDefault="004631A4" w:rsidP="00365446">
            <w:pPr>
              <w:shd w:val="clear" w:color="auto" w:fill="FFFFFF"/>
              <w:spacing w:before="80" w:line="160" w:lineRule="exact"/>
              <w:ind w:right="57"/>
              <w:jc w:val="right"/>
              <w:rPr>
                <w:rFonts w:ascii="Arial" w:hAnsi="Arial" w:cs="Arial"/>
                <w:color w:val="000000"/>
                <w:sz w:val="14"/>
                <w:szCs w:val="14"/>
                <w:lang w:val="en-US"/>
              </w:rPr>
            </w:pPr>
            <w:r w:rsidRPr="00453771">
              <w:rPr>
                <w:rFonts w:ascii="Arial" w:hAnsi="Arial" w:cs="Arial"/>
                <w:color w:val="000000"/>
                <w:sz w:val="14"/>
                <w:szCs w:val="14"/>
                <w:lang w:val="en-US"/>
              </w:rPr>
              <w:t>120,2</w:t>
            </w:r>
          </w:p>
        </w:tc>
        <w:tc>
          <w:tcPr>
            <w:tcW w:w="754" w:type="dxa"/>
            <w:tcBorders>
              <w:top w:val="nil"/>
              <w:left w:val="single" w:sz="6" w:space="0" w:color="auto"/>
              <w:bottom w:val="nil"/>
              <w:right w:val="single" w:sz="6" w:space="0" w:color="auto"/>
            </w:tcBorders>
            <w:vAlign w:val="bottom"/>
          </w:tcPr>
          <w:p w14:paraId="5DA03772"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108,8</w:t>
            </w:r>
          </w:p>
        </w:tc>
        <w:tc>
          <w:tcPr>
            <w:tcW w:w="755" w:type="dxa"/>
            <w:tcBorders>
              <w:top w:val="nil"/>
              <w:left w:val="single" w:sz="6" w:space="0" w:color="auto"/>
              <w:bottom w:val="nil"/>
              <w:right w:val="single" w:sz="6" w:space="0" w:color="auto"/>
            </w:tcBorders>
            <w:vAlign w:val="bottom"/>
          </w:tcPr>
          <w:p w14:paraId="61E4829B" w14:textId="19129073" w:rsidR="004631A4" w:rsidRPr="00466819" w:rsidRDefault="004631A4" w:rsidP="00365446">
            <w:pPr>
              <w:shd w:val="clear" w:color="auto" w:fill="FFFFFF"/>
              <w:spacing w:before="80" w:line="160" w:lineRule="exact"/>
              <w:ind w:right="57"/>
              <w:jc w:val="right"/>
              <w:rPr>
                <w:rFonts w:ascii="Arial" w:hAnsi="Arial" w:cs="Arial"/>
                <w:sz w:val="14"/>
                <w:szCs w:val="14"/>
                <w:lang w:val="en-US"/>
              </w:rPr>
            </w:pPr>
            <w:r w:rsidRPr="00466819">
              <w:rPr>
                <w:rFonts w:ascii="Arial" w:hAnsi="Arial" w:cs="Arial"/>
                <w:sz w:val="14"/>
                <w:szCs w:val="14"/>
                <w:lang w:val="en-US"/>
              </w:rPr>
              <w:t>103,0</w:t>
            </w:r>
          </w:p>
        </w:tc>
        <w:tc>
          <w:tcPr>
            <w:tcW w:w="755" w:type="dxa"/>
            <w:tcBorders>
              <w:top w:val="nil"/>
              <w:left w:val="single" w:sz="6" w:space="0" w:color="auto"/>
              <w:bottom w:val="nil"/>
              <w:right w:val="single" w:sz="6" w:space="0" w:color="auto"/>
            </w:tcBorders>
            <w:vAlign w:val="bottom"/>
          </w:tcPr>
          <w:p w14:paraId="1673654E" w14:textId="783C54FB" w:rsidR="004631A4" w:rsidRPr="00466819" w:rsidRDefault="004631A4" w:rsidP="00365446">
            <w:pPr>
              <w:shd w:val="clear" w:color="auto" w:fill="FFFFFF"/>
              <w:spacing w:before="80" w:line="160" w:lineRule="exact"/>
              <w:ind w:right="57"/>
              <w:jc w:val="right"/>
              <w:rPr>
                <w:rFonts w:ascii="Arial" w:hAnsi="Arial" w:cs="Arial"/>
                <w:sz w:val="14"/>
                <w:szCs w:val="14"/>
                <w:lang w:val="en-US"/>
              </w:rPr>
            </w:pPr>
            <w:r w:rsidRPr="00466819">
              <w:rPr>
                <w:rFonts w:ascii="Arial" w:hAnsi="Arial" w:cs="Arial"/>
                <w:color w:val="000000" w:themeColor="text1"/>
                <w:sz w:val="14"/>
                <w:szCs w:val="14"/>
                <w:lang w:val="en-US"/>
              </w:rPr>
              <w:t>104,9</w:t>
            </w:r>
          </w:p>
        </w:tc>
        <w:tc>
          <w:tcPr>
            <w:tcW w:w="755" w:type="dxa"/>
            <w:tcBorders>
              <w:top w:val="nil"/>
              <w:left w:val="single" w:sz="6" w:space="0" w:color="auto"/>
              <w:bottom w:val="nil"/>
              <w:right w:val="single" w:sz="6" w:space="0" w:color="auto"/>
            </w:tcBorders>
            <w:vAlign w:val="bottom"/>
          </w:tcPr>
          <w:p w14:paraId="7DED80D4" w14:textId="69217E89" w:rsidR="004631A4" w:rsidRPr="00365446" w:rsidRDefault="004631A4" w:rsidP="00365446">
            <w:pPr>
              <w:shd w:val="clear" w:color="auto" w:fill="FFFFFF"/>
              <w:spacing w:before="80" w:line="160" w:lineRule="exact"/>
              <w:ind w:right="57"/>
              <w:jc w:val="right"/>
              <w:rPr>
                <w:rFonts w:ascii="Arial" w:hAnsi="Arial" w:cs="Arial"/>
                <w:sz w:val="14"/>
                <w:szCs w:val="14"/>
                <w:lang w:val="en-US"/>
              </w:rPr>
            </w:pPr>
            <w:r w:rsidRPr="00365446">
              <w:rPr>
                <w:rFonts w:ascii="Arial" w:hAnsi="Arial" w:cs="Arial"/>
                <w:sz w:val="14"/>
                <w:szCs w:val="14"/>
              </w:rPr>
              <w:t>108,4</w:t>
            </w:r>
          </w:p>
        </w:tc>
        <w:tc>
          <w:tcPr>
            <w:tcW w:w="3074" w:type="dxa"/>
            <w:tcBorders>
              <w:top w:val="nil"/>
              <w:left w:val="single" w:sz="6" w:space="0" w:color="auto"/>
              <w:bottom w:val="nil"/>
            </w:tcBorders>
            <w:vAlign w:val="bottom"/>
          </w:tcPr>
          <w:p w14:paraId="33455D61" w14:textId="64589B52" w:rsidR="004631A4" w:rsidRPr="00AC4354" w:rsidRDefault="004631A4" w:rsidP="00365446">
            <w:pPr>
              <w:pStyle w:val="12"/>
              <w:spacing w:before="80" w:line="160" w:lineRule="exact"/>
              <w:ind w:left="57"/>
              <w:rPr>
                <w:i/>
                <w:lang w:val="en-US"/>
              </w:rPr>
            </w:pPr>
            <w:r w:rsidRPr="00AC4354">
              <w:rPr>
                <w:i/>
                <w:lang w:val="en-US"/>
              </w:rPr>
              <w:t xml:space="preserve">Consumer price index </w:t>
            </w:r>
            <w:r w:rsidRPr="00466819">
              <w:rPr>
                <w:i/>
                <w:lang w:val="en-US"/>
              </w:rPr>
              <w:br/>
            </w:r>
            <w:r w:rsidRPr="00AC4354">
              <w:rPr>
                <w:i/>
                <w:lang w:val="en-US"/>
              </w:rPr>
              <w:t xml:space="preserve">(December to December of previous year), </w:t>
            </w:r>
            <w:r w:rsidRPr="00466819">
              <w:rPr>
                <w:i/>
                <w:lang w:val="en-US"/>
              </w:rPr>
              <w:br/>
            </w:r>
            <w:r w:rsidRPr="00AC4354">
              <w:rPr>
                <w:i/>
                <w:lang w:val="en-US"/>
              </w:rPr>
              <w:t>percent</w:t>
            </w:r>
          </w:p>
        </w:tc>
      </w:tr>
      <w:tr w:rsidR="004631A4" w:rsidRPr="00FE7F68" w14:paraId="4B7B889F" w14:textId="77777777" w:rsidTr="00466819">
        <w:trPr>
          <w:cantSplit/>
        </w:trPr>
        <w:tc>
          <w:tcPr>
            <w:tcW w:w="3076" w:type="dxa"/>
            <w:tcBorders>
              <w:top w:val="nil"/>
              <w:left w:val="nil"/>
              <w:bottom w:val="nil"/>
              <w:right w:val="single" w:sz="6" w:space="0" w:color="auto"/>
            </w:tcBorders>
            <w:tcMar>
              <w:left w:w="28" w:type="dxa"/>
            </w:tcMar>
            <w:vAlign w:val="bottom"/>
          </w:tcPr>
          <w:p w14:paraId="5BA091CB" w14:textId="77777777" w:rsidR="004631A4" w:rsidRPr="00237D1E" w:rsidRDefault="004631A4" w:rsidP="00365446">
            <w:pPr>
              <w:spacing w:before="80" w:line="160" w:lineRule="exact"/>
              <w:rPr>
                <w:rFonts w:ascii="Arial" w:hAnsi="Arial" w:cs="Arial"/>
                <w:color w:val="000000"/>
                <w:sz w:val="14"/>
                <w:szCs w:val="14"/>
              </w:rPr>
            </w:pPr>
            <w:r w:rsidRPr="00237D1E">
              <w:rPr>
                <w:rFonts w:ascii="Arial" w:hAnsi="Arial" w:cs="Arial"/>
                <w:color w:val="000000"/>
                <w:sz w:val="14"/>
                <w:szCs w:val="14"/>
              </w:rPr>
              <w:t>Индекс</w:t>
            </w:r>
            <w:r w:rsidRPr="00C57609">
              <w:rPr>
                <w:rFonts w:ascii="Arial" w:hAnsi="Arial" w:cs="Arial"/>
                <w:color w:val="000000"/>
                <w:sz w:val="14"/>
                <w:szCs w:val="14"/>
              </w:rPr>
              <w:t xml:space="preserve"> </w:t>
            </w:r>
            <w:r w:rsidRPr="00237D1E">
              <w:rPr>
                <w:rFonts w:ascii="Arial" w:hAnsi="Arial" w:cs="Arial"/>
                <w:color w:val="000000"/>
                <w:sz w:val="14"/>
                <w:szCs w:val="14"/>
              </w:rPr>
              <w:t>цен</w:t>
            </w:r>
            <w:r w:rsidRPr="00C57609">
              <w:rPr>
                <w:rFonts w:ascii="Arial" w:hAnsi="Arial" w:cs="Arial"/>
                <w:color w:val="000000"/>
                <w:sz w:val="14"/>
                <w:szCs w:val="14"/>
              </w:rPr>
              <w:t xml:space="preserve"> </w:t>
            </w:r>
            <w:r w:rsidRPr="00237D1E">
              <w:rPr>
                <w:rFonts w:ascii="Arial" w:hAnsi="Arial" w:cs="Arial"/>
                <w:color w:val="000000"/>
                <w:sz w:val="14"/>
                <w:szCs w:val="14"/>
              </w:rPr>
              <w:t>производителей</w:t>
            </w:r>
            <w:r w:rsidRPr="00C57609">
              <w:rPr>
                <w:rFonts w:ascii="Arial" w:hAnsi="Arial" w:cs="Arial"/>
                <w:color w:val="000000"/>
                <w:sz w:val="14"/>
                <w:szCs w:val="14"/>
              </w:rPr>
              <w:t xml:space="preserve"> </w:t>
            </w:r>
            <w:r w:rsidRPr="00237D1E">
              <w:rPr>
                <w:rFonts w:ascii="Arial" w:hAnsi="Arial" w:cs="Arial"/>
                <w:color w:val="000000"/>
                <w:sz w:val="14"/>
                <w:szCs w:val="14"/>
              </w:rPr>
              <w:t xml:space="preserve">промышленных </w:t>
            </w:r>
            <w:r w:rsidRPr="00237D1E">
              <w:rPr>
                <w:rFonts w:ascii="Arial" w:hAnsi="Arial" w:cs="Arial"/>
                <w:color w:val="000000"/>
                <w:sz w:val="14"/>
                <w:szCs w:val="14"/>
              </w:rPr>
              <w:br/>
              <w:t>товаров (декабрь к декабрю предыдущего года), процентов</w:t>
            </w:r>
          </w:p>
        </w:tc>
        <w:tc>
          <w:tcPr>
            <w:tcW w:w="755" w:type="dxa"/>
            <w:tcBorders>
              <w:top w:val="nil"/>
              <w:left w:val="single" w:sz="6" w:space="0" w:color="auto"/>
              <w:bottom w:val="nil"/>
              <w:right w:val="single" w:sz="6" w:space="0" w:color="auto"/>
            </w:tcBorders>
            <w:vAlign w:val="bottom"/>
          </w:tcPr>
          <w:p w14:paraId="3A0609BD"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rPr>
            </w:pPr>
            <w:r w:rsidRPr="00237D1E">
              <w:rPr>
                <w:rFonts w:ascii="Arial" w:hAnsi="Arial" w:cs="Arial"/>
                <w:color w:val="000000"/>
                <w:sz w:val="14"/>
                <w:szCs w:val="14"/>
              </w:rPr>
              <w:t>131,9</w:t>
            </w:r>
          </w:p>
        </w:tc>
        <w:tc>
          <w:tcPr>
            <w:tcW w:w="754" w:type="dxa"/>
            <w:tcBorders>
              <w:top w:val="nil"/>
              <w:left w:val="single" w:sz="6" w:space="0" w:color="auto"/>
              <w:bottom w:val="nil"/>
              <w:right w:val="single" w:sz="6" w:space="0" w:color="auto"/>
            </w:tcBorders>
            <w:vAlign w:val="bottom"/>
          </w:tcPr>
          <w:p w14:paraId="14B06E35"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rPr>
            </w:pPr>
            <w:r w:rsidRPr="00237D1E">
              <w:rPr>
                <w:rFonts w:ascii="Arial" w:hAnsi="Arial" w:cs="Arial"/>
                <w:color w:val="000000"/>
                <w:sz w:val="14"/>
                <w:szCs w:val="14"/>
              </w:rPr>
              <w:t>116,7</w:t>
            </w:r>
          </w:p>
        </w:tc>
        <w:tc>
          <w:tcPr>
            <w:tcW w:w="755" w:type="dxa"/>
            <w:tcBorders>
              <w:top w:val="nil"/>
              <w:left w:val="single" w:sz="6" w:space="0" w:color="auto"/>
              <w:bottom w:val="nil"/>
              <w:right w:val="single" w:sz="6" w:space="0" w:color="auto"/>
            </w:tcBorders>
            <w:vAlign w:val="bottom"/>
          </w:tcPr>
          <w:p w14:paraId="3E66C6ED" w14:textId="3D950CC8" w:rsidR="004631A4" w:rsidRPr="005B3E40" w:rsidRDefault="004631A4" w:rsidP="00365446">
            <w:pPr>
              <w:shd w:val="clear" w:color="auto" w:fill="FFFFFF"/>
              <w:spacing w:before="80" w:line="160" w:lineRule="exact"/>
              <w:ind w:right="57"/>
              <w:jc w:val="right"/>
              <w:rPr>
                <w:rFonts w:ascii="Arial" w:hAnsi="Arial" w:cs="Arial"/>
                <w:sz w:val="14"/>
                <w:szCs w:val="14"/>
              </w:rPr>
            </w:pPr>
            <w:r w:rsidRPr="00696800">
              <w:rPr>
                <w:rFonts w:ascii="Arial" w:hAnsi="Arial" w:cs="Arial"/>
                <w:sz w:val="14"/>
                <w:szCs w:val="14"/>
              </w:rPr>
              <w:t>95,7</w:t>
            </w:r>
          </w:p>
        </w:tc>
        <w:tc>
          <w:tcPr>
            <w:tcW w:w="755" w:type="dxa"/>
            <w:tcBorders>
              <w:top w:val="nil"/>
              <w:left w:val="single" w:sz="6" w:space="0" w:color="auto"/>
              <w:bottom w:val="nil"/>
              <w:right w:val="single" w:sz="6" w:space="0" w:color="auto"/>
            </w:tcBorders>
            <w:vAlign w:val="bottom"/>
          </w:tcPr>
          <w:p w14:paraId="07EA4100" w14:textId="1A182834" w:rsidR="004631A4" w:rsidRPr="005B3E40" w:rsidRDefault="004631A4" w:rsidP="00365446">
            <w:pPr>
              <w:shd w:val="clear" w:color="auto" w:fill="FFFFFF"/>
              <w:spacing w:before="80" w:line="160" w:lineRule="exact"/>
              <w:ind w:right="57"/>
              <w:jc w:val="right"/>
              <w:rPr>
                <w:rFonts w:ascii="Arial" w:hAnsi="Arial" w:cs="Arial"/>
                <w:sz w:val="14"/>
                <w:szCs w:val="14"/>
              </w:rPr>
            </w:pPr>
            <w:r w:rsidRPr="00696800">
              <w:rPr>
                <w:rFonts w:ascii="Arial" w:hAnsi="Arial" w:cs="Arial"/>
                <w:sz w:val="14"/>
                <w:szCs w:val="14"/>
                <w:lang w:val="en-US"/>
              </w:rPr>
              <w:t>103,6</w:t>
            </w:r>
          </w:p>
        </w:tc>
        <w:tc>
          <w:tcPr>
            <w:tcW w:w="755" w:type="dxa"/>
            <w:tcBorders>
              <w:top w:val="nil"/>
              <w:left w:val="single" w:sz="6" w:space="0" w:color="auto"/>
              <w:bottom w:val="nil"/>
              <w:right w:val="single" w:sz="6" w:space="0" w:color="auto"/>
            </w:tcBorders>
            <w:vAlign w:val="bottom"/>
          </w:tcPr>
          <w:p w14:paraId="34EB8D68" w14:textId="4500328C" w:rsidR="004631A4" w:rsidRPr="00365446" w:rsidRDefault="004631A4" w:rsidP="00365446">
            <w:pPr>
              <w:shd w:val="clear" w:color="auto" w:fill="FFFFFF"/>
              <w:spacing w:before="80" w:line="160" w:lineRule="exact"/>
              <w:ind w:right="57"/>
              <w:jc w:val="right"/>
              <w:rPr>
                <w:rFonts w:ascii="Arial" w:hAnsi="Arial" w:cs="Arial"/>
                <w:sz w:val="14"/>
                <w:szCs w:val="14"/>
              </w:rPr>
            </w:pPr>
            <w:r w:rsidRPr="00365446">
              <w:rPr>
                <w:rFonts w:ascii="Arial" w:hAnsi="Arial" w:cs="Arial"/>
                <w:sz w:val="14"/>
                <w:szCs w:val="14"/>
                <w:lang w:val="en-US"/>
              </w:rPr>
              <w:t>128,5</w:t>
            </w:r>
          </w:p>
        </w:tc>
        <w:tc>
          <w:tcPr>
            <w:tcW w:w="3074" w:type="dxa"/>
            <w:tcBorders>
              <w:top w:val="nil"/>
              <w:left w:val="single" w:sz="6" w:space="0" w:color="auto"/>
              <w:bottom w:val="nil"/>
            </w:tcBorders>
            <w:vAlign w:val="bottom"/>
          </w:tcPr>
          <w:p w14:paraId="4E6673F6" w14:textId="77777777" w:rsidR="004631A4" w:rsidRPr="00AC4354" w:rsidRDefault="004631A4" w:rsidP="00365446">
            <w:pPr>
              <w:pStyle w:val="12"/>
              <w:spacing w:before="80" w:line="160" w:lineRule="exact"/>
              <w:ind w:left="57"/>
              <w:rPr>
                <w:i/>
                <w:lang w:val="en-US"/>
              </w:rPr>
            </w:pPr>
            <w:r w:rsidRPr="00AC4354">
              <w:rPr>
                <w:i/>
                <w:lang w:val="en-US"/>
              </w:rPr>
              <w:t>Producer price index of industrial production</w:t>
            </w:r>
            <w:r w:rsidRPr="00AC4354">
              <w:rPr>
                <w:i/>
                <w:lang w:val="en-US"/>
              </w:rPr>
              <w:br/>
              <w:t>(December to December of previous year),</w:t>
            </w:r>
            <w:r>
              <w:rPr>
                <w:i/>
                <w:lang w:val="en-US"/>
              </w:rPr>
              <w:br/>
            </w:r>
            <w:r w:rsidRPr="00AC4354">
              <w:rPr>
                <w:i/>
                <w:lang w:val="en-US"/>
              </w:rPr>
              <w:t>percent</w:t>
            </w:r>
          </w:p>
        </w:tc>
      </w:tr>
      <w:tr w:rsidR="004631A4" w:rsidRPr="00FE7F68" w14:paraId="1F0FA1A9" w14:textId="77777777" w:rsidTr="00466819">
        <w:trPr>
          <w:cantSplit/>
        </w:trPr>
        <w:tc>
          <w:tcPr>
            <w:tcW w:w="3076" w:type="dxa"/>
            <w:tcBorders>
              <w:top w:val="nil"/>
              <w:left w:val="nil"/>
              <w:bottom w:val="nil"/>
              <w:right w:val="single" w:sz="6" w:space="0" w:color="auto"/>
            </w:tcBorders>
            <w:tcMar>
              <w:left w:w="28" w:type="dxa"/>
            </w:tcMar>
            <w:vAlign w:val="bottom"/>
          </w:tcPr>
          <w:p w14:paraId="5D3516F3" w14:textId="681CA7C5" w:rsidR="004631A4" w:rsidRPr="00A61649" w:rsidRDefault="004631A4" w:rsidP="00656681">
            <w:pPr>
              <w:spacing w:before="80" w:line="160" w:lineRule="exact"/>
              <w:rPr>
                <w:rFonts w:ascii="Arial" w:hAnsi="Arial" w:cs="Arial"/>
                <w:color w:val="000000"/>
                <w:spacing w:val="-4"/>
                <w:sz w:val="14"/>
                <w:szCs w:val="14"/>
              </w:rPr>
            </w:pPr>
            <w:r w:rsidRPr="00237D1E">
              <w:rPr>
                <w:rFonts w:ascii="Arial" w:hAnsi="Arial" w:cs="Arial"/>
                <w:color w:val="000000"/>
                <w:spacing w:val="-4"/>
                <w:sz w:val="14"/>
                <w:szCs w:val="14"/>
              </w:rPr>
              <w:t>Внешнеторговый</w:t>
            </w:r>
            <w:r w:rsidRPr="00A61649">
              <w:rPr>
                <w:rFonts w:ascii="Arial" w:hAnsi="Arial" w:cs="Arial"/>
                <w:color w:val="000000"/>
                <w:spacing w:val="-4"/>
                <w:sz w:val="14"/>
                <w:szCs w:val="14"/>
              </w:rPr>
              <w:t xml:space="preserve"> </w:t>
            </w:r>
            <w:r w:rsidRPr="00237D1E">
              <w:rPr>
                <w:rFonts w:ascii="Arial" w:hAnsi="Arial" w:cs="Arial"/>
                <w:color w:val="000000"/>
                <w:spacing w:val="-4"/>
                <w:sz w:val="14"/>
                <w:szCs w:val="14"/>
              </w:rPr>
              <w:t>оборот</w:t>
            </w:r>
            <w:r w:rsidRPr="00656681">
              <w:rPr>
                <w:rFonts w:ascii="Arial" w:hAnsi="Arial" w:cs="Arial"/>
                <w:color w:val="000000"/>
                <w:spacing w:val="-4"/>
                <w:sz w:val="14"/>
                <w:szCs w:val="14"/>
                <w:vertAlign w:val="superscript"/>
              </w:rPr>
              <w:t>2</w:t>
            </w:r>
            <w:r w:rsidRPr="00E66BD7">
              <w:rPr>
                <w:rFonts w:ascii="Arial" w:hAnsi="Arial" w:cs="Arial"/>
                <w:color w:val="000000"/>
                <w:spacing w:val="-4"/>
                <w:sz w:val="14"/>
                <w:szCs w:val="14"/>
                <w:vertAlign w:val="superscript"/>
              </w:rPr>
              <w:t>0</w:t>
            </w:r>
            <w:r w:rsidRPr="00A61649">
              <w:rPr>
                <w:rFonts w:ascii="Arial" w:hAnsi="Arial" w:cs="Arial"/>
                <w:color w:val="000000"/>
                <w:spacing w:val="-4"/>
                <w:sz w:val="14"/>
                <w:szCs w:val="14"/>
                <w:vertAlign w:val="superscript"/>
              </w:rPr>
              <w:t>)</w:t>
            </w:r>
            <w:r w:rsidRPr="00A61649">
              <w:rPr>
                <w:rFonts w:ascii="Arial" w:hAnsi="Arial" w:cs="Arial"/>
                <w:color w:val="000000"/>
                <w:spacing w:val="-4"/>
                <w:sz w:val="14"/>
                <w:szCs w:val="14"/>
              </w:rPr>
              <w:t xml:space="preserve">, </w:t>
            </w:r>
            <w:proofErr w:type="gramStart"/>
            <w:r w:rsidRPr="00B715B1">
              <w:rPr>
                <w:rFonts w:ascii="Arial" w:hAnsi="Arial" w:cs="Arial"/>
                <w:color w:val="000000"/>
                <w:sz w:val="14"/>
                <w:szCs w:val="14"/>
              </w:rPr>
              <w:t>млрд</w:t>
            </w:r>
            <w:proofErr w:type="gramEnd"/>
            <w:r w:rsidRPr="00B715B1">
              <w:rPr>
                <w:rFonts w:ascii="Arial" w:hAnsi="Arial" w:cs="Arial"/>
                <w:color w:val="000000"/>
                <w:sz w:val="14"/>
                <w:szCs w:val="14"/>
              </w:rPr>
              <w:t xml:space="preserve"> долл</w:t>
            </w:r>
            <w:r w:rsidRPr="00A61649">
              <w:rPr>
                <w:rFonts w:ascii="Arial" w:hAnsi="Arial" w:cs="Arial"/>
                <w:color w:val="000000"/>
                <w:spacing w:val="-6"/>
                <w:sz w:val="14"/>
                <w:szCs w:val="14"/>
              </w:rPr>
              <w:t xml:space="preserve">. </w:t>
            </w:r>
            <w:r w:rsidRPr="00E43133">
              <w:rPr>
                <w:rFonts w:ascii="Arial" w:hAnsi="Arial" w:cs="Arial"/>
                <w:color w:val="000000"/>
                <w:spacing w:val="-6"/>
                <w:sz w:val="14"/>
                <w:szCs w:val="14"/>
              </w:rPr>
              <w:t>США</w:t>
            </w:r>
          </w:p>
        </w:tc>
        <w:tc>
          <w:tcPr>
            <w:tcW w:w="755" w:type="dxa"/>
            <w:tcBorders>
              <w:top w:val="nil"/>
              <w:left w:val="single" w:sz="6" w:space="0" w:color="auto"/>
              <w:bottom w:val="nil"/>
              <w:right w:val="single" w:sz="6" w:space="0" w:color="auto"/>
            </w:tcBorders>
            <w:vAlign w:val="bottom"/>
          </w:tcPr>
          <w:p w14:paraId="58BE444A"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141,4</w:t>
            </w:r>
          </w:p>
        </w:tc>
        <w:tc>
          <w:tcPr>
            <w:tcW w:w="754" w:type="dxa"/>
            <w:tcBorders>
              <w:top w:val="nil"/>
              <w:left w:val="single" w:sz="6" w:space="0" w:color="auto"/>
              <w:bottom w:val="nil"/>
              <w:right w:val="single" w:sz="6" w:space="0" w:color="auto"/>
            </w:tcBorders>
            <w:vAlign w:val="bottom"/>
          </w:tcPr>
          <w:p w14:paraId="164EA6D3"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638,4</w:t>
            </w:r>
          </w:p>
        </w:tc>
        <w:tc>
          <w:tcPr>
            <w:tcW w:w="755" w:type="dxa"/>
            <w:tcBorders>
              <w:top w:val="nil"/>
              <w:left w:val="single" w:sz="6" w:space="0" w:color="auto"/>
              <w:bottom w:val="nil"/>
              <w:right w:val="single" w:sz="6" w:space="0" w:color="auto"/>
            </w:tcBorders>
            <w:vAlign w:val="bottom"/>
          </w:tcPr>
          <w:p w14:paraId="7AC1F845" w14:textId="2BCB1AAC" w:rsidR="004631A4" w:rsidRPr="00301968" w:rsidRDefault="004631A4" w:rsidP="00365446">
            <w:pPr>
              <w:shd w:val="clear" w:color="auto" w:fill="FFFFFF"/>
              <w:spacing w:before="80" w:line="160" w:lineRule="exact"/>
              <w:ind w:right="57"/>
              <w:jc w:val="right"/>
              <w:rPr>
                <w:rFonts w:ascii="Arial" w:hAnsi="Arial" w:cs="Arial"/>
                <w:color w:val="000000"/>
                <w:sz w:val="14"/>
                <w:szCs w:val="14"/>
              </w:rPr>
            </w:pPr>
            <w:r w:rsidRPr="00696800">
              <w:rPr>
                <w:rFonts w:ascii="Arial" w:hAnsi="Arial" w:cs="Arial"/>
                <w:sz w:val="14"/>
                <w:szCs w:val="14"/>
              </w:rPr>
              <w:t>67</w:t>
            </w:r>
            <w:r w:rsidRPr="00696800">
              <w:rPr>
                <w:rFonts w:ascii="Arial" w:hAnsi="Arial" w:cs="Arial"/>
                <w:sz w:val="14"/>
                <w:szCs w:val="14"/>
                <w:lang w:val="en-US"/>
              </w:rPr>
              <w:t>3</w:t>
            </w:r>
            <w:r w:rsidRPr="00696800">
              <w:rPr>
                <w:rFonts w:ascii="Arial" w:hAnsi="Arial" w:cs="Arial"/>
                <w:sz w:val="14"/>
                <w:szCs w:val="14"/>
              </w:rPr>
              <w:t>,6</w:t>
            </w:r>
          </w:p>
        </w:tc>
        <w:tc>
          <w:tcPr>
            <w:tcW w:w="755" w:type="dxa"/>
            <w:tcBorders>
              <w:top w:val="nil"/>
              <w:left w:val="single" w:sz="6" w:space="0" w:color="auto"/>
              <w:bottom w:val="nil"/>
              <w:right w:val="single" w:sz="6" w:space="0" w:color="auto"/>
            </w:tcBorders>
            <w:vAlign w:val="bottom"/>
          </w:tcPr>
          <w:p w14:paraId="7E5E79AE" w14:textId="2E7D32F8" w:rsidR="004631A4" w:rsidRPr="004D209B" w:rsidRDefault="004631A4" w:rsidP="00365446">
            <w:pPr>
              <w:shd w:val="clear" w:color="auto" w:fill="FFFFFF"/>
              <w:spacing w:before="80" w:line="160" w:lineRule="exact"/>
              <w:ind w:right="57"/>
              <w:jc w:val="right"/>
              <w:rPr>
                <w:rFonts w:ascii="Arial" w:hAnsi="Arial" w:cs="Arial"/>
                <w:sz w:val="14"/>
                <w:szCs w:val="14"/>
              </w:rPr>
            </w:pPr>
            <w:r w:rsidRPr="004D209B">
              <w:rPr>
                <w:rFonts w:ascii="Arial" w:hAnsi="Arial" w:cs="Arial"/>
                <w:sz w:val="14"/>
                <w:szCs w:val="14"/>
              </w:rPr>
              <w:t>573,6</w:t>
            </w:r>
          </w:p>
        </w:tc>
        <w:tc>
          <w:tcPr>
            <w:tcW w:w="755" w:type="dxa"/>
            <w:tcBorders>
              <w:top w:val="nil"/>
              <w:left w:val="single" w:sz="6" w:space="0" w:color="auto"/>
              <w:bottom w:val="nil"/>
              <w:right w:val="single" w:sz="6" w:space="0" w:color="auto"/>
            </w:tcBorders>
            <w:vAlign w:val="bottom"/>
          </w:tcPr>
          <w:p w14:paraId="73E1DE1B" w14:textId="141927A4" w:rsidR="004631A4" w:rsidRPr="004D209B" w:rsidRDefault="004631A4" w:rsidP="00365446">
            <w:pPr>
              <w:shd w:val="clear" w:color="auto" w:fill="FFFFFF"/>
              <w:spacing w:before="80" w:line="160" w:lineRule="exact"/>
              <w:ind w:right="57"/>
              <w:jc w:val="right"/>
              <w:rPr>
                <w:rFonts w:ascii="Arial" w:hAnsi="Arial" w:cs="Arial"/>
                <w:sz w:val="14"/>
                <w:szCs w:val="14"/>
              </w:rPr>
            </w:pPr>
            <w:r w:rsidRPr="004D209B">
              <w:rPr>
                <w:rFonts w:ascii="Arial" w:hAnsi="Arial" w:cs="Arial"/>
                <w:sz w:val="14"/>
                <w:szCs w:val="14"/>
              </w:rPr>
              <w:t>798,4</w:t>
            </w:r>
          </w:p>
        </w:tc>
        <w:tc>
          <w:tcPr>
            <w:tcW w:w="3074" w:type="dxa"/>
            <w:tcBorders>
              <w:top w:val="nil"/>
              <w:left w:val="single" w:sz="6" w:space="0" w:color="auto"/>
              <w:bottom w:val="nil"/>
            </w:tcBorders>
            <w:vAlign w:val="bottom"/>
          </w:tcPr>
          <w:p w14:paraId="0006C712" w14:textId="7EFE1FDB" w:rsidR="004631A4" w:rsidRPr="00237D1E" w:rsidRDefault="004631A4" w:rsidP="00656681">
            <w:pPr>
              <w:spacing w:before="80" w:line="160" w:lineRule="exact"/>
              <w:ind w:left="57"/>
              <w:rPr>
                <w:rFonts w:ascii="Arial" w:hAnsi="Arial" w:cs="Arial"/>
                <w:i/>
                <w:color w:val="000000"/>
                <w:sz w:val="14"/>
                <w:szCs w:val="14"/>
                <w:lang w:val="en-US"/>
              </w:rPr>
            </w:pPr>
            <w:r w:rsidRPr="00237D1E">
              <w:rPr>
                <w:rFonts w:ascii="Arial" w:hAnsi="Arial" w:cs="Arial"/>
                <w:i/>
                <w:color w:val="000000"/>
                <w:sz w:val="14"/>
                <w:szCs w:val="14"/>
                <w:lang w:val="en-US"/>
              </w:rPr>
              <w:t>Foreign trade turnover</w:t>
            </w:r>
            <w:r>
              <w:rPr>
                <w:rFonts w:ascii="Arial" w:hAnsi="Arial" w:cs="Arial"/>
                <w:i/>
                <w:color w:val="000000"/>
                <w:sz w:val="14"/>
                <w:szCs w:val="14"/>
                <w:vertAlign w:val="superscript"/>
                <w:lang w:val="en-US"/>
              </w:rPr>
              <w:t>20</w:t>
            </w:r>
            <w:r w:rsidRPr="00237D1E">
              <w:rPr>
                <w:rFonts w:ascii="Arial" w:hAnsi="Arial" w:cs="Arial"/>
                <w:i/>
                <w:color w:val="000000"/>
                <w:sz w:val="14"/>
                <w:szCs w:val="14"/>
                <w:vertAlign w:val="superscript"/>
                <w:lang w:val="en-US"/>
              </w:rPr>
              <w:t>)</w:t>
            </w:r>
            <w:r w:rsidRPr="00237D1E">
              <w:rPr>
                <w:rFonts w:ascii="Arial" w:hAnsi="Arial" w:cs="Arial"/>
                <w:i/>
                <w:color w:val="000000"/>
                <w:sz w:val="14"/>
                <w:szCs w:val="14"/>
                <w:lang w:val="en-US"/>
              </w:rPr>
              <w:t xml:space="preserve">, </w:t>
            </w:r>
            <w:proofErr w:type="spellStart"/>
            <w:r w:rsidRPr="00237D1E">
              <w:rPr>
                <w:rFonts w:ascii="Arial" w:hAnsi="Arial" w:cs="Arial"/>
                <w:i/>
                <w:color w:val="000000"/>
                <w:sz w:val="14"/>
                <w:szCs w:val="14"/>
                <w:lang w:val="en-US"/>
              </w:rPr>
              <w:t>bln</w:t>
            </w:r>
            <w:proofErr w:type="spellEnd"/>
            <w:r w:rsidRPr="00237D1E">
              <w:rPr>
                <w:rFonts w:ascii="Arial" w:hAnsi="Arial" w:cs="Arial"/>
                <w:i/>
                <w:color w:val="000000"/>
                <w:sz w:val="14"/>
                <w:szCs w:val="14"/>
                <w:lang w:val="en-US"/>
              </w:rPr>
              <w:t>. US dollars</w:t>
            </w:r>
          </w:p>
        </w:tc>
      </w:tr>
      <w:tr w:rsidR="004631A4" w:rsidRPr="00237D1E" w14:paraId="50E7A22A" w14:textId="77777777" w:rsidTr="00466819">
        <w:trPr>
          <w:cantSplit/>
        </w:trPr>
        <w:tc>
          <w:tcPr>
            <w:tcW w:w="3076" w:type="dxa"/>
            <w:tcBorders>
              <w:top w:val="nil"/>
              <w:left w:val="nil"/>
              <w:bottom w:val="nil"/>
              <w:right w:val="single" w:sz="6" w:space="0" w:color="auto"/>
            </w:tcBorders>
            <w:tcMar>
              <w:left w:w="28" w:type="dxa"/>
            </w:tcMar>
            <w:vAlign w:val="bottom"/>
          </w:tcPr>
          <w:p w14:paraId="35B989A3" w14:textId="77777777" w:rsidR="004631A4" w:rsidRPr="00237D1E" w:rsidRDefault="004631A4" w:rsidP="00365446">
            <w:pPr>
              <w:spacing w:before="80" w:line="160" w:lineRule="exact"/>
              <w:ind w:left="227"/>
              <w:rPr>
                <w:rFonts w:ascii="Arial" w:hAnsi="Arial" w:cs="Arial"/>
                <w:color w:val="000000"/>
                <w:sz w:val="14"/>
                <w:szCs w:val="14"/>
                <w:lang w:val="en-US"/>
              </w:rPr>
            </w:pPr>
            <w:r w:rsidRPr="00237D1E">
              <w:rPr>
                <w:rFonts w:ascii="Arial" w:hAnsi="Arial" w:cs="Arial"/>
                <w:color w:val="000000"/>
                <w:sz w:val="14"/>
                <w:szCs w:val="14"/>
              </w:rPr>
              <w:t>в</w:t>
            </w:r>
            <w:r w:rsidRPr="00237D1E">
              <w:rPr>
                <w:rFonts w:ascii="Arial" w:hAnsi="Arial" w:cs="Arial"/>
                <w:color w:val="000000"/>
                <w:sz w:val="14"/>
                <w:szCs w:val="14"/>
                <w:lang w:val="en-US"/>
              </w:rPr>
              <w:t xml:space="preserve"> </w:t>
            </w:r>
            <w:r w:rsidRPr="00237D1E">
              <w:rPr>
                <w:rFonts w:ascii="Arial" w:hAnsi="Arial" w:cs="Arial"/>
                <w:color w:val="000000"/>
                <w:sz w:val="14"/>
                <w:szCs w:val="14"/>
              </w:rPr>
              <w:t>том</w:t>
            </w:r>
            <w:r w:rsidRPr="00237D1E">
              <w:rPr>
                <w:rFonts w:ascii="Arial" w:hAnsi="Arial" w:cs="Arial"/>
                <w:color w:val="000000"/>
                <w:sz w:val="14"/>
                <w:szCs w:val="14"/>
                <w:lang w:val="en-US"/>
              </w:rPr>
              <w:t xml:space="preserve"> </w:t>
            </w:r>
            <w:r w:rsidRPr="00237D1E">
              <w:rPr>
                <w:rFonts w:ascii="Arial" w:hAnsi="Arial" w:cs="Arial"/>
                <w:color w:val="000000"/>
                <w:sz w:val="14"/>
                <w:szCs w:val="14"/>
              </w:rPr>
              <w:t>числе</w:t>
            </w:r>
            <w:r w:rsidRPr="00237D1E">
              <w:rPr>
                <w:rFonts w:ascii="Arial" w:hAnsi="Arial" w:cs="Arial"/>
                <w:color w:val="000000"/>
                <w:sz w:val="14"/>
                <w:szCs w:val="14"/>
                <w:lang w:val="en-US"/>
              </w:rPr>
              <w:t>:</w:t>
            </w:r>
          </w:p>
        </w:tc>
        <w:tc>
          <w:tcPr>
            <w:tcW w:w="755" w:type="dxa"/>
            <w:tcBorders>
              <w:top w:val="nil"/>
              <w:left w:val="single" w:sz="6" w:space="0" w:color="auto"/>
              <w:bottom w:val="nil"/>
              <w:right w:val="single" w:sz="6" w:space="0" w:color="auto"/>
            </w:tcBorders>
            <w:vAlign w:val="bottom"/>
          </w:tcPr>
          <w:p w14:paraId="29E1F265"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p>
        </w:tc>
        <w:tc>
          <w:tcPr>
            <w:tcW w:w="754" w:type="dxa"/>
            <w:tcBorders>
              <w:top w:val="nil"/>
              <w:left w:val="single" w:sz="6" w:space="0" w:color="auto"/>
              <w:bottom w:val="nil"/>
              <w:right w:val="single" w:sz="6" w:space="0" w:color="auto"/>
            </w:tcBorders>
            <w:vAlign w:val="bottom"/>
          </w:tcPr>
          <w:p w14:paraId="5C1CC317"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p>
        </w:tc>
        <w:tc>
          <w:tcPr>
            <w:tcW w:w="755" w:type="dxa"/>
            <w:tcBorders>
              <w:top w:val="nil"/>
              <w:left w:val="single" w:sz="6" w:space="0" w:color="auto"/>
              <w:bottom w:val="nil"/>
              <w:right w:val="single" w:sz="6" w:space="0" w:color="auto"/>
            </w:tcBorders>
            <w:vAlign w:val="bottom"/>
          </w:tcPr>
          <w:p w14:paraId="03D659EE" w14:textId="77777777" w:rsidR="004631A4" w:rsidRPr="00940533" w:rsidRDefault="004631A4" w:rsidP="00365446">
            <w:pPr>
              <w:shd w:val="clear" w:color="auto" w:fill="FFFFFF"/>
              <w:spacing w:before="80" w:line="160" w:lineRule="exact"/>
              <w:ind w:right="57"/>
              <w:jc w:val="right"/>
              <w:rPr>
                <w:rFonts w:ascii="Arial" w:hAnsi="Arial" w:cs="Arial"/>
                <w:color w:val="000000"/>
                <w:sz w:val="14"/>
                <w:szCs w:val="14"/>
              </w:rPr>
            </w:pPr>
          </w:p>
        </w:tc>
        <w:tc>
          <w:tcPr>
            <w:tcW w:w="755" w:type="dxa"/>
            <w:tcBorders>
              <w:top w:val="nil"/>
              <w:left w:val="single" w:sz="6" w:space="0" w:color="auto"/>
              <w:bottom w:val="nil"/>
              <w:right w:val="single" w:sz="6" w:space="0" w:color="auto"/>
            </w:tcBorders>
            <w:vAlign w:val="bottom"/>
          </w:tcPr>
          <w:p w14:paraId="5144BC01" w14:textId="77777777" w:rsidR="004631A4" w:rsidRPr="004D209B" w:rsidRDefault="004631A4" w:rsidP="00365446">
            <w:pPr>
              <w:shd w:val="clear" w:color="auto" w:fill="FFFFFF"/>
              <w:spacing w:before="80" w:line="160" w:lineRule="exact"/>
              <w:ind w:right="57"/>
              <w:jc w:val="right"/>
              <w:rPr>
                <w:rFonts w:ascii="Arial" w:hAnsi="Arial" w:cs="Arial"/>
                <w:sz w:val="14"/>
                <w:szCs w:val="14"/>
              </w:rPr>
            </w:pPr>
          </w:p>
        </w:tc>
        <w:tc>
          <w:tcPr>
            <w:tcW w:w="755" w:type="dxa"/>
            <w:tcBorders>
              <w:top w:val="nil"/>
              <w:left w:val="single" w:sz="6" w:space="0" w:color="auto"/>
              <w:bottom w:val="nil"/>
              <w:right w:val="single" w:sz="6" w:space="0" w:color="auto"/>
            </w:tcBorders>
            <w:vAlign w:val="bottom"/>
          </w:tcPr>
          <w:p w14:paraId="2BAD7234" w14:textId="096F09C4" w:rsidR="004631A4" w:rsidRPr="004D209B" w:rsidRDefault="004631A4" w:rsidP="00365446">
            <w:pPr>
              <w:shd w:val="clear" w:color="auto" w:fill="FFFFFF"/>
              <w:spacing w:before="80" w:line="160" w:lineRule="exact"/>
              <w:ind w:right="57"/>
              <w:jc w:val="right"/>
              <w:rPr>
                <w:rFonts w:ascii="Arial" w:hAnsi="Arial" w:cs="Arial"/>
                <w:sz w:val="14"/>
                <w:szCs w:val="14"/>
              </w:rPr>
            </w:pPr>
          </w:p>
        </w:tc>
        <w:tc>
          <w:tcPr>
            <w:tcW w:w="3074" w:type="dxa"/>
            <w:tcBorders>
              <w:top w:val="nil"/>
              <w:left w:val="single" w:sz="6" w:space="0" w:color="auto"/>
              <w:bottom w:val="nil"/>
            </w:tcBorders>
            <w:vAlign w:val="bottom"/>
          </w:tcPr>
          <w:p w14:paraId="0A7F4E33" w14:textId="77777777" w:rsidR="004631A4" w:rsidRPr="00237D1E" w:rsidRDefault="004631A4" w:rsidP="00365446">
            <w:pPr>
              <w:spacing w:before="80" w:line="160" w:lineRule="exact"/>
              <w:ind w:left="284"/>
              <w:rPr>
                <w:rFonts w:ascii="Arial" w:hAnsi="Arial" w:cs="Arial"/>
                <w:i/>
                <w:color w:val="000000"/>
                <w:sz w:val="14"/>
                <w:szCs w:val="14"/>
                <w:lang w:val="en-US"/>
              </w:rPr>
            </w:pPr>
            <w:r w:rsidRPr="00237D1E">
              <w:rPr>
                <w:rFonts w:ascii="Arial" w:hAnsi="Arial" w:cs="Arial"/>
                <w:i/>
                <w:color w:val="000000"/>
                <w:sz w:val="14"/>
                <w:szCs w:val="14"/>
                <w:lang w:val="en-US"/>
              </w:rPr>
              <w:t>including</w:t>
            </w:r>
            <w:r w:rsidRPr="00237D1E">
              <w:rPr>
                <w:rFonts w:ascii="Arial" w:hAnsi="Arial" w:cs="Arial"/>
                <w:i/>
                <w:color w:val="000000"/>
                <w:sz w:val="14"/>
                <w:szCs w:val="14"/>
              </w:rPr>
              <w:t>:</w:t>
            </w:r>
          </w:p>
        </w:tc>
      </w:tr>
      <w:tr w:rsidR="004631A4" w:rsidRPr="00237D1E" w14:paraId="62F4C66E" w14:textId="77777777" w:rsidTr="00466819">
        <w:trPr>
          <w:cantSplit/>
        </w:trPr>
        <w:tc>
          <w:tcPr>
            <w:tcW w:w="3076" w:type="dxa"/>
            <w:tcBorders>
              <w:top w:val="nil"/>
              <w:left w:val="nil"/>
              <w:right w:val="single" w:sz="6" w:space="0" w:color="auto"/>
            </w:tcBorders>
            <w:tcMar>
              <w:left w:w="28" w:type="dxa"/>
            </w:tcMar>
            <w:vAlign w:val="bottom"/>
          </w:tcPr>
          <w:p w14:paraId="61450DF8" w14:textId="26B6D7AE" w:rsidR="004631A4" w:rsidRPr="00237D1E" w:rsidRDefault="004631A4" w:rsidP="00365446">
            <w:pPr>
              <w:spacing w:before="80" w:line="160" w:lineRule="exact"/>
              <w:ind w:left="113"/>
              <w:rPr>
                <w:rFonts w:ascii="Arial" w:hAnsi="Arial" w:cs="Arial"/>
                <w:color w:val="000000"/>
                <w:sz w:val="14"/>
                <w:szCs w:val="14"/>
                <w:lang w:val="en-US"/>
              </w:rPr>
            </w:pPr>
            <w:r>
              <w:rPr>
                <w:rFonts w:ascii="Arial" w:hAnsi="Arial" w:cs="Arial"/>
                <w:color w:val="000000"/>
                <w:sz w:val="14"/>
                <w:szCs w:val="14"/>
              </w:rPr>
              <w:t>э</w:t>
            </w:r>
            <w:r w:rsidRPr="00237D1E">
              <w:rPr>
                <w:rFonts w:ascii="Arial" w:hAnsi="Arial" w:cs="Arial"/>
                <w:color w:val="000000"/>
                <w:sz w:val="14"/>
                <w:szCs w:val="14"/>
              </w:rPr>
              <w:t>кспорт</w:t>
            </w:r>
          </w:p>
        </w:tc>
        <w:tc>
          <w:tcPr>
            <w:tcW w:w="755" w:type="dxa"/>
            <w:tcBorders>
              <w:top w:val="nil"/>
              <w:left w:val="single" w:sz="6" w:space="0" w:color="auto"/>
              <w:right w:val="single" w:sz="6" w:space="0" w:color="auto"/>
            </w:tcBorders>
            <w:vAlign w:val="bottom"/>
          </w:tcPr>
          <w:p w14:paraId="3135CA0C"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99,2</w:t>
            </w:r>
          </w:p>
        </w:tc>
        <w:tc>
          <w:tcPr>
            <w:tcW w:w="754" w:type="dxa"/>
            <w:tcBorders>
              <w:top w:val="nil"/>
              <w:left w:val="single" w:sz="6" w:space="0" w:color="auto"/>
              <w:right w:val="single" w:sz="6" w:space="0" w:color="auto"/>
            </w:tcBorders>
            <w:vAlign w:val="bottom"/>
          </w:tcPr>
          <w:p w14:paraId="7794F7DC"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lang w:val="en-US"/>
              </w:rPr>
            </w:pPr>
            <w:r w:rsidRPr="00237D1E">
              <w:rPr>
                <w:rFonts w:ascii="Arial" w:hAnsi="Arial" w:cs="Arial"/>
                <w:color w:val="000000"/>
                <w:sz w:val="14"/>
                <w:szCs w:val="14"/>
                <w:lang w:val="en-US"/>
              </w:rPr>
              <w:t>392,7</w:t>
            </w:r>
          </w:p>
        </w:tc>
        <w:tc>
          <w:tcPr>
            <w:tcW w:w="755" w:type="dxa"/>
            <w:tcBorders>
              <w:top w:val="nil"/>
              <w:left w:val="single" w:sz="6" w:space="0" w:color="auto"/>
              <w:right w:val="single" w:sz="6" w:space="0" w:color="auto"/>
            </w:tcBorders>
            <w:vAlign w:val="bottom"/>
          </w:tcPr>
          <w:p w14:paraId="2D384815" w14:textId="6E9C0B0C" w:rsidR="004631A4" w:rsidRPr="00301968" w:rsidRDefault="004631A4" w:rsidP="00365446">
            <w:pPr>
              <w:shd w:val="clear" w:color="auto" w:fill="FFFFFF"/>
              <w:spacing w:before="80" w:line="160" w:lineRule="exact"/>
              <w:ind w:right="57"/>
              <w:jc w:val="right"/>
              <w:rPr>
                <w:rFonts w:ascii="Arial" w:hAnsi="Arial" w:cs="Arial"/>
                <w:color w:val="000000"/>
                <w:sz w:val="14"/>
                <w:szCs w:val="14"/>
              </w:rPr>
            </w:pPr>
            <w:r w:rsidRPr="00696800">
              <w:rPr>
                <w:rFonts w:ascii="Arial" w:hAnsi="Arial" w:cs="Arial"/>
                <w:sz w:val="14"/>
                <w:szCs w:val="14"/>
              </w:rPr>
              <w:t>419,7</w:t>
            </w:r>
          </w:p>
        </w:tc>
        <w:tc>
          <w:tcPr>
            <w:tcW w:w="755" w:type="dxa"/>
            <w:tcBorders>
              <w:top w:val="nil"/>
              <w:left w:val="single" w:sz="6" w:space="0" w:color="auto"/>
              <w:right w:val="single" w:sz="6" w:space="0" w:color="auto"/>
            </w:tcBorders>
            <w:vAlign w:val="bottom"/>
          </w:tcPr>
          <w:p w14:paraId="633222D2" w14:textId="75B951B5" w:rsidR="004631A4" w:rsidRPr="004D209B" w:rsidRDefault="004631A4" w:rsidP="00365446">
            <w:pPr>
              <w:shd w:val="clear" w:color="auto" w:fill="FFFFFF"/>
              <w:spacing w:before="80" w:line="160" w:lineRule="exact"/>
              <w:ind w:right="57"/>
              <w:jc w:val="right"/>
              <w:rPr>
                <w:rFonts w:ascii="Arial" w:hAnsi="Arial" w:cs="Arial"/>
                <w:sz w:val="14"/>
                <w:szCs w:val="14"/>
              </w:rPr>
            </w:pPr>
            <w:r w:rsidRPr="004D209B">
              <w:rPr>
                <w:rFonts w:ascii="Arial" w:hAnsi="Arial" w:cs="Arial"/>
                <w:sz w:val="14"/>
                <w:szCs w:val="14"/>
              </w:rPr>
              <w:t>333,5</w:t>
            </w:r>
          </w:p>
        </w:tc>
        <w:tc>
          <w:tcPr>
            <w:tcW w:w="755" w:type="dxa"/>
            <w:tcBorders>
              <w:top w:val="nil"/>
              <w:left w:val="single" w:sz="6" w:space="0" w:color="auto"/>
              <w:right w:val="single" w:sz="6" w:space="0" w:color="auto"/>
            </w:tcBorders>
            <w:vAlign w:val="bottom"/>
          </w:tcPr>
          <w:p w14:paraId="7E02F98F" w14:textId="6180883C" w:rsidR="004631A4" w:rsidRPr="004D209B" w:rsidRDefault="004631A4" w:rsidP="00365446">
            <w:pPr>
              <w:shd w:val="clear" w:color="auto" w:fill="FFFFFF"/>
              <w:spacing w:before="80" w:line="160" w:lineRule="exact"/>
              <w:ind w:right="57"/>
              <w:jc w:val="right"/>
              <w:rPr>
                <w:rFonts w:ascii="Arial" w:hAnsi="Arial" w:cs="Arial"/>
                <w:sz w:val="14"/>
                <w:szCs w:val="14"/>
              </w:rPr>
            </w:pPr>
            <w:r w:rsidRPr="004D209B">
              <w:rPr>
                <w:rFonts w:ascii="Arial" w:hAnsi="Arial" w:cs="Arial"/>
                <w:sz w:val="14"/>
                <w:szCs w:val="14"/>
              </w:rPr>
              <w:t>494,4</w:t>
            </w:r>
          </w:p>
        </w:tc>
        <w:tc>
          <w:tcPr>
            <w:tcW w:w="3074" w:type="dxa"/>
            <w:tcBorders>
              <w:top w:val="nil"/>
              <w:left w:val="single" w:sz="6" w:space="0" w:color="auto"/>
            </w:tcBorders>
            <w:vAlign w:val="bottom"/>
          </w:tcPr>
          <w:p w14:paraId="7A351F0A" w14:textId="77777777" w:rsidR="004631A4" w:rsidRPr="00237D1E" w:rsidRDefault="004631A4" w:rsidP="00365446">
            <w:pPr>
              <w:spacing w:before="80" w:line="160" w:lineRule="exact"/>
              <w:ind w:left="170"/>
              <w:rPr>
                <w:rFonts w:ascii="Arial" w:hAnsi="Arial" w:cs="Arial"/>
                <w:i/>
                <w:color w:val="000000"/>
                <w:sz w:val="14"/>
                <w:szCs w:val="14"/>
                <w:lang w:val="en-US"/>
              </w:rPr>
            </w:pPr>
            <w:r w:rsidRPr="00237D1E">
              <w:rPr>
                <w:rFonts w:ascii="Arial" w:hAnsi="Arial" w:cs="Arial"/>
                <w:i/>
                <w:color w:val="000000"/>
                <w:sz w:val="14"/>
                <w:szCs w:val="14"/>
                <w:lang w:val="en-US"/>
              </w:rPr>
              <w:t>exports</w:t>
            </w:r>
          </w:p>
        </w:tc>
      </w:tr>
      <w:tr w:rsidR="004631A4" w:rsidRPr="00237D1E" w14:paraId="37DF7799" w14:textId="77777777" w:rsidTr="00466819">
        <w:trPr>
          <w:cantSplit/>
        </w:trPr>
        <w:tc>
          <w:tcPr>
            <w:tcW w:w="3076" w:type="dxa"/>
            <w:tcBorders>
              <w:top w:val="nil"/>
              <w:left w:val="nil"/>
              <w:bottom w:val="single" w:sz="6" w:space="0" w:color="auto"/>
              <w:right w:val="single" w:sz="6" w:space="0" w:color="auto"/>
            </w:tcBorders>
            <w:tcMar>
              <w:left w:w="28" w:type="dxa"/>
            </w:tcMar>
            <w:vAlign w:val="bottom"/>
          </w:tcPr>
          <w:p w14:paraId="636D5748" w14:textId="05D983E1" w:rsidR="004631A4" w:rsidRPr="00237D1E" w:rsidRDefault="004631A4" w:rsidP="00365446">
            <w:pPr>
              <w:spacing w:before="80" w:line="160" w:lineRule="exact"/>
              <w:ind w:left="113"/>
              <w:rPr>
                <w:rFonts w:ascii="Arial" w:hAnsi="Arial" w:cs="Arial"/>
                <w:color w:val="000000"/>
                <w:sz w:val="14"/>
                <w:szCs w:val="14"/>
              </w:rPr>
            </w:pPr>
            <w:r>
              <w:rPr>
                <w:rFonts w:ascii="Arial" w:hAnsi="Arial" w:cs="Arial"/>
                <w:color w:val="000000"/>
                <w:sz w:val="14"/>
                <w:szCs w:val="14"/>
              </w:rPr>
              <w:t>и</w:t>
            </w:r>
            <w:r w:rsidRPr="00237D1E">
              <w:rPr>
                <w:rFonts w:ascii="Arial" w:hAnsi="Arial" w:cs="Arial"/>
                <w:color w:val="000000"/>
                <w:sz w:val="14"/>
                <w:szCs w:val="14"/>
              </w:rPr>
              <w:t>мпорт</w:t>
            </w:r>
          </w:p>
        </w:tc>
        <w:tc>
          <w:tcPr>
            <w:tcW w:w="755" w:type="dxa"/>
            <w:tcBorders>
              <w:top w:val="nil"/>
              <w:left w:val="single" w:sz="6" w:space="0" w:color="auto"/>
              <w:bottom w:val="single" w:sz="6" w:space="0" w:color="auto"/>
              <w:right w:val="single" w:sz="6" w:space="0" w:color="auto"/>
            </w:tcBorders>
            <w:vAlign w:val="bottom"/>
          </w:tcPr>
          <w:p w14:paraId="74BA3F84"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rPr>
            </w:pPr>
            <w:r w:rsidRPr="00237D1E">
              <w:rPr>
                <w:rFonts w:ascii="Arial" w:hAnsi="Arial" w:cs="Arial"/>
                <w:color w:val="000000"/>
                <w:sz w:val="14"/>
                <w:szCs w:val="14"/>
              </w:rPr>
              <w:t>42,1</w:t>
            </w:r>
          </w:p>
        </w:tc>
        <w:tc>
          <w:tcPr>
            <w:tcW w:w="754" w:type="dxa"/>
            <w:tcBorders>
              <w:top w:val="nil"/>
              <w:left w:val="single" w:sz="6" w:space="0" w:color="auto"/>
              <w:bottom w:val="single" w:sz="6" w:space="0" w:color="auto"/>
              <w:right w:val="single" w:sz="6" w:space="0" w:color="auto"/>
            </w:tcBorders>
            <w:vAlign w:val="bottom"/>
          </w:tcPr>
          <w:p w14:paraId="2823AD68" w14:textId="77777777" w:rsidR="004631A4" w:rsidRPr="00237D1E" w:rsidRDefault="004631A4" w:rsidP="00365446">
            <w:pPr>
              <w:shd w:val="clear" w:color="auto" w:fill="FFFFFF"/>
              <w:spacing w:before="80" w:line="160" w:lineRule="exact"/>
              <w:ind w:right="57"/>
              <w:jc w:val="right"/>
              <w:rPr>
                <w:rFonts w:ascii="Arial" w:hAnsi="Arial" w:cs="Arial"/>
                <w:color w:val="000000"/>
                <w:sz w:val="14"/>
                <w:szCs w:val="14"/>
              </w:rPr>
            </w:pPr>
            <w:r w:rsidRPr="00237D1E">
              <w:rPr>
                <w:rFonts w:ascii="Arial" w:hAnsi="Arial" w:cs="Arial"/>
                <w:color w:val="000000"/>
                <w:sz w:val="14"/>
                <w:szCs w:val="14"/>
              </w:rPr>
              <w:t>245,7</w:t>
            </w:r>
          </w:p>
        </w:tc>
        <w:tc>
          <w:tcPr>
            <w:tcW w:w="755" w:type="dxa"/>
            <w:tcBorders>
              <w:top w:val="nil"/>
              <w:left w:val="single" w:sz="6" w:space="0" w:color="auto"/>
              <w:bottom w:val="single" w:sz="6" w:space="0" w:color="auto"/>
              <w:right w:val="single" w:sz="6" w:space="0" w:color="auto"/>
            </w:tcBorders>
            <w:vAlign w:val="bottom"/>
          </w:tcPr>
          <w:p w14:paraId="54D37CDF" w14:textId="5FA85083" w:rsidR="004631A4" w:rsidRPr="00301968" w:rsidRDefault="004631A4" w:rsidP="00365446">
            <w:pPr>
              <w:shd w:val="clear" w:color="auto" w:fill="FFFFFF"/>
              <w:spacing w:before="80" w:line="160" w:lineRule="exact"/>
              <w:ind w:right="57"/>
              <w:jc w:val="right"/>
              <w:rPr>
                <w:rFonts w:ascii="Arial" w:hAnsi="Arial" w:cs="Arial"/>
                <w:color w:val="000000"/>
                <w:sz w:val="14"/>
                <w:szCs w:val="14"/>
              </w:rPr>
            </w:pPr>
            <w:r w:rsidRPr="00696800">
              <w:rPr>
                <w:rFonts w:ascii="Arial" w:hAnsi="Arial" w:cs="Arial"/>
                <w:sz w:val="14"/>
                <w:szCs w:val="14"/>
              </w:rPr>
              <w:t>253,9</w:t>
            </w:r>
          </w:p>
        </w:tc>
        <w:tc>
          <w:tcPr>
            <w:tcW w:w="755" w:type="dxa"/>
            <w:tcBorders>
              <w:top w:val="nil"/>
              <w:left w:val="single" w:sz="6" w:space="0" w:color="auto"/>
              <w:bottom w:val="single" w:sz="6" w:space="0" w:color="auto"/>
              <w:right w:val="single" w:sz="6" w:space="0" w:color="auto"/>
            </w:tcBorders>
            <w:vAlign w:val="bottom"/>
          </w:tcPr>
          <w:p w14:paraId="506A545F" w14:textId="1C4B0B21" w:rsidR="004631A4" w:rsidRPr="004D209B" w:rsidRDefault="004631A4" w:rsidP="00365446">
            <w:pPr>
              <w:shd w:val="clear" w:color="auto" w:fill="FFFFFF"/>
              <w:spacing w:before="80" w:line="160" w:lineRule="exact"/>
              <w:ind w:right="57"/>
              <w:jc w:val="right"/>
              <w:rPr>
                <w:rFonts w:ascii="Arial" w:hAnsi="Arial" w:cs="Arial"/>
                <w:sz w:val="14"/>
                <w:szCs w:val="14"/>
              </w:rPr>
            </w:pPr>
            <w:r w:rsidRPr="004D209B">
              <w:rPr>
                <w:rFonts w:ascii="Arial" w:hAnsi="Arial" w:cs="Arial"/>
                <w:sz w:val="14"/>
                <w:szCs w:val="14"/>
              </w:rPr>
              <w:t>240,1</w:t>
            </w:r>
          </w:p>
        </w:tc>
        <w:tc>
          <w:tcPr>
            <w:tcW w:w="755" w:type="dxa"/>
            <w:tcBorders>
              <w:top w:val="nil"/>
              <w:left w:val="single" w:sz="6" w:space="0" w:color="auto"/>
              <w:bottom w:val="single" w:sz="6" w:space="0" w:color="auto"/>
              <w:right w:val="single" w:sz="6" w:space="0" w:color="auto"/>
            </w:tcBorders>
            <w:vAlign w:val="bottom"/>
          </w:tcPr>
          <w:p w14:paraId="4BA6ECD3" w14:textId="05F6A79D" w:rsidR="004631A4" w:rsidRPr="004D209B" w:rsidRDefault="004631A4" w:rsidP="00365446">
            <w:pPr>
              <w:shd w:val="clear" w:color="auto" w:fill="FFFFFF"/>
              <w:spacing w:before="80" w:line="160" w:lineRule="exact"/>
              <w:ind w:right="57"/>
              <w:jc w:val="right"/>
              <w:rPr>
                <w:rFonts w:ascii="Arial" w:hAnsi="Arial" w:cs="Arial"/>
                <w:sz w:val="14"/>
                <w:szCs w:val="14"/>
              </w:rPr>
            </w:pPr>
            <w:r w:rsidRPr="004D209B">
              <w:rPr>
                <w:rFonts w:ascii="Arial" w:hAnsi="Arial" w:cs="Arial"/>
                <w:sz w:val="14"/>
                <w:szCs w:val="14"/>
              </w:rPr>
              <w:t>304,0</w:t>
            </w:r>
          </w:p>
        </w:tc>
        <w:tc>
          <w:tcPr>
            <w:tcW w:w="3074" w:type="dxa"/>
            <w:tcBorders>
              <w:top w:val="nil"/>
              <w:left w:val="single" w:sz="6" w:space="0" w:color="auto"/>
              <w:bottom w:val="single" w:sz="6" w:space="0" w:color="auto"/>
            </w:tcBorders>
            <w:vAlign w:val="bottom"/>
          </w:tcPr>
          <w:p w14:paraId="4275AFA0" w14:textId="77777777" w:rsidR="004631A4" w:rsidRPr="00237D1E" w:rsidRDefault="004631A4" w:rsidP="00365446">
            <w:pPr>
              <w:spacing w:before="80" w:line="160" w:lineRule="exact"/>
              <w:ind w:left="170"/>
              <w:rPr>
                <w:rFonts w:ascii="Arial" w:hAnsi="Arial" w:cs="Arial"/>
                <w:i/>
                <w:color w:val="000000"/>
                <w:sz w:val="14"/>
                <w:szCs w:val="14"/>
                <w:lang w:val="en-US"/>
              </w:rPr>
            </w:pPr>
            <w:r w:rsidRPr="00237D1E">
              <w:rPr>
                <w:rFonts w:ascii="Arial" w:hAnsi="Arial" w:cs="Arial"/>
                <w:i/>
                <w:color w:val="000000"/>
                <w:sz w:val="14"/>
                <w:szCs w:val="14"/>
                <w:lang w:val="en-US"/>
              </w:rPr>
              <w:t>imports</w:t>
            </w:r>
          </w:p>
        </w:tc>
      </w:tr>
    </w:tbl>
    <w:p w14:paraId="12FC06B2" w14:textId="77777777" w:rsidR="0071006F" w:rsidRPr="007E17A0" w:rsidRDefault="0071006F" w:rsidP="0071006F">
      <w:pPr>
        <w:shd w:val="clear" w:color="auto" w:fill="FFFFFF"/>
        <w:spacing w:before="60"/>
        <w:ind w:left="125" w:hanging="125"/>
        <w:jc w:val="both"/>
        <w:rPr>
          <w:rFonts w:ascii="Arial" w:hAnsi="Arial" w:cs="Arial"/>
          <w:sz w:val="12"/>
          <w:szCs w:val="12"/>
          <w:vertAlign w:val="superscript"/>
        </w:rPr>
      </w:pPr>
      <w:r w:rsidRPr="007E17A0">
        <w:rPr>
          <w:rFonts w:ascii="Arial" w:hAnsi="Arial" w:cs="Arial"/>
          <w:sz w:val="12"/>
          <w:szCs w:val="12"/>
          <w:vertAlign w:val="superscript"/>
        </w:rPr>
        <w:t>1)</w:t>
      </w:r>
      <w:r w:rsidRPr="007E17A0">
        <w:rPr>
          <w:rFonts w:ascii="Arial" w:hAnsi="Arial" w:cs="Arial"/>
          <w:sz w:val="12"/>
          <w:szCs w:val="12"/>
        </w:rPr>
        <w:t xml:space="preserve"> Данные в стоимостном выражении приведены в фактически действовавших ценах.</w:t>
      </w:r>
    </w:p>
    <w:p w14:paraId="69999388" w14:textId="4AA560B1" w:rsidR="00AC1A54" w:rsidRPr="00713922" w:rsidRDefault="0071006F" w:rsidP="00170171">
      <w:pPr>
        <w:ind w:left="125" w:hanging="125"/>
        <w:jc w:val="both"/>
        <w:rPr>
          <w:rFonts w:ascii="Arial" w:hAnsi="Arial" w:cs="Arial"/>
          <w:sz w:val="12"/>
          <w:szCs w:val="12"/>
        </w:rPr>
      </w:pPr>
      <w:r w:rsidRPr="00713922">
        <w:rPr>
          <w:rFonts w:ascii="Arial" w:hAnsi="Arial" w:cs="Arial"/>
          <w:sz w:val="12"/>
          <w:szCs w:val="12"/>
          <w:vertAlign w:val="superscript"/>
        </w:rPr>
        <w:t>2</w:t>
      </w:r>
      <w:r w:rsidR="00AC1A54" w:rsidRPr="00713922">
        <w:rPr>
          <w:rFonts w:ascii="Arial" w:hAnsi="Arial" w:cs="Arial"/>
          <w:sz w:val="12"/>
          <w:szCs w:val="12"/>
          <w:vertAlign w:val="superscript"/>
        </w:rPr>
        <w:t>)</w:t>
      </w:r>
      <w:r w:rsidR="00AC1A54" w:rsidRPr="00713922">
        <w:rPr>
          <w:rFonts w:ascii="Arial" w:hAnsi="Arial" w:cs="Arial"/>
          <w:sz w:val="12"/>
          <w:szCs w:val="12"/>
        </w:rPr>
        <w:t xml:space="preserve"> </w:t>
      </w:r>
      <w:r w:rsidR="00AC3CEC" w:rsidRPr="00713922">
        <w:rPr>
          <w:rFonts w:ascii="Arial" w:hAnsi="Arial" w:cs="Arial"/>
          <w:sz w:val="12"/>
          <w:szCs w:val="12"/>
        </w:rPr>
        <w:t>Оценка численности постоянного населения произведена без учета итогов ВПН-2020.</w:t>
      </w:r>
    </w:p>
    <w:p w14:paraId="43BDC370" w14:textId="786FFFAC" w:rsidR="00AC1A54" w:rsidRDefault="0071006F" w:rsidP="00170171">
      <w:pPr>
        <w:shd w:val="clear" w:color="auto" w:fill="FFFFFF"/>
        <w:ind w:left="125" w:hanging="125"/>
        <w:jc w:val="both"/>
        <w:rPr>
          <w:rFonts w:ascii="Arial" w:hAnsi="Arial" w:cs="Arial"/>
          <w:color w:val="000000"/>
          <w:sz w:val="12"/>
          <w:szCs w:val="12"/>
        </w:rPr>
      </w:pPr>
      <w:r>
        <w:rPr>
          <w:rFonts w:ascii="Arial" w:hAnsi="Arial" w:cs="Arial"/>
          <w:color w:val="000000"/>
          <w:sz w:val="12"/>
          <w:szCs w:val="12"/>
          <w:vertAlign w:val="superscript"/>
        </w:rPr>
        <w:t>3</w:t>
      </w:r>
      <w:r w:rsidR="00AC1A54" w:rsidRPr="00237D1E">
        <w:rPr>
          <w:rFonts w:ascii="Arial" w:hAnsi="Arial" w:cs="Arial"/>
          <w:color w:val="000000"/>
          <w:sz w:val="12"/>
          <w:szCs w:val="12"/>
          <w:vertAlign w:val="superscript"/>
        </w:rPr>
        <w:t>)</w:t>
      </w:r>
      <w:r w:rsidR="00AC1A54" w:rsidRPr="00237D1E">
        <w:rPr>
          <w:rFonts w:ascii="Arial" w:hAnsi="Arial" w:cs="Arial"/>
          <w:color w:val="000000"/>
          <w:sz w:val="12"/>
          <w:szCs w:val="12"/>
        </w:rPr>
        <w:t xml:space="preserve"> </w:t>
      </w:r>
      <w:r w:rsidR="00AC3CEC" w:rsidRPr="00237D1E">
        <w:rPr>
          <w:rFonts w:ascii="Arial" w:hAnsi="Arial" w:cs="Arial"/>
          <w:color w:val="000000"/>
          <w:sz w:val="12"/>
          <w:szCs w:val="12"/>
        </w:rPr>
        <w:t>Данные сформированы без учета Чеченской Республики.</w:t>
      </w:r>
    </w:p>
    <w:p w14:paraId="61FF8344" w14:textId="49E039D3" w:rsidR="0071006F" w:rsidRPr="00AC4354" w:rsidRDefault="0071006F" w:rsidP="0071006F">
      <w:pPr>
        <w:ind w:left="125" w:hanging="125"/>
        <w:jc w:val="both"/>
        <w:rPr>
          <w:rFonts w:ascii="Arial" w:hAnsi="Arial" w:cs="Arial"/>
          <w:sz w:val="12"/>
          <w:szCs w:val="12"/>
        </w:rPr>
      </w:pPr>
      <w:r w:rsidRPr="00AC4354">
        <w:rPr>
          <w:rFonts w:ascii="Arial" w:hAnsi="Arial" w:cs="Arial"/>
          <w:sz w:val="12"/>
          <w:szCs w:val="12"/>
          <w:vertAlign w:val="superscript"/>
        </w:rPr>
        <w:t xml:space="preserve">4) </w:t>
      </w:r>
      <w:r w:rsidR="00AC3CEC" w:rsidRPr="00237D1E">
        <w:rPr>
          <w:rFonts w:ascii="Arial" w:hAnsi="Arial" w:cs="Arial"/>
          <w:color w:val="000000"/>
          <w:sz w:val="12"/>
          <w:szCs w:val="12"/>
        </w:rPr>
        <w:t>Начиная с 201</w:t>
      </w:r>
      <w:r w:rsidR="00AC3CEC" w:rsidRPr="002745CA">
        <w:rPr>
          <w:rFonts w:ascii="Arial" w:hAnsi="Arial" w:cs="Arial"/>
          <w:color w:val="000000"/>
          <w:sz w:val="12"/>
          <w:szCs w:val="12"/>
        </w:rPr>
        <w:t>0</w:t>
      </w:r>
      <w:r w:rsidR="00AC3CEC" w:rsidRPr="00237D1E">
        <w:rPr>
          <w:rFonts w:ascii="Arial" w:hAnsi="Arial" w:cs="Arial"/>
          <w:color w:val="000000"/>
          <w:sz w:val="12"/>
          <w:szCs w:val="12"/>
        </w:rPr>
        <w:t xml:space="preserve"> г. данные рассчитаны в соответствии с актуализированной методикой расчета баланса трудовых ресурсов и оценки затрат труда.</w:t>
      </w:r>
    </w:p>
    <w:p w14:paraId="225BB0E8" w14:textId="1311FD0F" w:rsidR="00AC1A54" w:rsidRPr="00AC4354" w:rsidRDefault="00AC1A54" w:rsidP="00170171">
      <w:pPr>
        <w:ind w:left="125" w:hanging="125"/>
        <w:jc w:val="both"/>
        <w:rPr>
          <w:rFonts w:ascii="Arial" w:hAnsi="Arial" w:cs="Arial"/>
          <w:spacing w:val="-4"/>
          <w:sz w:val="12"/>
          <w:szCs w:val="12"/>
        </w:rPr>
      </w:pPr>
      <w:r w:rsidRPr="00AC4354">
        <w:rPr>
          <w:rFonts w:ascii="Arial" w:hAnsi="Arial" w:cs="Arial"/>
          <w:sz w:val="12"/>
          <w:szCs w:val="12"/>
          <w:vertAlign w:val="superscript"/>
        </w:rPr>
        <w:t>5)</w:t>
      </w:r>
      <w:r w:rsidRPr="00AC4354">
        <w:rPr>
          <w:rFonts w:ascii="Arial" w:hAnsi="Arial" w:cs="Arial"/>
          <w:sz w:val="12"/>
          <w:szCs w:val="12"/>
        </w:rPr>
        <w:t xml:space="preserve"> </w:t>
      </w:r>
      <w:r w:rsidR="00AC3CEC" w:rsidRPr="00AC4354">
        <w:rPr>
          <w:rFonts w:ascii="Arial" w:hAnsi="Arial" w:cs="Arial"/>
          <w:sz w:val="12"/>
          <w:szCs w:val="12"/>
        </w:rPr>
        <w:t>Данные приведены до 201</w:t>
      </w:r>
      <w:r w:rsidR="00AC3CEC">
        <w:rPr>
          <w:rFonts w:ascii="Arial" w:hAnsi="Arial" w:cs="Arial"/>
          <w:sz w:val="12"/>
          <w:szCs w:val="12"/>
        </w:rPr>
        <w:t>9</w:t>
      </w:r>
      <w:r w:rsidR="00AC3CEC" w:rsidRPr="00AC4354">
        <w:rPr>
          <w:rFonts w:ascii="Arial" w:hAnsi="Arial" w:cs="Arial"/>
          <w:sz w:val="12"/>
          <w:szCs w:val="12"/>
        </w:rPr>
        <w:t xml:space="preserve"> г. по населению в возрасте 15</w:t>
      </w:r>
      <w:r w:rsidR="00AC3CEC" w:rsidRPr="00781C60">
        <w:rPr>
          <w:rFonts w:ascii="Arial" w:hAnsi="Arial" w:cs="Arial"/>
          <w:sz w:val="12"/>
          <w:szCs w:val="12"/>
        </w:rPr>
        <w:t xml:space="preserve"> </w:t>
      </w:r>
      <w:r w:rsidR="00AC3CEC">
        <w:rPr>
          <w:rFonts w:ascii="Arial" w:hAnsi="Arial" w:cs="Arial"/>
          <w:sz w:val="12"/>
          <w:szCs w:val="12"/>
        </w:rPr>
        <w:t>–</w:t>
      </w:r>
      <w:r w:rsidR="00AC3CEC" w:rsidRPr="00781C60">
        <w:rPr>
          <w:rFonts w:ascii="Arial" w:hAnsi="Arial" w:cs="Arial"/>
          <w:sz w:val="12"/>
          <w:szCs w:val="12"/>
        </w:rPr>
        <w:t xml:space="preserve"> </w:t>
      </w:r>
      <w:r w:rsidR="00AC3CEC" w:rsidRPr="00AC4354">
        <w:rPr>
          <w:rFonts w:ascii="Arial" w:hAnsi="Arial" w:cs="Arial"/>
          <w:sz w:val="12"/>
          <w:szCs w:val="12"/>
        </w:rPr>
        <w:t>72 лет, с 201</w:t>
      </w:r>
      <w:r w:rsidR="00AC3CEC">
        <w:rPr>
          <w:rFonts w:ascii="Arial" w:hAnsi="Arial" w:cs="Arial"/>
          <w:sz w:val="12"/>
          <w:szCs w:val="12"/>
        </w:rPr>
        <w:t>9</w:t>
      </w:r>
      <w:r w:rsidR="00AC3CEC" w:rsidRPr="00AC4354">
        <w:rPr>
          <w:rFonts w:ascii="Arial" w:hAnsi="Arial" w:cs="Arial"/>
          <w:sz w:val="12"/>
          <w:szCs w:val="12"/>
        </w:rPr>
        <w:t xml:space="preserve"> г. – 15 лет и старше.</w:t>
      </w:r>
    </w:p>
    <w:p w14:paraId="329E68A8" w14:textId="0F3F6164" w:rsidR="00AC1A54" w:rsidRPr="00AC4354" w:rsidRDefault="00AC1A54" w:rsidP="00E92884">
      <w:pPr>
        <w:tabs>
          <w:tab w:val="left" w:pos="5795"/>
        </w:tabs>
        <w:ind w:left="113" w:hanging="113"/>
        <w:jc w:val="both"/>
        <w:rPr>
          <w:rFonts w:ascii="Arial" w:hAnsi="Arial" w:cs="Arial"/>
          <w:sz w:val="12"/>
          <w:szCs w:val="12"/>
        </w:rPr>
      </w:pPr>
      <w:r w:rsidRPr="00AC4354">
        <w:rPr>
          <w:rFonts w:ascii="Arial" w:hAnsi="Arial" w:cs="Arial"/>
          <w:sz w:val="12"/>
          <w:szCs w:val="12"/>
          <w:vertAlign w:val="superscript"/>
        </w:rPr>
        <w:t>6)</w:t>
      </w:r>
      <w:r w:rsidRPr="00AC4354">
        <w:rPr>
          <w:rFonts w:ascii="Arial" w:hAnsi="Arial" w:cs="Arial"/>
          <w:sz w:val="12"/>
          <w:szCs w:val="12"/>
        </w:rPr>
        <w:t xml:space="preserve"> </w:t>
      </w:r>
      <w:r w:rsidR="00AC3CEC" w:rsidRPr="00AC4354">
        <w:rPr>
          <w:rFonts w:ascii="Arial" w:hAnsi="Arial" w:cs="Arial"/>
          <w:spacing w:val="-4"/>
          <w:sz w:val="12"/>
          <w:szCs w:val="12"/>
        </w:rPr>
        <w:t>По данным Федеральной службы по труду и занятости.</w:t>
      </w:r>
    </w:p>
    <w:p w14:paraId="0221CD9A" w14:textId="6D2B80DB" w:rsidR="00723908" w:rsidRPr="00AC4354" w:rsidRDefault="00723908" w:rsidP="00723908">
      <w:pPr>
        <w:ind w:left="113" w:hanging="113"/>
        <w:rPr>
          <w:rFonts w:ascii="Arial" w:hAnsi="Arial" w:cs="Arial"/>
          <w:sz w:val="12"/>
        </w:rPr>
      </w:pPr>
      <w:proofErr w:type="gramStart"/>
      <w:r w:rsidRPr="00AC4354">
        <w:rPr>
          <w:rFonts w:ascii="Arial" w:hAnsi="Arial" w:cs="Arial"/>
          <w:sz w:val="12"/>
          <w:szCs w:val="12"/>
          <w:vertAlign w:val="superscript"/>
        </w:rPr>
        <w:t>7)</w:t>
      </w:r>
      <w:r w:rsidR="00497AD9" w:rsidRPr="003717C8">
        <w:rPr>
          <w:rFonts w:ascii="Arial" w:hAnsi="Arial" w:cs="Arial"/>
          <w:sz w:val="12"/>
          <w:szCs w:val="12"/>
        </w:rPr>
        <w:t xml:space="preserve"> </w:t>
      </w:r>
      <w:r w:rsidR="00AC3CEC" w:rsidRPr="00AC4354">
        <w:rPr>
          <w:rFonts w:ascii="Arial" w:hAnsi="Arial" w:cs="Arial"/>
          <w:spacing w:val="-4"/>
          <w:sz w:val="12"/>
          <w:szCs w:val="12"/>
        </w:rPr>
        <w:t>С</w:t>
      </w:r>
      <w:r w:rsidR="00AC3CEC" w:rsidRPr="00AC4354">
        <w:rPr>
          <w:rFonts w:ascii="Arial" w:hAnsi="Arial" w:cs="Arial"/>
          <w:sz w:val="12"/>
          <w:szCs w:val="12"/>
        </w:rPr>
        <w:t>остоящих на учете в системе Пенсионного фонда Российской Федерации (</w:t>
      </w:r>
      <w:smartTag w:uri="urn:schemas-microsoft-com:office:smarttags" w:element="metricconverter">
        <w:smartTagPr>
          <w:attr w:name="ProductID" w:val="2000 г"/>
        </w:smartTagPr>
        <w:r w:rsidR="00AC3CEC" w:rsidRPr="00AC4354">
          <w:rPr>
            <w:rFonts w:ascii="Arial" w:hAnsi="Arial" w:cs="Arial"/>
            <w:sz w:val="12"/>
            <w:szCs w:val="12"/>
          </w:rPr>
          <w:t>2000 г</w:t>
        </w:r>
      </w:smartTag>
      <w:r w:rsidR="00AC3CEC" w:rsidRPr="00AC4354">
        <w:rPr>
          <w:rFonts w:ascii="Arial" w:hAnsi="Arial" w:cs="Arial"/>
          <w:sz w:val="12"/>
          <w:szCs w:val="12"/>
        </w:rPr>
        <w:t>. – в органах социальной защиты населения).</w:t>
      </w:r>
      <w:proofErr w:type="gramEnd"/>
      <w:r w:rsidR="00AC3CEC" w:rsidRPr="00AC4354">
        <w:rPr>
          <w:rFonts w:ascii="Arial" w:hAnsi="Arial" w:cs="Arial"/>
          <w:sz w:val="12"/>
          <w:szCs w:val="12"/>
        </w:rPr>
        <w:t xml:space="preserve"> По состоянию на 1 января года, следующего за </w:t>
      </w:r>
      <w:proofErr w:type="gramStart"/>
      <w:r w:rsidR="00AC3CEC" w:rsidRPr="00AC4354">
        <w:rPr>
          <w:rFonts w:ascii="Arial" w:hAnsi="Arial" w:cs="Arial"/>
          <w:sz w:val="12"/>
          <w:szCs w:val="12"/>
        </w:rPr>
        <w:t>отчетным</w:t>
      </w:r>
      <w:proofErr w:type="gramEnd"/>
      <w:r w:rsidR="00AC3CEC" w:rsidRPr="00AC4354">
        <w:rPr>
          <w:rFonts w:ascii="Arial" w:hAnsi="Arial" w:cs="Arial"/>
          <w:sz w:val="12"/>
          <w:szCs w:val="12"/>
        </w:rPr>
        <w:t>.</w:t>
      </w:r>
    </w:p>
    <w:p w14:paraId="65D934E1" w14:textId="45BEB516" w:rsidR="00AC1A54" w:rsidRPr="00AC4354" w:rsidRDefault="00723908" w:rsidP="00170171">
      <w:pPr>
        <w:ind w:left="125" w:hanging="125"/>
        <w:jc w:val="both"/>
        <w:rPr>
          <w:rFonts w:ascii="Arial" w:hAnsi="Arial" w:cs="Arial"/>
          <w:sz w:val="12"/>
          <w:szCs w:val="12"/>
        </w:rPr>
      </w:pPr>
      <w:r w:rsidRPr="00AC4354">
        <w:rPr>
          <w:rFonts w:ascii="Arial" w:hAnsi="Arial" w:cs="Arial"/>
          <w:sz w:val="12"/>
          <w:szCs w:val="12"/>
          <w:vertAlign w:val="superscript"/>
        </w:rPr>
        <w:t>8</w:t>
      </w:r>
      <w:r w:rsidR="00AC1A54" w:rsidRPr="00AC4354">
        <w:rPr>
          <w:rFonts w:ascii="Arial" w:hAnsi="Arial" w:cs="Arial"/>
          <w:sz w:val="12"/>
          <w:szCs w:val="12"/>
          <w:vertAlign w:val="superscript"/>
        </w:rPr>
        <w:t>)</w:t>
      </w:r>
      <w:r w:rsidR="00AC1A54" w:rsidRPr="00AC4354">
        <w:rPr>
          <w:rFonts w:ascii="Arial" w:hAnsi="Arial" w:cs="Arial"/>
          <w:sz w:val="12"/>
          <w:szCs w:val="12"/>
        </w:rPr>
        <w:t xml:space="preserve"> </w:t>
      </w:r>
      <w:r w:rsidR="00AC3CEC">
        <w:rPr>
          <w:rFonts w:ascii="Arial" w:hAnsi="Arial" w:cs="Arial"/>
          <w:sz w:val="12"/>
        </w:rPr>
        <w:t>См. методологические пояснения в конце раздела 6.</w:t>
      </w:r>
      <w:r w:rsidR="00AC1A54" w:rsidRPr="00AC4354">
        <w:rPr>
          <w:rFonts w:ascii="Arial" w:hAnsi="Arial" w:cs="Arial"/>
          <w:sz w:val="12"/>
          <w:szCs w:val="12"/>
        </w:rPr>
        <w:t xml:space="preserve"> </w:t>
      </w:r>
    </w:p>
    <w:p w14:paraId="58CE94D3" w14:textId="4E86FBE9" w:rsidR="00AC1A54" w:rsidRPr="00A5413C" w:rsidRDefault="00723908" w:rsidP="00170171">
      <w:pPr>
        <w:ind w:left="125" w:hanging="125"/>
        <w:jc w:val="both"/>
        <w:rPr>
          <w:rFonts w:ascii="Arial" w:hAnsi="Arial" w:cs="Arial"/>
          <w:sz w:val="12"/>
          <w:szCs w:val="12"/>
        </w:rPr>
      </w:pPr>
      <w:r w:rsidRPr="00AC4354">
        <w:rPr>
          <w:rFonts w:ascii="Arial" w:hAnsi="Arial" w:cs="Arial"/>
          <w:sz w:val="12"/>
          <w:szCs w:val="12"/>
          <w:vertAlign w:val="superscript"/>
        </w:rPr>
        <w:t>9</w:t>
      </w:r>
      <w:r w:rsidR="00AC1A54" w:rsidRPr="00AC4354">
        <w:rPr>
          <w:rFonts w:ascii="Arial" w:hAnsi="Arial" w:cs="Arial"/>
          <w:sz w:val="12"/>
          <w:szCs w:val="12"/>
          <w:vertAlign w:val="superscript"/>
        </w:rPr>
        <w:t>)</w:t>
      </w:r>
      <w:r w:rsidR="00AC1A54" w:rsidRPr="00AC4354">
        <w:rPr>
          <w:rFonts w:ascii="Arial" w:hAnsi="Arial" w:cs="Arial"/>
          <w:sz w:val="12"/>
          <w:szCs w:val="12"/>
        </w:rPr>
        <w:t xml:space="preserve"> </w:t>
      </w:r>
      <w:smartTag w:uri="urn:schemas-microsoft-com:office:smarttags" w:element="metricconverter">
        <w:smartTagPr>
          <w:attr w:name="ProductID" w:val="2000 г"/>
        </w:smartTagPr>
        <w:r w:rsidR="00AC3CEC" w:rsidRPr="00AC4354">
          <w:rPr>
            <w:rFonts w:ascii="Arial" w:hAnsi="Arial" w:cs="Arial"/>
            <w:sz w:val="12"/>
            <w:szCs w:val="12"/>
          </w:rPr>
          <w:t>2000 г</w:t>
        </w:r>
      </w:smartTag>
      <w:r w:rsidR="00AC3CEC" w:rsidRPr="00AC4354">
        <w:rPr>
          <w:rFonts w:ascii="Arial" w:hAnsi="Arial" w:cs="Arial"/>
          <w:sz w:val="12"/>
          <w:szCs w:val="12"/>
        </w:rPr>
        <w:t xml:space="preserve">. – </w:t>
      </w:r>
      <w:r w:rsidR="00AC3CEC" w:rsidRPr="00A5413C">
        <w:rPr>
          <w:rFonts w:ascii="Arial" w:hAnsi="Arial" w:cs="Arial"/>
          <w:sz w:val="12"/>
          <w:szCs w:val="12"/>
        </w:rPr>
        <w:t>с учетом компенсации.</w:t>
      </w:r>
      <w:r w:rsidR="00A5413C" w:rsidRPr="00A5413C">
        <w:rPr>
          <w:rFonts w:ascii="Arial" w:hAnsi="Arial" w:cs="Arial"/>
          <w:sz w:val="12"/>
          <w:szCs w:val="12"/>
        </w:rPr>
        <w:t xml:space="preserve"> 2021г. – с учетом единовременной денежной выплаты в сентябре 2021 г. в размере 10 тыс. рублей, назначенной в соответствии </w:t>
      </w:r>
      <w:r w:rsidR="00A5413C" w:rsidRPr="00A5413C">
        <w:rPr>
          <w:rFonts w:ascii="Arial" w:hAnsi="Arial" w:cs="Arial"/>
          <w:sz w:val="12"/>
          <w:szCs w:val="12"/>
        </w:rPr>
        <w:br/>
        <w:t>с Указом Президента Российской Федерации от 24 августа 2021 г. № 486.</w:t>
      </w:r>
    </w:p>
    <w:p w14:paraId="08304184" w14:textId="2A7F03D4" w:rsidR="00AC1A54" w:rsidRPr="00AC4354" w:rsidRDefault="00723908" w:rsidP="00170171">
      <w:pPr>
        <w:ind w:left="125" w:hanging="125"/>
        <w:jc w:val="both"/>
        <w:rPr>
          <w:rFonts w:ascii="Arial" w:hAnsi="Arial" w:cs="Arial"/>
          <w:sz w:val="12"/>
          <w:szCs w:val="12"/>
        </w:rPr>
      </w:pPr>
      <w:r w:rsidRPr="00AC4354">
        <w:rPr>
          <w:rFonts w:ascii="Arial" w:hAnsi="Arial" w:cs="Arial"/>
          <w:sz w:val="12"/>
          <w:szCs w:val="12"/>
          <w:vertAlign w:val="superscript"/>
        </w:rPr>
        <w:t>10</w:t>
      </w:r>
      <w:r w:rsidR="00AC1A54" w:rsidRPr="00AC4354">
        <w:rPr>
          <w:rFonts w:ascii="Arial" w:hAnsi="Arial" w:cs="Arial"/>
          <w:sz w:val="12"/>
          <w:szCs w:val="12"/>
          <w:vertAlign w:val="superscript"/>
        </w:rPr>
        <w:t>)</w:t>
      </w:r>
      <w:r w:rsidR="00AC1A54" w:rsidRPr="00AC4354">
        <w:rPr>
          <w:rFonts w:ascii="Arial" w:hAnsi="Arial" w:cs="Arial"/>
          <w:sz w:val="12"/>
          <w:szCs w:val="12"/>
        </w:rPr>
        <w:t xml:space="preserve"> </w:t>
      </w:r>
      <w:r w:rsidR="00AC3CEC" w:rsidRPr="00AC4354">
        <w:rPr>
          <w:rFonts w:ascii="Arial" w:hAnsi="Arial" w:cs="Arial"/>
          <w:sz w:val="12"/>
          <w:szCs w:val="12"/>
        </w:rPr>
        <w:t xml:space="preserve">Начиная с </w:t>
      </w:r>
      <w:smartTag w:uri="urn:schemas-microsoft-com:office:smarttags" w:element="metricconverter">
        <w:smartTagPr>
          <w:attr w:name="ProductID" w:val="2011 г"/>
        </w:smartTagPr>
        <w:r w:rsidR="00AC3CEC" w:rsidRPr="00AC4354">
          <w:rPr>
            <w:rFonts w:ascii="Arial" w:hAnsi="Arial" w:cs="Arial"/>
            <w:sz w:val="12"/>
            <w:szCs w:val="12"/>
          </w:rPr>
          <w:t>2011 г</w:t>
        </w:r>
      </w:smartTag>
      <w:r w:rsidR="00AC3CEC" w:rsidRPr="00AC4354">
        <w:rPr>
          <w:rFonts w:ascii="Arial" w:hAnsi="Arial" w:cs="Arial"/>
          <w:sz w:val="12"/>
          <w:szCs w:val="12"/>
        </w:rPr>
        <w:t>. данные пересчитаны в связи с внедрением положений СНС 2008 года  (см. методологические пояснения  стр. 2</w:t>
      </w:r>
      <w:r w:rsidR="00AC3CEC" w:rsidRPr="00B715B1">
        <w:rPr>
          <w:rFonts w:ascii="Arial" w:hAnsi="Arial" w:cs="Arial"/>
          <w:sz w:val="12"/>
          <w:szCs w:val="12"/>
        </w:rPr>
        <w:t>8</w:t>
      </w:r>
      <w:r w:rsidR="00CF04AB">
        <w:rPr>
          <w:rFonts w:ascii="Arial" w:hAnsi="Arial" w:cs="Arial"/>
          <w:sz w:val="12"/>
          <w:szCs w:val="12"/>
        </w:rPr>
        <w:t>2)</w:t>
      </w:r>
      <w:r w:rsidR="00AC3CEC" w:rsidRPr="00AC4354">
        <w:rPr>
          <w:rFonts w:ascii="Arial" w:hAnsi="Arial" w:cs="Arial"/>
          <w:sz w:val="12"/>
          <w:szCs w:val="12"/>
        </w:rPr>
        <w:t>.</w:t>
      </w:r>
    </w:p>
    <w:p w14:paraId="3E4E16C8" w14:textId="6000C608" w:rsidR="00AC1A54" w:rsidRPr="00CA0383" w:rsidRDefault="00723908" w:rsidP="00E92884">
      <w:pPr>
        <w:ind w:left="159" w:hanging="159"/>
        <w:jc w:val="both"/>
        <w:rPr>
          <w:rFonts w:ascii="Arial" w:hAnsi="Arial" w:cs="Arial"/>
          <w:sz w:val="12"/>
          <w:szCs w:val="12"/>
        </w:rPr>
      </w:pPr>
      <w:r w:rsidRPr="00CA0383">
        <w:rPr>
          <w:rFonts w:ascii="Arial" w:hAnsi="Arial" w:cs="Arial"/>
          <w:sz w:val="12"/>
          <w:szCs w:val="12"/>
          <w:vertAlign w:val="superscript"/>
        </w:rPr>
        <w:t>11</w:t>
      </w:r>
      <w:r w:rsidR="00AC1A54" w:rsidRPr="00CA0383">
        <w:rPr>
          <w:rFonts w:ascii="Arial" w:hAnsi="Arial" w:cs="Arial"/>
          <w:sz w:val="12"/>
          <w:szCs w:val="12"/>
          <w:vertAlign w:val="superscript"/>
        </w:rPr>
        <w:t xml:space="preserve">) </w:t>
      </w:r>
      <w:r w:rsidR="00AC3CEC" w:rsidRPr="00AC4354">
        <w:rPr>
          <w:rFonts w:ascii="Arial" w:hAnsi="Arial" w:cs="Arial"/>
          <w:sz w:val="12"/>
          <w:szCs w:val="12"/>
        </w:rPr>
        <w:t>С учетом проводившихся переоценок (см. методологические пояснения стр</w:t>
      </w:r>
      <w:r w:rsidR="00AC3CEC" w:rsidRPr="00997EEC">
        <w:rPr>
          <w:rFonts w:ascii="Arial" w:hAnsi="Arial" w:cs="Arial"/>
          <w:color w:val="000000" w:themeColor="text1"/>
          <w:sz w:val="12"/>
          <w:szCs w:val="12"/>
        </w:rPr>
        <w:t xml:space="preserve">. </w:t>
      </w:r>
      <w:r w:rsidR="00AC3CEC" w:rsidRPr="009608C3">
        <w:rPr>
          <w:rFonts w:ascii="Arial" w:hAnsi="Arial" w:cs="Arial"/>
          <w:color w:val="000000" w:themeColor="text1"/>
          <w:sz w:val="12"/>
          <w:szCs w:val="12"/>
        </w:rPr>
        <w:t>3</w:t>
      </w:r>
      <w:r w:rsidR="00CF04AB">
        <w:rPr>
          <w:rFonts w:ascii="Arial" w:hAnsi="Arial" w:cs="Arial"/>
          <w:color w:val="000000" w:themeColor="text1"/>
          <w:sz w:val="12"/>
          <w:szCs w:val="12"/>
        </w:rPr>
        <w:t>20</w:t>
      </w:r>
      <w:r w:rsidR="00AC3CEC" w:rsidRPr="00AC4354">
        <w:rPr>
          <w:rFonts w:ascii="Arial" w:hAnsi="Arial" w:cs="Arial"/>
          <w:sz w:val="12"/>
          <w:szCs w:val="12"/>
        </w:rPr>
        <w:t>).</w:t>
      </w:r>
    </w:p>
    <w:p w14:paraId="3D48ADCC" w14:textId="514A49D1" w:rsidR="00B90EDB" w:rsidRPr="00EA6B5C" w:rsidRDefault="00B90EDB" w:rsidP="00B90EDB">
      <w:pPr>
        <w:ind w:left="159" w:hanging="159"/>
        <w:jc w:val="both"/>
        <w:rPr>
          <w:rFonts w:ascii="Arial" w:hAnsi="Arial" w:cs="Arial"/>
          <w:sz w:val="12"/>
          <w:szCs w:val="12"/>
        </w:rPr>
      </w:pPr>
      <w:r w:rsidRPr="00CA0383">
        <w:rPr>
          <w:rFonts w:ascii="Arial" w:hAnsi="Arial" w:cs="Arial"/>
          <w:bCs/>
          <w:sz w:val="12"/>
          <w:szCs w:val="12"/>
          <w:vertAlign w:val="superscript"/>
        </w:rPr>
        <w:t>12)</w:t>
      </w:r>
      <w:r w:rsidRPr="00CA0383">
        <w:rPr>
          <w:rFonts w:ascii="Arial" w:hAnsi="Arial" w:cs="Arial"/>
          <w:b/>
          <w:bCs/>
          <w:sz w:val="12"/>
          <w:szCs w:val="12"/>
        </w:rPr>
        <w:t xml:space="preserve"> </w:t>
      </w:r>
      <w:r w:rsidR="00AC3CEC" w:rsidRPr="00CA0383">
        <w:rPr>
          <w:rFonts w:ascii="Arial" w:hAnsi="Arial" w:cs="Arial"/>
          <w:sz w:val="12"/>
          <w:szCs w:val="12"/>
        </w:rPr>
        <w:t xml:space="preserve">Данные за период до 2017 г., сформированные в соответствии с ранее действовавшим Общероссийским классификатором видов экономической деятельности (ОКВЭД), </w:t>
      </w:r>
      <w:r w:rsidR="00AC3CEC" w:rsidRPr="00CA0383">
        <w:rPr>
          <w:rFonts w:ascii="Arial" w:hAnsi="Arial" w:cs="Arial"/>
          <w:sz w:val="12"/>
          <w:szCs w:val="12"/>
        </w:rPr>
        <w:br/>
        <w:t>опубликованы в сборнике «Российский статистический ежегодник. 2017».</w:t>
      </w:r>
    </w:p>
    <w:p w14:paraId="1EDC3309" w14:textId="58E94F3D" w:rsidR="00A603D0" w:rsidRPr="00EA6B5C" w:rsidRDefault="00A603D0" w:rsidP="00A603D0">
      <w:pPr>
        <w:ind w:left="125" w:hanging="125"/>
        <w:jc w:val="both"/>
        <w:rPr>
          <w:rFonts w:ascii="Arial" w:hAnsi="Arial" w:cs="Arial"/>
          <w:sz w:val="12"/>
          <w:szCs w:val="12"/>
        </w:rPr>
      </w:pPr>
      <w:r w:rsidRPr="00EA6B5C">
        <w:rPr>
          <w:rFonts w:ascii="Arial" w:hAnsi="Arial" w:cs="Arial"/>
          <w:sz w:val="12"/>
          <w:szCs w:val="12"/>
          <w:vertAlign w:val="superscript"/>
        </w:rPr>
        <w:t>13)</w:t>
      </w:r>
      <w:r w:rsidRPr="00EA6B5C">
        <w:rPr>
          <w:rFonts w:ascii="Arial" w:hAnsi="Arial" w:cs="Arial"/>
          <w:sz w:val="12"/>
          <w:szCs w:val="12"/>
        </w:rPr>
        <w:t xml:space="preserve"> </w:t>
      </w:r>
      <w:r w:rsidR="00AC3CEC" w:rsidRPr="00CA0383">
        <w:rPr>
          <w:rFonts w:ascii="Arial" w:hAnsi="Arial" w:cs="Arial"/>
          <w:sz w:val="12"/>
          <w:szCs w:val="12"/>
        </w:rPr>
        <w:t xml:space="preserve">В соответствии с </w:t>
      </w:r>
      <w:r w:rsidR="00AC3CEC" w:rsidRPr="00CA0383">
        <w:rPr>
          <w:rFonts w:ascii="Arial" w:hAnsi="Arial" w:cs="Arial" w:hint="eastAsia"/>
          <w:sz w:val="12"/>
          <w:szCs w:val="12"/>
        </w:rPr>
        <w:t>Федеральн</w:t>
      </w:r>
      <w:r w:rsidR="00AC3CEC" w:rsidRPr="00CA0383">
        <w:rPr>
          <w:rFonts w:ascii="Arial" w:hAnsi="Arial" w:cs="Arial"/>
          <w:sz w:val="12"/>
          <w:szCs w:val="12"/>
        </w:rPr>
        <w:t xml:space="preserve">ым </w:t>
      </w:r>
      <w:r w:rsidR="00AC3CEC" w:rsidRPr="00CA0383">
        <w:rPr>
          <w:rFonts w:ascii="Arial" w:hAnsi="Arial" w:cs="Arial" w:hint="eastAsia"/>
          <w:sz w:val="12"/>
          <w:szCs w:val="12"/>
        </w:rPr>
        <w:t>закон</w:t>
      </w:r>
      <w:r w:rsidR="00AC3CEC" w:rsidRPr="00CA0383">
        <w:rPr>
          <w:rFonts w:ascii="Arial" w:hAnsi="Arial" w:cs="Arial"/>
          <w:sz w:val="12"/>
          <w:szCs w:val="12"/>
        </w:rPr>
        <w:t xml:space="preserve">ом от 29.07.2017 № 217-ФЗ «О ведении гражданами садоводства и огородничества для собственных нужд и о внесении изменений </w:t>
      </w:r>
      <w:r w:rsidR="00AC3CEC">
        <w:rPr>
          <w:rFonts w:ascii="Arial" w:hAnsi="Arial" w:cs="Arial"/>
          <w:sz w:val="12"/>
          <w:szCs w:val="12"/>
        </w:rPr>
        <w:br/>
      </w:r>
      <w:r w:rsidR="00AC3CEC" w:rsidRPr="00CA0383">
        <w:rPr>
          <w:rFonts w:ascii="Arial" w:hAnsi="Arial" w:cs="Arial"/>
          <w:sz w:val="12"/>
          <w:szCs w:val="12"/>
        </w:rPr>
        <w:t xml:space="preserve">в отдельные законодательные акты Российской Федерации», начиная с 2019 г., в общем вводе жилых домов учитываются жилые дома, построенные населением </w:t>
      </w:r>
      <w:r w:rsidR="00AC3CEC">
        <w:rPr>
          <w:rFonts w:ascii="Arial" w:hAnsi="Arial" w:cs="Arial"/>
          <w:sz w:val="12"/>
          <w:szCs w:val="12"/>
        </w:rPr>
        <w:br/>
      </w:r>
      <w:r w:rsidR="00AC3CEC" w:rsidRPr="00CA0383">
        <w:rPr>
          <w:rFonts w:ascii="Arial" w:hAnsi="Arial" w:cs="Arial"/>
          <w:sz w:val="12"/>
          <w:szCs w:val="12"/>
        </w:rPr>
        <w:t xml:space="preserve">на </w:t>
      </w:r>
      <w:r w:rsidR="00AC3CEC" w:rsidRPr="00EA6B5C">
        <w:rPr>
          <w:rFonts w:ascii="Arial" w:hAnsi="Arial" w:cs="Arial"/>
          <w:sz w:val="12"/>
          <w:szCs w:val="12"/>
        </w:rPr>
        <w:t>земельных участках, предназначенных для ведения садоводства.</w:t>
      </w:r>
    </w:p>
    <w:p w14:paraId="38F5C352" w14:textId="447285AF" w:rsidR="007F4862" w:rsidRPr="00EA6B5C" w:rsidRDefault="007F4862" w:rsidP="00466819">
      <w:pPr>
        <w:spacing w:line="140" w:lineRule="exact"/>
        <w:ind w:left="159" w:hanging="159"/>
        <w:jc w:val="both"/>
        <w:rPr>
          <w:rFonts w:ascii="Arial" w:hAnsi="Arial" w:cs="Arial"/>
          <w:sz w:val="12"/>
          <w:szCs w:val="12"/>
        </w:rPr>
      </w:pPr>
      <w:r w:rsidRPr="00EA6B5C">
        <w:rPr>
          <w:rFonts w:ascii="Arial" w:hAnsi="Arial" w:cs="Arial"/>
          <w:sz w:val="12"/>
          <w:szCs w:val="12"/>
          <w:vertAlign w:val="superscript"/>
        </w:rPr>
        <w:t>14)</w:t>
      </w:r>
      <w:r w:rsidRPr="00EA6B5C">
        <w:rPr>
          <w:rFonts w:ascii="Arial" w:hAnsi="Arial" w:cs="Arial"/>
          <w:sz w:val="12"/>
          <w:szCs w:val="12"/>
        </w:rPr>
        <w:t xml:space="preserve"> </w:t>
      </w:r>
      <w:r w:rsidR="00AC3CEC" w:rsidRPr="00EA6B5C">
        <w:rPr>
          <w:rFonts w:ascii="Arial" w:hAnsi="Arial" w:cs="Arial"/>
          <w:sz w:val="12"/>
          <w:szCs w:val="12"/>
        </w:rPr>
        <w:t>Без легкового такси.</w:t>
      </w:r>
    </w:p>
    <w:p w14:paraId="4F33D7A5" w14:textId="2CEFE66E" w:rsidR="00AC1A54" w:rsidRPr="00713922" w:rsidRDefault="00AC1A54" w:rsidP="00170171">
      <w:pPr>
        <w:ind w:left="125" w:hanging="125"/>
        <w:jc w:val="both"/>
        <w:rPr>
          <w:rFonts w:ascii="Arial" w:hAnsi="Arial" w:cs="Arial"/>
          <w:sz w:val="12"/>
          <w:szCs w:val="12"/>
        </w:rPr>
      </w:pPr>
      <w:r w:rsidRPr="00713922">
        <w:rPr>
          <w:rFonts w:ascii="Arial" w:hAnsi="Arial" w:cs="Arial"/>
          <w:sz w:val="12"/>
          <w:szCs w:val="12"/>
          <w:vertAlign w:val="superscript"/>
        </w:rPr>
        <w:t>1</w:t>
      </w:r>
      <w:r w:rsidR="007F4862" w:rsidRPr="00713922">
        <w:rPr>
          <w:rFonts w:ascii="Arial" w:hAnsi="Arial" w:cs="Arial"/>
          <w:sz w:val="12"/>
          <w:szCs w:val="12"/>
          <w:vertAlign w:val="superscript"/>
        </w:rPr>
        <w:t>5</w:t>
      </w:r>
      <w:r w:rsidRPr="00713922">
        <w:rPr>
          <w:rFonts w:ascii="Arial" w:hAnsi="Arial" w:cs="Arial"/>
          <w:sz w:val="12"/>
          <w:szCs w:val="12"/>
          <w:vertAlign w:val="superscript"/>
        </w:rPr>
        <w:t>)</w:t>
      </w:r>
      <w:r w:rsidRPr="00713922">
        <w:rPr>
          <w:rFonts w:ascii="Arial" w:hAnsi="Arial" w:cs="Arial"/>
          <w:sz w:val="12"/>
          <w:szCs w:val="12"/>
        </w:rPr>
        <w:t xml:space="preserve"> </w:t>
      </w:r>
      <w:r w:rsidR="00AC3CEC" w:rsidRPr="00713922">
        <w:rPr>
          <w:rFonts w:ascii="Arial" w:hAnsi="Arial" w:cs="Arial"/>
          <w:sz w:val="12"/>
          <w:szCs w:val="12"/>
        </w:rPr>
        <w:t xml:space="preserve">Данные уточнены за счет расширения круга административных источников (данные ФНС России о доходах </w:t>
      </w:r>
      <w:proofErr w:type="spellStart"/>
      <w:r w:rsidR="00AC3CEC" w:rsidRPr="00713922">
        <w:rPr>
          <w:rFonts w:ascii="Arial" w:hAnsi="Arial" w:cs="Arial"/>
          <w:sz w:val="12"/>
          <w:szCs w:val="12"/>
        </w:rPr>
        <w:t>самозанятых</w:t>
      </w:r>
      <w:proofErr w:type="spellEnd"/>
      <w:r w:rsidR="00AC3CEC" w:rsidRPr="00713922">
        <w:rPr>
          <w:rFonts w:ascii="Arial" w:hAnsi="Arial" w:cs="Arial"/>
          <w:sz w:val="12"/>
          <w:szCs w:val="12"/>
        </w:rPr>
        <w:t xml:space="preserve">; данные ККТ ФНС России для верификации </w:t>
      </w:r>
      <w:r w:rsidR="00AC3CEC" w:rsidRPr="00713922">
        <w:rPr>
          <w:rFonts w:ascii="Arial" w:hAnsi="Arial" w:cs="Arial"/>
          <w:sz w:val="12"/>
          <w:szCs w:val="12"/>
        </w:rPr>
        <w:br/>
        <w:t>информации об объеме отдельных видов платных услуг населению; данные лицензирующих органов и министе</w:t>
      </w:r>
      <w:proofErr w:type="gramStart"/>
      <w:r w:rsidR="00AC3CEC" w:rsidRPr="00713922">
        <w:rPr>
          <w:rFonts w:ascii="Arial" w:hAnsi="Arial" w:cs="Arial"/>
          <w:sz w:val="12"/>
          <w:szCs w:val="12"/>
        </w:rPr>
        <w:t>рств дл</w:t>
      </w:r>
      <w:proofErr w:type="gramEnd"/>
      <w:r w:rsidR="00AC3CEC" w:rsidRPr="00713922">
        <w:rPr>
          <w:rFonts w:ascii="Arial" w:hAnsi="Arial" w:cs="Arial"/>
          <w:sz w:val="12"/>
          <w:szCs w:val="12"/>
        </w:rPr>
        <w:t>я актуализации каталога респондентов).</w:t>
      </w:r>
    </w:p>
    <w:p w14:paraId="67A80AC3" w14:textId="41F9958B" w:rsidR="00453771" w:rsidRPr="00713922" w:rsidRDefault="00453771" w:rsidP="00453771">
      <w:pPr>
        <w:ind w:left="125" w:hanging="125"/>
        <w:jc w:val="both"/>
        <w:rPr>
          <w:rFonts w:ascii="Arial" w:hAnsi="Arial" w:cs="Arial"/>
          <w:sz w:val="12"/>
          <w:szCs w:val="12"/>
        </w:rPr>
      </w:pPr>
      <w:r w:rsidRPr="00713922">
        <w:rPr>
          <w:rFonts w:ascii="Arial" w:hAnsi="Arial" w:cs="Arial"/>
          <w:sz w:val="12"/>
          <w:szCs w:val="12"/>
          <w:vertAlign w:val="superscript"/>
        </w:rPr>
        <w:t>1</w:t>
      </w:r>
      <w:r w:rsidR="007F4862" w:rsidRPr="00713922">
        <w:rPr>
          <w:rFonts w:ascii="Arial" w:hAnsi="Arial" w:cs="Arial"/>
          <w:sz w:val="12"/>
          <w:szCs w:val="12"/>
          <w:vertAlign w:val="superscript"/>
        </w:rPr>
        <w:t>6</w:t>
      </w:r>
      <w:r w:rsidRPr="00713922">
        <w:rPr>
          <w:rFonts w:ascii="Arial" w:hAnsi="Arial" w:cs="Arial"/>
          <w:sz w:val="12"/>
          <w:szCs w:val="12"/>
          <w:vertAlign w:val="superscript"/>
        </w:rPr>
        <w:t>)</w:t>
      </w:r>
      <w:r w:rsidRPr="00713922">
        <w:rPr>
          <w:rFonts w:ascii="Arial" w:hAnsi="Arial" w:cs="Arial"/>
          <w:sz w:val="12"/>
          <w:szCs w:val="12"/>
        </w:rPr>
        <w:t xml:space="preserve"> </w:t>
      </w:r>
      <w:r w:rsidR="00AC3CEC" w:rsidRPr="00713922">
        <w:rPr>
          <w:rFonts w:ascii="Arial" w:hAnsi="Arial" w:cs="Arial"/>
          <w:sz w:val="12"/>
          <w:szCs w:val="12"/>
        </w:rPr>
        <w:t xml:space="preserve">По данным Федерального казначейства. С </w:t>
      </w:r>
      <w:smartTag w:uri="urn:schemas-microsoft-com:office:smarttags" w:element="metricconverter">
        <w:smartTagPr>
          <w:attr w:name="ProductID" w:val="2010 г"/>
        </w:smartTagPr>
        <w:r w:rsidR="00AC3CEC" w:rsidRPr="00713922">
          <w:rPr>
            <w:rFonts w:ascii="Arial" w:hAnsi="Arial" w:cs="Arial"/>
            <w:sz w:val="12"/>
            <w:szCs w:val="12"/>
          </w:rPr>
          <w:t>2010 г</w:t>
        </w:r>
      </w:smartTag>
      <w:r w:rsidR="00AC3CEC" w:rsidRPr="00713922">
        <w:rPr>
          <w:rFonts w:ascii="Arial" w:hAnsi="Arial" w:cs="Arial"/>
          <w:sz w:val="12"/>
          <w:szCs w:val="12"/>
        </w:rPr>
        <w:t>. данные приведены с учетом бюджетов государственных внебюджетных фондов.</w:t>
      </w:r>
    </w:p>
    <w:p w14:paraId="43F005D8" w14:textId="45BCAD3B" w:rsidR="00466819" w:rsidRPr="00713922" w:rsidRDefault="00466819" w:rsidP="00466819">
      <w:pPr>
        <w:spacing w:line="140" w:lineRule="exact"/>
        <w:ind w:left="159" w:hanging="159"/>
        <w:jc w:val="both"/>
        <w:rPr>
          <w:rFonts w:ascii="Arial" w:hAnsi="Arial" w:cs="Arial"/>
          <w:sz w:val="12"/>
          <w:szCs w:val="12"/>
        </w:rPr>
      </w:pPr>
      <w:r w:rsidRPr="00713922">
        <w:rPr>
          <w:rFonts w:ascii="Arial" w:hAnsi="Arial" w:cs="Arial"/>
          <w:sz w:val="12"/>
          <w:szCs w:val="12"/>
          <w:vertAlign w:val="superscript"/>
        </w:rPr>
        <w:t>17)</w:t>
      </w:r>
      <w:r w:rsidRPr="00713922">
        <w:rPr>
          <w:rFonts w:ascii="Arial" w:hAnsi="Arial" w:cs="Arial"/>
          <w:sz w:val="12"/>
          <w:szCs w:val="12"/>
        </w:rPr>
        <w:t xml:space="preserve"> </w:t>
      </w:r>
      <w:r w:rsidR="00AC3CEC" w:rsidRPr="00713922">
        <w:rPr>
          <w:rFonts w:ascii="Arial" w:hAnsi="Arial" w:cs="Arial"/>
          <w:sz w:val="12"/>
          <w:szCs w:val="12"/>
        </w:rPr>
        <w:t xml:space="preserve">По данным бухгалтерской отчетности. С 2019 г. – по данным бухгалтерской отчетности с использованием Государственного информационного ресурса бухгалтерской </w:t>
      </w:r>
      <w:r w:rsidR="00AC3CEC" w:rsidRPr="00713922">
        <w:rPr>
          <w:rFonts w:ascii="Arial" w:hAnsi="Arial" w:cs="Arial"/>
          <w:sz w:val="12"/>
          <w:szCs w:val="12"/>
        </w:rPr>
        <w:br/>
        <w:t>отчетности ФНС России</w:t>
      </w:r>
      <w:r w:rsidR="00AC3CEC" w:rsidRPr="00713922">
        <w:rPr>
          <w:rFonts w:ascii="Arial" w:hAnsi="Arial" w:cs="Arial"/>
          <w:iCs/>
          <w:sz w:val="12"/>
          <w:szCs w:val="12"/>
        </w:rPr>
        <w:t>.</w:t>
      </w:r>
      <w:r w:rsidRPr="00713922">
        <w:rPr>
          <w:rFonts w:ascii="Arial" w:hAnsi="Arial" w:cs="Arial"/>
          <w:sz w:val="12"/>
          <w:szCs w:val="12"/>
        </w:rPr>
        <w:t xml:space="preserve"> </w:t>
      </w:r>
    </w:p>
    <w:p w14:paraId="12E4C14A" w14:textId="75C4AF48" w:rsidR="00AC1A54" w:rsidRPr="00713922" w:rsidRDefault="00AC1A54" w:rsidP="00170171">
      <w:pPr>
        <w:ind w:left="125" w:hanging="125"/>
        <w:jc w:val="both"/>
        <w:rPr>
          <w:rFonts w:ascii="Arial" w:hAnsi="Arial" w:cs="Arial"/>
          <w:sz w:val="12"/>
          <w:szCs w:val="12"/>
        </w:rPr>
      </w:pPr>
      <w:r w:rsidRPr="00713922">
        <w:rPr>
          <w:rFonts w:ascii="Arial" w:hAnsi="Arial" w:cs="Arial"/>
          <w:sz w:val="12"/>
          <w:szCs w:val="12"/>
          <w:vertAlign w:val="superscript"/>
        </w:rPr>
        <w:t>1</w:t>
      </w:r>
      <w:r w:rsidR="00466819" w:rsidRPr="00713922">
        <w:rPr>
          <w:rFonts w:ascii="Arial" w:hAnsi="Arial" w:cs="Arial"/>
          <w:sz w:val="12"/>
          <w:szCs w:val="12"/>
          <w:vertAlign w:val="superscript"/>
        </w:rPr>
        <w:t>8</w:t>
      </w:r>
      <w:r w:rsidRPr="00713922">
        <w:rPr>
          <w:rFonts w:ascii="Arial" w:hAnsi="Arial" w:cs="Arial"/>
          <w:sz w:val="12"/>
          <w:szCs w:val="12"/>
          <w:vertAlign w:val="superscript"/>
        </w:rPr>
        <w:t>)</w:t>
      </w:r>
      <w:r w:rsidR="00453771" w:rsidRPr="00713922">
        <w:rPr>
          <w:rFonts w:ascii="Arial" w:hAnsi="Arial" w:cs="Arial"/>
          <w:sz w:val="12"/>
          <w:szCs w:val="12"/>
        </w:rPr>
        <w:t xml:space="preserve"> </w:t>
      </w:r>
      <w:r w:rsidR="00656681" w:rsidRPr="00713922">
        <w:rPr>
          <w:rFonts w:ascii="Arial" w:hAnsi="Arial" w:cs="Arial"/>
          <w:sz w:val="12"/>
          <w:szCs w:val="12"/>
        </w:rPr>
        <w:t xml:space="preserve">По данным Минфина России. 2022 г. – 13 565,4 </w:t>
      </w:r>
      <w:proofErr w:type="gramStart"/>
      <w:r w:rsidR="00656681" w:rsidRPr="00713922">
        <w:rPr>
          <w:rFonts w:ascii="Arial" w:hAnsi="Arial" w:cs="Arial"/>
          <w:sz w:val="12"/>
          <w:szCs w:val="12"/>
        </w:rPr>
        <w:t>млрд</w:t>
      </w:r>
      <w:proofErr w:type="gramEnd"/>
      <w:r w:rsidR="00656681" w:rsidRPr="00713922">
        <w:rPr>
          <w:rFonts w:ascii="Arial" w:hAnsi="Arial" w:cs="Arial"/>
          <w:sz w:val="12"/>
          <w:szCs w:val="12"/>
        </w:rPr>
        <w:t xml:space="preserve"> </w:t>
      </w:r>
      <w:proofErr w:type="spellStart"/>
      <w:r w:rsidR="00656681" w:rsidRPr="00713922">
        <w:rPr>
          <w:rFonts w:ascii="Arial" w:hAnsi="Arial" w:cs="Arial"/>
          <w:sz w:val="12"/>
          <w:szCs w:val="12"/>
        </w:rPr>
        <w:t>руб</w:t>
      </w:r>
      <w:proofErr w:type="spellEnd"/>
      <w:r w:rsidR="00656681" w:rsidRPr="00713922">
        <w:rPr>
          <w:rFonts w:ascii="Arial" w:hAnsi="Arial" w:cs="Arial"/>
          <w:sz w:val="12"/>
          <w:szCs w:val="12"/>
        </w:rPr>
        <w:t xml:space="preserve"> (10,4% к ВВП).</w:t>
      </w:r>
    </w:p>
    <w:p w14:paraId="2FA3C983" w14:textId="6209B226" w:rsidR="00753B6B" w:rsidRPr="00713922" w:rsidRDefault="00656681" w:rsidP="00753B6B">
      <w:pPr>
        <w:ind w:left="159" w:hanging="159"/>
        <w:jc w:val="both"/>
        <w:rPr>
          <w:rFonts w:ascii="Arial" w:hAnsi="Arial" w:cs="Arial"/>
          <w:sz w:val="12"/>
          <w:szCs w:val="12"/>
        </w:rPr>
      </w:pPr>
      <w:r w:rsidRPr="00713922">
        <w:rPr>
          <w:rFonts w:ascii="Arial" w:hAnsi="Arial" w:cs="Arial"/>
          <w:sz w:val="12"/>
          <w:szCs w:val="12"/>
          <w:vertAlign w:val="superscript"/>
        </w:rPr>
        <w:t>19</w:t>
      </w:r>
      <w:r w:rsidR="00753B6B" w:rsidRPr="00713922">
        <w:rPr>
          <w:rFonts w:ascii="Arial" w:hAnsi="Arial" w:cs="Arial"/>
          <w:sz w:val="12"/>
          <w:szCs w:val="12"/>
          <w:vertAlign w:val="superscript"/>
        </w:rPr>
        <w:t>)</w:t>
      </w:r>
      <w:r w:rsidR="00753B6B" w:rsidRPr="00713922">
        <w:rPr>
          <w:rFonts w:ascii="Arial" w:hAnsi="Arial" w:cs="Arial"/>
          <w:sz w:val="12"/>
          <w:szCs w:val="12"/>
        </w:rPr>
        <w:t xml:space="preserve"> </w:t>
      </w:r>
      <w:r w:rsidR="00AC3CEC" w:rsidRPr="00713922">
        <w:rPr>
          <w:rFonts w:ascii="Arial" w:hAnsi="Arial" w:cs="Arial"/>
          <w:sz w:val="12"/>
          <w:szCs w:val="12"/>
        </w:rPr>
        <w:t>По данным Банка России</w:t>
      </w:r>
      <w:r w:rsidR="00AC3CEC" w:rsidRPr="00713922">
        <w:rPr>
          <w:rFonts w:ascii="Arial" w:hAnsi="Arial" w:cs="Arial"/>
          <w:iCs/>
          <w:sz w:val="12"/>
          <w:szCs w:val="12"/>
        </w:rPr>
        <w:t>.</w:t>
      </w:r>
    </w:p>
    <w:p w14:paraId="1DBE3666" w14:textId="24E925D1" w:rsidR="00365446" w:rsidRPr="00713922" w:rsidRDefault="00365446" w:rsidP="00365446">
      <w:pPr>
        <w:spacing w:line="140" w:lineRule="exact"/>
        <w:ind w:left="159" w:hanging="159"/>
        <w:jc w:val="both"/>
        <w:rPr>
          <w:rFonts w:ascii="Arial" w:hAnsi="Arial" w:cs="Arial"/>
          <w:sz w:val="12"/>
          <w:szCs w:val="12"/>
        </w:rPr>
      </w:pPr>
      <w:proofErr w:type="gramStart"/>
      <w:r w:rsidRPr="00713922">
        <w:rPr>
          <w:rFonts w:ascii="Arial" w:hAnsi="Arial" w:cs="Arial"/>
          <w:sz w:val="12"/>
          <w:szCs w:val="12"/>
          <w:vertAlign w:val="superscript"/>
        </w:rPr>
        <w:t>2</w:t>
      </w:r>
      <w:r w:rsidR="00656681" w:rsidRPr="00713922">
        <w:rPr>
          <w:rFonts w:ascii="Arial" w:hAnsi="Arial" w:cs="Arial"/>
          <w:sz w:val="12"/>
          <w:szCs w:val="12"/>
          <w:vertAlign w:val="superscript"/>
        </w:rPr>
        <w:t>0</w:t>
      </w:r>
      <w:r w:rsidRPr="00713922">
        <w:rPr>
          <w:rFonts w:ascii="Arial" w:hAnsi="Arial" w:cs="Arial"/>
          <w:sz w:val="12"/>
          <w:szCs w:val="12"/>
          <w:vertAlign w:val="superscript"/>
        </w:rPr>
        <w:t>)</w:t>
      </w:r>
      <w:r w:rsidRPr="00713922">
        <w:rPr>
          <w:rFonts w:ascii="Arial" w:hAnsi="Arial" w:cs="Arial"/>
          <w:sz w:val="12"/>
          <w:szCs w:val="12"/>
        </w:rPr>
        <w:t xml:space="preserve"> </w:t>
      </w:r>
      <w:r w:rsidR="00AC3CEC" w:rsidRPr="00713922">
        <w:rPr>
          <w:rFonts w:ascii="Arial" w:hAnsi="Arial" w:cs="Arial"/>
          <w:sz w:val="12"/>
          <w:szCs w:val="12"/>
        </w:rPr>
        <w:t xml:space="preserve">Данные Банка России рассчитаны по методологии платежного баланса Российской Федерации и включают: данные таможенной статистики Федеральной таможенной службы с учетом данных о взаимной торговле с государствами-членами Евразийского экономического союза (ЕАЭС), данные об объемах экспорта (импорта) товаров, </w:t>
      </w:r>
      <w:r w:rsidR="00AC3CEC" w:rsidRPr="00713922">
        <w:rPr>
          <w:rFonts w:ascii="Arial" w:hAnsi="Arial" w:cs="Arial"/>
          <w:sz w:val="12"/>
          <w:szCs w:val="12"/>
        </w:rPr>
        <w:br/>
        <w:t xml:space="preserve">не пересекающих таможенную границу Российской Федерации; </w:t>
      </w:r>
      <w:proofErr w:type="spellStart"/>
      <w:r w:rsidR="00AC3CEC" w:rsidRPr="00713922">
        <w:rPr>
          <w:rFonts w:ascii="Arial" w:hAnsi="Arial" w:cs="Arial"/>
          <w:sz w:val="12"/>
          <w:szCs w:val="12"/>
        </w:rPr>
        <w:t>досчеты</w:t>
      </w:r>
      <w:proofErr w:type="spellEnd"/>
      <w:r w:rsidR="00AC3CEC" w:rsidRPr="00713922">
        <w:rPr>
          <w:rFonts w:ascii="Arial" w:hAnsi="Arial" w:cs="Arial"/>
          <w:sz w:val="12"/>
          <w:szCs w:val="12"/>
        </w:rPr>
        <w:t xml:space="preserve"> Банка России к данным статистики внешней торговли.</w:t>
      </w:r>
      <w:proofErr w:type="gramEnd"/>
    </w:p>
    <w:p w14:paraId="35939AE6" w14:textId="77777777" w:rsidR="00AC1A54" w:rsidRPr="00713922" w:rsidRDefault="00AC1A54" w:rsidP="00170171">
      <w:pPr>
        <w:spacing w:before="60"/>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w:t>
      </w:r>
      <w:r w:rsidRPr="00713922">
        <w:rPr>
          <w:rFonts w:ascii="Arial" w:hAnsi="Arial" w:cs="Arial"/>
          <w:i/>
          <w:sz w:val="12"/>
          <w:szCs w:val="12"/>
          <w:lang w:val="en-US"/>
        </w:rPr>
        <w:t xml:space="preserve"> Data in value terms are given at actual prices.</w:t>
      </w:r>
    </w:p>
    <w:p w14:paraId="3242B3B5" w14:textId="457B465C" w:rsidR="00AC3CEC" w:rsidRPr="00713922" w:rsidRDefault="00AC3CEC" w:rsidP="00AC3CEC">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2)</w:t>
      </w:r>
      <w:r w:rsidRPr="00713922">
        <w:rPr>
          <w:rFonts w:ascii="Arial" w:hAnsi="Arial" w:cs="Arial"/>
          <w:i/>
          <w:sz w:val="12"/>
          <w:szCs w:val="12"/>
          <w:lang w:val="en-US"/>
        </w:rPr>
        <w:t xml:space="preserve"> </w:t>
      </w:r>
      <w:r w:rsidR="00713922" w:rsidRPr="00713922">
        <w:rPr>
          <w:rFonts w:ascii="Arial" w:hAnsi="Arial" w:cs="Arial"/>
          <w:i/>
          <w:sz w:val="12"/>
          <w:szCs w:val="12"/>
          <w:lang w:val="en-US"/>
        </w:rPr>
        <w:t>The estimate of the resident population was made without taking into account the results of the All-Russian Population Census-2020.</w:t>
      </w:r>
    </w:p>
    <w:p w14:paraId="7AAA4796" w14:textId="24B24C1B" w:rsidR="00AC1A54" w:rsidRPr="00713922" w:rsidRDefault="00AC3CEC" w:rsidP="00170171">
      <w:pPr>
        <w:shd w:val="clear" w:color="auto" w:fill="FFFFFF"/>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3</w:t>
      </w:r>
      <w:r w:rsidR="00AC1A54" w:rsidRPr="00713922">
        <w:rPr>
          <w:rFonts w:ascii="Arial" w:hAnsi="Arial" w:cs="Arial"/>
          <w:i/>
          <w:sz w:val="12"/>
          <w:szCs w:val="12"/>
          <w:vertAlign w:val="superscript"/>
          <w:lang w:val="en-US"/>
        </w:rPr>
        <w:t>)</w:t>
      </w:r>
      <w:r w:rsidR="00AC1A54" w:rsidRPr="00713922">
        <w:rPr>
          <w:rFonts w:ascii="Arial" w:hAnsi="Arial" w:cs="Arial"/>
          <w:i/>
          <w:sz w:val="12"/>
          <w:szCs w:val="12"/>
          <w:lang w:val="en-US"/>
        </w:rPr>
        <w:t xml:space="preserve"> Excluding data for Chechen Republic.</w:t>
      </w:r>
    </w:p>
    <w:p w14:paraId="7189441E" w14:textId="15A8EE47" w:rsidR="00AC1A54" w:rsidRPr="00713922" w:rsidRDefault="00AC3CEC" w:rsidP="00170171">
      <w:pPr>
        <w:shd w:val="clear" w:color="auto" w:fill="FFFFFF"/>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4</w:t>
      </w:r>
      <w:r w:rsidR="00AC1A54" w:rsidRPr="00713922">
        <w:rPr>
          <w:rFonts w:ascii="Arial" w:hAnsi="Arial" w:cs="Arial"/>
          <w:i/>
          <w:sz w:val="12"/>
          <w:szCs w:val="12"/>
          <w:vertAlign w:val="superscript"/>
          <w:lang w:val="en-US"/>
        </w:rPr>
        <w:t>)</w:t>
      </w:r>
      <w:r w:rsidR="00AC1A54" w:rsidRPr="00713922">
        <w:rPr>
          <w:rFonts w:ascii="Arial" w:hAnsi="Arial" w:cs="Arial"/>
          <w:sz w:val="12"/>
          <w:szCs w:val="12"/>
          <w:lang w:val="en-US"/>
        </w:rPr>
        <w:t xml:space="preserve"> </w:t>
      </w:r>
      <w:r w:rsidR="00AC1A54" w:rsidRPr="00713922">
        <w:rPr>
          <w:rFonts w:ascii="Arial" w:hAnsi="Arial" w:cs="Arial"/>
          <w:i/>
          <w:sz w:val="12"/>
          <w:szCs w:val="12"/>
          <w:lang w:val="en-US"/>
        </w:rPr>
        <w:t>Since 201</w:t>
      </w:r>
      <w:r w:rsidR="002745CA" w:rsidRPr="00713922">
        <w:rPr>
          <w:rFonts w:ascii="Arial" w:hAnsi="Arial" w:cs="Arial"/>
          <w:i/>
          <w:sz w:val="12"/>
          <w:szCs w:val="12"/>
          <w:lang w:val="en-US"/>
        </w:rPr>
        <w:t>0</w:t>
      </w:r>
      <w:r w:rsidR="00AC1A54" w:rsidRPr="00713922">
        <w:rPr>
          <w:rFonts w:ascii="Arial" w:hAnsi="Arial" w:cs="Arial"/>
          <w:i/>
          <w:sz w:val="12"/>
          <w:szCs w:val="12"/>
          <w:lang w:val="en-US"/>
        </w:rPr>
        <w:t xml:space="preserve"> data were calculated in accordance with the updated methodology for calculating the manpower balance and labor inputs.</w:t>
      </w:r>
    </w:p>
    <w:p w14:paraId="3A073234" w14:textId="34BDA2C6" w:rsidR="00AC4354" w:rsidRPr="00713922" w:rsidRDefault="00AC3CEC" w:rsidP="00AC4354">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5</w:t>
      </w:r>
      <w:r w:rsidR="00AC4354" w:rsidRPr="00713922">
        <w:rPr>
          <w:rFonts w:ascii="Arial" w:hAnsi="Arial" w:cs="Arial"/>
          <w:i/>
          <w:sz w:val="12"/>
          <w:szCs w:val="12"/>
          <w:vertAlign w:val="superscript"/>
          <w:lang w:val="en-US"/>
        </w:rPr>
        <w:t xml:space="preserve">) </w:t>
      </w:r>
      <w:r w:rsidR="00AC4354" w:rsidRPr="00713922">
        <w:rPr>
          <w:rFonts w:ascii="Arial" w:hAnsi="Arial" w:cs="Arial"/>
          <w:i/>
          <w:sz w:val="12"/>
          <w:szCs w:val="12"/>
          <w:lang w:val="en-US"/>
        </w:rPr>
        <w:t>Before 201</w:t>
      </w:r>
      <w:r w:rsidR="008F5C8E" w:rsidRPr="00713922">
        <w:rPr>
          <w:rFonts w:ascii="Arial" w:hAnsi="Arial" w:cs="Arial"/>
          <w:i/>
          <w:sz w:val="12"/>
          <w:szCs w:val="12"/>
          <w:lang w:val="en-US"/>
        </w:rPr>
        <w:t>9</w:t>
      </w:r>
      <w:r w:rsidR="00AC4354" w:rsidRPr="00713922">
        <w:rPr>
          <w:rFonts w:ascii="Arial" w:hAnsi="Arial" w:cs="Arial"/>
          <w:i/>
          <w:sz w:val="12"/>
          <w:szCs w:val="12"/>
          <w:lang w:val="en-US"/>
        </w:rPr>
        <w:t xml:space="preserve"> data are given for population aged 15</w:t>
      </w:r>
      <w:r w:rsidR="00781C60" w:rsidRPr="00713922">
        <w:rPr>
          <w:rFonts w:ascii="Arial" w:hAnsi="Arial" w:cs="Arial"/>
          <w:i/>
          <w:sz w:val="12"/>
          <w:szCs w:val="12"/>
          <w:lang w:val="en-US"/>
        </w:rPr>
        <w:t xml:space="preserve"> </w:t>
      </w:r>
      <w:r w:rsidR="00B00F03" w:rsidRPr="00713922">
        <w:rPr>
          <w:rFonts w:ascii="Arial" w:hAnsi="Arial" w:cs="Arial"/>
          <w:i/>
          <w:sz w:val="12"/>
          <w:szCs w:val="12"/>
          <w:lang w:val="en-US"/>
        </w:rPr>
        <w:t>–</w:t>
      </w:r>
      <w:r w:rsidR="00781C60" w:rsidRPr="00713922">
        <w:rPr>
          <w:rFonts w:ascii="Arial" w:hAnsi="Arial" w:cs="Arial"/>
          <w:i/>
          <w:sz w:val="12"/>
          <w:szCs w:val="12"/>
          <w:lang w:val="en-US"/>
        </w:rPr>
        <w:t xml:space="preserve"> </w:t>
      </w:r>
      <w:r w:rsidR="00AC4354" w:rsidRPr="00713922">
        <w:rPr>
          <w:rFonts w:ascii="Arial" w:hAnsi="Arial" w:cs="Arial"/>
          <w:i/>
          <w:sz w:val="12"/>
          <w:szCs w:val="12"/>
          <w:lang w:val="en-US"/>
        </w:rPr>
        <w:t>72 years, since 201</w:t>
      </w:r>
      <w:r w:rsidR="008F5C8E" w:rsidRPr="00713922">
        <w:rPr>
          <w:rFonts w:ascii="Arial" w:hAnsi="Arial" w:cs="Arial"/>
          <w:i/>
          <w:sz w:val="12"/>
          <w:szCs w:val="12"/>
          <w:lang w:val="en-US"/>
        </w:rPr>
        <w:t>9</w:t>
      </w:r>
      <w:r w:rsidR="00AC4354" w:rsidRPr="00713922">
        <w:rPr>
          <w:rFonts w:ascii="Arial" w:hAnsi="Arial" w:cs="Arial"/>
          <w:i/>
          <w:sz w:val="12"/>
          <w:szCs w:val="12"/>
          <w:lang w:val="en-US"/>
        </w:rPr>
        <w:t xml:space="preserve"> </w:t>
      </w:r>
      <w:r w:rsidR="00B00F03" w:rsidRPr="00713922">
        <w:rPr>
          <w:rFonts w:ascii="Arial" w:hAnsi="Arial" w:cs="Arial"/>
          <w:i/>
          <w:sz w:val="12"/>
          <w:szCs w:val="12"/>
          <w:lang w:val="en-US"/>
        </w:rPr>
        <w:t>–</w:t>
      </w:r>
      <w:r w:rsidR="00AC4354" w:rsidRPr="00713922">
        <w:rPr>
          <w:rFonts w:ascii="Arial" w:hAnsi="Arial" w:cs="Arial"/>
          <w:i/>
          <w:sz w:val="12"/>
          <w:szCs w:val="12"/>
          <w:lang w:val="en-US"/>
        </w:rPr>
        <w:t xml:space="preserve"> for population aged 15 years and over.</w:t>
      </w:r>
    </w:p>
    <w:p w14:paraId="411DBFBF" w14:textId="0FF8A454" w:rsidR="00AC1A54" w:rsidRPr="00713922" w:rsidRDefault="00AC3CEC" w:rsidP="00170171">
      <w:pPr>
        <w:shd w:val="clear" w:color="auto" w:fill="FFFFFF"/>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6</w:t>
      </w:r>
      <w:r w:rsidR="00AC1A54" w:rsidRPr="00713922">
        <w:rPr>
          <w:rFonts w:ascii="Arial" w:hAnsi="Arial" w:cs="Arial"/>
          <w:i/>
          <w:sz w:val="12"/>
          <w:szCs w:val="12"/>
          <w:vertAlign w:val="superscript"/>
          <w:lang w:val="en-US"/>
        </w:rPr>
        <w:t>)</w:t>
      </w:r>
      <w:r w:rsidR="00AC1A54" w:rsidRPr="00713922">
        <w:rPr>
          <w:rFonts w:ascii="Arial" w:hAnsi="Arial" w:cs="Arial"/>
          <w:sz w:val="12"/>
          <w:szCs w:val="12"/>
          <w:vertAlign w:val="superscript"/>
          <w:lang w:val="en-US"/>
        </w:rPr>
        <w:t xml:space="preserve"> </w:t>
      </w:r>
      <w:r w:rsidR="00AC1A54" w:rsidRPr="00713922">
        <w:rPr>
          <w:rFonts w:ascii="Arial" w:hAnsi="Arial" w:cs="Arial"/>
          <w:i/>
          <w:sz w:val="12"/>
          <w:szCs w:val="12"/>
          <w:lang w:val="en-US"/>
        </w:rPr>
        <w:t xml:space="preserve">Data of the Federal </w:t>
      </w:r>
      <w:proofErr w:type="spellStart"/>
      <w:r w:rsidR="00AC1A54" w:rsidRPr="00713922">
        <w:rPr>
          <w:rFonts w:ascii="Arial" w:hAnsi="Arial" w:cs="Arial"/>
          <w:i/>
          <w:sz w:val="12"/>
          <w:szCs w:val="12"/>
          <w:lang w:val="en-US"/>
        </w:rPr>
        <w:t>Labour</w:t>
      </w:r>
      <w:proofErr w:type="spellEnd"/>
      <w:r w:rsidR="00AC1A54" w:rsidRPr="00713922">
        <w:rPr>
          <w:rFonts w:ascii="Arial" w:hAnsi="Arial" w:cs="Arial"/>
          <w:i/>
          <w:sz w:val="12"/>
          <w:szCs w:val="12"/>
          <w:lang w:val="en-US"/>
        </w:rPr>
        <w:t xml:space="preserve"> and Employment Service.</w:t>
      </w:r>
    </w:p>
    <w:p w14:paraId="2D51C779" w14:textId="2DA192A2" w:rsidR="00866981" w:rsidRPr="00713922" w:rsidRDefault="00AC3CEC" w:rsidP="00866981">
      <w:pPr>
        <w:shd w:val="clear" w:color="auto" w:fill="FFFFFF"/>
        <w:ind w:left="125" w:hanging="125"/>
        <w:jc w:val="both"/>
        <w:rPr>
          <w:rStyle w:val="hps"/>
          <w:rFonts w:ascii="Arial" w:hAnsi="Arial" w:cs="Arial"/>
          <w:i/>
          <w:sz w:val="12"/>
          <w:szCs w:val="12"/>
          <w:lang w:val="en-US"/>
        </w:rPr>
      </w:pPr>
      <w:r w:rsidRPr="00713922">
        <w:rPr>
          <w:rFonts w:ascii="Arial" w:hAnsi="Arial" w:cs="Arial"/>
          <w:i/>
          <w:sz w:val="12"/>
          <w:szCs w:val="12"/>
          <w:vertAlign w:val="superscript"/>
          <w:lang w:val="en-US"/>
        </w:rPr>
        <w:t>7</w:t>
      </w:r>
      <w:r w:rsidR="00AC1A54" w:rsidRPr="00713922">
        <w:rPr>
          <w:rFonts w:ascii="Arial" w:hAnsi="Arial" w:cs="Arial"/>
          <w:i/>
          <w:sz w:val="12"/>
          <w:szCs w:val="12"/>
          <w:vertAlign w:val="superscript"/>
          <w:lang w:val="en-US"/>
        </w:rPr>
        <w:t>)</w:t>
      </w:r>
      <w:r w:rsidR="00AC1A54" w:rsidRPr="00713922">
        <w:rPr>
          <w:rFonts w:ascii="Arial" w:hAnsi="Arial" w:cs="Arial"/>
          <w:i/>
          <w:sz w:val="12"/>
          <w:szCs w:val="12"/>
          <w:lang w:val="en-US"/>
        </w:rPr>
        <w:t xml:space="preserve"> Registered at the system of the Pension Fund of the Russian Federation (in 2000 – at </w:t>
      </w:r>
      <w:r w:rsidR="00AC1A54" w:rsidRPr="00713922">
        <w:rPr>
          <w:rStyle w:val="hps"/>
          <w:rFonts w:ascii="Arial" w:hAnsi="Arial" w:cs="Arial"/>
          <w:i/>
          <w:sz w:val="12"/>
          <w:szCs w:val="12"/>
          <w:lang w:val="en-US"/>
        </w:rPr>
        <w:t>the social security agencies</w:t>
      </w:r>
      <w:r w:rsidR="00AC1A54" w:rsidRPr="00713922">
        <w:rPr>
          <w:rFonts w:ascii="Arial" w:hAnsi="Arial" w:cs="Arial"/>
          <w:i/>
          <w:sz w:val="12"/>
          <w:szCs w:val="12"/>
          <w:lang w:val="en-US"/>
        </w:rPr>
        <w:t>)</w:t>
      </w:r>
      <w:r w:rsidR="00AC1A54" w:rsidRPr="00713922">
        <w:rPr>
          <w:rStyle w:val="hps"/>
          <w:rFonts w:ascii="Arial" w:hAnsi="Arial" w:cs="Arial"/>
          <w:i/>
          <w:sz w:val="12"/>
          <w:szCs w:val="12"/>
          <w:lang w:val="en-US"/>
        </w:rPr>
        <w:t xml:space="preserve"> on January 1 of the year</w:t>
      </w:r>
      <w:r w:rsidR="00AC1A54" w:rsidRPr="00713922">
        <w:rPr>
          <w:rFonts w:ascii="Arial" w:hAnsi="Arial" w:cs="Arial"/>
          <w:i/>
          <w:sz w:val="12"/>
          <w:szCs w:val="12"/>
          <w:lang w:val="en-US"/>
        </w:rPr>
        <w:t xml:space="preserve"> </w:t>
      </w:r>
      <w:r w:rsidR="00AC1A54" w:rsidRPr="00713922">
        <w:rPr>
          <w:rStyle w:val="hps"/>
          <w:rFonts w:ascii="Arial" w:hAnsi="Arial" w:cs="Arial"/>
          <w:i/>
          <w:sz w:val="12"/>
          <w:szCs w:val="12"/>
          <w:lang w:val="en-US"/>
        </w:rPr>
        <w:t>following the reference year.</w:t>
      </w:r>
    </w:p>
    <w:p w14:paraId="355E3291" w14:textId="03D8E7AF" w:rsidR="00AC4354" w:rsidRPr="00713922" w:rsidRDefault="00AC3CEC" w:rsidP="00AC4354">
      <w:pPr>
        <w:ind w:left="113" w:hanging="113"/>
        <w:rPr>
          <w:rFonts w:ascii="Arial" w:hAnsi="Arial" w:cs="Arial"/>
          <w:i/>
          <w:sz w:val="12"/>
          <w:lang w:val="en-US"/>
        </w:rPr>
      </w:pPr>
      <w:r w:rsidRPr="00713922">
        <w:rPr>
          <w:rFonts w:ascii="Arial" w:hAnsi="Arial" w:cs="Arial"/>
          <w:sz w:val="12"/>
          <w:szCs w:val="12"/>
          <w:vertAlign w:val="superscript"/>
          <w:lang w:val="en-US"/>
        </w:rPr>
        <w:t>8</w:t>
      </w:r>
      <w:r w:rsidR="00AC4354" w:rsidRPr="00713922">
        <w:rPr>
          <w:rFonts w:ascii="Arial" w:hAnsi="Arial" w:cs="Arial"/>
          <w:i/>
          <w:sz w:val="12"/>
          <w:szCs w:val="12"/>
          <w:vertAlign w:val="superscript"/>
          <w:lang w:val="en-US"/>
        </w:rPr>
        <w:t xml:space="preserve">) </w:t>
      </w:r>
      <w:r w:rsidR="00A61649" w:rsidRPr="00713922">
        <w:rPr>
          <w:rFonts w:ascii="Arial" w:hAnsi="Arial" w:cs="Arial"/>
          <w:i/>
          <w:sz w:val="12"/>
          <w:szCs w:val="12"/>
          <w:lang w:val="en-US"/>
        </w:rPr>
        <w:t>See methodological notes at the end of the section 6.</w:t>
      </w:r>
    </w:p>
    <w:p w14:paraId="79C6B4B2" w14:textId="05539AB2" w:rsidR="00AC1A54" w:rsidRPr="00A5413C" w:rsidRDefault="00AC3CEC" w:rsidP="00866981">
      <w:pPr>
        <w:shd w:val="clear" w:color="auto" w:fill="FFFFFF"/>
        <w:ind w:left="125" w:hanging="125"/>
        <w:jc w:val="both"/>
        <w:rPr>
          <w:rFonts w:ascii="Arial" w:hAnsi="Arial" w:cs="Arial"/>
          <w:sz w:val="12"/>
          <w:szCs w:val="12"/>
          <w:lang w:val="en-US"/>
        </w:rPr>
      </w:pPr>
      <w:r w:rsidRPr="00A5413C">
        <w:rPr>
          <w:rFonts w:ascii="Arial" w:hAnsi="Arial" w:cs="Arial"/>
          <w:i/>
          <w:sz w:val="12"/>
          <w:szCs w:val="12"/>
          <w:vertAlign w:val="superscript"/>
          <w:lang w:val="en-US"/>
        </w:rPr>
        <w:t>9</w:t>
      </w:r>
      <w:r w:rsidR="00AC1A54" w:rsidRPr="00A5413C">
        <w:rPr>
          <w:rFonts w:ascii="Arial" w:hAnsi="Arial" w:cs="Arial"/>
          <w:i/>
          <w:sz w:val="12"/>
          <w:szCs w:val="12"/>
          <w:vertAlign w:val="superscript"/>
          <w:lang w:val="en-US"/>
        </w:rPr>
        <w:t>)</w:t>
      </w:r>
      <w:r w:rsidR="00AC1A54" w:rsidRPr="00A5413C">
        <w:rPr>
          <w:rFonts w:ascii="Arial" w:hAnsi="Arial" w:cs="Arial"/>
          <w:i/>
          <w:sz w:val="12"/>
          <w:szCs w:val="12"/>
          <w:lang w:val="en-US"/>
        </w:rPr>
        <w:t xml:space="preserve"> 2000 – including compensation.</w:t>
      </w:r>
      <w:r w:rsidR="00AC1A54" w:rsidRPr="00A5413C">
        <w:rPr>
          <w:rFonts w:ascii="Arial" w:hAnsi="Arial" w:cs="Arial"/>
          <w:i/>
          <w:sz w:val="12"/>
          <w:szCs w:val="12"/>
          <w:vertAlign w:val="superscript"/>
          <w:lang w:val="en-US"/>
        </w:rPr>
        <w:t xml:space="preserve"> </w:t>
      </w:r>
      <w:r w:rsidR="00A5413C" w:rsidRPr="00A5413C">
        <w:rPr>
          <w:rFonts w:ascii="Arial" w:hAnsi="Arial" w:cs="Arial"/>
          <w:i/>
          <w:sz w:val="12"/>
          <w:szCs w:val="12"/>
          <w:lang w:val="en-US"/>
        </w:rPr>
        <w:t xml:space="preserve">2021 – </w:t>
      </w:r>
      <w:proofErr w:type="gramStart"/>
      <w:r w:rsidR="00A5413C" w:rsidRPr="00A5413C">
        <w:rPr>
          <w:rFonts w:ascii="Arial" w:hAnsi="Arial" w:cs="Arial"/>
          <w:i/>
          <w:sz w:val="12"/>
          <w:szCs w:val="12"/>
          <w:lang w:val="en-US"/>
        </w:rPr>
        <w:t>taking</w:t>
      </w:r>
      <w:proofErr w:type="gramEnd"/>
      <w:r w:rsidR="00A5413C" w:rsidRPr="00A5413C">
        <w:rPr>
          <w:rFonts w:ascii="Arial" w:hAnsi="Arial" w:cs="Arial"/>
          <w:i/>
          <w:sz w:val="12"/>
          <w:szCs w:val="12"/>
          <w:lang w:val="en-US"/>
        </w:rPr>
        <w:t xml:space="preserve"> into account a one-time cash payment in September 2021 in the amount of 10 thousand rubles, assigned in accordance </w:t>
      </w:r>
      <w:proofErr w:type="spellStart"/>
      <w:r w:rsidR="00A5413C" w:rsidRPr="00A5413C">
        <w:rPr>
          <w:rFonts w:ascii="Arial" w:hAnsi="Arial" w:cs="Arial"/>
          <w:i/>
          <w:sz w:val="12"/>
          <w:szCs w:val="12"/>
          <w:lang w:val="en-US"/>
        </w:rPr>
        <w:t>withwith</w:t>
      </w:r>
      <w:proofErr w:type="spellEnd"/>
      <w:r w:rsidR="00A5413C" w:rsidRPr="00A5413C">
        <w:rPr>
          <w:rFonts w:ascii="Arial" w:hAnsi="Arial" w:cs="Arial"/>
          <w:i/>
          <w:sz w:val="12"/>
          <w:szCs w:val="12"/>
          <w:lang w:val="en-US"/>
        </w:rPr>
        <w:t xml:space="preserve"> the Decree of the President of the Russian Federation No. 486 dated August 24, 2021.</w:t>
      </w:r>
    </w:p>
    <w:p w14:paraId="570F1091" w14:textId="17F198C9" w:rsidR="00AC1A54" w:rsidRPr="00713922" w:rsidRDefault="00AC3CEC" w:rsidP="00170171">
      <w:pPr>
        <w:ind w:left="125" w:hanging="125"/>
        <w:jc w:val="both"/>
        <w:rPr>
          <w:rFonts w:ascii="Arial" w:hAnsi="Arial" w:cs="Arial"/>
          <w:i/>
          <w:sz w:val="12"/>
          <w:szCs w:val="12"/>
          <w:vertAlign w:val="superscript"/>
          <w:lang w:val="en-US"/>
        </w:rPr>
      </w:pPr>
      <w:r w:rsidRPr="00713922">
        <w:rPr>
          <w:rFonts w:ascii="Arial" w:hAnsi="Arial" w:cs="Arial"/>
          <w:i/>
          <w:sz w:val="12"/>
          <w:szCs w:val="12"/>
          <w:vertAlign w:val="superscript"/>
          <w:lang w:val="en-US"/>
        </w:rPr>
        <w:t>10</w:t>
      </w:r>
      <w:r w:rsidR="00AC1A54" w:rsidRPr="00713922">
        <w:rPr>
          <w:rFonts w:ascii="Arial" w:hAnsi="Arial" w:cs="Arial"/>
          <w:i/>
          <w:sz w:val="12"/>
          <w:szCs w:val="12"/>
          <w:vertAlign w:val="superscript"/>
          <w:lang w:val="en-US"/>
        </w:rPr>
        <w:t>)</w:t>
      </w:r>
      <w:r w:rsidR="00AC1A54" w:rsidRPr="00713922">
        <w:rPr>
          <w:rFonts w:ascii="Arial" w:hAnsi="Arial" w:cs="Arial"/>
          <w:i/>
          <w:sz w:val="12"/>
          <w:szCs w:val="12"/>
          <w:lang w:val="en-US"/>
        </w:rPr>
        <w:t xml:space="preserve"> Since 2011, the data have been recalculated according to the 2008 SNA (see methodological notes p. </w:t>
      </w:r>
      <w:r w:rsidR="009608C3" w:rsidRPr="00713922">
        <w:rPr>
          <w:rFonts w:ascii="Arial" w:hAnsi="Arial" w:cs="Arial"/>
          <w:i/>
          <w:sz w:val="12"/>
          <w:szCs w:val="12"/>
          <w:lang w:val="en-US"/>
        </w:rPr>
        <w:t>28</w:t>
      </w:r>
      <w:r w:rsidR="00CF04AB" w:rsidRPr="00CF04AB">
        <w:rPr>
          <w:rFonts w:ascii="Arial" w:hAnsi="Arial" w:cs="Arial"/>
          <w:i/>
          <w:sz w:val="12"/>
          <w:szCs w:val="12"/>
          <w:lang w:val="en-US"/>
        </w:rPr>
        <w:t>2</w:t>
      </w:r>
      <w:r w:rsidR="00AC1A54" w:rsidRPr="00713922">
        <w:rPr>
          <w:rFonts w:ascii="Arial" w:hAnsi="Arial" w:cs="Arial"/>
          <w:i/>
          <w:sz w:val="12"/>
          <w:szCs w:val="12"/>
          <w:lang w:val="en-US"/>
        </w:rPr>
        <w:t>).</w:t>
      </w:r>
    </w:p>
    <w:p w14:paraId="77FB66E9" w14:textId="56CCDACA" w:rsidR="00AC1A54" w:rsidRPr="00713922" w:rsidRDefault="00866981" w:rsidP="00170171">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1</w:t>
      </w:r>
      <w:r w:rsidR="00AC1A54" w:rsidRPr="00713922">
        <w:rPr>
          <w:rFonts w:ascii="Arial" w:hAnsi="Arial" w:cs="Arial"/>
          <w:i/>
          <w:sz w:val="12"/>
          <w:szCs w:val="12"/>
          <w:vertAlign w:val="superscript"/>
          <w:lang w:val="en-US"/>
        </w:rPr>
        <w:t>)</w:t>
      </w:r>
      <w:r w:rsidR="00AC1A54" w:rsidRPr="00713922">
        <w:rPr>
          <w:rFonts w:ascii="Arial" w:hAnsi="Arial" w:cs="Arial"/>
          <w:i/>
          <w:sz w:val="12"/>
          <w:szCs w:val="12"/>
          <w:lang w:val="en-US"/>
        </w:rPr>
        <w:t xml:space="preserve"> In view of the conducted reassessments (see methodological notes p.</w:t>
      </w:r>
      <w:r w:rsidR="009608C3" w:rsidRPr="00713922">
        <w:rPr>
          <w:rFonts w:ascii="Arial" w:hAnsi="Arial" w:cs="Arial"/>
          <w:i/>
          <w:sz w:val="12"/>
          <w:szCs w:val="12"/>
          <w:lang w:val="en-US"/>
        </w:rPr>
        <w:t>3</w:t>
      </w:r>
      <w:r w:rsidR="00CF04AB" w:rsidRPr="00CF04AB">
        <w:rPr>
          <w:rFonts w:ascii="Arial" w:hAnsi="Arial" w:cs="Arial"/>
          <w:i/>
          <w:sz w:val="12"/>
          <w:szCs w:val="12"/>
          <w:lang w:val="en-US"/>
        </w:rPr>
        <w:t>20</w:t>
      </w:r>
      <w:r w:rsidR="00AC1A54" w:rsidRPr="00713922">
        <w:rPr>
          <w:rFonts w:ascii="Arial" w:hAnsi="Arial" w:cs="Arial"/>
          <w:i/>
          <w:sz w:val="12"/>
          <w:szCs w:val="12"/>
          <w:lang w:val="en-US"/>
        </w:rPr>
        <w:t>).</w:t>
      </w:r>
    </w:p>
    <w:p w14:paraId="0374A6C2" w14:textId="72CDD5A7" w:rsidR="00CA0383" w:rsidRPr="00713922" w:rsidRDefault="00CA0383" w:rsidP="00CA0383">
      <w:pPr>
        <w:ind w:left="159" w:hanging="159"/>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2</w:t>
      </w:r>
      <w:r w:rsidRPr="00713922">
        <w:rPr>
          <w:rFonts w:ascii="Arial" w:hAnsi="Arial" w:cs="Arial"/>
          <w:i/>
          <w:sz w:val="12"/>
          <w:szCs w:val="12"/>
          <w:vertAlign w:val="superscript"/>
          <w:lang w:val="en-US"/>
        </w:rPr>
        <w:t>)</w:t>
      </w:r>
      <w:r w:rsidRPr="00713922">
        <w:rPr>
          <w:rFonts w:ascii="Arial" w:hAnsi="Arial" w:cs="Arial"/>
          <w:sz w:val="12"/>
          <w:szCs w:val="12"/>
          <w:vertAlign w:val="superscript"/>
          <w:lang w:val="en-US"/>
        </w:rPr>
        <w:t xml:space="preserve"> </w:t>
      </w:r>
      <w:r w:rsidRPr="00713922">
        <w:rPr>
          <w:rFonts w:ascii="Arial" w:hAnsi="Arial" w:cs="Arial"/>
          <w:i/>
          <w:sz w:val="12"/>
          <w:szCs w:val="12"/>
          <w:lang w:val="en-US"/>
        </w:rPr>
        <w:t xml:space="preserve">Data for the period till 2016 that were produced in accordance with the previously applied Russian Classification of Economic Activities (OKVED) are released in the publication </w:t>
      </w:r>
      <w:r w:rsidRPr="00713922">
        <w:rPr>
          <w:rFonts w:ascii="Arial" w:hAnsi="Arial" w:cs="Arial"/>
          <w:i/>
          <w:sz w:val="12"/>
          <w:szCs w:val="12"/>
          <w:lang w:val="en-US"/>
        </w:rPr>
        <w:br/>
        <w:t>«Russian Statistical Yearbook. 2017».</w:t>
      </w:r>
    </w:p>
    <w:p w14:paraId="2D2E0711" w14:textId="1E3350A1" w:rsidR="00CA0383" w:rsidRPr="00713922" w:rsidRDefault="00CA0383" w:rsidP="00CA0383">
      <w:pPr>
        <w:ind w:left="159" w:hanging="159"/>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3</w:t>
      </w:r>
      <w:r w:rsidRPr="00713922">
        <w:rPr>
          <w:rFonts w:ascii="Arial" w:hAnsi="Arial" w:cs="Arial"/>
          <w:i/>
          <w:sz w:val="12"/>
          <w:szCs w:val="12"/>
          <w:vertAlign w:val="superscript"/>
          <w:lang w:val="en-US"/>
        </w:rPr>
        <w:t>)</w:t>
      </w:r>
      <w:r w:rsidRPr="00713922">
        <w:rPr>
          <w:rFonts w:ascii="Arial" w:hAnsi="Arial" w:cs="Arial"/>
          <w:i/>
          <w:sz w:val="12"/>
          <w:szCs w:val="12"/>
          <w:lang w:val="en-US"/>
        </w:rPr>
        <w:t xml:space="preserve"> In accordance with the Federal law № 217-FZ of July 29, 2017</w:t>
      </w:r>
      <w:r w:rsidRPr="00713922">
        <w:rPr>
          <w:rFonts w:ascii="Arial" w:hAnsi="Arial" w:cs="Arial"/>
          <w:b/>
          <w:bCs/>
          <w:i/>
          <w:sz w:val="12"/>
          <w:szCs w:val="12"/>
          <w:lang w:val="en-US"/>
        </w:rPr>
        <w:t xml:space="preserve"> </w:t>
      </w:r>
      <w:r w:rsidRPr="00713922">
        <w:rPr>
          <w:rFonts w:ascii="Arial" w:hAnsi="Arial" w:cs="Arial"/>
          <w:i/>
          <w:sz w:val="12"/>
          <w:szCs w:val="12"/>
          <w:lang w:val="en-US"/>
        </w:rPr>
        <w:t xml:space="preserve">«On Gardening and Horticulture and on the Amendments to Certain Legislative Acts of the Russian Federation», since 2019, commissioned residential houses </w:t>
      </w:r>
      <w:bookmarkStart w:id="1" w:name="_Hlk58799501"/>
      <w:r w:rsidRPr="00713922">
        <w:rPr>
          <w:rFonts w:ascii="Arial" w:hAnsi="Arial" w:cs="Arial"/>
          <w:i/>
          <w:sz w:val="12"/>
          <w:szCs w:val="12"/>
          <w:lang w:val="en-US"/>
        </w:rPr>
        <w:t>include residential buildings, built by the population on land plots, intended for gardening</w:t>
      </w:r>
      <w:bookmarkEnd w:id="1"/>
      <w:r w:rsidRPr="00713922">
        <w:rPr>
          <w:rFonts w:ascii="Arial" w:hAnsi="Arial" w:cs="Arial"/>
          <w:i/>
          <w:sz w:val="12"/>
          <w:szCs w:val="12"/>
          <w:lang w:val="en-US"/>
        </w:rPr>
        <w:t>.</w:t>
      </w:r>
    </w:p>
    <w:p w14:paraId="5B2A502F" w14:textId="37E7E4C6" w:rsidR="00EA6B5C" w:rsidRPr="00713922" w:rsidRDefault="00EA6B5C" w:rsidP="00EA6B5C">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4</w:t>
      </w:r>
      <w:r w:rsidRPr="00713922">
        <w:rPr>
          <w:rFonts w:ascii="Arial" w:hAnsi="Arial" w:cs="Arial"/>
          <w:i/>
          <w:sz w:val="12"/>
          <w:szCs w:val="12"/>
          <w:vertAlign w:val="superscript"/>
          <w:lang w:val="en-US"/>
        </w:rPr>
        <w:t>)</w:t>
      </w:r>
      <w:r w:rsidRPr="00713922">
        <w:rPr>
          <w:rFonts w:ascii="Arial" w:hAnsi="Arial" w:cs="Arial"/>
          <w:i/>
          <w:sz w:val="12"/>
          <w:szCs w:val="12"/>
          <w:lang w:val="en-US"/>
        </w:rPr>
        <w:t xml:space="preserve"> Without a passenger taxis.</w:t>
      </w:r>
    </w:p>
    <w:p w14:paraId="1B390FA5" w14:textId="0BE6E1A5" w:rsidR="00713922" w:rsidRPr="00713922" w:rsidRDefault="00EA6B5C" w:rsidP="00713922">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5</w:t>
      </w:r>
      <w:r w:rsidRPr="00713922">
        <w:rPr>
          <w:rFonts w:ascii="Arial" w:hAnsi="Arial" w:cs="Arial"/>
          <w:i/>
          <w:sz w:val="12"/>
          <w:szCs w:val="12"/>
          <w:vertAlign w:val="superscript"/>
          <w:lang w:val="en-US"/>
        </w:rPr>
        <w:t>)</w:t>
      </w:r>
      <w:r w:rsidRPr="00713922">
        <w:rPr>
          <w:rFonts w:ascii="Arial" w:hAnsi="Arial" w:cs="Arial"/>
          <w:i/>
          <w:sz w:val="12"/>
          <w:szCs w:val="12"/>
          <w:lang w:val="en-US"/>
        </w:rPr>
        <w:t xml:space="preserve"> </w:t>
      </w:r>
      <w:r w:rsidR="00713922" w:rsidRPr="00713922">
        <w:rPr>
          <w:rFonts w:ascii="Arial" w:hAnsi="Arial" w:cs="Arial"/>
          <w:i/>
          <w:sz w:val="12"/>
          <w:szCs w:val="12"/>
          <w:lang w:val="en-US"/>
        </w:rPr>
        <w:t xml:space="preserve">The data have been clarified by expanding the range of administrative sources (data from the Federal Tax Service of Russia on the income of the self-employed; data from the CCP </w:t>
      </w:r>
      <w:r w:rsidR="00713922" w:rsidRPr="00713922">
        <w:rPr>
          <w:rFonts w:ascii="Arial" w:hAnsi="Arial" w:cs="Arial"/>
          <w:i/>
          <w:sz w:val="12"/>
          <w:szCs w:val="12"/>
          <w:lang w:val="en-US"/>
        </w:rPr>
        <w:br/>
        <w:t>of the Federal Tax Service of Russia to verify information on the volume of certain types of paid services to the population; data from licensing authorities and ministries to update</w:t>
      </w:r>
      <w:r w:rsidR="00713922" w:rsidRPr="00713922">
        <w:rPr>
          <w:rFonts w:ascii="Arial" w:hAnsi="Arial" w:cs="Arial"/>
          <w:i/>
          <w:sz w:val="12"/>
          <w:szCs w:val="12"/>
          <w:lang w:val="en-US"/>
        </w:rPr>
        <w:br/>
        <w:t>the catalog of respondents)</w:t>
      </w:r>
    </w:p>
    <w:p w14:paraId="06F9186A" w14:textId="2138CDBA" w:rsidR="00AC1A54" w:rsidRPr="00713922" w:rsidRDefault="00866981" w:rsidP="00713922">
      <w:pPr>
        <w:ind w:left="159" w:hanging="159"/>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6</w:t>
      </w:r>
      <w:r w:rsidR="00AC1A54" w:rsidRPr="00713922">
        <w:rPr>
          <w:rFonts w:ascii="Arial" w:hAnsi="Arial" w:cs="Arial"/>
          <w:i/>
          <w:sz w:val="12"/>
          <w:szCs w:val="12"/>
          <w:vertAlign w:val="superscript"/>
          <w:lang w:val="en-US"/>
        </w:rPr>
        <w:t>)</w:t>
      </w:r>
      <w:r w:rsidR="00AC1A54" w:rsidRPr="00713922">
        <w:rPr>
          <w:rFonts w:ascii="Arial" w:hAnsi="Arial" w:cs="Arial"/>
          <w:i/>
          <w:sz w:val="12"/>
          <w:szCs w:val="12"/>
          <w:lang w:val="en-US"/>
        </w:rPr>
        <w:t xml:space="preserve"> Source: Federal Treasury. Since 2010, data are presented taking into account the budgets of state extra-budgetary funds.</w:t>
      </w:r>
    </w:p>
    <w:p w14:paraId="6139B87E" w14:textId="6240F421" w:rsidR="00260444" w:rsidRPr="00713922" w:rsidRDefault="00260444" w:rsidP="00260444">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w:t>
      </w:r>
      <w:r w:rsidR="00AC3CEC" w:rsidRPr="00713922">
        <w:rPr>
          <w:rFonts w:ascii="Arial" w:hAnsi="Arial" w:cs="Arial"/>
          <w:i/>
          <w:sz w:val="12"/>
          <w:szCs w:val="12"/>
          <w:vertAlign w:val="superscript"/>
          <w:lang w:val="en-US"/>
        </w:rPr>
        <w:t>7</w:t>
      </w:r>
      <w:r w:rsidRPr="00713922">
        <w:rPr>
          <w:rFonts w:ascii="Arial" w:hAnsi="Arial" w:cs="Arial"/>
          <w:i/>
          <w:sz w:val="12"/>
          <w:szCs w:val="12"/>
          <w:vertAlign w:val="superscript"/>
          <w:lang w:val="en-US"/>
        </w:rPr>
        <w:t>)</w:t>
      </w:r>
      <w:r w:rsidRPr="00713922">
        <w:rPr>
          <w:rFonts w:ascii="Arial" w:hAnsi="Arial" w:cs="Arial"/>
          <w:i/>
          <w:sz w:val="12"/>
          <w:szCs w:val="12"/>
          <w:lang w:val="en-US"/>
        </w:rPr>
        <w:t xml:space="preserve"> According to data of accounting reports. Since 2019 – according to data of the state information resource for accounting statements (operated by the Federal Tax Service of Russia).</w:t>
      </w:r>
    </w:p>
    <w:p w14:paraId="1FE16576" w14:textId="2BDF2ED8" w:rsidR="00656681" w:rsidRPr="00C9367A" w:rsidRDefault="00656681" w:rsidP="00656681">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18)</w:t>
      </w:r>
      <w:r w:rsidRPr="00713922">
        <w:rPr>
          <w:rFonts w:ascii="Arial" w:hAnsi="Arial" w:cs="Arial"/>
          <w:i/>
          <w:sz w:val="12"/>
          <w:szCs w:val="12"/>
          <w:lang w:val="en-US"/>
        </w:rPr>
        <w:t xml:space="preserve"> </w:t>
      </w:r>
      <w:r w:rsidR="00713922" w:rsidRPr="00713922">
        <w:rPr>
          <w:rFonts w:ascii="Arial" w:hAnsi="Arial" w:cs="Arial"/>
          <w:i/>
          <w:sz w:val="12"/>
          <w:szCs w:val="12"/>
          <w:lang w:val="en-US"/>
        </w:rPr>
        <w:t xml:space="preserve">According to the Ministry of Finance of Russia. 2022 </w:t>
      </w:r>
      <w:r w:rsidR="00FE7F68">
        <w:rPr>
          <w:rFonts w:ascii="Arial" w:hAnsi="Arial" w:cs="Arial"/>
          <w:i/>
          <w:sz w:val="12"/>
          <w:szCs w:val="12"/>
          <w:lang w:val="en-US"/>
        </w:rPr>
        <w:t>–</w:t>
      </w:r>
      <w:r w:rsidR="00713922" w:rsidRPr="00713922">
        <w:rPr>
          <w:rFonts w:ascii="Arial" w:hAnsi="Arial" w:cs="Arial"/>
          <w:i/>
          <w:sz w:val="12"/>
          <w:szCs w:val="12"/>
          <w:lang w:val="en-US"/>
        </w:rPr>
        <w:t xml:space="preserve"> 13</w:t>
      </w:r>
      <w:r w:rsidR="00FE7F68">
        <w:rPr>
          <w:rFonts w:ascii="Arial" w:hAnsi="Arial" w:cs="Arial"/>
          <w:i/>
          <w:sz w:val="12"/>
          <w:szCs w:val="12"/>
          <w:lang w:val="en-US"/>
        </w:rPr>
        <w:t> </w:t>
      </w:r>
      <w:r w:rsidR="00713922" w:rsidRPr="00713922">
        <w:rPr>
          <w:rFonts w:ascii="Arial" w:hAnsi="Arial" w:cs="Arial"/>
          <w:i/>
          <w:sz w:val="12"/>
          <w:szCs w:val="12"/>
          <w:lang w:val="en-US"/>
        </w:rPr>
        <w:t>565</w:t>
      </w:r>
      <w:proofErr w:type="gramStart"/>
      <w:r w:rsidR="00FE7F68">
        <w:rPr>
          <w:rFonts w:ascii="Arial" w:hAnsi="Arial" w:cs="Arial"/>
          <w:i/>
          <w:sz w:val="12"/>
          <w:szCs w:val="12"/>
          <w:lang w:val="en-US"/>
        </w:rPr>
        <w:t>,</w:t>
      </w:r>
      <w:r w:rsidR="00713922" w:rsidRPr="00713922">
        <w:rPr>
          <w:rFonts w:ascii="Arial" w:hAnsi="Arial" w:cs="Arial"/>
          <w:i/>
          <w:sz w:val="12"/>
          <w:szCs w:val="12"/>
          <w:lang w:val="en-US"/>
        </w:rPr>
        <w:t>4</w:t>
      </w:r>
      <w:proofErr w:type="gramEnd"/>
      <w:r w:rsidR="00713922" w:rsidRPr="00713922">
        <w:rPr>
          <w:rFonts w:ascii="Arial" w:hAnsi="Arial" w:cs="Arial"/>
          <w:i/>
          <w:sz w:val="12"/>
          <w:szCs w:val="12"/>
          <w:lang w:val="en-US"/>
        </w:rPr>
        <w:t xml:space="preserve"> billion rubles (10.4% of GDP).</w:t>
      </w:r>
    </w:p>
    <w:p w14:paraId="1D2A5122" w14:textId="11F5E01B" w:rsidR="00AC1A54" w:rsidRPr="00713922" w:rsidRDefault="00656681" w:rsidP="00170171">
      <w:pPr>
        <w:ind w:left="125" w:hanging="125"/>
        <w:jc w:val="both"/>
        <w:rPr>
          <w:rFonts w:ascii="Arial" w:hAnsi="Arial" w:cs="Arial"/>
          <w:i/>
          <w:sz w:val="12"/>
          <w:szCs w:val="12"/>
          <w:lang w:val="en-US"/>
        </w:rPr>
      </w:pPr>
      <w:r w:rsidRPr="00713922">
        <w:rPr>
          <w:rFonts w:ascii="Arial" w:hAnsi="Arial" w:cs="Arial"/>
          <w:i/>
          <w:sz w:val="12"/>
          <w:szCs w:val="12"/>
          <w:vertAlign w:val="superscript"/>
          <w:lang w:val="en-US"/>
        </w:rPr>
        <w:t>19</w:t>
      </w:r>
      <w:r w:rsidR="00AC1A54" w:rsidRPr="00713922">
        <w:rPr>
          <w:rFonts w:ascii="Arial" w:hAnsi="Arial" w:cs="Arial"/>
          <w:i/>
          <w:sz w:val="12"/>
          <w:szCs w:val="12"/>
          <w:vertAlign w:val="superscript"/>
          <w:lang w:val="en-US"/>
        </w:rPr>
        <w:t>)</w:t>
      </w:r>
      <w:r w:rsidR="00AC1A54" w:rsidRPr="00713922">
        <w:rPr>
          <w:rFonts w:ascii="Arial" w:hAnsi="Arial" w:cs="Arial"/>
          <w:i/>
          <w:sz w:val="12"/>
          <w:szCs w:val="12"/>
          <w:lang w:val="en-US"/>
        </w:rPr>
        <w:t xml:space="preserve"> Source: Bank of Russia.</w:t>
      </w:r>
    </w:p>
    <w:p w14:paraId="7B7748C9" w14:textId="2FDC83B3" w:rsidR="00AC4354" w:rsidRPr="00B82D3C" w:rsidRDefault="00F9209B" w:rsidP="001C7C48">
      <w:pPr>
        <w:ind w:left="142" w:hanging="142"/>
        <w:jc w:val="both"/>
        <w:rPr>
          <w:rFonts w:ascii="Arial" w:hAnsi="Arial" w:cs="Arial"/>
          <w:i/>
          <w:sz w:val="12"/>
          <w:szCs w:val="12"/>
          <w:lang w:val="en-US"/>
        </w:rPr>
      </w:pPr>
      <w:r>
        <w:rPr>
          <w:rFonts w:ascii="Arial" w:hAnsi="Arial" w:cs="Arial"/>
          <w:i/>
          <w:sz w:val="12"/>
          <w:szCs w:val="12"/>
          <w:vertAlign w:val="superscript"/>
          <w:lang w:val="en-US"/>
        </w:rPr>
        <w:t>2</w:t>
      </w:r>
      <w:r w:rsidR="00656681">
        <w:rPr>
          <w:rFonts w:ascii="Arial" w:hAnsi="Arial" w:cs="Arial"/>
          <w:i/>
          <w:sz w:val="12"/>
          <w:szCs w:val="12"/>
          <w:vertAlign w:val="superscript"/>
          <w:lang w:val="en-US"/>
        </w:rPr>
        <w:t>0</w:t>
      </w:r>
      <w:r w:rsidR="00AC4354" w:rsidRPr="00260444">
        <w:rPr>
          <w:rFonts w:ascii="Arial" w:hAnsi="Arial" w:cs="Arial"/>
          <w:i/>
          <w:sz w:val="12"/>
          <w:szCs w:val="12"/>
          <w:vertAlign w:val="superscript"/>
          <w:lang w:val="en-US"/>
        </w:rPr>
        <w:t>)</w:t>
      </w:r>
      <w:r w:rsidR="00AC4354" w:rsidRPr="00260444">
        <w:rPr>
          <w:rFonts w:ascii="Arial" w:hAnsi="Arial" w:cs="Arial"/>
          <w:i/>
          <w:sz w:val="12"/>
          <w:szCs w:val="12"/>
          <w:lang w:val="en-US"/>
        </w:rPr>
        <w:t xml:space="preserve"> Data of the Bank of Russia are calculated according to the balance of payments methodology of the Russian Federation and include: data of customs statistics of the Federal Customs Service, data on mutual trade with the member-states of the Eurasian Economic Union, data on volumes of exports (imports) of goods that do not cross the customs border </w:t>
      </w:r>
      <w:r w:rsidR="00DB046A" w:rsidRPr="00260444">
        <w:rPr>
          <w:rFonts w:ascii="Arial" w:hAnsi="Arial" w:cs="Arial"/>
          <w:i/>
          <w:sz w:val="12"/>
          <w:szCs w:val="12"/>
          <w:lang w:val="en-US"/>
        </w:rPr>
        <w:br/>
      </w:r>
      <w:r w:rsidR="00DB046A" w:rsidRPr="00AC4354">
        <w:rPr>
          <w:rFonts w:ascii="Arial" w:hAnsi="Arial" w:cs="Arial"/>
          <w:i/>
          <w:sz w:val="12"/>
          <w:szCs w:val="12"/>
          <w:lang w:val="en-US"/>
        </w:rPr>
        <w:t xml:space="preserve">of the </w:t>
      </w:r>
      <w:r w:rsidR="00AC4354" w:rsidRPr="00AC4354">
        <w:rPr>
          <w:rFonts w:ascii="Arial" w:hAnsi="Arial" w:cs="Arial"/>
          <w:i/>
          <w:sz w:val="12"/>
          <w:szCs w:val="12"/>
          <w:lang w:val="en-US"/>
        </w:rPr>
        <w:t>Russian Federation, and adjustments to the foreign trade statistics done by the Bank of Russia.</w:t>
      </w:r>
    </w:p>
    <w:p w14:paraId="2A303325" w14:textId="77777777" w:rsidR="007368A1" w:rsidRPr="00237D1E" w:rsidRDefault="007A5DAC" w:rsidP="00170171">
      <w:pPr>
        <w:pageBreakBefore/>
        <w:spacing w:before="60" w:after="60"/>
        <w:ind w:left="312" w:hanging="312"/>
        <w:rPr>
          <w:rFonts w:ascii="Arial" w:hAnsi="Arial" w:cs="Arial"/>
          <w:b/>
          <w:bCs/>
          <w:color w:val="000000"/>
          <w:sz w:val="16"/>
          <w:szCs w:val="16"/>
          <w:vertAlign w:val="superscript"/>
        </w:rPr>
      </w:pPr>
      <w:r w:rsidRPr="00237D1E">
        <w:rPr>
          <w:rFonts w:ascii="Arial" w:hAnsi="Arial" w:cs="Arial"/>
          <w:b/>
          <w:bCs/>
          <w:color w:val="000000"/>
          <w:sz w:val="16"/>
          <w:szCs w:val="16"/>
        </w:rPr>
        <w:lastRenderedPageBreak/>
        <w:t xml:space="preserve">1.2. СРЕДНЕГОДОВЫЕ ТЕМПЫ ПРИРОСТА </w:t>
      </w:r>
      <w:r w:rsidR="003152BC" w:rsidRPr="00237D1E">
        <w:rPr>
          <w:rFonts w:ascii="Arial" w:hAnsi="Arial" w:cs="Arial"/>
          <w:b/>
          <w:bCs/>
          <w:color w:val="000000"/>
          <w:sz w:val="16"/>
          <w:szCs w:val="16"/>
        </w:rPr>
        <w:t>(</w:t>
      </w:r>
      <w:r w:rsidR="00C20681" w:rsidRPr="00237D1E">
        <w:rPr>
          <w:rFonts w:ascii="Arial" w:hAnsi="Arial" w:cs="Arial"/>
          <w:b/>
          <w:bCs/>
          <w:color w:val="000000"/>
          <w:sz w:val="16"/>
          <w:szCs w:val="16"/>
        </w:rPr>
        <w:t>СНИЖЕНИЯ</w:t>
      </w:r>
      <w:r w:rsidR="003152BC" w:rsidRPr="00237D1E">
        <w:rPr>
          <w:rFonts w:ascii="Arial" w:hAnsi="Arial" w:cs="Arial"/>
          <w:b/>
          <w:bCs/>
          <w:color w:val="000000"/>
          <w:sz w:val="16"/>
          <w:szCs w:val="16"/>
        </w:rPr>
        <w:t>)</w:t>
      </w:r>
      <w:r w:rsidR="00C20681" w:rsidRPr="00237D1E">
        <w:rPr>
          <w:rFonts w:ascii="Arial" w:hAnsi="Arial" w:cs="Arial"/>
          <w:b/>
          <w:bCs/>
          <w:color w:val="000000"/>
          <w:sz w:val="16"/>
          <w:szCs w:val="16"/>
        </w:rPr>
        <w:t xml:space="preserve"> </w:t>
      </w:r>
      <w:r w:rsidRPr="00237D1E">
        <w:rPr>
          <w:rFonts w:ascii="Arial" w:hAnsi="Arial" w:cs="Arial"/>
          <w:b/>
          <w:bCs/>
          <w:color w:val="000000"/>
          <w:sz w:val="16"/>
          <w:szCs w:val="16"/>
        </w:rPr>
        <w:t>ОСНОВНЫХ СОЦИАЛЬНО-ЭКОНОМИЧЕСКИХ ПОКАЗАТЕЛЕЙ</w:t>
      </w:r>
      <w:r w:rsidRPr="00237D1E">
        <w:rPr>
          <w:rFonts w:ascii="Arial" w:hAnsi="Arial" w:cs="Arial"/>
          <w:b/>
          <w:bCs/>
          <w:color w:val="000000"/>
          <w:sz w:val="16"/>
          <w:szCs w:val="16"/>
          <w:vertAlign w:val="superscript"/>
        </w:rPr>
        <w:t>1)</w:t>
      </w:r>
      <w:r w:rsidR="008579D4" w:rsidRPr="00237D1E">
        <w:rPr>
          <w:rFonts w:ascii="Arial" w:hAnsi="Arial" w:cs="Arial"/>
          <w:b/>
          <w:bCs/>
          <w:color w:val="000000"/>
          <w:sz w:val="16"/>
          <w:szCs w:val="16"/>
          <w:vertAlign w:val="superscript"/>
        </w:rPr>
        <w:br/>
      </w:r>
      <w:r w:rsidR="008579D4" w:rsidRPr="00237D1E">
        <w:rPr>
          <w:rFonts w:ascii="Arial" w:hAnsi="Arial" w:cs="Arial"/>
          <w:color w:val="000000"/>
          <w:sz w:val="14"/>
          <w:szCs w:val="14"/>
        </w:rPr>
        <w:t>стоимостные показатели в сопоставимых ценах; в среднем за год</w:t>
      </w:r>
    </w:p>
    <w:p w14:paraId="1626CA1E" w14:textId="77777777" w:rsidR="00C8301F" w:rsidRPr="00AC4354" w:rsidRDefault="007368A1" w:rsidP="00A77C76">
      <w:pPr>
        <w:ind w:left="312"/>
        <w:rPr>
          <w:rFonts w:ascii="Arial" w:hAnsi="Arial" w:cs="Arial"/>
          <w:b/>
          <w:bCs/>
          <w:sz w:val="16"/>
          <w:szCs w:val="16"/>
          <w:vertAlign w:val="superscript"/>
          <w:lang w:val="en-US"/>
        </w:rPr>
      </w:pPr>
      <w:r w:rsidRPr="00237D1E">
        <w:rPr>
          <w:rStyle w:val="hps"/>
          <w:rFonts w:ascii="Arial" w:hAnsi="Arial" w:cs="Arial"/>
          <w:b/>
          <w:i/>
          <w:caps/>
          <w:color w:val="000000"/>
          <w:sz w:val="16"/>
          <w:szCs w:val="16"/>
          <w:lang w:val="en-US"/>
        </w:rPr>
        <w:t>Average annual rate</w:t>
      </w:r>
      <w:r w:rsidR="00266316" w:rsidRPr="00237D1E">
        <w:rPr>
          <w:rStyle w:val="hps"/>
          <w:rFonts w:ascii="Arial" w:hAnsi="Arial" w:cs="Arial"/>
          <w:b/>
          <w:i/>
          <w:caps/>
          <w:color w:val="000000"/>
          <w:sz w:val="16"/>
          <w:szCs w:val="16"/>
          <w:lang w:val="en-US"/>
        </w:rPr>
        <w:t>S</w:t>
      </w:r>
      <w:r w:rsidRPr="00237D1E">
        <w:rPr>
          <w:rStyle w:val="hps"/>
          <w:rFonts w:ascii="Arial" w:hAnsi="Arial" w:cs="Arial"/>
          <w:b/>
          <w:i/>
          <w:caps/>
          <w:color w:val="000000"/>
          <w:sz w:val="16"/>
          <w:szCs w:val="16"/>
          <w:lang w:val="en-US"/>
        </w:rPr>
        <w:t xml:space="preserve"> of</w:t>
      </w:r>
      <w:r w:rsidRPr="00237D1E">
        <w:rPr>
          <w:rFonts w:ascii="Arial" w:hAnsi="Arial" w:cs="Arial"/>
          <w:b/>
          <w:i/>
          <w:caps/>
          <w:color w:val="000000"/>
          <w:sz w:val="16"/>
          <w:szCs w:val="16"/>
          <w:lang w:val="en-US"/>
        </w:rPr>
        <w:t xml:space="preserve"> </w:t>
      </w:r>
      <w:r w:rsidRPr="00237D1E">
        <w:rPr>
          <w:rStyle w:val="hps"/>
          <w:rFonts w:ascii="Arial" w:hAnsi="Arial" w:cs="Arial"/>
          <w:b/>
          <w:i/>
          <w:caps/>
          <w:color w:val="000000"/>
          <w:sz w:val="16"/>
          <w:szCs w:val="16"/>
          <w:lang w:val="en-US"/>
        </w:rPr>
        <w:t>increase (decrease</w:t>
      </w:r>
      <w:r w:rsidRPr="00237D1E">
        <w:rPr>
          <w:rFonts w:ascii="Arial" w:hAnsi="Arial" w:cs="Arial"/>
          <w:b/>
          <w:i/>
          <w:caps/>
          <w:color w:val="000000"/>
          <w:sz w:val="16"/>
          <w:szCs w:val="16"/>
          <w:lang w:val="en-US"/>
        </w:rPr>
        <w:t xml:space="preserve">) of </w:t>
      </w:r>
      <w:r w:rsidRPr="00237D1E">
        <w:rPr>
          <w:rStyle w:val="hps"/>
          <w:rFonts w:ascii="Arial" w:hAnsi="Arial" w:cs="Arial"/>
          <w:b/>
          <w:i/>
          <w:caps/>
          <w:color w:val="000000"/>
          <w:sz w:val="16"/>
          <w:szCs w:val="16"/>
          <w:lang w:val="en-US"/>
        </w:rPr>
        <w:t>MAIN social</w:t>
      </w:r>
      <w:r w:rsidRPr="00237D1E">
        <w:rPr>
          <w:rFonts w:ascii="Arial" w:hAnsi="Arial" w:cs="Arial"/>
          <w:b/>
          <w:i/>
          <w:caps/>
          <w:color w:val="000000"/>
          <w:sz w:val="16"/>
          <w:szCs w:val="16"/>
          <w:lang w:val="en-US"/>
        </w:rPr>
        <w:t xml:space="preserve"> </w:t>
      </w:r>
      <w:r w:rsidRPr="00237D1E">
        <w:rPr>
          <w:rStyle w:val="hps"/>
          <w:rFonts w:ascii="Arial" w:hAnsi="Arial" w:cs="Arial"/>
          <w:b/>
          <w:i/>
          <w:caps/>
          <w:color w:val="000000"/>
          <w:sz w:val="16"/>
          <w:szCs w:val="16"/>
          <w:lang w:val="en-US"/>
        </w:rPr>
        <w:t>and economic indicators</w:t>
      </w:r>
      <w:r w:rsidR="007C6DA9" w:rsidRPr="00237D1E">
        <w:rPr>
          <w:rFonts w:ascii="Arial" w:hAnsi="Arial" w:cs="Arial"/>
          <w:b/>
          <w:bCs/>
          <w:i/>
          <w:color w:val="000000"/>
          <w:sz w:val="16"/>
          <w:szCs w:val="16"/>
          <w:vertAlign w:val="superscript"/>
          <w:lang w:val="en-US"/>
        </w:rPr>
        <w:t>1)</w:t>
      </w:r>
      <w:r w:rsidR="008579D4" w:rsidRPr="00237D1E">
        <w:rPr>
          <w:rFonts w:ascii="Arial" w:hAnsi="Arial" w:cs="Arial"/>
          <w:b/>
          <w:bCs/>
          <w:i/>
          <w:color w:val="000000"/>
          <w:sz w:val="16"/>
          <w:szCs w:val="16"/>
          <w:vertAlign w:val="superscript"/>
          <w:lang w:val="en-US"/>
        </w:rPr>
        <w:br/>
      </w:r>
      <w:r w:rsidR="00AC4354" w:rsidRPr="00AC4354">
        <w:rPr>
          <w:rFonts w:ascii="Arial" w:hAnsi="Arial" w:cs="Arial"/>
          <w:i/>
          <w:sz w:val="14"/>
          <w:szCs w:val="14"/>
          <w:lang w:val="en-US"/>
        </w:rPr>
        <w:t xml:space="preserve">value indicators </w:t>
      </w:r>
      <w:r w:rsidR="00AC4354" w:rsidRPr="00AC4354">
        <w:rPr>
          <w:rFonts w:ascii="Arial-ItalicMT" w:hAnsi="Arial-ItalicMT" w:cs="Arial-ItalicMT"/>
          <w:i/>
          <w:iCs/>
          <w:sz w:val="14"/>
          <w:szCs w:val="14"/>
          <w:lang w:val="en-US"/>
        </w:rPr>
        <w:t>at constant prices</w:t>
      </w:r>
      <w:r w:rsidR="00AC4354" w:rsidRPr="00AC4354">
        <w:rPr>
          <w:rFonts w:ascii="Arial" w:hAnsi="Arial" w:cs="Arial"/>
          <w:i/>
          <w:sz w:val="14"/>
          <w:szCs w:val="14"/>
          <w:lang w:val="en-US"/>
        </w:rPr>
        <w:t>; average per year</w:t>
      </w:r>
    </w:p>
    <w:p w14:paraId="692492CC" w14:textId="77777777" w:rsidR="007A5DAC" w:rsidRPr="00237D1E" w:rsidRDefault="007A5DAC" w:rsidP="0025167D">
      <w:pPr>
        <w:spacing w:after="60"/>
        <w:jc w:val="right"/>
        <w:rPr>
          <w:rFonts w:ascii="Arial" w:hAnsi="Arial" w:cs="Arial"/>
          <w:color w:val="000000"/>
          <w:sz w:val="14"/>
          <w:szCs w:val="14"/>
          <w:lang w:val="en-US"/>
        </w:rPr>
      </w:pPr>
      <w:r w:rsidRPr="00237D1E">
        <w:rPr>
          <w:rFonts w:ascii="Arial" w:hAnsi="Arial" w:cs="Arial"/>
          <w:color w:val="000000"/>
          <w:sz w:val="14"/>
          <w:szCs w:val="14"/>
          <w:lang w:val="en-US"/>
        </w:rPr>
        <w:t>(</w:t>
      </w:r>
      <w:r w:rsidRPr="00237D1E">
        <w:rPr>
          <w:rFonts w:ascii="Arial" w:hAnsi="Arial" w:cs="Arial"/>
          <w:color w:val="000000"/>
          <w:sz w:val="14"/>
          <w:szCs w:val="14"/>
        </w:rPr>
        <w:t>в</w:t>
      </w:r>
      <w:r w:rsidRPr="00237D1E">
        <w:rPr>
          <w:rFonts w:ascii="Arial" w:hAnsi="Arial" w:cs="Arial"/>
          <w:color w:val="000000"/>
          <w:sz w:val="14"/>
          <w:szCs w:val="14"/>
          <w:lang w:val="en-US"/>
        </w:rPr>
        <w:t xml:space="preserve"> </w:t>
      </w:r>
      <w:r w:rsidRPr="00237D1E">
        <w:rPr>
          <w:rFonts w:ascii="Arial" w:hAnsi="Arial" w:cs="Arial"/>
          <w:color w:val="000000"/>
          <w:sz w:val="14"/>
          <w:szCs w:val="14"/>
        </w:rPr>
        <w:t>процентах</w:t>
      </w:r>
      <w:r w:rsidR="007368A1" w:rsidRPr="00237D1E">
        <w:rPr>
          <w:rFonts w:ascii="Arial" w:hAnsi="Arial" w:cs="Arial"/>
          <w:color w:val="000000"/>
          <w:sz w:val="14"/>
          <w:szCs w:val="14"/>
          <w:lang w:val="en-US"/>
        </w:rPr>
        <w:t xml:space="preserve"> / </w:t>
      </w:r>
      <w:r w:rsidR="007368A1" w:rsidRPr="00237D1E">
        <w:rPr>
          <w:rFonts w:ascii="Arial" w:hAnsi="Arial" w:cs="Arial"/>
          <w:i/>
          <w:color w:val="000000"/>
          <w:sz w:val="14"/>
          <w:szCs w:val="14"/>
          <w:lang w:val="en-US"/>
        </w:rPr>
        <w:t>percent</w:t>
      </w:r>
      <w:r w:rsidRPr="00237D1E">
        <w:rPr>
          <w:rFonts w:ascii="Arial" w:hAnsi="Arial" w:cs="Arial"/>
          <w:color w:val="000000"/>
          <w:sz w:val="14"/>
          <w:szCs w:val="14"/>
          <w:lang w:val="en-US"/>
        </w:rPr>
        <w:t>)</w:t>
      </w:r>
    </w:p>
    <w:tbl>
      <w:tblPr>
        <w:tblW w:w="5000" w:type="pct"/>
        <w:tblLayout w:type="fixed"/>
        <w:tblCellMar>
          <w:left w:w="0" w:type="dxa"/>
          <w:right w:w="0" w:type="dxa"/>
        </w:tblCellMar>
        <w:tblLook w:val="0000" w:firstRow="0" w:lastRow="0" w:firstColumn="0" w:lastColumn="0" w:noHBand="0" w:noVBand="0"/>
      </w:tblPr>
      <w:tblGrid>
        <w:gridCol w:w="2414"/>
        <w:gridCol w:w="727"/>
        <w:gridCol w:w="727"/>
        <w:gridCol w:w="728"/>
        <w:gridCol w:w="728"/>
        <w:gridCol w:w="728"/>
        <w:gridCol w:w="728"/>
        <w:gridCol w:w="728"/>
        <w:gridCol w:w="2414"/>
      </w:tblGrid>
      <w:tr w:rsidR="00991642" w:rsidRPr="00237D1E" w14:paraId="7ABFFC24" w14:textId="77777777">
        <w:trPr>
          <w:cantSplit/>
        </w:trPr>
        <w:tc>
          <w:tcPr>
            <w:tcW w:w="2414" w:type="dxa"/>
            <w:tcBorders>
              <w:top w:val="single" w:sz="6" w:space="0" w:color="auto"/>
              <w:left w:val="nil"/>
              <w:bottom w:val="single" w:sz="6" w:space="0" w:color="auto"/>
              <w:right w:val="single" w:sz="6" w:space="0" w:color="auto"/>
            </w:tcBorders>
          </w:tcPr>
          <w:p w14:paraId="3B209B43" w14:textId="77777777" w:rsidR="00991642" w:rsidRPr="00237D1E" w:rsidRDefault="00991642" w:rsidP="007C6DA9">
            <w:pPr>
              <w:spacing w:before="60" w:after="60"/>
              <w:jc w:val="center"/>
              <w:rPr>
                <w:rFonts w:ascii="Arial" w:hAnsi="Arial" w:cs="Arial"/>
                <w:color w:val="000000"/>
                <w:sz w:val="14"/>
                <w:szCs w:val="14"/>
                <w:lang w:val="en-US"/>
              </w:rPr>
            </w:pPr>
          </w:p>
        </w:tc>
        <w:tc>
          <w:tcPr>
            <w:tcW w:w="727" w:type="dxa"/>
            <w:tcBorders>
              <w:top w:val="single" w:sz="6" w:space="0" w:color="auto"/>
              <w:left w:val="single" w:sz="6" w:space="0" w:color="auto"/>
              <w:bottom w:val="single" w:sz="6" w:space="0" w:color="auto"/>
              <w:right w:val="single" w:sz="6" w:space="0" w:color="auto"/>
            </w:tcBorders>
          </w:tcPr>
          <w:p w14:paraId="6CF13C8B" w14:textId="77777777" w:rsidR="00991642" w:rsidRPr="00EA787F" w:rsidRDefault="00991642" w:rsidP="00EA787F">
            <w:pPr>
              <w:spacing w:before="60" w:after="60"/>
              <w:jc w:val="center"/>
              <w:rPr>
                <w:rFonts w:ascii="Arial" w:hAnsi="Arial" w:cs="Arial"/>
                <w:color w:val="000000"/>
                <w:sz w:val="14"/>
                <w:szCs w:val="14"/>
              </w:rPr>
            </w:pPr>
            <w:r w:rsidRPr="00EA787F">
              <w:rPr>
                <w:rFonts w:ascii="Arial" w:hAnsi="Arial" w:cs="Arial"/>
                <w:color w:val="000000"/>
                <w:sz w:val="14"/>
                <w:szCs w:val="14"/>
              </w:rPr>
              <w:t>1986</w:t>
            </w:r>
            <w:r w:rsidR="00B00F03" w:rsidRPr="00EA787F">
              <w:rPr>
                <w:rFonts w:ascii="Arial" w:hAnsi="Arial" w:cs="Arial"/>
                <w:color w:val="000000"/>
                <w:sz w:val="14"/>
                <w:szCs w:val="14"/>
              </w:rPr>
              <w:t>–</w:t>
            </w:r>
            <w:r w:rsidRPr="00EA787F">
              <w:rPr>
                <w:rFonts w:ascii="Arial" w:hAnsi="Arial" w:cs="Arial"/>
                <w:color w:val="000000"/>
                <w:sz w:val="14"/>
                <w:szCs w:val="14"/>
              </w:rPr>
              <w:t>1990</w:t>
            </w:r>
          </w:p>
        </w:tc>
        <w:tc>
          <w:tcPr>
            <w:tcW w:w="727" w:type="dxa"/>
            <w:tcBorders>
              <w:top w:val="single" w:sz="6" w:space="0" w:color="auto"/>
              <w:left w:val="single" w:sz="6" w:space="0" w:color="auto"/>
              <w:bottom w:val="single" w:sz="6" w:space="0" w:color="auto"/>
              <w:right w:val="single" w:sz="6" w:space="0" w:color="auto"/>
            </w:tcBorders>
          </w:tcPr>
          <w:p w14:paraId="7DAC8D37" w14:textId="77777777" w:rsidR="00991642" w:rsidRPr="00EA787F" w:rsidRDefault="00991642" w:rsidP="00EA787F">
            <w:pPr>
              <w:spacing w:before="60" w:after="60"/>
              <w:jc w:val="center"/>
              <w:rPr>
                <w:rFonts w:ascii="Arial" w:hAnsi="Arial" w:cs="Arial"/>
                <w:color w:val="000000"/>
                <w:sz w:val="14"/>
                <w:szCs w:val="14"/>
              </w:rPr>
            </w:pPr>
            <w:r w:rsidRPr="00EA787F">
              <w:rPr>
                <w:rFonts w:ascii="Arial" w:hAnsi="Arial" w:cs="Arial"/>
                <w:color w:val="000000"/>
                <w:sz w:val="14"/>
                <w:szCs w:val="14"/>
              </w:rPr>
              <w:t>1991</w:t>
            </w:r>
            <w:r w:rsidR="00B00F03" w:rsidRPr="00EA787F">
              <w:rPr>
                <w:rFonts w:ascii="Arial" w:hAnsi="Arial" w:cs="Arial"/>
                <w:color w:val="000000"/>
                <w:sz w:val="14"/>
                <w:szCs w:val="14"/>
              </w:rPr>
              <w:t>–</w:t>
            </w:r>
            <w:r w:rsidRPr="00EA787F">
              <w:rPr>
                <w:rFonts w:ascii="Arial" w:hAnsi="Arial" w:cs="Arial"/>
                <w:color w:val="000000"/>
                <w:sz w:val="14"/>
                <w:szCs w:val="14"/>
              </w:rPr>
              <w:t>1995</w:t>
            </w:r>
          </w:p>
        </w:tc>
        <w:tc>
          <w:tcPr>
            <w:tcW w:w="728" w:type="dxa"/>
            <w:tcBorders>
              <w:top w:val="single" w:sz="6" w:space="0" w:color="auto"/>
              <w:left w:val="single" w:sz="6" w:space="0" w:color="auto"/>
              <w:bottom w:val="single" w:sz="6" w:space="0" w:color="auto"/>
              <w:right w:val="single" w:sz="6" w:space="0" w:color="auto"/>
            </w:tcBorders>
          </w:tcPr>
          <w:p w14:paraId="5FB26666" w14:textId="77777777" w:rsidR="00991642" w:rsidRPr="00EA787F" w:rsidRDefault="00991642" w:rsidP="00EA787F">
            <w:pPr>
              <w:spacing w:before="60" w:after="60"/>
              <w:jc w:val="center"/>
              <w:rPr>
                <w:rFonts w:ascii="Arial" w:hAnsi="Arial" w:cs="Arial"/>
                <w:color w:val="000000"/>
                <w:sz w:val="14"/>
                <w:szCs w:val="14"/>
              </w:rPr>
            </w:pPr>
            <w:r w:rsidRPr="00EA787F">
              <w:rPr>
                <w:rFonts w:ascii="Arial" w:hAnsi="Arial" w:cs="Arial"/>
                <w:color w:val="000000"/>
                <w:sz w:val="14"/>
                <w:szCs w:val="14"/>
              </w:rPr>
              <w:t>1996</w:t>
            </w:r>
            <w:r w:rsidR="00B00F03" w:rsidRPr="00EA787F">
              <w:rPr>
                <w:rFonts w:ascii="Arial" w:hAnsi="Arial" w:cs="Arial"/>
                <w:color w:val="000000"/>
                <w:sz w:val="14"/>
                <w:szCs w:val="14"/>
              </w:rPr>
              <w:t>–</w:t>
            </w:r>
            <w:r w:rsidRPr="00EA787F">
              <w:rPr>
                <w:rFonts w:ascii="Arial" w:hAnsi="Arial" w:cs="Arial"/>
                <w:color w:val="000000"/>
                <w:sz w:val="14"/>
                <w:szCs w:val="14"/>
              </w:rPr>
              <w:t>2000</w:t>
            </w:r>
          </w:p>
        </w:tc>
        <w:tc>
          <w:tcPr>
            <w:tcW w:w="728" w:type="dxa"/>
            <w:tcBorders>
              <w:top w:val="single" w:sz="6" w:space="0" w:color="auto"/>
              <w:left w:val="single" w:sz="6" w:space="0" w:color="auto"/>
              <w:bottom w:val="single" w:sz="6" w:space="0" w:color="auto"/>
              <w:right w:val="single" w:sz="6" w:space="0" w:color="auto"/>
            </w:tcBorders>
          </w:tcPr>
          <w:p w14:paraId="5A0F34CA" w14:textId="77777777" w:rsidR="00991642" w:rsidRPr="00EA787F" w:rsidRDefault="00991642" w:rsidP="00EA787F">
            <w:pPr>
              <w:spacing w:before="60" w:after="60"/>
              <w:jc w:val="center"/>
              <w:rPr>
                <w:rFonts w:ascii="Arial" w:hAnsi="Arial" w:cs="Arial"/>
                <w:color w:val="000000"/>
                <w:sz w:val="14"/>
                <w:szCs w:val="14"/>
              </w:rPr>
            </w:pPr>
            <w:r w:rsidRPr="00EA787F">
              <w:rPr>
                <w:rFonts w:ascii="Arial" w:hAnsi="Arial" w:cs="Arial"/>
                <w:color w:val="000000"/>
                <w:sz w:val="14"/>
                <w:szCs w:val="14"/>
              </w:rPr>
              <w:t>2001</w:t>
            </w:r>
            <w:r w:rsidR="00B00F03" w:rsidRPr="00EA787F">
              <w:rPr>
                <w:rFonts w:ascii="Arial" w:hAnsi="Arial" w:cs="Arial"/>
                <w:color w:val="000000"/>
                <w:sz w:val="14"/>
                <w:szCs w:val="14"/>
              </w:rPr>
              <w:t>–</w:t>
            </w:r>
            <w:r w:rsidRPr="00EA787F">
              <w:rPr>
                <w:rFonts w:ascii="Arial" w:hAnsi="Arial" w:cs="Arial"/>
                <w:color w:val="000000"/>
                <w:sz w:val="14"/>
                <w:szCs w:val="14"/>
              </w:rPr>
              <w:t>2005</w:t>
            </w:r>
          </w:p>
        </w:tc>
        <w:tc>
          <w:tcPr>
            <w:tcW w:w="728" w:type="dxa"/>
            <w:tcBorders>
              <w:top w:val="single" w:sz="6" w:space="0" w:color="auto"/>
              <w:left w:val="single" w:sz="6" w:space="0" w:color="auto"/>
              <w:bottom w:val="single" w:sz="6" w:space="0" w:color="auto"/>
              <w:right w:val="single" w:sz="6" w:space="0" w:color="auto"/>
            </w:tcBorders>
          </w:tcPr>
          <w:p w14:paraId="14690C24" w14:textId="77777777" w:rsidR="00991642" w:rsidRPr="00EA787F" w:rsidRDefault="00991642" w:rsidP="00EA787F">
            <w:pPr>
              <w:spacing w:before="60" w:after="60"/>
              <w:jc w:val="center"/>
              <w:rPr>
                <w:rFonts w:ascii="Arial" w:hAnsi="Arial" w:cs="Arial"/>
                <w:color w:val="000000"/>
                <w:sz w:val="14"/>
                <w:szCs w:val="14"/>
              </w:rPr>
            </w:pPr>
            <w:r w:rsidRPr="00EA787F">
              <w:rPr>
                <w:rFonts w:ascii="Arial" w:hAnsi="Arial" w:cs="Arial"/>
                <w:color w:val="000000"/>
                <w:sz w:val="14"/>
                <w:szCs w:val="14"/>
              </w:rPr>
              <w:t>2006</w:t>
            </w:r>
            <w:r w:rsidR="00B00F03" w:rsidRPr="00EA787F">
              <w:rPr>
                <w:rFonts w:ascii="Arial" w:hAnsi="Arial" w:cs="Arial"/>
                <w:color w:val="000000"/>
                <w:sz w:val="14"/>
                <w:szCs w:val="14"/>
              </w:rPr>
              <w:t>–</w:t>
            </w:r>
            <w:r w:rsidRPr="00EA787F">
              <w:rPr>
                <w:rFonts w:ascii="Arial" w:hAnsi="Arial" w:cs="Arial"/>
                <w:color w:val="000000"/>
                <w:sz w:val="14"/>
                <w:szCs w:val="14"/>
              </w:rPr>
              <w:t>2010</w:t>
            </w:r>
          </w:p>
        </w:tc>
        <w:tc>
          <w:tcPr>
            <w:tcW w:w="728" w:type="dxa"/>
            <w:tcBorders>
              <w:top w:val="single" w:sz="6" w:space="0" w:color="auto"/>
              <w:left w:val="single" w:sz="6" w:space="0" w:color="auto"/>
              <w:bottom w:val="single" w:sz="6" w:space="0" w:color="auto"/>
            </w:tcBorders>
          </w:tcPr>
          <w:p w14:paraId="1D0383FE" w14:textId="77777777" w:rsidR="00991642" w:rsidRPr="00EA787F" w:rsidRDefault="00991642" w:rsidP="00EA787F">
            <w:pPr>
              <w:spacing w:before="60" w:after="60"/>
              <w:jc w:val="center"/>
              <w:rPr>
                <w:rFonts w:ascii="Arial" w:hAnsi="Arial" w:cs="Arial"/>
                <w:color w:val="000000"/>
                <w:sz w:val="14"/>
                <w:szCs w:val="14"/>
              </w:rPr>
            </w:pPr>
            <w:r w:rsidRPr="00EA787F">
              <w:rPr>
                <w:rFonts w:ascii="Arial" w:hAnsi="Arial" w:cs="Arial"/>
                <w:color w:val="000000"/>
                <w:sz w:val="14"/>
                <w:szCs w:val="14"/>
              </w:rPr>
              <w:t>2011</w:t>
            </w:r>
            <w:r w:rsidR="00B00F03" w:rsidRPr="00EA787F">
              <w:rPr>
                <w:rFonts w:ascii="Arial" w:hAnsi="Arial" w:cs="Arial"/>
                <w:color w:val="000000"/>
                <w:sz w:val="14"/>
                <w:szCs w:val="14"/>
              </w:rPr>
              <w:t>–</w:t>
            </w:r>
            <w:r w:rsidRPr="00EA787F">
              <w:rPr>
                <w:rFonts w:ascii="Arial" w:hAnsi="Arial" w:cs="Arial"/>
                <w:color w:val="000000"/>
                <w:sz w:val="14"/>
                <w:szCs w:val="14"/>
              </w:rPr>
              <w:t>2015</w:t>
            </w:r>
          </w:p>
        </w:tc>
        <w:tc>
          <w:tcPr>
            <w:tcW w:w="728" w:type="dxa"/>
            <w:tcBorders>
              <w:top w:val="single" w:sz="6" w:space="0" w:color="auto"/>
              <w:left w:val="single" w:sz="6" w:space="0" w:color="auto"/>
              <w:bottom w:val="single" w:sz="6" w:space="0" w:color="auto"/>
            </w:tcBorders>
          </w:tcPr>
          <w:p w14:paraId="2AEB629E" w14:textId="2B43B23C" w:rsidR="00991642" w:rsidRPr="00EA787F" w:rsidRDefault="00991642" w:rsidP="00F536A6">
            <w:pPr>
              <w:spacing w:before="60" w:after="60"/>
              <w:jc w:val="center"/>
              <w:rPr>
                <w:rFonts w:ascii="Arial" w:hAnsi="Arial" w:cs="Arial"/>
                <w:color w:val="000000"/>
                <w:sz w:val="14"/>
                <w:szCs w:val="14"/>
              </w:rPr>
            </w:pPr>
            <w:r w:rsidRPr="00EA787F">
              <w:rPr>
                <w:rFonts w:ascii="Arial" w:hAnsi="Arial" w:cs="Arial"/>
                <w:color w:val="000000"/>
                <w:sz w:val="14"/>
                <w:szCs w:val="14"/>
              </w:rPr>
              <w:t>2016</w:t>
            </w:r>
            <w:r w:rsidR="00B00F03" w:rsidRPr="00EA787F">
              <w:rPr>
                <w:rFonts w:ascii="Arial" w:hAnsi="Arial" w:cs="Arial"/>
                <w:color w:val="000000"/>
                <w:sz w:val="14"/>
                <w:szCs w:val="14"/>
              </w:rPr>
              <w:t>–</w:t>
            </w:r>
            <w:r w:rsidRPr="00EA787F">
              <w:rPr>
                <w:rFonts w:ascii="Arial" w:hAnsi="Arial" w:cs="Arial"/>
                <w:color w:val="000000"/>
                <w:sz w:val="14"/>
                <w:szCs w:val="14"/>
              </w:rPr>
              <w:t>20</w:t>
            </w:r>
            <w:r w:rsidR="007E4338">
              <w:rPr>
                <w:rFonts w:ascii="Arial" w:hAnsi="Arial" w:cs="Arial"/>
                <w:color w:val="000000"/>
                <w:sz w:val="14"/>
                <w:szCs w:val="14"/>
              </w:rPr>
              <w:t>20</w:t>
            </w:r>
          </w:p>
        </w:tc>
        <w:tc>
          <w:tcPr>
            <w:tcW w:w="2414" w:type="dxa"/>
            <w:tcBorders>
              <w:top w:val="single" w:sz="6" w:space="0" w:color="auto"/>
              <w:left w:val="single" w:sz="6" w:space="0" w:color="auto"/>
              <w:bottom w:val="single" w:sz="6" w:space="0" w:color="auto"/>
            </w:tcBorders>
          </w:tcPr>
          <w:p w14:paraId="23331BD8" w14:textId="77777777" w:rsidR="00991642" w:rsidRPr="005B083F" w:rsidRDefault="00991642" w:rsidP="007C6DA9">
            <w:pPr>
              <w:spacing w:before="60" w:after="60"/>
              <w:jc w:val="center"/>
              <w:rPr>
                <w:rFonts w:ascii="Arial" w:hAnsi="Arial" w:cs="Arial"/>
                <w:color w:val="000000"/>
                <w:sz w:val="12"/>
                <w:szCs w:val="12"/>
              </w:rPr>
            </w:pPr>
          </w:p>
        </w:tc>
      </w:tr>
      <w:tr w:rsidR="00991642" w:rsidRPr="00237D1E" w14:paraId="1704AF54" w14:textId="77777777" w:rsidTr="00610806">
        <w:trPr>
          <w:cantSplit/>
        </w:trPr>
        <w:tc>
          <w:tcPr>
            <w:tcW w:w="2414" w:type="dxa"/>
            <w:tcBorders>
              <w:top w:val="nil"/>
              <w:left w:val="nil"/>
              <w:bottom w:val="nil"/>
              <w:right w:val="single" w:sz="6" w:space="0" w:color="auto"/>
            </w:tcBorders>
            <w:vAlign w:val="bottom"/>
          </w:tcPr>
          <w:p w14:paraId="3238E6A4" w14:textId="77777777" w:rsidR="00991642" w:rsidRPr="00237D1E" w:rsidRDefault="00991642" w:rsidP="00170171">
            <w:pPr>
              <w:spacing w:before="120" w:line="200" w:lineRule="exact"/>
              <w:rPr>
                <w:rFonts w:ascii="Arial" w:hAnsi="Arial" w:cs="Arial"/>
                <w:color w:val="000000"/>
                <w:sz w:val="14"/>
                <w:szCs w:val="14"/>
              </w:rPr>
            </w:pPr>
            <w:r w:rsidRPr="00237D1E">
              <w:rPr>
                <w:rFonts w:ascii="Arial" w:hAnsi="Arial" w:cs="Arial"/>
                <w:color w:val="000000"/>
                <w:sz w:val="14"/>
                <w:szCs w:val="14"/>
              </w:rPr>
              <w:t>Численность населения</w:t>
            </w:r>
          </w:p>
        </w:tc>
        <w:tc>
          <w:tcPr>
            <w:tcW w:w="727" w:type="dxa"/>
            <w:tcBorders>
              <w:top w:val="nil"/>
              <w:left w:val="single" w:sz="6" w:space="0" w:color="auto"/>
              <w:bottom w:val="nil"/>
              <w:right w:val="single" w:sz="6" w:space="0" w:color="auto"/>
            </w:tcBorders>
            <w:vAlign w:val="bottom"/>
          </w:tcPr>
          <w:p w14:paraId="4BF4FB44" w14:textId="77777777" w:rsidR="00991642" w:rsidRPr="00696800" w:rsidRDefault="00991642" w:rsidP="00610806">
            <w:pPr>
              <w:spacing w:before="120" w:line="200" w:lineRule="exact"/>
              <w:ind w:right="227"/>
              <w:jc w:val="right"/>
              <w:rPr>
                <w:rFonts w:ascii="Arial" w:hAnsi="Arial" w:cs="Arial"/>
                <w:sz w:val="14"/>
                <w:szCs w:val="14"/>
              </w:rPr>
            </w:pPr>
            <w:r w:rsidRPr="00696800">
              <w:rPr>
                <w:rFonts w:ascii="Arial" w:hAnsi="Arial" w:cs="Arial"/>
                <w:sz w:val="14"/>
                <w:szCs w:val="14"/>
              </w:rPr>
              <w:t>0,7</w:t>
            </w:r>
          </w:p>
        </w:tc>
        <w:tc>
          <w:tcPr>
            <w:tcW w:w="727" w:type="dxa"/>
            <w:tcBorders>
              <w:top w:val="nil"/>
              <w:left w:val="single" w:sz="6" w:space="0" w:color="auto"/>
              <w:bottom w:val="nil"/>
              <w:right w:val="single" w:sz="6" w:space="0" w:color="auto"/>
            </w:tcBorders>
            <w:vAlign w:val="bottom"/>
          </w:tcPr>
          <w:p w14:paraId="105849CE" w14:textId="77777777" w:rsidR="00991642" w:rsidRPr="00696800" w:rsidRDefault="002827BB" w:rsidP="00610806">
            <w:pPr>
              <w:spacing w:before="120" w:line="200" w:lineRule="exact"/>
              <w:ind w:right="227"/>
              <w:jc w:val="right"/>
              <w:rPr>
                <w:rFonts w:ascii="Arial" w:hAnsi="Arial" w:cs="Arial"/>
                <w:sz w:val="14"/>
                <w:szCs w:val="14"/>
              </w:rPr>
            </w:pPr>
            <w:r w:rsidRPr="00696800">
              <w:rPr>
                <w:rFonts w:ascii="Arial" w:hAnsi="Arial" w:cs="Arial"/>
                <w:sz w:val="14"/>
                <w:szCs w:val="14"/>
              </w:rPr>
              <w:t>0,002</w:t>
            </w:r>
          </w:p>
        </w:tc>
        <w:tc>
          <w:tcPr>
            <w:tcW w:w="728" w:type="dxa"/>
            <w:tcBorders>
              <w:top w:val="nil"/>
              <w:left w:val="single" w:sz="6" w:space="0" w:color="auto"/>
              <w:bottom w:val="nil"/>
              <w:right w:val="single" w:sz="6" w:space="0" w:color="auto"/>
            </w:tcBorders>
            <w:vAlign w:val="bottom"/>
          </w:tcPr>
          <w:p w14:paraId="26141F1B" w14:textId="77777777" w:rsidR="00991642" w:rsidRPr="00696800" w:rsidRDefault="00991642" w:rsidP="00610806">
            <w:pPr>
              <w:spacing w:before="120" w:line="200" w:lineRule="exact"/>
              <w:ind w:right="227"/>
              <w:jc w:val="right"/>
              <w:rPr>
                <w:rFonts w:ascii="Arial" w:hAnsi="Arial" w:cs="Arial"/>
                <w:sz w:val="14"/>
                <w:szCs w:val="14"/>
              </w:rPr>
            </w:pPr>
            <w:r w:rsidRPr="00696800">
              <w:rPr>
                <w:rFonts w:ascii="Arial" w:hAnsi="Arial" w:cs="Arial"/>
                <w:sz w:val="14"/>
                <w:szCs w:val="14"/>
              </w:rPr>
              <w:t>-0,3</w:t>
            </w:r>
          </w:p>
        </w:tc>
        <w:tc>
          <w:tcPr>
            <w:tcW w:w="728" w:type="dxa"/>
            <w:tcBorders>
              <w:top w:val="nil"/>
              <w:left w:val="single" w:sz="6" w:space="0" w:color="auto"/>
              <w:bottom w:val="nil"/>
              <w:right w:val="single" w:sz="6" w:space="0" w:color="auto"/>
            </w:tcBorders>
            <w:vAlign w:val="bottom"/>
          </w:tcPr>
          <w:p w14:paraId="6CFA1C48" w14:textId="77777777" w:rsidR="00991642" w:rsidRPr="00696800" w:rsidRDefault="00991642" w:rsidP="00610806">
            <w:pPr>
              <w:spacing w:before="120" w:line="200" w:lineRule="exact"/>
              <w:ind w:right="227"/>
              <w:jc w:val="right"/>
              <w:rPr>
                <w:rFonts w:ascii="Arial" w:hAnsi="Arial" w:cs="Arial"/>
                <w:sz w:val="14"/>
                <w:szCs w:val="14"/>
              </w:rPr>
            </w:pPr>
            <w:r w:rsidRPr="00696800">
              <w:rPr>
                <w:rFonts w:ascii="Arial" w:hAnsi="Arial" w:cs="Arial"/>
                <w:sz w:val="14"/>
                <w:szCs w:val="14"/>
              </w:rPr>
              <w:t>-0,4</w:t>
            </w:r>
          </w:p>
        </w:tc>
        <w:tc>
          <w:tcPr>
            <w:tcW w:w="728" w:type="dxa"/>
            <w:tcBorders>
              <w:top w:val="nil"/>
              <w:left w:val="single" w:sz="6" w:space="0" w:color="auto"/>
              <w:bottom w:val="nil"/>
              <w:right w:val="single" w:sz="6" w:space="0" w:color="auto"/>
            </w:tcBorders>
            <w:vAlign w:val="bottom"/>
          </w:tcPr>
          <w:p w14:paraId="521BEF51" w14:textId="77777777" w:rsidR="00991642" w:rsidRPr="00696800" w:rsidRDefault="00991642" w:rsidP="00610806">
            <w:pPr>
              <w:spacing w:before="120" w:line="200" w:lineRule="exact"/>
              <w:ind w:right="227"/>
              <w:jc w:val="right"/>
              <w:rPr>
                <w:rFonts w:ascii="Arial" w:hAnsi="Arial" w:cs="Arial"/>
                <w:sz w:val="14"/>
                <w:szCs w:val="14"/>
              </w:rPr>
            </w:pPr>
            <w:r w:rsidRPr="00696800">
              <w:rPr>
                <w:rFonts w:ascii="Arial" w:hAnsi="Arial" w:cs="Arial"/>
                <w:sz w:val="14"/>
                <w:szCs w:val="14"/>
                <w:lang w:val="en-US"/>
              </w:rPr>
              <w:t>-0,</w:t>
            </w:r>
            <w:r w:rsidRPr="00696800">
              <w:rPr>
                <w:rFonts w:ascii="Arial" w:hAnsi="Arial" w:cs="Arial"/>
                <w:sz w:val="14"/>
                <w:szCs w:val="14"/>
              </w:rPr>
              <w:t>1</w:t>
            </w:r>
          </w:p>
        </w:tc>
        <w:tc>
          <w:tcPr>
            <w:tcW w:w="728" w:type="dxa"/>
            <w:tcBorders>
              <w:top w:val="nil"/>
              <w:left w:val="single" w:sz="6" w:space="0" w:color="auto"/>
              <w:bottom w:val="nil"/>
            </w:tcBorders>
            <w:vAlign w:val="bottom"/>
          </w:tcPr>
          <w:p w14:paraId="14B8C554" w14:textId="77777777" w:rsidR="00991642" w:rsidRPr="00696800" w:rsidRDefault="0099164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0,2</w:t>
            </w:r>
            <w:r w:rsidRPr="00696800">
              <w:rPr>
                <w:rFonts w:ascii="Arial" w:hAnsi="Arial" w:cs="Arial"/>
                <w:sz w:val="14"/>
                <w:szCs w:val="14"/>
                <w:vertAlign w:val="superscript"/>
                <w:lang w:val="en-US"/>
              </w:rPr>
              <w:t>2</w:t>
            </w:r>
            <w:r w:rsidRPr="00696800">
              <w:rPr>
                <w:rFonts w:ascii="Arial" w:hAnsi="Arial" w:cs="Arial"/>
                <w:sz w:val="14"/>
                <w:szCs w:val="14"/>
                <w:vertAlign w:val="superscript"/>
              </w:rPr>
              <w:t>)</w:t>
            </w:r>
          </w:p>
        </w:tc>
        <w:tc>
          <w:tcPr>
            <w:tcW w:w="728" w:type="dxa"/>
            <w:tcBorders>
              <w:top w:val="nil"/>
              <w:left w:val="single" w:sz="6" w:space="0" w:color="auto"/>
              <w:bottom w:val="nil"/>
            </w:tcBorders>
            <w:vAlign w:val="bottom"/>
          </w:tcPr>
          <w:p w14:paraId="0F76E543" w14:textId="32BCEFDE" w:rsidR="00991642" w:rsidRPr="00696800" w:rsidRDefault="00B82D3C" w:rsidP="00610806">
            <w:pPr>
              <w:spacing w:before="120" w:line="200" w:lineRule="exact"/>
              <w:ind w:right="227"/>
              <w:jc w:val="right"/>
              <w:rPr>
                <w:rFonts w:ascii="Arial" w:hAnsi="Arial" w:cs="Arial"/>
                <w:sz w:val="14"/>
                <w:szCs w:val="14"/>
              </w:rPr>
            </w:pPr>
            <w:r w:rsidRPr="00696800">
              <w:rPr>
                <w:rFonts w:ascii="Arial" w:hAnsi="Arial" w:cs="Arial"/>
                <w:sz w:val="14"/>
                <w:szCs w:val="14"/>
                <w:lang w:val="en-US"/>
              </w:rPr>
              <w:t>-0,1</w:t>
            </w:r>
          </w:p>
        </w:tc>
        <w:tc>
          <w:tcPr>
            <w:tcW w:w="2414" w:type="dxa"/>
            <w:tcBorders>
              <w:top w:val="nil"/>
              <w:left w:val="single" w:sz="6" w:space="0" w:color="auto"/>
              <w:bottom w:val="nil"/>
            </w:tcBorders>
            <w:vAlign w:val="bottom"/>
          </w:tcPr>
          <w:p w14:paraId="5F45E23A" w14:textId="77777777" w:rsidR="00991642" w:rsidRPr="00237D1E" w:rsidRDefault="00991642" w:rsidP="00170171">
            <w:pPr>
              <w:spacing w:before="120" w:line="200" w:lineRule="exact"/>
              <w:ind w:left="57"/>
              <w:rPr>
                <w:rFonts w:ascii="Arial" w:hAnsi="Arial" w:cs="Arial"/>
                <w:i/>
                <w:color w:val="000000"/>
                <w:sz w:val="14"/>
                <w:szCs w:val="14"/>
                <w:lang w:val="en-US"/>
              </w:rPr>
            </w:pPr>
            <w:r w:rsidRPr="00237D1E">
              <w:rPr>
                <w:rFonts w:ascii="Arial" w:hAnsi="Arial"/>
                <w:i/>
                <w:color w:val="000000"/>
                <w:sz w:val="14"/>
                <w:szCs w:val="14"/>
                <w:lang w:val="en-US"/>
              </w:rPr>
              <w:t>Population</w:t>
            </w:r>
            <w:r w:rsidRPr="00237D1E">
              <w:rPr>
                <w:rFonts w:ascii="Arial" w:hAnsi="Arial" w:cs="Arial"/>
                <w:i/>
                <w:color w:val="000000"/>
                <w:sz w:val="14"/>
                <w:szCs w:val="14"/>
                <w:vertAlign w:val="superscript"/>
                <w:lang w:val="en-US"/>
              </w:rPr>
              <w:t xml:space="preserve"> </w:t>
            </w:r>
          </w:p>
        </w:tc>
      </w:tr>
      <w:tr w:rsidR="00E50582" w:rsidRPr="00FE7F68" w14:paraId="784D6D41" w14:textId="77777777" w:rsidTr="00610806">
        <w:trPr>
          <w:cantSplit/>
        </w:trPr>
        <w:tc>
          <w:tcPr>
            <w:tcW w:w="2414" w:type="dxa"/>
            <w:tcBorders>
              <w:top w:val="nil"/>
              <w:left w:val="nil"/>
              <w:bottom w:val="nil"/>
              <w:right w:val="single" w:sz="6" w:space="0" w:color="auto"/>
            </w:tcBorders>
            <w:vAlign w:val="bottom"/>
          </w:tcPr>
          <w:p w14:paraId="29C6DE57" w14:textId="77777777" w:rsidR="00E50582" w:rsidRPr="00237D1E" w:rsidRDefault="00E50582" w:rsidP="002745CA">
            <w:pPr>
              <w:pStyle w:val="a6"/>
              <w:spacing w:before="120" w:line="200" w:lineRule="exact"/>
              <w:rPr>
                <w:color w:val="000000"/>
                <w:spacing w:val="-4"/>
                <w:lang w:val="en-US"/>
              </w:rPr>
            </w:pPr>
            <w:r w:rsidRPr="00237D1E">
              <w:rPr>
                <w:color w:val="000000"/>
                <w:spacing w:val="-4"/>
              </w:rPr>
              <w:t>Среднегодовая</w:t>
            </w:r>
            <w:r w:rsidRPr="00237D1E">
              <w:rPr>
                <w:color w:val="000000"/>
                <w:spacing w:val="-4"/>
                <w:lang w:val="en-US"/>
              </w:rPr>
              <w:t xml:space="preserve"> </w:t>
            </w:r>
            <w:r w:rsidRPr="00237D1E">
              <w:rPr>
                <w:color w:val="000000"/>
                <w:spacing w:val="-4"/>
              </w:rPr>
              <w:t>численность</w:t>
            </w:r>
            <w:r w:rsidRPr="00237D1E">
              <w:rPr>
                <w:color w:val="000000"/>
                <w:spacing w:val="-4"/>
                <w:lang w:val="en-US"/>
              </w:rPr>
              <w:t xml:space="preserve"> </w:t>
            </w:r>
            <w:r w:rsidRPr="00237D1E">
              <w:rPr>
                <w:color w:val="000000"/>
                <w:spacing w:val="-4"/>
              </w:rPr>
              <w:t>занятых</w:t>
            </w:r>
          </w:p>
        </w:tc>
        <w:tc>
          <w:tcPr>
            <w:tcW w:w="727" w:type="dxa"/>
            <w:tcBorders>
              <w:top w:val="nil"/>
              <w:left w:val="single" w:sz="6" w:space="0" w:color="auto"/>
              <w:bottom w:val="nil"/>
              <w:right w:val="single" w:sz="6" w:space="0" w:color="auto"/>
            </w:tcBorders>
            <w:vAlign w:val="bottom"/>
          </w:tcPr>
          <w:p w14:paraId="4D4C8B9E" w14:textId="77777777"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0,1</w:t>
            </w:r>
          </w:p>
        </w:tc>
        <w:tc>
          <w:tcPr>
            <w:tcW w:w="727" w:type="dxa"/>
            <w:tcBorders>
              <w:top w:val="nil"/>
              <w:left w:val="single" w:sz="6" w:space="0" w:color="auto"/>
              <w:bottom w:val="nil"/>
              <w:right w:val="single" w:sz="6" w:space="0" w:color="auto"/>
            </w:tcBorders>
            <w:vAlign w:val="bottom"/>
          </w:tcPr>
          <w:p w14:paraId="0C950857"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-2,7</w:t>
            </w:r>
          </w:p>
        </w:tc>
        <w:tc>
          <w:tcPr>
            <w:tcW w:w="728" w:type="dxa"/>
            <w:tcBorders>
              <w:top w:val="nil"/>
              <w:left w:val="single" w:sz="6" w:space="0" w:color="auto"/>
              <w:bottom w:val="nil"/>
              <w:right w:val="single" w:sz="6" w:space="0" w:color="auto"/>
            </w:tcBorders>
            <w:vAlign w:val="bottom"/>
          </w:tcPr>
          <w:p w14:paraId="4C6DA036" w14:textId="77777777"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-0,5</w:t>
            </w:r>
          </w:p>
        </w:tc>
        <w:tc>
          <w:tcPr>
            <w:tcW w:w="728" w:type="dxa"/>
            <w:tcBorders>
              <w:top w:val="nil"/>
              <w:left w:val="single" w:sz="6" w:space="0" w:color="auto"/>
              <w:bottom w:val="nil"/>
              <w:right w:val="single" w:sz="6" w:space="0" w:color="auto"/>
            </w:tcBorders>
            <w:vAlign w:val="bottom"/>
          </w:tcPr>
          <w:p w14:paraId="24A810B5" w14:textId="77777777" w:rsidR="00E50582" w:rsidRPr="00696800" w:rsidRDefault="00E50582" w:rsidP="00610806">
            <w:pPr>
              <w:spacing w:before="120" w:line="200" w:lineRule="exact"/>
              <w:ind w:right="227"/>
              <w:jc w:val="right"/>
              <w:rPr>
                <w:rFonts w:ascii="Arial" w:hAnsi="Arial" w:cs="Arial"/>
                <w:sz w:val="14"/>
                <w:szCs w:val="14"/>
                <w:vertAlign w:val="superscript"/>
                <w:lang w:val="en-US"/>
              </w:rPr>
            </w:pPr>
            <w:r w:rsidRPr="00696800">
              <w:rPr>
                <w:rFonts w:ascii="Arial" w:hAnsi="Arial" w:cs="Arial"/>
                <w:sz w:val="14"/>
                <w:szCs w:val="14"/>
                <w:lang w:val="en-US"/>
              </w:rPr>
              <w:t>0,7</w:t>
            </w:r>
          </w:p>
        </w:tc>
        <w:tc>
          <w:tcPr>
            <w:tcW w:w="728" w:type="dxa"/>
            <w:tcBorders>
              <w:top w:val="nil"/>
              <w:left w:val="single" w:sz="6" w:space="0" w:color="auto"/>
              <w:bottom w:val="nil"/>
              <w:right w:val="single" w:sz="6" w:space="0" w:color="auto"/>
            </w:tcBorders>
            <w:vAlign w:val="bottom"/>
          </w:tcPr>
          <w:p w14:paraId="5E95C878" w14:textId="77777777"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0,1</w:t>
            </w:r>
          </w:p>
        </w:tc>
        <w:tc>
          <w:tcPr>
            <w:tcW w:w="728" w:type="dxa"/>
            <w:tcBorders>
              <w:top w:val="nil"/>
              <w:left w:val="single" w:sz="6" w:space="0" w:color="auto"/>
              <w:bottom w:val="nil"/>
            </w:tcBorders>
            <w:vAlign w:val="bottom"/>
          </w:tcPr>
          <w:p w14:paraId="33387FD5" w14:textId="0087963C" w:rsidR="00E50582" w:rsidRPr="00696800" w:rsidRDefault="00E50582" w:rsidP="00610806">
            <w:pPr>
              <w:spacing w:before="120" w:line="200" w:lineRule="exact"/>
              <w:jc w:val="right"/>
              <w:rPr>
                <w:rFonts w:ascii="Arial" w:hAnsi="Arial" w:cs="Arial"/>
                <w:sz w:val="14"/>
                <w:szCs w:val="14"/>
                <w:lang w:val="en-US"/>
              </w:rPr>
            </w:pPr>
            <w:r w:rsidRPr="00696800">
              <w:rPr>
                <w:rFonts w:ascii="Arial" w:hAnsi="Arial" w:cs="Arial"/>
                <w:sz w:val="14"/>
                <w:szCs w:val="14"/>
                <w:lang w:val="en-US"/>
              </w:rPr>
              <w:t>-0,0</w:t>
            </w:r>
            <w:r w:rsidRPr="00696800">
              <w:rPr>
                <w:rFonts w:ascii="Arial" w:hAnsi="Arial" w:cs="Arial"/>
                <w:sz w:val="14"/>
                <w:szCs w:val="14"/>
              </w:rPr>
              <w:t>3</w:t>
            </w:r>
            <w:r w:rsidRPr="00696800">
              <w:rPr>
                <w:rFonts w:ascii="Arial" w:hAnsi="Arial" w:cs="Arial"/>
                <w:sz w:val="14"/>
                <w:szCs w:val="14"/>
                <w:vertAlign w:val="superscript"/>
                <w:lang w:val="en-US"/>
              </w:rPr>
              <w:t>2)</w:t>
            </w:r>
            <w:r w:rsidRPr="00696800">
              <w:rPr>
                <w:rFonts w:ascii="Arial" w:hAnsi="Arial" w:cs="Arial"/>
                <w:sz w:val="14"/>
                <w:szCs w:val="14"/>
                <w:vertAlign w:val="superscript"/>
              </w:rPr>
              <w:t>;3)</w:t>
            </w:r>
          </w:p>
        </w:tc>
        <w:tc>
          <w:tcPr>
            <w:tcW w:w="728" w:type="dxa"/>
            <w:tcBorders>
              <w:top w:val="nil"/>
              <w:left w:val="single" w:sz="6" w:space="0" w:color="auto"/>
              <w:bottom w:val="nil"/>
            </w:tcBorders>
            <w:vAlign w:val="bottom"/>
          </w:tcPr>
          <w:p w14:paraId="198CD8DC" w14:textId="7EA6A1EF" w:rsidR="00E50582" w:rsidRPr="00696800" w:rsidRDefault="00E50582" w:rsidP="00610806">
            <w:pPr>
              <w:spacing w:before="120" w:line="200" w:lineRule="exact"/>
              <w:ind w:right="227"/>
              <w:jc w:val="right"/>
              <w:rPr>
                <w:rFonts w:ascii="Arial" w:hAnsi="Arial" w:cs="Arial"/>
                <w:sz w:val="14"/>
                <w:szCs w:val="14"/>
                <w:vertAlign w:val="superscript"/>
              </w:rPr>
            </w:pPr>
            <w:r w:rsidRPr="00696800">
              <w:rPr>
                <w:rFonts w:ascii="Arial" w:hAnsi="Arial" w:cs="Arial"/>
                <w:sz w:val="14"/>
                <w:szCs w:val="14"/>
              </w:rPr>
              <w:t>-0,81</w:t>
            </w:r>
          </w:p>
        </w:tc>
        <w:tc>
          <w:tcPr>
            <w:tcW w:w="2414" w:type="dxa"/>
            <w:tcBorders>
              <w:top w:val="nil"/>
              <w:left w:val="single" w:sz="6" w:space="0" w:color="auto"/>
              <w:bottom w:val="nil"/>
            </w:tcBorders>
            <w:vAlign w:val="bottom"/>
          </w:tcPr>
          <w:p w14:paraId="4B683887" w14:textId="77777777" w:rsidR="00E50582" w:rsidRPr="00237D1E" w:rsidRDefault="00E50582" w:rsidP="002745CA">
            <w:pPr>
              <w:pStyle w:val="a6"/>
              <w:spacing w:before="120" w:line="200" w:lineRule="exact"/>
              <w:ind w:left="57"/>
              <w:rPr>
                <w:i/>
                <w:color w:val="000000"/>
                <w:lang w:val="en-US"/>
              </w:rPr>
            </w:pPr>
            <w:r w:rsidRPr="00237D1E">
              <w:rPr>
                <w:i/>
                <w:color w:val="000000"/>
                <w:lang w:val="en-US"/>
              </w:rPr>
              <w:t xml:space="preserve">Annual average number of employed  </w:t>
            </w:r>
          </w:p>
        </w:tc>
      </w:tr>
      <w:tr w:rsidR="00EA6B5C" w:rsidRPr="00FE7F68" w14:paraId="1FDCD004" w14:textId="77777777" w:rsidTr="00610806">
        <w:trPr>
          <w:cantSplit/>
          <w:trHeight w:val="235"/>
        </w:trPr>
        <w:tc>
          <w:tcPr>
            <w:tcW w:w="2414" w:type="dxa"/>
            <w:tcBorders>
              <w:top w:val="nil"/>
              <w:left w:val="nil"/>
              <w:bottom w:val="nil"/>
              <w:right w:val="single" w:sz="6" w:space="0" w:color="auto"/>
            </w:tcBorders>
            <w:vAlign w:val="bottom"/>
          </w:tcPr>
          <w:p w14:paraId="4D654B20" w14:textId="6F1E95DC" w:rsidR="00E50582" w:rsidRPr="00EA6B5C" w:rsidRDefault="00E50582" w:rsidP="007F4862">
            <w:pPr>
              <w:pStyle w:val="12"/>
              <w:spacing w:before="120" w:line="200" w:lineRule="exact"/>
            </w:pPr>
            <w:r w:rsidRPr="00EA6B5C">
              <w:t xml:space="preserve">Численность безработных </w:t>
            </w:r>
            <w:r w:rsidRPr="00EA6B5C">
              <w:br/>
              <w:t>в возрасте 15-72 лет</w:t>
            </w:r>
            <w:r w:rsidRPr="00EA6B5C">
              <w:br/>
              <w:t>(по методологии МОТ)</w:t>
            </w:r>
          </w:p>
        </w:tc>
        <w:tc>
          <w:tcPr>
            <w:tcW w:w="727" w:type="dxa"/>
            <w:tcBorders>
              <w:top w:val="nil"/>
              <w:left w:val="single" w:sz="6" w:space="0" w:color="auto"/>
              <w:bottom w:val="nil"/>
              <w:right w:val="single" w:sz="6" w:space="0" w:color="auto"/>
            </w:tcBorders>
            <w:vAlign w:val="bottom"/>
          </w:tcPr>
          <w:p w14:paraId="41FFF5D9" w14:textId="77777777" w:rsidR="00E50582" w:rsidRPr="00EA6B5C" w:rsidRDefault="00E50582" w:rsidP="00610806">
            <w:pPr>
              <w:spacing w:before="120" w:line="200" w:lineRule="exact"/>
              <w:ind w:right="227"/>
              <w:jc w:val="right"/>
              <w:rPr>
                <w:rFonts w:ascii="Arial" w:hAnsi="Arial" w:cs="Arial"/>
                <w:sz w:val="14"/>
                <w:szCs w:val="14"/>
                <w:lang w:val="en-US"/>
              </w:rPr>
            </w:pPr>
            <w:r w:rsidRPr="00EA6B5C">
              <w:rPr>
                <w:rFonts w:ascii="Arial" w:hAnsi="Arial" w:cs="Arial"/>
                <w:sz w:val="14"/>
                <w:szCs w:val="14"/>
                <w:lang w:val="en-US"/>
              </w:rPr>
              <w:t>–</w:t>
            </w:r>
          </w:p>
        </w:tc>
        <w:tc>
          <w:tcPr>
            <w:tcW w:w="727" w:type="dxa"/>
            <w:tcBorders>
              <w:top w:val="nil"/>
              <w:left w:val="single" w:sz="6" w:space="0" w:color="auto"/>
              <w:bottom w:val="nil"/>
              <w:right w:val="single" w:sz="6" w:space="0" w:color="auto"/>
            </w:tcBorders>
            <w:vAlign w:val="bottom"/>
          </w:tcPr>
          <w:p w14:paraId="13875CE7" w14:textId="77777777" w:rsidR="00E50582" w:rsidRPr="00EA6B5C" w:rsidRDefault="00E50582" w:rsidP="00610806">
            <w:pPr>
              <w:spacing w:before="120" w:line="200" w:lineRule="exact"/>
              <w:ind w:right="227"/>
              <w:jc w:val="right"/>
              <w:rPr>
                <w:rFonts w:ascii="Arial" w:hAnsi="Arial" w:cs="Arial"/>
                <w:sz w:val="14"/>
                <w:szCs w:val="14"/>
                <w:lang w:val="en-US"/>
              </w:rPr>
            </w:pPr>
            <w:r w:rsidRPr="00EA6B5C">
              <w:rPr>
                <w:rFonts w:ascii="Arial" w:hAnsi="Arial" w:cs="Arial"/>
                <w:sz w:val="14"/>
                <w:szCs w:val="14"/>
                <w:lang w:val="en-US"/>
              </w:rPr>
              <w:t>–</w:t>
            </w:r>
          </w:p>
        </w:tc>
        <w:tc>
          <w:tcPr>
            <w:tcW w:w="728" w:type="dxa"/>
            <w:tcBorders>
              <w:top w:val="nil"/>
              <w:left w:val="single" w:sz="6" w:space="0" w:color="auto"/>
              <w:bottom w:val="nil"/>
              <w:right w:val="single" w:sz="6" w:space="0" w:color="auto"/>
            </w:tcBorders>
            <w:vAlign w:val="bottom"/>
          </w:tcPr>
          <w:p w14:paraId="4B03BFF1" w14:textId="77777777" w:rsidR="00E50582" w:rsidRPr="00EA6B5C" w:rsidRDefault="00E50582" w:rsidP="00610806">
            <w:pPr>
              <w:spacing w:before="120" w:line="200" w:lineRule="exact"/>
              <w:ind w:right="227"/>
              <w:jc w:val="right"/>
              <w:rPr>
                <w:rFonts w:ascii="Arial" w:hAnsi="Arial" w:cs="Arial"/>
                <w:sz w:val="14"/>
                <w:szCs w:val="14"/>
              </w:rPr>
            </w:pPr>
            <w:r w:rsidRPr="00EA6B5C">
              <w:rPr>
                <w:rFonts w:ascii="Arial" w:hAnsi="Arial" w:cs="Arial"/>
                <w:sz w:val="14"/>
                <w:szCs w:val="14"/>
              </w:rPr>
              <w:t>1,2</w:t>
            </w:r>
          </w:p>
        </w:tc>
        <w:tc>
          <w:tcPr>
            <w:tcW w:w="728" w:type="dxa"/>
            <w:tcBorders>
              <w:top w:val="nil"/>
              <w:left w:val="single" w:sz="6" w:space="0" w:color="auto"/>
              <w:bottom w:val="nil"/>
              <w:right w:val="single" w:sz="6" w:space="0" w:color="auto"/>
            </w:tcBorders>
            <w:vAlign w:val="bottom"/>
          </w:tcPr>
          <w:p w14:paraId="69E758F7" w14:textId="77777777" w:rsidR="00E50582" w:rsidRPr="00EA6B5C" w:rsidRDefault="00E50582" w:rsidP="00610806">
            <w:pPr>
              <w:spacing w:before="120" w:line="200" w:lineRule="exact"/>
              <w:ind w:right="227"/>
              <w:jc w:val="right"/>
              <w:rPr>
                <w:rFonts w:ascii="Arial" w:hAnsi="Arial" w:cs="Arial"/>
                <w:sz w:val="14"/>
                <w:szCs w:val="14"/>
              </w:rPr>
            </w:pPr>
            <w:r w:rsidRPr="00EA6B5C">
              <w:rPr>
                <w:rFonts w:ascii="Arial" w:hAnsi="Arial" w:cs="Arial"/>
                <w:sz w:val="14"/>
                <w:szCs w:val="14"/>
              </w:rPr>
              <w:t>-5,0</w:t>
            </w:r>
          </w:p>
        </w:tc>
        <w:tc>
          <w:tcPr>
            <w:tcW w:w="728" w:type="dxa"/>
            <w:tcBorders>
              <w:top w:val="nil"/>
              <w:left w:val="single" w:sz="6" w:space="0" w:color="auto"/>
              <w:bottom w:val="nil"/>
              <w:right w:val="single" w:sz="6" w:space="0" w:color="auto"/>
            </w:tcBorders>
            <w:vAlign w:val="bottom"/>
          </w:tcPr>
          <w:p w14:paraId="6B4CE274" w14:textId="77777777" w:rsidR="00E50582" w:rsidRPr="00EA6B5C" w:rsidRDefault="00E50582" w:rsidP="00610806">
            <w:pPr>
              <w:spacing w:before="120" w:line="200" w:lineRule="exact"/>
              <w:ind w:right="227"/>
              <w:jc w:val="right"/>
              <w:rPr>
                <w:rFonts w:ascii="Arial" w:hAnsi="Arial" w:cs="Arial"/>
                <w:sz w:val="14"/>
                <w:szCs w:val="14"/>
              </w:rPr>
            </w:pPr>
            <w:r w:rsidRPr="00EA6B5C">
              <w:rPr>
                <w:rFonts w:ascii="Arial" w:hAnsi="Arial" w:cs="Arial"/>
                <w:sz w:val="14"/>
                <w:szCs w:val="14"/>
              </w:rPr>
              <w:t>1,4</w:t>
            </w:r>
          </w:p>
        </w:tc>
        <w:tc>
          <w:tcPr>
            <w:tcW w:w="728" w:type="dxa"/>
            <w:tcBorders>
              <w:top w:val="nil"/>
              <w:left w:val="single" w:sz="6" w:space="0" w:color="auto"/>
              <w:bottom w:val="nil"/>
            </w:tcBorders>
            <w:vAlign w:val="bottom"/>
          </w:tcPr>
          <w:p w14:paraId="7F987D77" w14:textId="7F4FA57C" w:rsidR="00E50582" w:rsidRPr="00EA6B5C" w:rsidRDefault="00E50582" w:rsidP="00610806">
            <w:pPr>
              <w:spacing w:before="120" w:line="200" w:lineRule="exact"/>
              <w:ind w:right="227"/>
              <w:jc w:val="right"/>
              <w:rPr>
                <w:rFonts w:ascii="Arial" w:hAnsi="Arial" w:cs="Arial"/>
                <w:sz w:val="14"/>
                <w:szCs w:val="14"/>
              </w:rPr>
            </w:pPr>
            <w:r w:rsidRPr="00EA6B5C">
              <w:rPr>
                <w:rFonts w:ascii="Arial" w:hAnsi="Arial" w:cs="Arial"/>
                <w:sz w:val="14"/>
                <w:szCs w:val="14"/>
              </w:rPr>
              <w:t>-4,0</w:t>
            </w:r>
            <w:r w:rsidRPr="00EA6B5C">
              <w:rPr>
                <w:rFonts w:ascii="Arial" w:hAnsi="Arial" w:cs="Arial"/>
                <w:sz w:val="14"/>
                <w:szCs w:val="14"/>
                <w:vertAlign w:val="superscript"/>
              </w:rPr>
              <w:t>2)</w:t>
            </w:r>
          </w:p>
        </w:tc>
        <w:tc>
          <w:tcPr>
            <w:tcW w:w="728" w:type="dxa"/>
            <w:tcBorders>
              <w:top w:val="nil"/>
              <w:left w:val="single" w:sz="6" w:space="0" w:color="auto"/>
              <w:bottom w:val="nil"/>
            </w:tcBorders>
            <w:vAlign w:val="bottom"/>
          </w:tcPr>
          <w:p w14:paraId="18122BDA" w14:textId="4DA6E9B4" w:rsidR="00E50582" w:rsidRPr="00EA6B5C" w:rsidRDefault="00E50582" w:rsidP="00610806">
            <w:pPr>
              <w:spacing w:before="120" w:line="200" w:lineRule="exact"/>
              <w:ind w:right="227"/>
              <w:jc w:val="right"/>
              <w:rPr>
                <w:rFonts w:ascii="Arial" w:hAnsi="Arial" w:cs="Arial"/>
                <w:sz w:val="14"/>
                <w:szCs w:val="14"/>
              </w:rPr>
            </w:pPr>
            <w:r w:rsidRPr="00EA6B5C">
              <w:rPr>
                <w:rFonts w:ascii="Arial" w:hAnsi="Arial" w:cs="Arial"/>
                <w:sz w:val="14"/>
                <w:szCs w:val="14"/>
              </w:rPr>
              <w:t>0,4</w:t>
            </w:r>
          </w:p>
        </w:tc>
        <w:tc>
          <w:tcPr>
            <w:tcW w:w="2414" w:type="dxa"/>
            <w:tcBorders>
              <w:top w:val="nil"/>
              <w:left w:val="single" w:sz="6" w:space="0" w:color="auto"/>
              <w:bottom w:val="nil"/>
            </w:tcBorders>
            <w:vAlign w:val="bottom"/>
          </w:tcPr>
          <w:p w14:paraId="0C291A26" w14:textId="7F3C9A28" w:rsidR="00E50582" w:rsidRPr="00EA6B5C" w:rsidRDefault="00EA6B5C" w:rsidP="007F4862">
            <w:pPr>
              <w:pStyle w:val="12"/>
              <w:spacing w:before="120" w:line="200" w:lineRule="exact"/>
              <w:ind w:left="57"/>
              <w:rPr>
                <w:i/>
                <w:lang w:val="en-US"/>
              </w:rPr>
            </w:pPr>
            <w:r w:rsidRPr="00EA6B5C">
              <w:rPr>
                <w:i/>
                <w:lang w:val="en-US"/>
              </w:rPr>
              <w:t>Unemployed</w:t>
            </w:r>
            <w:r w:rsidRPr="00EA6B5C">
              <w:rPr>
                <w:lang w:val="en-US"/>
              </w:rPr>
              <w:t xml:space="preserve"> </w:t>
            </w:r>
            <w:r w:rsidRPr="00EA6B5C">
              <w:rPr>
                <w:i/>
                <w:lang w:val="en-US"/>
              </w:rPr>
              <w:t>aged 15 – 72 years</w:t>
            </w:r>
            <w:r w:rsidRPr="00EA6B5C">
              <w:rPr>
                <w:i/>
                <w:lang w:val="en-US"/>
              </w:rPr>
              <w:br/>
            </w:r>
            <w:r w:rsidRPr="00EA6B5C">
              <w:rPr>
                <w:i/>
                <w:spacing w:val="-2"/>
                <w:lang w:val="en-US"/>
              </w:rPr>
              <w:t>(according to the  ILO methodology)</w:t>
            </w:r>
          </w:p>
        </w:tc>
      </w:tr>
      <w:tr w:rsidR="00E50582" w:rsidRPr="00237D1E" w14:paraId="7EDC35C5" w14:textId="77777777" w:rsidTr="00610806">
        <w:trPr>
          <w:cantSplit/>
        </w:trPr>
        <w:tc>
          <w:tcPr>
            <w:tcW w:w="2414" w:type="dxa"/>
            <w:tcBorders>
              <w:top w:val="nil"/>
              <w:left w:val="nil"/>
              <w:bottom w:val="nil"/>
              <w:right w:val="single" w:sz="6" w:space="0" w:color="auto"/>
            </w:tcBorders>
            <w:vAlign w:val="bottom"/>
          </w:tcPr>
          <w:p w14:paraId="7524E35F" w14:textId="77777777" w:rsidR="00E50582" w:rsidRPr="008E4939" w:rsidRDefault="00E50582" w:rsidP="002745CA">
            <w:pPr>
              <w:pStyle w:val="12"/>
              <w:spacing w:before="120" w:line="200" w:lineRule="exact"/>
              <w:rPr>
                <w:color w:val="000000"/>
              </w:rPr>
            </w:pPr>
            <w:r w:rsidRPr="00237D1E">
              <w:rPr>
                <w:color w:val="000000"/>
              </w:rPr>
              <w:t>Численность</w:t>
            </w:r>
            <w:r w:rsidRPr="008E4939">
              <w:rPr>
                <w:color w:val="000000"/>
              </w:rPr>
              <w:t xml:space="preserve"> </w:t>
            </w:r>
            <w:r w:rsidRPr="00237D1E">
              <w:rPr>
                <w:color w:val="000000"/>
              </w:rPr>
              <w:t>пенсионеров</w:t>
            </w:r>
            <w:r w:rsidRPr="008E4939">
              <w:rPr>
                <w:color w:val="000000"/>
              </w:rPr>
              <w:t xml:space="preserve"> </w:t>
            </w:r>
          </w:p>
        </w:tc>
        <w:tc>
          <w:tcPr>
            <w:tcW w:w="727" w:type="dxa"/>
            <w:tcBorders>
              <w:top w:val="nil"/>
              <w:left w:val="single" w:sz="6" w:space="0" w:color="auto"/>
              <w:bottom w:val="nil"/>
              <w:right w:val="single" w:sz="6" w:space="0" w:color="auto"/>
            </w:tcBorders>
            <w:vAlign w:val="bottom"/>
          </w:tcPr>
          <w:p w14:paraId="23339D03"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1,6</w:t>
            </w:r>
          </w:p>
        </w:tc>
        <w:tc>
          <w:tcPr>
            <w:tcW w:w="727" w:type="dxa"/>
            <w:tcBorders>
              <w:top w:val="nil"/>
              <w:left w:val="single" w:sz="6" w:space="0" w:color="auto"/>
              <w:bottom w:val="nil"/>
              <w:right w:val="single" w:sz="6" w:space="0" w:color="auto"/>
            </w:tcBorders>
            <w:vAlign w:val="bottom"/>
          </w:tcPr>
          <w:p w14:paraId="0E1B4C57"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2,5</w:t>
            </w:r>
          </w:p>
        </w:tc>
        <w:tc>
          <w:tcPr>
            <w:tcW w:w="728" w:type="dxa"/>
            <w:tcBorders>
              <w:top w:val="nil"/>
              <w:left w:val="single" w:sz="6" w:space="0" w:color="auto"/>
              <w:bottom w:val="nil"/>
              <w:right w:val="single" w:sz="6" w:space="0" w:color="auto"/>
            </w:tcBorders>
            <w:vAlign w:val="bottom"/>
          </w:tcPr>
          <w:p w14:paraId="484C6DB0"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0,7</w:t>
            </w:r>
          </w:p>
        </w:tc>
        <w:tc>
          <w:tcPr>
            <w:tcW w:w="728" w:type="dxa"/>
            <w:tcBorders>
              <w:top w:val="nil"/>
              <w:left w:val="single" w:sz="6" w:space="0" w:color="auto"/>
              <w:bottom w:val="nil"/>
              <w:right w:val="single" w:sz="6" w:space="0" w:color="auto"/>
            </w:tcBorders>
            <w:vAlign w:val="bottom"/>
          </w:tcPr>
          <w:p w14:paraId="3718C8BD"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-0,1</w:t>
            </w:r>
          </w:p>
        </w:tc>
        <w:tc>
          <w:tcPr>
            <w:tcW w:w="728" w:type="dxa"/>
            <w:tcBorders>
              <w:top w:val="nil"/>
              <w:left w:val="single" w:sz="6" w:space="0" w:color="auto"/>
              <w:bottom w:val="nil"/>
              <w:right w:val="single" w:sz="6" w:space="0" w:color="auto"/>
            </w:tcBorders>
            <w:vAlign w:val="bottom"/>
          </w:tcPr>
          <w:p w14:paraId="4CD9BF4B"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0,7</w:t>
            </w:r>
          </w:p>
        </w:tc>
        <w:tc>
          <w:tcPr>
            <w:tcW w:w="728" w:type="dxa"/>
            <w:tcBorders>
              <w:top w:val="nil"/>
              <w:left w:val="single" w:sz="6" w:space="0" w:color="auto"/>
              <w:bottom w:val="nil"/>
            </w:tcBorders>
            <w:vAlign w:val="bottom"/>
          </w:tcPr>
          <w:p w14:paraId="588C88C5" w14:textId="1E96E8C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1,2</w:t>
            </w:r>
            <w:r w:rsidRPr="00696800">
              <w:rPr>
                <w:rFonts w:ascii="Arial" w:hAnsi="Arial" w:cs="Arial"/>
                <w:sz w:val="14"/>
                <w:szCs w:val="14"/>
                <w:vertAlign w:val="superscript"/>
              </w:rPr>
              <w:t>2)</w:t>
            </w:r>
          </w:p>
        </w:tc>
        <w:tc>
          <w:tcPr>
            <w:tcW w:w="728" w:type="dxa"/>
            <w:tcBorders>
              <w:top w:val="nil"/>
              <w:left w:val="single" w:sz="6" w:space="0" w:color="auto"/>
              <w:bottom w:val="nil"/>
            </w:tcBorders>
            <w:vAlign w:val="bottom"/>
          </w:tcPr>
          <w:p w14:paraId="2267D651" w14:textId="1881E605"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0,1</w:t>
            </w:r>
          </w:p>
        </w:tc>
        <w:tc>
          <w:tcPr>
            <w:tcW w:w="2414" w:type="dxa"/>
            <w:tcBorders>
              <w:top w:val="nil"/>
              <w:left w:val="single" w:sz="6" w:space="0" w:color="auto"/>
              <w:bottom w:val="nil"/>
            </w:tcBorders>
            <w:vAlign w:val="bottom"/>
          </w:tcPr>
          <w:p w14:paraId="0495B8B9" w14:textId="77777777" w:rsidR="00E50582" w:rsidRPr="00237D1E" w:rsidRDefault="00E50582" w:rsidP="002745CA">
            <w:pPr>
              <w:pStyle w:val="12"/>
              <w:spacing w:before="120" w:line="200" w:lineRule="exact"/>
              <w:ind w:left="57"/>
              <w:rPr>
                <w:i/>
                <w:color w:val="000000"/>
                <w:lang w:val="en-US"/>
              </w:rPr>
            </w:pPr>
            <w:r w:rsidRPr="00237D1E">
              <w:rPr>
                <w:i/>
                <w:color w:val="000000"/>
                <w:lang w:val="en-US"/>
              </w:rPr>
              <w:t>Pensioners</w:t>
            </w:r>
          </w:p>
        </w:tc>
      </w:tr>
      <w:tr w:rsidR="00E50582" w:rsidRPr="00FE7F68" w14:paraId="4A86C76E" w14:textId="77777777" w:rsidTr="00610806">
        <w:trPr>
          <w:cantSplit/>
        </w:trPr>
        <w:tc>
          <w:tcPr>
            <w:tcW w:w="2414" w:type="dxa"/>
            <w:tcBorders>
              <w:top w:val="nil"/>
              <w:left w:val="nil"/>
              <w:bottom w:val="nil"/>
              <w:right w:val="single" w:sz="6" w:space="0" w:color="auto"/>
            </w:tcBorders>
            <w:vAlign w:val="bottom"/>
          </w:tcPr>
          <w:p w14:paraId="6107B8FB" w14:textId="77777777" w:rsidR="00E50582" w:rsidRPr="00237D1E" w:rsidRDefault="00E50582" w:rsidP="002745CA">
            <w:pPr>
              <w:spacing w:before="120" w:line="200" w:lineRule="exact"/>
              <w:rPr>
                <w:rFonts w:ascii="Arial" w:hAnsi="Arial" w:cs="Arial"/>
                <w:color w:val="000000"/>
                <w:spacing w:val="-10"/>
                <w:sz w:val="14"/>
                <w:szCs w:val="14"/>
                <w:vertAlign w:val="superscript"/>
                <w:lang w:val="en-US"/>
              </w:rPr>
            </w:pPr>
            <w:r w:rsidRPr="00237D1E">
              <w:rPr>
                <w:rFonts w:ascii="Arial" w:hAnsi="Arial" w:cs="Arial"/>
                <w:color w:val="000000"/>
                <w:spacing w:val="-10"/>
                <w:sz w:val="14"/>
                <w:szCs w:val="14"/>
              </w:rPr>
              <w:t>Реальные</w:t>
            </w:r>
            <w:r w:rsidRPr="00237D1E">
              <w:rPr>
                <w:rFonts w:ascii="Arial" w:hAnsi="Arial" w:cs="Arial"/>
                <w:color w:val="000000"/>
                <w:spacing w:val="-10"/>
                <w:sz w:val="14"/>
                <w:szCs w:val="14"/>
                <w:lang w:val="en-US"/>
              </w:rPr>
              <w:t xml:space="preserve"> </w:t>
            </w:r>
            <w:r w:rsidRPr="00237D1E">
              <w:rPr>
                <w:rFonts w:ascii="Arial" w:hAnsi="Arial" w:cs="Arial"/>
                <w:color w:val="000000"/>
                <w:spacing w:val="-10"/>
                <w:sz w:val="14"/>
                <w:szCs w:val="14"/>
              </w:rPr>
              <w:t>денежные</w:t>
            </w:r>
            <w:r w:rsidRPr="00237D1E">
              <w:rPr>
                <w:rFonts w:ascii="Arial" w:hAnsi="Arial" w:cs="Arial"/>
                <w:color w:val="000000"/>
                <w:spacing w:val="-10"/>
                <w:sz w:val="14"/>
                <w:szCs w:val="14"/>
                <w:lang w:val="en-US"/>
              </w:rPr>
              <w:t xml:space="preserve"> </w:t>
            </w:r>
            <w:r w:rsidRPr="00237D1E">
              <w:rPr>
                <w:rFonts w:ascii="Arial" w:hAnsi="Arial" w:cs="Arial"/>
                <w:color w:val="000000"/>
                <w:spacing w:val="-10"/>
                <w:sz w:val="14"/>
                <w:szCs w:val="14"/>
              </w:rPr>
              <w:t>доходы</w:t>
            </w:r>
            <w:r w:rsidRPr="00237D1E">
              <w:rPr>
                <w:rFonts w:ascii="Arial" w:hAnsi="Arial" w:cs="Arial"/>
                <w:color w:val="000000"/>
                <w:spacing w:val="-10"/>
                <w:sz w:val="14"/>
                <w:szCs w:val="14"/>
                <w:lang w:val="en-US"/>
              </w:rPr>
              <w:t xml:space="preserve"> </w:t>
            </w:r>
            <w:r w:rsidRPr="00237D1E">
              <w:rPr>
                <w:rFonts w:ascii="Arial" w:hAnsi="Arial" w:cs="Arial"/>
                <w:color w:val="000000"/>
                <w:spacing w:val="-10"/>
                <w:sz w:val="14"/>
                <w:szCs w:val="14"/>
              </w:rPr>
              <w:t>населения</w:t>
            </w:r>
            <w:r>
              <w:rPr>
                <w:rFonts w:ascii="Arial" w:hAnsi="Arial" w:cs="Arial"/>
                <w:color w:val="000000"/>
                <w:spacing w:val="-10"/>
                <w:sz w:val="14"/>
                <w:szCs w:val="14"/>
                <w:vertAlign w:val="superscript"/>
              </w:rPr>
              <w:t>4</w:t>
            </w:r>
            <w:r w:rsidRPr="00237D1E">
              <w:rPr>
                <w:rFonts w:ascii="Arial" w:hAnsi="Arial" w:cs="Arial"/>
                <w:color w:val="000000"/>
                <w:spacing w:val="-10"/>
                <w:sz w:val="14"/>
                <w:szCs w:val="14"/>
                <w:vertAlign w:val="superscript"/>
              </w:rPr>
              <w:t>)</w:t>
            </w:r>
          </w:p>
        </w:tc>
        <w:tc>
          <w:tcPr>
            <w:tcW w:w="727" w:type="dxa"/>
            <w:tcBorders>
              <w:top w:val="nil"/>
              <w:left w:val="single" w:sz="6" w:space="0" w:color="auto"/>
              <w:bottom w:val="nil"/>
              <w:right w:val="single" w:sz="6" w:space="0" w:color="auto"/>
            </w:tcBorders>
            <w:vAlign w:val="bottom"/>
          </w:tcPr>
          <w:p w14:paraId="00505D1D"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nil"/>
              <w:right w:val="single" w:sz="6" w:space="0" w:color="auto"/>
            </w:tcBorders>
            <w:vAlign w:val="bottom"/>
          </w:tcPr>
          <w:p w14:paraId="2610D28A"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-10,6</w:t>
            </w:r>
          </w:p>
        </w:tc>
        <w:tc>
          <w:tcPr>
            <w:tcW w:w="728" w:type="dxa"/>
            <w:tcBorders>
              <w:top w:val="nil"/>
              <w:left w:val="single" w:sz="6" w:space="0" w:color="auto"/>
              <w:bottom w:val="nil"/>
              <w:right w:val="single" w:sz="6" w:space="0" w:color="auto"/>
            </w:tcBorders>
            <w:vAlign w:val="bottom"/>
          </w:tcPr>
          <w:p w14:paraId="6E69CA07" w14:textId="77777777"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-2,2</w:t>
            </w:r>
          </w:p>
        </w:tc>
        <w:tc>
          <w:tcPr>
            <w:tcW w:w="728" w:type="dxa"/>
            <w:tcBorders>
              <w:top w:val="nil"/>
              <w:left w:val="single" w:sz="6" w:space="0" w:color="auto"/>
              <w:bottom w:val="nil"/>
              <w:right w:val="single" w:sz="6" w:space="0" w:color="auto"/>
            </w:tcBorders>
            <w:vAlign w:val="bottom"/>
          </w:tcPr>
          <w:p w14:paraId="6B786B39" w14:textId="77777777"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9,6</w:t>
            </w:r>
          </w:p>
        </w:tc>
        <w:tc>
          <w:tcPr>
            <w:tcW w:w="728" w:type="dxa"/>
            <w:tcBorders>
              <w:top w:val="nil"/>
              <w:left w:val="single" w:sz="6" w:space="0" w:color="auto"/>
              <w:bottom w:val="nil"/>
              <w:right w:val="single" w:sz="6" w:space="0" w:color="auto"/>
            </w:tcBorders>
            <w:vAlign w:val="bottom"/>
          </w:tcPr>
          <w:p w14:paraId="05B64D24" w14:textId="77777777"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4,7</w:t>
            </w:r>
          </w:p>
        </w:tc>
        <w:tc>
          <w:tcPr>
            <w:tcW w:w="728" w:type="dxa"/>
            <w:tcBorders>
              <w:top w:val="nil"/>
              <w:left w:val="single" w:sz="6" w:space="0" w:color="auto"/>
              <w:bottom w:val="nil"/>
            </w:tcBorders>
            <w:vAlign w:val="bottom"/>
          </w:tcPr>
          <w:p w14:paraId="3DBA130E" w14:textId="529FBEE4" w:rsidR="00E50582" w:rsidRPr="00696800" w:rsidRDefault="00E50582"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1,1</w:t>
            </w:r>
          </w:p>
        </w:tc>
        <w:tc>
          <w:tcPr>
            <w:tcW w:w="728" w:type="dxa"/>
            <w:tcBorders>
              <w:top w:val="nil"/>
              <w:left w:val="single" w:sz="6" w:space="0" w:color="auto"/>
              <w:bottom w:val="nil"/>
            </w:tcBorders>
            <w:vAlign w:val="bottom"/>
          </w:tcPr>
          <w:p w14:paraId="2679C3AC" w14:textId="50FFF1D2" w:rsidR="00E50582" w:rsidRPr="009608C3" w:rsidRDefault="009608C3" w:rsidP="00610806">
            <w:pPr>
              <w:spacing w:before="120" w:line="200" w:lineRule="exact"/>
              <w:ind w:right="227"/>
              <w:jc w:val="right"/>
              <w:rPr>
                <w:rFonts w:ascii="Arial" w:hAnsi="Arial" w:cs="Arial"/>
                <w:sz w:val="14"/>
                <w:szCs w:val="14"/>
              </w:rPr>
            </w:pPr>
            <w:r w:rsidRPr="009608C3">
              <w:rPr>
                <w:rFonts w:ascii="Arial" w:hAnsi="Arial" w:cs="Arial"/>
                <w:sz w:val="14"/>
                <w:szCs w:val="14"/>
              </w:rPr>
              <w:t>0</w:t>
            </w:r>
            <w:r>
              <w:rPr>
                <w:rFonts w:ascii="Arial" w:hAnsi="Arial" w:cs="Arial"/>
                <w:sz w:val="14"/>
                <w:szCs w:val="14"/>
              </w:rPr>
              <w:t>,</w:t>
            </w:r>
            <w:r w:rsidRPr="009608C3">
              <w:rPr>
                <w:rFonts w:ascii="Arial" w:hAnsi="Arial" w:cs="Arial"/>
                <w:sz w:val="14"/>
                <w:szCs w:val="14"/>
              </w:rPr>
              <w:t>3</w:t>
            </w:r>
          </w:p>
        </w:tc>
        <w:tc>
          <w:tcPr>
            <w:tcW w:w="2414" w:type="dxa"/>
            <w:tcBorders>
              <w:top w:val="nil"/>
              <w:left w:val="single" w:sz="6" w:space="0" w:color="auto"/>
              <w:bottom w:val="nil"/>
            </w:tcBorders>
            <w:vAlign w:val="bottom"/>
          </w:tcPr>
          <w:p w14:paraId="2854712E" w14:textId="77777777" w:rsidR="00E50582" w:rsidRPr="00237D1E" w:rsidRDefault="00E50582" w:rsidP="002745CA">
            <w:pPr>
              <w:spacing w:before="120" w:line="200" w:lineRule="exact"/>
              <w:ind w:left="57"/>
              <w:rPr>
                <w:rFonts w:ascii="Arial" w:hAnsi="Arial" w:cs="Arial"/>
                <w:i/>
                <w:color w:val="000000"/>
                <w:sz w:val="14"/>
                <w:szCs w:val="14"/>
                <w:vertAlign w:val="superscript"/>
                <w:lang w:val="en-US"/>
              </w:rPr>
            </w:pPr>
            <w:r w:rsidRPr="00237D1E">
              <w:rPr>
                <w:rFonts w:ascii="Arial" w:hAnsi="Arial" w:cs="Arial"/>
                <w:i/>
                <w:color w:val="000000"/>
                <w:sz w:val="14"/>
                <w:szCs w:val="14"/>
                <w:lang w:val="en-US"/>
              </w:rPr>
              <w:t>Real  money income of population</w:t>
            </w:r>
            <w:r w:rsidRPr="00AE62FE">
              <w:rPr>
                <w:rFonts w:ascii="Arial" w:hAnsi="Arial" w:cs="Arial"/>
                <w:i/>
                <w:color w:val="000000"/>
                <w:sz w:val="14"/>
                <w:szCs w:val="14"/>
                <w:vertAlign w:val="superscript"/>
                <w:lang w:val="en-US"/>
              </w:rPr>
              <w:t>4</w:t>
            </w:r>
            <w:r w:rsidRPr="00237D1E">
              <w:rPr>
                <w:rFonts w:ascii="Arial" w:hAnsi="Arial" w:cs="Arial"/>
                <w:i/>
                <w:color w:val="000000"/>
                <w:sz w:val="14"/>
                <w:szCs w:val="14"/>
                <w:vertAlign w:val="superscript"/>
                <w:lang w:val="en-US"/>
              </w:rPr>
              <w:t>)</w:t>
            </w:r>
          </w:p>
        </w:tc>
      </w:tr>
      <w:tr w:rsidR="00E50582" w:rsidRPr="00FE7F68" w14:paraId="226C1FBD" w14:textId="77777777" w:rsidTr="00610806">
        <w:trPr>
          <w:cantSplit/>
        </w:trPr>
        <w:tc>
          <w:tcPr>
            <w:tcW w:w="2414" w:type="dxa"/>
            <w:tcBorders>
              <w:top w:val="nil"/>
              <w:left w:val="nil"/>
              <w:bottom w:val="nil"/>
              <w:right w:val="single" w:sz="6" w:space="0" w:color="auto"/>
            </w:tcBorders>
            <w:vAlign w:val="bottom"/>
          </w:tcPr>
          <w:p w14:paraId="2F9D9902" w14:textId="77777777" w:rsidR="00E50582" w:rsidRPr="00237D1E" w:rsidRDefault="00E50582" w:rsidP="002745CA">
            <w:pPr>
              <w:spacing w:before="120" w:line="200" w:lineRule="exact"/>
              <w:rPr>
                <w:rFonts w:ascii="Arial" w:hAnsi="Arial" w:cs="Arial"/>
                <w:color w:val="000000"/>
                <w:sz w:val="14"/>
                <w:szCs w:val="14"/>
                <w:vertAlign w:val="superscript"/>
              </w:rPr>
            </w:pPr>
            <w:proofErr w:type="gramStart"/>
            <w:r w:rsidRPr="00237D1E">
              <w:rPr>
                <w:rFonts w:ascii="Arial" w:hAnsi="Arial" w:cs="Arial"/>
                <w:color w:val="000000"/>
                <w:sz w:val="14"/>
                <w:szCs w:val="14"/>
              </w:rPr>
              <w:t>Реальная начисленная заработная плата работников организаций</w:t>
            </w:r>
            <w:r>
              <w:rPr>
                <w:rFonts w:ascii="Arial" w:hAnsi="Arial" w:cs="Arial"/>
                <w:color w:val="000000"/>
                <w:sz w:val="14"/>
                <w:szCs w:val="14"/>
                <w:vertAlign w:val="superscript"/>
              </w:rPr>
              <w:t>5</w:t>
            </w:r>
            <w:r w:rsidRPr="00237D1E">
              <w:rPr>
                <w:rFonts w:ascii="Arial" w:hAnsi="Arial" w:cs="Arial"/>
                <w:color w:val="000000"/>
                <w:sz w:val="14"/>
                <w:szCs w:val="14"/>
                <w:vertAlign w:val="superscript"/>
              </w:rPr>
              <w:t>)</w:t>
            </w:r>
            <w:proofErr w:type="gramEnd"/>
          </w:p>
        </w:tc>
        <w:tc>
          <w:tcPr>
            <w:tcW w:w="727" w:type="dxa"/>
            <w:tcBorders>
              <w:top w:val="nil"/>
              <w:left w:val="single" w:sz="6" w:space="0" w:color="auto"/>
              <w:bottom w:val="nil"/>
              <w:right w:val="single" w:sz="6" w:space="0" w:color="auto"/>
            </w:tcBorders>
            <w:vAlign w:val="bottom"/>
          </w:tcPr>
          <w:p w14:paraId="4C03B798"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nil"/>
              <w:right w:val="single" w:sz="6" w:space="0" w:color="auto"/>
            </w:tcBorders>
            <w:vAlign w:val="bottom"/>
          </w:tcPr>
          <w:p w14:paraId="45A72234"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-18,1</w:t>
            </w:r>
          </w:p>
        </w:tc>
        <w:tc>
          <w:tcPr>
            <w:tcW w:w="728" w:type="dxa"/>
            <w:tcBorders>
              <w:top w:val="nil"/>
              <w:left w:val="single" w:sz="6" w:space="0" w:color="auto"/>
              <w:bottom w:val="nil"/>
              <w:right w:val="single" w:sz="6" w:space="0" w:color="auto"/>
            </w:tcBorders>
            <w:vAlign w:val="bottom"/>
          </w:tcPr>
          <w:p w14:paraId="37D7F284"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-3,8</w:t>
            </w:r>
          </w:p>
        </w:tc>
        <w:tc>
          <w:tcPr>
            <w:tcW w:w="728" w:type="dxa"/>
            <w:tcBorders>
              <w:top w:val="nil"/>
              <w:left w:val="single" w:sz="6" w:space="0" w:color="auto"/>
              <w:bottom w:val="nil"/>
              <w:right w:val="single" w:sz="6" w:space="0" w:color="auto"/>
            </w:tcBorders>
            <w:vAlign w:val="bottom"/>
          </w:tcPr>
          <w:p w14:paraId="727F92AF"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12,6</w:t>
            </w:r>
          </w:p>
        </w:tc>
        <w:tc>
          <w:tcPr>
            <w:tcW w:w="728" w:type="dxa"/>
            <w:tcBorders>
              <w:top w:val="nil"/>
              <w:left w:val="single" w:sz="6" w:space="0" w:color="auto"/>
              <w:bottom w:val="nil"/>
              <w:right w:val="single" w:sz="6" w:space="0" w:color="auto"/>
            </w:tcBorders>
            <w:vAlign w:val="bottom"/>
          </w:tcPr>
          <w:p w14:paraId="232B3086"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lang w:val="en-US"/>
              </w:rPr>
              <w:t>7,3</w:t>
            </w:r>
          </w:p>
        </w:tc>
        <w:tc>
          <w:tcPr>
            <w:tcW w:w="728" w:type="dxa"/>
            <w:tcBorders>
              <w:top w:val="nil"/>
              <w:left w:val="single" w:sz="6" w:space="0" w:color="auto"/>
              <w:bottom w:val="nil"/>
            </w:tcBorders>
            <w:vAlign w:val="bottom"/>
          </w:tcPr>
          <w:p w14:paraId="4AF13C5A" w14:textId="07E0E426" w:rsidR="00E50582" w:rsidRPr="00696800" w:rsidRDefault="00E50582" w:rsidP="00610806">
            <w:pPr>
              <w:spacing w:before="120" w:line="200" w:lineRule="exact"/>
              <w:ind w:right="227"/>
              <w:jc w:val="right"/>
              <w:rPr>
                <w:rFonts w:ascii="Arial" w:hAnsi="Arial" w:cs="Arial"/>
                <w:sz w:val="14"/>
                <w:szCs w:val="14"/>
                <w:vertAlign w:val="superscript"/>
              </w:rPr>
            </w:pPr>
            <w:r w:rsidRPr="00696800">
              <w:rPr>
                <w:rFonts w:ascii="Arial" w:hAnsi="Arial" w:cs="Arial"/>
                <w:sz w:val="14"/>
                <w:szCs w:val="14"/>
              </w:rPr>
              <w:t>1</w:t>
            </w:r>
            <w:r w:rsidRPr="00696800">
              <w:rPr>
                <w:rFonts w:ascii="Arial" w:hAnsi="Arial" w:cs="Arial"/>
                <w:sz w:val="14"/>
                <w:szCs w:val="14"/>
                <w:lang w:val="en-US"/>
              </w:rPr>
              <w:t>,</w:t>
            </w:r>
            <w:r w:rsidRPr="00696800">
              <w:rPr>
                <w:rFonts w:ascii="Arial" w:hAnsi="Arial" w:cs="Arial"/>
                <w:sz w:val="14"/>
                <w:szCs w:val="14"/>
              </w:rPr>
              <w:t>2</w:t>
            </w:r>
            <w:r w:rsidRPr="00696800">
              <w:rPr>
                <w:rFonts w:ascii="Arial" w:hAnsi="Arial" w:cs="Arial"/>
                <w:sz w:val="14"/>
                <w:szCs w:val="14"/>
                <w:vertAlign w:val="superscript"/>
                <w:lang w:val="en-US"/>
              </w:rPr>
              <w:t>2</w:t>
            </w:r>
            <w:r w:rsidRPr="00696800">
              <w:rPr>
                <w:rFonts w:ascii="Arial" w:hAnsi="Arial" w:cs="Arial"/>
                <w:sz w:val="14"/>
                <w:szCs w:val="14"/>
                <w:vertAlign w:val="superscript"/>
              </w:rPr>
              <w:t>)</w:t>
            </w:r>
          </w:p>
        </w:tc>
        <w:tc>
          <w:tcPr>
            <w:tcW w:w="728" w:type="dxa"/>
            <w:tcBorders>
              <w:top w:val="nil"/>
              <w:left w:val="single" w:sz="6" w:space="0" w:color="auto"/>
              <w:bottom w:val="nil"/>
            </w:tcBorders>
            <w:vAlign w:val="bottom"/>
          </w:tcPr>
          <w:p w14:paraId="23A520F7" w14:textId="1115A3F0"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5,0</w:t>
            </w:r>
          </w:p>
        </w:tc>
        <w:tc>
          <w:tcPr>
            <w:tcW w:w="2414" w:type="dxa"/>
            <w:tcBorders>
              <w:top w:val="nil"/>
              <w:left w:val="single" w:sz="6" w:space="0" w:color="auto"/>
              <w:bottom w:val="nil"/>
            </w:tcBorders>
          </w:tcPr>
          <w:p w14:paraId="10EE5629" w14:textId="77777777" w:rsidR="00E50582" w:rsidRPr="00237D1E" w:rsidRDefault="00E50582" w:rsidP="002745CA">
            <w:pPr>
              <w:spacing w:before="120" w:line="200" w:lineRule="exact"/>
              <w:ind w:left="57"/>
              <w:rPr>
                <w:rFonts w:ascii="Arial" w:hAnsi="Arial" w:cs="Arial"/>
                <w:i/>
                <w:color w:val="000000"/>
                <w:sz w:val="14"/>
                <w:szCs w:val="14"/>
                <w:vertAlign w:val="superscript"/>
                <w:lang w:val="en-US"/>
              </w:rPr>
            </w:pPr>
            <w:r w:rsidRPr="00237D1E">
              <w:rPr>
                <w:rFonts w:ascii="Arial" w:hAnsi="Arial" w:cs="Arial"/>
                <w:i/>
                <w:color w:val="000000"/>
                <w:sz w:val="14"/>
                <w:szCs w:val="14"/>
                <w:lang w:val="en-US"/>
              </w:rPr>
              <w:t xml:space="preserve">Real accrued wages of employees </w:t>
            </w:r>
            <w:r w:rsidRPr="00237D1E">
              <w:rPr>
                <w:rFonts w:ascii="Arial" w:hAnsi="Arial" w:cs="Arial"/>
                <w:i/>
                <w:color w:val="000000"/>
                <w:sz w:val="14"/>
                <w:szCs w:val="14"/>
                <w:lang w:val="en-US"/>
              </w:rPr>
              <w:br/>
              <w:t>of organizations</w:t>
            </w:r>
            <w:r w:rsidRPr="008F107C">
              <w:rPr>
                <w:rFonts w:ascii="Arial" w:hAnsi="Arial" w:cs="Arial"/>
                <w:i/>
                <w:color w:val="000000"/>
                <w:sz w:val="14"/>
                <w:szCs w:val="14"/>
                <w:vertAlign w:val="superscript"/>
                <w:lang w:val="en-US"/>
              </w:rPr>
              <w:t>5</w:t>
            </w:r>
            <w:r w:rsidRPr="00237D1E">
              <w:rPr>
                <w:rFonts w:ascii="Arial" w:hAnsi="Arial" w:cs="Arial"/>
                <w:i/>
                <w:color w:val="000000"/>
                <w:sz w:val="14"/>
                <w:szCs w:val="14"/>
                <w:vertAlign w:val="superscript"/>
                <w:lang w:val="en-US"/>
              </w:rPr>
              <w:t>)</w:t>
            </w:r>
          </w:p>
        </w:tc>
      </w:tr>
      <w:tr w:rsidR="00E50582" w:rsidRPr="00C301E0" w14:paraId="69AF1AA4" w14:textId="77777777" w:rsidTr="00610806">
        <w:trPr>
          <w:cantSplit/>
        </w:trPr>
        <w:tc>
          <w:tcPr>
            <w:tcW w:w="2414" w:type="dxa"/>
            <w:tcBorders>
              <w:top w:val="nil"/>
              <w:left w:val="nil"/>
              <w:bottom w:val="nil"/>
              <w:right w:val="single" w:sz="6" w:space="0" w:color="auto"/>
            </w:tcBorders>
            <w:vAlign w:val="bottom"/>
          </w:tcPr>
          <w:p w14:paraId="290A5C05" w14:textId="77777777" w:rsidR="00E50582" w:rsidRPr="00C301E0" w:rsidRDefault="00E50582" w:rsidP="002745CA">
            <w:pPr>
              <w:spacing w:before="120" w:line="200" w:lineRule="exact"/>
              <w:rPr>
                <w:rFonts w:ascii="Arial" w:hAnsi="Arial" w:cs="Arial"/>
                <w:color w:val="000000"/>
                <w:sz w:val="14"/>
                <w:szCs w:val="14"/>
              </w:rPr>
            </w:pPr>
            <w:proofErr w:type="gramStart"/>
            <w:r w:rsidRPr="00C301E0">
              <w:rPr>
                <w:rFonts w:ascii="Arial" w:hAnsi="Arial" w:cs="Arial"/>
                <w:color w:val="000000"/>
                <w:sz w:val="14"/>
                <w:szCs w:val="14"/>
              </w:rPr>
              <w:t xml:space="preserve">Реальный размер назначенных </w:t>
            </w:r>
            <w:r w:rsidRPr="00C301E0">
              <w:rPr>
                <w:rFonts w:ascii="Arial" w:hAnsi="Arial" w:cs="Arial"/>
                <w:color w:val="000000"/>
                <w:sz w:val="14"/>
                <w:szCs w:val="14"/>
              </w:rPr>
              <w:br/>
              <w:t>пенсий</w:t>
            </w:r>
            <w:r w:rsidRPr="00C301E0">
              <w:rPr>
                <w:rFonts w:ascii="Arial" w:hAnsi="Arial" w:cs="Arial"/>
                <w:color w:val="000000"/>
                <w:sz w:val="14"/>
                <w:szCs w:val="14"/>
                <w:vertAlign w:val="superscript"/>
              </w:rPr>
              <w:t>5); 6)</w:t>
            </w:r>
            <w:proofErr w:type="gramEnd"/>
          </w:p>
        </w:tc>
        <w:tc>
          <w:tcPr>
            <w:tcW w:w="727" w:type="dxa"/>
            <w:tcBorders>
              <w:top w:val="nil"/>
              <w:left w:val="single" w:sz="6" w:space="0" w:color="auto"/>
              <w:bottom w:val="nil"/>
              <w:right w:val="single" w:sz="6" w:space="0" w:color="auto"/>
            </w:tcBorders>
            <w:vAlign w:val="bottom"/>
          </w:tcPr>
          <w:p w14:paraId="0D78F4CD"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nil"/>
              <w:right w:val="single" w:sz="6" w:space="0" w:color="auto"/>
            </w:tcBorders>
            <w:vAlign w:val="bottom"/>
          </w:tcPr>
          <w:p w14:paraId="74540CCC"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-12,5</w:t>
            </w:r>
          </w:p>
        </w:tc>
        <w:tc>
          <w:tcPr>
            <w:tcW w:w="728" w:type="dxa"/>
            <w:tcBorders>
              <w:top w:val="nil"/>
              <w:left w:val="single" w:sz="6" w:space="0" w:color="auto"/>
              <w:bottom w:val="nil"/>
              <w:right w:val="single" w:sz="6" w:space="0" w:color="auto"/>
            </w:tcBorders>
            <w:vAlign w:val="bottom"/>
          </w:tcPr>
          <w:p w14:paraId="577BF461"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-5,4</w:t>
            </w:r>
          </w:p>
        </w:tc>
        <w:tc>
          <w:tcPr>
            <w:tcW w:w="728" w:type="dxa"/>
            <w:tcBorders>
              <w:top w:val="nil"/>
              <w:left w:val="single" w:sz="6" w:space="0" w:color="auto"/>
              <w:bottom w:val="nil"/>
              <w:right w:val="single" w:sz="6" w:space="0" w:color="auto"/>
            </w:tcBorders>
            <w:vAlign w:val="bottom"/>
          </w:tcPr>
          <w:p w14:paraId="495B1A42"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11,3</w:t>
            </w:r>
          </w:p>
        </w:tc>
        <w:tc>
          <w:tcPr>
            <w:tcW w:w="728" w:type="dxa"/>
            <w:tcBorders>
              <w:top w:val="nil"/>
              <w:left w:val="single" w:sz="6" w:space="0" w:color="auto"/>
              <w:bottom w:val="nil"/>
              <w:right w:val="single" w:sz="6" w:space="0" w:color="auto"/>
            </w:tcBorders>
            <w:vAlign w:val="bottom"/>
          </w:tcPr>
          <w:p w14:paraId="470B3AD4"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14,2</w:t>
            </w:r>
          </w:p>
        </w:tc>
        <w:tc>
          <w:tcPr>
            <w:tcW w:w="728" w:type="dxa"/>
            <w:tcBorders>
              <w:top w:val="nil"/>
              <w:left w:val="single" w:sz="6" w:space="0" w:color="auto"/>
              <w:bottom w:val="nil"/>
            </w:tcBorders>
            <w:vAlign w:val="bottom"/>
          </w:tcPr>
          <w:p w14:paraId="14DCC397" w14:textId="77777777"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rPr>
              <w:t>1,2</w:t>
            </w:r>
            <w:r w:rsidRPr="00696800">
              <w:rPr>
                <w:rFonts w:ascii="Arial" w:hAnsi="Arial" w:cs="Arial"/>
                <w:sz w:val="14"/>
                <w:szCs w:val="14"/>
                <w:vertAlign w:val="superscript"/>
              </w:rPr>
              <w:t>2)</w:t>
            </w:r>
          </w:p>
        </w:tc>
        <w:tc>
          <w:tcPr>
            <w:tcW w:w="728" w:type="dxa"/>
            <w:tcBorders>
              <w:top w:val="nil"/>
              <w:left w:val="single" w:sz="6" w:space="0" w:color="auto"/>
              <w:bottom w:val="nil"/>
            </w:tcBorders>
            <w:vAlign w:val="bottom"/>
          </w:tcPr>
          <w:p w14:paraId="744832E5" w14:textId="2F08F2B3" w:rsidR="00E50582" w:rsidRPr="00696800" w:rsidRDefault="00E50582" w:rsidP="00610806">
            <w:pPr>
              <w:spacing w:before="120" w:line="200" w:lineRule="exact"/>
              <w:ind w:right="227"/>
              <w:jc w:val="right"/>
              <w:rPr>
                <w:rFonts w:ascii="Arial" w:hAnsi="Arial" w:cs="Arial"/>
                <w:sz w:val="14"/>
                <w:szCs w:val="14"/>
              </w:rPr>
            </w:pPr>
            <w:r w:rsidRPr="00696800">
              <w:rPr>
                <w:rFonts w:ascii="Arial" w:hAnsi="Arial" w:cs="Arial"/>
                <w:sz w:val="14"/>
                <w:szCs w:val="14"/>
                <w:lang w:val="en-US"/>
              </w:rPr>
              <w:t>0,3</w:t>
            </w:r>
          </w:p>
        </w:tc>
        <w:tc>
          <w:tcPr>
            <w:tcW w:w="2414" w:type="dxa"/>
            <w:tcBorders>
              <w:top w:val="nil"/>
              <w:left w:val="single" w:sz="6" w:space="0" w:color="auto"/>
              <w:bottom w:val="nil"/>
            </w:tcBorders>
            <w:vAlign w:val="bottom"/>
          </w:tcPr>
          <w:p w14:paraId="10D5807E" w14:textId="77777777" w:rsidR="00E50582" w:rsidRPr="00237D1E" w:rsidRDefault="00E50582" w:rsidP="002745CA">
            <w:pPr>
              <w:spacing w:before="120" w:line="200" w:lineRule="exact"/>
              <w:ind w:left="57"/>
              <w:rPr>
                <w:rFonts w:ascii="Arial" w:hAnsi="Arial" w:cs="Arial"/>
                <w:color w:val="000000"/>
                <w:sz w:val="14"/>
                <w:szCs w:val="14"/>
              </w:rPr>
            </w:pPr>
            <w:r w:rsidRPr="00237D1E">
              <w:rPr>
                <w:rStyle w:val="hps"/>
                <w:rFonts w:ascii="Arial" w:hAnsi="Arial" w:cs="Arial"/>
                <w:i/>
                <w:color w:val="000000"/>
                <w:sz w:val="14"/>
                <w:szCs w:val="14"/>
                <w:lang w:val="en-US"/>
              </w:rPr>
              <w:t>Real</w:t>
            </w:r>
            <w:r w:rsidRPr="00C301E0">
              <w:rPr>
                <w:rStyle w:val="hps"/>
                <w:rFonts w:ascii="Arial" w:hAnsi="Arial" w:cs="Arial"/>
                <w:i/>
                <w:color w:val="000000"/>
                <w:sz w:val="14"/>
                <w:szCs w:val="14"/>
              </w:rPr>
              <w:t xml:space="preserve"> </w:t>
            </w:r>
            <w:r w:rsidRPr="00237D1E">
              <w:rPr>
                <w:rStyle w:val="hps"/>
                <w:rFonts w:ascii="Arial" w:hAnsi="Arial" w:cs="Arial"/>
                <w:i/>
                <w:color w:val="000000"/>
                <w:sz w:val="14"/>
                <w:szCs w:val="14"/>
                <w:lang w:val="en-US"/>
              </w:rPr>
              <w:t>pension</w:t>
            </w:r>
            <w:r>
              <w:rPr>
                <w:rStyle w:val="hps"/>
                <w:rFonts w:ascii="Arial" w:hAnsi="Arial" w:cs="Arial"/>
                <w:i/>
                <w:color w:val="000000"/>
                <w:sz w:val="14"/>
                <w:szCs w:val="14"/>
                <w:vertAlign w:val="superscript"/>
              </w:rPr>
              <w:t>5</w:t>
            </w:r>
            <w:r w:rsidRPr="00237D1E">
              <w:rPr>
                <w:rFonts w:ascii="Arial" w:hAnsi="Arial" w:cs="Arial"/>
                <w:color w:val="000000"/>
                <w:sz w:val="14"/>
                <w:szCs w:val="14"/>
                <w:vertAlign w:val="superscript"/>
              </w:rPr>
              <w:t>)</w:t>
            </w:r>
            <w:r>
              <w:rPr>
                <w:rFonts w:ascii="Arial" w:hAnsi="Arial" w:cs="Arial"/>
                <w:color w:val="000000"/>
                <w:sz w:val="14"/>
                <w:szCs w:val="14"/>
                <w:vertAlign w:val="superscript"/>
              </w:rPr>
              <w:t>;6)</w:t>
            </w:r>
          </w:p>
        </w:tc>
      </w:tr>
      <w:tr w:rsidR="00D046FC" w:rsidRPr="00237D1E" w14:paraId="1CC04ED3" w14:textId="77777777" w:rsidTr="00610806">
        <w:trPr>
          <w:cantSplit/>
        </w:trPr>
        <w:tc>
          <w:tcPr>
            <w:tcW w:w="2414" w:type="dxa"/>
            <w:tcBorders>
              <w:top w:val="nil"/>
              <w:left w:val="nil"/>
              <w:bottom w:val="nil"/>
              <w:right w:val="single" w:sz="6" w:space="0" w:color="auto"/>
            </w:tcBorders>
            <w:vAlign w:val="bottom"/>
          </w:tcPr>
          <w:p w14:paraId="7D9E009B" w14:textId="77777777" w:rsidR="00D046FC" w:rsidRPr="00C301E0" w:rsidRDefault="00D046FC" w:rsidP="002745CA">
            <w:pPr>
              <w:spacing w:before="120" w:line="200" w:lineRule="exact"/>
              <w:rPr>
                <w:rFonts w:ascii="Arial" w:hAnsi="Arial" w:cs="Arial"/>
                <w:color w:val="000000"/>
                <w:sz w:val="14"/>
                <w:szCs w:val="14"/>
              </w:rPr>
            </w:pPr>
            <w:r w:rsidRPr="00237D1E">
              <w:rPr>
                <w:rFonts w:ascii="Arial" w:hAnsi="Arial" w:cs="Arial"/>
                <w:color w:val="000000"/>
                <w:sz w:val="14"/>
                <w:szCs w:val="14"/>
              </w:rPr>
              <w:t>Валовой</w:t>
            </w:r>
            <w:r w:rsidRPr="00C301E0">
              <w:rPr>
                <w:rFonts w:ascii="Arial" w:hAnsi="Arial" w:cs="Arial"/>
                <w:color w:val="000000"/>
                <w:sz w:val="14"/>
                <w:szCs w:val="14"/>
              </w:rPr>
              <w:t xml:space="preserve"> </w:t>
            </w:r>
            <w:r w:rsidRPr="00237D1E">
              <w:rPr>
                <w:rFonts w:ascii="Arial" w:hAnsi="Arial" w:cs="Arial"/>
                <w:color w:val="000000"/>
                <w:sz w:val="14"/>
                <w:szCs w:val="14"/>
              </w:rPr>
              <w:t>внутренний</w:t>
            </w:r>
            <w:r w:rsidRPr="00C301E0">
              <w:rPr>
                <w:rFonts w:ascii="Arial" w:hAnsi="Arial" w:cs="Arial"/>
                <w:color w:val="000000"/>
                <w:sz w:val="14"/>
                <w:szCs w:val="14"/>
              </w:rPr>
              <w:t xml:space="preserve"> </w:t>
            </w:r>
            <w:r w:rsidRPr="00237D1E">
              <w:rPr>
                <w:rFonts w:ascii="Arial" w:hAnsi="Arial" w:cs="Arial"/>
                <w:color w:val="000000"/>
                <w:sz w:val="14"/>
                <w:szCs w:val="14"/>
              </w:rPr>
              <w:t>продукт</w:t>
            </w:r>
            <w:proofErr w:type="gramStart"/>
            <w:r>
              <w:rPr>
                <w:rFonts w:ascii="Arial" w:hAnsi="Arial" w:cs="Arial"/>
                <w:color w:val="000000"/>
                <w:sz w:val="14"/>
                <w:szCs w:val="14"/>
                <w:vertAlign w:val="superscript"/>
              </w:rPr>
              <w:t>7</w:t>
            </w:r>
            <w:proofErr w:type="gramEnd"/>
            <w:r w:rsidRPr="00C301E0">
              <w:rPr>
                <w:rFonts w:ascii="Arial" w:hAnsi="Arial" w:cs="Arial"/>
                <w:color w:val="000000"/>
                <w:sz w:val="14"/>
                <w:szCs w:val="14"/>
                <w:vertAlign w:val="superscript"/>
              </w:rPr>
              <w:t>)</w:t>
            </w:r>
          </w:p>
        </w:tc>
        <w:tc>
          <w:tcPr>
            <w:tcW w:w="727" w:type="dxa"/>
            <w:tcBorders>
              <w:top w:val="nil"/>
              <w:left w:val="single" w:sz="6" w:space="0" w:color="auto"/>
              <w:bottom w:val="nil"/>
              <w:right w:val="single" w:sz="6" w:space="0" w:color="auto"/>
            </w:tcBorders>
            <w:vAlign w:val="bottom"/>
          </w:tcPr>
          <w:p w14:paraId="318A4441"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nil"/>
              <w:right w:val="single" w:sz="6" w:space="0" w:color="auto"/>
            </w:tcBorders>
            <w:vAlign w:val="bottom"/>
          </w:tcPr>
          <w:p w14:paraId="20693487"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-9,05</w:t>
            </w:r>
          </w:p>
        </w:tc>
        <w:tc>
          <w:tcPr>
            <w:tcW w:w="728" w:type="dxa"/>
            <w:tcBorders>
              <w:top w:val="nil"/>
              <w:left w:val="single" w:sz="6" w:space="0" w:color="auto"/>
              <w:bottom w:val="nil"/>
              <w:right w:val="single" w:sz="6" w:space="0" w:color="auto"/>
            </w:tcBorders>
            <w:vAlign w:val="bottom"/>
          </w:tcPr>
          <w:p w14:paraId="7F10DA62"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1,6</w:t>
            </w:r>
          </w:p>
        </w:tc>
        <w:tc>
          <w:tcPr>
            <w:tcW w:w="728" w:type="dxa"/>
            <w:tcBorders>
              <w:top w:val="nil"/>
              <w:left w:val="single" w:sz="6" w:space="0" w:color="auto"/>
              <w:bottom w:val="nil"/>
              <w:right w:val="single" w:sz="6" w:space="0" w:color="auto"/>
            </w:tcBorders>
            <w:vAlign w:val="bottom"/>
          </w:tcPr>
          <w:p w14:paraId="4496DC69"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6,2</w:t>
            </w:r>
          </w:p>
        </w:tc>
        <w:tc>
          <w:tcPr>
            <w:tcW w:w="728" w:type="dxa"/>
            <w:tcBorders>
              <w:top w:val="nil"/>
              <w:left w:val="single" w:sz="6" w:space="0" w:color="auto"/>
              <w:bottom w:val="nil"/>
              <w:right w:val="single" w:sz="6" w:space="0" w:color="auto"/>
            </w:tcBorders>
            <w:vAlign w:val="bottom"/>
          </w:tcPr>
          <w:p w14:paraId="6A9276E4"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3,6</w:t>
            </w:r>
          </w:p>
        </w:tc>
        <w:tc>
          <w:tcPr>
            <w:tcW w:w="728" w:type="dxa"/>
            <w:tcBorders>
              <w:top w:val="nil"/>
              <w:left w:val="single" w:sz="6" w:space="0" w:color="auto"/>
              <w:bottom w:val="nil"/>
            </w:tcBorders>
            <w:vAlign w:val="bottom"/>
          </w:tcPr>
          <w:p w14:paraId="0FE8055D" w14:textId="0B73CC5D"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1,7</w:t>
            </w:r>
          </w:p>
        </w:tc>
        <w:tc>
          <w:tcPr>
            <w:tcW w:w="728" w:type="dxa"/>
            <w:tcBorders>
              <w:top w:val="nil"/>
              <w:left w:val="single" w:sz="6" w:space="0" w:color="auto"/>
              <w:bottom w:val="nil"/>
            </w:tcBorders>
            <w:vAlign w:val="bottom"/>
          </w:tcPr>
          <w:p w14:paraId="53226FEA" w14:textId="5E4494CF" w:rsidR="00D046FC" w:rsidRPr="00D046FC" w:rsidRDefault="00D046FC" w:rsidP="00610806">
            <w:pPr>
              <w:spacing w:before="120" w:line="200" w:lineRule="exact"/>
              <w:ind w:right="227"/>
              <w:jc w:val="right"/>
              <w:rPr>
                <w:rFonts w:ascii="Arial" w:hAnsi="Arial" w:cs="Arial"/>
                <w:sz w:val="14"/>
                <w:szCs w:val="14"/>
              </w:rPr>
            </w:pPr>
            <w:r w:rsidRPr="00D046FC">
              <w:rPr>
                <w:rFonts w:ascii="Arial" w:hAnsi="Arial" w:cs="Arial"/>
                <w:sz w:val="14"/>
                <w:szCs w:val="14"/>
              </w:rPr>
              <w:t>0,9</w:t>
            </w:r>
          </w:p>
        </w:tc>
        <w:tc>
          <w:tcPr>
            <w:tcW w:w="2414" w:type="dxa"/>
            <w:tcBorders>
              <w:top w:val="nil"/>
              <w:left w:val="single" w:sz="6" w:space="0" w:color="auto"/>
              <w:bottom w:val="nil"/>
            </w:tcBorders>
            <w:vAlign w:val="bottom"/>
          </w:tcPr>
          <w:p w14:paraId="6B2C4783" w14:textId="77777777" w:rsidR="00D046FC" w:rsidRPr="00237D1E" w:rsidRDefault="00D046FC" w:rsidP="002745CA">
            <w:pPr>
              <w:spacing w:before="120" w:line="200" w:lineRule="exact"/>
              <w:ind w:left="57"/>
              <w:rPr>
                <w:rFonts w:ascii="Arial" w:hAnsi="Arial" w:cs="Arial"/>
                <w:i/>
                <w:color w:val="000000"/>
                <w:sz w:val="14"/>
                <w:szCs w:val="14"/>
                <w:lang w:val="en-US"/>
              </w:rPr>
            </w:pPr>
            <w:r w:rsidRPr="00237D1E">
              <w:rPr>
                <w:rFonts w:ascii="Arial" w:hAnsi="Arial" w:cs="Arial"/>
                <w:i/>
                <w:color w:val="000000"/>
                <w:sz w:val="14"/>
                <w:szCs w:val="14"/>
                <w:lang w:val="en-US"/>
              </w:rPr>
              <w:t>Gross</w:t>
            </w:r>
            <w:r w:rsidRPr="00C301E0">
              <w:rPr>
                <w:rFonts w:ascii="Arial" w:hAnsi="Arial" w:cs="Arial"/>
                <w:i/>
                <w:color w:val="000000"/>
                <w:sz w:val="14"/>
                <w:szCs w:val="14"/>
              </w:rPr>
              <w:t xml:space="preserve"> </w:t>
            </w:r>
            <w:r w:rsidRPr="00237D1E">
              <w:rPr>
                <w:rFonts w:ascii="Arial" w:hAnsi="Arial" w:cs="Arial"/>
                <w:i/>
                <w:color w:val="000000"/>
                <w:sz w:val="14"/>
                <w:szCs w:val="14"/>
                <w:lang w:val="en-US"/>
              </w:rPr>
              <w:t>domestic</w:t>
            </w:r>
            <w:r w:rsidRPr="00C301E0">
              <w:rPr>
                <w:rFonts w:ascii="Arial" w:hAnsi="Arial" w:cs="Arial"/>
                <w:i/>
                <w:color w:val="000000"/>
                <w:sz w:val="14"/>
                <w:szCs w:val="14"/>
              </w:rPr>
              <w:t xml:space="preserve"> </w:t>
            </w:r>
            <w:r w:rsidRPr="00237D1E">
              <w:rPr>
                <w:rFonts w:ascii="Arial" w:hAnsi="Arial" w:cs="Arial"/>
                <w:i/>
                <w:color w:val="000000"/>
                <w:sz w:val="14"/>
                <w:szCs w:val="14"/>
                <w:lang w:val="en-US"/>
              </w:rPr>
              <w:t>product</w:t>
            </w:r>
            <w:r>
              <w:rPr>
                <w:rFonts w:ascii="Arial" w:hAnsi="Arial" w:cs="Arial"/>
                <w:i/>
                <w:color w:val="000000"/>
                <w:sz w:val="14"/>
                <w:szCs w:val="14"/>
                <w:vertAlign w:val="superscript"/>
              </w:rPr>
              <w:t>7</w:t>
            </w:r>
            <w:r w:rsidRPr="00237D1E">
              <w:rPr>
                <w:rFonts w:ascii="Arial" w:hAnsi="Arial" w:cs="Arial"/>
                <w:i/>
                <w:color w:val="000000"/>
                <w:sz w:val="14"/>
                <w:szCs w:val="14"/>
                <w:vertAlign w:val="superscript"/>
                <w:lang w:val="en-US"/>
              </w:rPr>
              <w:t>)</w:t>
            </w:r>
          </w:p>
        </w:tc>
      </w:tr>
      <w:tr w:rsidR="00D046FC" w:rsidRPr="00237D1E" w14:paraId="67FD551E" w14:textId="77777777" w:rsidTr="00610806">
        <w:trPr>
          <w:cantSplit/>
        </w:trPr>
        <w:tc>
          <w:tcPr>
            <w:tcW w:w="2414" w:type="dxa"/>
            <w:tcBorders>
              <w:top w:val="nil"/>
              <w:left w:val="nil"/>
              <w:bottom w:val="nil"/>
              <w:right w:val="single" w:sz="6" w:space="0" w:color="auto"/>
            </w:tcBorders>
            <w:vAlign w:val="bottom"/>
          </w:tcPr>
          <w:p w14:paraId="189CAD3A" w14:textId="77777777" w:rsidR="00D046FC" w:rsidRPr="00237D1E" w:rsidRDefault="00D046FC" w:rsidP="002745CA">
            <w:pPr>
              <w:pStyle w:val="12"/>
              <w:spacing w:before="120" w:line="200" w:lineRule="exact"/>
              <w:rPr>
                <w:color w:val="000000"/>
                <w:spacing w:val="-2"/>
                <w:lang w:val="en-US"/>
              </w:rPr>
            </w:pPr>
            <w:r w:rsidRPr="00237D1E">
              <w:rPr>
                <w:color w:val="000000"/>
                <w:spacing w:val="-2"/>
              </w:rPr>
              <w:t>Расходы</w:t>
            </w:r>
            <w:r w:rsidRPr="00237D1E">
              <w:rPr>
                <w:color w:val="000000"/>
                <w:spacing w:val="-2"/>
                <w:lang w:val="en-US"/>
              </w:rPr>
              <w:t xml:space="preserve"> </w:t>
            </w:r>
            <w:r w:rsidRPr="00237D1E">
              <w:rPr>
                <w:color w:val="000000"/>
                <w:spacing w:val="-2"/>
              </w:rPr>
              <w:t>на</w:t>
            </w:r>
            <w:r w:rsidRPr="00237D1E">
              <w:rPr>
                <w:color w:val="000000"/>
                <w:spacing w:val="-2"/>
                <w:lang w:val="en-US"/>
              </w:rPr>
              <w:t xml:space="preserve"> </w:t>
            </w:r>
            <w:r w:rsidRPr="00237D1E">
              <w:rPr>
                <w:color w:val="000000"/>
                <w:spacing w:val="-2"/>
              </w:rPr>
              <w:t>конечное</w:t>
            </w:r>
            <w:r w:rsidRPr="00237D1E">
              <w:rPr>
                <w:color w:val="000000"/>
                <w:spacing w:val="-2"/>
                <w:lang w:val="en-US"/>
              </w:rPr>
              <w:t xml:space="preserve"> </w:t>
            </w:r>
            <w:r w:rsidRPr="00237D1E">
              <w:rPr>
                <w:color w:val="000000"/>
                <w:spacing w:val="-2"/>
              </w:rPr>
              <w:t>потребление</w:t>
            </w:r>
            <w:r>
              <w:rPr>
                <w:color w:val="000000"/>
                <w:vertAlign w:val="superscript"/>
              </w:rPr>
              <w:t>7</w:t>
            </w:r>
            <w:r w:rsidRPr="00237D1E">
              <w:rPr>
                <w:color w:val="000000"/>
                <w:vertAlign w:val="superscript"/>
                <w:lang w:val="en-US"/>
              </w:rPr>
              <w:t>)</w:t>
            </w:r>
          </w:p>
        </w:tc>
        <w:tc>
          <w:tcPr>
            <w:tcW w:w="727" w:type="dxa"/>
            <w:tcBorders>
              <w:top w:val="nil"/>
              <w:left w:val="single" w:sz="6" w:space="0" w:color="auto"/>
              <w:bottom w:val="nil"/>
              <w:right w:val="single" w:sz="6" w:space="0" w:color="auto"/>
            </w:tcBorders>
            <w:vAlign w:val="bottom"/>
          </w:tcPr>
          <w:p w14:paraId="4DAE42DE"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nil"/>
              <w:right w:val="single" w:sz="6" w:space="0" w:color="auto"/>
            </w:tcBorders>
            <w:vAlign w:val="bottom"/>
          </w:tcPr>
          <w:p w14:paraId="31480C5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-3,6</w:t>
            </w:r>
          </w:p>
        </w:tc>
        <w:tc>
          <w:tcPr>
            <w:tcW w:w="728" w:type="dxa"/>
            <w:tcBorders>
              <w:top w:val="nil"/>
              <w:left w:val="single" w:sz="6" w:space="0" w:color="auto"/>
              <w:bottom w:val="nil"/>
              <w:right w:val="single" w:sz="6" w:space="0" w:color="auto"/>
            </w:tcBorders>
            <w:vAlign w:val="bottom"/>
          </w:tcPr>
          <w:p w14:paraId="340E9A09"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0,5</w:t>
            </w:r>
          </w:p>
        </w:tc>
        <w:tc>
          <w:tcPr>
            <w:tcW w:w="728" w:type="dxa"/>
            <w:tcBorders>
              <w:top w:val="nil"/>
              <w:left w:val="single" w:sz="6" w:space="0" w:color="auto"/>
              <w:bottom w:val="nil"/>
              <w:right w:val="single" w:sz="6" w:space="0" w:color="auto"/>
            </w:tcBorders>
            <w:vAlign w:val="bottom"/>
          </w:tcPr>
          <w:p w14:paraId="2F380DBB"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7,7</w:t>
            </w:r>
          </w:p>
        </w:tc>
        <w:tc>
          <w:tcPr>
            <w:tcW w:w="728" w:type="dxa"/>
            <w:tcBorders>
              <w:top w:val="nil"/>
              <w:left w:val="single" w:sz="6" w:space="0" w:color="auto"/>
              <w:bottom w:val="nil"/>
              <w:right w:val="single" w:sz="6" w:space="0" w:color="auto"/>
            </w:tcBorders>
            <w:vAlign w:val="bottom"/>
          </w:tcPr>
          <w:p w14:paraId="14739D32"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5,6</w:t>
            </w:r>
          </w:p>
        </w:tc>
        <w:tc>
          <w:tcPr>
            <w:tcW w:w="728" w:type="dxa"/>
            <w:tcBorders>
              <w:top w:val="nil"/>
              <w:left w:val="single" w:sz="6" w:space="0" w:color="auto"/>
              <w:bottom w:val="nil"/>
            </w:tcBorders>
            <w:vAlign w:val="bottom"/>
          </w:tcPr>
          <w:p w14:paraId="32624DF9" w14:textId="3EF331D2"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lang w:val="en-US"/>
              </w:rPr>
              <w:t>1,</w:t>
            </w:r>
            <w:r w:rsidRPr="00696800">
              <w:rPr>
                <w:rFonts w:ascii="Arial" w:hAnsi="Arial" w:cs="Arial"/>
                <w:sz w:val="14"/>
                <w:szCs w:val="14"/>
              </w:rPr>
              <w:t>5</w:t>
            </w:r>
          </w:p>
        </w:tc>
        <w:tc>
          <w:tcPr>
            <w:tcW w:w="728" w:type="dxa"/>
            <w:tcBorders>
              <w:top w:val="nil"/>
              <w:left w:val="single" w:sz="6" w:space="0" w:color="auto"/>
              <w:bottom w:val="nil"/>
            </w:tcBorders>
            <w:vAlign w:val="bottom"/>
          </w:tcPr>
          <w:p w14:paraId="005615E3" w14:textId="0D938F8D" w:rsidR="00D046FC" w:rsidRPr="00D046FC" w:rsidRDefault="00D046FC" w:rsidP="00610806">
            <w:pPr>
              <w:spacing w:before="120" w:line="200" w:lineRule="exact"/>
              <w:ind w:right="227"/>
              <w:jc w:val="right"/>
              <w:rPr>
                <w:rFonts w:ascii="Arial" w:hAnsi="Arial" w:cs="Arial"/>
                <w:sz w:val="14"/>
                <w:szCs w:val="14"/>
              </w:rPr>
            </w:pPr>
            <w:r w:rsidRPr="00D046FC">
              <w:rPr>
                <w:rFonts w:ascii="Arial" w:hAnsi="Arial" w:cs="Arial"/>
                <w:sz w:val="14"/>
                <w:szCs w:val="14"/>
              </w:rPr>
              <w:t>0,7</w:t>
            </w:r>
          </w:p>
        </w:tc>
        <w:tc>
          <w:tcPr>
            <w:tcW w:w="2414" w:type="dxa"/>
            <w:tcBorders>
              <w:top w:val="nil"/>
              <w:left w:val="single" w:sz="6" w:space="0" w:color="auto"/>
              <w:bottom w:val="nil"/>
            </w:tcBorders>
            <w:vAlign w:val="bottom"/>
          </w:tcPr>
          <w:p w14:paraId="0192636F" w14:textId="77777777" w:rsidR="00D046FC" w:rsidRPr="00237D1E" w:rsidRDefault="00D046FC" w:rsidP="002745CA">
            <w:pPr>
              <w:pStyle w:val="12"/>
              <w:spacing w:before="120" w:line="200" w:lineRule="exact"/>
              <w:ind w:left="57"/>
              <w:rPr>
                <w:i/>
                <w:color w:val="000000"/>
                <w:spacing w:val="-2"/>
                <w:lang w:val="en-US"/>
              </w:rPr>
            </w:pPr>
            <w:r w:rsidRPr="00237D1E">
              <w:rPr>
                <w:i/>
                <w:color w:val="000000"/>
                <w:spacing w:val="-4"/>
                <w:lang w:val="en-US"/>
              </w:rPr>
              <w:t>Final consumption expenditures</w:t>
            </w:r>
            <w:r w:rsidRPr="00237D1E">
              <w:rPr>
                <w:i/>
                <w:color w:val="000000"/>
                <w:vertAlign w:val="superscript"/>
                <w:lang w:val="en-US"/>
              </w:rPr>
              <w:t xml:space="preserve">  </w:t>
            </w:r>
            <w:r>
              <w:rPr>
                <w:i/>
                <w:color w:val="000000"/>
                <w:vertAlign w:val="superscript"/>
              </w:rPr>
              <w:t>7</w:t>
            </w:r>
            <w:r w:rsidRPr="00237D1E">
              <w:rPr>
                <w:i/>
                <w:color w:val="000000"/>
                <w:vertAlign w:val="superscript"/>
                <w:lang w:val="en-US"/>
              </w:rPr>
              <w:t>)</w:t>
            </w:r>
          </w:p>
        </w:tc>
      </w:tr>
      <w:tr w:rsidR="00D046FC" w:rsidRPr="00FE7F68" w14:paraId="57B81A25" w14:textId="77777777" w:rsidTr="00610806">
        <w:trPr>
          <w:cantSplit/>
        </w:trPr>
        <w:tc>
          <w:tcPr>
            <w:tcW w:w="2414" w:type="dxa"/>
            <w:tcBorders>
              <w:top w:val="nil"/>
              <w:left w:val="nil"/>
              <w:bottom w:val="nil"/>
              <w:right w:val="single" w:sz="6" w:space="0" w:color="auto"/>
            </w:tcBorders>
            <w:vAlign w:val="bottom"/>
          </w:tcPr>
          <w:p w14:paraId="7CB74629" w14:textId="77777777" w:rsidR="00D046FC" w:rsidRPr="00237D1E" w:rsidRDefault="00D046FC" w:rsidP="002745CA">
            <w:pPr>
              <w:pStyle w:val="12"/>
              <w:spacing w:before="120" w:line="200" w:lineRule="exact"/>
              <w:rPr>
                <w:color w:val="000000"/>
                <w:vertAlign w:val="superscript"/>
              </w:rPr>
            </w:pPr>
            <w:r w:rsidRPr="00237D1E">
              <w:rPr>
                <w:color w:val="000000"/>
              </w:rPr>
              <w:t xml:space="preserve">Фактическое конечное потребление </w:t>
            </w:r>
            <w:r w:rsidRPr="00237D1E">
              <w:rPr>
                <w:color w:val="000000"/>
              </w:rPr>
              <w:br/>
              <w:t>домашних хозяйств</w:t>
            </w:r>
            <w:r>
              <w:rPr>
                <w:color w:val="000000"/>
                <w:vertAlign w:val="superscript"/>
              </w:rPr>
              <w:t>7</w:t>
            </w:r>
            <w:r w:rsidRPr="00237D1E">
              <w:rPr>
                <w:color w:val="000000"/>
                <w:vertAlign w:val="superscript"/>
              </w:rPr>
              <w:t>)</w:t>
            </w:r>
          </w:p>
        </w:tc>
        <w:tc>
          <w:tcPr>
            <w:tcW w:w="727" w:type="dxa"/>
            <w:tcBorders>
              <w:top w:val="nil"/>
              <w:left w:val="single" w:sz="6" w:space="0" w:color="auto"/>
              <w:bottom w:val="nil"/>
              <w:right w:val="single" w:sz="6" w:space="0" w:color="auto"/>
            </w:tcBorders>
            <w:vAlign w:val="bottom"/>
          </w:tcPr>
          <w:p w14:paraId="1E0B8563"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nil"/>
              <w:right w:val="single" w:sz="6" w:space="0" w:color="auto"/>
            </w:tcBorders>
            <w:vAlign w:val="bottom"/>
          </w:tcPr>
          <w:p w14:paraId="3B08EF6C"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-2,0</w:t>
            </w:r>
          </w:p>
        </w:tc>
        <w:tc>
          <w:tcPr>
            <w:tcW w:w="728" w:type="dxa"/>
            <w:tcBorders>
              <w:top w:val="nil"/>
              <w:left w:val="single" w:sz="6" w:space="0" w:color="auto"/>
              <w:bottom w:val="nil"/>
              <w:right w:val="single" w:sz="6" w:space="0" w:color="auto"/>
            </w:tcBorders>
            <w:vAlign w:val="bottom"/>
          </w:tcPr>
          <w:p w14:paraId="60D5CE82"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0,1</w:t>
            </w:r>
          </w:p>
        </w:tc>
        <w:tc>
          <w:tcPr>
            <w:tcW w:w="728" w:type="dxa"/>
            <w:tcBorders>
              <w:top w:val="nil"/>
              <w:left w:val="single" w:sz="6" w:space="0" w:color="auto"/>
              <w:bottom w:val="nil"/>
              <w:right w:val="single" w:sz="6" w:space="0" w:color="auto"/>
            </w:tcBorders>
            <w:vAlign w:val="bottom"/>
          </w:tcPr>
          <w:p w14:paraId="05604DFC"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8,8</w:t>
            </w:r>
          </w:p>
        </w:tc>
        <w:tc>
          <w:tcPr>
            <w:tcW w:w="728" w:type="dxa"/>
            <w:tcBorders>
              <w:top w:val="nil"/>
              <w:left w:val="single" w:sz="6" w:space="0" w:color="auto"/>
              <w:bottom w:val="nil"/>
              <w:right w:val="single" w:sz="6" w:space="0" w:color="auto"/>
            </w:tcBorders>
            <w:vAlign w:val="bottom"/>
          </w:tcPr>
          <w:p w14:paraId="5A9C8095"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6,3</w:t>
            </w:r>
          </w:p>
        </w:tc>
        <w:tc>
          <w:tcPr>
            <w:tcW w:w="728" w:type="dxa"/>
            <w:tcBorders>
              <w:top w:val="nil"/>
              <w:left w:val="single" w:sz="6" w:space="0" w:color="auto"/>
              <w:bottom w:val="nil"/>
            </w:tcBorders>
            <w:vAlign w:val="bottom"/>
          </w:tcPr>
          <w:p w14:paraId="40FDAB45" w14:textId="48581175"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1,</w:t>
            </w:r>
            <w:r w:rsidRPr="00696800">
              <w:rPr>
                <w:rFonts w:ascii="Arial" w:hAnsi="Arial" w:cs="Arial"/>
                <w:sz w:val="14"/>
                <w:szCs w:val="14"/>
              </w:rPr>
              <w:t>7</w:t>
            </w:r>
          </w:p>
        </w:tc>
        <w:tc>
          <w:tcPr>
            <w:tcW w:w="728" w:type="dxa"/>
            <w:tcBorders>
              <w:top w:val="nil"/>
              <w:left w:val="single" w:sz="6" w:space="0" w:color="auto"/>
              <w:bottom w:val="nil"/>
            </w:tcBorders>
            <w:vAlign w:val="bottom"/>
          </w:tcPr>
          <w:p w14:paraId="5EA0596B" w14:textId="465DAF71" w:rsidR="00D046FC" w:rsidRPr="00D046FC" w:rsidRDefault="00D046FC" w:rsidP="00610806">
            <w:pPr>
              <w:spacing w:before="120" w:line="200" w:lineRule="exact"/>
              <w:ind w:right="227"/>
              <w:jc w:val="right"/>
              <w:rPr>
                <w:rFonts w:ascii="Arial" w:hAnsi="Arial" w:cs="Arial"/>
                <w:sz w:val="14"/>
                <w:szCs w:val="14"/>
              </w:rPr>
            </w:pPr>
            <w:r w:rsidRPr="00D046FC">
              <w:rPr>
                <w:rFonts w:ascii="Arial" w:hAnsi="Arial" w:cs="Arial"/>
                <w:sz w:val="14"/>
                <w:szCs w:val="14"/>
              </w:rPr>
              <w:t>0,3</w:t>
            </w:r>
          </w:p>
        </w:tc>
        <w:tc>
          <w:tcPr>
            <w:tcW w:w="2414" w:type="dxa"/>
            <w:tcBorders>
              <w:top w:val="nil"/>
              <w:left w:val="single" w:sz="6" w:space="0" w:color="auto"/>
              <w:bottom w:val="nil"/>
            </w:tcBorders>
            <w:vAlign w:val="bottom"/>
          </w:tcPr>
          <w:p w14:paraId="48935887" w14:textId="77777777" w:rsidR="00D046FC" w:rsidRPr="00237D1E" w:rsidRDefault="00D046FC" w:rsidP="002745CA">
            <w:pPr>
              <w:pStyle w:val="12"/>
              <w:spacing w:before="120" w:line="200" w:lineRule="exact"/>
              <w:ind w:left="57"/>
              <w:rPr>
                <w:i/>
                <w:color w:val="000000"/>
                <w:vertAlign w:val="superscript"/>
                <w:lang w:val="en-US"/>
              </w:rPr>
            </w:pPr>
            <w:r w:rsidRPr="00237D1E">
              <w:rPr>
                <w:i/>
                <w:color w:val="000000"/>
                <w:spacing w:val="-2"/>
                <w:lang w:val="en-US"/>
              </w:rPr>
              <w:t xml:space="preserve">Actual final consumption </w:t>
            </w:r>
            <w:r w:rsidRPr="008F107C">
              <w:rPr>
                <w:i/>
                <w:color w:val="000000"/>
                <w:spacing w:val="-2"/>
                <w:lang w:val="en-US"/>
              </w:rPr>
              <w:br/>
            </w:r>
            <w:r w:rsidRPr="00237D1E">
              <w:rPr>
                <w:i/>
                <w:color w:val="000000"/>
                <w:spacing w:val="-2"/>
                <w:lang w:val="en-US"/>
              </w:rPr>
              <w:t>of households</w:t>
            </w:r>
            <w:r w:rsidRPr="00237D1E">
              <w:rPr>
                <w:i/>
                <w:color w:val="000000"/>
                <w:lang w:val="en-US"/>
              </w:rPr>
              <w:t xml:space="preserve"> </w:t>
            </w:r>
            <w:r w:rsidRPr="00AE62FE">
              <w:rPr>
                <w:i/>
                <w:color w:val="000000"/>
                <w:vertAlign w:val="superscript"/>
                <w:lang w:val="en-US"/>
              </w:rPr>
              <w:t>7</w:t>
            </w:r>
            <w:r w:rsidRPr="00237D1E">
              <w:rPr>
                <w:i/>
                <w:color w:val="000000"/>
                <w:vertAlign w:val="superscript"/>
                <w:lang w:val="en-US"/>
              </w:rPr>
              <w:t>)</w:t>
            </w:r>
          </w:p>
        </w:tc>
      </w:tr>
      <w:tr w:rsidR="00D046FC" w:rsidRPr="00237D1E" w14:paraId="60A44406" w14:textId="77777777" w:rsidTr="00610806">
        <w:trPr>
          <w:cantSplit/>
        </w:trPr>
        <w:tc>
          <w:tcPr>
            <w:tcW w:w="2414" w:type="dxa"/>
            <w:tcBorders>
              <w:top w:val="nil"/>
              <w:left w:val="nil"/>
              <w:bottom w:val="nil"/>
              <w:right w:val="single" w:sz="6" w:space="0" w:color="auto"/>
            </w:tcBorders>
            <w:vAlign w:val="bottom"/>
          </w:tcPr>
          <w:p w14:paraId="4CCFD4E2" w14:textId="77777777" w:rsidR="00D046FC" w:rsidRPr="008F107C" w:rsidRDefault="00D046FC" w:rsidP="002745CA">
            <w:pPr>
              <w:spacing w:before="120" w:line="200" w:lineRule="exact"/>
              <w:rPr>
                <w:rFonts w:ascii="Arial" w:hAnsi="Arial" w:cs="Arial"/>
                <w:color w:val="000000"/>
                <w:sz w:val="14"/>
                <w:szCs w:val="14"/>
                <w:lang w:val="en-US"/>
              </w:rPr>
            </w:pPr>
            <w:r w:rsidRPr="00FC5BCB">
              <w:rPr>
                <w:rFonts w:ascii="Arial" w:hAnsi="Arial" w:cs="Arial"/>
                <w:color w:val="000000"/>
                <w:sz w:val="14"/>
                <w:szCs w:val="14"/>
              </w:rPr>
              <w:t>Инвестиции</w:t>
            </w:r>
            <w:r w:rsidRPr="008F107C">
              <w:rPr>
                <w:rFonts w:ascii="Arial" w:hAnsi="Arial" w:cs="Arial"/>
                <w:color w:val="000000"/>
                <w:sz w:val="14"/>
                <w:szCs w:val="14"/>
                <w:lang w:val="en-US"/>
              </w:rPr>
              <w:t xml:space="preserve"> </w:t>
            </w:r>
            <w:r w:rsidRPr="00FC5BCB">
              <w:rPr>
                <w:rFonts w:ascii="Arial" w:hAnsi="Arial" w:cs="Arial"/>
                <w:color w:val="000000"/>
                <w:sz w:val="14"/>
                <w:szCs w:val="14"/>
              </w:rPr>
              <w:t>в</w:t>
            </w:r>
            <w:r w:rsidRPr="008F107C">
              <w:rPr>
                <w:rFonts w:ascii="Arial" w:hAnsi="Arial" w:cs="Arial"/>
                <w:color w:val="000000"/>
                <w:sz w:val="14"/>
                <w:szCs w:val="14"/>
                <w:lang w:val="en-US"/>
              </w:rPr>
              <w:t xml:space="preserve"> </w:t>
            </w:r>
            <w:r w:rsidRPr="00FC5BCB">
              <w:rPr>
                <w:rFonts w:ascii="Arial" w:hAnsi="Arial" w:cs="Arial"/>
                <w:color w:val="000000"/>
                <w:sz w:val="14"/>
                <w:szCs w:val="14"/>
              </w:rPr>
              <w:t>основной</w:t>
            </w:r>
            <w:r w:rsidRPr="008F107C">
              <w:rPr>
                <w:rFonts w:ascii="Arial" w:hAnsi="Arial" w:cs="Arial"/>
                <w:color w:val="000000"/>
                <w:sz w:val="14"/>
                <w:szCs w:val="14"/>
                <w:lang w:val="en-US"/>
              </w:rPr>
              <w:t xml:space="preserve"> </w:t>
            </w:r>
            <w:r w:rsidRPr="00FC5BCB">
              <w:rPr>
                <w:rFonts w:ascii="Arial" w:hAnsi="Arial" w:cs="Arial"/>
                <w:color w:val="000000"/>
                <w:sz w:val="14"/>
                <w:szCs w:val="14"/>
              </w:rPr>
              <w:t>капитал</w:t>
            </w:r>
          </w:p>
        </w:tc>
        <w:tc>
          <w:tcPr>
            <w:tcW w:w="727" w:type="dxa"/>
            <w:tcBorders>
              <w:top w:val="nil"/>
              <w:left w:val="single" w:sz="6" w:space="0" w:color="auto"/>
              <w:bottom w:val="nil"/>
              <w:right w:val="single" w:sz="6" w:space="0" w:color="auto"/>
            </w:tcBorders>
            <w:vAlign w:val="bottom"/>
          </w:tcPr>
          <w:p w14:paraId="5C26BAF7"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6,6</w:t>
            </w:r>
          </w:p>
        </w:tc>
        <w:tc>
          <w:tcPr>
            <w:tcW w:w="727" w:type="dxa"/>
            <w:tcBorders>
              <w:top w:val="nil"/>
              <w:left w:val="single" w:sz="6" w:space="0" w:color="auto"/>
              <w:bottom w:val="nil"/>
              <w:right w:val="single" w:sz="6" w:space="0" w:color="auto"/>
            </w:tcBorders>
            <w:vAlign w:val="bottom"/>
          </w:tcPr>
          <w:p w14:paraId="54DF7FE7"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-22,1</w:t>
            </w:r>
          </w:p>
        </w:tc>
        <w:tc>
          <w:tcPr>
            <w:tcW w:w="728" w:type="dxa"/>
            <w:tcBorders>
              <w:top w:val="nil"/>
              <w:left w:val="single" w:sz="6" w:space="0" w:color="auto"/>
              <w:bottom w:val="nil"/>
              <w:right w:val="single" w:sz="6" w:space="0" w:color="auto"/>
            </w:tcBorders>
            <w:vAlign w:val="bottom"/>
          </w:tcPr>
          <w:p w14:paraId="1D3AA985"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-8,6</w:t>
            </w:r>
          </w:p>
        </w:tc>
        <w:tc>
          <w:tcPr>
            <w:tcW w:w="728" w:type="dxa"/>
            <w:tcBorders>
              <w:top w:val="nil"/>
              <w:left w:val="single" w:sz="6" w:space="0" w:color="auto"/>
              <w:bottom w:val="nil"/>
              <w:right w:val="single" w:sz="6" w:space="0" w:color="auto"/>
            </w:tcBorders>
            <w:vAlign w:val="bottom"/>
          </w:tcPr>
          <w:p w14:paraId="6E861CAB"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9,2</w:t>
            </w:r>
          </w:p>
        </w:tc>
        <w:tc>
          <w:tcPr>
            <w:tcW w:w="728" w:type="dxa"/>
            <w:tcBorders>
              <w:top w:val="nil"/>
              <w:left w:val="single" w:sz="6" w:space="0" w:color="auto"/>
              <w:bottom w:val="nil"/>
              <w:right w:val="single" w:sz="6" w:space="0" w:color="auto"/>
            </w:tcBorders>
            <w:vAlign w:val="bottom"/>
          </w:tcPr>
          <w:p w14:paraId="2A06C5A8"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11,0</w:t>
            </w:r>
          </w:p>
        </w:tc>
        <w:tc>
          <w:tcPr>
            <w:tcW w:w="728" w:type="dxa"/>
            <w:tcBorders>
              <w:top w:val="nil"/>
              <w:left w:val="single" w:sz="6" w:space="0" w:color="auto"/>
              <w:bottom w:val="nil"/>
            </w:tcBorders>
            <w:vAlign w:val="bottom"/>
          </w:tcPr>
          <w:p w14:paraId="60D9897B" w14:textId="6A75856F"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4,5</w:t>
            </w:r>
            <w:r w:rsidRPr="00696800">
              <w:rPr>
                <w:rFonts w:ascii="Arial" w:hAnsi="Arial" w:cs="Arial"/>
                <w:sz w:val="14"/>
                <w:szCs w:val="14"/>
                <w:vertAlign w:val="superscript"/>
                <w:lang w:val="en-US"/>
              </w:rPr>
              <w:t>2)</w:t>
            </w:r>
          </w:p>
        </w:tc>
        <w:tc>
          <w:tcPr>
            <w:tcW w:w="728" w:type="dxa"/>
            <w:tcBorders>
              <w:top w:val="nil"/>
              <w:left w:val="single" w:sz="6" w:space="0" w:color="auto"/>
              <w:bottom w:val="nil"/>
            </w:tcBorders>
            <w:vAlign w:val="bottom"/>
          </w:tcPr>
          <w:p w14:paraId="147C3084" w14:textId="316E9794"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rPr>
              <w:t>2,</w:t>
            </w:r>
            <w:r w:rsidR="00F9209B">
              <w:rPr>
                <w:rFonts w:ascii="Arial" w:hAnsi="Arial" w:cs="Arial"/>
                <w:sz w:val="14"/>
                <w:szCs w:val="14"/>
                <w:lang w:val="en-US"/>
              </w:rPr>
              <w:t>5</w:t>
            </w:r>
          </w:p>
        </w:tc>
        <w:tc>
          <w:tcPr>
            <w:tcW w:w="2414" w:type="dxa"/>
            <w:tcBorders>
              <w:top w:val="nil"/>
              <w:left w:val="single" w:sz="6" w:space="0" w:color="auto"/>
              <w:bottom w:val="nil"/>
            </w:tcBorders>
            <w:vAlign w:val="bottom"/>
          </w:tcPr>
          <w:p w14:paraId="7B5E02F4" w14:textId="77777777" w:rsidR="00D046FC" w:rsidRPr="00FC5BCB" w:rsidRDefault="00D046FC" w:rsidP="002745CA">
            <w:pPr>
              <w:spacing w:before="120" w:line="200" w:lineRule="exact"/>
              <w:ind w:left="57"/>
              <w:rPr>
                <w:rFonts w:ascii="Arial" w:hAnsi="Arial" w:cs="Arial"/>
                <w:i/>
                <w:color w:val="000000"/>
                <w:sz w:val="14"/>
                <w:szCs w:val="14"/>
                <w:lang w:val="en-US"/>
              </w:rPr>
            </w:pPr>
            <w:r w:rsidRPr="00FC5BCB">
              <w:rPr>
                <w:rFonts w:ascii="Arial" w:hAnsi="Arial" w:cs="Arial"/>
                <w:i/>
                <w:color w:val="000000"/>
                <w:sz w:val="14"/>
                <w:szCs w:val="14"/>
                <w:lang w:val="en-US"/>
              </w:rPr>
              <w:t>Investments in fixed capital</w:t>
            </w:r>
            <w:r w:rsidRPr="00FC5BCB">
              <w:rPr>
                <w:rFonts w:ascii="Arial" w:hAnsi="Arial"/>
                <w:i/>
                <w:color w:val="000000"/>
                <w:sz w:val="14"/>
                <w:vertAlign w:val="superscript"/>
                <w:lang w:val="en-US"/>
              </w:rPr>
              <w:t xml:space="preserve"> </w:t>
            </w:r>
          </w:p>
        </w:tc>
      </w:tr>
      <w:tr w:rsidR="00D046FC" w:rsidRPr="00FC5BCB" w14:paraId="62A90246" w14:textId="77777777" w:rsidTr="00610806">
        <w:trPr>
          <w:cantSplit/>
        </w:trPr>
        <w:tc>
          <w:tcPr>
            <w:tcW w:w="2414" w:type="dxa"/>
            <w:tcBorders>
              <w:top w:val="nil"/>
              <w:left w:val="nil"/>
              <w:bottom w:val="nil"/>
              <w:right w:val="single" w:sz="6" w:space="0" w:color="auto"/>
            </w:tcBorders>
            <w:vAlign w:val="bottom"/>
          </w:tcPr>
          <w:p w14:paraId="18D27DE9" w14:textId="77777777" w:rsidR="00D046FC" w:rsidRPr="008F107C" w:rsidRDefault="00D046FC" w:rsidP="002745CA">
            <w:pPr>
              <w:pStyle w:val="12"/>
              <w:spacing w:before="120" w:line="200" w:lineRule="exact"/>
              <w:rPr>
                <w:color w:val="000000"/>
                <w:lang w:val="en-US"/>
              </w:rPr>
            </w:pPr>
            <w:r w:rsidRPr="00FC5BCB">
              <w:rPr>
                <w:color w:val="000000"/>
              </w:rPr>
              <w:t>Основные</w:t>
            </w:r>
            <w:r w:rsidRPr="008F107C">
              <w:rPr>
                <w:color w:val="000000"/>
                <w:lang w:val="en-US"/>
              </w:rPr>
              <w:t xml:space="preserve"> </w:t>
            </w:r>
            <w:r w:rsidRPr="00FC5BCB">
              <w:rPr>
                <w:color w:val="000000"/>
              </w:rPr>
              <w:t>фонды</w:t>
            </w:r>
            <w:r w:rsidRPr="008F107C">
              <w:rPr>
                <w:color w:val="000000"/>
                <w:lang w:val="en-US"/>
              </w:rPr>
              <w:t xml:space="preserve"> </w:t>
            </w:r>
            <w:r w:rsidRPr="00FC5BCB">
              <w:rPr>
                <w:color w:val="000000"/>
              </w:rPr>
              <w:t>в</w:t>
            </w:r>
            <w:r w:rsidRPr="008F107C">
              <w:rPr>
                <w:color w:val="000000"/>
                <w:lang w:val="en-US"/>
              </w:rPr>
              <w:t xml:space="preserve"> </w:t>
            </w:r>
            <w:r w:rsidRPr="00FC5BCB">
              <w:rPr>
                <w:color w:val="000000"/>
              </w:rPr>
              <w:t>экономике</w:t>
            </w:r>
          </w:p>
        </w:tc>
        <w:tc>
          <w:tcPr>
            <w:tcW w:w="727" w:type="dxa"/>
            <w:tcBorders>
              <w:top w:val="nil"/>
              <w:left w:val="single" w:sz="6" w:space="0" w:color="auto"/>
              <w:bottom w:val="nil"/>
              <w:right w:val="single" w:sz="6" w:space="0" w:color="auto"/>
            </w:tcBorders>
            <w:vAlign w:val="bottom"/>
          </w:tcPr>
          <w:p w14:paraId="5E35246A"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4,9</w:t>
            </w:r>
          </w:p>
        </w:tc>
        <w:tc>
          <w:tcPr>
            <w:tcW w:w="727" w:type="dxa"/>
            <w:tcBorders>
              <w:top w:val="nil"/>
              <w:left w:val="single" w:sz="6" w:space="0" w:color="auto"/>
              <w:bottom w:val="nil"/>
              <w:right w:val="single" w:sz="6" w:space="0" w:color="auto"/>
            </w:tcBorders>
            <w:vAlign w:val="bottom"/>
          </w:tcPr>
          <w:p w14:paraId="37C2EF5E"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1,2</w:t>
            </w:r>
          </w:p>
        </w:tc>
        <w:tc>
          <w:tcPr>
            <w:tcW w:w="728" w:type="dxa"/>
            <w:tcBorders>
              <w:top w:val="nil"/>
              <w:left w:val="single" w:sz="6" w:space="0" w:color="auto"/>
              <w:bottom w:val="nil"/>
              <w:right w:val="single" w:sz="6" w:space="0" w:color="auto"/>
            </w:tcBorders>
            <w:vAlign w:val="bottom"/>
          </w:tcPr>
          <w:p w14:paraId="4C65C276"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0,0</w:t>
            </w:r>
          </w:p>
        </w:tc>
        <w:tc>
          <w:tcPr>
            <w:tcW w:w="728" w:type="dxa"/>
            <w:tcBorders>
              <w:top w:val="nil"/>
              <w:left w:val="single" w:sz="6" w:space="0" w:color="auto"/>
              <w:bottom w:val="nil"/>
              <w:right w:val="single" w:sz="6" w:space="0" w:color="auto"/>
            </w:tcBorders>
            <w:vAlign w:val="bottom"/>
          </w:tcPr>
          <w:p w14:paraId="76E2167C"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1,3</w:t>
            </w:r>
          </w:p>
        </w:tc>
        <w:tc>
          <w:tcPr>
            <w:tcW w:w="728" w:type="dxa"/>
            <w:tcBorders>
              <w:top w:val="nil"/>
              <w:left w:val="single" w:sz="6" w:space="0" w:color="auto"/>
              <w:bottom w:val="nil"/>
              <w:right w:val="single" w:sz="6" w:space="0" w:color="auto"/>
            </w:tcBorders>
            <w:vAlign w:val="bottom"/>
          </w:tcPr>
          <w:p w14:paraId="5A858948"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3,1</w:t>
            </w:r>
          </w:p>
        </w:tc>
        <w:tc>
          <w:tcPr>
            <w:tcW w:w="728" w:type="dxa"/>
            <w:tcBorders>
              <w:top w:val="nil"/>
              <w:left w:val="single" w:sz="6" w:space="0" w:color="auto"/>
              <w:bottom w:val="nil"/>
            </w:tcBorders>
            <w:vAlign w:val="bottom"/>
          </w:tcPr>
          <w:p w14:paraId="4FF08145" w14:textId="6E5EDF9C"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3,9</w:t>
            </w:r>
            <w:r w:rsidRPr="00696800">
              <w:rPr>
                <w:rFonts w:ascii="Arial" w:hAnsi="Arial" w:cs="Arial"/>
                <w:sz w:val="14"/>
                <w:szCs w:val="14"/>
                <w:vertAlign w:val="superscript"/>
              </w:rPr>
              <w:t>2)</w:t>
            </w:r>
          </w:p>
        </w:tc>
        <w:tc>
          <w:tcPr>
            <w:tcW w:w="728" w:type="dxa"/>
            <w:tcBorders>
              <w:top w:val="nil"/>
              <w:left w:val="single" w:sz="6" w:space="0" w:color="auto"/>
              <w:bottom w:val="nil"/>
            </w:tcBorders>
            <w:vAlign w:val="bottom"/>
          </w:tcPr>
          <w:p w14:paraId="589C2668" w14:textId="3D009BFB" w:rsidR="00D046FC" w:rsidRPr="007F4862" w:rsidRDefault="00D046FC" w:rsidP="00610806">
            <w:pPr>
              <w:spacing w:before="120" w:line="200" w:lineRule="exact"/>
              <w:ind w:right="227"/>
              <w:jc w:val="right"/>
              <w:rPr>
                <w:rFonts w:ascii="Arial" w:hAnsi="Arial" w:cs="Arial"/>
                <w:sz w:val="14"/>
                <w:szCs w:val="14"/>
                <w:lang w:val="en-US"/>
              </w:rPr>
            </w:pPr>
            <w:r>
              <w:rPr>
                <w:rFonts w:ascii="Arial" w:hAnsi="Arial" w:cs="Arial"/>
                <w:sz w:val="14"/>
                <w:szCs w:val="14"/>
              </w:rPr>
              <w:t>4</w:t>
            </w:r>
            <w:r>
              <w:rPr>
                <w:rFonts w:ascii="Arial" w:hAnsi="Arial" w:cs="Arial"/>
                <w:sz w:val="14"/>
                <w:szCs w:val="14"/>
                <w:lang w:val="en-US"/>
              </w:rPr>
              <w:t>,</w:t>
            </w:r>
            <w:r>
              <w:rPr>
                <w:rFonts w:ascii="Arial" w:hAnsi="Arial" w:cs="Arial"/>
                <w:sz w:val="14"/>
                <w:szCs w:val="14"/>
              </w:rPr>
              <w:t>0</w:t>
            </w:r>
          </w:p>
        </w:tc>
        <w:tc>
          <w:tcPr>
            <w:tcW w:w="2414" w:type="dxa"/>
            <w:tcBorders>
              <w:top w:val="nil"/>
              <w:left w:val="single" w:sz="6" w:space="0" w:color="auto"/>
              <w:bottom w:val="nil"/>
            </w:tcBorders>
            <w:vAlign w:val="bottom"/>
          </w:tcPr>
          <w:p w14:paraId="797A44A9" w14:textId="77777777" w:rsidR="00D046FC" w:rsidRPr="00FC5BCB" w:rsidRDefault="00D046FC" w:rsidP="002745CA">
            <w:pPr>
              <w:pStyle w:val="12"/>
              <w:spacing w:before="120" w:line="200" w:lineRule="exact"/>
              <w:ind w:left="57"/>
              <w:rPr>
                <w:i/>
                <w:color w:val="000000"/>
                <w:lang w:val="en-US"/>
              </w:rPr>
            </w:pPr>
            <w:r w:rsidRPr="00FC5BCB">
              <w:rPr>
                <w:i/>
                <w:color w:val="000000"/>
                <w:lang w:val="en-US"/>
              </w:rPr>
              <w:t>Fixed</w:t>
            </w:r>
            <w:r w:rsidRPr="00FC5BCB">
              <w:rPr>
                <w:i/>
                <w:color w:val="000000"/>
              </w:rPr>
              <w:t xml:space="preserve"> </w:t>
            </w:r>
            <w:r w:rsidRPr="00FC5BCB">
              <w:rPr>
                <w:i/>
                <w:color w:val="000000"/>
                <w:lang w:val="en-US"/>
              </w:rPr>
              <w:t>assets</w:t>
            </w:r>
            <w:r w:rsidRPr="00FC5BCB">
              <w:rPr>
                <w:i/>
                <w:color w:val="000000"/>
              </w:rPr>
              <w:t xml:space="preserve"> </w:t>
            </w:r>
            <w:r w:rsidRPr="00FC5BCB">
              <w:rPr>
                <w:i/>
                <w:color w:val="000000"/>
                <w:lang w:val="en-US"/>
              </w:rPr>
              <w:t>in</w:t>
            </w:r>
            <w:r w:rsidRPr="00FC5BCB">
              <w:rPr>
                <w:i/>
                <w:color w:val="000000"/>
              </w:rPr>
              <w:t xml:space="preserve"> </w:t>
            </w:r>
            <w:r w:rsidRPr="00FC5BCB">
              <w:rPr>
                <w:i/>
                <w:color w:val="000000"/>
                <w:lang w:val="en-US"/>
              </w:rPr>
              <w:t>economy</w:t>
            </w:r>
          </w:p>
        </w:tc>
      </w:tr>
      <w:tr w:rsidR="00D046FC" w:rsidRPr="00FC5BCB" w14:paraId="4F68CB86" w14:textId="77777777" w:rsidTr="00610806">
        <w:trPr>
          <w:cantSplit/>
        </w:trPr>
        <w:tc>
          <w:tcPr>
            <w:tcW w:w="2414" w:type="dxa"/>
            <w:tcBorders>
              <w:top w:val="nil"/>
              <w:left w:val="nil"/>
              <w:bottom w:val="nil"/>
              <w:right w:val="single" w:sz="6" w:space="0" w:color="auto"/>
            </w:tcBorders>
            <w:vAlign w:val="bottom"/>
          </w:tcPr>
          <w:p w14:paraId="08C93371" w14:textId="77777777" w:rsidR="00D046FC" w:rsidRPr="00FC5BCB" w:rsidRDefault="00D046FC" w:rsidP="002745CA">
            <w:pPr>
              <w:pStyle w:val="12"/>
              <w:spacing w:before="120" w:line="200" w:lineRule="exact"/>
              <w:rPr>
                <w:color w:val="000000"/>
                <w:spacing w:val="-2"/>
              </w:rPr>
            </w:pPr>
            <w:r w:rsidRPr="00FC5BCB">
              <w:rPr>
                <w:color w:val="000000"/>
                <w:spacing w:val="-2"/>
              </w:rPr>
              <w:t>Ввод в действие основных фондов</w:t>
            </w:r>
          </w:p>
        </w:tc>
        <w:tc>
          <w:tcPr>
            <w:tcW w:w="727" w:type="dxa"/>
            <w:tcBorders>
              <w:top w:val="nil"/>
              <w:left w:val="single" w:sz="6" w:space="0" w:color="auto"/>
              <w:bottom w:val="nil"/>
              <w:right w:val="single" w:sz="6" w:space="0" w:color="auto"/>
            </w:tcBorders>
            <w:vAlign w:val="bottom"/>
          </w:tcPr>
          <w:p w14:paraId="29C71AC4"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4,2</w:t>
            </w:r>
          </w:p>
        </w:tc>
        <w:tc>
          <w:tcPr>
            <w:tcW w:w="727" w:type="dxa"/>
            <w:tcBorders>
              <w:top w:val="nil"/>
              <w:left w:val="single" w:sz="6" w:space="0" w:color="auto"/>
              <w:bottom w:val="nil"/>
              <w:right w:val="single" w:sz="6" w:space="0" w:color="auto"/>
            </w:tcBorders>
            <w:vAlign w:val="bottom"/>
          </w:tcPr>
          <w:p w14:paraId="565AAB31"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-20,5</w:t>
            </w:r>
          </w:p>
        </w:tc>
        <w:tc>
          <w:tcPr>
            <w:tcW w:w="728" w:type="dxa"/>
            <w:tcBorders>
              <w:top w:val="nil"/>
              <w:left w:val="single" w:sz="6" w:space="0" w:color="auto"/>
              <w:bottom w:val="nil"/>
              <w:right w:val="single" w:sz="6" w:space="0" w:color="auto"/>
            </w:tcBorders>
            <w:vAlign w:val="bottom"/>
          </w:tcPr>
          <w:p w14:paraId="6F665668"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-1,5</w:t>
            </w:r>
          </w:p>
        </w:tc>
        <w:tc>
          <w:tcPr>
            <w:tcW w:w="728" w:type="dxa"/>
            <w:tcBorders>
              <w:top w:val="nil"/>
              <w:left w:val="single" w:sz="6" w:space="0" w:color="auto"/>
              <w:bottom w:val="nil"/>
              <w:right w:val="single" w:sz="6" w:space="0" w:color="auto"/>
            </w:tcBorders>
            <w:vAlign w:val="bottom"/>
          </w:tcPr>
          <w:p w14:paraId="440DCB4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12,3</w:t>
            </w:r>
          </w:p>
        </w:tc>
        <w:tc>
          <w:tcPr>
            <w:tcW w:w="728" w:type="dxa"/>
            <w:tcBorders>
              <w:top w:val="nil"/>
              <w:left w:val="single" w:sz="6" w:space="0" w:color="auto"/>
              <w:bottom w:val="nil"/>
              <w:right w:val="single" w:sz="6" w:space="0" w:color="auto"/>
            </w:tcBorders>
            <w:vAlign w:val="bottom"/>
          </w:tcPr>
          <w:p w14:paraId="603CCB4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7,8</w:t>
            </w:r>
          </w:p>
        </w:tc>
        <w:tc>
          <w:tcPr>
            <w:tcW w:w="728" w:type="dxa"/>
            <w:tcBorders>
              <w:top w:val="nil"/>
              <w:left w:val="single" w:sz="6" w:space="0" w:color="auto"/>
              <w:bottom w:val="nil"/>
            </w:tcBorders>
            <w:vAlign w:val="bottom"/>
          </w:tcPr>
          <w:p w14:paraId="174FEE4A" w14:textId="4CF7EAD6"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5,4</w:t>
            </w:r>
            <w:r w:rsidRPr="00696800">
              <w:rPr>
                <w:rFonts w:ascii="Arial" w:hAnsi="Arial" w:cs="Arial"/>
                <w:sz w:val="14"/>
                <w:szCs w:val="14"/>
                <w:vertAlign w:val="superscript"/>
                <w:lang w:val="en-US"/>
              </w:rPr>
              <w:t>2</w:t>
            </w:r>
            <w:r w:rsidRPr="00696800">
              <w:rPr>
                <w:rFonts w:ascii="Arial" w:hAnsi="Arial" w:cs="Arial"/>
                <w:sz w:val="14"/>
                <w:szCs w:val="14"/>
                <w:vertAlign w:val="superscript"/>
              </w:rPr>
              <w:t>)</w:t>
            </w:r>
          </w:p>
        </w:tc>
        <w:tc>
          <w:tcPr>
            <w:tcW w:w="728" w:type="dxa"/>
            <w:tcBorders>
              <w:top w:val="nil"/>
              <w:left w:val="single" w:sz="6" w:space="0" w:color="auto"/>
              <w:bottom w:val="nil"/>
            </w:tcBorders>
            <w:vAlign w:val="bottom"/>
          </w:tcPr>
          <w:p w14:paraId="707551E4" w14:textId="046251F9" w:rsidR="00D046FC" w:rsidRPr="007F4862" w:rsidRDefault="00D046FC" w:rsidP="00610806">
            <w:pPr>
              <w:spacing w:before="120" w:line="200" w:lineRule="exact"/>
              <w:ind w:right="227"/>
              <w:jc w:val="right"/>
              <w:rPr>
                <w:rFonts w:ascii="Arial" w:hAnsi="Arial" w:cs="Arial"/>
                <w:sz w:val="14"/>
                <w:szCs w:val="14"/>
              </w:rPr>
            </w:pPr>
            <w:r>
              <w:rPr>
                <w:rFonts w:ascii="Arial" w:hAnsi="Arial" w:cs="Arial"/>
                <w:sz w:val="14"/>
                <w:szCs w:val="14"/>
                <w:lang w:val="en-US"/>
              </w:rPr>
              <w:t>4,1</w:t>
            </w:r>
          </w:p>
        </w:tc>
        <w:tc>
          <w:tcPr>
            <w:tcW w:w="2414" w:type="dxa"/>
            <w:tcBorders>
              <w:top w:val="nil"/>
              <w:left w:val="single" w:sz="6" w:space="0" w:color="auto"/>
              <w:bottom w:val="nil"/>
            </w:tcBorders>
            <w:vAlign w:val="bottom"/>
          </w:tcPr>
          <w:p w14:paraId="5FD37CD4" w14:textId="77777777" w:rsidR="00D046FC" w:rsidRPr="00FC5BCB" w:rsidRDefault="00D046FC" w:rsidP="002745CA">
            <w:pPr>
              <w:pStyle w:val="12"/>
              <w:spacing w:before="120" w:line="200" w:lineRule="exact"/>
              <w:ind w:left="57"/>
              <w:rPr>
                <w:i/>
                <w:color w:val="000000"/>
                <w:spacing w:val="-2"/>
                <w:lang w:val="en-US"/>
              </w:rPr>
            </w:pPr>
            <w:r w:rsidRPr="00FC5BCB">
              <w:rPr>
                <w:rStyle w:val="hps"/>
                <w:i/>
                <w:color w:val="000000"/>
                <w:lang w:val="en-US"/>
              </w:rPr>
              <w:t>Commissioning of fixed</w:t>
            </w:r>
            <w:r w:rsidRPr="00FC5BCB">
              <w:rPr>
                <w:rStyle w:val="shorttext"/>
                <w:i/>
                <w:color w:val="000000"/>
                <w:lang w:val="en-US"/>
              </w:rPr>
              <w:t xml:space="preserve"> </w:t>
            </w:r>
            <w:r w:rsidRPr="00FC5BCB">
              <w:rPr>
                <w:rStyle w:val="hps"/>
                <w:i/>
                <w:color w:val="000000"/>
                <w:lang w:val="en-US"/>
              </w:rPr>
              <w:t>assets</w:t>
            </w:r>
          </w:p>
        </w:tc>
      </w:tr>
      <w:tr w:rsidR="00D046FC" w:rsidRPr="00FC5BCB" w14:paraId="5A9A1463" w14:textId="77777777" w:rsidTr="00610806">
        <w:trPr>
          <w:cantSplit/>
        </w:trPr>
        <w:tc>
          <w:tcPr>
            <w:tcW w:w="2414" w:type="dxa"/>
            <w:tcBorders>
              <w:top w:val="nil"/>
              <w:left w:val="nil"/>
              <w:bottom w:val="nil"/>
              <w:right w:val="single" w:sz="6" w:space="0" w:color="auto"/>
            </w:tcBorders>
            <w:vAlign w:val="bottom"/>
          </w:tcPr>
          <w:p w14:paraId="0254ACD9" w14:textId="77777777" w:rsidR="00D046FC" w:rsidRPr="00FC5BCB" w:rsidRDefault="00D046FC" w:rsidP="002745CA">
            <w:pPr>
              <w:spacing w:before="120" w:line="200" w:lineRule="exact"/>
              <w:rPr>
                <w:rFonts w:ascii="Arial" w:hAnsi="Arial" w:cs="Arial"/>
                <w:color w:val="000000"/>
                <w:sz w:val="14"/>
                <w:szCs w:val="14"/>
                <w:vertAlign w:val="superscript"/>
              </w:rPr>
            </w:pPr>
            <w:r w:rsidRPr="00FC5BCB">
              <w:rPr>
                <w:rFonts w:ascii="Arial" w:hAnsi="Arial" w:cs="Arial"/>
                <w:color w:val="000000"/>
                <w:sz w:val="14"/>
                <w:szCs w:val="14"/>
              </w:rPr>
              <w:t>Промышленное производство</w:t>
            </w:r>
            <w:r>
              <w:rPr>
                <w:rFonts w:ascii="Arial" w:hAnsi="Arial" w:cs="Arial"/>
                <w:color w:val="000000"/>
                <w:sz w:val="14"/>
                <w:szCs w:val="14"/>
                <w:vertAlign w:val="superscript"/>
              </w:rPr>
              <w:t>8</w:t>
            </w:r>
            <w:r w:rsidRPr="00FC5BCB">
              <w:rPr>
                <w:rFonts w:ascii="Arial" w:hAnsi="Arial" w:cs="Arial"/>
                <w:color w:val="000000"/>
                <w:sz w:val="14"/>
                <w:szCs w:val="14"/>
                <w:vertAlign w:val="superscript"/>
              </w:rPr>
              <w:t>)</w:t>
            </w:r>
          </w:p>
        </w:tc>
        <w:tc>
          <w:tcPr>
            <w:tcW w:w="727" w:type="dxa"/>
            <w:tcBorders>
              <w:top w:val="nil"/>
              <w:left w:val="single" w:sz="6" w:space="0" w:color="auto"/>
              <w:bottom w:val="nil"/>
              <w:right w:val="single" w:sz="6" w:space="0" w:color="auto"/>
            </w:tcBorders>
            <w:vAlign w:val="bottom"/>
          </w:tcPr>
          <w:p w14:paraId="0577BA28" w14:textId="77777777" w:rsidR="00D046FC" w:rsidRPr="00696800" w:rsidRDefault="00D046FC" w:rsidP="00610806">
            <w:pPr>
              <w:spacing w:before="120" w:line="200" w:lineRule="exact"/>
              <w:ind w:right="227"/>
              <w:jc w:val="right"/>
              <w:rPr>
                <w:rFonts w:ascii="Arial" w:hAnsi="Arial" w:cs="Arial"/>
                <w:sz w:val="14"/>
                <w:szCs w:val="14"/>
              </w:rPr>
            </w:pPr>
          </w:p>
        </w:tc>
        <w:tc>
          <w:tcPr>
            <w:tcW w:w="727" w:type="dxa"/>
            <w:tcBorders>
              <w:top w:val="nil"/>
              <w:left w:val="single" w:sz="6" w:space="0" w:color="auto"/>
              <w:bottom w:val="nil"/>
              <w:right w:val="single" w:sz="6" w:space="0" w:color="auto"/>
            </w:tcBorders>
            <w:vAlign w:val="bottom"/>
          </w:tcPr>
          <w:p w14:paraId="5D2D4249"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-13,0</w:t>
            </w:r>
          </w:p>
        </w:tc>
        <w:tc>
          <w:tcPr>
            <w:tcW w:w="728" w:type="dxa"/>
            <w:tcBorders>
              <w:top w:val="nil"/>
              <w:left w:val="single" w:sz="6" w:space="0" w:color="auto"/>
              <w:bottom w:val="nil"/>
              <w:right w:val="single" w:sz="6" w:space="0" w:color="auto"/>
            </w:tcBorders>
            <w:vAlign w:val="bottom"/>
          </w:tcPr>
          <w:p w14:paraId="2C54CC5E"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1,0</w:t>
            </w:r>
          </w:p>
        </w:tc>
        <w:tc>
          <w:tcPr>
            <w:tcW w:w="728" w:type="dxa"/>
            <w:tcBorders>
              <w:top w:val="nil"/>
              <w:left w:val="single" w:sz="6" w:space="0" w:color="auto"/>
              <w:bottom w:val="nil"/>
              <w:right w:val="single" w:sz="6" w:space="0" w:color="auto"/>
            </w:tcBorders>
            <w:vAlign w:val="bottom"/>
          </w:tcPr>
          <w:p w14:paraId="4C31053E"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5,6</w:t>
            </w:r>
          </w:p>
        </w:tc>
        <w:tc>
          <w:tcPr>
            <w:tcW w:w="728" w:type="dxa"/>
            <w:tcBorders>
              <w:top w:val="nil"/>
              <w:left w:val="single" w:sz="6" w:space="0" w:color="auto"/>
              <w:bottom w:val="nil"/>
              <w:right w:val="single" w:sz="6" w:space="0" w:color="auto"/>
            </w:tcBorders>
            <w:vAlign w:val="bottom"/>
          </w:tcPr>
          <w:p w14:paraId="0FA30639" w14:textId="77777777"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1</w:t>
            </w:r>
            <w:r w:rsidRPr="00696800">
              <w:rPr>
                <w:rFonts w:ascii="Arial" w:hAnsi="Arial" w:cs="Arial"/>
                <w:sz w:val="14"/>
                <w:szCs w:val="14"/>
              </w:rPr>
              <w:t>,</w:t>
            </w:r>
            <w:r w:rsidRPr="00696800">
              <w:rPr>
                <w:rFonts w:ascii="Arial" w:hAnsi="Arial" w:cs="Arial"/>
                <w:sz w:val="14"/>
                <w:szCs w:val="14"/>
                <w:lang w:val="en-US"/>
              </w:rPr>
              <w:t>8</w:t>
            </w:r>
          </w:p>
        </w:tc>
        <w:tc>
          <w:tcPr>
            <w:tcW w:w="728" w:type="dxa"/>
            <w:tcBorders>
              <w:top w:val="nil"/>
              <w:left w:val="single" w:sz="6" w:space="0" w:color="auto"/>
              <w:bottom w:val="nil"/>
            </w:tcBorders>
            <w:vAlign w:val="bottom"/>
          </w:tcPr>
          <w:p w14:paraId="7C32855B" w14:textId="63F3848C"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rPr>
              <w:t>1,4</w:t>
            </w:r>
          </w:p>
        </w:tc>
        <w:tc>
          <w:tcPr>
            <w:tcW w:w="728" w:type="dxa"/>
            <w:tcBorders>
              <w:top w:val="nil"/>
              <w:left w:val="single" w:sz="6" w:space="0" w:color="auto"/>
              <w:bottom w:val="nil"/>
            </w:tcBorders>
            <w:vAlign w:val="bottom"/>
          </w:tcPr>
          <w:p w14:paraId="3932ED4B" w14:textId="709CBEF9"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rPr>
              <w:t>2,1</w:t>
            </w:r>
          </w:p>
        </w:tc>
        <w:tc>
          <w:tcPr>
            <w:tcW w:w="2414" w:type="dxa"/>
            <w:tcBorders>
              <w:top w:val="nil"/>
              <w:left w:val="single" w:sz="6" w:space="0" w:color="auto"/>
              <w:bottom w:val="nil"/>
            </w:tcBorders>
            <w:vAlign w:val="bottom"/>
          </w:tcPr>
          <w:p w14:paraId="71C62C30" w14:textId="77777777" w:rsidR="00D046FC" w:rsidRPr="00FC5BCB" w:rsidRDefault="00D046FC" w:rsidP="002745CA">
            <w:pPr>
              <w:spacing w:before="120" w:line="200" w:lineRule="exact"/>
              <w:ind w:left="57"/>
              <w:rPr>
                <w:rFonts w:ascii="Arial" w:hAnsi="Arial" w:cs="Arial"/>
                <w:i/>
                <w:color w:val="000000"/>
                <w:sz w:val="14"/>
                <w:szCs w:val="14"/>
                <w:vertAlign w:val="superscript"/>
                <w:lang w:val="en-US"/>
              </w:rPr>
            </w:pPr>
            <w:r w:rsidRPr="00FC5BCB">
              <w:rPr>
                <w:rFonts w:ascii="Arial" w:hAnsi="Arial" w:cs="Arial"/>
                <w:i/>
                <w:color w:val="000000"/>
                <w:sz w:val="14"/>
                <w:szCs w:val="14"/>
                <w:lang w:val="en-US"/>
              </w:rPr>
              <w:t>Industrial production</w:t>
            </w:r>
            <w:r>
              <w:rPr>
                <w:rFonts w:ascii="Arial" w:hAnsi="Arial" w:cs="Arial"/>
                <w:i/>
                <w:color w:val="000000"/>
                <w:sz w:val="14"/>
                <w:szCs w:val="14"/>
                <w:vertAlign w:val="superscript"/>
              </w:rPr>
              <w:t>8</w:t>
            </w:r>
            <w:r w:rsidRPr="00FC5BCB">
              <w:rPr>
                <w:rFonts w:ascii="Arial" w:hAnsi="Arial" w:cs="Arial"/>
                <w:i/>
                <w:color w:val="000000"/>
                <w:sz w:val="14"/>
                <w:szCs w:val="14"/>
                <w:vertAlign w:val="superscript"/>
                <w:lang w:val="en-US"/>
              </w:rPr>
              <w:t>)</w:t>
            </w:r>
          </w:p>
        </w:tc>
      </w:tr>
      <w:tr w:rsidR="00D046FC" w:rsidRPr="00FC5BCB" w14:paraId="61B21CFB" w14:textId="77777777" w:rsidTr="00610806">
        <w:trPr>
          <w:cantSplit/>
        </w:trPr>
        <w:tc>
          <w:tcPr>
            <w:tcW w:w="2414" w:type="dxa"/>
            <w:tcBorders>
              <w:top w:val="nil"/>
              <w:left w:val="nil"/>
              <w:bottom w:val="nil"/>
              <w:right w:val="single" w:sz="6" w:space="0" w:color="auto"/>
            </w:tcBorders>
            <w:vAlign w:val="bottom"/>
          </w:tcPr>
          <w:p w14:paraId="640D09FB" w14:textId="77777777" w:rsidR="00D046FC" w:rsidRPr="00FC5BCB" w:rsidRDefault="00D046FC" w:rsidP="002745CA">
            <w:pPr>
              <w:spacing w:before="120" w:line="200" w:lineRule="exact"/>
              <w:rPr>
                <w:rFonts w:ascii="Arial" w:hAnsi="Arial" w:cs="Arial"/>
                <w:color w:val="000000"/>
                <w:sz w:val="14"/>
                <w:szCs w:val="14"/>
                <w:vertAlign w:val="superscript"/>
              </w:rPr>
            </w:pPr>
            <w:r w:rsidRPr="00FC5BCB">
              <w:rPr>
                <w:rFonts w:ascii="Arial" w:hAnsi="Arial" w:cs="Arial"/>
                <w:color w:val="000000"/>
                <w:sz w:val="14"/>
                <w:szCs w:val="14"/>
              </w:rPr>
              <w:t>Продукция сельского хозяйства</w:t>
            </w:r>
          </w:p>
        </w:tc>
        <w:tc>
          <w:tcPr>
            <w:tcW w:w="727" w:type="dxa"/>
            <w:tcBorders>
              <w:top w:val="nil"/>
              <w:left w:val="single" w:sz="6" w:space="0" w:color="auto"/>
              <w:bottom w:val="nil"/>
              <w:right w:val="single" w:sz="6" w:space="0" w:color="auto"/>
            </w:tcBorders>
            <w:vAlign w:val="bottom"/>
          </w:tcPr>
          <w:p w14:paraId="6344D13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2,2</w:t>
            </w:r>
          </w:p>
        </w:tc>
        <w:tc>
          <w:tcPr>
            <w:tcW w:w="727" w:type="dxa"/>
            <w:tcBorders>
              <w:top w:val="nil"/>
              <w:left w:val="single" w:sz="6" w:space="0" w:color="auto"/>
              <w:bottom w:val="nil"/>
              <w:right w:val="single" w:sz="6" w:space="0" w:color="auto"/>
            </w:tcBorders>
            <w:vAlign w:val="bottom"/>
          </w:tcPr>
          <w:p w14:paraId="621B7F40"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-7,7</w:t>
            </w:r>
          </w:p>
        </w:tc>
        <w:tc>
          <w:tcPr>
            <w:tcW w:w="728" w:type="dxa"/>
            <w:tcBorders>
              <w:top w:val="nil"/>
              <w:left w:val="single" w:sz="6" w:space="0" w:color="auto"/>
              <w:bottom w:val="nil"/>
              <w:right w:val="single" w:sz="6" w:space="0" w:color="auto"/>
            </w:tcBorders>
            <w:vAlign w:val="bottom"/>
          </w:tcPr>
          <w:p w14:paraId="53EDAAA4"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-1,95</w:t>
            </w:r>
          </w:p>
        </w:tc>
        <w:tc>
          <w:tcPr>
            <w:tcW w:w="728" w:type="dxa"/>
            <w:tcBorders>
              <w:top w:val="nil"/>
              <w:left w:val="single" w:sz="6" w:space="0" w:color="auto"/>
              <w:bottom w:val="nil"/>
              <w:right w:val="single" w:sz="6" w:space="0" w:color="auto"/>
            </w:tcBorders>
            <w:vAlign w:val="bottom"/>
          </w:tcPr>
          <w:p w14:paraId="5FB84119"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2,3</w:t>
            </w:r>
          </w:p>
        </w:tc>
        <w:tc>
          <w:tcPr>
            <w:tcW w:w="728" w:type="dxa"/>
            <w:tcBorders>
              <w:top w:val="nil"/>
              <w:left w:val="single" w:sz="6" w:space="0" w:color="auto"/>
              <w:bottom w:val="nil"/>
              <w:right w:val="single" w:sz="6" w:space="0" w:color="auto"/>
            </w:tcBorders>
            <w:vAlign w:val="bottom"/>
          </w:tcPr>
          <w:p w14:paraId="3AA64F06" w14:textId="509E0C2A"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0,</w:t>
            </w:r>
            <w:r w:rsidRPr="00696800">
              <w:rPr>
                <w:rFonts w:ascii="Arial" w:hAnsi="Arial" w:cs="Arial"/>
                <w:sz w:val="14"/>
                <w:szCs w:val="14"/>
              </w:rPr>
              <w:t>7</w:t>
            </w:r>
          </w:p>
        </w:tc>
        <w:tc>
          <w:tcPr>
            <w:tcW w:w="728" w:type="dxa"/>
            <w:tcBorders>
              <w:top w:val="nil"/>
              <w:left w:val="single" w:sz="6" w:space="0" w:color="auto"/>
              <w:bottom w:val="nil"/>
            </w:tcBorders>
            <w:vAlign w:val="bottom"/>
          </w:tcPr>
          <w:p w14:paraId="19326516" w14:textId="398755F5" w:rsidR="00D046FC" w:rsidRPr="00696800" w:rsidRDefault="00D046FC" w:rsidP="00610806">
            <w:pPr>
              <w:spacing w:before="120" w:line="200" w:lineRule="exact"/>
              <w:ind w:right="227"/>
              <w:jc w:val="right"/>
              <w:rPr>
                <w:rFonts w:ascii="Arial" w:hAnsi="Arial" w:cs="Arial"/>
                <w:sz w:val="14"/>
                <w:szCs w:val="14"/>
                <w:lang w:val="en-US"/>
              </w:rPr>
            </w:pPr>
            <w:r w:rsidRPr="00696800">
              <w:rPr>
                <w:rFonts w:ascii="Arial" w:hAnsi="Arial" w:cs="Arial"/>
                <w:sz w:val="14"/>
                <w:szCs w:val="14"/>
                <w:lang w:val="en-US"/>
              </w:rPr>
              <w:t>5,2</w:t>
            </w:r>
          </w:p>
        </w:tc>
        <w:tc>
          <w:tcPr>
            <w:tcW w:w="728" w:type="dxa"/>
            <w:tcBorders>
              <w:top w:val="nil"/>
              <w:left w:val="single" w:sz="6" w:space="0" w:color="auto"/>
              <w:bottom w:val="nil"/>
            </w:tcBorders>
            <w:vAlign w:val="bottom"/>
          </w:tcPr>
          <w:p w14:paraId="3D5CB08B" w14:textId="17F97A63"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2,6</w:t>
            </w:r>
          </w:p>
        </w:tc>
        <w:tc>
          <w:tcPr>
            <w:tcW w:w="2414" w:type="dxa"/>
            <w:tcBorders>
              <w:top w:val="nil"/>
              <w:left w:val="single" w:sz="6" w:space="0" w:color="auto"/>
              <w:bottom w:val="nil"/>
            </w:tcBorders>
            <w:vAlign w:val="bottom"/>
          </w:tcPr>
          <w:p w14:paraId="27ED9D23" w14:textId="77777777" w:rsidR="00D046FC" w:rsidRPr="00FC5BCB" w:rsidRDefault="00D046FC" w:rsidP="002745CA">
            <w:pPr>
              <w:spacing w:before="120" w:line="200" w:lineRule="exact"/>
              <w:ind w:left="57"/>
              <w:rPr>
                <w:rFonts w:ascii="Arial" w:hAnsi="Arial" w:cs="Arial"/>
                <w:i/>
                <w:color w:val="000000"/>
                <w:sz w:val="14"/>
                <w:szCs w:val="14"/>
                <w:vertAlign w:val="superscript"/>
              </w:rPr>
            </w:pPr>
            <w:r w:rsidRPr="00FC5BCB">
              <w:rPr>
                <w:rFonts w:ascii="Arial" w:hAnsi="Arial"/>
                <w:i/>
                <w:color w:val="000000"/>
                <w:sz w:val="14"/>
                <w:lang w:val="en-US"/>
              </w:rPr>
              <w:t>Agricultural production</w:t>
            </w:r>
          </w:p>
        </w:tc>
      </w:tr>
      <w:tr w:rsidR="00D046FC" w:rsidRPr="00FC5BCB" w14:paraId="2C6D2885" w14:textId="77777777" w:rsidTr="00610806">
        <w:trPr>
          <w:cantSplit/>
        </w:trPr>
        <w:tc>
          <w:tcPr>
            <w:tcW w:w="2414" w:type="dxa"/>
            <w:tcBorders>
              <w:top w:val="nil"/>
              <w:left w:val="nil"/>
              <w:bottom w:val="nil"/>
              <w:right w:val="single" w:sz="6" w:space="0" w:color="auto"/>
            </w:tcBorders>
            <w:vAlign w:val="bottom"/>
          </w:tcPr>
          <w:p w14:paraId="090EBE26" w14:textId="77777777" w:rsidR="00D046FC" w:rsidRPr="00FC5BCB" w:rsidRDefault="00D046FC" w:rsidP="002745CA">
            <w:pPr>
              <w:pStyle w:val="12"/>
              <w:spacing w:before="120" w:line="200" w:lineRule="exact"/>
              <w:rPr>
                <w:color w:val="000000"/>
              </w:rPr>
            </w:pPr>
            <w:r w:rsidRPr="00FC5BCB">
              <w:rPr>
                <w:color w:val="000000"/>
              </w:rPr>
              <w:t>Ввод в действие жилых домов</w:t>
            </w:r>
          </w:p>
        </w:tc>
        <w:tc>
          <w:tcPr>
            <w:tcW w:w="727" w:type="dxa"/>
            <w:tcBorders>
              <w:top w:val="nil"/>
              <w:left w:val="single" w:sz="6" w:space="0" w:color="auto"/>
              <w:bottom w:val="nil"/>
              <w:right w:val="single" w:sz="6" w:space="0" w:color="auto"/>
            </w:tcBorders>
            <w:vAlign w:val="bottom"/>
          </w:tcPr>
          <w:p w14:paraId="15A1800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3,1</w:t>
            </w:r>
          </w:p>
        </w:tc>
        <w:tc>
          <w:tcPr>
            <w:tcW w:w="727" w:type="dxa"/>
            <w:tcBorders>
              <w:top w:val="nil"/>
              <w:left w:val="single" w:sz="6" w:space="0" w:color="auto"/>
              <w:bottom w:val="nil"/>
              <w:right w:val="single" w:sz="6" w:space="0" w:color="auto"/>
            </w:tcBorders>
            <w:vAlign w:val="bottom"/>
          </w:tcPr>
          <w:p w14:paraId="6FB9B701"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-12,1</w:t>
            </w:r>
          </w:p>
        </w:tc>
        <w:tc>
          <w:tcPr>
            <w:tcW w:w="728" w:type="dxa"/>
            <w:tcBorders>
              <w:top w:val="nil"/>
              <w:left w:val="single" w:sz="6" w:space="0" w:color="auto"/>
              <w:bottom w:val="nil"/>
              <w:right w:val="single" w:sz="6" w:space="0" w:color="auto"/>
            </w:tcBorders>
            <w:vAlign w:val="bottom"/>
          </w:tcPr>
          <w:p w14:paraId="42AE841E"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-8,2</w:t>
            </w:r>
          </w:p>
        </w:tc>
        <w:tc>
          <w:tcPr>
            <w:tcW w:w="728" w:type="dxa"/>
            <w:tcBorders>
              <w:top w:val="nil"/>
              <w:left w:val="single" w:sz="6" w:space="0" w:color="auto"/>
              <w:bottom w:val="nil"/>
              <w:right w:val="single" w:sz="6" w:space="0" w:color="auto"/>
            </w:tcBorders>
            <w:vAlign w:val="bottom"/>
          </w:tcPr>
          <w:p w14:paraId="3C0F5C53"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7,0</w:t>
            </w:r>
          </w:p>
        </w:tc>
        <w:tc>
          <w:tcPr>
            <w:tcW w:w="728" w:type="dxa"/>
            <w:tcBorders>
              <w:top w:val="nil"/>
              <w:left w:val="single" w:sz="6" w:space="0" w:color="auto"/>
              <w:bottom w:val="nil"/>
              <w:right w:val="single" w:sz="6" w:space="0" w:color="auto"/>
            </w:tcBorders>
            <w:vAlign w:val="bottom"/>
          </w:tcPr>
          <w:p w14:paraId="3455A56F"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10,2</w:t>
            </w:r>
          </w:p>
        </w:tc>
        <w:tc>
          <w:tcPr>
            <w:tcW w:w="728" w:type="dxa"/>
            <w:tcBorders>
              <w:top w:val="nil"/>
              <w:left w:val="single" w:sz="6" w:space="0" w:color="auto"/>
              <w:bottom w:val="nil"/>
            </w:tcBorders>
            <w:vAlign w:val="bottom"/>
          </w:tcPr>
          <w:p w14:paraId="54B85F86"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7,8</w:t>
            </w:r>
            <w:r w:rsidRPr="00696800">
              <w:rPr>
                <w:rFonts w:ascii="Arial" w:hAnsi="Arial" w:cs="Arial"/>
                <w:sz w:val="14"/>
                <w:szCs w:val="14"/>
                <w:vertAlign w:val="superscript"/>
              </w:rPr>
              <w:t>2)</w:t>
            </w:r>
          </w:p>
        </w:tc>
        <w:tc>
          <w:tcPr>
            <w:tcW w:w="728" w:type="dxa"/>
            <w:tcBorders>
              <w:top w:val="nil"/>
              <w:left w:val="single" w:sz="6" w:space="0" w:color="auto"/>
              <w:bottom w:val="nil"/>
            </w:tcBorders>
            <w:vAlign w:val="bottom"/>
          </w:tcPr>
          <w:p w14:paraId="40358D78" w14:textId="2EAB35B6"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-2,2</w:t>
            </w:r>
          </w:p>
        </w:tc>
        <w:tc>
          <w:tcPr>
            <w:tcW w:w="2414" w:type="dxa"/>
            <w:tcBorders>
              <w:top w:val="nil"/>
              <w:left w:val="single" w:sz="6" w:space="0" w:color="auto"/>
              <w:bottom w:val="nil"/>
            </w:tcBorders>
            <w:vAlign w:val="bottom"/>
          </w:tcPr>
          <w:p w14:paraId="6180FCBF" w14:textId="77777777" w:rsidR="00D046FC" w:rsidRPr="00FC5BCB" w:rsidRDefault="00D046FC" w:rsidP="002745CA">
            <w:pPr>
              <w:pStyle w:val="12"/>
              <w:spacing w:before="120" w:line="200" w:lineRule="exact"/>
              <w:ind w:left="57"/>
              <w:rPr>
                <w:i/>
                <w:color w:val="000000"/>
                <w:lang w:val="en-US"/>
              </w:rPr>
            </w:pPr>
            <w:r w:rsidRPr="00FC5BCB">
              <w:rPr>
                <w:rFonts w:eastAsia="Symbol"/>
                <w:i/>
                <w:color w:val="000000"/>
                <w:lang w:val="en-US"/>
              </w:rPr>
              <w:t>Commissioned residential houses</w:t>
            </w:r>
          </w:p>
        </w:tc>
      </w:tr>
      <w:tr w:rsidR="00D046FC" w:rsidRPr="00FC5BCB" w14:paraId="404C3AB9" w14:textId="77777777" w:rsidTr="00610806">
        <w:trPr>
          <w:cantSplit/>
        </w:trPr>
        <w:tc>
          <w:tcPr>
            <w:tcW w:w="2414" w:type="dxa"/>
            <w:tcBorders>
              <w:top w:val="nil"/>
              <w:left w:val="nil"/>
              <w:bottom w:val="nil"/>
              <w:right w:val="single" w:sz="6" w:space="0" w:color="auto"/>
            </w:tcBorders>
            <w:vAlign w:val="bottom"/>
          </w:tcPr>
          <w:p w14:paraId="72B836D4" w14:textId="77777777" w:rsidR="00D046FC" w:rsidRPr="00FC5BCB" w:rsidRDefault="00D046FC" w:rsidP="002745CA">
            <w:pPr>
              <w:pStyle w:val="12"/>
              <w:spacing w:before="120" w:line="200" w:lineRule="exact"/>
              <w:rPr>
                <w:color w:val="000000"/>
              </w:rPr>
            </w:pPr>
            <w:r w:rsidRPr="00FC5BCB">
              <w:rPr>
                <w:color w:val="000000"/>
              </w:rPr>
              <w:t xml:space="preserve">Грузооборот транспорта </w:t>
            </w:r>
          </w:p>
        </w:tc>
        <w:tc>
          <w:tcPr>
            <w:tcW w:w="727" w:type="dxa"/>
            <w:tcBorders>
              <w:top w:val="nil"/>
              <w:left w:val="single" w:sz="6" w:space="0" w:color="auto"/>
              <w:bottom w:val="nil"/>
              <w:right w:val="single" w:sz="6" w:space="0" w:color="auto"/>
            </w:tcBorders>
            <w:vAlign w:val="bottom"/>
          </w:tcPr>
          <w:p w14:paraId="201C4BE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0,2</w:t>
            </w:r>
          </w:p>
        </w:tc>
        <w:tc>
          <w:tcPr>
            <w:tcW w:w="727" w:type="dxa"/>
            <w:tcBorders>
              <w:top w:val="nil"/>
              <w:left w:val="single" w:sz="6" w:space="0" w:color="auto"/>
              <w:bottom w:val="nil"/>
              <w:right w:val="single" w:sz="6" w:space="0" w:color="auto"/>
            </w:tcBorders>
            <w:vAlign w:val="bottom"/>
          </w:tcPr>
          <w:p w14:paraId="7899353C"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-9,6</w:t>
            </w:r>
          </w:p>
        </w:tc>
        <w:tc>
          <w:tcPr>
            <w:tcW w:w="728" w:type="dxa"/>
            <w:tcBorders>
              <w:top w:val="nil"/>
              <w:left w:val="single" w:sz="6" w:space="0" w:color="auto"/>
              <w:bottom w:val="nil"/>
              <w:right w:val="single" w:sz="6" w:space="0" w:color="auto"/>
            </w:tcBorders>
            <w:vAlign w:val="bottom"/>
          </w:tcPr>
          <w:p w14:paraId="289C27D9"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-0,3</w:t>
            </w:r>
          </w:p>
        </w:tc>
        <w:tc>
          <w:tcPr>
            <w:tcW w:w="728" w:type="dxa"/>
            <w:tcBorders>
              <w:top w:val="nil"/>
              <w:left w:val="single" w:sz="6" w:space="0" w:color="auto"/>
              <w:bottom w:val="nil"/>
              <w:right w:val="single" w:sz="6" w:space="0" w:color="auto"/>
            </w:tcBorders>
            <w:vAlign w:val="bottom"/>
          </w:tcPr>
          <w:p w14:paraId="09B17CC9"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5,2</w:t>
            </w:r>
          </w:p>
        </w:tc>
        <w:tc>
          <w:tcPr>
            <w:tcW w:w="728" w:type="dxa"/>
            <w:tcBorders>
              <w:top w:val="nil"/>
              <w:left w:val="single" w:sz="6" w:space="0" w:color="auto"/>
              <w:bottom w:val="nil"/>
              <w:right w:val="single" w:sz="6" w:space="0" w:color="auto"/>
            </w:tcBorders>
            <w:vAlign w:val="bottom"/>
          </w:tcPr>
          <w:p w14:paraId="790CF366"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0,3</w:t>
            </w:r>
          </w:p>
        </w:tc>
        <w:tc>
          <w:tcPr>
            <w:tcW w:w="728" w:type="dxa"/>
            <w:tcBorders>
              <w:top w:val="nil"/>
              <w:left w:val="single" w:sz="6" w:space="0" w:color="auto"/>
              <w:bottom w:val="nil"/>
            </w:tcBorders>
            <w:vAlign w:val="bottom"/>
          </w:tcPr>
          <w:p w14:paraId="00E27BB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1,4</w:t>
            </w:r>
            <w:r w:rsidRPr="00696800">
              <w:rPr>
                <w:rFonts w:ascii="Arial" w:hAnsi="Arial" w:cs="Arial"/>
                <w:sz w:val="14"/>
                <w:szCs w:val="14"/>
                <w:vertAlign w:val="superscript"/>
                <w:lang w:val="en-US"/>
              </w:rPr>
              <w:t>2</w:t>
            </w:r>
            <w:r w:rsidRPr="00696800">
              <w:rPr>
                <w:rFonts w:ascii="Arial" w:hAnsi="Arial" w:cs="Arial"/>
                <w:sz w:val="14"/>
                <w:szCs w:val="14"/>
                <w:vertAlign w:val="superscript"/>
              </w:rPr>
              <w:t>)</w:t>
            </w:r>
          </w:p>
        </w:tc>
        <w:tc>
          <w:tcPr>
            <w:tcW w:w="728" w:type="dxa"/>
            <w:tcBorders>
              <w:top w:val="nil"/>
              <w:left w:val="single" w:sz="6" w:space="0" w:color="auto"/>
              <w:bottom w:val="nil"/>
            </w:tcBorders>
            <w:vAlign w:val="bottom"/>
          </w:tcPr>
          <w:p w14:paraId="0BB1692A" w14:textId="2F06888A"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1,1</w:t>
            </w:r>
          </w:p>
        </w:tc>
        <w:tc>
          <w:tcPr>
            <w:tcW w:w="2414" w:type="dxa"/>
            <w:tcBorders>
              <w:top w:val="nil"/>
              <w:left w:val="single" w:sz="6" w:space="0" w:color="auto"/>
              <w:bottom w:val="nil"/>
            </w:tcBorders>
            <w:vAlign w:val="bottom"/>
          </w:tcPr>
          <w:p w14:paraId="301C1487" w14:textId="77777777" w:rsidR="00D046FC" w:rsidRPr="00FC5BCB" w:rsidRDefault="00D046FC" w:rsidP="002745CA">
            <w:pPr>
              <w:pStyle w:val="12"/>
              <w:spacing w:before="120" w:line="200" w:lineRule="exact"/>
              <w:ind w:left="57"/>
              <w:rPr>
                <w:i/>
                <w:color w:val="000000"/>
                <w:lang w:val="en-US"/>
              </w:rPr>
            </w:pPr>
            <w:r w:rsidRPr="00FC5BCB">
              <w:rPr>
                <w:i/>
                <w:color w:val="000000"/>
                <w:lang w:val="en-US"/>
              </w:rPr>
              <w:t>Freight turnover of transport</w:t>
            </w:r>
          </w:p>
        </w:tc>
      </w:tr>
      <w:tr w:rsidR="00D046FC" w:rsidRPr="00FE7F68" w14:paraId="60B93907" w14:textId="77777777" w:rsidTr="00610806">
        <w:trPr>
          <w:cantSplit/>
        </w:trPr>
        <w:tc>
          <w:tcPr>
            <w:tcW w:w="2414" w:type="dxa"/>
            <w:tcBorders>
              <w:top w:val="nil"/>
              <w:left w:val="nil"/>
              <w:bottom w:val="nil"/>
              <w:right w:val="single" w:sz="6" w:space="0" w:color="auto"/>
            </w:tcBorders>
            <w:vAlign w:val="bottom"/>
          </w:tcPr>
          <w:p w14:paraId="4775ABD4" w14:textId="77777777" w:rsidR="00D046FC" w:rsidRPr="00FC5BCB" w:rsidRDefault="00D046FC" w:rsidP="002745CA">
            <w:pPr>
              <w:spacing w:before="120" w:line="200" w:lineRule="exact"/>
              <w:rPr>
                <w:rFonts w:ascii="Arial" w:hAnsi="Arial" w:cs="Arial"/>
                <w:color w:val="000000"/>
                <w:sz w:val="14"/>
                <w:szCs w:val="14"/>
                <w:vertAlign w:val="superscript"/>
              </w:rPr>
            </w:pPr>
            <w:r w:rsidRPr="00FC5BCB">
              <w:rPr>
                <w:rFonts w:ascii="Arial" w:hAnsi="Arial" w:cs="Arial"/>
                <w:color w:val="000000"/>
                <w:sz w:val="14"/>
                <w:szCs w:val="14"/>
              </w:rPr>
              <w:t xml:space="preserve">Пассажирооборот транспорта </w:t>
            </w:r>
            <w:r>
              <w:rPr>
                <w:rFonts w:ascii="Arial" w:hAnsi="Arial" w:cs="Arial"/>
                <w:color w:val="000000"/>
                <w:sz w:val="14"/>
                <w:szCs w:val="14"/>
              </w:rPr>
              <w:br/>
            </w:r>
            <w:r w:rsidRPr="00FC5BCB">
              <w:rPr>
                <w:rFonts w:ascii="Arial" w:hAnsi="Arial" w:cs="Arial"/>
                <w:color w:val="000000"/>
                <w:sz w:val="14"/>
                <w:szCs w:val="14"/>
              </w:rPr>
              <w:t>общего пользования</w:t>
            </w:r>
            <w:r>
              <w:rPr>
                <w:rFonts w:ascii="Arial" w:hAnsi="Arial" w:cs="Arial"/>
                <w:color w:val="000000"/>
                <w:sz w:val="14"/>
                <w:szCs w:val="14"/>
                <w:vertAlign w:val="superscript"/>
              </w:rPr>
              <w:t>9</w:t>
            </w:r>
            <w:r w:rsidRPr="00FC5BCB">
              <w:rPr>
                <w:rFonts w:ascii="Arial" w:hAnsi="Arial" w:cs="Arial"/>
                <w:color w:val="000000"/>
                <w:sz w:val="14"/>
                <w:szCs w:val="14"/>
                <w:vertAlign w:val="superscript"/>
              </w:rPr>
              <w:t>)</w:t>
            </w:r>
          </w:p>
        </w:tc>
        <w:tc>
          <w:tcPr>
            <w:tcW w:w="727" w:type="dxa"/>
            <w:tcBorders>
              <w:top w:val="nil"/>
              <w:left w:val="single" w:sz="6" w:space="0" w:color="auto"/>
              <w:bottom w:val="nil"/>
              <w:right w:val="single" w:sz="6" w:space="0" w:color="auto"/>
            </w:tcBorders>
            <w:vAlign w:val="bottom"/>
          </w:tcPr>
          <w:p w14:paraId="084DB34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2,6</w:t>
            </w:r>
          </w:p>
        </w:tc>
        <w:tc>
          <w:tcPr>
            <w:tcW w:w="727" w:type="dxa"/>
            <w:tcBorders>
              <w:top w:val="nil"/>
              <w:left w:val="single" w:sz="6" w:space="0" w:color="auto"/>
              <w:bottom w:val="nil"/>
              <w:right w:val="single" w:sz="6" w:space="0" w:color="auto"/>
            </w:tcBorders>
            <w:vAlign w:val="bottom"/>
          </w:tcPr>
          <w:p w14:paraId="27E3FE78"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-6,7</w:t>
            </w:r>
          </w:p>
        </w:tc>
        <w:tc>
          <w:tcPr>
            <w:tcW w:w="728" w:type="dxa"/>
            <w:tcBorders>
              <w:top w:val="nil"/>
              <w:left w:val="single" w:sz="6" w:space="0" w:color="auto"/>
              <w:bottom w:val="nil"/>
              <w:right w:val="single" w:sz="6" w:space="0" w:color="auto"/>
            </w:tcBorders>
            <w:vAlign w:val="bottom"/>
          </w:tcPr>
          <w:p w14:paraId="70A5FA3D"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-2,1</w:t>
            </w:r>
          </w:p>
        </w:tc>
        <w:tc>
          <w:tcPr>
            <w:tcW w:w="728" w:type="dxa"/>
            <w:tcBorders>
              <w:top w:val="nil"/>
              <w:left w:val="single" w:sz="6" w:space="0" w:color="auto"/>
              <w:bottom w:val="nil"/>
              <w:right w:val="single" w:sz="6" w:space="0" w:color="auto"/>
            </w:tcBorders>
            <w:vAlign w:val="bottom"/>
          </w:tcPr>
          <w:p w14:paraId="2A7DDC4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-1,0</w:t>
            </w:r>
          </w:p>
        </w:tc>
        <w:tc>
          <w:tcPr>
            <w:tcW w:w="728" w:type="dxa"/>
            <w:tcBorders>
              <w:top w:val="nil"/>
              <w:left w:val="single" w:sz="6" w:space="0" w:color="auto"/>
              <w:bottom w:val="nil"/>
              <w:right w:val="single" w:sz="6" w:space="0" w:color="auto"/>
            </w:tcBorders>
            <w:vAlign w:val="bottom"/>
          </w:tcPr>
          <w:p w14:paraId="3978CC8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0,4</w:t>
            </w:r>
          </w:p>
        </w:tc>
        <w:tc>
          <w:tcPr>
            <w:tcW w:w="728" w:type="dxa"/>
            <w:tcBorders>
              <w:top w:val="nil"/>
              <w:left w:val="single" w:sz="6" w:space="0" w:color="auto"/>
              <w:bottom w:val="nil"/>
            </w:tcBorders>
            <w:vAlign w:val="bottom"/>
          </w:tcPr>
          <w:p w14:paraId="6A4B92D0"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1,8</w:t>
            </w:r>
            <w:r w:rsidRPr="00696800">
              <w:rPr>
                <w:rFonts w:ascii="Arial" w:hAnsi="Arial" w:cs="Arial"/>
                <w:sz w:val="14"/>
                <w:szCs w:val="14"/>
                <w:vertAlign w:val="superscript"/>
              </w:rPr>
              <w:t>2)</w:t>
            </w:r>
          </w:p>
        </w:tc>
        <w:tc>
          <w:tcPr>
            <w:tcW w:w="728" w:type="dxa"/>
            <w:tcBorders>
              <w:top w:val="nil"/>
              <w:left w:val="single" w:sz="6" w:space="0" w:color="auto"/>
              <w:bottom w:val="nil"/>
            </w:tcBorders>
            <w:vAlign w:val="bottom"/>
          </w:tcPr>
          <w:p w14:paraId="704C16BE" w14:textId="3B3DE8B7" w:rsidR="00D046FC" w:rsidRPr="00696800" w:rsidRDefault="00D046FC" w:rsidP="004D209B">
            <w:pPr>
              <w:spacing w:before="120" w:line="200" w:lineRule="exact"/>
              <w:ind w:right="227"/>
              <w:jc w:val="right"/>
              <w:rPr>
                <w:rFonts w:ascii="Arial" w:hAnsi="Arial" w:cs="Arial"/>
                <w:sz w:val="14"/>
                <w:szCs w:val="14"/>
              </w:rPr>
            </w:pPr>
            <w:r w:rsidRPr="00696800">
              <w:rPr>
                <w:rFonts w:ascii="Arial" w:hAnsi="Arial" w:cs="Arial"/>
                <w:sz w:val="14"/>
                <w:szCs w:val="14"/>
              </w:rPr>
              <w:t>-7,</w:t>
            </w:r>
            <w:r w:rsidR="004D209B">
              <w:rPr>
                <w:rFonts w:ascii="Arial" w:hAnsi="Arial" w:cs="Arial"/>
                <w:sz w:val="14"/>
                <w:szCs w:val="14"/>
              </w:rPr>
              <w:t>6</w:t>
            </w:r>
          </w:p>
        </w:tc>
        <w:tc>
          <w:tcPr>
            <w:tcW w:w="2414" w:type="dxa"/>
            <w:tcBorders>
              <w:top w:val="nil"/>
              <w:left w:val="single" w:sz="6" w:space="0" w:color="auto"/>
              <w:bottom w:val="nil"/>
            </w:tcBorders>
            <w:vAlign w:val="bottom"/>
          </w:tcPr>
          <w:p w14:paraId="3211676B" w14:textId="77777777" w:rsidR="00D046FC" w:rsidRPr="00122CAD" w:rsidRDefault="00D046FC" w:rsidP="002745CA">
            <w:pPr>
              <w:spacing w:before="120" w:line="200" w:lineRule="exact"/>
              <w:ind w:left="57"/>
              <w:rPr>
                <w:rFonts w:ascii="Arial" w:hAnsi="Arial" w:cs="Arial"/>
                <w:i/>
                <w:color w:val="000000"/>
                <w:sz w:val="14"/>
                <w:szCs w:val="14"/>
                <w:vertAlign w:val="superscript"/>
                <w:lang w:val="en-US"/>
              </w:rPr>
            </w:pPr>
            <w:r w:rsidRPr="00FC5BCB">
              <w:rPr>
                <w:rFonts w:ascii="Arial" w:hAnsi="Arial" w:cs="Arial"/>
                <w:i/>
                <w:color w:val="000000"/>
                <w:sz w:val="14"/>
                <w:szCs w:val="14"/>
                <w:lang w:val="en-US"/>
              </w:rPr>
              <w:t>Passenger</w:t>
            </w:r>
            <w:r w:rsidRPr="00E812F2">
              <w:rPr>
                <w:rFonts w:ascii="Arial" w:hAnsi="Arial" w:cs="Arial"/>
                <w:i/>
                <w:color w:val="000000"/>
                <w:sz w:val="14"/>
                <w:szCs w:val="14"/>
                <w:lang w:val="en-US"/>
              </w:rPr>
              <w:t xml:space="preserve"> </w:t>
            </w:r>
            <w:r w:rsidRPr="00FC5BCB">
              <w:rPr>
                <w:rFonts w:ascii="Arial" w:hAnsi="Arial" w:cs="Arial"/>
                <w:i/>
                <w:color w:val="000000"/>
                <w:sz w:val="14"/>
                <w:szCs w:val="14"/>
                <w:lang w:val="en-US"/>
              </w:rPr>
              <w:t>turnover</w:t>
            </w:r>
            <w:r w:rsidRPr="00E812F2">
              <w:rPr>
                <w:rFonts w:ascii="Arial" w:hAnsi="Arial" w:cs="Arial"/>
                <w:i/>
                <w:color w:val="000000"/>
                <w:sz w:val="14"/>
                <w:szCs w:val="14"/>
                <w:lang w:val="en-US"/>
              </w:rPr>
              <w:t xml:space="preserve"> </w:t>
            </w:r>
            <w:r w:rsidRPr="00FC5BCB">
              <w:rPr>
                <w:rFonts w:ascii="Arial" w:hAnsi="Arial" w:cs="Arial"/>
                <w:i/>
                <w:color w:val="000000"/>
                <w:sz w:val="14"/>
                <w:szCs w:val="14"/>
                <w:lang w:val="en-US"/>
              </w:rPr>
              <w:t>of</w:t>
            </w:r>
            <w:r w:rsidRPr="00E812F2">
              <w:rPr>
                <w:rFonts w:ascii="Arial" w:hAnsi="Arial" w:cs="Arial"/>
                <w:i/>
                <w:color w:val="000000"/>
                <w:sz w:val="14"/>
                <w:szCs w:val="14"/>
                <w:lang w:val="en-US"/>
              </w:rPr>
              <w:t xml:space="preserve"> </w:t>
            </w:r>
            <w:r w:rsidRPr="00FC5BCB">
              <w:rPr>
                <w:rFonts w:ascii="Arial" w:hAnsi="Arial" w:cs="Arial"/>
                <w:i/>
                <w:color w:val="000000"/>
                <w:sz w:val="14"/>
                <w:szCs w:val="14"/>
                <w:lang w:val="en-US"/>
              </w:rPr>
              <w:t>public</w:t>
            </w:r>
            <w:r w:rsidRPr="00E812F2">
              <w:rPr>
                <w:rFonts w:ascii="Arial" w:hAnsi="Arial" w:cs="Arial"/>
                <w:i/>
                <w:color w:val="000000"/>
                <w:sz w:val="14"/>
                <w:szCs w:val="14"/>
                <w:lang w:val="en-US"/>
              </w:rPr>
              <w:t xml:space="preserve"> </w:t>
            </w:r>
            <w:r w:rsidRPr="00E812F2">
              <w:rPr>
                <w:rFonts w:ascii="Arial" w:hAnsi="Arial" w:cs="Arial"/>
                <w:i/>
                <w:color w:val="000000"/>
                <w:sz w:val="14"/>
                <w:szCs w:val="14"/>
                <w:lang w:val="en-US"/>
              </w:rPr>
              <w:br/>
              <w:t>transport</w:t>
            </w:r>
            <w:r w:rsidRPr="00122CAD">
              <w:rPr>
                <w:rFonts w:ascii="Arial" w:hAnsi="Arial" w:cs="Arial"/>
                <w:i/>
                <w:color w:val="000000"/>
                <w:sz w:val="14"/>
                <w:szCs w:val="14"/>
                <w:vertAlign w:val="superscript"/>
                <w:lang w:val="en-US"/>
              </w:rPr>
              <w:t>9</w:t>
            </w:r>
            <w:r w:rsidRPr="00E812F2">
              <w:rPr>
                <w:rFonts w:ascii="Arial" w:hAnsi="Arial" w:cs="Arial"/>
                <w:i/>
                <w:color w:val="000000"/>
                <w:sz w:val="14"/>
                <w:szCs w:val="14"/>
                <w:vertAlign w:val="superscript"/>
                <w:lang w:val="en-US"/>
              </w:rPr>
              <w:t>)</w:t>
            </w:r>
          </w:p>
        </w:tc>
      </w:tr>
      <w:tr w:rsidR="00D046FC" w:rsidRPr="00FC5BCB" w14:paraId="6B6846FE" w14:textId="77777777" w:rsidTr="00610806">
        <w:trPr>
          <w:cantSplit/>
        </w:trPr>
        <w:tc>
          <w:tcPr>
            <w:tcW w:w="2414" w:type="dxa"/>
            <w:tcBorders>
              <w:top w:val="nil"/>
              <w:left w:val="nil"/>
              <w:bottom w:val="nil"/>
              <w:right w:val="single" w:sz="6" w:space="0" w:color="auto"/>
            </w:tcBorders>
            <w:vAlign w:val="bottom"/>
          </w:tcPr>
          <w:p w14:paraId="3CCDB47C" w14:textId="77777777" w:rsidR="00D046FC" w:rsidRPr="00FC5BCB" w:rsidRDefault="00D046FC" w:rsidP="002745CA">
            <w:pPr>
              <w:spacing w:before="120" w:line="200" w:lineRule="exact"/>
              <w:rPr>
                <w:rFonts w:ascii="Arial" w:hAnsi="Arial" w:cs="Arial"/>
                <w:color w:val="000000"/>
                <w:sz w:val="14"/>
                <w:szCs w:val="14"/>
                <w:vertAlign w:val="superscript"/>
              </w:rPr>
            </w:pPr>
            <w:r w:rsidRPr="00FC5BCB">
              <w:rPr>
                <w:rFonts w:ascii="Arial" w:hAnsi="Arial" w:cs="Arial"/>
                <w:color w:val="000000"/>
                <w:sz w:val="14"/>
                <w:szCs w:val="14"/>
              </w:rPr>
              <w:t>Оборот розничной торговли</w:t>
            </w:r>
          </w:p>
        </w:tc>
        <w:tc>
          <w:tcPr>
            <w:tcW w:w="727" w:type="dxa"/>
            <w:tcBorders>
              <w:top w:val="nil"/>
              <w:left w:val="single" w:sz="6" w:space="0" w:color="auto"/>
              <w:bottom w:val="nil"/>
              <w:right w:val="single" w:sz="6" w:space="0" w:color="auto"/>
            </w:tcBorders>
            <w:vAlign w:val="bottom"/>
          </w:tcPr>
          <w:p w14:paraId="3A91C4F3"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6,0</w:t>
            </w:r>
          </w:p>
        </w:tc>
        <w:tc>
          <w:tcPr>
            <w:tcW w:w="727" w:type="dxa"/>
            <w:tcBorders>
              <w:top w:val="nil"/>
              <w:left w:val="single" w:sz="6" w:space="0" w:color="auto"/>
              <w:bottom w:val="nil"/>
              <w:right w:val="single" w:sz="6" w:space="0" w:color="auto"/>
            </w:tcBorders>
            <w:vAlign w:val="bottom"/>
          </w:tcPr>
          <w:p w14:paraId="053D7832"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-1,8</w:t>
            </w:r>
          </w:p>
        </w:tc>
        <w:tc>
          <w:tcPr>
            <w:tcW w:w="728" w:type="dxa"/>
            <w:tcBorders>
              <w:top w:val="nil"/>
              <w:left w:val="single" w:sz="6" w:space="0" w:color="auto"/>
              <w:bottom w:val="nil"/>
              <w:right w:val="single" w:sz="6" w:space="0" w:color="auto"/>
            </w:tcBorders>
            <w:vAlign w:val="bottom"/>
          </w:tcPr>
          <w:p w14:paraId="2238C871"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0,9</w:t>
            </w:r>
          </w:p>
        </w:tc>
        <w:tc>
          <w:tcPr>
            <w:tcW w:w="728" w:type="dxa"/>
            <w:tcBorders>
              <w:top w:val="nil"/>
              <w:left w:val="single" w:sz="6" w:space="0" w:color="auto"/>
              <w:bottom w:val="nil"/>
              <w:right w:val="single" w:sz="6" w:space="0" w:color="auto"/>
            </w:tcBorders>
            <w:vAlign w:val="bottom"/>
          </w:tcPr>
          <w:p w14:paraId="776E6C51"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11,0</w:t>
            </w:r>
          </w:p>
        </w:tc>
        <w:tc>
          <w:tcPr>
            <w:tcW w:w="728" w:type="dxa"/>
            <w:tcBorders>
              <w:top w:val="nil"/>
              <w:left w:val="single" w:sz="6" w:space="0" w:color="auto"/>
              <w:bottom w:val="nil"/>
              <w:right w:val="single" w:sz="6" w:space="0" w:color="auto"/>
            </w:tcBorders>
            <w:vAlign w:val="bottom"/>
          </w:tcPr>
          <w:p w14:paraId="623E5463"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8,8</w:t>
            </w:r>
          </w:p>
        </w:tc>
        <w:tc>
          <w:tcPr>
            <w:tcW w:w="728" w:type="dxa"/>
            <w:tcBorders>
              <w:top w:val="nil"/>
              <w:left w:val="single" w:sz="6" w:space="0" w:color="auto"/>
              <w:bottom w:val="nil"/>
            </w:tcBorders>
            <w:vAlign w:val="bottom"/>
          </w:tcPr>
          <w:p w14:paraId="0C3848A3"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1,8</w:t>
            </w:r>
            <w:r w:rsidRPr="00696800">
              <w:rPr>
                <w:rFonts w:ascii="Arial" w:hAnsi="Arial" w:cs="Arial"/>
                <w:sz w:val="14"/>
                <w:szCs w:val="14"/>
                <w:vertAlign w:val="superscript"/>
              </w:rPr>
              <w:t>2)</w:t>
            </w:r>
          </w:p>
        </w:tc>
        <w:tc>
          <w:tcPr>
            <w:tcW w:w="728" w:type="dxa"/>
            <w:tcBorders>
              <w:top w:val="nil"/>
              <w:left w:val="single" w:sz="6" w:space="0" w:color="auto"/>
              <w:bottom w:val="nil"/>
            </w:tcBorders>
            <w:vAlign w:val="bottom"/>
          </w:tcPr>
          <w:p w14:paraId="6647538E" w14:textId="267FFA4E"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-0,5</w:t>
            </w:r>
          </w:p>
        </w:tc>
        <w:tc>
          <w:tcPr>
            <w:tcW w:w="2414" w:type="dxa"/>
            <w:tcBorders>
              <w:top w:val="nil"/>
              <w:left w:val="single" w:sz="6" w:space="0" w:color="auto"/>
              <w:bottom w:val="nil"/>
            </w:tcBorders>
            <w:vAlign w:val="bottom"/>
          </w:tcPr>
          <w:p w14:paraId="595D4D38" w14:textId="77777777" w:rsidR="00D046FC" w:rsidRPr="00FC5BCB" w:rsidRDefault="00D046FC" w:rsidP="002745CA">
            <w:pPr>
              <w:spacing w:before="120" w:line="200" w:lineRule="exact"/>
              <w:ind w:left="57"/>
              <w:rPr>
                <w:rFonts w:ascii="Arial" w:hAnsi="Arial" w:cs="Arial"/>
                <w:i/>
                <w:color w:val="000000"/>
                <w:sz w:val="14"/>
                <w:szCs w:val="14"/>
                <w:vertAlign w:val="superscript"/>
                <w:lang w:val="en-US"/>
              </w:rPr>
            </w:pPr>
            <w:r w:rsidRPr="00FC5BCB">
              <w:rPr>
                <w:rFonts w:ascii="Arial" w:hAnsi="Arial" w:cs="Arial"/>
                <w:i/>
                <w:color w:val="000000"/>
                <w:spacing w:val="-8"/>
                <w:sz w:val="14"/>
                <w:szCs w:val="14"/>
                <w:lang w:val="en-US"/>
              </w:rPr>
              <w:t>Retail trade turnover</w:t>
            </w:r>
          </w:p>
        </w:tc>
      </w:tr>
      <w:tr w:rsidR="00D046FC" w:rsidRPr="00FC5BCB" w14:paraId="0CED864E" w14:textId="77777777" w:rsidTr="00610806">
        <w:trPr>
          <w:cantSplit/>
        </w:trPr>
        <w:tc>
          <w:tcPr>
            <w:tcW w:w="2414" w:type="dxa"/>
            <w:tcBorders>
              <w:top w:val="nil"/>
              <w:left w:val="nil"/>
              <w:bottom w:val="nil"/>
              <w:right w:val="single" w:sz="6" w:space="0" w:color="auto"/>
            </w:tcBorders>
            <w:vAlign w:val="bottom"/>
          </w:tcPr>
          <w:p w14:paraId="1A785C76" w14:textId="77777777" w:rsidR="00D046FC" w:rsidRPr="00FC5BCB" w:rsidRDefault="00D046FC" w:rsidP="002745CA">
            <w:pPr>
              <w:spacing w:before="120" w:line="200" w:lineRule="exact"/>
              <w:rPr>
                <w:rFonts w:ascii="Arial" w:hAnsi="Arial" w:cs="Arial"/>
                <w:color w:val="000000"/>
                <w:sz w:val="14"/>
                <w:szCs w:val="14"/>
              </w:rPr>
            </w:pPr>
            <w:r w:rsidRPr="00FC5BCB">
              <w:rPr>
                <w:rFonts w:ascii="Arial" w:hAnsi="Arial" w:cs="Arial"/>
                <w:color w:val="000000"/>
                <w:sz w:val="14"/>
                <w:szCs w:val="14"/>
              </w:rPr>
              <w:t>Платные услуги населению</w:t>
            </w:r>
          </w:p>
        </w:tc>
        <w:tc>
          <w:tcPr>
            <w:tcW w:w="727" w:type="dxa"/>
            <w:tcBorders>
              <w:top w:val="nil"/>
              <w:left w:val="single" w:sz="6" w:space="0" w:color="auto"/>
              <w:bottom w:val="nil"/>
              <w:right w:val="single" w:sz="6" w:space="0" w:color="auto"/>
            </w:tcBorders>
            <w:vAlign w:val="bottom"/>
          </w:tcPr>
          <w:p w14:paraId="167FDAC9" w14:textId="77777777" w:rsidR="00D046FC" w:rsidRPr="00696800" w:rsidRDefault="00D046FC" w:rsidP="00610806">
            <w:pPr>
              <w:spacing w:before="120" w:line="200" w:lineRule="exact"/>
              <w:ind w:right="227"/>
              <w:jc w:val="right"/>
              <w:rPr>
                <w:rFonts w:ascii="Arial" w:hAnsi="Arial" w:cs="Arial"/>
                <w:sz w:val="14"/>
                <w:szCs w:val="14"/>
              </w:rPr>
            </w:pPr>
          </w:p>
        </w:tc>
        <w:tc>
          <w:tcPr>
            <w:tcW w:w="727" w:type="dxa"/>
            <w:tcBorders>
              <w:top w:val="nil"/>
              <w:left w:val="single" w:sz="6" w:space="0" w:color="auto"/>
              <w:bottom w:val="nil"/>
              <w:right w:val="single" w:sz="6" w:space="0" w:color="auto"/>
            </w:tcBorders>
            <w:vAlign w:val="bottom"/>
          </w:tcPr>
          <w:p w14:paraId="41F9022C"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-24,9</w:t>
            </w:r>
          </w:p>
        </w:tc>
        <w:tc>
          <w:tcPr>
            <w:tcW w:w="728" w:type="dxa"/>
            <w:tcBorders>
              <w:top w:val="nil"/>
              <w:left w:val="single" w:sz="6" w:space="0" w:color="auto"/>
              <w:bottom w:val="nil"/>
              <w:right w:val="single" w:sz="6" w:space="0" w:color="auto"/>
            </w:tcBorders>
            <w:vAlign w:val="bottom"/>
          </w:tcPr>
          <w:p w14:paraId="08D531D2"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2,0</w:t>
            </w:r>
          </w:p>
        </w:tc>
        <w:tc>
          <w:tcPr>
            <w:tcW w:w="728" w:type="dxa"/>
            <w:tcBorders>
              <w:top w:val="nil"/>
              <w:left w:val="single" w:sz="6" w:space="0" w:color="auto"/>
              <w:bottom w:val="nil"/>
              <w:right w:val="single" w:sz="6" w:space="0" w:color="auto"/>
            </w:tcBorders>
            <w:vAlign w:val="bottom"/>
          </w:tcPr>
          <w:p w14:paraId="75E504F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5,3</w:t>
            </w:r>
          </w:p>
        </w:tc>
        <w:tc>
          <w:tcPr>
            <w:tcW w:w="728" w:type="dxa"/>
            <w:tcBorders>
              <w:top w:val="nil"/>
              <w:left w:val="single" w:sz="6" w:space="0" w:color="auto"/>
              <w:bottom w:val="nil"/>
              <w:right w:val="single" w:sz="6" w:space="0" w:color="auto"/>
            </w:tcBorders>
            <w:vAlign w:val="bottom"/>
          </w:tcPr>
          <w:p w14:paraId="6DFCD3C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3,7</w:t>
            </w:r>
          </w:p>
        </w:tc>
        <w:tc>
          <w:tcPr>
            <w:tcW w:w="728" w:type="dxa"/>
            <w:tcBorders>
              <w:top w:val="nil"/>
              <w:left w:val="single" w:sz="6" w:space="0" w:color="auto"/>
              <w:bottom w:val="nil"/>
            </w:tcBorders>
            <w:vAlign w:val="bottom"/>
          </w:tcPr>
          <w:p w14:paraId="1755FF05"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1,5</w:t>
            </w:r>
            <w:r w:rsidRPr="00696800">
              <w:rPr>
                <w:rFonts w:ascii="Arial" w:hAnsi="Arial" w:cs="Arial"/>
                <w:sz w:val="14"/>
                <w:szCs w:val="14"/>
                <w:vertAlign w:val="superscript"/>
                <w:lang w:val="en-US"/>
              </w:rPr>
              <w:t>2</w:t>
            </w:r>
            <w:r w:rsidRPr="00696800">
              <w:rPr>
                <w:rFonts w:ascii="Arial" w:hAnsi="Arial" w:cs="Arial"/>
                <w:sz w:val="14"/>
                <w:szCs w:val="14"/>
                <w:vertAlign w:val="superscript"/>
              </w:rPr>
              <w:t>)</w:t>
            </w:r>
          </w:p>
        </w:tc>
        <w:tc>
          <w:tcPr>
            <w:tcW w:w="728" w:type="dxa"/>
            <w:tcBorders>
              <w:top w:val="nil"/>
              <w:left w:val="single" w:sz="6" w:space="0" w:color="auto"/>
              <w:bottom w:val="nil"/>
            </w:tcBorders>
            <w:vAlign w:val="bottom"/>
          </w:tcPr>
          <w:p w14:paraId="5925286C" w14:textId="6422953E" w:rsidR="00D046FC" w:rsidRPr="008F5C8E" w:rsidRDefault="00D046FC" w:rsidP="004D209B">
            <w:pPr>
              <w:spacing w:before="120" w:line="200" w:lineRule="exact"/>
              <w:ind w:right="227"/>
              <w:jc w:val="right"/>
              <w:rPr>
                <w:rFonts w:ascii="Arial" w:hAnsi="Arial" w:cs="Arial"/>
                <w:sz w:val="14"/>
                <w:szCs w:val="14"/>
                <w:vertAlign w:val="superscript"/>
              </w:rPr>
            </w:pPr>
            <w:r w:rsidRPr="00696800">
              <w:rPr>
                <w:rFonts w:ascii="Arial" w:hAnsi="Arial" w:cs="Arial"/>
                <w:sz w:val="14"/>
                <w:szCs w:val="14"/>
              </w:rPr>
              <w:t>-</w:t>
            </w:r>
            <w:r w:rsidR="004D209B">
              <w:rPr>
                <w:rFonts w:ascii="Arial" w:hAnsi="Arial" w:cs="Arial"/>
                <w:sz w:val="14"/>
                <w:szCs w:val="14"/>
              </w:rPr>
              <w:t>1,8</w:t>
            </w:r>
            <w:r>
              <w:rPr>
                <w:rFonts w:ascii="Arial" w:hAnsi="Arial" w:cs="Arial"/>
                <w:sz w:val="14"/>
                <w:szCs w:val="14"/>
                <w:vertAlign w:val="superscript"/>
              </w:rPr>
              <w:t>10)</w:t>
            </w:r>
          </w:p>
        </w:tc>
        <w:tc>
          <w:tcPr>
            <w:tcW w:w="2414" w:type="dxa"/>
            <w:tcBorders>
              <w:top w:val="nil"/>
              <w:left w:val="single" w:sz="6" w:space="0" w:color="auto"/>
              <w:bottom w:val="nil"/>
            </w:tcBorders>
            <w:vAlign w:val="bottom"/>
          </w:tcPr>
          <w:p w14:paraId="018CADA0" w14:textId="77777777" w:rsidR="00D046FC" w:rsidRPr="00FC5BCB" w:rsidRDefault="00D046FC" w:rsidP="002745CA">
            <w:pPr>
              <w:spacing w:before="120" w:line="200" w:lineRule="exact"/>
              <w:ind w:left="57"/>
              <w:rPr>
                <w:rFonts w:ascii="Arial" w:hAnsi="Arial" w:cs="Arial"/>
                <w:i/>
                <w:color w:val="000000"/>
                <w:sz w:val="14"/>
                <w:szCs w:val="14"/>
                <w:lang w:val="en-US"/>
              </w:rPr>
            </w:pPr>
            <w:r w:rsidRPr="00FC5BCB">
              <w:rPr>
                <w:rFonts w:ascii="Arial" w:hAnsi="Arial" w:cs="Arial"/>
                <w:i/>
                <w:color w:val="000000"/>
                <w:sz w:val="14"/>
                <w:szCs w:val="14"/>
                <w:lang w:val="en-US"/>
              </w:rPr>
              <w:t>Paid services to population</w:t>
            </w:r>
          </w:p>
        </w:tc>
      </w:tr>
      <w:tr w:rsidR="00D046FC" w:rsidRPr="00237D1E" w14:paraId="48A98599" w14:textId="77777777" w:rsidTr="00610806">
        <w:trPr>
          <w:cantSplit/>
        </w:trPr>
        <w:tc>
          <w:tcPr>
            <w:tcW w:w="2414" w:type="dxa"/>
            <w:tcBorders>
              <w:top w:val="nil"/>
              <w:left w:val="nil"/>
              <w:bottom w:val="single" w:sz="6" w:space="0" w:color="auto"/>
              <w:right w:val="single" w:sz="6" w:space="0" w:color="auto"/>
            </w:tcBorders>
            <w:vAlign w:val="bottom"/>
          </w:tcPr>
          <w:p w14:paraId="0F461424" w14:textId="73427A94" w:rsidR="00D046FC" w:rsidRPr="00FC5BCB" w:rsidRDefault="00D046FC" w:rsidP="008F5C8E">
            <w:pPr>
              <w:spacing w:before="120" w:line="200" w:lineRule="exact"/>
              <w:rPr>
                <w:rFonts w:ascii="Arial" w:hAnsi="Arial" w:cs="Arial"/>
                <w:color w:val="000000"/>
                <w:sz w:val="14"/>
                <w:szCs w:val="14"/>
              </w:rPr>
            </w:pPr>
            <w:proofErr w:type="gramStart"/>
            <w:r w:rsidRPr="00FC5BCB">
              <w:rPr>
                <w:rFonts w:ascii="Arial" w:hAnsi="Arial" w:cs="Arial"/>
                <w:color w:val="000000"/>
                <w:sz w:val="14"/>
                <w:szCs w:val="14"/>
              </w:rPr>
              <w:t>Внешнеторговый оборот</w:t>
            </w:r>
            <w:r>
              <w:rPr>
                <w:rFonts w:ascii="Arial" w:hAnsi="Arial" w:cs="Arial"/>
                <w:color w:val="000000"/>
                <w:sz w:val="14"/>
                <w:szCs w:val="14"/>
                <w:vertAlign w:val="superscript"/>
              </w:rPr>
              <w:t>11</w:t>
            </w:r>
            <w:r w:rsidRPr="00FC5BCB">
              <w:rPr>
                <w:rFonts w:ascii="Arial" w:hAnsi="Arial" w:cs="Arial"/>
                <w:color w:val="000000"/>
                <w:sz w:val="14"/>
                <w:szCs w:val="14"/>
                <w:vertAlign w:val="superscript"/>
              </w:rPr>
              <w:t>)</w:t>
            </w:r>
            <w:proofErr w:type="gramEnd"/>
          </w:p>
        </w:tc>
        <w:tc>
          <w:tcPr>
            <w:tcW w:w="727" w:type="dxa"/>
            <w:tcBorders>
              <w:top w:val="nil"/>
              <w:left w:val="single" w:sz="6" w:space="0" w:color="auto"/>
              <w:bottom w:val="single" w:sz="6" w:space="0" w:color="auto"/>
              <w:right w:val="single" w:sz="6" w:space="0" w:color="auto"/>
            </w:tcBorders>
            <w:vAlign w:val="bottom"/>
          </w:tcPr>
          <w:p w14:paraId="0E7F51BB"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7" w:type="dxa"/>
            <w:tcBorders>
              <w:top w:val="nil"/>
              <w:left w:val="single" w:sz="6" w:space="0" w:color="auto"/>
              <w:bottom w:val="single" w:sz="6" w:space="0" w:color="auto"/>
              <w:right w:val="single" w:sz="6" w:space="0" w:color="auto"/>
            </w:tcBorders>
            <w:vAlign w:val="bottom"/>
          </w:tcPr>
          <w:p w14:paraId="456F27F2"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w:t>
            </w:r>
          </w:p>
        </w:tc>
        <w:tc>
          <w:tcPr>
            <w:tcW w:w="728" w:type="dxa"/>
            <w:tcBorders>
              <w:top w:val="nil"/>
              <w:left w:val="single" w:sz="6" w:space="0" w:color="auto"/>
              <w:bottom w:val="single" w:sz="6" w:space="0" w:color="auto"/>
              <w:right w:val="single" w:sz="6" w:space="0" w:color="auto"/>
            </w:tcBorders>
            <w:vAlign w:val="bottom"/>
          </w:tcPr>
          <w:p w14:paraId="545C492A"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-0,1</w:t>
            </w:r>
          </w:p>
        </w:tc>
        <w:tc>
          <w:tcPr>
            <w:tcW w:w="728" w:type="dxa"/>
            <w:tcBorders>
              <w:top w:val="nil"/>
              <w:left w:val="single" w:sz="6" w:space="0" w:color="auto"/>
              <w:bottom w:val="single" w:sz="6" w:space="0" w:color="auto"/>
              <w:right w:val="single" w:sz="6" w:space="0" w:color="auto"/>
            </w:tcBorders>
            <w:vAlign w:val="bottom"/>
          </w:tcPr>
          <w:p w14:paraId="736FB51C"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20,8</w:t>
            </w:r>
          </w:p>
        </w:tc>
        <w:tc>
          <w:tcPr>
            <w:tcW w:w="728" w:type="dxa"/>
            <w:tcBorders>
              <w:top w:val="nil"/>
              <w:left w:val="single" w:sz="6" w:space="0" w:color="auto"/>
              <w:bottom w:val="single" w:sz="6" w:space="0" w:color="auto"/>
              <w:right w:val="single" w:sz="6" w:space="0" w:color="auto"/>
            </w:tcBorders>
            <w:vAlign w:val="bottom"/>
          </w:tcPr>
          <w:p w14:paraId="1F83DFBF"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11,9</w:t>
            </w:r>
          </w:p>
        </w:tc>
        <w:tc>
          <w:tcPr>
            <w:tcW w:w="728" w:type="dxa"/>
            <w:tcBorders>
              <w:top w:val="nil"/>
              <w:left w:val="single" w:sz="6" w:space="0" w:color="auto"/>
              <w:bottom w:val="single" w:sz="6" w:space="0" w:color="auto"/>
            </w:tcBorders>
            <w:vAlign w:val="bottom"/>
          </w:tcPr>
          <w:p w14:paraId="212B5D82" w14:textId="77777777"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rPr>
              <w:t>-3,5</w:t>
            </w:r>
          </w:p>
        </w:tc>
        <w:tc>
          <w:tcPr>
            <w:tcW w:w="728" w:type="dxa"/>
            <w:tcBorders>
              <w:top w:val="nil"/>
              <w:left w:val="single" w:sz="6" w:space="0" w:color="auto"/>
              <w:bottom w:val="single" w:sz="6" w:space="0" w:color="auto"/>
            </w:tcBorders>
            <w:vAlign w:val="bottom"/>
          </w:tcPr>
          <w:p w14:paraId="17AF03C5" w14:textId="4F6AEB5A" w:rsidR="00D046FC" w:rsidRPr="00696800" w:rsidRDefault="00D046FC" w:rsidP="00610806">
            <w:pPr>
              <w:spacing w:before="120" w:line="200" w:lineRule="exact"/>
              <w:ind w:right="227"/>
              <w:jc w:val="right"/>
              <w:rPr>
                <w:rFonts w:ascii="Arial" w:hAnsi="Arial" w:cs="Arial"/>
                <w:sz w:val="14"/>
                <w:szCs w:val="14"/>
              </w:rPr>
            </w:pPr>
            <w:r w:rsidRPr="00696800">
              <w:rPr>
                <w:rFonts w:ascii="Arial" w:hAnsi="Arial" w:cs="Arial"/>
                <w:sz w:val="14"/>
                <w:szCs w:val="14"/>
                <w:lang w:val="en-US"/>
              </w:rPr>
              <w:t>1</w:t>
            </w:r>
            <w:r w:rsidRPr="00696800">
              <w:rPr>
                <w:rFonts w:ascii="Arial" w:hAnsi="Arial" w:cs="Arial"/>
                <w:sz w:val="14"/>
                <w:szCs w:val="14"/>
              </w:rPr>
              <w:t>,4</w:t>
            </w:r>
          </w:p>
        </w:tc>
        <w:tc>
          <w:tcPr>
            <w:tcW w:w="2414" w:type="dxa"/>
            <w:tcBorders>
              <w:top w:val="nil"/>
              <w:left w:val="single" w:sz="6" w:space="0" w:color="auto"/>
              <w:bottom w:val="single" w:sz="6" w:space="0" w:color="auto"/>
            </w:tcBorders>
            <w:vAlign w:val="bottom"/>
          </w:tcPr>
          <w:p w14:paraId="3030513E" w14:textId="44EEACAD" w:rsidR="00D046FC" w:rsidRPr="00122CAD" w:rsidRDefault="00D046FC" w:rsidP="008F5C8E">
            <w:pPr>
              <w:spacing w:before="120" w:line="200" w:lineRule="exact"/>
              <w:ind w:left="57"/>
              <w:rPr>
                <w:rFonts w:ascii="Arial" w:hAnsi="Arial" w:cs="Arial"/>
                <w:i/>
                <w:color w:val="000000"/>
                <w:sz w:val="14"/>
                <w:szCs w:val="14"/>
              </w:rPr>
            </w:pPr>
            <w:r w:rsidRPr="00FC5BCB">
              <w:rPr>
                <w:rFonts w:ascii="Arial" w:hAnsi="Arial" w:cs="Arial"/>
                <w:i/>
                <w:color w:val="000000"/>
                <w:sz w:val="14"/>
                <w:szCs w:val="14"/>
                <w:lang w:val="en-US"/>
              </w:rPr>
              <w:t>Foreign trade turnover</w:t>
            </w:r>
            <w:r w:rsidRPr="00FC5BCB">
              <w:rPr>
                <w:rFonts w:ascii="Arial" w:hAnsi="Arial"/>
                <w:i/>
                <w:color w:val="000000"/>
                <w:sz w:val="14"/>
                <w:vertAlign w:val="superscript"/>
                <w:lang w:val="en-US"/>
              </w:rPr>
              <w:t xml:space="preserve"> </w:t>
            </w:r>
            <w:r>
              <w:rPr>
                <w:rFonts w:ascii="Arial" w:hAnsi="Arial" w:cs="Arial"/>
                <w:i/>
                <w:color w:val="000000"/>
                <w:sz w:val="14"/>
                <w:szCs w:val="14"/>
                <w:vertAlign w:val="superscript"/>
              </w:rPr>
              <w:t>11</w:t>
            </w:r>
            <w:r w:rsidRPr="00FC5BCB">
              <w:rPr>
                <w:rFonts w:ascii="Arial" w:hAnsi="Arial" w:cs="Arial"/>
                <w:i/>
                <w:color w:val="000000"/>
                <w:sz w:val="14"/>
                <w:szCs w:val="14"/>
                <w:vertAlign w:val="superscript"/>
                <w:lang w:val="en-US"/>
              </w:rPr>
              <w:t>)</w:t>
            </w:r>
          </w:p>
        </w:tc>
      </w:tr>
    </w:tbl>
    <w:p w14:paraId="2A7722C3" w14:textId="77777777" w:rsidR="00AC1A54" w:rsidRPr="00AC4354" w:rsidRDefault="00AC1A54" w:rsidP="00AC1A54">
      <w:pPr>
        <w:spacing w:before="60"/>
        <w:ind w:left="98" w:hanging="98"/>
        <w:jc w:val="both"/>
        <w:rPr>
          <w:rFonts w:ascii="Arial" w:hAnsi="Arial" w:cs="Arial"/>
          <w:sz w:val="12"/>
          <w:szCs w:val="12"/>
        </w:rPr>
      </w:pPr>
      <w:r w:rsidRPr="00AC4354">
        <w:rPr>
          <w:rFonts w:ascii="Arial" w:hAnsi="Arial" w:cs="Arial"/>
          <w:sz w:val="12"/>
          <w:szCs w:val="12"/>
          <w:vertAlign w:val="superscript"/>
        </w:rPr>
        <w:t>1)</w:t>
      </w:r>
      <w:r w:rsidRPr="00AC4354">
        <w:rPr>
          <w:rFonts w:ascii="Arial" w:hAnsi="Arial" w:cs="Arial"/>
          <w:sz w:val="12"/>
          <w:szCs w:val="12"/>
        </w:rPr>
        <w:t xml:space="preserve"> Знак</w:t>
      </w:r>
      <w:proofErr w:type="gramStart"/>
      <w:r w:rsidRPr="00AC4354">
        <w:rPr>
          <w:rFonts w:ascii="Arial" w:hAnsi="Arial" w:cs="Arial"/>
          <w:sz w:val="12"/>
          <w:szCs w:val="12"/>
        </w:rPr>
        <w:t xml:space="preserve"> (-) </w:t>
      </w:r>
      <w:proofErr w:type="gramEnd"/>
      <w:r w:rsidRPr="00AC4354">
        <w:rPr>
          <w:rFonts w:ascii="Arial" w:hAnsi="Arial" w:cs="Arial"/>
          <w:sz w:val="12"/>
          <w:szCs w:val="12"/>
        </w:rPr>
        <w:t>означает темп снижения социально-экономических показателей.</w:t>
      </w:r>
    </w:p>
    <w:p w14:paraId="377D670F" w14:textId="77777777" w:rsidR="00AC1A54" w:rsidRPr="00AC4354" w:rsidRDefault="00AC1A54" w:rsidP="00AC1A54">
      <w:pPr>
        <w:ind w:left="98" w:hanging="98"/>
        <w:jc w:val="both"/>
        <w:rPr>
          <w:rFonts w:ascii="Arial" w:hAnsi="Arial" w:cs="Arial"/>
          <w:sz w:val="12"/>
          <w:szCs w:val="12"/>
        </w:rPr>
      </w:pPr>
      <w:r w:rsidRPr="00AC4354">
        <w:rPr>
          <w:rFonts w:ascii="Arial" w:hAnsi="Arial" w:cs="Arial"/>
          <w:sz w:val="12"/>
          <w:szCs w:val="12"/>
          <w:vertAlign w:val="superscript"/>
        </w:rPr>
        <w:t>2)</w:t>
      </w:r>
      <w:r w:rsidRPr="00AC4354">
        <w:rPr>
          <w:rFonts w:ascii="Arial" w:hAnsi="Arial" w:cs="Arial"/>
          <w:sz w:val="12"/>
          <w:szCs w:val="12"/>
        </w:rPr>
        <w:t xml:space="preserve"> В целях обеспечения статистической сопоставимости относительные показатели приведены без учета данных по Республике Крым и г. Севастополю.</w:t>
      </w:r>
    </w:p>
    <w:p w14:paraId="60E78A95" w14:textId="77777777" w:rsidR="00AE62FE" w:rsidRPr="00AC4354" w:rsidRDefault="00AE62FE" w:rsidP="00AE62FE">
      <w:pPr>
        <w:ind w:left="98" w:hanging="98"/>
        <w:jc w:val="both"/>
        <w:rPr>
          <w:rFonts w:ascii="Arial" w:hAnsi="Arial" w:cs="Arial"/>
          <w:sz w:val="12"/>
          <w:szCs w:val="12"/>
        </w:rPr>
      </w:pPr>
      <w:r w:rsidRPr="00AC4354">
        <w:rPr>
          <w:rFonts w:ascii="Arial" w:hAnsi="Arial" w:cs="Arial"/>
          <w:sz w:val="12"/>
          <w:szCs w:val="12"/>
          <w:vertAlign w:val="superscript"/>
        </w:rPr>
        <w:t>3)</w:t>
      </w:r>
      <w:r w:rsidRPr="00AC4354">
        <w:rPr>
          <w:rFonts w:ascii="Arial" w:hAnsi="Arial" w:cs="Arial"/>
          <w:sz w:val="12"/>
          <w:szCs w:val="12"/>
        </w:rPr>
        <w:t xml:space="preserve"> Данные рассчитаны в соответствии с актуализированной методикой расчета баланса трудовых ресурсов и оценки затрат труда.</w:t>
      </w:r>
    </w:p>
    <w:p w14:paraId="14A4C8FB" w14:textId="6D3668DB" w:rsidR="00E50582" w:rsidRPr="007F4862" w:rsidRDefault="00E50582" w:rsidP="00E50582">
      <w:pPr>
        <w:ind w:left="113" w:hanging="113"/>
        <w:rPr>
          <w:rFonts w:ascii="Arial" w:hAnsi="Arial" w:cs="Arial"/>
          <w:sz w:val="12"/>
        </w:rPr>
      </w:pPr>
      <w:r w:rsidRPr="007F4862">
        <w:rPr>
          <w:rFonts w:ascii="Arial" w:hAnsi="Arial" w:cs="Arial"/>
          <w:sz w:val="12"/>
          <w:szCs w:val="12"/>
          <w:vertAlign w:val="superscript"/>
        </w:rPr>
        <w:t>4)</w:t>
      </w:r>
      <w:r w:rsidR="007F4862" w:rsidRPr="00FB7A78">
        <w:rPr>
          <w:rFonts w:ascii="Arial" w:hAnsi="Arial" w:cs="Arial"/>
          <w:sz w:val="12"/>
        </w:rPr>
        <w:t xml:space="preserve"> </w:t>
      </w:r>
      <w:r w:rsidR="007F4862" w:rsidRPr="007F4862">
        <w:rPr>
          <w:rFonts w:ascii="Arial" w:hAnsi="Arial" w:cs="Arial"/>
          <w:sz w:val="12"/>
        </w:rPr>
        <w:t>См. методологические пояснения в конце раздела 6.</w:t>
      </w:r>
    </w:p>
    <w:p w14:paraId="2C96CBCB" w14:textId="77777777" w:rsidR="00737FE5" w:rsidRPr="00AC4354" w:rsidRDefault="00AE62FE" w:rsidP="00F63ACE">
      <w:pPr>
        <w:ind w:left="113" w:hanging="113"/>
        <w:rPr>
          <w:rFonts w:ascii="Arial" w:hAnsi="Arial" w:cs="Arial"/>
          <w:sz w:val="12"/>
          <w:szCs w:val="12"/>
        </w:rPr>
      </w:pPr>
      <w:r w:rsidRPr="00AC4354">
        <w:rPr>
          <w:rFonts w:ascii="Arial" w:hAnsi="Arial" w:cs="Arial"/>
          <w:sz w:val="12"/>
          <w:szCs w:val="12"/>
          <w:vertAlign w:val="superscript"/>
        </w:rPr>
        <w:t>5</w:t>
      </w:r>
      <w:r w:rsidR="00737FE5" w:rsidRPr="00AC4354">
        <w:rPr>
          <w:rFonts w:ascii="Arial" w:hAnsi="Arial" w:cs="Arial"/>
          <w:sz w:val="12"/>
          <w:szCs w:val="12"/>
          <w:vertAlign w:val="superscript"/>
        </w:rPr>
        <w:t xml:space="preserve">) </w:t>
      </w:r>
      <w:r w:rsidR="00737FE5" w:rsidRPr="00AC4354">
        <w:rPr>
          <w:rFonts w:ascii="Arial" w:hAnsi="Arial" w:cs="Arial"/>
          <w:sz w:val="12"/>
          <w:szCs w:val="12"/>
        </w:rPr>
        <w:t>Для расчета показателя отсутствовала информация по индексу потребительских цен, который разрабатывается с 1992 года.</w:t>
      </w:r>
    </w:p>
    <w:p w14:paraId="3014F214" w14:textId="77777777" w:rsidR="00AC1A54" w:rsidRPr="00AC4354" w:rsidRDefault="00AE62FE" w:rsidP="00AC1A54">
      <w:pPr>
        <w:ind w:left="125" w:hanging="125"/>
        <w:jc w:val="both"/>
        <w:rPr>
          <w:rFonts w:ascii="Arial" w:hAnsi="Arial" w:cs="Arial"/>
          <w:sz w:val="12"/>
          <w:szCs w:val="12"/>
        </w:rPr>
      </w:pPr>
      <w:r w:rsidRPr="00AC4354">
        <w:rPr>
          <w:rFonts w:ascii="Arial" w:hAnsi="Arial" w:cs="Arial"/>
          <w:sz w:val="12"/>
          <w:szCs w:val="12"/>
          <w:vertAlign w:val="superscript"/>
        </w:rPr>
        <w:t>6</w:t>
      </w:r>
      <w:r w:rsidR="00AC1A54" w:rsidRPr="00AC4354">
        <w:rPr>
          <w:rFonts w:ascii="Arial" w:hAnsi="Arial" w:cs="Arial"/>
          <w:sz w:val="12"/>
          <w:szCs w:val="12"/>
          <w:vertAlign w:val="superscript"/>
        </w:rPr>
        <w:t>)</w:t>
      </w:r>
      <w:r w:rsidR="00AC1A54" w:rsidRPr="00AC4354">
        <w:rPr>
          <w:rFonts w:ascii="Arial" w:hAnsi="Arial" w:cs="Arial"/>
          <w:sz w:val="12"/>
          <w:szCs w:val="12"/>
        </w:rPr>
        <w:t xml:space="preserve"> 1996</w:t>
      </w:r>
      <w:r w:rsidR="0060385B" w:rsidRPr="00466912">
        <w:rPr>
          <w:rFonts w:ascii="Arial" w:hAnsi="Arial" w:cs="Arial"/>
          <w:sz w:val="12"/>
          <w:szCs w:val="12"/>
        </w:rPr>
        <w:t xml:space="preserve"> </w:t>
      </w:r>
      <w:r w:rsidR="00B00F03">
        <w:rPr>
          <w:rFonts w:ascii="Arial" w:hAnsi="Arial" w:cs="Arial"/>
          <w:sz w:val="12"/>
          <w:szCs w:val="12"/>
        </w:rPr>
        <w:t>–</w:t>
      </w:r>
      <w:r w:rsidR="0060385B" w:rsidRPr="00466912">
        <w:rPr>
          <w:rFonts w:ascii="Arial" w:hAnsi="Arial" w:cs="Arial"/>
          <w:sz w:val="12"/>
          <w:szCs w:val="12"/>
        </w:rPr>
        <w:t xml:space="preserve"> </w:t>
      </w:r>
      <w:r w:rsidR="00AC1A54" w:rsidRPr="00AC4354">
        <w:rPr>
          <w:rFonts w:ascii="Arial" w:hAnsi="Arial" w:cs="Arial"/>
          <w:sz w:val="12"/>
          <w:szCs w:val="12"/>
        </w:rPr>
        <w:t xml:space="preserve">2001 гг. – с учетом компенсации. </w:t>
      </w:r>
    </w:p>
    <w:p w14:paraId="2E97C01C" w14:textId="77777777" w:rsidR="00AC1A54" w:rsidRPr="00AC4354" w:rsidRDefault="00AE62FE" w:rsidP="00B00CCA">
      <w:pPr>
        <w:ind w:left="96" w:hanging="96"/>
        <w:rPr>
          <w:rFonts w:ascii="Arial" w:hAnsi="Arial" w:cs="Arial"/>
          <w:sz w:val="12"/>
          <w:szCs w:val="12"/>
          <w:vertAlign w:val="superscript"/>
        </w:rPr>
      </w:pPr>
      <w:r w:rsidRPr="00AC4354">
        <w:rPr>
          <w:rFonts w:ascii="Arial" w:hAnsi="Arial" w:cs="Arial"/>
          <w:sz w:val="12"/>
          <w:szCs w:val="12"/>
          <w:vertAlign w:val="superscript"/>
        </w:rPr>
        <w:t>7</w:t>
      </w:r>
      <w:r w:rsidR="00AC1A54" w:rsidRPr="00AC4354">
        <w:rPr>
          <w:rFonts w:ascii="Arial" w:hAnsi="Arial" w:cs="Arial"/>
          <w:sz w:val="12"/>
          <w:szCs w:val="12"/>
          <w:vertAlign w:val="superscript"/>
        </w:rPr>
        <w:t>)</w:t>
      </w:r>
      <w:r w:rsidR="00AC1A54" w:rsidRPr="00AC4354">
        <w:rPr>
          <w:rFonts w:ascii="Arial" w:hAnsi="Arial" w:cs="Arial"/>
          <w:sz w:val="12"/>
          <w:szCs w:val="12"/>
        </w:rPr>
        <w:t xml:space="preserve"> </w:t>
      </w:r>
      <w:r w:rsidR="00BC0A97" w:rsidRPr="00AC4354">
        <w:rPr>
          <w:rFonts w:ascii="Arial" w:hAnsi="Arial" w:cs="Arial"/>
          <w:sz w:val="12"/>
          <w:szCs w:val="12"/>
        </w:rPr>
        <w:t xml:space="preserve">В постоянных ценах. </w:t>
      </w:r>
      <w:r w:rsidR="00B00CCA" w:rsidRPr="00AC4354">
        <w:rPr>
          <w:rFonts w:ascii="Arial" w:hAnsi="Arial" w:cs="Arial"/>
          <w:sz w:val="12"/>
          <w:szCs w:val="12"/>
        </w:rPr>
        <w:t>Показатель разрабатывается с1989 года</w:t>
      </w:r>
      <w:r w:rsidR="00BC0A97" w:rsidRPr="00AC4354">
        <w:rPr>
          <w:rFonts w:ascii="Arial" w:hAnsi="Arial" w:cs="Arial"/>
          <w:sz w:val="12"/>
          <w:szCs w:val="12"/>
        </w:rPr>
        <w:t>.</w:t>
      </w:r>
      <w:r w:rsidR="00AC1A54" w:rsidRPr="00AC4354">
        <w:rPr>
          <w:rFonts w:ascii="Arial" w:hAnsi="Arial" w:cs="Arial"/>
          <w:sz w:val="12"/>
          <w:szCs w:val="12"/>
        </w:rPr>
        <w:t xml:space="preserve"> </w:t>
      </w:r>
    </w:p>
    <w:p w14:paraId="0EB1B9A8" w14:textId="4D0A80D5" w:rsidR="00853ABA" w:rsidRPr="00260444" w:rsidRDefault="00B45031" w:rsidP="00853ABA">
      <w:pPr>
        <w:ind w:left="98" w:hanging="98"/>
        <w:jc w:val="both"/>
        <w:rPr>
          <w:rFonts w:ascii="Arial" w:hAnsi="Arial" w:cs="Arial"/>
          <w:sz w:val="12"/>
          <w:szCs w:val="12"/>
        </w:rPr>
      </w:pPr>
      <w:r w:rsidRPr="00AC4354">
        <w:rPr>
          <w:rFonts w:ascii="Arial" w:hAnsi="Arial" w:cs="Arial"/>
          <w:sz w:val="12"/>
          <w:szCs w:val="12"/>
          <w:vertAlign w:val="superscript"/>
        </w:rPr>
        <w:t>8)</w:t>
      </w:r>
      <w:r w:rsidRPr="00AC4354">
        <w:rPr>
          <w:rFonts w:ascii="Arial" w:hAnsi="Arial" w:cs="Arial"/>
          <w:sz w:val="12"/>
          <w:szCs w:val="12"/>
        </w:rPr>
        <w:t xml:space="preserve"> До </w:t>
      </w:r>
      <w:smartTag w:uri="urn:schemas-microsoft-com:office:smarttags" w:element="metricconverter">
        <w:smartTagPr>
          <w:attr w:name="ProductID" w:val="2016 г"/>
        </w:smartTagPr>
        <w:r w:rsidRPr="00AC4354">
          <w:rPr>
            <w:rFonts w:ascii="Arial" w:hAnsi="Arial" w:cs="Arial"/>
            <w:sz w:val="12"/>
            <w:szCs w:val="12"/>
          </w:rPr>
          <w:t>2016 г</w:t>
        </w:r>
      </w:smartTag>
      <w:r w:rsidRPr="00AC4354">
        <w:rPr>
          <w:rFonts w:ascii="Arial" w:hAnsi="Arial" w:cs="Arial"/>
          <w:sz w:val="12"/>
          <w:szCs w:val="12"/>
        </w:rPr>
        <w:t xml:space="preserve">. – на основе данных по агрегированному индексу производства по видам экономической деятельности «Добыча полезных ископаемых», «Обрабатывающие </w:t>
      </w:r>
      <w:r w:rsidR="0060385B" w:rsidRPr="0060385B">
        <w:rPr>
          <w:rFonts w:ascii="Arial" w:hAnsi="Arial" w:cs="Arial"/>
          <w:sz w:val="12"/>
          <w:szCs w:val="12"/>
        </w:rPr>
        <w:br/>
      </w:r>
      <w:r w:rsidRPr="00CA0383">
        <w:rPr>
          <w:rFonts w:ascii="Arial" w:hAnsi="Arial" w:cs="Arial"/>
          <w:sz w:val="12"/>
          <w:szCs w:val="12"/>
        </w:rPr>
        <w:t xml:space="preserve">производства», «Производство и распределение электроэнергии, газа и воды» (ОКВЭД), с </w:t>
      </w:r>
      <w:smartTag w:uri="urn:schemas-microsoft-com:office:smarttags" w:element="metricconverter">
        <w:smartTagPr>
          <w:attr w:name="ProductID" w:val="2016 г"/>
        </w:smartTagPr>
        <w:r w:rsidRPr="00CA0383">
          <w:rPr>
            <w:rFonts w:ascii="Arial" w:hAnsi="Arial" w:cs="Arial"/>
            <w:sz w:val="12"/>
            <w:szCs w:val="12"/>
          </w:rPr>
          <w:t>2016 г</w:t>
        </w:r>
      </w:smartTag>
      <w:r w:rsidRPr="00CA0383">
        <w:rPr>
          <w:rFonts w:ascii="Arial" w:hAnsi="Arial" w:cs="Arial"/>
          <w:sz w:val="12"/>
          <w:szCs w:val="12"/>
        </w:rPr>
        <w:t xml:space="preserve">. – по агрегированному индексу производства по видам экономической </w:t>
      </w:r>
      <w:r w:rsidR="0060385B" w:rsidRPr="00CA0383">
        <w:rPr>
          <w:rFonts w:ascii="Arial" w:hAnsi="Arial" w:cs="Arial"/>
          <w:sz w:val="12"/>
          <w:szCs w:val="12"/>
        </w:rPr>
        <w:br/>
      </w:r>
      <w:r w:rsidRPr="00260444">
        <w:rPr>
          <w:rFonts w:ascii="Arial" w:hAnsi="Arial" w:cs="Arial"/>
          <w:sz w:val="12"/>
          <w:szCs w:val="12"/>
        </w:rPr>
        <w:t>деятельности «Добыча полезных ископаемых», «Обрабатывающие производства», «Обеспечение электрической энергией, газом  и паром; кондиционирование воздуха», «Водоснабжение; водоотведение, организация сбора и утилизации отходов, деятельность по ликвидации загрязнений» (ОКВЭД2</w:t>
      </w:r>
      <w:r w:rsidR="00A91FFD">
        <w:rPr>
          <w:rFonts w:ascii="Arial" w:hAnsi="Arial" w:cs="Arial"/>
          <w:sz w:val="12"/>
          <w:szCs w:val="12"/>
        </w:rPr>
        <w:t xml:space="preserve">). </w:t>
      </w:r>
    </w:p>
    <w:p w14:paraId="532C2072" w14:textId="5D0ECFA6" w:rsidR="000A342E" w:rsidRPr="00260444" w:rsidRDefault="000A342E" w:rsidP="00AC1A54">
      <w:pPr>
        <w:ind w:left="98" w:hanging="98"/>
        <w:jc w:val="both"/>
        <w:rPr>
          <w:rFonts w:ascii="Arial" w:hAnsi="Arial" w:cs="Arial"/>
          <w:sz w:val="12"/>
          <w:szCs w:val="12"/>
        </w:rPr>
      </w:pPr>
      <w:r w:rsidRPr="00260444">
        <w:rPr>
          <w:rFonts w:ascii="Arial" w:hAnsi="Arial" w:cs="Arial"/>
          <w:sz w:val="12"/>
          <w:szCs w:val="12"/>
          <w:vertAlign w:val="superscript"/>
        </w:rPr>
        <w:t>9)</w:t>
      </w:r>
      <w:r w:rsidRPr="00260444">
        <w:rPr>
          <w:rFonts w:ascii="Arial" w:hAnsi="Arial" w:cs="Arial"/>
          <w:sz w:val="12"/>
          <w:szCs w:val="12"/>
        </w:rPr>
        <w:t xml:space="preserve"> Без легков</w:t>
      </w:r>
      <w:r w:rsidR="00AB6B88" w:rsidRPr="00260444">
        <w:rPr>
          <w:rFonts w:ascii="Arial" w:hAnsi="Arial" w:cs="Arial"/>
          <w:sz w:val="12"/>
          <w:szCs w:val="12"/>
        </w:rPr>
        <w:t>ого</w:t>
      </w:r>
      <w:r w:rsidRPr="00260444">
        <w:rPr>
          <w:rFonts w:ascii="Arial" w:hAnsi="Arial" w:cs="Arial"/>
          <w:sz w:val="12"/>
          <w:szCs w:val="12"/>
        </w:rPr>
        <w:t xml:space="preserve"> такси.</w:t>
      </w:r>
    </w:p>
    <w:p w14:paraId="62B74376" w14:textId="4F8249C7" w:rsidR="008F5C8E" w:rsidRPr="00EC5A4E" w:rsidRDefault="008F5C8E" w:rsidP="008F5C8E">
      <w:pPr>
        <w:ind w:left="159" w:hanging="159"/>
        <w:jc w:val="both"/>
        <w:rPr>
          <w:rFonts w:ascii="Arial" w:hAnsi="Arial" w:cs="Arial"/>
          <w:sz w:val="12"/>
          <w:szCs w:val="12"/>
        </w:rPr>
      </w:pPr>
      <w:r w:rsidRPr="00EC5A4E">
        <w:rPr>
          <w:rFonts w:ascii="Arial" w:hAnsi="Arial" w:cs="Arial"/>
          <w:sz w:val="12"/>
          <w:szCs w:val="12"/>
          <w:vertAlign w:val="superscript"/>
        </w:rPr>
        <w:t>10)</w:t>
      </w:r>
      <w:r w:rsidRPr="00EC5A4E">
        <w:rPr>
          <w:rFonts w:ascii="Arial" w:hAnsi="Arial" w:cs="Arial"/>
          <w:sz w:val="12"/>
          <w:szCs w:val="12"/>
        </w:rPr>
        <w:t xml:space="preserve"> Данные за 2018-2020 гг. уточнены за счет расширения круга административных источников (данные ФНС России о доходах </w:t>
      </w:r>
      <w:proofErr w:type="spellStart"/>
      <w:r w:rsidRPr="00EC5A4E">
        <w:rPr>
          <w:rFonts w:ascii="Arial" w:hAnsi="Arial" w:cs="Arial"/>
          <w:sz w:val="12"/>
          <w:szCs w:val="12"/>
        </w:rPr>
        <w:t>самозанятых</w:t>
      </w:r>
      <w:proofErr w:type="spellEnd"/>
      <w:r w:rsidRPr="00EC5A4E">
        <w:rPr>
          <w:rFonts w:ascii="Arial" w:hAnsi="Arial" w:cs="Arial"/>
          <w:sz w:val="12"/>
          <w:szCs w:val="12"/>
        </w:rPr>
        <w:t xml:space="preserve">; данные ККТ ФНС России </w:t>
      </w:r>
      <w:r w:rsidRPr="00EC5A4E">
        <w:rPr>
          <w:rFonts w:ascii="Arial" w:hAnsi="Arial" w:cs="Arial"/>
          <w:sz w:val="12"/>
          <w:szCs w:val="12"/>
        </w:rPr>
        <w:br/>
        <w:t>для верификации информации об объеме отдельных видов платных услуг населению; данные лицензирующих органов и министе</w:t>
      </w:r>
      <w:proofErr w:type="gramStart"/>
      <w:r w:rsidRPr="00EC5A4E">
        <w:rPr>
          <w:rFonts w:ascii="Arial" w:hAnsi="Arial" w:cs="Arial"/>
          <w:sz w:val="12"/>
          <w:szCs w:val="12"/>
        </w:rPr>
        <w:t>рств дл</w:t>
      </w:r>
      <w:proofErr w:type="gramEnd"/>
      <w:r w:rsidRPr="00EC5A4E">
        <w:rPr>
          <w:rFonts w:ascii="Arial" w:hAnsi="Arial" w:cs="Arial"/>
          <w:sz w:val="12"/>
          <w:szCs w:val="12"/>
        </w:rPr>
        <w:t xml:space="preserve">я актуализации каталога </w:t>
      </w:r>
      <w:r w:rsidRPr="00EC5A4E">
        <w:rPr>
          <w:rFonts w:ascii="Arial" w:hAnsi="Arial" w:cs="Arial"/>
          <w:sz w:val="12"/>
          <w:szCs w:val="12"/>
        </w:rPr>
        <w:br/>
        <w:t>респондентов).</w:t>
      </w:r>
    </w:p>
    <w:p w14:paraId="5EE59B04" w14:textId="61706C5C" w:rsidR="00AC1A54" w:rsidRPr="00260444" w:rsidRDefault="00AE62FE" w:rsidP="00AC1A54">
      <w:pPr>
        <w:ind w:left="98" w:hanging="98"/>
        <w:jc w:val="both"/>
        <w:rPr>
          <w:rFonts w:ascii="Arial" w:hAnsi="Arial" w:cs="Arial"/>
          <w:sz w:val="12"/>
          <w:szCs w:val="12"/>
        </w:rPr>
      </w:pPr>
      <w:r w:rsidRPr="00260444">
        <w:rPr>
          <w:rFonts w:ascii="Arial" w:hAnsi="Arial" w:cs="Arial"/>
          <w:sz w:val="12"/>
          <w:szCs w:val="12"/>
          <w:vertAlign w:val="superscript"/>
        </w:rPr>
        <w:t>1</w:t>
      </w:r>
      <w:r w:rsidR="008F5C8E">
        <w:rPr>
          <w:rFonts w:ascii="Arial" w:hAnsi="Arial" w:cs="Arial"/>
          <w:sz w:val="12"/>
          <w:szCs w:val="12"/>
          <w:vertAlign w:val="superscript"/>
        </w:rPr>
        <w:t>1</w:t>
      </w:r>
      <w:r w:rsidR="00AC1A54" w:rsidRPr="00260444">
        <w:rPr>
          <w:rFonts w:ascii="Arial" w:hAnsi="Arial" w:cs="Arial"/>
          <w:sz w:val="12"/>
          <w:szCs w:val="12"/>
          <w:vertAlign w:val="superscript"/>
        </w:rPr>
        <w:t xml:space="preserve">) </w:t>
      </w:r>
      <w:r w:rsidR="00AC1A54" w:rsidRPr="00260444">
        <w:rPr>
          <w:rFonts w:ascii="Arial" w:hAnsi="Arial" w:cs="Arial"/>
          <w:sz w:val="12"/>
          <w:szCs w:val="12"/>
        </w:rPr>
        <w:t>По данным Банка России, в фактически действовавших ценах.</w:t>
      </w:r>
    </w:p>
    <w:p w14:paraId="2978CDFC" w14:textId="77777777" w:rsidR="00AC1A54" w:rsidRPr="00260444" w:rsidRDefault="00AC1A54" w:rsidP="00E43133">
      <w:pPr>
        <w:spacing w:before="60"/>
        <w:ind w:left="96" w:hanging="96"/>
        <w:jc w:val="both"/>
        <w:rPr>
          <w:rFonts w:ascii="Arial" w:hAnsi="Arial" w:cs="Arial"/>
          <w:i/>
          <w:sz w:val="12"/>
          <w:szCs w:val="12"/>
          <w:lang w:val="en-US"/>
        </w:rPr>
      </w:pPr>
      <w:r w:rsidRPr="00260444">
        <w:rPr>
          <w:rFonts w:ascii="Arial" w:hAnsi="Arial" w:cs="Arial"/>
          <w:i/>
          <w:sz w:val="12"/>
          <w:szCs w:val="12"/>
          <w:vertAlign w:val="superscript"/>
          <w:lang w:val="en-US"/>
        </w:rPr>
        <w:t>1)</w:t>
      </w:r>
      <w:r w:rsidRPr="00260444">
        <w:rPr>
          <w:rFonts w:ascii="Arial" w:hAnsi="Arial" w:cs="Arial"/>
          <w:i/>
          <w:sz w:val="12"/>
          <w:szCs w:val="12"/>
          <w:lang w:val="en-US"/>
        </w:rPr>
        <w:t xml:space="preserve"> </w:t>
      </w:r>
      <w:r w:rsidRPr="00260444">
        <w:rPr>
          <w:rStyle w:val="hpsatn"/>
          <w:rFonts w:ascii="Arial" w:hAnsi="Arial" w:cs="Arial"/>
          <w:i/>
          <w:sz w:val="12"/>
          <w:szCs w:val="12"/>
          <w:lang w:val="en-US"/>
        </w:rPr>
        <w:t>Sign (</w:t>
      </w:r>
      <w:r w:rsidRPr="00260444">
        <w:rPr>
          <w:rFonts w:ascii="Arial" w:hAnsi="Arial" w:cs="Arial"/>
          <w:i/>
          <w:sz w:val="12"/>
          <w:szCs w:val="12"/>
          <w:lang w:val="en-US"/>
        </w:rPr>
        <w:t xml:space="preserve">-) indicates </w:t>
      </w:r>
      <w:r w:rsidRPr="00260444">
        <w:rPr>
          <w:rStyle w:val="hps"/>
          <w:rFonts w:ascii="Arial" w:hAnsi="Arial" w:cs="Arial"/>
          <w:i/>
          <w:sz w:val="12"/>
          <w:szCs w:val="12"/>
          <w:lang w:val="en-US"/>
        </w:rPr>
        <w:t>the decline</w:t>
      </w:r>
      <w:r w:rsidRPr="00260444">
        <w:rPr>
          <w:rFonts w:ascii="Arial" w:hAnsi="Arial" w:cs="Arial"/>
          <w:i/>
          <w:sz w:val="12"/>
          <w:szCs w:val="12"/>
          <w:lang w:val="en-US"/>
        </w:rPr>
        <w:t xml:space="preserve"> </w:t>
      </w:r>
      <w:r w:rsidRPr="00260444">
        <w:rPr>
          <w:rStyle w:val="hpsatn"/>
          <w:rFonts w:ascii="Arial" w:hAnsi="Arial" w:cs="Arial"/>
          <w:i/>
          <w:sz w:val="12"/>
          <w:szCs w:val="12"/>
          <w:lang w:val="en-US"/>
        </w:rPr>
        <w:t>of socio-</w:t>
      </w:r>
      <w:r w:rsidRPr="00260444">
        <w:rPr>
          <w:rFonts w:ascii="Arial" w:hAnsi="Arial" w:cs="Arial"/>
          <w:i/>
          <w:sz w:val="12"/>
          <w:szCs w:val="12"/>
          <w:lang w:val="en-US"/>
        </w:rPr>
        <w:t>economic indicators.</w:t>
      </w:r>
    </w:p>
    <w:p w14:paraId="1A82F4BF" w14:textId="77777777" w:rsidR="00AC1A54" w:rsidRPr="00260444" w:rsidRDefault="00AC1A54" w:rsidP="00AC1A54">
      <w:pPr>
        <w:ind w:left="96" w:hanging="96"/>
        <w:jc w:val="both"/>
        <w:rPr>
          <w:rFonts w:ascii="Arial" w:hAnsi="Arial" w:cs="Arial"/>
          <w:i/>
          <w:sz w:val="12"/>
          <w:szCs w:val="12"/>
          <w:lang w:val="en-US"/>
        </w:rPr>
      </w:pPr>
      <w:r w:rsidRPr="00260444">
        <w:rPr>
          <w:rFonts w:ascii="Arial" w:hAnsi="Arial" w:cs="Arial"/>
          <w:i/>
          <w:sz w:val="12"/>
          <w:szCs w:val="12"/>
          <w:vertAlign w:val="superscript"/>
          <w:lang w:val="en-US"/>
        </w:rPr>
        <w:t>2)</w:t>
      </w:r>
      <w:r w:rsidRPr="00260444">
        <w:rPr>
          <w:rFonts w:ascii="Arial" w:hAnsi="Arial" w:cs="Arial"/>
          <w:i/>
          <w:sz w:val="12"/>
          <w:szCs w:val="12"/>
          <w:lang w:val="en-US"/>
        </w:rPr>
        <w:t xml:space="preserve"> In order to ensure statistical comparability, relative indicators are given without taking into account the data on the </w:t>
      </w:r>
      <w:smartTag w:uri="urn:schemas-microsoft-com:office:smarttags" w:element="PlaceType">
        <w:r w:rsidRPr="00260444">
          <w:rPr>
            <w:rFonts w:ascii="Arial" w:hAnsi="Arial" w:cs="Arial"/>
            <w:i/>
            <w:sz w:val="12"/>
            <w:szCs w:val="12"/>
            <w:lang w:val="en-US"/>
          </w:rPr>
          <w:t>Republic</w:t>
        </w:r>
      </w:smartTag>
      <w:r w:rsidRPr="00260444">
        <w:rPr>
          <w:rFonts w:ascii="Arial" w:hAnsi="Arial" w:cs="Arial"/>
          <w:i/>
          <w:sz w:val="12"/>
          <w:szCs w:val="12"/>
          <w:lang w:val="en-US"/>
        </w:rPr>
        <w:t xml:space="preserve"> of </w:t>
      </w:r>
      <w:smartTag w:uri="urn:schemas-microsoft-com:office:smarttags" w:element="PlaceName">
        <w:r w:rsidRPr="00260444">
          <w:rPr>
            <w:rFonts w:ascii="Arial" w:hAnsi="Arial" w:cs="Arial"/>
            <w:i/>
            <w:sz w:val="12"/>
            <w:szCs w:val="12"/>
            <w:lang w:val="en-US"/>
          </w:rPr>
          <w:t>Crimea</w:t>
        </w:r>
      </w:smartTag>
      <w:r w:rsidRPr="00260444">
        <w:rPr>
          <w:rFonts w:ascii="Arial" w:hAnsi="Arial" w:cs="Arial"/>
          <w:i/>
          <w:sz w:val="12"/>
          <w:szCs w:val="12"/>
          <w:lang w:val="en-US"/>
        </w:rPr>
        <w:t xml:space="preserve"> and </w:t>
      </w:r>
      <w:smartTag w:uri="urn:schemas-microsoft-com:office:smarttags" w:element="place">
        <w:smartTag w:uri="urn:schemas-microsoft-com:office:smarttags" w:element="City">
          <w:r w:rsidRPr="00260444">
            <w:rPr>
              <w:rFonts w:ascii="Arial" w:hAnsi="Arial" w:cs="Arial"/>
              <w:i/>
              <w:sz w:val="12"/>
              <w:szCs w:val="12"/>
              <w:lang w:val="en-US"/>
            </w:rPr>
            <w:t>Sevastopol</w:t>
          </w:r>
        </w:smartTag>
      </w:smartTag>
      <w:r w:rsidRPr="00260444">
        <w:rPr>
          <w:rFonts w:ascii="Arial" w:hAnsi="Arial" w:cs="Arial"/>
          <w:i/>
          <w:sz w:val="12"/>
          <w:szCs w:val="12"/>
          <w:lang w:val="en-US"/>
        </w:rPr>
        <w:t xml:space="preserve"> city.</w:t>
      </w:r>
    </w:p>
    <w:p w14:paraId="2CF3FFB5" w14:textId="77777777" w:rsidR="00AC4354" w:rsidRPr="00260444" w:rsidRDefault="00AC4354" w:rsidP="00AC4354">
      <w:pPr>
        <w:rPr>
          <w:rFonts w:ascii="Arial" w:hAnsi="Arial" w:cs="Arial"/>
          <w:i/>
          <w:sz w:val="12"/>
          <w:szCs w:val="12"/>
          <w:lang w:val="en-US"/>
        </w:rPr>
      </w:pPr>
      <w:r w:rsidRPr="00260444">
        <w:rPr>
          <w:rFonts w:ascii="Arial" w:hAnsi="Arial" w:cs="Arial"/>
          <w:i/>
          <w:sz w:val="12"/>
          <w:szCs w:val="12"/>
          <w:vertAlign w:val="superscript"/>
          <w:lang w:val="en-US"/>
        </w:rPr>
        <w:t>3)</w:t>
      </w:r>
      <w:r w:rsidRPr="00260444">
        <w:rPr>
          <w:rFonts w:ascii="Arial" w:hAnsi="Arial" w:cs="Arial"/>
          <w:i/>
          <w:sz w:val="12"/>
          <w:szCs w:val="12"/>
          <w:lang w:val="en-US"/>
        </w:rPr>
        <w:t xml:space="preserve"> Data are calculated in accordance with the updated methodology for calculating the manpower balance and estimating labor inputs.</w:t>
      </w:r>
    </w:p>
    <w:p w14:paraId="09D79740" w14:textId="2D1341BB" w:rsidR="00E50582" w:rsidRPr="007F4862" w:rsidRDefault="00E50582" w:rsidP="00E50582">
      <w:pPr>
        <w:ind w:left="113" w:hanging="113"/>
        <w:rPr>
          <w:rFonts w:ascii="Arial" w:hAnsi="Arial" w:cs="Arial"/>
          <w:i/>
          <w:sz w:val="12"/>
          <w:lang w:val="en-US"/>
        </w:rPr>
      </w:pPr>
      <w:r w:rsidRPr="007F4862">
        <w:rPr>
          <w:rFonts w:ascii="Arial" w:hAnsi="Arial" w:cs="Arial"/>
          <w:i/>
          <w:sz w:val="12"/>
          <w:szCs w:val="12"/>
          <w:vertAlign w:val="superscript"/>
          <w:lang w:val="en-US"/>
        </w:rPr>
        <w:t xml:space="preserve">4) </w:t>
      </w:r>
      <w:r w:rsidR="007F4862">
        <w:rPr>
          <w:rFonts w:ascii="Arial" w:hAnsi="Arial" w:cs="Arial"/>
          <w:i/>
          <w:sz w:val="12"/>
          <w:lang w:val="en-US"/>
        </w:rPr>
        <w:t>Se</w:t>
      </w:r>
      <w:r w:rsidR="001075CF">
        <w:rPr>
          <w:rFonts w:ascii="Arial" w:hAnsi="Arial" w:cs="Arial"/>
          <w:i/>
          <w:sz w:val="12"/>
          <w:lang w:val="en-US"/>
        </w:rPr>
        <w:t>e</w:t>
      </w:r>
      <w:r w:rsidR="007F4862">
        <w:rPr>
          <w:rFonts w:ascii="Arial" w:hAnsi="Arial" w:cs="Arial"/>
          <w:i/>
          <w:sz w:val="12"/>
          <w:lang w:val="en-US"/>
        </w:rPr>
        <w:t xml:space="preserve"> methodological notes at the end of the section 6</w:t>
      </w:r>
      <w:r w:rsidR="00FB7A78">
        <w:rPr>
          <w:rFonts w:ascii="Arial" w:hAnsi="Arial" w:cs="Arial"/>
          <w:i/>
          <w:sz w:val="12"/>
          <w:lang w:val="en-US"/>
        </w:rPr>
        <w:t>.</w:t>
      </w:r>
    </w:p>
    <w:p w14:paraId="12FA587F" w14:textId="77777777" w:rsidR="00AC4354" w:rsidRPr="00260444" w:rsidRDefault="00AC4354" w:rsidP="00AC4354">
      <w:pPr>
        <w:ind w:left="125" w:hanging="125"/>
        <w:jc w:val="both"/>
        <w:rPr>
          <w:rFonts w:ascii="Arial" w:hAnsi="Arial" w:cs="Arial"/>
          <w:i/>
          <w:sz w:val="12"/>
          <w:szCs w:val="12"/>
          <w:lang w:val="en-US"/>
        </w:rPr>
      </w:pPr>
      <w:r w:rsidRPr="00260444">
        <w:rPr>
          <w:rFonts w:ascii="Arial" w:hAnsi="Arial" w:cs="Arial"/>
          <w:i/>
          <w:sz w:val="12"/>
          <w:szCs w:val="12"/>
          <w:vertAlign w:val="superscript"/>
          <w:lang w:val="en-US"/>
        </w:rPr>
        <w:t xml:space="preserve">5) </w:t>
      </w:r>
      <w:r w:rsidRPr="00260444">
        <w:rPr>
          <w:rFonts w:ascii="Arial" w:hAnsi="Arial" w:cs="Arial"/>
          <w:i/>
          <w:sz w:val="12"/>
          <w:szCs w:val="12"/>
          <w:lang w:val="en"/>
        </w:rPr>
        <w:t>There was no information on the consumer price index to calculate the indicator, which has been developed since 1992.</w:t>
      </w:r>
    </w:p>
    <w:p w14:paraId="2921ADD8" w14:textId="77777777" w:rsidR="00AC4354" w:rsidRPr="00260444" w:rsidRDefault="00AC4354" w:rsidP="00AC4354">
      <w:pPr>
        <w:ind w:left="125" w:hanging="125"/>
        <w:jc w:val="both"/>
        <w:rPr>
          <w:rFonts w:ascii="Arial" w:hAnsi="Arial" w:cs="Arial"/>
          <w:sz w:val="12"/>
          <w:szCs w:val="12"/>
          <w:lang w:val="en-US"/>
        </w:rPr>
      </w:pPr>
      <w:r w:rsidRPr="00260444">
        <w:rPr>
          <w:rFonts w:ascii="Arial" w:hAnsi="Arial" w:cs="Arial"/>
          <w:i/>
          <w:sz w:val="12"/>
          <w:szCs w:val="12"/>
          <w:vertAlign w:val="superscript"/>
          <w:lang w:val="en-US"/>
        </w:rPr>
        <w:t>6)</w:t>
      </w:r>
      <w:r w:rsidRPr="00260444">
        <w:rPr>
          <w:rFonts w:ascii="Arial" w:hAnsi="Arial" w:cs="Arial"/>
          <w:i/>
          <w:sz w:val="12"/>
          <w:szCs w:val="12"/>
          <w:lang w:val="en-US"/>
        </w:rPr>
        <w:t xml:space="preserve"> 1996</w:t>
      </w:r>
      <w:r w:rsidR="0060385B" w:rsidRPr="00260444">
        <w:rPr>
          <w:rFonts w:ascii="Arial" w:hAnsi="Arial" w:cs="Arial"/>
          <w:i/>
          <w:sz w:val="12"/>
          <w:szCs w:val="12"/>
          <w:lang w:val="en-US"/>
        </w:rPr>
        <w:t xml:space="preserve"> </w:t>
      </w:r>
      <w:r w:rsidR="00B00F03" w:rsidRPr="00260444">
        <w:rPr>
          <w:rFonts w:ascii="Arial" w:hAnsi="Arial" w:cs="Arial"/>
          <w:i/>
          <w:sz w:val="12"/>
          <w:szCs w:val="12"/>
          <w:lang w:val="en-US"/>
        </w:rPr>
        <w:t>–</w:t>
      </w:r>
      <w:r w:rsidR="0060385B" w:rsidRPr="00260444">
        <w:rPr>
          <w:rFonts w:ascii="Arial" w:hAnsi="Arial" w:cs="Arial"/>
          <w:i/>
          <w:sz w:val="12"/>
          <w:szCs w:val="12"/>
          <w:lang w:val="en-US"/>
        </w:rPr>
        <w:t xml:space="preserve"> </w:t>
      </w:r>
      <w:r w:rsidRPr="00260444">
        <w:rPr>
          <w:rFonts w:ascii="Arial" w:hAnsi="Arial" w:cs="Arial"/>
          <w:i/>
          <w:sz w:val="12"/>
          <w:szCs w:val="12"/>
          <w:lang w:val="en-US"/>
        </w:rPr>
        <w:t xml:space="preserve">2001 </w:t>
      </w:r>
      <w:r w:rsidRPr="00260444">
        <w:rPr>
          <w:rFonts w:ascii="Arial" w:hAnsi="Arial" w:cs="Arial"/>
          <w:sz w:val="12"/>
          <w:szCs w:val="12"/>
          <w:lang w:val="en-US"/>
        </w:rPr>
        <w:t>–</w:t>
      </w:r>
      <w:r w:rsidRPr="00260444">
        <w:rPr>
          <w:rFonts w:ascii="Arial" w:hAnsi="Arial" w:cs="Arial"/>
          <w:i/>
          <w:sz w:val="12"/>
          <w:szCs w:val="12"/>
          <w:lang w:val="en-US"/>
        </w:rPr>
        <w:t xml:space="preserve"> including compensation. </w:t>
      </w:r>
    </w:p>
    <w:p w14:paraId="0C1709AB" w14:textId="77777777" w:rsidR="00AC4354" w:rsidRPr="00260444" w:rsidRDefault="00AC4354" w:rsidP="00AC4354">
      <w:pPr>
        <w:ind w:left="96" w:hanging="96"/>
        <w:rPr>
          <w:rFonts w:ascii="Arial" w:hAnsi="Arial" w:cs="Arial"/>
          <w:i/>
          <w:sz w:val="12"/>
          <w:szCs w:val="12"/>
          <w:lang w:val="en-US"/>
        </w:rPr>
      </w:pPr>
      <w:r w:rsidRPr="00260444">
        <w:rPr>
          <w:rFonts w:ascii="Arial" w:hAnsi="Arial" w:cs="Arial"/>
          <w:sz w:val="12"/>
          <w:szCs w:val="12"/>
          <w:vertAlign w:val="superscript"/>
          <w:lang w:val="en-US"/>
        </w:rPr>
        <w:t>7</w:t>
      </w:r>
      <w:r w:rsidRPr="00260444">
        <w:rPr>
          <w:rFonts w:ascii="Arial" w:hAnsi="Arial" w:cs="Arial"/>
          <w:i/>
          <w:sz w:val="12"/>
          <w:szCs w:val="12"/>
          <w:vertAlign w:val="superscript"/>
          <w:lang w:val="en-US"/>
        </w:rPr>
        <w:t>)</w:t>
      </w:r>
      <w:r w:rsidRPr="00260444">
        <w:rPr>
          <w:rFonts w:ascii="Arial" w:hAnsi="Arial" w:cs="Arial"/>
          <w:i/>
          <w:sz w:val="12"/>
          <w:szCs w:val="12"/>
          <w:lang w:val="en-US"/>
        </w:rPr>
        <w:t xml:space="preserve"> At</w:t>
      </w:r>
      <w:r w:rsidRPr="00260444">
        <w:rPr>
          <w:rFonts w:ascii="Arial" w:hAnsi="Arial" w:cs="Arial"/>
          <w:i/>
          <w:sz w:val="12"/>
          <w:szCs w:val="12"/>
          <w:lang w:val="en"/>
        </w:rPr>
        <w:t xml:space="preserve"> constant prices. The indicator has been developed since 1989.</w:t>
      </w:r>
    </w:p>
    <w:p w14:paraId="150CB20E" w14:textId="52B3C232" w:rsidR="00260444" w:rsidRPr="00876B7D" w:rsidRDefault="00260444" w:rsidP="00260444">
      <w:pPr>
        <w:ind w:left="98" w:hanging="98"/>
        <w:jc w:val="both"/>
        <w:rPr>
          <w:rFonts w:ascii="Arial" w:hAnsi="Arial" w:cs="Arial"/>
          <w:sz w:val="12"/>
          <w:szCs w:val="12"/>
          <w:lang w:val="en-US"/>
        </w:rPr>
      </w:pPr>
      <w:r w:rsidRPr="00260444">
        <w:rPr>
          <w:rFonts w:ascii="Arial" w:hAnsi="Arial" w:cs="Arial"/>
          <w:i/>
          <w:sz w:val="12"/>
          <w:szCs w:val="12"/>
          <w:vertAlign w:val="superscript"/>
          <w:lang w:val="en-US"/>
        </w:rPr>
        <w:t>8)</w:t>
      </w:r>
      <w:r w:rsidRPr="00260444">
        <w:rPr>
          <w:rFonts w:ascii="Arial" w:hAnsi="Arial" w:cs="Arial"/>
          <w:i/>
          <w:sz w:val="12"/>
          <w:szCs w:val="12"/>
          <w:lang w:val="en-US"/>
        </w:rPr>
        <w:t xml:space="preserve"> Before 2016 – on the basis of data on the aggregated production index by economic activities “Mining and quarrying”, “Manufacturing”, “Electricity, gas and water supply” (OKVED), since 2016 – on the aggregated production index by economic activities “Mining and quarrying”, “Manufacturing”, “Electricity, gas, steam and air conditioning </w:t>
      </w:r>
      <w:proofErr w:type="spellStart"/>
      <w:r w:rsidRPr="00260444">
        <w:rPr>
          <w:rFonts w:ascii="Arial" w:hAnsi="Arial" w:cs="Arial"/>
          <w:i/>
          <w:sz w:val="12"/>
          <w:szCs w:val="12"/>
          <w:lang w:val="en-US"/>
        </w:rPr>
        <w:t>supply”,“Water</w:t>
      </w:r>
      <w:proofErr w:type="spellEnd"/>
      <w:r w:rsidRPr="00260444">
        <w:rPr>
          <w:rFonts w:ascii="Arial" w:hAnsi="Arial" w:cs="Arial"/>
          <w:i/>
          <w:sz w:val="12"/>
          <w:szCs w:val="12"/>
          <w:lang w:val="en-US"/>
        </w:rPr>
        <w:t xml:space="preserve"> supply; sewerage, waste management and remediation activities» ”(OKVED2).</w:t>
      </w:r>
      <w:bookmarkStart w:id="2" w:name="_Hlk58799209"/>
    </w:p>
    <w:bookmarkEnd w:id="2"/>
    <w:p w14:paraId="23178241" w14:textId="77777777" w:rsidR="00260444" w:rsidRPr="00260444" w:rsidRDefault="00260444" w:rsidP="00260444">
      <w:pPr>
        <w:jc w:val="both"/>
        <w:rPr>
          <w:rFonts w:ascii="Arial" w:hAnsi="Arial" w:cs="Arial"/>
          <w:i/>
          <w:sz w:val="12"/>
          <w:szCs w:val="12"/>
          <w:lang w:val="en-US"/>
        </w:rPr>
      </w:pPr>
      <w:r w:rsidRPr="00260444">
        <w:rPr>
          <w:rFonts w:ascii="Arial" w:hAnsi="Arial" w:cs="Arial"/>
          <w:i/>
          <w:sz w:val="12"/>
          <w:szCs w:val="12"/>
          <w:vertAlign w:val="superscript"/>
          <w:lang w:val="en-US"/>
        </w:rPr>
        <w:t>9)</w:t>
      </w:r>
      <w:r w:rsidRPr="00260444">
        <w:rPr>
          <w:rFonts w:ascii="Arial" w:hAnsi="Arial" w:cs="Arial"/>
          <w:i/>
          <w:sz w:val="12"/>
          <w:szCs w:val="12"/>
          <w:lang w:val="en-US"/>
        </w:rPr>
        <w:t xml:space="preserve"> Without passenger taxis.</w:t>
      </w:r>
    </w:p>
    <w:p w14:paraId="01100FD0" w14:textId="0D48FCFB" w:rsidR="008F5C8E" w:rsidRPr="00EC5A4E" w:rsidRDefault="008F5C8E" w:rsidP="008F5C8E">
      <w:pPr>
        <w:ind w:left="159" w:hanging="159"/>
        <w:jc w:val="both"/>
        <w:rPr>
          <w:rFonts w:ascii="Arial" w:hAnsi="Arial" w:cs="Arial"/>
          <w:i/>
          <w:sz w:val="12"/>
          <w:szCs w:val="12"/>
          <w:lang w:val="en-US"/>
        </w:rPr>
      </w:pPr>
      <w:r w:rsidRPr="00EC5A4E">
        <w:rPr>
          <w:rFonts w:ascii="Arial" w:hAnsi="Arial" w:cs="Arial"/>
          <w:i/>
          <w:sz w:val="12"/>
          <w:szCs w:val="12"/>
          <w:vertAlign w:val="superscript"/>
          <w:lang w:val="en-US"/>
        </w:rPr>
        <w:t>10)</w:t>
      </w:r>
      <w:r w:rsidRPr="00EC5A4E">
        <w:rPr>
          <w:rFonts w:ascii="Arial" w:hAnsi="Arial" w:cs="Arial"/>
          <w:i/>
          <w:sz w:val="12"/>
          <w:szCs w:val="12"/>
          <w:lang w:val="en-US"/>
        </w:rPr>
        <w:t xml:space="preserve"> </w:t>
      </w:r>
      <w:r w:rsidR="00713922" w:rsidRPr="00EC5A4E">
        <w:rPr>
          <w:rFonts w:ascii="Arial" w:hAnsi="Arial" w:cs="Arial"/>
          <w:i/>
          <w:sz w:val="12"/>
          <w:szCs w:val="12"/>
          <w:lang w:val="en-US"/>
        </w:rPr>
        <w:t>Data for 2018-2020 are clarified by expanding the range of administrative sources (data from the Federal Tax Service of Russia on the income of the self-employed; data from the CCP of the Federal Tax Service of Russia to verify information on the volume of certain types of paid services to the population; data of licensing authorities and ministries to update the catalog of respondents).</w:t>
      </w:r>
    </w:p>
    <w:p w14:paraId="3FDB5589" w14:textId="5D8249EB" w:rsidR="00AC4354" w:rsidRPr="00260444" w:rsidRDefault="008F5C8E" w:rsidP="00AC4354">
      <w:pPr>
        <w:ind w:left="96" w:hanging="96"/>
        <w:jc w:val="both"/>
        <w:rPr>
          <w:rFonts w:ascii="Arial" w:hAnsi="Arial" w:cs="Arial"/>
          <w:i/>
          <w:sz w:val="12"/>
          <w:szCs w:val="12"/>
          <w:lang w:val="en-US"/>
        </w:rPr>
      </w:pPr>
      <w:r w:rsidRPr="008F5C8E">
        <w:rPr>
          <w:rFonts w:ascii="Arial" w:hAnsi="Arial" w:cs="Arial"/>
          <w:i/>
          <w:sz w:val="12"/>
          <w:szCs w:val="12"/>
          <w:vertAlign w:val="superscript"/>
          <w:lang w:val="en-US"/>
        </w:rPr>
        <w:t>1</w:t>
      </w:r>
      <w:r w:rsidR="00AC4354" w:rsidRPr="00260444">
        <w:rPr>
          <w:rFonts w:ascii="Arial" w:hAnsi="Arial" w:cs="Arial"/>
          <w:i/>
          <w:sz w:val="12"/>
          <w:szCs w:val="12"/>
          <w:vertAlign w:val="superscript"/>
          <w:lang w:val="en-US"/>
        </w:rPr>
        <w:t xml:space="preserve">1) </w:t>
      </w:r>
      <w:r w:rsidR="00AC4354" w:rsidRPr="00260444">
        <w:rPr>
          <w:rFonts w:ascii="Arial" w:hAnsi="Arial" w:cs="Arial"/>
          <w:i/>
          <w:sz w:val="12"/>
          <w:szCs w:val="12"/>
          <w:lang w:val="en-US"/>
        </w:rPr>
        <w:t xml:space="preserve">Source: Bank of Russia, </w:t>
      </w:r>
      <w:r w:rsidR="00AC4354" w:rsidRPr="00260444">
        <w:rPr>
          <w:rFonts w:ascii="Arial" w:hAnsi="Arial" w:cs="Arial"/>
          <w:i/>
          <w:iCs/>
          <w:sz w:val="12"/>
          <w:szCs w:val="12"/>
          <w:lang w:val="en-US"/>
        </w:rPr>
        <w:t>at current prices</w:t>
      </w:r>
      <w:r w:rsidR="00AC4354" w:rsidRPr="00260444">
        <w:rPr>
          <w:rFonts w:ascii="Arial" w:hAnsi="Arial" w:cs="Arial"/>
          <w:i/>
          <w:sz w:val="12"/>
          <w:szCs w:val="12"/>
          <w:lang w:val="en-US"/>
        </w:rPr>
        <w:t>.</w:t>
      </w:r>
    </w:p>
    <w:p w14:paraId="5C6D496D" w14:textId="77777777" w:rsidR="00C8301F" w:rsidRPr="00237D1E" w:rsidRDefault="007A5DAC" w:rsidP="009D2A8A">
      <w:pPr>
        <w:pageBreakBefore/>
        <w:spacing w:after="60"/>
        <w:ind w:left="312" w:hanging="312"/>
        <w:rPr>
          <w:rFonts w:ascii="Arial" w:hAnsi="Arial" w:cs="Arial"/>
          <w:b/>
          <w:bCs/>
          <w:color w:val="000000"/>
          <w:sz w:val="16"/>
          <w:szCs w:val="16"/>
        </w:rPr>
      </w:pPr>
      <w:r w:rsidRPr="00237D1E">
        <w:rPr>
          <w:rFonts w:ascii="Arial" w:hAnsi="Arial" w:cs="Arial"/>
          <w:b/>
          <w:bCs/>
          <w:color w:val="000000"/>
          <w:sz w:val="16"/>
          <w:szCs w:val="16"/>
        </w:rPr>
        <w:lastRenderedPageBreak/>
        <w:t xml:space="preserve">1.3. ТЕМПЫ РОСТА </w:t>
      </w:r>
      <w:r w:rsidR="004C6594" w:rsidRPr="00237D1E">
        <w:rPr>
          <w:rFonts w:ascii="Arial" w:hAnsi="Arial" w:cs="Arial"/>
          <w:b/>
          <w:bCs/>
          <w:color w:val="000000"/>
          <w:sz w:val="16"/>
          <w:szCs w:val="16"/>
        </w:rPr>
        <w:t xml:space="preserve">(СНИЖЕНИЯ) </w:t>
      </w:r>
      <w:r w:rsidRPr="00237D1E">
        <w:rPr>
          <w:rFonts w:ascii="Arial" w:hAnsi="Arial" w:cs="Arial"/>
          <w:b/>
          <w:bCs/>
          <w:color w:val="000000"/>
          <w:sz w:val="16"/>
          <w:szCs w:val="16"/>
        </w:rPr>
        <w:t>ОСНОВНЫХ СОЦИАЛЬНО-ЭКОНОМИЧЕСКИХ ПОКАЗАТЕЛЕЙ</w:t>
      </w:r>
      <w:r w:rsidR="008579D4" w:rsidRPr="00237D1E">
        <w:rPr>
          <w:rFonts w:ascii="Arial" w:hAnsi="Arial" w:cs="Arial"/>
          <w:b/>
          <w:bCs/>
          <w:color w:val="000000"/>
          <w:sz w:val="16"/>
          <w:szCs w:val="16"/>
        </w:rPr>
        <w:br/>
      </w:r>
      <w:r w:rsidR="008579D4" w:rsidRPr="00237D1E">
        <w:rPr>
          <w:rFonts w:ascii="Arial" w:hAnsi="Arial" w:cs="Arial"/>
          <w:color w:val="000000"/>
          <w:sz w:val="14"/>
          <w:szCs w:val="14"/>
        </w:rPr>
        <w:t>стоимостные показатели в сопоставимых ценах</w:t>
      </w:r>
    </w:p>
    <w:p w14:paraId="67A6C093" w14:textId="77777777" w:rsidR="00C8301F" w:rsidRPr="00237D1E" w:rsidRDefault="00DE5199" w:rsidP="00B57D32">
      <w:pPr>
        <w:spacing w:after="60"/>
        <w:ind w:left="312"/>
        <w:rPr>
          <w:rFonts w:ascii="Arial" w:hAnsi="Arial" w:cs="Arial"/>
          <w:b/>
          <w:bCs/>
          <w:color w:val="000000"/>
          <w:sz w:val="16"/>
          <w:szCs w:val="16"/>
          <w:lang w:val="en-US"/>
        </w:rPr>
      </w:pPr>
      <w:r w:rsidRPr="00237D1E">
        <w:rPr>
          <w:rStyle w:val="hps"/>
          <w:rFonts w:ascii="Arial" w:hAnsi="Arial" w:cs="Arial"/>
          <w:b/>
          <w:i/>
          <w:color w:val="000000"/>
          <w:sz w:val="16"/>
          <w:szCs w:val="16"/>
          <w:lang w:val="en-US"/>
        </w:rPr>
        <w:t xml:space="preserve">GROWTH </w:t>
      </w:r>
      <w:r w:rsidRPr="00237D1E">
        <w:rPr>
          <w:rStyle w:val="hpsatn"/>
          <w:rFonts w:ascii="Arial" w:hAnsi="Arial" w:cs="Arial"/>
          <w:b/>
          <w:i/>
          <w:color w:val="000000"/>
          <w:sz w:val="16"/>
          <w:szCs w:val="16"/>
          <w:lang w:val="en-US"/>
        </w:rPr>
        <w:t>(</w:t>
      </w:r>
      <w:r w:rsidRPr="00237D1E">
        <w:rPr>
          <w:rFonts w:ascii="Arial" w:hAnsi="Arial" w:cs="Arial"/>
          <w:b/>
          <w:i/>
          <w:color w:val="000000"/>
          <w:sz w:val="16"/>
          <w:szCs w:val="16"/>
          <w:lang w:val="en-US"/>
        </w:rPr>
        <w:t xml:space="preserve">DECREASE) </w:t>
      </w:r>
      <w:r w:rsidRPr="00237D1E">
        <w:rPr>
          <w:rStyle w:val="hps"/>
          <w:rFonts w:ascii="Arial" w:hAnsi="Arial" w:cs="Arial"/>
          <w:b/>
          <w:i/>
          <w:color w:val="000000"/>
          <w:sz w:val="16"/>
          <w:szCs w:val="16"/>
          <w:lang w:val="en-US"/>
        </w:rPr>
        <w:t>RATE</w:t>
      </w:r>
      <w:r w:rsidR="00266316" w:rsidRPr="00237D1E">
        <w:rPr>
          <w:rStyle w:val="hps"/>
          <w:rFonts w:ascii="Arial" w:hAnsi="Arial" w:cs="Arial"/>
          <w:b/>
          <w:i/>
          <w:color w:val="000000"/>
          <w:sz w:val="16"/>
          <w:szCs w:val="16"/>
          <w:lang w:val="en-US"/>
        </w:rPr>
        <w:t>S</w:t>
      </w:r>
      <w:r w:rsidRPr="00237D1E">
        <w:rPr>
          <w:rFonts w:ascii="Arial" w:hAnsi="Arial" w:cs="Arial"/>
          <w:b/>
          <w:i/>
          <w:color w:val="000000"/>
          <w:sz w:val="16"/>
          <w:szCs w:val="16"/>
          <w:lang w:val="en-US"/>
        </w:rPr>
        <w:t xml:space="preserve"> OF </w:t>
      </w:r>
      <w:r w:rsidRPr="00237D1E">
        <w:rPr>
          <w:rStyle w:val="hps"/>
          <w:rFonts w:ascii="Arial" w:hAnsi="Arial" w:cs="Arial"/>
          <w:b/>
          <w:i/>
          <w:color w:val="000000"/>
          <w:sz w:val="16"/>
          <w:szCs w:val="16"/>
          <w:lang w:val="en-US"/>
        </w:rPr>
        <w:t>MAIN SOCIO</w:t>
      </w:r>
      <w:r w:rsidRPr="00237D1E">
        <w:rPr>
          <w:rFonts w:ascii="Arial" w:hAnsi="Arial" w:cs="Arial"/>
          <w:b/>
          <w:i/>
          <w:color w:val="000000"/>
          <w:sz w:val="16"/>
          <w:szCs w:val="16"/>
          <w:lang w:val="en-US"/>
        </w:rPr>
        <w:t xml:space="preserve">-ECONOMIC </w:t>
      </w:r>
      <w:r w:rsidRPr="00237D1E">
        <w:rPr>
          <w:rStyle w:val="hps"/>
          <w:rFonts w:ascii="Arial" w:hAnsi="Arial" w:cs="Arial"/>
          <w:b/>
          <w:i/>
          <w:color w:val="000000"/>
          <w:sz w:val="16"/>
          <w:szCs w:val="16"/>
          <w:lang w:val="en-US"/>
        </w:rPr>
        <w:t>INDICATORS</w:t>
      </w:r>
      <w:r w:rsidR="008579D4" w:rsidRPr="00237D1E">
        <w:rPr>
          <w:rStyle w:val="hps"/>
          <w:rFonts w:ascii="Arial" w:hAnsi="Arial" w:cs="Arial"/>
          <w:b/>
          <w:i/>
          <w:color w:val="000000"/>
          <w:sz w:val="16"/>
          <w:szCs w:val="16"/>
          <w:lang w:val="en-US"/>
        </w:rPr>
        <w:br/>
      </w:r>
      <w:r w:rsidR="008579D4" w:rsidRPr="00237D1E">
        <w:rPr>
          <w:rStyle w:val="hpsalt-edited"/>
          <w:rFonts w:ascii="Arial" w:hAnsi="Arial" w:cs="Arial"/>
          <w:i/>
          <w:color w:val="000000"/>
          <w:sz w:val="14"/>
          <w:szCs w:val="14"/>
          <w:lang w:val="en-US"/>
        </w:rPr>
        <w:t>value indicators</w:t>
      </w:r>
      <w:r w:rsidR="008579D4" w:rsidRPr="00237D1E">
        <w:rPr>
          <w:rStyle w:val="shorttext"/>
          <w:rFonts w:ascii="Arial" w:hAnsi="Arial" w:cs="Arial"/>
          <w:i/>
          <w:color w:val="000000"/>
          <w:sz w:val="14"/>
          <w:szCs w:val="14"/>
          <w:lang w:val="en-US"/>
        </w:rPr>
        <w:t xml:space="preserve"> </w:t>
      </w:r>
      <w:r w:rsidR="008579D4" w:rsidRPr="00237D1E">
        <w:rPr>
          <w:rStyle w:val="hps"/>
          <w:rFonts w:ascii="Arial" w:hAnsi="Arial" w:cs="Arial"/>
          <w:i/>
          <w:color w:val="000000"/>
          <w:sz w:val="14"/>
          <w:szCs w:val="14"/>
          <w:lang w:val="en-US"/>
        </w:rPr>
        <w:t>at constant prices</w:t>
      </w:r>
    </w:p>
    <w:p w14:paraId="0336A96A" w14:textId="77777777" w:rsidR="007A5DAC" w:rsidRPr="00237D1E" w:rsidRDefault="007A5DAC" w:rsidP="00B95FCD">
      <w:pPr>
        <w:spacing w:after="60"/>
        <w:jc w:val="right"/>
        <w:rPr>
          <w:rFonts w:ascii="Arial" w:hAnsi="Arial" w:cs="Arial"/>
          <w:color w:val="000000"/>
          <w:sz w:val="14"/>
          <w:szCs w:val="14"/>
          <w:lang w:val="en-US"/>
        </w:rPr>
      </w:pPr>
      <w:r w:rsidRPr="00237D1E">
        <w:rPr>
          <w:rFonts w:ascii="Arial" w:hAnsi="Arial" w:cs="Arial"/>
          <w:color w:val="000000"/>
          <w:sz w:val="14"/>
          <w:szCs w:val="14"/>
          <w:lang w:val="en-US"/>
        </w:rPr>
        <w:t>(</w:t>
      </w:r>
      <w:r w:rsidRPr="00237D1E">
        <w:rPr>
          <w:rFonts w:ascii="Arial" w:hAnsi="Arial" w:cs="Arial"/>
          <w:color w:val="000000"/>
          <w:sz w:val="14"/>
          <w:szCs w:val="14"/>
        </w:rPr>
        <w:t>в</w:t>
      </w:r>
      <w:r w:rsidRPr="00237D1E">
        <w:rPr>
          <w:rFonts w:ascii="Arial" w:hAnsi="Arial" w:cs="Arial"/>
          <w:color w:val="000000"/>
          <w:sz w:val="14"/>
          <w:szCs w:val="14"/>
          <w:lang w:val="en-US"/>
        </w:rPr>
        <w:t xml:space="preserve"> </w:t>
      </w:r>
      <w:r w:rsidRPr="00237D1E">
        <w:rPr>
          <w:rFonts w:ascii="Arial" w:hAnsi="Arial" w:cs="Arial"/>
          <w:color w:val="000000"/>
          <w:sz w:val="14"/>
          <w:szCs w:val="14"/>
        </w:rPr>
        <w:t>процентах</w:t>
      </w:r>
      <w:r w:rsidRPr="00237D1E">
        <w:rPr>
          <w:rFonts w:ascii="Arial" w:hAnsi="Arial" w:cs="Arial"/>
          <w:color w:val="000000"/>
          <w:sz w:val="14"/>
          <w:szCs w:val="14"/>
          <w:lang w:val="en-US"/>
        </w:rPr>
        <w:t xml:space="preserve"> </w:t>
      </w:r>
      <w:r w:rsidRPr="00237D1E">
        <w:rPr>
          <w:rFonts w:ascii="Arial" w:hAnsi="Arial" w:cs="Arial"/>
          <w:color w:val="000000"/>
          <w:sz w:val="14"/>
          <w:szCs w:val="14"/>
        </w:rPr>
        <w:t>к</w:t>
      </w:r>
      <w:r w:rsidRPr="00237D1E">
        <w:rPr>
          <w:rFonts w:ascii="Arial" w:hAnsi="Arial" w:cs="Arial"/>
          <w:color w:val="000000"/>
          <w:sz w:val="14"/>
          <w:szCs w:val="14"/>
          <w:lang w:val="en-US"/>
        </w:rPr>
        <w:t xml:space="preserve"> </w:t>
      </w:r>
      <w:r w:rsidRPr="00237D1E">
        <w:rPr>
          <w:rFonts w:ascii="Arial" w:hAnsi="Arial" w:cs="Arial"/>
          <w:color w:val="000000"/>
          <w:sz w:val="14"/>
          <w:szCs w:val="14"/>
        </w:rPr>
        <w:t>предыдущему</w:t>
      </w:r>
      <w:r w:rsidRPr="00237D1E">
        <w:rPr>
          <w:rFonts w:ascii="Arial" w:hAnsi="Arial" w:cs="Arial"/>
          <w:color w:val="000000"/>
          <w:sz w:val="14"/>
          <w:szCs w:val="14"/>
          <w:lang w:val="en-US"/>
        </w:rPr>
        <w:t xml:space="preserve"> </w:t>
      </w:r>
      <w:r w:rsidRPr="00237D1E">
        <w:rPr>
          <w:rFonts w:ascii="Arial" w:hAnsi="Arial" w:cs="Arial"/>
          <w:color w:val="000000"/>
          <w:sz w:val="14"/>
          <w:szCs w:val="14"/>
        </w:rPr>
        <w:t>году</w:t>
      </w:r>
      <w:r w:rsidR="00DE5199" w:rsidRPr="00237D1E">
        <w:rPr>
          <w:rFonts w:ascii="Arial" w:hAnsi="Arial" w:cs="Arial"/>
          <w:color w:val="000000"/>
          <w:sz w:val="14"/>
          <w:szCs w:val="14"/>
          <w:lang w:val="en-US"/>
        </w:rPr>
        <w:t xml:space="preserve"> / </w:t>
      </w:r>
      <w:r w:rsidR="00DE5199" w:rsidRPr="00237D1E">
        <w:rPr>
          <w:rFonts w:ascii="Arial" w:hAnsi="Arial" w:cs="Arial"/>
          <w:i/>
          <w:color w:val="000000"/>
          <w:sz w:val="14"/>
          <w:szCs w:val="14"/>
          <w:lang w:val="en-US"/>
        </w:rPr>
        <w:t>as percent of previous year</w:t>
      </w:r>
      <w:r w:rsidRPr="00237D1E">
        <w:rPr>
          <w:rFonts w:ascii="Arial" w:hAnsi="Arial" w:cs="Arial"/>
          <w:color w:val="000000"/>
          <w:sz w:val="14"/>
          <w:szCs w:val="14"/>
          <w:lang w:val="en-US"/>
        </w:rPr>
        <w:t>)</w:t>
      </w:r>
    </w:p>
    <w:tbl>
      <w:tblPr>
        <w:tblW w:w="5000" w:type="pct"/>
        <w:tblLayout w:type="fixed"/>
        <w:tblCellMar>
          <w:left w:w="0" w:type="dxa"/>
          <w:right w:w="0" w:type="dxa"/>
        </w:tblCellMar>
        <w:tblLook w:val="0000" w:firstRow="0" w:lastRow="0" w:firstColumn="0" w:lastColumn="0" w:noHBand="0" w:noVBand="0"/>
      </w:tblPr>
      <w:tblGrid>
        <w:gridCol w:w="2501"/>
        <w:gridCol w:w="984"/>
        <w:gridCol w:w="984"/>
        <w:gridCol w:w="985"/>
        <w:gridCol w:w="984"/>
        <w:gridCol w:w="985"/>
        <w:gridCol w:w="2499"/>
      </w:tblGrid>
      <w:tr w:rsidR="008F5C8E" w:rsidRPr="00237D1E" w14:paraId="4E3090A8" w14:textId="77777777">
        <w:trPr>
          <w:cantSplit/>
        </w:trPr>
        <w:tc>
          <w:tcPr>
            <w:tcW w:w="2501" w:type="dxa"/>
            <w:tcBorders>
              <w:top w:val="single" w:sz="4" w:space="0" w:color="auto"/>
              <w:left w:val="nil"/>
              <w:bottom w:val="single" w:sz="6" w:space="0" w:color="auto"/>
              <w:right w:val="single" w:sz="6" w:space="0" w:color="auto"/>
            </w:tcBorders>
          </w:tcPr>
          <w:p w14:paraId="630DEB19" w14:textId="77777777" w:rsidR="008F5C8E" w:rsidRPr="00237D1E" w:rsidRDefault="008F5C8E" w:rsidP="00B95FCD">
            <w:pPr>
              <w:spacing w:before="60" w:after="60"/>
              <w:jc w:val="center"/>
              <w:rPr>
                <w:rFonts w:ascii="Arial" w:hAnsi="Arial" w:cs="Arial"/>
                <w:color w:val="000000"/>
                <w:sz w:val="14"/>
                <w:szCs w:val="14"/>
                <w:lang w:val="en-US"/>
              </w:rPr>
            </w:pPr>
          </w:p>
        </w:tc>
        <w:tc>
          <w:tcPr>
            <w:tcW w:w="984" w:type="dxa"/>
            <w:tcBorders>
              <w:top w:val="single" w:sz="6" w:space="0" w:color="auto"/>
              <w:left w:val="single" w:sz="6" w:space="0" w:color="auto"/>
              <w:bottom w:val="single" w:sz="6" w:space="0" w:color="auto"/>
              <w:right w:val="single" w:sz="6" w:space="0" w:color="auto"/>
            </w:tcBorders>
          </w:tcPr>
          <w:p w14:paraId="280102A4" w14:textId="77777777" w:rsidR="008F5C8E" w:rsidRPr="00237D1E" w:rsidRDefault="008F5C8E" w:rsidP="008053D5">
            <w:pPr>
              <w:spacing w:before="60" w:after="60"/>
              <w:jc w:val="center"/>
              <w:rPr>
                <w:rFonts w:ascii="Arial" w:hAnsi="Arial" w:cs="Arial"/>
                <w:color w:val="000000"/>
                <w:sz w:val="14"/>
                <w:szCs w:val="14"/>
              </w:rPr>
            </w:pPr>
            <w:r w:rsidRPr="00237D1E">
              <w:rPr>
                <w:rFonts w:ascii="Arial" w:hAnsi="Arial" w:cs="Arial"/>
                <w:color w:val="000000"/>
                <w:sz w:val="14"/>
                <w:szCs w:val="14"/>
              </w:rPr>
              <w:t>2000</w:t>
            </w:r>
          </w:p>
        </w:tc>
        <w:tc>
          <w:tcPr>
            <w:tcW w:w="984" w:type="dxa"/>
            <w:tcBorders>
              <w:top w:val="single" w:sz="6" w:space="0" w:color="auto"/>
              <w:left w:val="single" w:sz="6" w:space="0" w:color="auto"/>
              <w:bottom w:val="single" w:sz="6" w:space="0" w:color="auto"/>
              <w:right w:val="single" w:sz="6" w:space="0" w:color="auto"/>
            </w:tcBorders>
          </w:tcPr>
          <w:p w14:paraId="49CF0EEA" w14:textId="77777777" w:rsidR="008F5C8E" w:rsidRPr="00237D1E" w:rsidRDefault="008F5C8E" w:rsidP="00B95FCD">
            <w:pPr>
              <w:spacing w:before="60" w:after="60"/>
              <w:jc w:val="center"/>
              <w:rPr>
                <w:rFonts w:ascii="Arial" w:hAnsi="Arial" w:cs="Arial"/>
                <w:color w:val="000000"/>
                <w:sz w:val="14"/>
                <w:szCs w:val="14"/>
              </w:rPr>
            </w:pPr>
            <w:r w:rsidRPr="00237D1E">
              <w:rPr>
                <w:rFonts w:ascii="Arial" w:hAnsi="Arial" w:cs="Arial"/>
                <w:color w:val="000000"/>
                <w:sz w:val="14"/>
                <w:szCs w:val="14"/>
              </w:rPr>
              <w:t>2010</w:t>
            </w:r>
          </w:p>
        </w:tc>
        <w:tc>
          <w:tcPr>
            <w:tcW w:w="985" w:type="dxa"/>
            <w:tcBorders>
              <w:top w:val="single" w:sz="6" w:space="0" w:color="auto"/>
              <w:left w:val="single" w:sz="6" w:space="0" w:color="auto"/>
              <w:bottom w:val="single" w:sz="6" w:space="0" w:color="auto"/>
              <w:right w:val="single" w:sz="6" w:space="0" w:color="auto"/>
            </w:tcBorders>
          </w:tcPr>
          <w:p w14:paraId="277C0FD6" w14:textId="4A83343F" w:rsidR="008F5C8E" w:rsidRPr="00237D1E" w:rsidRDefault="008F5C8E" w:rsidP="00F536A6">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84" w:type="dxa"/>
            <w:tcBorders>
              <w:top w:val="single" w:sz="6" w:space="0" w:color="auto"/>
              <w:left w:val="single" w:sz="6" w:space="0" w:color="auto"/>
              <w:bottom w:val="single" w:sz="6" w:space="0" w:color="auto"/>
              <w:right w:val="single" w:sz="6" w:space="0" w:color="auto"/>
            </w:tcBorders>
          </w:tcPr>
          <w:p w14:paraId="5D783CA3" w14:textId="267831A6" w:rsidR="008F5C8E" w:rsidRPr="00237D1E" w:rsidRDefault="008F5C8E" w:rsidP="00F536A6">
            <w:pPr>
              <w:spacing w:before="60" w:after="60"/>
              <w:jc w:val="center"/>
              <w:rPr>
                <w:rFonts w:ascii="Arial" w:hAnsi="Arial" w:cs="Arial"/>
                <w:color w:val="000000"/>
                <w:sz w:val="14"/>
                <w:szCs w:val="14"/>
              </w:rPr>
            </w:pPr>
            <w:r>
              <w:rPr>
                <w:rFonts w:ascii="Arial" w:hAnsi="Arial" w:cs="Arial"/>
                <w:color w:val="000000"/>
                <w:sz w:val="14"/>
                <w:szCs w:val="14"/>
              </w:rPr>
              <w:t>2020</w:t>
            </w:r>
          </w:p>
        </w:tc>
        <w:tc>
          <w:tcPr>
            <w:tcW w:w="985" w:type="dxa"/>
            <w:tcBorders>
              <w:top w:val="single" w:sz="6" w:space="0" w:color="auto"/>
              <w:left w:val="single" w:sz="6" w:space="0" w:color="auto"/>
              <w:bottom w:val="single" w:sz="6" w:space="0" w:color="auto"/>
              <w:right w:val="single" w:sz="6" w:space="0" w:color="auto"/>
            </w:tcBorders>
          </w:tcPr>
          <w:p w14:paraId="68BB2662" w14:textId="5A4FEBEF" w:rsidR="008F5C8E" w:rsidRPr="00237D1E" w:rsidRDefault="008F5C8E" w:rsidP="00B95FC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499" w:type="dxa"/>
            <w:tcBorders>
              <w:top w:val="single" w:sz="6" w:space="0" w:color="auto"/>
              <w:left w:val="single" w:sz="6" w:space="0" w:color="auto"/>
              <w:bottom w:val="single" w:sz="6" w:space="0" w:color="auto"/>
            </w:tcBorders>
          </w:tcPr>
          <w:p w14:paraId="6EBC7064" w14:textId="77777777" w:rsidR="008F5C8E" w:rsidRPr="00237D1E" w:rsidRDefault="008F5C8E" w:rsidP="00B95FCD">
            <w:pPr>
              <w:spacing w:before="60" w:after="60"/>
              <w:jc w:val="center"/>
              <w:rPr>
                <w:rFonts w:ascii="Arial" w:hAnsi="Arial" w:cs="Arial"/>
                <w:color w:val="000000"/>
                <w:sz w:val="14"/>
                <w:szCs w:val="14"/>
              </w:rPr>
            </w:pPr>
          </w:p>
        </w:tc>
      </w:tr>
      <w:tr w:rsidR="008F5C8E" w:rsidRPr="00237D1E" w14:paraId="07063E63" w14:textId="77777777" w:rsidTr="00610806">
        <w:trPr>
          <w:cantSplit/>
        </w:trPr>
        <w:tc>
          <w:tcPr>
            <w:tcW w:w="2501" w:type="dxa"/>
            <w:tcBorders>
              <w:top w:val="nil"/>
              <w:left w:val="nil"/>
              <w:bottom w:val="nil"/>
              <w:right w:val="single" w:sz="6" w:space="0" w:color="auto"/>
            </w:tcBorders>
            <w:vAlign w:val="bottom"/>
          </w:tcPr>
          <w:p w14:paraId="382A5F43" w14:textId="77777777" w:rsidR="008F5C8E" w:rsidRPr="00237D1E" w:rsidRDefault="008F5C8E" w:rsidP="00173B57">
            <w:pPr>
              <w:spacing w:line="180" w:lineRule="exact"/>
              <w:rPr>
                <w:rFonts w:ascii="Arial" w:hAnsi="Arial" w:cs="Arial"/>
                <w:color w:val="000000"/>
                <w:sz w:val="14"/>
                <w:szCs w:val="14"/>
              </w:rPr>
            </w:pPr>
            <w:r w:rsidRPr="00237D1E">
              <w:rPr>
                <w:rFonts w:ascii="Arial" w:hAnsi="Arial" w:cs="Arial"/>
                <w:color w:val="000000"/>
                <w:sz w:val="14"/>
                <w:szCs w:val="14"/>
              </w:rPr>
              <w:t>Численность населения</w:t>
            </w:r>
          </w:p>
        </w:tc>
        <w:tc>
          <w:tcPr>
            <w:tcW w:w="984" w:type="dxa"/>
            <w:tcBorders>
              <w:top w:val="nil"/>
              <w:left w:val="single" w:sz="6" w:space="0" w:color="auto"/>
              <w:bottom w:val="nil"/>
              <w:right w:val="single" w:sz="6" w:space="0" w:color="auto"/>
            </w:tcBorders>
            <w:vAlign w:val="bottom"/>
          </w:tcPr>
          <w:p w14:paraId="4C956C33" w14:textId="77777777" w:rsidR="008F5C8E" w:rsidRPr="00237D1E" w:rsidRDefault="008F5C8E"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99,6</w:t>
            </w:r>
          </w:p>
        </w:tc>
        <w:tc>
          <w:tcPr>
            <w:tcW w:w="984" w:type="dxa"/>
            <w:tcBorders>
              <w:top w:val="nil"/>
              <w:left w:val="single" w:sz="6" w:space="0" w:color="auto"/>
              <w:bottom w:val="nil"/>
              <w:right w:val="single" w:sz="6" w:space="0" w:color="auto"/>
            </w:tcBorders>
            <w:vAlign w:val="bottom"/>
          </w:tcPr>
          <w:p w14:paraId="1B64B8B8" w14:textId="77777777" w:rsidR="008F5C8E" w:rsidRPr="00237D1E" w:rsidRDefault="008F5C8E"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100,02</w:t>
            </w:r>
          </w:p>
        </w:tc>
        <w:tc>
          <w:tcPr>
            <w:tcW w:w="985" w:type="dxa"/>
            <w:tcBorders>
              <w:top w:val="nil"/>
              <w:left w:val="single" w:sz="6" w:space="0" w:color="auto"/>
              <w:bottom w:val="nil"/>
              <w:right w:val="single" w:sz="6" w:space="0" w:color="auto"/>
            </w:tcBorders>
            <w:vAlign w:val="bottom"/>
          </w:tcPr>
          <w:p w14:paraId="020F3CAB" w14:textId="6B1D3175" w:rsidR="008F5C8E" w:rsidRPr="00237D1E" w:rsidRDefault="008F5C8E" w:rsidP="00610806">
            <w:pPr>
              <w:spacing w:line="180" w:lineRule="exact"/>
              <w:ind w:right="284"/>
              <w:jc w:val="right"/>
              <w:rPr>
                <w:rFonts w:ascii="Arial" w:hAnsi="Arial" w:cs="Arial"/>
                <w:color w:val="000000"/>
                <w:sz w:val="14"/>
                <w:szCs w:val="14"/>
              </w:rPr>
            </w:pPr>
            <w:r w:rsidRPr="00FD3767">
              <w:rPr>
                <w:rFonts w:ascii="Arial" w:hAnsi="Arial" w:cs="Arial"/>
                <w:color w:val="000000" w:themeColor="text1"/>
                <w:sz w:val="14"/>
                <w:szCs w:val="14"/>
              </w:rPr>
              <w:t>99,98</w:t>
            </w:r>
          </w:p>
        </w:tc>
        <w:tc>
          <w:tcPr>
            <w:tcW w:w="984" w:type="dxa"/>
            <w:tcBorders>
              <w:top w:val="nil"/>
              <w:left w:val="single" w:sz="6" w:space="0" w:color="auto"/>
              <w:bottom w:val="nil"/>
              <w:right w:val="single" w:sz="6" w:space="0" w:color="auto"/>
            </w:tcBorders>
            <w:vAlign w:val="bottom"/>
          </w:tcPr>
          <w:p w14:paraId="1D972D16" w14:textId="59FF3F3A" w:rsidR="008F5C8E" w:rsidRPr="00237D1E" w:rsidRDefault="008F5C8E" w:rsidP="00610806">
            <w:pPr>
              <w:spacing w:line="180" w:lineRule="exact"/>
              <w:ind w:right="284"/>
              <w:jc w:val="right"/>
              <w:rPr>
                <w:rFonts w:ascii="Arial" w:hAnsi="Arial" w:cs="Arial"/>
                <w:color w:val="000000"/>
                <w:sz w:val="14"/>
                <w:szCs w:val="14"/>
              </w:rPr>
            </w:pPr>
            <w:r w:rsidRPr="00B82D3C">
              <w:rPr>
                <w:rFonts w:ascii="Arial" w:hAnsi="Arial" w:cs="Arial"/>
                <w:sz w:val="14"/>
                <w:szCs w:val="14"/>
                <w:lang w:val="en-US"/>
              </w:rPr>
              <w:t>99,6</w:t>
            </w:r>
          </w:p>
        </w:tc>
        <w:tc>
          <w:tcPr>
            <w:tcW w:w="985" w:type="dxa"/>
            <w:tcBorders>
              <w:top w:val="nil"/>
              <w:left w:val="single" w:sz="6" w:space="0" w:color="auto"/>
              <w:bottom w:val="nil"/>
              <w:right w:val="single" w:sz="6" w:space="0" w:color="auto"/>
            </w:tcBorders>
            <w:vAlign w:val="bottom"/>
          </w:tcPr>
          <w:p w14:paraId="4BA96AFA" w14:textId="6B5668EF" w:rsidR="008F5C8E" w:rsidRPr="00FD3767" w:rsidRDefault="00753B6B" w:rsidP="00610806">
            <w:pPr>
              <w:spacing w:line="180" w:lineRule="exact"/>
              <w:ind w:right="284"/>
              <w:jc w:val="right"/>
              <w:rPr>
                <w:rFonts w:ascii="Arial" w:hAnsi="Arial" w:cs="Arial"/>
                <w:color w:val="000000" w:themeColor="text1"/>
                <w:sz w:val="14"/>
                <w:szCs w:val="14"/>
              </w:rPr>
            </w:pPr>
            <w:r>
              <w:rPr>
                <w:rFonts w:ascii="Arial" w:hAnsi="Arial" w:cs="Arial"/>
                <w:color w:val="000000" w:themeColor="text1"/>
                <w:sz w:val="14"/>
                <w:szCs w:val="14"/>
              </w:rPr>
              <w:t>99,6</w:t>
            </w:r>
          </w:p>
        </w:tc>
        <w:tc>
          <w:tcPr>
            <w:tcW w:w="2499" w:type="dxa"/>
            <w:tcBorders>
              <w:top w:val="nil"/>
              <w:left w:val="single" w:sz="6" w:space="0" w:color="auto"/>
              <w:bottom w:val="nil"/>
            </w:tcBorders>
            <w:vAlign w:val="bottom"/>
          </w:tcPr>
          <w:p w14:paraId="3D79DC53" w14:textId="77777777" w:rsidR="008F5C8E" w:rsidRPr="00237D1E" w:rsidRDefault="008F5C8E" w:rsidP="00173B57">
            <w:pPr>
              <w:spacing w:line="180" w:lineRule="exact"/>
              <w:ind w:left="57"/>
              <w:rPr>
                <w:rFonts w:ascii="Arial" w:hAnsi="Arial" w:cs="Arial"/>
                <w:i/>
                <w:color w:val="000000"/>
                <w:sz w:val="14"/>
                <w:szCs w:val="14"/>
                <w:lang w:val="en-US"/>
              </w:rPr>
            </w:pPr>
            <w:r w:rsidRPr="00237D1E">
              <w:rPr>
                <w:rFonts w:ascii="Arial" w:hAnsi="Arial"/>
                <w:i/>
                <w:color w:val="000000"/>
                <w:sz w:val="14"/>
                <w:szCs w:val="14"/>
                <w:lang w:val="en-US"/>
              </w:rPr>
              <w:t>Population</w:t>
            </w:r>
            <w:r w:rsidRPr="00237D1E">
              <w:rPr>
                <w:rFonts w:ascii="Arial" w:hAnsi="Arial" w:cs="Arial"/>
                <w:i/>
                <w:color w:val="000000"/>
                <w:sz w:val="14"/>
                <w:szCs w:val="14"/>
                <w:vertAlign w:val="superscript"/>
                <w:lang w:val="en-US"/>
              </w:rPr>
              <w:t xml:space="preserve"> </w:t>
            </w:r>
          </w:p>
        </w:tc>
      </w:tr>
      <w:tr w:rsidR="00884064" w:rsidRPr="00FE7F68" w14:paraId="46739286" w14:textId="77777777" w:rsidTr="00610806">
        <w:trPr>
          <w:cantSplit/>
        </w:trPr>
        <w:tc>
          <w:tcPr>
            <w:tcW w:w="2501" w:type="dxa"/>
            <w:tcBorders>
              <w:top w:val="nil"/>
              <w:left w:val="nil"/>
              <w:bottom w:val="nil"/>
              <w:right w:val="single" w:sz="6" w:space="0" w:color="auto"/>
            </w:tcBorders>
            <w:vAlign w:val="bottom"/>
          </w:tcPr>
          <w:p w14:paraId="15941477" w14:textId="77777777" w:rsidR="00884064" w:rsidRPr="00237D1E" w:rsidRDefault="00884064" w:rsidP="00173B57">
            <w:pPr>
              <w:pStyle w:val="12"/>
              <w:spacing w:line="180" w:lineRule="exact"/>
              <w:rPr>
                <w:color w:val="000000"/>
                <w:vertAlign w:val="superscript"/>
              </w:rPr>
            </w:pPr>
            <w:r w:rsidRPr="00237D1E">
              <w:rPr>
                <w:color w:val="000000"/>
              </w:rPr>
              <w:t xml:space="preserve">Среднегодовая численность </w:t>
            </w:r>
            <w:proofErr w:type="gramStart"/>
            <w:r w:rsidRPr="00237D1E">
              <w:rPr>
                <w:color w:val="000000"/>
              </w:rPr>
              <w:t>занятых</w:t>
            </w:r>
            <w:proofErr w:type="gramEnd"/>
          </w:p>
        </w:tc>
        <w:tc>
          <w:tcPr>
            <w:tcW w:w="984" w:type="dxa"/>
            <w:tcBorders>
              <w:top w:val="nil"/>
              <w:left w:val="single" w:sz="6" w:space="0" w:color="auto"/>
              <w:bottom w:val="nil"/>
              <w:right w:val="single" w:sz="6" w:space="0" w:color="auto"/>
            </w:tcBorders>
            <w:vAlign w:val="bottom"/>
          </w:tcPr>
          <w:p w14:paraId="6CE1CB0E" w14:textId="77777777" w:rsidR="00884064" w:rsidRPr="00237D1E" w:rsidRDefault="00884064"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100,6</w:t>
            </w:r>
          </w:p>
        </w:tc>
        <w:tc>
          <w:tcPr>
            <w:tcW w:w="984" w:type="dxa"/>
            <w:tcBorders>
              <w:top w:val="nil"/>
              <w:left w:val="single" w:sz="6" w:space="0" w:color="auto"/>
              <w:bottom w:val="nil"/>
              <w:right w:val="single" w:sz="6" w:space="0" w:color="auto"/>
            </w:tcBorders>
            <w:vAlign w:val="bottom"/>
          </w:tcPr>
          <w:p w14:paraId="2D37D046" w14:textId="77777777" w:rsidR="00884064" w:rsidRPr="00237D1E" w:rsidRDefault="00884064"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100,1</w:t>
            </w:r>
          </w:p>
        </w:tc>
        <w:tc>
          <w:tcPr>
            <w:tcW w:w="985" w:type="dxa"/>
            <w:tcBorders>
              <w:top w:val="nil"/>
              <w:left w:val="single" w:sz="6" w:space="0" w:color="auto"/>
              <w:bottom w:val="nil"/>
              <w:right w:val="single" w:sz="6" w:space="0" w:color="auto"/>
            </w:tcBorders>
            <w:vAlign w:val="bottom"/>
          </w:tcPr>
          <w:p w14:paraId="513DCE64" w14:textId="421F41A9" w:rsidR="00884064" w:rsidRPr="00237D1E" w:rsidRDefault="00884064" w:rsidP="00610806">
            <w:pPr>
              <w:spacing w:line="180" w:lineRule="exact"/>
              <w:ind w:right="284"/>
              <w:jc w:val="right"/>
              <w:rPr>
                <w:rFonts w:ascii="Arial" w:hAnsi="Arial" w:cs="Arial"/>
                <w:color w:val="000000"/>
                <w:sz w:val="14"/>
                <w:szCs w:val="14"/>
                <w:vertAlign w:val="superscript"/>
              </w:rPr>
            </w:pPr>
            <w:r w:rsidRPr="00AE0651">
              <w:rPr>
                <w:rFonts w:ascii="Arial" w:hAnsi="Arial" w:cs="Arial"/>
                <w:color w:val="000000" w:themeColor="text1"/>
                <w:sz w:val="14"/>
                <w:szCs w:val="14"/>
              </w:rPr>
              <w:t>99,3</w:t>
            </w:r>
            <w:r w:rsidRPr="00AE0651">
              <w:rPr>
                <w:rFonts w:ascii="Arial" w:hAnsi="Arial" w:cs="Arial"/>
                <w:color w:val="000000" w:themeColor="text1"/>
                <w:sz w:val="14"/>
                <w:szCs w:val="14"/>
                <w:vertAlign w:val="superscript"/>
              </w:rPr>
              <w:t>1)</w:t>
            </w:r>
          </w:p>
        </w:tc>
        <w:tc>
          <w:tcPr>
            <w:tcW w:w="984" w:type="dxa"/>
            <w:tcBorders>
              <w:top w:val="nil"/>
              <w:left w:val="single" w:sz="6" w:space="0" w:color="auto"/>
              <w:bottom w:val="nil"/>
              <w:right w:val="single" w:sz="6" w:space="0" w:color="auto"/>
            </w:tcBorders>
            <w:vAlign w:val="bottom"/>
          </w:tcPr>
          <w:p w14:paraId="4B23BEAD" w14:textId="4426BD32" w:rsidR="00884064" w:rsidRPr="00743B69" w:rsidRDefault="00884064" w:rsidP="00610806">
            <w:pPr>
              <w:spacing w:line="180" w:lineRule="exact"/>
              <w:ind w:right="284"/>
              <w:jc w:val="right"/>
              <w:rPr>
                <w:rFonts w:ascii="Arial" w:hAnsi="Arial" w:cs="Arial"/>
                <w:sz w:val="14"/>
                <w:szCs w:val="14"/>
                <w:vertAlign w:val="superscript"/>
              </w:rPr>
            </w:pPr>
            <w:r w:rsidRPr="00F919C3">
              <w:rPr>
                <w:rFonts w:ascii="Arial" w:hAnsi="Arial" w:cs="Arial"/>
                <w:sz w:val="14"/>
                <w:szCs w:val="14"/>
              </w:rPr>
              <w:t>97,9</w:t>
            </w:r>
            <w:r w:rsidRPr="00F919C3">
              <w:rPr>
                <w:rFonts w:ascii="Arial" w:hAnsi="Arial" w:cs="Arial"/>
                <w:sz w:val="14"/>
                <w:szCs w:val="14"/>
                <w:vertAlign w:val="superscript"/>
              </w:rPr>
              <w:t>1)</w:t>
            </w:r>
          </w:p>
        </w:tc>
        <w:tc>
          <w:tcPr>
            <w:tcW w:w="985" w:type="dxa"/>
            <w:tcBorders>
              <w:top w:val="nil"/>
              <w:left w:val="single" w:sz="6" w:space="0" w:color="auto"/>
              <w:bottom w:val="nil"/>
              <w:right w:val="single" w:sz="6" w:space="0" w:color="auto"/>
            </w:tcBorders>
            <w:vAlign w:val="bottom"/>
          </w:tcPr>
          <w:p w14:paraId="3556BF5A" w14:textId="08AEF619" w:rsidR="00884064" w:rsidRPr="00884064" w:rsidRDefault="00884064" w:rsidP="00610806">
            <w:pPr>
              <w:spacing w:line="180" w:lineRule="exact"/>
              <w:ind w:right="284"/>
              <w:jc w:val="right"/>
              <w:rPr>
                <w:rFonts w:ascii="Arial" w:hAnsi="Arial" w:cs="Arial"/>
                <w:sz w:val="14"/>
                <w:szCs w:val="14"/>
                <w:vertAlign w:val="superscript"/>
              </w:rPr>
            </w:pPr>
            <w:r w:rsidRPr="00884064">
              <w:rPr>
                <w:rFonts w:ascii="Arial" w:hAnsi="Arial" w:cs="Arial"/>
                <w:sz w:val="14"/>
                <w:szCs w:val="14"/>
              </w:rPr>
              <w:t>101,8</w:t>
            </w:r>
            <w:r w:rsidRPr="00884064">
              <w:rPr>
                <w:rFonts w:ascii="Arial" w:hAnsi="Arial" w:cs="Arial"/>
                <w:sz w:val="14"/>
                <w:szCs w:val="14"/>
                <w:vertAlign w:val="superscript"/>
              </w:rPr>
              <w:t>1)</w:t>
            </w:r>
          </w:p>
        </w:tc>
        <w:tc>
          <w:tcPr>
            <w:tcW w:w="2499" w:type="dxa"/>
            <w:tcBorders>
              <w:top w:val="nil"/>
              <w:left w:val="single" w:sz="6" w:space="0" w:color="auto"/>
              <w:bottom w:val="nil"/>
            </w:tcBorders>
            <w:vAlign w:val="bottom"/>
          </w:tcPr>
          <w:p w14:paraId="5BF7A4A1" w14:textId="77777777" w:rsidR="00884064" w:rsidRPr="00237D1E" w:rsidRDefault="00884064" w:rsidP="00173B57">
            <w:pPr>
              <w:pStyle w:val="12"/>
              <w:spacing w:line="180" w:lineRule="exact"/>
              <w:ind w:left="57"/>
              <w:rPr>
                <w:i/>
                <w:color w:val="000000"/>
                <w:vertAlign w:val="superscript"/>
                <w:lang w:val="en-US"/>
              </w:rPr>
            </w:pPr>
            <w:r w:rsidRPr="00237D1E">
              <w:rPr>
                <w:i/>
                <w:color w:val="000000"/>
                <w:lang w:val="en-US"/>
              </w:rPr>
              <w:t xml:space="preserve">Annual average number of employed  </w:t>
            </w:r>
          </w:p>
        </w:tc>
      </w:tr>
      <w:tr w:rsidR="00884064" w:rsidRPr="00FE7F68" w14:paraId="3BA0BC22" w14:textId="77777777" w:rsidTr="00610806">
        <w:trPr>
          <w:cantSplit/>
        </w:trPr>
        <w:tc>
          <w:tcPr>
            <w:tcW w:w="2501" w:type="dxa"/>
            <w:tcBorders>
              <w:top w:val="nil"/>
              <w:left w:val="nil"/>
              <w:bottom w:val="nil"/>
              <w:right w:val="single" w:sz="6" w:space="0" w:color="auto"/>
            </w:tcBorders>
            <w:vAlign w:val="bottom"/>
          </w:tcPr>
          <w:p w14:paraId="5AC8F6F2" w14:textId="123100B4" w:rsidR="00884064" w:rsidRPr="007F1DF8" w:rsidRDefault="00884064" w:rsidP="00173B57">
            <w:pPr>
              <w:pStyle w:val="12"/>
              <w:spacing w:line="180" w:lineRule="exact"/>
              <w:rPr>
                <w:color w:val="000000"/>
                <w:vertAlign w:val="superscript"/>
              </w:rPr>
            </w:pPr>
            <w:r w:rsidRPr="00237D1E">
              <w:rPr>
                <w:color w:val="000000"/>
              </w:rPr>
              <w:t xml:space="preserve">Численность безработных </w:t>
            </w:r>
            <w:r w:rsidRPr="00237D1E">
              <w:rPr>
                <w:color w:val="000000"/>
              </w:rPr>
              <w:br/>
              <w:t>(по методологии МОТ)</w:t>
            </w:r>
            <w:r w:rsidRPr="007F1DF8">
              <w:rPr>
                <w:color w:val="000000"/>
                <w:vertAlign w:val="superscript"/>
              </w:rPr>
              <w:t>2)</w:t>
            </w:r>
          </w:p>
        </w:tc>
        <w:tc>
          <w:tcPr>
            <w:tcW w:w="984" w:type="dxa"/>
            <w:tcBorders>
              <w:top w:val="nil"/>
              <w:left w:val="single" w:sz="6" w:space="0" w:color="auto"/>
              <w:bottom w:val="nil"/>
              <w:right w:val="single" w:sz="6" w:space="0" w:color="auto"/>
            </w:tcBorders>
            <w:vAlign w:val="bottom"/>
          </w:tcPr>
          <w:p w14:paraId="6AB67AB4" w14:textId="77777777" w:rsidR="00884064" w:rsidRPr="00237D1E" w:rsidRDefault="00884064"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81,6</w:t>
            </w:r>
          </w:p>
        </w:tc>
        <w:tc>
          <w:tcPr>
            <w:tcW w:w="984" w:type="dxa"/>
            <w:tcBorders>
              <w:top w:val="nil"/>
              <w:left w:val="single" w:sz="6" w:space="0" w:color="auto"/>
              <w:bottom w:val="nil"/>
              <w:right w:val="single" w:sz="6" w:space="0" w:color="auto"/>
            </w:tcBorders>
            <w:vAlign w:val="bottom"/>
          </w:tcPr>
          <w:p w14:paraId="758E2E98" w14:textId="77777777" w:rsidR="00884064" w:rsidRPr="00237D1E" w:rsidRDefault="00884064"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88,2</w:t>
            </w:r>
          </w:p>
        </w:tc>
        <w:tc>
          <w:tcPr>
            <w:tcW w:w="985" w:type="dxa"/>
            <w:tcBorders>
              <w:top w:val="nil"/>
              <w:left w:val="single" w:sz="6" w:space="0" w:color="auto"/>
              <w:bottom w:val="nil"/>
              <w:right w:val="single" w:sz="6" w:space="0" w:color="auto"/>
            </w:tcBorders>
            <w:vAlign w:val="bottom"/>
          </w:tcPr>
          <w:p w14:paraId="6A9E69F0" w14:textId="167FA903" w:rsidR="00884064" w:rsidRPr="00237D1E" w:rsidRDefault="00884064" w:rsidP="00610806">
            <w:pPr>
              <w:spacing w:line="180" w:lineRule="exact"/>
              <w:ind w:right="284"/>
              <w:jc w:val="right"/>
              <w:rPr>
                <w:rFonts w:ascii="Arial" w:hAnsi="Arial" w:cs="Arial"/>
                <w:color w:val="000000"/>
                <w:sz w:val="14"/>
                <w:szCs w:val="14"/>
              </w:rPr>
            </w:pPr>
            <w:r w:rsidRPr="00AE0651">
              <w:rPr>
                <w:rFonts w:ascii="Arial" w:hAnsi="Arial" w:cs="Arial"/>
                <w:color w:val="000000" w:themeColor="text1"/>
                <w:sz w:val="14"/>
                <w:szCs w:val="14"/>
              </w:rPr>
              <w:t>94,</w:t>
            </w:r>
            <w:r>
              <w:rPr>
                <w:rFonts w:ascii="Arial" w:hAnsi="Arial" w:cs="Arial"/>
                <w:color w:val="000000" w:themeColor="text1"/>
                <w:sz w:val="14"/>
                <w:szCs w:val="14"/>
              </w:rPr>
              <w:t>7</w:t>
            </w:r>
          </w:p>
        </w:tc>
        <w:tc>
          <w:tcPr>
            <w:tcW w:w="984" w:type="dxa"/>
            <w:tcBorders>
              <w:top w:val="nil"/>
              <w:left w:val="single" w:sz="6" w:space="0" w:color="auto"/>
              <w:bottom w:val="nil"/>
              <w:right w:val="single" w:sz="6" w:space="0" w:color="auto"/>
            </w:tcBorders>
            <w:vAlign w:val="bottom"/>
          </w:tcPr>
          <w:p w14:paraId="5A530B9B" w14:textId="3A838B7E" w:rsidR="00884064" w:rsidRPr="00743B69" w:rsidRDefault="00884064" w:rsidP="00610806">
            <w:pPr>
              <w:spacing w:line="180" w:lineRule="exact"/>
              <w:ind w:right="284"/>
              <w:jc w:val="right"/>
              <w:rPr>
                <w:rFonts w:ascii="Arial" w:hAnsi="Arial" w:cs="Arial"/>
                <w:sz w:val="14"/>
                <w:szCs w:val="14"/>
              </w:rPr>
            </w:pPr>
            <w:r w:rsidRPr="00F919C3">
              <w:rPr>
                <w:rFonts w:ascii="Arial" w:hAnsi="Arial" w:cs="Arial"/>
                <w:sz w:val="14"/>
                <w:szCs w:val="14"/>
              </w:rPr>
              <w:t>124,7</w:t>
            </w:r>
          </w:p>
        </w:tc>
        <w:tc>
          <w:tcPr>
            <w:tcW w:w="985" w:type="dxa"/>
            <w:tcBorders>
              <w:top w:val="nil"/>
              <w:left w:val="single" w:sz="6" w:space="0" w:color="auto"/>
              <w:bottom w:val="nil"/>
              <w:right w:val="single" w:sz="6" w:space="0" w:color="auto"/>
            </w:tcBorders>
            <w:vAlign w:val="bottom"/>
          </w:tcPr>
          <w:p w14:paraId="3EF116F8" w14:textId="3B23C22C" w:rsidR="00884064" w:rsidRPr="00884064" w:rsidRDefault="00884064" w:rsidP="00610806">
            <w:pPr>
              <w:spacing w:line="180" w:lineRule="exact"/>
              <w:ind w:right="284"/>
              <w:jc w:val="right"/>
              <w:rPr>
                <w:rFonts w:ascii="Arial" w:hAnsi="Arial" w:cs="Arial"/>
                <w:sz w:val="14"/>
                <w:szCs w:val="14"/>
              </w:rPr>
            </w:pPr>
            <w:r w:rsidRPr="00884064">
              <w:rPr>
                <w:rFonts w:ascii="Arial" w:hAnsi="Arial" w:cs="Arial"/>
                <w:sz w:val="14"/>
                <w:szCs w:val="14"/>
              </w:rPr>
              <w:t>84,0</w:t>
            </w:r>
          </w:p>
        </w:tc>
        <w:tc>
          <w:tcPr>
            <w:tcW w:w="2499" w:type="dxa"/>
            <w:tcBorders>
              <w:top w:val="nil"/>
              <w:left w:val="single" w:sz="6" w:space="0" w:color="auto"/>
              <w:bottom w:val="nil"/>
            </w:tcBorders>
            <w:vAlign w:val="bottom"/>
          </w:tcPr>
          <w:p w14:paraId="420B03E2" w14:textId="46EBF155" w:rsidR="00884064" w:rsidRPr="00DE3B12" w:rsidRDefault="00884064" w:rsidP="00173B57">
            <w:pPr>
              <w:pStyle w:val="12"/>
              <w:spacing w:line="180" w:lineRule="exact"/>
              <w:ind w:left="57"/>
              <w:rPr>
                <w:i/>
                <w:color w:val="000000"/>
                <w:spacing w:val="-4"/>
                <w:vertAlign w:val="superscript"/>
                <w:lang w:val="en-US"/>
              </w:rPr>
            </w:pPr>
            <w:r w:rsidRPr="00237D1E">
              <w:rPr>
                <w:i/>
                <w:color w:val="000000"/>
                <w:lang w:val="en-US"/>
              </w:rPr>
              <w:t xml:space="preserve">Unemployed </w:t>
            </w:r>
            <w:r w:rsidRPr="00237D1E">
              <w:rPr>
                <w:i/>
                <w:color w:val="000000"/>
                <w:spacing w:val="-2"/>
                <w:lang w:val="en-US"/>
              </w:rPr>
              <w:t>(according to the ILO methodology)</w:t>
            </w:r>
            <w:r w:rsidRPr="00DE3B12">
              <w:rPr>
                <w:i/>
                <w:color w:val="000000"/>
                <w:spacing w:val="-2"/>
                <w:vertAlign w:val="superscript"/>
                <w:lang w:val="en-US"/>
              </w:rPr>
              <w:t>2)</w:t>
            </w:r>
          </w:p>
        </w:tc>
      </w:tr>
      <w:tr w:rsidR="00884064" w:rsidRPr="00237D1E" w14:paraId="48C25CA0" w14:textId="77777777" w:rsidTr="00610806">
        <w:trPr>
          <w:cantSplit/>
        </w:trPr>
        <w:tc>
          <w:tcPr>
            <w:tcW w:w="2501" w:type="dxa"/>
            <w:tcBorders>
              <w:top w:val="nil"/>
              <w:left w:val="nil"/>
              <w:bottom w:val="nil"/>
              <w:right w:val="single" w:sz="6" w:space="0" w:color="auto"/>
            </w:tcBorders>
            <w:vAlign w:val="bottom"/>
          </w:tcPr>
          <w:p w14:paraId="205E45B0" w14:textId="77777777" w:rsidR="00884064" w:rsidRPr="00237D1E" w:rsidRDefault="00884064" w:rsidP="00173B57">
            <w:pPr>
              <w:pStyle w:val="12"/>
              <w:spacing w:line="180" w:lineRule="exact"/>
              <w:rPr>
                <w:color w:val="000000"/>
              </w:rPr>
            </w:pPr>
            <w:proofErr w:type="gramStart"/>
            <w:r w:rsidRPr="00237D1E">
              <w:rPr>
                <w:color w:val="000000"/>
              </w:rPr>
              <w:t>Численность пенсионеров</w:t>
            </w:r>
            <w:r>
              <w:rPr>
                <w:color w:val="000000"/>
                <w:spacing w:val="-4"/>
                <w:vertAlign w:val="superscript"/>
              </w:rPr>
              <w:t>3</w:t>
            </w:r>
            <w:r w:rsidRPr="00237D1E">
              <w:rPr>
                <w:color w:val="000000"/>
                <w:spacing w:val="-4"/>
                <w:vertAlign w:val="superscript"/>
              </w:rPr>
              <w:t>)</w:t>
            </w:r>
            <w:r w:rsidRPr="00237D1E">
              <w:rPr>
                <w:color w:val="000000"/>
              </w:rPr>
              <w:t xml:space="preserve"> </w:t>
            </w:r>
            <w:proofErr w:type="gramEnd"/>
          </w:p>
        </w:tc>
        <w:tc>
          <w:tcPr>
            <w:tcW w:w="984" w:type="dxa"/>
            <w:tcBorders>
              <w:top w:val="nil"/>
              <w:left w:val="single" w:sz="6" w:space="0" w:color="auto"/>
              <w:bottom w:val="nil"/>
              <w:right w:val="single" w:sz="6" w:space="0" w:color="auto"/>
            </w:tcBorders>
            <w:vAlign w:val="bottom"/>
          </w:tcPr>
          <w:p w14:paraId="5BA4228A" w14:textId="77777777" w:rsidR="00884064" w:rsidRPr="00237D1E" w:rsidRDefault="00884064"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100,1</w:t>
            </w:r>
          </w:p>
        </w:tc>
        <w:tc>
          <w:tcPr>
            <w:tcW w:w="984" w:type="dxa"/>
            <w:tcBorders>
              <w:top w:val="nil"/>
              <w:left w:val="single" w:sz="6" w:space="0" w:color="auto"/>
              <w:bottom w:val="nil"/>
              <w:right w:val="single" w:sz="6" w:space="0" w:color="auto"/>
            </w:tcBorders>
            <w:vAlign w:val="bottom"/>
          </w:tcPr>
          <w:p w14:paraId="42CDEB6A" w14:textId="77777777" w:rsidR="00884064" w:rsidRPr="00237D1E" w:rsidRDefault="00884064" w:rsidP="00610806">
            <w:pPr>
              <w:spacing w:line="180" w:lineRule="exact"/>
              <w:ind w:right="284"/>
              <w:jc w:val="right"/>
              <w:rPr>
                <w:rFonts w:ascii="Arial" w:hAnsi="Arial" w:cs="Arial"/>
                <w:color w:val="000000"/>
                <w:sz w:val="14"/>
                <w:szCs w:val="14"/>
              </w:rPr>
            </w:pPr>
            <w:r w:rsidRPr="00237D1E">
              <w:rPr>
                <w:rFonts w:ascii="Arial" w:hAnsi="Arial" w:cs="Arial"/>
                <w:color w:val="000000"/>
                <w:sz w:val="14"/>
                <w:szCs w:val="14"/>
              </w:rPr>
              <w:t>101,6</w:t>
            </w:r>
          </w:p>
        </w:tc>
        <w:tc>
          <w:tcPr>
            <w:tcW w:w="985" w:type="dxa"/>
            <w:tcBorders>
              <w:top w:val="nil"/>
              <w:left w:val="single" w:sz="6" w:space="0" w:color="auto"/>
              <w:bottom w:val="nil"/>
              <w:right w:val="single" w:sz="6" w:space="0" w:color="auto"/>
            </w:tcBorders>
            <w:vAlign w:val="bottom"/>
          </w:tcPr>
          <w:p w14:paraId="70CD0ED5" w14:textId="6D0FC4D4" w:rsidR="00884064" w:rsidRPr="00237D1E" w:rsidRDefault="00884064" w:rsidP="00610806">
            <w:pPr>
              <w:spacing w:line="180" w:lineRule="exact"/>
              <w:ind w:right="284"/>
              <w:jc w:val="right"/>
              <w:rPr>
                <w:rFonts w:ascii="Arial" w:hAnsi="Arial" w:cs="Arial"/>
                <w:color w:val="000000"/>
                <w:sz w:val="14"/>
                <w:szCs w:val="14"/>
              </w:rPr>
            </w:pPr>
            <w:r w:rsidRPr="005A1171">
              <w:rPr>
                <w:rFonts w:ascii="Arial" w:hAnsi="Arial" w:cs="Arial"/>
                <w:color w:val="000000" w:themeColor="text1"/>
                <w:sz w:val="14"/>
                <w:szCs w:val="14"/>
              </w:rPr>
              <w:t>99,3</w:t>
            </w:r>
          </w:p>
        </w:tc>
        <w:tc>
          <w:tcPr>
            <w:tcW w:w="984" w:type="dxa"/>
            <w:tcBorders>
              <w:top w:val="nil"/>
              <w:left w:val="single" w:sz="6" w:space="0" w:color="auto"/>
              <w:bottom w:val="nil"/>
              <w:right w:val="single" w:sz="6" w:space="0" w:color="auto"/>
            </w:tcBorders>
            <w:vAlign w:val="bottom"/>
          </w:tcPr>
          <w:p w14:paraId="05BEEC9B" w14:textId="10FEED3C" w:rsidR="00884064" w:rsidRPr="00743B69" w:rsidRDefault="00884064" w:rsidP="00610806">
            <w:pPr>
              <w:spacing w:line="180" w:lineRule="exact"/>
              <w:ind w:right="284"/>
              <w:jc w:val="right"/>
              <w:rPr>
                <w:rFonts w:ascii="Arial" w:hAnsi="Arial" w:cs="Arial"/>
                <w:sz w:val="14"/>
                <w:szCs w:val="14"/>
              </w:rPr>
            </w:pPr>
            <w:r w:rsidRPr="007F2CF6">
              <w:rPr>
                <w:rFonts w:ascii="Arial" w:hAnsi="Arial" w:cs="Arial"/>
                <w:sz w:val="14"/>
                <w:szCs w:val="14"/>
                <w:lang w:val="en-US"/>
              </w:rPr>
              <w:t>98,7</w:t>
            </w:r>
          </w:p>
        </w:tc>
        <w:tc>
          <w:tcPr>
            <w:tcW w:w="985" w:type="dxa"/>
            <w:tcBorders>
              <w:top w:val="nil"/>
              <w:left w:val="single" w:sz="6" w:space="0" w:color="auto"/>
              <w:bottom w:val="nil"/>
              <w:right w:val="single" w:sz="6" w:space="0" w:color="auto"/>
            </w:tcBorders>
            <w:vAlign w:val="bottom"/>
          </w:tcPr>
          <w:p w14:paraId="0887A717" w14:textId="03A188FB" w:rsidR="00884064" w:rsidRPr="007F2CF6" w:rsidRDefault="00884064" w:rsidP="00610806">
            <w:pPr>
              <w:spacing w:line="180" w:lineRule="exact"/>
              <w:ind w:right="284"/>
              <w:jc w:val="right"/>
              <w:rPr>
                <w:rFonts w:ascii="Arial" w:hAnsi="Arial" w:cs="Arial"/>
                <w:sz w:val="14"/>
                <w:szCs w:val="14"/>
              </w:rPr>
            </w:pPr>
            <w:r>
              <w:rPr>
                <w:rFonts w:ascii="Arial" w:hAnsi="Arial" w:cs="Arial"/>
                <w:sz w:val="14"/>
                <w:szCs w:val="14"/>
              </w:rPr>
              <w:t>97,7</w:t>
            </w:r>
          </w:p>
        </w:tc>
        <w:tc>
          <w:tcPr>
            <w:tcW w:w="2499" w:type="dxa"/>
            <w:tcBorders>
              <w:top w:val="nil"/>
              <w:left w:val="single" w:sz="6" w:space="0" w:color="auto"/>
              <w:bottom w:val="nil"/>
            </w:tcBorders>
            <w:vAlign w:val="bottom"/>
          </w:tcPr>
          <w:p w14:paraId="5721DA59" w14:textId="77777777" w:rsidR="00884064" w:rsidRPr="00237D1E" w:rsidRDefault="00884064" w:rsidP="00173B57">
            <w:pPr>
              <w:pStyle w:val="12"/>
              <w:spacing w:line="180" w:lineRule="exact"/>
              <w:ind w:left="57"/>
              <w:rPr>
                <w:i/>
                <w:color w:val="000000"/>
                <w:lang w:val="en-US"/>
              </w:rPr>
            </w:pPr>
            <w:r w:rsidRPr="00237D1E">
              <w:rPr>
                <w:i/>
                <w:color w:val="000000"/>
                <w:lang w:val="en-US"/>
              </w:rPr>
              <w:t>Pensioners</w:t>
            </w:r>
            <w:r>
              <w:rPr>
                <w:i/>
                <w:color w:val="000000"/>
                <w:vertAlign w:val="superscript"/>
              </w:rPr>
              <w:t>3</w:t>
            </w:r>
            <w:r w:rsidRPr="00237D1E">
              <w:rPr>
                <w:i/>
                <w:color w:val="000000"/>
                <w:vertAlign w:val="superscript"/>
                <w:lang w:val="en-US"/>
              </w:rPr>
              <w:t>)</w:t>
            </w:r>
            <w:r w:rsidRPr="00237D1E">
              <w:rPr>
                <w:i/>
                <w:color w:val="000000"/>
                <w:spacing w:val="-2"/>
                <w:vertAlign w:val="superscript"/>
                <w:lang w:val="en-US"/>
              </w:rPr>
              <w:t xml:space="preserve"> </w:t>
            </w:r>
          </w:p>
        </w:tc>
      </w:tr>
      <w:tr w:rsidR="00A5413C" w:rsidRPr="00FE7F68" w14:paraId="1D9414EE" w14:textId="77777777" w:rsidTr="00610806">
        <w:trPr>
          <w:cantSplit/>
        </w:trPr>
        <w:tc>
          <w:tcPr>
            <w:tcW w:w="2501" w:type="dxa"/>
            <w:tcBorders>
              <w:top w:val="nil"/>
              <w:left w:val="nil"/>
              <w:bottom w:val="nil"/>
              <w:right w:val="single" w:sz="6" w:space="0" w:color="auto"/>
            </w:tcBorders>
            <w:vAlign w:val="bottom"/>
          </w:tcPr>
          <w:p w14:paraId="63684D39" w14:textId="7030A7BA" w:rsidR="00A5413C" w:rsidRPr="0072712D" w:rsidRDefault="00A5413C" w:rsidP="00173B57">
            <w:pPr>
              <w:pStyle w:val="12"/>
              <w:spacing w:line="180" w:lineRule="exact"/>
              <w:rPr>
                <w:color w:val="000000"/>
              </w:rPr>
            </w:pPr>
            <w:r w:rsidRPr="00EC5A4E">
              <w:t xml:space="preserve">Численность населения с денежными доходами ниже величины </w:t>
            </w:r>
            <w:r w:rsidRPr="00EC5A4E">
              <w:br/>
              <w:t>прожиточного минимума/границы бедности</w:t>
            </w:r>
            <w:proofErr w:type="gramStart"/>
            <w:r w:rsidRPr="00EC5A4E">
              <w:rPr>
                <w:vertAlign w:val="superscript"/>
              </w:rPr>
              <w:t>4</w:t>
            </w:r>
            <w:proofErr w:type="gramEnd"/>
            <w:r w:rsidRPr="00EC5A4E">
              <w:rPr>
                <w:vertAlign w:val="superscript"/>
              </w:rPr>
              <w:t>)</w:t>
            </w:r>
          </w:p>
        </w:tc>
        <w:tc>
          <w:tcPr>
            <w:tcW w:w="984" w:type="dxa"/>
            <w:tcBorders>
              <w:top w:val="nil"/>
              <w:left w:val="single" w:sz="6" w:space="0" w:color="auto"/>
              <w:bottom w:val="nil"/>
              <w:right w:val="single" w:sz="6" w:space="0" w:color="auto"/>
            </w:tcBorders>
            <w:vAlign w:val="bottom"/>
          </w:tcPr>
          <w:p w14:paraId="33678183" w14:textId="77777777" w:rsidR="00A5413C" w:rsidRPr="00696800" w:rsidRDefault="00A5413C" w:rsidP="00610806">
            <w:pPr>
              <w:spacing w:line="180" w:lineRule="exact"/>
              <w:ind w:right="284"/>
              <w:jc w:val="right"/>
              <w:rPr>
                <w:rFonts w:ascii="Arial" w:hAnsi="Arial" w:cs="Arial"/>
                <w:sz w:val="14"/>
                <w:szCs w:val="14"/>
                <w:vertAlign w:val="superscript"/>
              </w:rPr>
            </w:pPr>
            <w:r w:rsidRPr="00696800">
              <w:rPr>
                <w:rFonts w:ascii="Arial" w:hAnsi="Arial" w:cs="Arial"/>
                <w:sz w:val="14"/>
                <w:szCs w:val="14"/>
              </w:rPr>
              <w:t>84,9</w:t>
            </w:r>
            <w:r w:rsidRPr="00696800">
              <w:rPr>
                <w:rFonts w:ascii="Arial" w:hAnsi="Arial" w:cs="Arial"/>
                <w:sz w:val="14"/>
                <w:szCs w:val="14"/>
                <w:vertAlign w:val="superscript"/>
              </w:rPr>
              <w:t>5)</w:t>
            </w:r>
          </w:p>
        </w:tc>
        <w:tc>
          <w:tcPr>
            <w:tcW w:w="984" w:type="dxa"/>
            <w:tcBorders>
              <w:top w:val="nil"/>
              <w:left w:val="single" w:sz="6" w:space="0" w:color="auto"/>
              <w:bottom w:val="nil"/>
              <w:right w:val="single" w:sz="6" w:space="0" w:color="auto"/>
            </w:tcBorders>
            <w:vAlign w:val="bottom"/>
          </w:tcPr>
          <w:p w14:paraId="24E05775"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96,2</w:t>
            </w:r>
          </w:p>
        </w:tc>
        <w:tc>
          <w:tcPr>
            <w:tcW w:w="985" w:type="dxa"/>
            <w:tcBorders>
              <w:top w:val="nil"/>
              <w:left w:val="single" w:sz="6" w:space="0" w:color="auto"/>
              <w:bottom w:val="nil"/>
              <w:right w:val="single" w:sz="6" w:space="0" w:color="auto"/>
            </w:tcBorders>
            <w:vAlign w:val="bottom"/>
          </w:tcPr>
          <w:p w14:paraId="4D87E750" w14:textId="4E14DE90" w:rsidR="00A5413C" w:rsidRPr="00884064" w:rsidRDefault="00A5413C" w:rsidP="00610806">
            <w:pPr>
              <w:spacing w:line="180" w:lineRule="exact"/>
              <w:ind w:right="284"/>
              <w:jc w:val="right"/>
              <w:rPr>
                <w:rFonts w:ascii="Arial" w:hAnsi="Arial" w:cs="Arial"/>
                <w:sz w:val="14"/>
                <w:szCs w:val="14"/>
              </w:rPr>
            </w:pPr>
            <w:r w:rsidRPr="00884064">
              <w:rPr>
                <w:rFonts w:ascii="Arial" w:hAnsi="Arial" w:cs="Arial"/>
                <w:sz w:val="14"/>
                <w:szCs w:val="14"/>
              </w:rPr>
              <w:t>97,8</w:t>
            </w:r>
          </w:p>
        </w:tc>
        <w:tc>
          <w:tcPr>
            <w:tcW w:w="984" w:type="dxa"/>
            <w:tcBorders>
              <w:top w:val="nil"/>
              <w:left w:val="single" w:sz="6" w:space="0" w:color="auto"/>
              <w:bottom w:val="nil"/>
              <w:right w:val="single" w:sz="6" w:space="0" w:color="auto"/>
            </w:tcBorders>
            <w:vAlign w:val="bottom"/>
          </w:tcPr>
          <w:p w14:paraId="71C1D0A9" w14:textId="45982324" w:rsidR="00A5413C" w:rsidRPr="002175D3" w:rsidRDefault="00A5413C" w:rsidP="00610806">
            <w:pPr>
              <w:spacing w:line="180" w:lineRule="exact"/>
              <w:ind w:right="284"/>
              <w:jc w:val="right"/>
              <w:rPr>
                <w:rFonts w:ascii="Arial" w:hAnsi="Arial" w:cs="Arial"/>
                <w:sz w:val="14"/>
                <w:szCs w:val="14"/>
              </w:rPr>
            </w:pPr>
            <w:r w:rsidRPr="002175D3">
              <w:rPr>
                <w:rFonts w:ascii="Arial" w:hAnsi="Arial" w:cs="Arial"/>
                <w:sz w:val="14"/>
                <w:szCs w:val="14"/>
              </w:rPr>
              <w:t>98</w:t>
            </w:r>
            <w:r>
              <w:rPr>
                <w:rFonts w:ascii="Arial" w:hAnsi="Arial" w:cs="Arial"/>
                <w:sz w:val="14"/>
                <w:szCs w:val="14"/>
              </w:rPr>
              <w:t>,3</w:t>
            </w:r>
          </w:p>
        </w:tc>
        <w:tc>
          <w:tcPr>
            <w:tcW w:w="985" w:type="dxa"/>
            <w:tcBorders>
              <w:top w:val="nil"/>
              <w:left w:val="single" w:sz="6" w:space="0" w:color="auto"/>
              <w:bottom w:val="nil"/>
              <w:right w:val="single" w:sz="6" w:space="0" w:color="auto"/>
            </w:tcBorders>
            <w:vAlign w:val="bottom"/>
          </w:tcPr>
          <w:p w14:paraId="336ED31D" w14:textId="7623BFE8" w:rsidR="00A5413C" w:rsidRPr="004F1419" w:rsidRDefault="00A5413C" w:rsidP="00884064">
            <w:pPr>
              <w:spacing w:line="180" w:lineRule="exact"/>
              <w:ind w:right="284"/>
              <w:jc w:val="right"/>
              <w:rPr>
                <w:rFonts w:ascii="Arial" w:hAnsi="Arial" w:cs="Arial"/>
                <w:sz w:val="14"/>
                <w:szCs w:val="14"/>
              </w:rPr>
            </w:pPr>
            <w:r w:rsidRPr="00A5413C">
              <w:rPr>
                <w:rFonts w:ascii="Arial" w:hAnsi="Arial" w:cs="Arial"/>
                <w:sz w:val="14"/>
                <w:szCs w:val="14"/>
              </w:rPr>
              <w:t>90,4</w:t>
            </w:r>
          </w:p>
        </w:tc>
        <w:tc>
          <w:tcPr>
            <w:tcW w:w="2499" w:type="dxa"/>
            <w:tcBorders>
              <w:top w:val="nil"/>
              <w:left w:val="single" w:sz="6" w:space="0" w:color="auto"/>
              <w:bottom w:val="nil"/>
            </w:tcBorders>
            <w:vAlign w:val="bottom"/>
          </w:tcPr>
          <w:p w14:paraId="3DA5D2C8" w14:textId="360CC7DA" w:rsidR="00A5413C" w:rsidRPr="00D76DA7" w:rsidRDefault="00A5413C" w:rsidP="00173B57">
            <w:pPr>
              <w:pStyle w:val="12"/>
              <w:spacing w:line="180" w:lineRule="exact"/>
              <w:ind w:left="57"/>
              <w:rPr>
                <w:i/>
                <w:color w:val="000000"/>
                <w:lang w:val="en-US"/>
              </w:rPr>
            </w:pPr>
            <w:r w:rsidRPr="00EC5A4E">
              <w:rPr>
                <w:i/>
                <w:lang w:val="en-US"/>
              </w:rPr>
              <w:t xml:space="preserve">Population with money income </w:t>
            </w:r>
            <w:r w:rsidRPr="00EC5A4E">
              <w:rPr>
                <w:i/>
                <w:lang w:val="en-US"/>
              </w:rPr>
              <w:br/>
              <w:t>below  the subsistence minimum/</w:t>
            </w:r>
            <w:r w:rsidRPr="00EC5A4E">
              <w:rPr>
                <w:i/>
                <w:lang w:val="en-US"/>
              </w:rPr>
              <w:br/>
              <w:t>poverty line</w:t>
            </w:r>
            <w:r w:rsidRPr="00EC5A4E">
              <w:rPr>
                <w:i/>
                <w:vertAlign w:val="superscript"/>
                <w:lang w:val="en-US"/>
              </w:rPr>
              <w:t xml:space="preserve"> 4)</w:t>
            </w:r>
          </w:p>
        </w:tc>
      </w:tr>
      <w:tr w:rsidR="00A5413C" w:rsidRPr="00FE7F68" w14:paraId="1B02989C" w14:textId="77777777" w:rsidTr="00610806">
        <w:trPr>
          <w:cantSplit/>
        </w:trPr>
        <w:tc>
          <w:tcPr>
            <w:tcW w:w="2501" w:type="dxa"/>
            <w:tcBorders>
              <w:top w:val="nil"/>
              <w:left w:val="nil"/>
              <w:bottom w:val="nil"/>
              <w:right w:val="single" w:sz="6" w:space="0" w:color="auto"/>
            </w:tcBorders>
            <w:vAlign w:val="bottom"/>
          </w:tcPr>
          <w:p w14:paraId="54F3B2DF" w14:textId="0BAC681D" w:rsidR="00A5413C" w:rsidRPr="00EC5A4E" w:rsidRDefault="00A5413C" w:rsidP="00173B57">
            <w:pPr>
              <w:pStyle w:val="12"/>
              <w:spacing w:line="180" w:lineRule="exact"/>
              <w:rPr>
                <w:color w:val="000000"/>
                <w:vertAlign w:val="superscript"/>
                <w:lang w:val="en-US"/>
              </w:rPr>
            </w:pPr>
            <w:r w:rsidRPr="00237D1E">
              <w:rPr>
                <w:color w:val="000000"/>
              </w:rPr>
              <w:t>Реальные</w:t>
            </w:r>
            <w:r w:rsidRPr="00EC5A4E">
              <w:rPr>
                <w:color w:val="000000"/>
                <w:lang w:val="en-US"/>
              </w:rPr>
              <w:t xml:space="preserve"> </w:t>
            </w:r>
            <w:r w:rsidRPr="00237D1E">
              <w:rPr>
                <w:color w:val="000000"/>
              </w:rPr>
              <w:t>денежные</w:t>
            </w:r>
            <w:r w:rsidRPr="00EC5A4E">
              <w:rPr>
                <w:color w:val="000000"/>
                <w:lang w:val="en-US"/>
              </w:rPr>
              <w:t xml:space="preserve"> </w:t>
            </w:r>
            <w:r w:rsidRPr="00237D1E">
              <w:rPr>
                <w:color w:val="000000"/>
              </w:rPr>
              <w:t>доходы</w:t>
            </w:r>
            <w:r w:rsidRPr="00EC5A4E">
              <w:rPr>
                <w:color w:val="000000"/>
                <w:lang w:val="en-US"/>
              </w:rPr>
              <w:t xml:space="preserve"> </w:t>
            </w:r>
            <w:r w:rsidRPr="00EC5A4E">
              <w:rPr>
                <w:color w:val="000000"/>
                <w:lang w:val="en-US"/>
              </w:rPr>
              <w:br/>
            </w:r>
            <w:r w:rsidRPr="00237D1E">
              <w:rPr>
                <w:color w:val="000000"/>
              </w:rPr>
              <w:t>населения</w:t>
            </w:r>
            <w:proofErr w:type="gramStart"/>
            <w:r>
              <w:rPr>
                <w:color w:val="000000"/>
                <w:vertAlign w:val="superscript"/>
                <w:lang w:val="en-US"/>
              </w:rPr>
              <w:t>4</w:t>
            </w:r>
            <w:proofErr w:type="gramEnd"/>
            <w:r w:rsidRPr="00EC5A4E">
              <w:rPr>
                <w:color w:val="000000"/>
                <w:vertAlign w:val="superscript"/>
                <w:lang w:val="en-US"/>
              </w:rPr>
              <w:t>)</w:t>
            </w:r>
          </w:p>
        </w:tc>
        <w:tc>
          <w:tcPr>
            <w:tcW w:w="984" w:type="dxa"/>
            <w:tcBorders>
              <w:top w:val="nil"/>
              <w:left w:val="single" w:sz="6" w:space="0" w:color="auto"/>
              <w:bottom w:val="nil"/>
              <w:right w:val="single" w:sz="6" w:space="0" w:color="auto"/>
            </w:tcBorders>
            <w:vAlign w:val="bottom"/>
          </w:tcPr>
          <w:p w14:paraId="2421E8A2" w14:textId="77777777" w:rsidR="00A5413C" w:rsidRPr="00EC5A4E" w:rsidRDefault="00A5413C" w:rsidP="00610806">
            <w:pPr>
              <w:spacing w:line="180" w:lineRule="exact"/>
              <w:ind w:right="284"/>
              <w:jc w:val="right"/>
              <w:rPr>
                <w:rFonts w:ascii="Arial" w:hAnsi="Arial" w:cs="Arial"/>
                <w:sz w:val="14"/>
                <w:szCs w:val="14"/>
                <w:lang w:val="en-US"/>
              </w:rPr>
            </w:pPr>
            <w:r w:rsidRPr="00EC5A4E">
              <w:rPr>
                <w:rFonts w:ascii="Arial" w:hAnsi="Arial" w:cs="Arial"/>
                <w:sz w:val="14"/>
                <w:szCs w:val="14"/>
                <w:lang w:val="en-US"/>
              </w:rPr>
              <w:t>113,4</w:t>
            </w:r>
          </w:p>
        </w:tc>
        <w:tc>
          <w:tcPr>
            <w:tcW w:w="984" w:type="dxa"/>
            <w:tcBorders>
              <w:top w:val="nil"/>
              <w:left w:val="single" w:sz="6" w:space="0" w:color="auto"/>
              <w:bottom w:val="nil"/>
              <w:right w:val="single" w:sz="6" w:space="0" w:color="auto"/>
            </w:tcBorders>
            <w:vAlign w:val="bottom"/>
          </w:tcPr>
          <w:p w14:paraId="43E65D9A" w14:textId="77777777" w:rsidR="00A5413C" w:rsidRPr="00EC5A4E" w:rsidRDefault="00A5413C" w:rsidP="00610806">
            <w:pPr>
              <w:spacing w:line="180" w:lineRule="exact"/>
              <w:ind w:right="284"/>
              <w:jc w:val="right"/>
              <w:rPr>
                <w:rFonts w:ascii="Arial" w:hAnsi="Arial" w:cs="Arial"/>
                <w:sz w:val="14"/>
                <w:szCs w:val="14"/>
                <w:lang w:val="en-US"/>
              </w:rPr>
            </w:pPr>
            <w:r w:rsidRPr="00EC5A4E">
              <w:rPr>
                <w:rFonts w:ascii="Arial" w:hAnsi="Arial" w:cs="Arial"/>
                <w:sz w:val="14"/>
                <w:szCs w:val="14"/>
                <w:lang w:val="en-US"/>
              </w:rPr>
              <w:t>105,4</w:t>
            </w:r>
          </w:p>
        </w:tc>
        <w:tc>
          <w:tcPr>
            <w:tcW w:w="985" w:type="dxa"/>
            <w:tcBorders>
              <w:top w:val="nil"/>
              <w:left w:val="single" w:sz="6" w:space="0" w:color="auto"/>
              <w:bottom w:val="nil"/>
              <w:right w:val="single" w:sz="6" w:space="0" w:color="auto"/>
            </w:tcBorders>
            <w:vAlign w:val="bottom"/>
          </w:tcPr>
          <w:p w14:paraId="77A1B31C" w14:textId="6E082D1E" w:rsidR="00A5413C" w:rsidRPr="00884064" w:rsidRDefault="00A5413C" w:rsidP="00610806">
            <w:pPr>
              <w:spacing w:line="180" w:lineRule="exact"/>
              <w:ind w:right="284"/>
              <w:jc w:val="right"/>
              <w:rPr>
                <w:rFonts w:ascii="Arial" w:hAnsi="Arial" w:cs="Arial"/>
                <w:sz w:val="14"/>
                <w:szCs w:val="14"/>
                <w:lang w:val="en-US"/>
              </w:rPr>
            </w:pPr>
            <w:r w:rsidRPr="00EC5A4E">
              <w:rPr>
                <w:rFonts w:ascii="Arial" w:hAnsi="Arial" w:cs="Arial"/>
                <w:sz w:val="14"/>
                <w:szCs w:val="14"/>
                <w:lang w:val="en-US"/>
              </w:rPr>
              <w:t>101,9</w:t>
            </w:r>
          </w:p>
        </w:tc>
        <w:tc>
          <w:tcPr>
            <w:tcW w:w="984" w:type="dxa"/>
            <w:tcBorders>
              <w:top w:val="nil"/>
              <w:left w:val="single" w:sz="6" w:space="0" w:color="auto"/>
              <w:bottom w:val="nil"/>
              <w:right w:val="single" w:sz="6" w:space="0" w:color="auto"/>
            </w:tcBorders>
            <w:vAlign w:val="bottom"/>
          </w:tcPr>
          <w:p w14:paraId="11613508" w14:textId="74BD08FB" w:rsidR="00A5413C" w:rsidRPr="00EC5A4E" w:rsidRDefault="00A5413C" w:rsidP="00610806">
            <w:pPr>
              <w:spacing w:line="180" w:lineRule="exact"/>
              <w:ind w:right="284"/>
              <w:jc w:val="right"/>
              <w:rPr>
                <w:rFonts w:ascii="Arial" w:hAnsi="Arial" w:cs="Arial"/>
                <w:sz w:val="14"/>
                <w:szCs w:val="14"/>
                <w:lang w:val="en-US"/>
              </w:rPr>
            </w:pPr>
            <w:r w:rsidRPr="00EC5A4E">
              <w:rPr>
                <w:rFonts w:ascii="Arial" w:hAnsi="Arial" w:cs="Arial"/>
                <w:sz w:val="14"/>
                <w:szCs w:val="14"/>
                <w:lang w:val="en-US"/>
              </w:rPr>
              <w:t>98,6</w:t>
            </w:r>
          </w:p>
        </w:tc>
        <w:tc>
          <w:tcPr>
            <w:tcW w:w="985" w:type="dxa"/>
            <w:tcBorders>
              <w:top w:val="nil"/>
              <w:left w:val="single" w:sz="6" w:space="0" w:color="auto"/>
              <w:bottom w:val="nil"/>
              <w:right w:val="single" w:sz="6" w:space="0" w:color="auto"/>
            </w:tcBorders>
            <w:vAlign w:val="bottom"/>
          </w:tcPr>
          <w:p w14:paraId="593C311F" w14:textId="54862443" w:rsidR="00A5413C" w:rsidRPr="00A5413C" w:rsidRDefault="00A5413C" w:rsidP="00610806">
            <w:pPr>
              <w:spacing w:line="180" w:lineRule="exact"/>
              <w:ind w:right="284"/>
              <w:jc w:val="right"/>
              <w:rPr>
                <w:rFonts w:ascii="Arial" w:hAnsi="Arial" w:cs="Arial"/>
                <w:sz w:val="14"/>
                <w:szCs w:val="14"/>
              </w:rPr>
            </w:pPr>
            <w:r w:rsidRPr="00A5413C">
              <w:rPr>
                <w:rFonts w:ascii="Arial" w:hAnsi="Arial" w:cs="Arial"/>
                <w:sz w:val="14"/>
                <w:szCs w:val="14"/>
              </w:rPr>
              <w:t>103,8</w:t>
            </w:r>
          </w:p>
        </w:tc>
        <w:tc>
          <w:tcPr>
            <w:tcW w:w="2499" w:type="dxa"/>
            <w:tcBorders>
              <w:top w:val="nil"/>
              <w:left w:val="single" w:sz="6" w:space="0" w:color="auto"/>
              <w:bottom w:val="nil"/>
            </w:tcBorders>
            <w:vAlign w:val="bottom"/>
          </w:tcPr>
          <w:p w14:paraId="75355B75" w14:textId="2C283C6A" w:rsidR="00A5413C" w:rsidRPr="009608C3" w:rsidRDefault="00A5413C" w:rsidP="00173B57">
            <w:pPr>
              <w:pStyle w:val="12"/>
              <w:spacing w:line="180" w:lineRule="exact"/>
              <w:ind w:left="57"/>
              <w:rPr>
                <w:i/>
                <w:color w:val="000000"/>
                <w:lang w:val="en-US"/>
              </w:rPr>
            </w:pPr>
            <w:r w:rsidRPr="00237D1E">
              <w:rPr>
                <w:i/>
                <w:color w:val="000000"/>
                <w:lang w:val="en-US"/>
              </w:rPr>
              <w:t>Real money income of population</w:t>
            </w:r>
            <w:r>
              <w:rPr>
                <w:color w:val="000000"/>
                <w:vertAlign w:val="superscript"/>
                <w:lang w:val="en-US"/>
              </w:rPr>
              <w:t>4</w:t>
            </w:r>
            <w:r w:rsidRPr="00237D1E">
              <w:rPr>
                <w:color w:val="000000"/>
                <w:vertAlign w:val="superscript"/>
                <w:lang w:val="en-US"/>
              </w:rPr>
              <w:t>)</w:t>
            </w:r>
          </w:p>
        </w:tc>
      </w:tr>
      <w:tr w:rsidR="00A5413C" w:rsidRPr="00FE7F68" w14:paraId="330457C1" w14:textId="77777777" w:rsidTr="00610806">
        <w:trPr>
          <w:cantSplit/>
        </w:trPr>
        <w:tc>
          <w:tcPr>
            <w:tcW w:w="2501" w:type="dxa"/>
            <w:tcBorders>
              <w:top w:val="nil"/>
              <w:left w:val="nil"/>
              <w:bottom w:val="nil"/>
              <w:right w:val="single" w:sz="6" w:space="0" w:color="auto"/>
            </w:tcBorders>
            <w:vAlign w:val="bottom"/>
          </w:tcPr>
          <w:p w14:paraId="4DA54AF3" w14:textId="77777777" w:rsidR="00A5413C" w:rsidRPr="00237D1E" w:rsidRDefault="00A5413C" w:rsidP="00173B57">
            <w:pPr>
              <w:pStyle w:val="12"/>
              <w:spacing w:line="180" w:lineRule="exact"/>
              <w:rPr>
                <w:color w:val="000000"/>
              </w:rPr>
            </w:pPr>
            <w:r w:rsidRPr="00237D1E">
              <w:rPr>
                <w:color w:val="000000"/>
              </w:rPr>
              <w:t>Реальная</w:t>
            </w:r>
            <w:r w:rsidRPr="00C9367A">
              <w:rPr>
                <w:color w:val="000000"/>
              </w:rPr>
              <w:t xml:space="preserve"> </w:t>
            </w:r>
            <w:r w:rsidRPr="00237D1E">
              <w:rPr>
                <w:color w:val="000000"/>
              </w:rPr>
              <w:t>начисленная</w:t>
            </w:r>
            <w:r w:rsidRPr="00C9367A">
              <w:rPr>
                <w:color w:val="000000"/>
              </w:rPr>
              <w:t xml:space="preserve"> </w:t>
            </w:r>
            <w:r w:rsidRPr="00237D1E">
              <w:rPr>
                <w:color w:val="000000"/>
              </w:rPr>
              <w:t>заработная плата работников организаций</w:t>
            </w:r>
          </w:p>
        </w:tc>
        <w:tc>
          <w:tcPr>
            <w:tcW w:w="984" w:type="dxa"/>
            <w:tcBorders>
              <w:top w:val="nil"/>
              <w:left w:val="single" w:sz="6" w:space="0" w:color="auto"/>
              <w:bottom w:val="nil"/>
              <w:right w:val="single" w:sz="6" w:space="0" w:color="auto"/>
            </w:tcBorders>
            <w:vAlign w:val="bottom"/>
          </w:tcPr>
          <w:p w14:paraId="5939218B"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120,9</w:t>
            </w:r>
          </w:p>
        </w:tc>
        <w:tc>
          <w:tcPr>
            <w:tcW w:w="984" w:type="dxa"/>
            <w:tcBorders>
              <w:top w:val="nil"/>
              <w:left w:val="single" w:sz="6" w:space="0" w:color="auto"/>
              <w:bottom w:val="nil"/>
              <w:right w:val="single" w:sz="6" w:space="0" w:color="auto"/>
            </w:tcBorders>
            <w:vAlign w:val="bottom"/>
          </w:tcPr>
          <w:p w14:paraId="7FC8C675"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105,2</w:t>
            </w:r>
          </w:p>
        </w:tc>
        <w:tc>
          <w:tcPr>
            <w:tcW w:w="985" w:type="dxa"/>
            <w:tcBorders>
              <w:top w:val="nil"/>
              <w:left w:val="single" w:sz="6" w:space="0" w:color="auto"/>
              <w:bottom w:val="nil"/>
              <w:right w:val="single" w:sz="6" w:space="0" w:color="auto"/>
            </w:tcBorders>
            <w:vAlign w:val="bottom"/>
          </w:tcPr>
          <w:p w14:paraId="54726519" w14:textId="2C6B37CE"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104,8</w:t>
            </w:r>
          </w:p>
        </w:tc>
        <w:tc>
          <w:tcPr>
            <w:tcW w:w="984" w:type="dxa"/>
            <w:tcBorders>
              <w:top w:val="nil"/>
              <w:left w:val="single" w:sz="6" w:space="0" w:color="auto"/>
              <w:bottom w:val="nil"/>
              <w:right w:val="single" w:sz="6" w:space="0" w:color="auto"/>
            </w:tcBorders>
            <w:vAlign w:val="bottom"/>
          </w:tcPr>
          <w:p w14:paraId="439D4DD1" w14:textId="2848AEF5"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103,8</w:t>
            </w:r>
          </w:p>
        </w:tc>
        <w:tc>
          <w:tcPr>
            <w:tcW w:w="985" w:type="dxa"/>
            <w:tcBorders>
              <w:top w:val="nil"/>
              <w:left w:val="single" w:sz="6" w:space="0" w:color="auto"/>
              <w:bottom w:val="nil"/>
              <w:right w:val="single" w:sz="6" w:space="0" w:color="auto"/>
            </w:tcBorders>
            <w:vAlign w:val="bottom"/>
          </w:tcPr>
          <w:p w14:paraId="04BF2DAF" w14:textId="65DCE873" w:rsidR="00A5413C" w:rsidRPr="00696800" w:rsidRDefault="00A5413C" w:rsidP="00610806">
            <w:pPr>
              <w:spacing w:line="180" w:lineRule="exact"/>
              <w:ind w:right="284"/>
              <w:jc w:val="right"/>
              <w:rPr>
                <w:rFonts w:ascii="Arial" w:hAnsi="Arial" w:cs="Arial"/>
                <w:sz w:val="14"/>
                <w:szCs w:val="14"/>
              </w:rPr>
            </w:pPr>
            <w:r>
              <w:rPr>
                <w:rFonts w:ascii="Arial" w:hAnsi="Arial" w:cs="Arial"/>
                <w:sz w:val="14"/>
                <w:szCs w:val="14"/>
              </w:rPr>
              <w:t>104,5</w:t>
            </w:r>
          </w:p>
        </w:tc>
        <w:tc>
          <w:tcPr>
            <w:tcW w:w="2499" w:type="dxa"/>
            <w:tcBorders>
              <w:top w:val="nil"/>
              <w:left w:val="single" w:sz="6" w:space="0" w:color="auto"/>
              <w:bottom w:val="nil"/>
            </w:tcBorders>
            <w:vAlign w:val="bottom"/>
          </w:tcPr>
          <w:p w14:paraId="3548557C" w14:textId="77777777" w:rsidR="00A5413C" w:rsidRPr="00237D1E" w:rsidRDefault="00A5413C" w:rsidP="00173B57">
            <w:pPr>
              <w:pStyle w:val="12"/>
              <w:spacing w:line="180" w:lineRule="exact"/>
              <w:ind w:left="57"/>
              <w:rPr>
                <w:i/>
                <w:color w:val="000000"/>
                <w:lang w:val="en-US"/>
              </w:rPr>
            </w:pPr>
            <w:r w:rsidRPr="00237D1E">
              <w:rPr>
                <w:i/>
                <w:color w:val="000000"/>
                <w:lang w:val="en-US"/>
              </w:rPr>
              <w:t>Real accrued wages</w:t>
            </w:r>
            <w:r w:rsidRPr="00237D1E">
              <w:rPr>
                <w:color w:val="000000"/>
                <w:lang w:val="en-US"/>
              </w:rPr>
              <w:t xml:space="preserve"> </w:t>
            </w:r>
            <w:r w:rsidRPr="00237D1E">
              <w:rPr>
                <w:i/>
                <w:color w:val="000000"/>
                <w:lang w:val="en-US"/>
              </w:rPr>
              <w:t xml:space="preserve">of employees of organizations </w:t>
            </w:r>
          </w:p>
        </w:tc>
      </w:tr>
      <w:tr w:rsidR="00A5413C" w:rsidRPr="00237D1E" w14:paraId="567434D9" w14:textId="77777777" w:rsidTr="00610806">
        <w:trPr>
          <w:cantSplit/>
        </w:trPr>
        <w:tc>
          <w:tcPr>
            <w:tcW w:w="2501" w:type="dxa"/>
            <w:tcBorders>
              <w:top w:val="nil"/>
              <w:left w:val="nil"/>
              <w:bottom w:val="nil"/>
              <w:right w:val="single" w:sz="6" w:space="0" w:color="auto"/>
            </w:tcBorders>
            <w:vAlign w:val="bottom"/>
          </w:tcPr>
          <w:p w14:paraId="48A75B8F" w14:textId="004974C4" w:rsidR="00A5413C" w:rsidRPr="00237D1E" w:rsidRDefault="00A5413C" w:rsidP="00173B57">
            <w:pPr>
              <w:pStyle w:val="a6"/>
              <w:spacing w:line="180" w:lineRule="exact"/>
              <w:rPr>
                <w:color w:val="000000"/>
                <w:spacing w:val="-4"/>
              </w:rPr>
            </w:pPr>
            <w:r w:rsidRPr="00237D1E">
              <w:rPr>
                <w:color w:val="000000"/>
              </w:rPr>
              <w:t xml:space="preserve">Реальный размер назначенных </w:t>
            </w:r>
            <w:r w:rsidRPr="00237D1E">
              <w:rPr>
                <w:color w:val="000000"/>
              </w:rPr>
              <w:br/>
            </w:r>
            <w:r w:rsidRPr="00237D1E">
              <w:rPr>
                <w:color w:val="000000"/>
                <w:spacing w:val="-4"/>
              </w:rPr>
              <w:t>пенсий</w:t>
            </w:r>
            <w:proofErr w:type="gramStart"/>
            <w:r>
              <w:rPr>
                <w:color w:val="000000"/>
                <w:spacing w:val="-4"/>
                <w:vertAlign w:val="superscript"/>
                <w:lang w:val="en-US"/>
              </w:rPr>
              <w:t>6</w:t>
            </w:r>
            <w:proofErr w:type="gramEnd"/>
            <w:r w:rsidRPr="00237D1E">
              <w:rPr>
                <w:color w:val="000000"/>
                <w:spacing w:val="-4"/>
                <w:vertAlign w:val="superscript"/>
              </w:rPr>
              <w:t>)</w:t>
            </w:r>
          </w:p>
        </w:tc>
        <w:tc>
          <w:tcPr>
            <w:tcW w:w="984" w:type="dxa"/>
            <w:tcBorders>
              <w:top w:val="nil"/>
              <w:left w:val="single" w:sz="6" w:space="0" w:color="auto"/>
              <w:bottom w:val="nil"/>
              <w:right w:val="single" w:sz="6" w:space="0" w:color="auto"/>
            </w:tcBorders>
            <w:vAlign w:val="bottom"/>
          </w:tcPr>
          <w:p w14:paraId="57704B9F"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128,0</w:t>
            </w:r>
          </w:p>
        </w:tc>
        <w:tc>
          <w:tcPr>
            <w:tcW w:w="984" w:type="dxa"/>
            <w:tcBorders>
              <w:top w:val="nil"/>
              <w:left w:val="single" w:sz="6" w:space="0" w:color="auto"/>
              <w:bottom w:val="nil"/>
              <w:right w:val="single" w:sz="6" w:space="0" w:color="auto"/>
            </w:tcBorders>
            <w:vAlign w:val="bottom"/>
          </w:tcPr>
          <w:p w14:paraId="0A120854"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134,8</w:t>
            </w:r>
          </w:p>
        </w:tc>
        <w:tc>
          <w:tcPr>
            <w:tcW w:w="985" w:type="dxa"/>
            <w:tcBorders>
              <w:top w:val="nil"/>
              <w:left w:val="single" w:sz="6" w:space="0" w:color="auto"/>
              <w:bottom w:val="nil"/>
              <w:right w:val="single" w:sz="6" w:space="0" w:color="auto"/>
            </w:tcBorders>
            <w:vAlign w:val="bottom"/>
          </w:tcPr>
          <w:p w14:paraId="70D631C4" w14:textId="6F4F499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101,5</w:t>
            </w:r>
          </w:p>
        </w:tc>
        <w:tc>
          <w:tcPr>
            <w:tcW w:w="984" w:type="dxa"/>
            <w:tcBorders>
              <w:top w:val="nil"/>
              <w:left w:val="single" w:sz="6" w:space="0" w:color="auto"/>
              <w:bottom w:val="nil"/>
              <w:right w:val="single" w:sz="6" w:space="0" w:color="auto"/>
            </w:tcBorders>
            <w:vAlign w:val="bottom"/>
          </w:tcPr>
          <w:p w14:paraId="64400F55" w14:textId="4FC72934"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lang w:val="en-US"/>
              </w:rPr>
              <w:t>102,3</w:t>
            </w:r>
          </w:p>
        </w:tc>
        <w:tc>
          <w:tcPr>
            <w:tcW w:w="985" w:type="dxa"/>
            <w:tcBorders>
              <w:top w:val="nil"/>
              <w:left w:val="single" w:sz="6" w:space="0" w:color="auto"/>
              <w:bottom w:val="nil"/>
              <w:right w:val="single" w:sz="6" w:space="0" w:color="auto"/>
            </w:tcBorders>
            <w:vAlign w:val="bottom"/>
          </w:tcPr>
          <w:p w14:paraId="089915B6" w14:textId="32018ACE" w:rsidR="00A5413C" w:rsidRPr="00696800" w:rsidRDefault="00A5413C" w:rsidP="00610806">
            <w:pPr>
              <w:spacing w:line="180" w:lineRule="exact"/>
              <w:ind w:right="284"/>
              <w:jc w:val="right"/>
              <w:rPr>
                <w:rFonts w:ascii="Arial" w:hAnsi="Arial" w:cs="Arial"/>
                <w:sz w:val="14"/>
                <w:szCs w:val="14"/>
              </w:rPr>
            </w:pPr>
            <w:r>
              <w:rPr>
                <w:rFonts w:ascii="Arial" w:hAnsi="Arial" w:cs="Arial"/>
                <w:sz w:val="14"/>
                <w:szCs w:val="14"/>
              </w:rPr>
              <w:t>104,1</w:t>
            </w:r>
          </w:p>
        </w:tc>
        <w:tc>
          <w:tcPr>
            <w:tcW w:w="2499" w:type="dxa"/>
            <w:tcBorders>
              <w:top w:val="nil"/>
              <w:left w:val="single" w:sz="6" w:space="0" w:color="auto"/>
              <w:bottom w:val="nil"/>
            </w:tcBorders>
            <w:vAlign w:val="bottom"/>
          </w:tcPr>
          <w:p w14:paraId="73E294D2" w14:textId="70D380A7" w:rsidR="00A5413C" w:rsidRPr="00237D1E" w:rsidRDefault="00A5413C" w:rsidP="00173B57">
            <w:pPr>
              <w:pStyle w:val="a6"/>
              <w:spacing w:line="180" w:lineRule="exact"/>
              <w:ind w:left="57"/>
              <w:rPr>
                <w:i/>
                <w:color w:val="000000"/>
                <w:spacing w:val="-4"/>
                <w:lang w:val="en-US"/>
              </w:rPr>
            </w:pPr>
            <w:r w:rsidRPr="00237D1E">
              <w:rPr>
                <w:rStyle w:val="hps"/>
                <w:i/>
                <w:color w:val="000000"/>
                <w:lang w:val="en-US"/>
              </w:rPr>
              <w:t>Real pension</w:t>
            </w:r>
            <w:r>
              <w:rPr>
                <w:i/>
                <w:color w:val="000000"/>
                <w:vertAlign w:val="superscript"/>
                <w:lang w:val="en-US"/>
              </w:rPr>
              <w:t>6</w:t>
            </w:r>
            <w:r w:rsidRPr="00237D1E">
              <w:rPr>
                <w:i/>
                <w:color w:val="000000"/>
                <w:vertAlign w:val="superscript"/>
                <w:lang w:val="en-US"/>
              </w:rPr>
              <w:t>)</w:t>
            </w:r>
          </w:p>
        </w:tc>
      </w:tr>
      <w:tr w:rsidR="00A5413C" w:rsidRPr="00FC5BCB" w14:paraId="2E4FA71A" w14:textId="77777777" w:rsidTr="00610806">
        <w:trPr>
          <w:cantSplit/>
        </w:trPr>
        <w:tc>
          <w:tcPr>
            <w:tcW w:w="2501" w:type="dxa"/>
            <w:tcBorders>
              <w:top w:val="nil"/>
              <w:left w:val="nil"/>
              <w:bottom w:val="nil"/>
              <w:right w:val="single" w:sz="6" w:space="0" w:color="auto"/>
            </w:tcBorders>
            <w:vAlign w:val="bottom"/>
          </w:tcPr>
          <w:p w14:paraId="431C4CB6" w14:textId="3D7CF923" w:rsidR="00A5413C" w:rsidRPr="00F9209B" w:rsidRDefault="00A5413C" w:rsidP="00173B57">
            <w:pPr>
              <w:pStyle w:val="12"/>
              <w:spacing w:line="180" w:lineRule="exact"/>
              <w:rPr>
                <w:color w:val="000000"/>
                <w:lang w:val="en-US"/>
              </w:rPr>
            </w:pPr>
            <w:r w:rsidRPr="00FC5BCB">
              <w:rPr>
                <w:color w:val="000000"/>
              </w:rPr>
              <w:t>Валовой внутренний продукт</w:t>
            </w:r>
            <w:proofErr w:type="gramStart"/>
            <w:r>
              <w:rPr>
                <w:color w:val="000000"/>
                <w:vertAlign w:val="superscript"/>
                <w:lang w:val="en-US"/>
              </w:rPr>
              <w:t>7</w:t>
            </w:r>
            <w:proofErr w:type="gramEnd"/>
            <w:r w:rsidRPr="00FC5BCB">
              <w:rPr>
                <w:color w:val="000000"/>
                <w:vertAlign w:val="superscript"/>
              </w:rPr>
              <w:t>)</w:t>
            </w:r>
          </w:p>
        </w:tc>
        <w:tc>
          <w:tcPr>
            <w:tcW w:w="984" w:type="dxa"/>
            <w:tcBorders>
              <w:top w:val="nil"/>
              <w:left w:val="single" w:sz="6" w:space="0" w:color="auto"/>
              <w:bottom w:val="nil"/>
              <w:right w:val="single" w:sz="6" w:space="0" w:color="auto"/>
            </w:tcBorders>
            <w:vAlign w:val="bottom"/>
          </w:tcPr>
          <w:p w14:paraId="2FB7C0D4"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110,0</w:t>
            </w:r>
          </w:p>
        </w:tc>
        <w:tc>
          <w:tcPr>
            <w:tcW w:w="984" w:type="dxa"/>
            <w:tcBorders>
              <w:top w:val="nil"/>
              <w:left w:val="single" w:sz="6" w:space="0" w:color="auto"/>
              <w:bottom w:val="nil"/>
              <w:right w:val="single" w:sz="6" w:space="0" w:color="auto"/>
            </w:tcBorders>
            <w:vAlign w:val="bottom"/>
          </w:tcPr>
          <w:p w14:paraId="376D4F45"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104,5</w:t>
            </w:r>
          </w:p>
        </w:tc>
        <w:tc>
          <w:tcPr>
            <w:tcW w:w="985" w:type="dxa"/>
            <w:tcBorders>
              <w:top w:val="nil"/>
              <w:left w:val="single" w:sz="6" w:space="0" w:color="auto"/>
              <w:bottom w:val="nil"/>
              <w:right w:val="single" w:sz="6" w:space="0" w:color="auto"/>
            </w:tcBorders>
            <w:vAlign w:val="bottom"/>
          </w:tcPr>
          <w:p w14:paraId="7786E421" w14:textId="56670FA9"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102,2</w:t>
            </w:r>
          </w:p>
        </w:tc>
        <w:tc>
          <w:tcPr>
            <w:tcW w:w="984" w:type="dxa"/>
            <w:tcBorders>
              <w:top w:val="nil"/>
              <w:left w:val="single" w:sz="6" w:space="0" w:color="auto"/>
              <w:bottom w:val="nil"/>
              <w:right w:val="single" w:sz="6" w:space="0" w:color="auto"/>
            </w:tcBorders>
            <w:vAlign w:val="bottom"/>
          </w:tcPr>
          <w:p w14:paraId="0CEAAC92" w14:textId="40B9CE4E" w:rsidR="00A5413C" w:rsidRPr="00D046FC" w:rsidRDefault="00A5413C" w:rsidP="00610806">
            <w:pPr>
              <w:spacing w:line="180" w:lineRule="exact"/>
              <w:ind w:right="284"/>
              <w:jc w:val="right"/>
              <w:rPr>
                <w:rFonts w:ascii="Arial" w:hAnsi="Arial" w:cs="Arial"/>
                <w:sz w:val="14"/>
                <w:szCs w:val="14"/>
              </w:rPr>
            </w:pPr>
            <w:r w:rsidRPr="00D046FC">
              <w:rPr>
                <w:rFonts w:ascii="Arial" w:hAnsi="Arial" w:cs="Arial"/>
                <w:sz w:val="14"/>
                <w:szCs w:val="14"/>
              </w:rPr>
              <w:t>97,3</w:t>
            </w:r>
          </w:p>
        </w:tc>
        <w:tc>
          <w:tcPr>
            <w:tcW w:w="985" w:type="dxa"/>
            <w:tcBorders>
              <w:top w:val="nil"/>
              <w:left w:val="single" w:sz="6" w:space="0" w:color="auto"/>
              <w:bottom w:val="nil"/>
              <w:right w:val="single" w:sz="6" w:space="0" w:color="auto"/>
            </w:tcBorders>
            <w:vAlign w:val="bottom"/>
          </w:tcPr>
          <w:p w14:paraId="21EB03C7" w14:textId="332C6100" w:rsidR="00A5413C" w:rsidRPr="00D046FC" w:rsidRDefault="00A5413C" w:rsidP="00610806">
            <w:pPr>
              <w:spacing w:line="180" w:lineRule="exact"/>
              <w:ind w:right="284"/>
              <w:jc w:val="right"/>
              <w:rPr>
                <w:rFonts w:ascii="Arial" w:hAnsi="Arial" w:cs="Arial"/>
                <w:sz w:val="14"/>
                <w:szCs w:val="14"/>
              </w:rPr>
            </w:pPr>
            <w:r w:rsidRPr="00D046FC">
              <w:rPr>
                <w:rFonts w:ascii="Arial" w:hAnsi="Arial" w:cs="Arial"/>
                <w:sz w:val="14"/>
                <w:szCs w:val="14"/>
              </w:rPr>
              <w:t>104,7</w:t>
            </w:r>
          </w:p>
        </w:tc>
        <w:tc>
          <w:tcPr>
            <w:tcW w:w="2499" w:type="dxa"/>
            <w:tcBorders>
              <w:top w:val="nil"/>
              <w:left w:val="single" w:sz="6" w:space="0" w:color="auto"/>
              <w:bottom w:val="nil"/>
            </w:tcBorders>
            <w:vAlign w:val="bottom"/>
          </w:tcPr>
          <w:p w14:paraId="4FFCBF9C" w14:textId="0D12F91C" w:rsidR="00A5413C" w:rsidRPr="00FC5BCB" w:rsidRDefault="00A5413C" w:rsidP="00173B57">
            <w:pPr>
              <w:pStyle w:val="12"/>
              <w:spacing w:line="180" w:lineRule="exact"/>
              <w:ind w:left="57"/>
              <w:rPr>
                <w:i/>
                <w:color w:val="000000"/>
                <w:lang w:val="en-US"/>
              </w:rPr>
            </w:pPr>
            <w:r w:rsidRPr="00FC5BCB">
              <w:rPr>
                <w:i/>
                <w:color w:val="000000"/>
                <w:lang w:val="en-US"/>
              </w:rPr>
              <w:t>Gross</w:t>
            </w:r>
            <w:r w:rsidRPr="00FC5BCB">
              <w:rPr>
                <w:i/>
                <w:color w:val="000000"/>
              </w:rPr>
              <w:t xml:space="preserve"> </w:t>
            </w:r>
            <w:r w:rsidRPr="00FC5BCB">
              <w:rPr>
                <w:i/>
                <w:color w:val="000000"/>
                <w:lang w:val="en-US"/>
              </w:rPr>
              <w:t>domestic product</w:t>
            </w:r>
            <w:r>
              <w:rPr>
                <w:i/>
                <w:color w:val="000000"/>
                <w:vertAlign w:val="superscript"/>
                <w:lang w:val="en-US"/>
              </w:rPr>
              <w:t>7</w:t>
            </w:r>
            <w:r w:rsidRPr="00FC5BCB">
              <w:rPr>
                <w:i/>
                <w:color w:val="000000"/>
                <w:vertAlign w:val="superscript"/>
                <w:lang w:val="en-US"/>
              </w:rPr>
              <w:t>)</w:t>
            </w:r>
          </w:p>
        </w:tc>
      </w:tr>
      <w:tr w:rsidR="00A5413C" w:rsidRPr="00FC5BCB" w14:paraId="0C73BA3C" w14:textId="77777777" w:rsidTr="00610806">
        <w:trPr>
          <w:cantSplit/>
        </w:trPr>
        <w:tc>
          <w:tcPr>
            <w:tcW w:w="2501" w:type="dxa"/>
            <w:tcBorders>
              <w:top w:val="nil"/>
              <w:left w:val="nil"/>
              <w:bottom w:val="nil"/>
              <w:right w:val="single" w:sz="6" w:space="0" w:color="auto"/>
            </w:tcBorders>
            <w:vAlign w:val="bottom"/>
          </w:tcPr>
          <w:p w14:paraId="40CA6BB5" w14:textId="6F36F4EA" w:rsidR="00A5413C" w:rsidRPr="00FC5BCB" w:rsidRDefault="00A5413C" w:rsidP="00173B57">
            <w:pPr>
              <w:pStyle w:val="12"/>
              <w:spacing w:line="180" w:lineRule="exact"/>
              <w:rPr>
                <w:color w:val="000000"/>
                <w:spacing w:val="-2"/>
              </w:rPr>
            </w:pPr>
            <w:r w:rsidRPr="00FC5BCB">
              <w:rPr>
                <w:color w:val="000000"/>
                <w:spacing w:val="-2"/>
              </w:rPr>
              <w:t>Расходы на конечное потребление</w:t>
            </w:r>
            <w:proofErr w:type="gramStart"/>
            <w:r>
              <w:rPr>
                <w:color w:val="000000"/>
                <w:vertAlign w:val="superscript"/>
                <w:lang w:val="en-US"/>
              </w:rPr>
              <w:t>7</w:t>
            </w:r>
            <w:proofErr w:type="gramEnd"/>
            <w:r w:rsidRPr="00FC5BCB">
              <w:rPr>
                <w:color w:val="000000"/>
                <w:vertAlign w:val="superscript"/>
              </w:rPr>
              <w:t>)</w:t>
            </w:r>
          </w:p>
        </w:tc>
        <w:tc>
          <w:tcPr>
            <w:tcW w:w="984" w:type="dxa"/>
            <w:tcBorders>
              <w:top w:val="nil"/>
              <w:left w:val="single" w:sz="6" w:space="0" w:color="auto"/>
              <w:bottom w:val="nil"/>
              <w:right w:val="single" w:sz="6" w:space="0" w:color="auto"/>
            </w:tcBorders>
            <w:vAlign w:val="bottom"/>
          </w:tcPr>
          <w:p w14:paraId="3092E1BC"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105,6</w:t>
            </w:r>
          </w:p>
        </w:tc>
        <w:tc>
          <w:tcPr>
            <w:tcW w:w="984" w:type="dxa"/>
            <w:tcBorders>
              <w:top w:val="nil"/>
              <w:left w:val="single" w:sz="6" w:space="0" w:color="auto"/>
              <w:bottom w:val="nil"/>
              <w:right w:val="single" w:sz="6" w:space="0" w:color="auto"/>
            </w:tcBorders>
            <w:vAlign w:val="bottom"/>
          </w:tcPr>
          <w:p w14:paraId="0DEAC11E"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103,5</w:t>
            </w:r>
          </w:p>
        </w:tc>
        <w:tc>
          <w:tcPr>
            <w:tcW w:w="985" w:type="dxa"/>
            <w:tcBorders>
              <w:top w:val="nil"/>
              <w:left w:val="single" w:sz="6" w:space="0" w:color="auto"/>
              <w:bottom w:val="nil"/>
              <w:right w:val="single" w:sz="6" w:space="0" w:color="auto"/>
            </w:tcBorders>
            <w:vAlign w:val="bottom"/>
          </w:tcPr>
          <w:p w14:paraId="01FF4AE2" w14:textId="2646D601"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103,4</w:t>
            </w:r>
          </w:p>
        </w:tc>
        <w:tc>
          <w:tcPr>
            <w:tcW w:w="984" w:type="dxa"/>
            <w:tcBorders>
              <w:top w:val="nil"/>
              <w:left w:val="single" w:sz="6" w:space="0" w:color="auto"/>
              <w:bottom w:val="nil"/>
              <w:right w:val="single" w:sz="6" w:space="0" w:color="auto"/>
            </w:tcBorders>
            <w:vAlign w:val="bottom"/>
          </w:tcPr>
          <w:p w14:paraId="39E86F4F" w14:textId="5F4A2F7E"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95,1</w:t>
            </w:r>
          </w:p>
        </w:tc>
        <w:tc>
          <w:tcPr>
            <w:tcW w:w="985" w:type="dxa"/>
            <w:tcBorders>
              <w:top w:val="nil"/>
              <w:left w:val="single" w:sz="6" w:space="0" w:color="auto"/>
              <w:bottom w:val="nil"/>
              <w:right w:val="single" w:sz="6" w:space="0" w:color="auto"/>
            </w:tcBorders>
            <w:vAlign w:val="bottom"/>
          </w:tcPr>
          <w:p w14:paraId="2502EDD0" w14:textId="3C0CEAA3"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107,2</w:t>
            </w:r>
          </w:p>
        </w:tc>
        <w:tc>
          <w:tcPr>
            <w:tcW w:w="2499" w:type="dxa"/>
            <w:tcBorders>
              <w:top w:val="nil"/>
              <w:left w:val="single" w:sz="6" w:space="0" w:color="auto"/>
              <w:bottom w:val="nil"/>
            </w:tcBorders>
            <w:vAlign w:val="bottom"/>
          </w:tcPr>
          <w:p w14:paraId="7C6A134F" w14:textId="0165A86F" w:rsidR="00A5413C" w:rsidRPr="00FC5BCB" w:rsidRDefault="00A5413C" w:rsidP="00173B57">
            <w:pPr>
              <w:pStyle w:val="12"/>
              <w:spacing w:line="180" w:lineRule="exact"/>
              <w:ind w:left="57"/>
              <w:rPr>
                <w:i/>
                <w:color w:val="000000"/>
                <w:spacing w:val="-2"/>
                <w:lang w:val="en-US"/>
              </w:rPr>
            </w:pPr>
            <w:r w:rsidRPr="00FC5BCB">
              <w:rPr>
                <w:i/>
                <w:color w:val="000000"/>
                <w:spacing w:val="-4"/>
                <w:lang w:val="en-US"/>
              </w:rPr>
              <w:t>Final consumption expenditures</w:t>
            </w:r>
            <w:r>
              <w:rPr>
                <w:i/>
                <w:color w:val="000000"/>
                <w:vertAlign w:val="superscript"/>
                <w:lang w:val="en-US"/>
              </w:rPr>
              <w:t>7</w:t>
            </w:r>
            <w:r w:rsidRPr="00FC5BCB">
              <w:rPr>
                <w:i/>
                <w:color w:val="000000"/>
                <w:vertAlign w:val="superscript"/>
                <w:lang w:val="en-US"/>
              </w:rPr>
              <w:t>)</w:t>
            </w:r>
          </w:p>
        </w:tc>
      </w:tr>
      <w:tr w:rsidR="00A5413C" w:rsidRPr="00FE7F68" w14:paraId="43FCE258" w14:textId="77777777" w:rsidTr="00610806">
        <w:trPr>
          <w:cantSplit/>
        </w:trPr>
        <w:tc>
          <w:tcPr>
            <w:tcW w:w="2501" w:type="dxa"/>
            <w:tcBorders>
              <w:top w:val="nil"/>
              <w:left w:val="nil"/>
              <w:bottom w:val="nil"/>
              <w:right w:val="single" w:sz="6" w:space="0" w:color="auto"/>
            </w:tcBorders>
            <w:vAlign w:val="bottom"/>
          </w:tcPr>
          <w:p w14:paraId="4EBC3F13" w14:textId="5E73AFF1" w:rsidR="00A5413C" w:rsidRPr="00FC5BCB" w:rsidRDefault="00A5413C" w:rsidP="00173B57">
            <w:pPr>
              <w:pStyle w:val="12"/>
              <w:spacing w:line="180" w:lineRule="exact"/>
              <w:rPr>
                <w:vertAlign w:val="superscript"/>
              </w:rPr>
            </w:pPr>
            <w:r w:rsidRPr="00FC5BCB">
              <w:t>Фактическое конечное потребление домашних хозяйств</w:t>
            </w:r>
            <w:proofErr w:type="gramStart"/>
            <w:r w:rsidRPr="00F9209B">
              <w:rPr>
                <w:vertAlign w:val="superscript"/>
              </w:rPr>
              <w:t>7</w:t>
            </w:r>
            <w:proofErr w:type="gramEnd"/>
            <w:r w:rsidRPr="00FC5BCB">
              <w:rPr>
                <w:vertAlign w:val="superscript"/>
              </w:rPr>
              <w:t>)</w:t>
            </w:r>
          </w:p>
        </w:tc>
        <w:tc>
          <w:tcPr>
            <w:tcW w:w="984" w:type="dxa"/>
            <w:tcBorders>
              <w:top w:val="nil"/>
              <w:left w:val="single" w:sz="6" w:space="0" w:color="auto"/>
              <w:bottom w:val="nil"/>
              <w:right w:val="single" w:sz="6" w:space="0" w:color="auto"/>
            </w:tcBorders>
            <w:vAlign w:val="bottom"/>
          </w:tcPr>
          <w:p w14:paraId="26CCAD58"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105,9</w:t>
            </w:r>
          </w:p>
        </w:tc>
        <w:tc>
          <w:tcPr>
            <w:tcW w:w="984" w:type="dxa"/>
            <w:tcBorders>
              <w:top w:val="nil"/>
              <w:left w:val="single" w:sz="6" w:space="0" w:color="auto"/>
              <w:bottom w:val="nil"/>
              <w:right w:val="single" w:sz="6" w:space="0" w:color="auto"/>
            </w:tcBorders>
            <w:vAlign w:val="bottom"/>
          </w:tcPr>
          <w:p w14:paraId="1522E2F6"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104,3</w:t>
            </w:r>
          </w:p>
        </w:tc>
        <w:tc>
          <w:tcPr>
            <w:tcW w:w="985" w:type="dxa"/>
            <w:tcBorders>
              <w:top w:val="nil"/>
              <w:left w:val="single" w:sz="6" w:space="0" w:color="auto"/>
              <w:bottom w:val="nil"/>
              <w:right w:val="single" w:sz="6" w:space="0" w:color="auto"/>
            </w:tcBorders>
            <w:vAlign w:val="bottom"/>
          </w:tcPr>
          <w:p w14:paraId="7669B09C" w14:textId="436E6240"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103,6</w:t>
            </w:r>
          </w:p>
        </w:tc>
        <w:tc>
          <w:tcPr>
            <w:tcW w:w="984" w:type="dxa"/>
            <w:tcBorders>
              <w:top w:val="nil"/>
              <w:left w:val="single" w:sz="6" w:space="0" w:color="auto"/>
              <w:bottom w:val="nil"/>
              <w:right w:val="single" w:sz="6" w:space="0" w:color="auto"/>
            </w:tcBorders>
            <w:vAlign w:val="bottom"/>
          </w:tcPr>
          <w:p w14:paraId="4FA9482F" w14:textId="5704CBE0"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93,8</w:t>
            </w:r>
          </w:p>
        </w:tc>
        <w:tc>
          <w:tcPr>
            <w:tcW w:w="985" w:type="dxa"/>
            <w:tcBorders>
              <w:top w:val="nil"/>
              <w:left w:val="single" w:sz="6" w:space="0" w:color="auto"/>
              <w:bottom w:val="nil"/>
              <w:right w:val="single" w:sz="6" w:space="0" w:color="auto"/>
            </w:tcBorders>
            <w:vAlign w:val="bottom"/>
          </w:tcPr>
          <w:p w14:paraId="2C430220" w14:textId="6E0E476F" w:rsidR="00A5413C" w:rsidRPr="00D046FC" w:rsidRDefault="00A5413C" w:rsidP="00610806">
            <w:pPr>
              <w:spacing w:line="180" w:lineRule="exact"/>
              <w:ind w:right="284"/>
              <w:jc w:val="right"/>
              <w:rPr>
                <w:rFonts w:ascii="Arial" w:hAnsi="Arial" w:cs="Arial"/>
                <w:sz w:val="14"/>
                <w:szCs w:val="14"/>
                <w:lang w:val="en-US"/>
              </w:rPr>
            </w:pPr>
            <w:r w:rsidRPr="00D046FC">
              <w:rPr>
                <w:rFonts w:ascii="Arial" w:hAnsi="Arial" w:cs="Arial"/>
                <w:sz w:val="14"/>
                <w:szCs w:val="14"/>
              </w:rPr>
              <w:t>107,9</w:t>
            </w:r>
          </w:p>
        </w:tc>
        <w:tc>
          <w:tcPr>
            <w:tcW w:w="2499" w:type="dxa"/>
            <w:tcBorders>
              <w:top w:val="nil"/>
              <w:left w:val="single" w:sz="6" w:space="0" w:color="auto"/>
              <w:bottom w:val="nil"/>
            </w:tcBorders>
            <w:vAlign w:val="bottom"/>
          </w:tcPr>
          <w:p w14:paraId="21B5514E" w14:textId="4DE86C08" w:rsidR="00A5413C" w:rsidRPr="00FC5BCB" w:rsidRDefault="00A5413C" w:rsidP="00173B57">
            <w:pPr>
              <w:pStyle w:val="12"/>
              <w:spacing w:line="180" w:lineRule="exact"/>
              <w:ind w:left="57"/>
              <w:rPr>
                <w:i/>
                <w:vertAlign w:val="superscript"/>
                <w:lang w:val="en-US"/>
              </w:rPr>
            </w:pPr>
            <w:r w:rsidRPr="00FC5BCB">
              <w:rPr>
                <w:i/>
                <w:lang w:val="en-US"/>
              </w:rPr>
              <w:t xml:space="preserve">Actual final consumption </w:t>
            </w:r>
            <w:r w:rsidRPr="00FC5BCB">
              <w:rPr>
                <w:i/>
                <w:lang w:val="en-US"/>
              </w:rPr>
              <w:br/>
              <w:t>of households</w:t>
            </w:r>
            <w:r>
              <w:rPr>
                <w:i/>
                <w:vertAlign w:val="superscript"/>
                <w:lang w:val="en-US"/>
              </w:rPr>
              <w:t>7</w:t>
            </w:r>
            <w:r w:rsidRPr="00FC5BCB">
              <w:rPr>
                <w:i/>
                <w:vertAlign w:val="superscript"/>
                <w:lang w:val="en-US"/>
              </w:rPr>
              <w:t>)</w:t>
            </w:r>
          </w:p>
        </w:tc>
      </w:tr>
      <w:tr w:rsidR="00A5413C" w:rsidRPr="00FC5BCB" w14:paraId="0D73A415" w14:textId="77777777" w:rsidTr="00610806">
        <w:trPr>
          <w:cantSplit/>
        </w:trPr>
        <w:tc>
          <w:tcPr>
            <w:tcW w:w="2501" w:type="dxa"/>
            <w:tcBorders>
              <w:top w:val="nil"/>
              <w:left w:val="nil"/>
              <w:bottom w:val="nil"/>
              <w:right w:val="single" w:sz="6" w:space="0" w:color="auto"/>
            </w:tcBorders>
            <w:vAlign w:val="bottom"/>
          </w:tcPr>
          <w:p w14:paraId="57842EF9" w14:textId="77777777" w:rsidR="00A5413C" w:rsidRPr="00FC5BCB" w:rsidRDefault="00A5413C" w:rsidP="00173B57">
            <w:pPr>
              <w:spacing w:line="180" w:lineRule="exact"/>
              <w:rPr>
                <w:rFonts w:ascii="Arial" w:hAnsi="Arial" w:cs="Arial"/>
                <w:sz w:val="14"/>
                <w:szCs w:val="14"/>
              </w:rPr>
            </w:pPr>
            <w:r w:rsidRPr="00FC5BCB">
              <w:rPr>
                <w:rFonts w:ascii="Arial" w:hAnsi="Arial" w:cs="Arial"/>
                <w:sz w:val="14"/>
                <w:szCs w:val="14"/>
              </w:rPr>
              <w:t>Инвестиции в основной капитал</w:t>
            </w:r>
          </w:p>
        </w:tc>
        <w:tc>
          <w:tcPr>
            <w:tcW w:w="984" w:type="dxa"/>
            <w:tcBorders>
              <w:top w:val="nil"/>
              <w:left w:val="single" w:sz="6" w:space="0" w:color="auto"/>
              <w:bottom w:val="nil"/>
              <w:right w:val="single" w:sz="6" w:space="0" w:color="auto"/>
            </w:tcBorders>
            <w:vAlign w:val="bottom"/>
          </w:tcPr>
          <w:p w14:paraId="050ADA9B"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117,4</w:t>
            </w:r>
          </w:p>
        </w:tc>
        <w:tc>
          <w:tcPr>
            <w:tcW w:w="984" w:type="dxa"/>
            <w:tcBorders>
              <w:top w:val="nil"/>
              <w:left w:val="single" w:sz="6" w:space="0" w:color="auto"/>
              <w:bottom w:val="nil"/>
              <w:right w:val="single" w:sz="6" w:space="0" w:color="auto"/>
            </w:tcBorders>
            <w:vAlign w:val="bottom"/>
          </w:tcPr>
          <w:p w14:paraId="0C711F1D" w14:textId="77777777" w:rsidR="00A5413C" w:rsidRPr="00696800" w:rsidRDefault="00A5413C" w:rsidP="00610806">
            <w:pPr>
              <w:spacing w:line="180" w:lineRule="exact"/>
              <w:ind w:right="284"/>
              <w:jc w:val="right"/>
              <w:rPr>
                <w:rFonts w:ascii="Arial" w:hAnsi="Arial" w:cs="Arial"/>
                <w:sz w:val="14"/>
                <w:szCs w:val="14"/>
              </w:rPr>
            </w:pPr>
            <w:r w:rsidRPr="00696800">
              <w:rPr>
                <w:rFonts w:ascii="Arial" w:hAnsi="Arial" w:cs="Arial"/>
                <w:sz w:val="14"/>
                <w:szCs w:val="14"/>
              </w:rPr>
              <w:t>106,3</w:t>
            </w:r>
          </w:p>
        </w:tc>
        <w:tc>
          <w:tcPr>
            <w:tcW w:w="985" w:type="dxa"/>
            <w:tcBorders>
              <w:top w:val="nil"/>
              <w:left w:val="single" w:sz="6" w:space="0" w:color="auto"/>
              <w:bottom w:val="nil"/>
              <w:right w:val="single" w:sz="6" w:space="0" w:color="auto"/>
            </w:tcBorders>
            <w:vAlign w:val="bottom"/>
          </w:tcPr>
          <w:p w14:paraId="6AC354DA" w14:textId="456C9E6B" w:rsidR="00A5413C" w:rsidRPr="00D046FC" w:rsidRDefault="00A5413C" w:rsidP="00610806">
            <w:pPr>
              <w:spacing w:line="180" w:lineRule="exact"/>
              <w:ind w:right="284"/>
              <w:jc w:val="right"/>
              <w:rPr>
                <w:rFonts w:ascii="Arial" w:hAnsi="Arial" w:cs="Arial"/>
                <w:sz w:val="14"/>
                <w:szCs w:val="14"/>
              </w:rPr>
            </w:pPr>
            <w:r w:rsidRPr="00D046FC">
              <w:rPr>
                <w:rFonts w:ascii="Arial" w:hAnsi="Arial" w:cs="Arial"/>
                <w:sz w:val="14"/>
                <w:szCs w:val="14"/>
              </w:rPr>
              <w:t>102,1</w:t>
            </w:r>
          </w:p>
        </w:tc>
        <w:tc>
          <w:tcPr>
            <w:tcW w:w="984" w:type="dxa"/>
            <w:tcBorders>
              <w:top w:val="nil"/>
              <w:left w:val="single" w:sz="6" w:space="0" w:color="auto"/>
              <w:bottom w:val="nil"/>
              <w:right w:val="single" w:sz="6" w:space="0" w:color="auto"/>
            </w:tcBorders>
            <w:vAlign w:val="bottom"/>
          </w:tcPr>
          <w:p w14:paraId="629B2DAC" w14:textId="4308EF8B" w:rsidR="00A5413C" w:rsidRPr="004D209B" w:rsidRDefault="00A5413C" w:rsidP="00610806">
            <w:pPr>
              <w:spacing w:line="180" w:lineRule="exact"/>
              <w:ind w:right="284"/>
              <w:jc w:val="right"/>
              <w:rPr>
                <w:rFonts w:ascii="Arial" w:hAnsi="Arial" w:cs="Arial"/>
                <w:sz w:val="14"/>
                <w:szCs w:val="14"/>
              </w:rPr>
            </w:pPr>
            <w:r w:rsidRPr="004D209B">
              <w:rPr>
                <w:rFonts w:ascii="Arial" w:hAnsi="Arial" w:cs="Arial"/>
                <w:sz w:val="14"/>
                <w:szCs w:val="14"/>
              </w:rPr>
              <w:t>99,5</w:t>
            </w:r>
          </w:p>
        </w:tc>
        <w:tc>
          <w:tcPr>
            <w:tcW w:w="985" w:type="dxa"/>
            <w:tcBorders>
              <w:top w:val="nil"/>
              <w:left w:val="single" w:sz="6" w:space="0" w:color="auto"/>
              <w:bottom w:val="nil"/>
              <w:right w:val="single" w:sz="6" w:space="0" w:color="auto"/>
            </w:tcBorders>
            <w:vAlign w:val="bottom"/>
          </w:tcPr>
          <w:p w14:paraId="763410B3" w14:textId="48DA7905" w:rsidR="00A5413C" w:rsidRPr="004D209B" w:rsidRDefault="00A5413C" w:rsidP="00610806">
            <w:pPr>
              <w:spacing w:line="180" w:lineRule="exact"/>
              <w:ind w:right="284"/>
              <w:jc w:val="right"/>
              <w:rPr>
                <w:rFonts w:ascii="Arial" w:hAnsi="Arial" w:cs="Arial"/>
                <w:sz w:val="14"/>
                <w:szCs w:val="14"/>
              </w:rPr>
            </w:pPr>
            <w:r w:rsidRPr="004D209B">
              <w:rPr>
                <w:rFonts w:ascii="Arial" w:hAnsi="Arial" w:cs="Arial"/>
                <w:sz w:val="14"/>
                <w:szCs w:val="14"/>
              </w:rPr>
              <w:t>107,7</w:t>
            </w:r>
          </w:p>
        </w:tc>
        <w:tc>
          <w:tcPr>
            <w:tcW w:w="2499" w:type="dxa"/>
            <w:tcBorders>
              <w:top w:val="nil"/>
              <w:left w:val="single" w:sz="6" w:space="0" w:color="auto"/>
              <w:bottom w:val="nil"/>
            </w:tcBorders>
            <w:vAlign w:val="bottom"/>
          </w:tcPr>
          <w:p w14:paraId="46718E79" w14:textId="77777777" w:rsidR="00A5413C" w:rsidRPr="00FC5BCB" w:rsidRDefault="00A5413C" w:rsidP="00173B57">
            <w:pPr>
              <w:spacing w:line="180" w:lineRule="exact"/>
              <w:ind w:left="57"/>
              <w:rPr>
                <w:rFonts w:ascii="Arial" w:hAnsi="Arial" w:cs="Arial"/>
                <w:i/>
                <w:sz w:val="14"/>
                <w:szCs w:val="14"/>
                <w:lang w:val="en-US"/>
              </w:rPr>
            </w:pPr>
            <w:r w:rsidRPr="00FC5BCB">
              <w:rPr>
                <w:rFonts w:ascii="Arial" w:hAnsi="Arial" w:cs="Arial"/>
                <w:i/>
                <w:sz w:val="14"/>
                <w:szCs w:val="14"/>
                <w:lang w:val="en-US"/>
              </w:rPr>
              <w:t xml:space="preserve">Investments in fixed capital </w:t>
            </w:r>
          </w:p>
        </w:tc>
      </w:tr>
      <w:tr w:rsidR="00947C1D" w:rsidRPr="00FC5BCB" w14:paraId="03349C66" w14:textId="77777777" w:rsidTr="00610806">
        <w:trPr>
          <w:cantSplit/>
        </w:trPr>
        <w:tc>
          <w:tcPr>
            <w:tcW w:w="2501" w:type="dxa"/>
            <w:tcBorders>
              <w:top w:val="nil"/>
              <w:left w:val="nil"/>
              <w:bottom w:val="nil"/>
              <w:right w:val="single" w:sz="6" w:space="0" w:color="auto"/>
            </w:tcBorders>
            <w:vAlign w:val="bottom"/>
          </w:tcPr>
          <w:p w14:paraId="286A713A" w14:textId="77777777" w:rsidR="00947C1D" w:rsidRPr="00FC5BCB" w:rsidRDefault="00947C1D" w:rsidP="00173B57">
            <w:pPr>
              <w:pStyle w:val="12"/>
              <w:spacing w:line="180" w:lineRule="exact"/>
            </w:pPr>
            <w:r w:rsidRPr="00FC5BCB">
              <w:t>Основные фонды в экономике</w:t>
            </w:r>
          </w:p>
        </w:tc>
        <w:tc>
          <w:tcPr>
            <w:tcW w:w="984" w:type="dxa"/>
            <w:tcBorders>
              <w:top w:val="nil"/>
              <w:left w:val="single" w:sz="6" w:space="0" w:color="auto"/>
              <w:bottom w:val="nil"/>
              <w:right w:val="single" w:sz="6" w:space="0" w:color="auto"/>
            </w:tcBorders>
            <w:vAlign w:val="bottom"/>
          </w:tcPr>
          <w:p w14:paraId="16868F5F"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100,5</w:t>
            </w:r>
          </w:p>
        </w:tc>
        <w:tc>
          <w:tcPr>
            <w:tcW w:w="984" w:type="dxa"/>
            <w:tcBorders>
              <w:top w:val="nil"/>
              <w:left w:val="single" w:sz="6" w:space="0" w:color="auto"/>
              <w:bottom w:val="nil"/>
              <w:right w:val="single" w:sz="6" w:space="0" w:color="auto"/>
            </w:tcBorders>
            <w:vAlign w:val="bottom"/>
          </w:tcPr>
          <w:p w14:paraId="4336E60F"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103,0</w:t>
            </w:r>
          </w:p>
        </w:tc>
        <w:tc>
          <w:tcPr>
            <w:tcW w:w="985" w:type="dxa"/>
            <w:tcBorders>
              <w:top w:val="nil"/>
              <w:left w:val="single" w:sz="6" w:space="0" w:color="auto"/>
              <w:bottom w:val="nil"/>
              <w:right w:val="single" w:sz="6" w:space="0" w:color="auto"/>
            </w:tcBorders>
            <w:vAlign w:val="bottom"/>
          </w:tcPr>
          <w:p w14:paraId="2C24B048" w14:textId="31B473BA" w:rsidR="00947C1D" w:rsidRPr="00D046FC" w:rsidRDefault="00947C1D" w:rsidP="00FB7A78">
            <w:pPr>
              <w:spacing w:line="180" w:lineRule="exact"/>
              <w:ind w:right="284"/>
              <w:jc w:val="right"/>
              <w:rPr>
                <w:rFonts w:ascii="Arial" w:hAnsi="Arial" w:cs="Arial"/>
                <w:sz w:val="14"/>
                <w:szCs w:val="14"/>
                <w:lang w:val="en-US"/>
              </w:rPr>
            </w:pPr>
            <w:r w:rsidRPr="00D046FC">
              <w:rPr>
                <w:rFonts w:ascii="Arial" w:hAnsi="Arial" w:cs="Arial"/>
                <w:sz w:val="14"/>
                <w:szCs w:val="14"/>
                <w:lang w:val="en-US"/>
              </w:rPr>
              <w:t>104</w:t>
            </w:r>
            <w:r w:rsidRPr="00D046FC">
              <w:rPr>
                <w:rFonts w:ascii="Arial" w:hAnsi="Arial" w:cs="Arial"/>
                <w:sz w:val="14"/>
                <w:szCs w:val="14"/>
              </w:rPr>
              <w:t>,</w:t>
            </w:r>
            <w:r w:rsidRPr="00D046FC">
              <w:rPr>
                <w:rFonts w:ascii="Arial" w:hAnsi="Arial" w:cs="Arial"/>
                <w:sz w:val="14"/>
                <w:szCs w:val="14"/>
                <w:lang w:val="en-US"/>
              </w:rPr>
              <w:t>2</w:t>
            </w:r>
          </w:p>
        </w:tc>
        <w:tc>
          <w:tcPr>
            <w:tcW w:w="984" w:type="dxa"/>
            <w:tcBorders>
              <w:top w:val="nil"/>
              <w:left w:val="single" w:sz="6" w:space="0" w:color="auto"/>
              <w:bottom w:val="nil"/>
              <w:right w:val="single" w:sz="6" w:space="0" w:color="auto"/>
            </w:tcBorders>
            <w:vAlign w:val="bottom"/>
          </w:tcPr>
          <w:p w14:paraId="168B840A" w14:textId="0F831E60" w:rsidR="00947C1D" w:rsidRPr="00D046FC" w:rsidRDefault="00947C1D" w:rsidP="00610806">
            <w:pPr>
              <w:spacing w:line="180" w:lineRule="exact"/>
              <w:ind w:right="284"/>
              <w:jc w:val="right"/>
              <w:rPr>
                <w:rFonts w:ascii="Arial" w:hAnsi="Arial" w:cs="Arial"/>
                <w:sz w:val="14"/>
                <w:szCs w:val="14"/>
              </w:rPr>
            </w:pPr>
            <w:r w:rsidRPr="00D046FC">
              <w:rPr>
                <w:rFonts w:ascii="Arial" w:hAnsi="Arial" w:cs="Arial"/>
                <w:sz w:val="14"/>
                <w:szCs w:val="14"/>
                <w:lang w:val="en-US"/>
              </w:rPr>
              <w:t>103</w:t>
            </w:r>
            <w:r w:rsidRPr="00D046FC">
              <w:rPr>
                <w:rFonts w:ascii="Arial" w:hAnsi="Arial" w:cs="Arial"/>
                <w:sz w:val="14"/>
                <w:szCs w:val="14"/>
              </w:rPr>
              <w:t>,7</w:t>
            </w:r>
          </w:p>
        </w:tc>
        <w:tc>
          <w:tcPr>
            <w:tcW w:w="985" w:type="dxa"/>
            <w:tcBorders>
              <w:top w:val="nil"/>
              <w:left w:val="single" w:sz="6" w:space="0" w:color="auto"/>
              <w:bottom w:val="nil"/>
              <w:right w:val="single" w:sz="6" w:space="0" w:color="auto"/>
            </w:tcBorders>
            <w:vAlign w:val="bottom"/>
          </w:tcPr>
          <w:p w14:paraId="01552ADC" w14:textId="0F76183D" w:rsidR="00947C1D" w:rsidRPr="00947C1D" w:rsidRDefault="00947C1D" w:rsidP="00610806">
            <w:pPr>
              <w:spacing w:line="180" w:lineRule="exact"/>
              <w:ind w:right="284"/>
              <w:jc w:val="right"/>
              <w:rPr>
                <w:rFonts w:ascii="Arial" w:hAnsi="Arial" w:cs="Arial"/>
                <w:sz w:val="14"/>
                <w:szCs w:val="14"/>
              </w:rPr>
            </w:pPr>
            <w:r w:rsidRPr="00947C1D">
              <w:rPr>
                <w:rFonts w:ascii="Arial" w:hAnsi="Arial" w:cs="Arial"/>
                <w:sz w:val="14"/>
                <w:szCs w:val="14"/>
                <w:lang w:val="en-US"/>
              </w:rPr>
              <w:t>103,7</w:t>
            </w:r>
          </w:p>
        </w:tc>
        <w:tc>
          <w:tcPr>
            <w:tcW w:w="2499" w:type="dxa"/>
            <w:tcBorders>
              <w:top w:val="nil"/>
              <w:left w:val="single" w:sz="6" w:space="0" w:color="auto"/>
              <w:bottom w:val="nil"/>
            </w:tcBorders>
            <w:vAlign w:val="bottom"/>
          </w:tcPr>
          <w:p w14:paraId="3B59E861" w14:textId="77777777" w:rsidR="00947C1D" w:rsidRPr="00FC5BCB" w:rsidRDefault="00947C1D" w:rsidP="00173B57">
            <w:pPr>
              <w:pStyle w:val="12"/>
              <w:spacing w:line="180" w:lineRule="exact"/>
              <w:ind w:left="57"/>
              <w:rPr>
                <w:i/>
                <w:lang w:val="en-US"/>
              </w:rPr>
            </w:pPr>
            <w:r w:rsidRPr="00FC5BCB">
              <w:rPr>
                <w:i/>
                <w:lang w:val="en-US"/>
              </w:rPr>
              <w:t>Fixed assets in economy</w:t>
            </w:r>
          </w:p>
        </w:tc>
      </w:tr>
      <w:tr w:rsidR="00947C1D" w:rsidRPr="00FC5BCB" w14:paraId="5057E124" w14:textId="77777777" w:rsidTr="00610806">
        <w:trPr>
          <w:cantSplit/>
        </w:trPr>
        <w:tc>
          <w:tcPr>
            <w:tcW w:w="2501" w:type="dxa"/>
            <w:tcBorders>
              <w:top w:val="nil"/>
              <w:left w:val="nil"/>
              <w:bottom w:val="nil"/>
              <w:right w:val="single" w:sz="6" w:space="0" w:color="auto"/>
            </w:tcBorders>
            <w:vAlign w:val="bottom"/>
          </w:tcPr>
          <w:p w14:paraId="146094C1" w14:textId="77777777" w:rsidR="00947C1D" w:rsidRPr="00FC5BCB" w:rsidRDefault="00947C1D" w:rsidP="00173B57">
            <w:pPr>
              <w:pStyle w:val="12"/>
              <w:spacing w:line="180" w:lineRule="exact"/>
              <w:rPr>
                <w:spacing w:val="-2"/>
              </w:rPr>
            </w:pPr>
            <w:r w:rsidRPr="00FC5BCB">
              <w:rPr>
                <w:spacing w:val="-2"/>
              </w:rPr>
              <w:t>Ввод в действие основных фондов</w:t>
            </w:r>
          </w:p>
        </w:tc>
        <w:tc>
          <w:tcPr>
            <w:tcW w:w="984" w:type="dxa"/>
            <w:tcBorders>
              <w:top w:val="nil"/>
              <w:left w:val="single" w:sz="6" w:space="0" w:color="auto"/>
              <w:bottom w:val="nil"/>
              <w:right w:val="single" w:sz="6" w:space="0" w:color="auto"/>
            </w:tcBorders>
            <w:vAlign w:val="bottom"/>
          </w:tcPr>
          <w:p w14:paraId="58375D39"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125,1</w:t>
            </w:r>
          </w:p>
        </w:tc>
        <w:tc>
          <w:tcPr>
            <w:tcW w:w="984" w:type="dxa"/>
            <w:tcBorders>
              <w:top w:val="nil"/>
              <w:left w:val="single" w:sz="6" w:space="0" w:color="auto"/>
              <w:bottom w:val="nil"/>
              <w:right w:val="single" w:sz="6" w:space="0" w:color="auto"/>
            </w:tcBorders>
            <w:vAlign w:val="bottom"/>
          </w:tcPr>
          <w:p w14:paraId="5F002B85"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93,4</w:t>
            </w:r>
          </w:p>
        </w:tc>
        <w:tc>
          <w:tcPr>
            <w:tcW w:w="985" w:type="dxa"/>
            <w:tcBorders>
              <w:top w:val="nil"/>
              <w:left w:val="single" w:sz="6" w:space="0" w:color="auto"/>
              <w:bottom w:val="nil"/>
              <w:right w:val="single" w:sz="6" w:space="0" w:color="auto"/>
            </w:tcBorders>
            <w:vAlign w:val="bottom"/>
          </w:tcPr>
          <w:p w14:paraId="24928906" w14:textId="4AE3B430" w:rsidR="00947C1D" w:rsidRPr="00D046FC" w:rsidRDefault="00947C1D" w:rsidP="00FB7A78">
            <w:pPr>
              <w:spacing w:line="180" w:lineRule="exact"/>
              <w:ind w:right="284"/>
              <w:jc w:val="right"/>
              <w:rPr>
                <w:rFonts w:ascii="Arial" w:hAnsi="Arial" w:cs="Arial"/>
                <w:sz w:val="14"/>
                <w:szCs w:val="14"/>
                <w:lang w:val="en-US"/>
              </w:rPr>
            </w:pPr>
            <w:r w:rsidRPr="00D046FC">
              <w:rPr>
                <w:rFonts w:ascii="Arial" w:hAnsi="Arial" w:cs="Arial"/>
                <w:sz w:val="14"/>
                <w:szCs w:val="14"/>
              </w:rPr>
              <w:t>1</w:t>
            </w:r>
            <w:r w:rsidRPr="00D046FC">
              <w:rPr>
                <w:rFonts w:ascii="Arial" w:hAnsi="Arial" w:cs="Arial"/>
                <w:sz w:val="14"/>
                <w:szCs w:val="14"/>
                <w:lang w:val="en-US"/>
              </w:rPr>
              <w:t>04</w:t>
            </w:r>
            <w:r w:rsidRPr="00D046FC">
              <w:rPr>
                <w:rFonts w:ascii="Arial" w:hAnsi="Arial" w:cs="Arial"/>
                <w:sz w:val="14"/>
                <w:szCs w:val="14"/>
              </w:rPr>
              <w:t>,</w:t>
            </w:r>
            <w:r w:rsidRPr="00D046FC">
              <w:rPr>
                <w:rFonts w:ascii="Arial" w:hAnsi="Arial" w:cs="Arial"/>
                <w:sz w:val="14"/>
                <w:szCs w:val="14"/>
                <w:lang w:val="en-US"/>
              </w:rPr>
              <w:t>0</w:t>
            </w:r>
          </w:p>
        </w:tc>
        <w:tc>
          <w:tcPr>
            <w:tcW w:w="984" w:type="dxa"/>
            <w:tcBorders>
              <w:top w:val="nil"/>
              <w:left w:val="single" w:sz="6" w:space="0" w:color="auto"/>
              <w:bottom w:val="nil"/>
              <w:right w:val="single" w:sz="6" w:space="0" w:color="auto"/>
            </w:tcBorders>
            <w:vAlign w:val="bottom"/>
          </w:tcPr>
          <w:p w14:paraId="249F80C0" w14:textId="21E9CEBB" w:rsidR="00947C1D" w:rsidRPr="00D046FC" w:rsidRDefault="00947C1D" w:rsidP="00610806">
            <w:pPr>
              <w:spacing w:line="180" w:lineRule="exact"/>
              <w:ind w:right="284"/>
              <w:jc w:val="right"/>
              <w:rPr>
                <w:rFonts w:ascii="Arial" w:hAnsi="Arial" w:cs="Arial"/>
                <w:sz w:val="14"/>
                <w:szCs w:val="14"/>
              </w:rPr>
            </w:pPr>
            <w:r w:rsidRPr="00D046FC">
              <w:rPr>
                <w:rFonts w:ascii="Arial" w:hAnsi="Arial" w:cs="Arial"/>
                <w:sz w:val="14"/>
                <w:szCs w:val="14"/>
              </w:rPr>
              <w:t>89,3</w:t>
            </w:r>
          </w:p>
        </w:tc>
        <w:tc>
          <w:tcPr>
            <w:tcW w:w="985" w:type="dxa"/>
            <w:tcBorders>
              <w:top w:val="nil"/>
              <w:left w:val="single" w:sz="6" w:space="0" w:color="auto"/>
              <w:bottom w:val="nil"/>
              <w:right w:val="single" w:sz="6" w:space="0" w:color="auto"/>
            </w:tcBorders>
            <w:vAlign w:val="bottom"/>
          </w:tcPr>
          <w:p w14:paraId="161B09DD" w14:textId="6EA82CC5" w:rsidR="00947C1D" w:rsidRPr="00947C1D" w:rsidRDefault="00947C1D" w:rsidP="00610806">
            <w:pPr>
              <w:spacing w:line="180" w:lineRule="exact"/>
              <w:ind w:right="284"/>
              <w:jc w:val="right"/>
              <w:rPr>
                <w:rFonts w:ascii="Arial" w:hAnsi="Arial" w:cs="Arial"/>
                <w:sz w:val="14"/>
                <w:szCs w:val="14"/>
              </w:rPr>
            </w:pPr>
            <w:r w:rsidRPr="00947C1D">
              <w:rPr>
                <w:rFonts w:ascii="Arial" w:hAnsi="Arial" w:cs="Arial"/>
                <w:sz w:val="14"/>
                <w:szCs w:val="14"/>
                <w:lang w:val="en-US"/>
              </w:rPr>
              <w:t>107,1</w:t>
            </w:r>
          </w:p>
        </w:tc>
        <w:tc>
          <w:tcPr>
            <w:tcW w:w="2499" w:type="dxa"/>
            <w:tcBorders>
              <w:top w:val="nil"/>
              <w:left w:val="single" w:sz="6" w:space="0" w:color="auto"/>
              <w:bottom w:val="nil"/>
            </w:tcBorders>
            <w:vAlign w:val="bottom"/>
          </w:tcPr>
          <w:p w14:paraId="26561B09" w14:textId="77777777" w:rsidR="00947C1D" w:rsidRPr="00FC5BCB" w:rsidRDefault="00947C1D" w:rsidP="00173B57">
            <w:pPr>
              <w:pStyle w:val="12"/>
              <w:spacing w:line="180" w:lineRule="exact"/>
              <w:ind w:left="57"/>
              <w:rPr>
                <w:i/>
                <w:spacing w:val="-2"/>
                <w:lang w:val="en-US"/>
              </w:rPr>
            </w:pPr>
            <w:r w:rsidRPr="00FC5BCB">
              <w:rPr>
                <w:rStyle w:val="hps"/>
                <w:i/>
                <w:lang w:val="en-US"/>
              </w:rPr>
              <w:t>Commissioning of fixed</w:t>
            </w:r>
            <w:r w:rsidRPr="00FC5BCB">
              <w:rPr>
                <w:rStyle w:val="shorttext"/>
                <w:i/>
                <w:lang w:val="en-US"/>
              </w:rPr>
              <w:t xml:space="preserve"> </w:t>
            </w:r>
            <w:r w:rsidRPr="00FC5BCB">
              <w:rPr>
                <w:rStyle w:val="hps"/>
                <w:i/>
                <w:lang w:val="en-US"/>
              </w:rPr>
              <w:t>assets</w:t>
            </w:r>
          </w:p>
        </w:tc>
      </w:tr>
      <w:tr w:rsidR="00947C1D" w:rsidRPr="00FC5BCB" w14:paraId="773FA0DB" w14:textId="77777777" w:rsidTr="00610806">
        <w:trPr>
          <w:cantSplit/>
        </w:trPr>
        <w:tc>
          <w:tcPr>
            <w:tcW w:w="2501" w:type="dxa"/>
            <w:tcBorders>
              <w:top w:val="nil"/>
              <w:left w:val="nil"/>
              <w:bottom w:val="nil"/>
              <w:right w:val="single" w:sz="6" w:space="0" w:color="auto"/>
            </w:tcBorders>
            <w:vAlign w:val="bottom"/>
          </w:tcPr>
          <w:p w14:paraId="5664F6BF" w14:textId="63A803B6" w:rsidR="00947C1D" w:rsidRPr="00FC5BCB" w:rsidRDefault="00947C1D" w:rsidP="00173B57">
            <w:pPr>
              <w:spacing w:line="180" w:lineRule="exact"/>
              <w:rPr>
                <w:rFonts w:ascii="Arial" w:hAnsi="Arial" w:cs="Arial"/>
                <w:sz w:val="14"/>
                <w:szCs w:val="14"/>
                <w:vertAlign w:val="superscript"/>
              </w:rPr>
            </w:pPr>
            <w:proofErr w:type="gramStart"/>
            <w:r w:rsidRPr="00FC5BCB">
              <w:rPr>
                <w:rFonts w:ascii="Arial" w:hAnsi="Arial" w:cs="Arial"/>
                <w:sz w:val="14"/>
                <w:szCs w:val="14"/>
              </w:rPr>
              <w:t>Промышленное производство</w:t>
            </w:r>
            <w:r>
              <w:rPr>
                <w:rFonts w:ascii="Arial" w:hAnsi="Arial" w:cs="Arial"/>
                <w:sz w:val="14"/>
                <w:szCs w:val="14"/>
                <w:vertAlign w:val="superscript"/>
                <w:lang w:val="en-US"/>
              </w:rPr>
              <w:t>8</w:t>
            </w:r>
            <w:r w:rsidRPr="00C26419">
              <w:rPr>
                <w:rFonts w:ascii="Arial" w:hAnsi="Arial" w:cs="Arial"/>
                <w:sz w:val="14"/>
                <w:szCs w:val="14"/>
                <w:vertAlign w:val="superscript"/>
              </w:rPr>
              <w:t>)</w:t>
            </w:r>
            <w:proofErr w:type="gramEnd"/>
          </w:p>
        </w:tc>
        <w:tc>
          <w:tcPr>
            <w:tcW w:w="984" w:type="dxa"/>
            <w:tcBorders>
              <w:top w:val="nil"/>
              <w:left w:val="single" w:sz="6" w:space="0" w:color="auto"/>
              <w:bottom w:val="nil"/>
              <w:right w:val="single" w:sz="6" w:space="0" w:color="auto"/>
            </w:tcBorders>
            <w:vAlign w:val="bottom"/>
          </w:tcPr>
          <w:p w14:paraId="7A5AE0F7" w14:textId="2DC3AC60"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108,7</w:t>
            </w:r>
          </w:p>
        </w:tc>
        <w:tc>
          <w:tcPr>
            <w:tcW w:w="984" w:type="dxa"/>
            <w:tcBorders>
              <w:top w:val="nil"/>
              <w:left w:val="single" w:sz="6" w:space="0" w:color="auto"/>
              <w:bottom w:val="nil"/>
              <w:right w:val="single" w:sz="6" w:space="0" w:color="auto"/>
            </w:tcBorders>
            <w:vAlign w:val="bottom"/>
          </w:tcPr>
          <w:p w14:paraId="0B754CEF" w14:textId="32B66E2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107,3</w:t>
            </w:r>
          </w:p>
        </w:tc>
        <w:tc>
          <w:tcPr>
            <w:tcW w:w="985" w:type="dxa"/>
            <w:tcBorders>
              <w:top w:val="nil"/>
              <w:left w:val="single" w:sz="6" w:space="0" w:color="auto"/>
              <w:bottom w:val="nil"/>
              <w:right w:val="single" w:sz="6" w:space="0" w:color="auto"/>
            </w:tcBorders>
            <w:vAlign w:val="bottom"/>
          </w:tcPr>
          <w:p w14:paraId="2E152133" w14:textId="67143351" w:rsidR="00947C1D" w:rsidRPr="00696800" w:rsidRDefault="00947C1D" w:rsidP="008F5C8E">
            <w:pPr>
              <w:spacing w:line="180" w:lineRule="exact"/>
              <w:ind w:right="284"/>
              <w:jc w:val="right"/>
              <w:rPr>
                <w:rFonts w:ascii="Arial" w:hAnsi="Arial" w:cs="Arial"/>
                <w:sz w:val="14"/>
                <w:szCs w:val="14"/>
                <w:lang w:val="en-US"/>
              </w:rPr>
            </w:pPr>
            <w:r w:rsidRPr="00696800">
              <w:rPr>
                <w:rFonts w:ascii="Arial" w:hAnsi="Arial" w:cs="Arial"/>
                <w:sz w:val="14"/>
                <w:szCs w:val="14"/>
              </w:rPr>
              <w:t>103,</w:t>
            </w:r>
            <w:r w:rsidRPr="00696800">
              <w:rPr>
                <w:rFonts w:ascii="Arial" w:hAnsi="Arial" w:cs="Arial"/>
                <w:sz w:val="14"/>
                <w:szCs w:val="14"/>
                <w:lang w:val="en-US"/>
              </w:rPr>
              <w:t>4</w:t>
            </w:r>
          </w:p>
        </w:tc>
        <w:tc>
          <w:tcPr>
            <w:tcW w:w="984" w:type="dxa"/>
            <w:tcBorders>
              <w:top w:val="nil"/>
              <w:left w:val="single" w:sz="6" w:space="0" w:color="auto"/>
              <w:bottom w:val="nil"/>
              <w:right w:val="single" w:sz="6" w:space="0" w:color="auto"/>
            </w:tcBorders>
            <w:vAlign w:val="bottom"/>
          </w:tcPr>
          <w:p w14:paraId="7BA77A17" w14:textId="0BE4EF8E" w:rsidR="00947C1D" w:rsidRPr="00696800" w:rsidRDefault="00947C1D" w:rsidP="00610806">
            <w:pPr>
              <w:spacing w:line="180" w:lineRule="exact"/>
              <w:ind w:right="284"/>
              <w:jc w:val="right"/>
              <w:rPr>
                <w:rFonts w:ascii="Arial" w:hAnsi="Arial" w:cs="Arial"/>
                <w:sz w:val="14"/>
                <w:szCs w:val="14"/>
                <w:lang w:val="en-US"/>
              </w:rPr>
            </w:pPr>
            <w:r w:rsidRPr="00696800">
              <w:rPr>
                <w:rFonts w:ascii="Arial" w:hAnsi="Arial" w:cs="Arial"/>
                <w:sz w:val="14"/>
                <w:szCs w:val="14"/>
                <w:lang w:val="en-US"/>
              </w:rPr>
              <w:t>97,9</w:t>
            </w:r>
          </w:p>
        </w:tc>
        <w:tc>
          <w:tcPr>
            <w:tcW w:w="985" w:type="dxa"/>
            <w:tcBorders>
              <w:top w:val="nil"/>
              <w:left w:val="single" w:sz="6" w:space="0" w:color="auto"/>
              <w:bottom w:val="nil"/>
              <w:right w:val="single" w:sz="6" w:space="0" w:color="auto"/>
            </w:tcBorders>
            <w:vAlign w:val="bottom"/>
          </w:tcPr>
          <w:p w14:paraId="6303B904" w14:textId="4C8BD20D"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106,4</w:t>
            </w:r>
          </w:p>
        </w:tc>
        <w:tc>
          <w:tcPr>
            <w:tcW w:w="2499" w:type="dxa"/>
            <w:tcBorders>
              <w:top w:val="nil"/>
              <w:left w:val="single" w:sz="6" w:space="0" w:color="auto"/>
              <w:bottom w:val="nil"/>
            </w:tcBorders>
            <w:vAlign w:val="bottom"/>
          </w:tcPr>
          <w:p w14:paraId="20DDC79D" w14:textId="7800D2D0" w:rsidR="00947C1D" w:rsidRPr="00FC5BCB" w:rsidRDefault="00947C1D" w:rsidP="00173B57">
            <w:pPr>
              <w:spacing w:line="180" w:lineRule="exact"/>
              <w:ind w:left="57"/>
              <w:rPr>
                <w:rFonts w:ascii="Arial" w:hAnsi="Arial" w:cs="Arial"/>
                <w:i/>
                <w:sz w:val="14"/>
                <w:szCs w:val="14"/>
                <w:vertAlign w:val="superscript"/>
              </w:rPr>
            </w:pPr>
            <w:r w:rsidRPr="00FC5BCB">
              <w:rPr>
                <w:rFonts w:ascii="Arial" w:hAnsi="Arial" w:cs="Arial"/>
                <w:i/>
                <w:sz w:val="14"/>
                <w:szCs w:val="14"/>
                <w:lang w:val="en-US"/>
              </w:rPr>
              <w:t>Industrial production</w:t>
            </w:r>
            <w:r>
              <w:rPr>
                <w:rFonts w:ascii="Arial" w:hAnsi="Arial" w:cs="Arial"/>
                <w:sz w:val="14"/>
                <w:szCs w:val="14"/>
                <w:vertAlign w:val="superscript"/>
                <w:lang w:val="en-US"/>
              </w:rPr>
              <w:t>8</w:t>
            </w:r>
            <w:r w:rsidRPr="00C26419">
              <w:rPr>
                <w:rFonts w:ascii="Arial" w:hAnsi="Arial" w:cs="Arial"/>
                <w:sz w:val="14"/>
                <w:szCs w:val="14"/>
                <w:vertAlign w:val="superscript"/>
              </w:rPr>
              <w:t>)</w:t>
            </w:r>
          </w:p>
        </w:tc>
      </w:tr>
      <w:tr w:rsidR="00947C1D" w:rsidRPr="00FC5BCB" w14:paraId="04B7A82D" w14:textId="77777777" w:rsidTr="00610806">
        <w:trPr>
          <w:cantSplit/>
        </w:trPr>
        <w:tc>
          <w:tcPr>
            <w:tcW w:w="2501" w:type="dxa"/>
            <w:tcBorders>
              <w:top w:val="nil"/>
              <w:left w:val="nil"/>
              <w:bottom w:val="nil"/>
              <w:right w:val="single" w:sz="6" w:space="0" w:color="auto"/>
            </w:tcBorders>
            <w:vAlign w:val="bottom"/>
          </w:tcPr>
          <w:p w14:paraId="5F0AF50E" w14:textId="77777777" w:rsidR="00947C1D" w:rsidRPr="00FC5BCB" w:rsidRDefault="00947C1D" w:rsidP="00173B57">
            <w:pPr>
              <w:spacing w:line="180" w:lineRule="exact"/>
              <w:rPr>
                <w:rFonts w:ascii="Arial" w:hAnsi="Arial" w:cs="Arial"/>
                <w:sz w:val="14"/>
                <w:szCs w:val="14"/>
                <w:vertAlign w:val="superscript"/>
              </w:rPr>
            </w:pPr>
            <w:r w:rsidRPr="00FC5BCB">
              <w:rPr>
                <w:rFonts w:ascii="Arial" w:hAnsi="Arial" w:cs="Arial"/>
                <w:sz w:val="14"/>
                <w:szCs w:val="14"/>
              </w:rPr>
              <w:t>Продукция сельского хозяйства</w:t>
            </w:r>
          </w:p>
        </w:tc>
        <w:tc>
          <w:tcPr>
            <w:tcW w:w="984" w:type="dxa"/>
            <w:tcBorders>
              <w:top w:val="nil"/>
              <w:left w:val="single" w:sz="6" w:space="0" w:color="auto"/>
              <w:bottom w:val="nil"/>
              <w:right w:val="single" w:sz="6" w:space="0" w:color="auto"/>
            </w:tcBorders>
            <w:vAlign w:val="bottom"/>
          </w:tcPr>
          <w:p w14:paraId="426811E5"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106,2</w:t>
            </w:r>
          </w:p>
        </w:tc>
        <w:tc>
          <w:tcPr>
            <w:tcW w:w="984" w:type="dxa"/>
            <w:tcBorders>
              <w:top w:val="nil"/>
              <w:left w:val="single" w:sz="6" w:space="0" w:color="auto"/>
              <w:bottom w:val="nil"/>
              <w:right w:val="single" w:sz="6" w:space="0" w:color="auto"/>
            </w:tcBorders>
            <w:vAlign w:val="bottom"/>
          </w:tcPr>
          <w:p w14:paraId="2D83690A"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87,9</w:t>
            </w:r>
          </w:p>
        </w:tc>
        <w:tc>
          <w:tcPr>
            <w:tcW w:w="985" w:type="dxa"/>
            <w:tcBorders>
              <w:top w:val="nil"/>
              <w:left w:val="single" w:sz="6" w:space="0" w:color="auto"/>
              <w:bottom w:val="nil"/>
              <w:right w:val="single" w:sz="6" w:space="0" w:color="auto"/>
            </w:tcBorders>
            <w:vAlign w:val="bottom"/>
          </w:tcPr>
          <w:p w14:paraId="25617F39" w14:textId="30C48BFD"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104,3</w:t>
            </w:r>
          </w:p>
        </w:tc>
        <w:tc>
          <w:tcPr>
            <w:tcW w:w="984" w:type="dxa"/>
            <w:tcBorders>
              <w:top w:val="nil"/>
              <w:left w:val="single" w:sz="6" w:space="0" w:color="auto"/>
              <w:bottom w:val="nil"/>
              <w:right w:val="single" w:sz="6" w:space="0" w:color="auto"/>
            </w:tcBorders>
            <w:vAlign w:val="bottom"/>
          </w:tcPr>
          <w:p w14:paraId="285A7856" w14:textId="7F3B491D"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101,3</w:t>
            </w:r>
          </w:p>
        </w:tc>
        <w:tc>
          <w:tcPr>
            <w:tcW w:w="985" w:type="dxa"/>
            <w:tcBorders>
              <w:top w:val="nil"/>
              <w:left w:val="single" w:sz="6" w:space="0" w:color="auto"/>
              <w:bottom w:val="nil"/>
              <w:right w:val="single" w:sz="6" w:space="0" w:color="auto"/>
            </w:tcBorders>
            <w:vAlign w:val="bottom"/>
          </w:tcPr>
          <w:p w14:paraId="31C751C9" w14:textId="2B06222D"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99,6</w:t>
            </w:r>
          </w:p>
        </w:tc>
        <w:tc>
          <w:tcPr>
            <w:tcW w:w="2499" w:type="dxa"/>
            <w:tcBorders>
              <w:top w:val="nil"/>
              <w:left w:val="single" w:sz="6" w:space="0" w:color="auto"/>
              <w:bottom w:val="nil"/>
            </w:tcBorders>
            <w:vAlign w:val="bottom"/>
          </w:tcPr>
          <w:p w14:paraId="46995DFE" w14:textId="77777777" w:rsidR="00947C1D" w:rsidRPr="00FC5BCB" w:rsidRDefault="00947C1D" w:rsidP="00173B57">
            <w:pPr>
              <w:spacing w:line="180" w:lineRule="exact"/>
              <w:ind w:left="57"/>
              <w:rPr>
                <w:rFonts w:ascii="Arial" w:hAnsi="Arial" w:cs="Arial"/>
                <w:i/>
                <w:sz w:val="14"/>
                <w:szCs w:val="14"/>
                <w:vertAlign w:val="superscript"/>
              </w:rPr>
            </w:pPr>
            <w:r w:rsidRPr="00FC5BCB">
              <w:rPr>
                <w:rFonts w:ascii="Arial" w:hAnsi="Arial"/>
                <w:i/>
                <w:sz w:val="14"/>
                <w:lang w:val="en-US"/>
              </w:rPr>
              <w:t>Agricultural production</w:t>
            </w:r>
          </w:p>
        </w:tc>
      </w:tr>
      <w:tr w:rsidR="00947C1D" w:rsidRPr="00FC5BCB" w14:paraId="551161CA" w14:textId="77777777" w:rsidTr="00610806">
        <w:trPr>
          <w:cantSplit/>
        </w:trPr>
        <w:tc>
          <w:tcPr>
            <w:tcW w:w="2501" w:type="dxa"/>
            <w:tcBorders>
              <w:top w:val="nil"/>
              <w:left w:val="nil"/>
              <w:bottom w:val="nil"/>
              <w:right w:val="single" w:sz="6" w:space="0" w:color="auto"/>
            </w:tcBorders>
            <w:vAlign w:val="bottom"/>
          </w:tcPr>
          <w:p w14:paraId="14BB8417" w14:textId="6E2DF7A0" w:rsidR="00947C1D" w:rsidRPr="00030875" w:rsidRDefault="00947C1D" w:rsidP="00173B57">
            <w:pPr>
              <w:spacing w:line="180" w:lineRule="exact"/>
              <w:rPr>
                <w:rFonts w:ascii="Arial" w:hAnsi="Arial" w:cs="Arial"/>
                <w:spacing w:val="-4"/>
                <w:sz w:val="14"/>
                <w:szCs w:val="14"/>
              </w:rPr>
            </w:pPr>
            <w:r w:rsidRPr="00FC5BCB">
              <w:rPr>
                <w:rFonts w:ascii="Arial" w:hAnsi="Arial" w:cs="Arial"/>
                <w:spacing w:val="-4"/>
                <w:sz w:val="14"/>
                <w:szCs w:val="14"/>
              </w:rPr>
              <w:t>Ввод в действие жилых домов</w:t>
            </w:r>
          </w:p>
        </w:tc>
        <w:tc>
          <w:tcPr>
            <w:tcW w:w="984" w:type="dxa"/>
            <w:tcBorders>
              <w:top w:val="nil"/>
              <w:left w:val="single" w:sz="6" w:space="0" w:color="auto"/>
              <w:bottom w:val="nil"/>
              <w:right w:val="single" w:sz="6" w:space="0" w:color="auto"/>
            </w:tcBorders>
            <w:vAlign w:val="bottom"/>
          </w:tcPr>
          <w:p w14:paraId="78C7339A"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94,6</w:t>
            </w:r>
          </w:p>
        </w:tc>
        <w:tc>
          <w:tcPr>
            <w:tcW w:w="984" w:type="dxa"/>
            <w:tcBorders>
              <w:top w:val="nil"/>
              <w:left w:val="single" w:sz="6" w:space="0" w:color="auto"/>
              <w:bottom w:val="nil"/>
              <w:right w:val="single" w:sz="6" w:space="0" w:color="auto"/>
            </w:tcBorders>
            <w:vAlign w:val="bottom"/>
          </w:tcPr>
          <w:p w14:paraId="0D13A591"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97,6</w:t>
            </w:r>
          </w:p>
        </w:tc>
        <w:tc>
          <w:tcPr>
            <w:tcW w:w="985" w:type="dxa"/>
            <w:tcBorders>
              <w:top w:val="nil"/>
              <w:left w:val="single" w:sz="6" w:space="0" w:color="auto"/>
              <w:bottom w:val="nil"/>
              <w:right w:val="single" w:sz="6" w:space="0" w:color="auto"/>
            </w:tcBorders>
            <w:vAlign w:val="bottom"/>
          </w:tcPr>
          <w:p w14:paraId="45C360A6" w14:textId="2644DE68"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106,2</w:t>
            </w:r>
          </w:p>
        </w:tc>
        <w:tc>
          <w:tcPr>
            <w:tcW w:w="984" w:type="dxa"/>
            <w:tcBorders>
              <w:top w:val="nil"/>
              <w:left w:val="single" w:sz="6" w:space="0" w:color="auto"/>
              <w:bottom w:val="nil"/>
              <w:right w:val="single" w:sz="6" w:space="0" w:color="auto"/>
            </w:tcBorders>
            <w:vAlign w:val="bottom"/>
          </w:tcPr>
          <w:p w14:paraId="735FAA40" w14:textId="3B150A75"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100,2</w:t>
            </w:r>
          </w:p>
        </w:tc>
        <w:tc>
          <w:tcPr>
            <w:tcW w:w="985" w:type="dxa"/>
            <w:tcBorders>
              <w:top w:val="nil"/>
              <w:left w:val="single" w:sz="6" w:space="0" w:color="auto"/>
              <w:bottom w:val="nil"/>
              <w:right w:val="single" w:sz="6" w:space="0" w:color="auto"/>
            </w:tcBorders>
            <w:vAlign w:val="bottom"/>
          </w:tcPr>
          <w:p w14:paraId="3813534F" w14:textId="0656B0FE"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112,7</w:t>
            </w:r>
          </w:p>
        </w:tc>
        <w:tc>
          <w:tcPr>
            <w:tcW w:w="2499" w:type="dxa"/>
            <w:tcBorders>
              <w:top w:val="nil"/>
              <w:left w:val="single" w:sz="6" w:space="0" w:color="auto"/>
              <w:bottom w:val="nil"/>
            </w:tcBorders>
            <w:vAlign w:val="bottom"/>
          </w:tcPr>
          <w:p w14:paraId="586FD37E" w14:textId="2333ECE2" w:rsidR="00947C1D" w:rsidRPr="00827D50" w:rsidRDefault="00947C1D" w:rsidP="00173B57">
            <w:pPr>
              <w:spacing w:line="180" w:lineRule="exact"/>
              <w:ind w:left="57"/>
              <w:rPr>
                <w:rFonts w:ascii="Arial" w:hAnsi="Arial" w:cs="Arial"/>
                <w:i/>
                <w:spacing w:val="-4"/>
                <w:sz w:val="14"/>
                <w:szCs w:val="14"/>
                <w:vertAlign w:val="superscript"/>
              </w:rPr>
            </w:pPr>
            <w:r w:rsidRPr="00FC5BCB">
              <w:rPr>
                <w:rFonts w:ascii="Arial" w:eastAsia="Symbol" w:hAnsi="Arial" w:cs="Arial"/>
                <w:i/>
                <w:sz w:val="14"/>
                <w:szCs w:val="14"/>
                <w:lang w:val="en-US"/>
              </w:rPr>
              <w:t>Commissioned residential houses</w:t>
            </w:r>
          </w:p>
        </w:tc>
      </w:tr>
      <w:tr w:rsidR="00947C1D" w:rsidRPr="00FC5BCB" w14:paraId="58C56163" w14:textId="77777777" w:rsidTr="00610806">
        <w:trPr>
          <w:cantSplit/>
        </w:trPr>
        <w:tc>
          <w:tcPr>
            <w:tcW w:w="2501" w:type="dxa"/>
            <w:tcBorders>
              <w:top w:val="nil"/>
              <w:left w:val="nil"/>
              <w:bottom w:val="nil"/>
              <w:right w:val="single" w:sz="6" w:space="0" w:color="auto"/>
            </w:tcBorders>
            <w:vAlign w:val="bottom"/>
          </w:tcPr>
          <w:p w14:paraId="16E15422" w14:textId="77777777" w:rsidR="00947C1D" w:rsidRPr="00FC5BCB" w:rsidRDefault="00947C1D" w:rsidP="00173B57">
            <w:pPr>
              <w:pStyle w:val="12"/>
              <w:spacing w:line="180" w:lineRule="exact"/>
            </w:pPr>
            <w:r w:rsidRPr="00FC5BCB">
              <w:t>Грузооборот транспорта</w:t>
            </w:r>
          </w:p>
        </w:tc>
        <w:tc>
          <w:tcPr>
            <w:tcW w:w="984" w:type="dxa"/>
            <w:tcBorders>
              <w:top w:val="nil"/>
              <w:left w:val="single" w:sz="6" w:space="0" w:color="auto"/>
              <w:bottom w:val="nil"/>
              <w:right w:val="single" w:sz="6" w:space="0" w:color="auto"/>
            </w:tcBorders>
            <w:vAlign w:val="bottom"/>
          </w:tcPr>
          <w:p w14:paraId="5D655658" w14:textId="2213CE89"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105,1</w:t>
            </w:r>
          </w:p>
        </w:tc>
        <w:tc>
          <w:tcPr>
            <w:tcW w:w="984" w:type="dxa"/>
            <w:tcBorders>
              <w:top w:val="nil"/>
              <w:left w:val="single" w:sz="6" w:space="0" w:color="auto"/>
              <w:bottom w:val="nil"/>
              <w:right w:val="single" w:sz="6" w:space="0" w:color="auto"/>
            </w:tcBorders>
            <w:vAlign w:val="bottom"/>
          </w:tcPr>
          <w:p w14:paraId="13AE5E70" w14:textId="79C0D635" w:rsidR="00947C1D" w:rsidRPr="00D01D52" w:rsidRDefault="00947C1D" w:rsidP="00610806">
            <w:pPr>
              <w:spacing w:line="180" w:lineRule="exact"/>
              <w:ind w:right="284"/>
              <w:jc w:val="right"/>
              <w:rPr>
                <w:rFonts w:ascii="Arial" w:hAnsi="Arial" w:cs="Arial"/>
                <w:sz w:val="14"/>
                <w:szCs w:val="14"/>
                <w:vertAlign w:val="superscript"/>
              </w:rPr>
            </w:pPr>
            <w:r w:rsidRPr="00D01D52">
              <w:rPr>
                <w:rFonts w:ascii="Arial" w:hAnsi="Arial" w:cs="Arial"/>
                <w:sz w:val="14"/>
                <w:szCs w:val="14"/>
              </w:rPr>
              <w:t>106,9</w:t>
            </w:r>
          </w:p>
        </w:tc>
        <w:tc>
          <w:tcPr>
            <w:tcW w:w="985" w:type="dxa"/>
            <w:tcBorders>
              <w:top w:val="nil"/>
              <w:left w:val="single" w:sz="6" w:space="0" w:color="auto"/>
              <w:bottom w:val="nil"/>
              <w:right w:val="single" w:sz="6" w:space="0" w:color="auto"/>
            </w:tcBorders>
            <w:vAlign w:val="bottom"/>
          </w:tcPr>
          <w:p w14:paraId="2369BAD1" w14:textId="2D8431A6"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100,8</w:t>
            </w:r>
          </w:p>
        </w:tc>
        <w:tc>
          <w:tcPr>
            <w:tcW w:w="984" w:type="dxa"/>
            <w:tcBorders>
              <w:top w:val="nil"/>
              <w:left w:val="single" w:sz="6" w:space="0" w:color="auto"/>
              <w:bottom w:val="nil"/>
              <w:right w:val="single" w:sz="6" w:space="0" w:color="auto"/>
            </w:tcBorders>
            <w:vAlign w:val="bottom"/>
          </w:tcPr>
          <w:p w14:paraId="2A30AC62" w14:textId="7457B3C0"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95,1</w:t>
            </w:r>
          </w:p>
        </w:tc>
        <w:tc>
          <w:tcPr>
            <w:tcW w:w="985" w:type="dxa"/>
            <w:tcBorders>
              <w:top w:val="nil"/>
              <w:left w:val="single" w:sz="6" w:space="0" w:color="auto"/>
              <w:bottom w:val="nil"/>
              <w:right w:val="single" w:sz="6" w:space="0" w:color="auto"/>
            </w:tcBorders>
            <w:vAlign w:val="bottom"/>
          </w:tcPr>
          <w:p w14:paraId="2851F7E1" w14:textId="50C31074"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105,6</w:t>
            </w:r>
          </w:p>
        </w:tc>
        <w:tc>
          <w:tcPr>
            <w:tcW w:w="2499" w:type="dxa"/>
            <w:tcBorders>
              <w:top w:val="nil"/>
              <w:left w:val="single" w:sz="6" w:space="0" w:color="auto"/>
              <w:bottom w:val="nil"/>
            </w:tcBorders>
            <w:vAlign w:val="bottom"/>
          </w:tcPr>
          <w:p w14:paraId="6B9F4921" w14:textId="77777777" w:rsidR="00947C1D" w:rsidRPr="00FC5BCB" w:rsidRDefault="00947C1D" w:rsidP="00173B57">
            <w:pPr>
              <w:pStyle w:val="12"/>
              <w:spacing w:line="180" w:lineRule="exact"/>
              <w:ind w:left="57"/>
              <w:rPr>
                <w:i/>
                <w:lang w:val="en-US"/>
              </w:rPr>
            </w:pPr>
            <w:r w:rsidRPr="00FC5BCB">
              <w:rPr>
                <w:i/>
                <w:lang w:val="en-US"/>
              </w:rPr>
              <w:t>Freight turnover of transport</w:t>
            </w:r>
          </w:p>
        </w:tc>
      </w:tr>
      <w:tr w:rsidR="00947C1D" w:rsidRPr="00FE7F68" w14:paraId="0C3BDB13" w14:textId="77777777" w:rsidTr="00610806">
        <w:trPr>
          <w:cantSplit/>
        </w:trPr>
        <w:tc>
          <w:tcPr>
            <w:tcW w:w="2501" w:type="dxa"/>
            <w:tcBorders>
              <w:top w:val="nil"/>
              <w:left w:val="nil"/>
              <w:bottom w:val="nil"/>
              <w:right w:val="single" w:sz="6" w:space="0" w:color="auto"/>
            </w:tcBorders>
            <w:vAlign w:val="bottom"/>
          </w:tcPr>
          <w:p w14:paraId="2735EA1C" w14:textId="1B868F4E" w:rsidR="00947C1D" w:rsidRPr="00FC5BCB" w:rsidRDefault="00947C1D" w:rsidP="008F5C8E">
            <w:pPr>
              <w:spacing w:line="180" w:lineRule="exact"/>
              <w:rPr>
                <w:rFonts w:ascii="Arial" w:hAnsi="Arial" w:cs="Arial"/>
                <w:sz w:val="14"/>
                <w:szCs w:val="14"/>
                <w:vertAlign w:val="superscript"/>
              </w:rPr>
            </w:pPr>
            <w:r w:rsidRPr="00FC5BCB">
              <w:rPr>
                <w:rFonts w:ascii="Arial" w:hAnsi="Arial" w:cs="Arial"/>
                <w:sz w:val="14"/>
                <w:szCs w:val="14"/>
              </w:rPr>
              <w:t>Пассажирооборот транспорта</w:t>
            </w:r>
            <w:proofErr w:type="gramStart"/>
            <w:r>
              <w:rPr>
                <w:rFonts w:ascii="Arial" w:hAnsi="Arial" w:cs="Arial"/>
                <w:sz w:val="14"/>
                <w:szCs w:val="14"/>
                <w:vertAlign w:val="superscript"/>
                <w:lang w:val="en-US"/>
              </w:rPr>
              <w:t>9</w:t>
            </w:r>
            <w:proofErr w:type="gramEnd"/>
            <w:r w:rsidRPr="00FC5BCB">
              <w:rPr>
                <w:rFonts w:ascii="Arial" w:hAnsi="Arial" w:cs="Arial"/>
                <w:sz w:val="14"/>
                <w:szCs w:val="14"/>
                <w:vertAlign w:val="superscript"/>
              </w:rPr>
              <w:t>)</w:t>
            </w:r>
          </w:p>
        </w:tc>
        <w:tc>
          <w:tcPr>
            <w:tcW w:w="984" w:type="dxa"/>
            <w:tcBorders>
              <w:top w:val="nil"/>
              <w:left w:val="single" w:sz="6" w:space="0" w:color="auto"/>
              <w:bottom w:val="nil"/>
              <w:right w:val="single" w:sz="6" w:space="0" w:color="auto"/>
            </w:tcBorders>
            <w:vAlign w:val="bottom"/>
          </w:tcPr>
          <w:p w14:paraId="5A62F12A" w14:textId="77FAAF90"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105,9</w:t>
            </w:r>
          </w:p>
        </w:tc>
        <w:tc>
          <w:tcPr>
            <w:tcW w:w="984" w:type="dxa"/>
            <w:tcBorders>
              <w:top w:val="nil"/>
              <w:left w:val="single" w:sz="6" w:space="0" w:color="auto"/>
              <w:bottom w:val="nil"/>
              <w:right w:val="single" w:sz="6" w:space="0" w:color="auto"/>
            </w:tcBorders>
            <w:vAlign w:val="bottom"/>
          </w:tcPr>
          <w:p w14:paraId="20CAAC8E" w14:textId="6FF10D3C"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104,2</w:t>
            </w:r>
          </w:p>
        </w:tc>
        <w:tc>
          <w:tcPr>
            <w:tcW w:w="985" w:type="dxa"/>
            <w:tcBorders>
              <w:top w:val="nil"/>
              <w:left w:val="single" w:sz="6" w:space="0" w:color="auto"/>
              <w:bottom w:val="nil"/>
              <w:right w:val="single" w:sz="6" w:space="0" w:color="auto"/>
            </w:tcBorders>
            <w:vAlign w:val="bottom"/>
          </w:tcPr>
          <w:p w14:paraId="1A4A8454" w14:textId="3F58DDB0"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107,0</w:t>
            </w:r>
          </w:p>
        </w:tc>
        <w:tc>
          <w:tcPr>
            <w:tcW w:w="984" w:type="dxa"/>
            <w:tcBorders>
              <w:top w:val="nil"/>
              <w:left w:val="single" w:sz="6" w:space="0" w:color="auto"/>
              <w:bottom w:val="nil"/>
              <w:right w:val="single" w:sz="6" w:space="0" w:color="auto"/>
            </w:tcBorders>
            <w:vAlign w:val="bottom"/>
          </w:tcPr>
          <w:p w14:paraId="37C33B98" w14:textId="041711C1"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56,2</w:t>
            </w:r>
          </w:p>
        </w:tc>
        <w:tc>
          <w:tcPr>
            <w:tcW w:w="985" w:type="dxa"/>
            <w:tcBorders>
              <w:top w:val="nil"/>
              <w:left w:val="single" w:sz="6" w:space="0" w:color="auto"/>
              <w:bottom w:val="nil"/>
              <w:right w:val="single" w:sz="6" w:space="0" w:color="auto"/>
            </w:tcBorders>
            <w:vAlign w:val="bottom"/>
          </w:tcPr>
          <w:p w14:paraId="57D20F15" w14:textId="50209440"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138,0</w:t>
            </w:r>
          </w:p>
        </w:tc>
        <w:tc>
          <w:tcPr>
            <w:tcW w:w="2499" w:type="dxa"/>
            <w:tcBorders>
              <w:top w:val="nil"/>
              <w:left w:val="single" w:sz="6" w:space="0" w:color="auto"/>
              <w:bottom w:val="nil"/>
            </w:tcBorders>
            <w:vAlign w:val="bottom"/>
          </w:tcPr>
          <w:p w14:paraId="309982CE" w14:textId="08066B54" w:rsidR="00947C1D" w:rsidRPr="00B45031" w:rsidRDefault="00947C1D" w:rsidP="008F5C8E">
            <w:pPr>
              <w:spacing w:line="180" w:lineRule="exact"/>
              <w:ind w:left="57"/>
              <w:rPr>
                <w:rFonts w:ascii="Arial" w:hAnsi="Arial" w:cs="Arial"/>
                <w:i/>
                <w:sz w:val="14"/>
                <w:szCs w:val="14"/>
                <w:vertAlign w:val="superscript"/>
                <w:lang w:val="en-US"/>
              </w:rPr>
            </w:pPr>
            <w:r w:rsidRPr="00FC5BCB">
              <w:rPr>
                <w:rFonts w:ascii="Arial" w:hAnsi="Arial" w:cs="Arial"/>
                <w:i/>
                <w:spacing w:val="-8"/>
                <w:sz w:val="14"/>
                <w:szCs w:val="14"/>
                <w:lang w:val="en-US"/>
              </w:rPr>
              <w:t>Passenger turnover of public transport</w:t>
            </w:r>
            <w:r>
              <w:rPr>
                <w:rFonts w:ascii="Arial" w:hAnsi="Arial" w:cs="Arial"/>
                <w:i/>
                <w:sz w:val="14"/>
                <w:szCs w:val="14"/>
                <w:vertAlign w:val="superscript"/>
                <w:lang w:val="en-US"/>
              </w:rPr>
              <w:t>9</w:t>
            </w:r>
            <w:r w:rsidRPr="00B45031">
              <w:rPr>
                <w:rFonts w:ascii="Arial" w:hAnsi="Arial" w:cs="Arial"/>
                <w:i/>
                <w:sz w:val="14"/>
                <w:szCs w:val="14"/>
                <w:vertAlign w:val="superscript"/>
                <w:lang w:val="en-US"/>
              </w:rPr>
              <w:t>)</w:t>
            </w:r>
          </w:p>
        </w:tc>
      </w:tr>
      <w:tr w:rsidR="00947C1D" w:rsidRPr="00FC5BCB" w14:paraId="1456B030" w14:textId="77777777" w:rsidTr="00610806">
        <w:trPr>
          <w:cantSplit/>
        </w:trPr>
        <w:tc>
          <w:tcPr>
            <w:tcW w:w="2501" w:type="dxa"/>
            <w:tcBorders>
              <w:top w:val="nil"/>
              <w:left w:val="nil"/>
              <w:bottom w:val="nil"/>
              <w:right w:val="single" w:sz="6" w:space="0" w:color="auto"/>
            </w:tcBorders>
            <w:vAlign w:val="bottom"/>
          </w:tcPr>
          <w:p w14:paraId="6F503141" w14:textId="77777777" w:rsidR="00947C1D" w:rsidRPr="00FC5BCB" w:rsidRDefault="00947C1D" w:rsidP="00173B57">
            <w:pPr>
              <w:spacing w:line="180" w:lineRule="exact"/>
              <w:rPr>
                <w:rFonts w:ascii="Arial" w:hAnsi="Arial" w:cs="Arial"/>
                <w:sz w:val="14"/>
                <w:szCs w:val="14"/>
              </w:rPr>
            </w:pPr>
            <w:r w:rsidRPr="00FC5BCB">
              <w:rPr>
                <w:rFonts w:ascii="Arial" w:hAnsi="Arial" w:cs="Arial"/>
                <w:sz w:val="14"/>
                <w:szCs w:val="14"/>
              </w:rPr>
              <w:t>Оборот розничной торговли</w:t>
            </w:r>
          </w:p>
        </w:tc>
        <w:tc>
          <w:tcPr>
            <w:tcW w:w="984" w:type="dxa"/>
            <w:tcBorders>
              <w:top w:val="nil"/>
              <w:left w:val="single" w:sz="6" w:space="0" w:color="auto"/>
              <w:bottom w:val="nil"/>
              <w:right w:val="single" w:sz="6" w:space="0" w:color="auto"/>
            </w:tcBorders>
            <w:vAlign w:val="bottom"/>
          </w:tcPr>
          <w:p w14:paraId="727E8425" w14:textId="7F696CB4"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109,0</w:t>
            </w:r>
          </w:p>
        </w:tc>
        <w:tc>
          <w:tcPr>
            <w:tcW w:w="984" w:type="dxa"/>
            <w:tcBorders>
              <w:top w:val="nil"/>
              <w:left w:val="single" w:sz="6" w:space="0" w:color="auto"/>
              <w:bottom w:val="nil"/>
              <w:right w:val="single" w:sz="6" w:space="0" w:color="auto"/>
            </w:tcBorders>
            <w:vAlign w:val="bottom"/>
          </w:tcPr>
          <w:p w14:paraId="7AA07141" w14:textId="5912A61F"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106,5</w:t>
            </w:r>
          </w:p>
        </w:tc>
        <w:tc>
          <w:tcPr>
            <w:tcW w:w="985" w:type="dxa"/>
            <w:tcBorders>
              <w:top w:val="nil"/>
              <w:left w:val="single" w:sz="6" w:space="0" w:color="auto"/>
              <w:bottom w:val="nil"/>
              <w:right w:val="single" w:sz="6" w:space="0" w:color="auto"/>
            </w:tcBorders>
            <w:vAlign w:val="bottom"/>
          </w:tcPr>
          <w:p w14:paraId="7825C784" w14:textId="1901FE67"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101,9</w:t>
            </w:r>
          </w:p>
        </w:tc>
        <w:tc>
          <w:tcPr>
            <w:tcW w:w="984" w:type="dxa"/>
            <w:tcBorders>
              <w:top w:val="nil"/>
              <w:left w:val="single" w:sz="6" w:space="0" w:color="auto"/>
              <w:bottom w:val="nil"/>
              <w:right w:val="single" w:sz="6" w:space="0" w:color="auto"/>
            </w:tcBorders>
            <w:vAlign w:val="bottom"/>
          </w:tcPr>
          <w:p w14:paraId="5C640B5D" w14:textId="401978E3"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96,8</w:t>
            </w:r>
          </w:p>
        </w:tc>
        <w:tc>
          <w:tcPr>
            <w:tcW w:w="985" w:type="dxa"/>
            <w:tcBorders>
              <w:top w:val="nil"/>
              <w:left w:val="single" w:sz="6" w:space="0" w:color="auto"/>
              <w:bottom w:val="nil"/>
              <w:right w:val="single" w:sz="6" w:space="0" w:color="auto"/>
            </w:tcBorders>
            <w:vAlign w:val="bottom"/>
          </w:tcPr>
          <w:p w14:paraId="0514C4BB" w14:textId="283797A7"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107,8</w:t>
            </w:r>
          </w:p>
        </w:tc>
        <w:tc>
          <w:tcPr>
            <w:tcW w:w="2499" w:type="dxa"/>
            <w:tcBorders>
              <w:top w:val="nil"/>
              <w:left w:val="single" w:sz="6" w:space="0" w:color="auto"/>
              <w:bottom w:val="nil"/>
            </w:tcBorders>
            <w:vAlign w:val="bottom"/>
          </w:tcPr>
          <w:p w14:paraId="08CBFA87" w14:textId="77777777" w:rsidR="00947C1D" w:rsidRPr="00FC5BCB" w:rsidRDefault="00947C1D" w:rsidP="00173B57">
            <w:pPr>
              <w:spacing w:line="180" w:lineRule="exact"/>
              <w:ind w:left="57"/>
              <w:rPr>
                <w:rFonts w:ascii="Arial" w:hAnsi="Arial" w:cs="Arial"/>
                <w:i/>
                <w:sz w:val="14"/>
                <w:szCs w:val="14"/>
                <w:lang w:val="en-US"/>
              </w:rPr>
            </w:pPr>
            <w:r w:rsidRPr="00FC5BCB">
              <w:rPr>
                <w:rFonts w:ascii="Arial" w:hAnsi="Arial" w:cs="Arial"/>
                <w:i/>
                <w:sz w:val="14"/>
                <w:szCs w:val="14"/>
                <w:lang w:val="en-US"/>
              </w:rPr>
              <w:t>Retail trade turnover</w:t>
            </w:r>
          </w:p>
        </w:tc>
      </w:tr>
      <w:tr w:rsidR="00947C1D" w:rsidRPr="00237D1E" w14:paraId="352B6025" w14:textId="77777777" w:rsidTr="00610806">
        <w:trPr>
          <w:cantSplit/>
        </w:trPr>
        <w:tc>
          <w:tcPr>
            <w:tcW w:w="2501" w:type="dxa"/>
            <w:tcBorders>
              <w:top w:val="nil"/>
              <w:left w:val="nil"/>
              <w:bottom w:val="nil"/>
              <w:right w:val="single" w:sz="6" w:space="0" w:color="auto"/>
            </w:tcBorders>
            <w:vAlign w:val="bottom"/>
          </w:tcPr>
          <w:p w14:paraId="5CB1DC2E" w14:textId="77777777" w:rsidR="00947C1D" w:rsidRPr="00237D1E" w:rsidRDefault="00947C1D" w:rsidP="00173B57">
            <w:pPr>
              <w:spacing w:line="180" w:lineRule="exact"/>
              <w:rPr>
                <w:rFonts w:ascii="Arial" w:hAnsi="Arial" w:cs="Arial"/>
                <w:color w:val="000000"/>
                <w:sz w:val="14"/>
                <w:szCs w:val="14"/>
              </w:rPr>
            </w:pPr>
            <w:r w:rsidRPr="00237D1E">
              <w:rPr>
                <w:rFonts w:ascii="Arial" w:hAnsi="Arial" w:cs="Arial"/>
                <w:color w:val="000000"/>
                <w:sz w:val="14"/>
                <w:szCs w:val="14"/>
              </w:rPr>
              <w:t>Платные услуги населению</w:t>
            </w:r>
          </w:p>
        </w:tc>
        <w:tc>
          <w:tcPr>
            <w:tcW w:w="984" w:type="dxa"/>
            <w:tcBorders>
              <w:top w:val="nil"/>
              <w:left w:val="single" w:sz="6" w:space="0" w:color="auto"/>
              <w:bottom w:val="nil"/>
              <w:right w:val="single" w:sz="6" w:space="0" w:color="auto"/>
            </w:tcBorders>
            <w:vAlign w:val="bottom"/>
          </w:tcPr>
          <w:p w14:paraId="2E58BA23" w14:textId="24726ED7"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104,7</w:t>
            </w:r>
          </w:p>
        </w:tc>
        <w:tc>
          <w:tcPr>
            <w:tcW w:w="984" w:type="dxa"/>
            <w:tcBorders>
              <w:top w:val="nil"/>
              <w:left w:val="single" w:sz="6" w:space="0" w:color="auto"/>
              <w:bottom w:val="nil"/>
              <w:right w:val="single" w:sz="6" w:space="0" w:color="auto"/>
            </w:tcBorders>
            <w:vAlign w:val="bottom"/>
          </w:tcPr>
          <w:p w14:paraId="1CE999FF" w14:textId="50568372"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101,5</w:t>
            </w:r>
          </w:p>
        </w:tc>
        <w:tc>
          <w:tcPr>
            <w:tcW w:w="985" w:type="dxa"/>
            <w:tcBorders>
              <w:top w:val="nil"/>
              <w:left w:val="single" w:sz="6" w:space="0" w:color="auto"/>
              <w:bottom w:val="nil"/>
              <w:right w:val="single" w:sz="6" w:space="0" w:color="auto"/>
            </w:tcBorders>
            <w:vAlign w:val="bottom"/>
          </w:tcPr>
          <w:p w14:paraId="48C597D7" w14:textId="2F8786F8" w:rsidR="00947C1D" w:rsidRPr="00D01D52" w:rsidRDefault="00947C1D" w:rsidP="008F5C8E">
            <w:pPr>
              <w:spacing w:line="180" w:lineRule="exact"/>
              <w:ind w:right="284"/>
              <w:jc w:val="right"/>
              <w:rPr>
                <w:rFonts w:ascii="Arial" w:hAnsi="Arial" w:cs="Arial"/>
                <w:sz w:val="14"/>
                <w:szCs w:val="14"/>
              </w:rPr>
            </w:pPr>
            <w:r w:rsidRPr="00D01D52">
              <w:rPr>
                <w:rFonts w:ascii="Arial" w:hAnsi="Arial" w:cs="Arial"/>
                <w:sz w:val="14"/>
                <w:szCs w:val="14"/>
              </w:rPr>
              <w:t>101,7</w:t>
            </w:r>
            <w:r>
              <w:rPr>
                <w:rFonts w:ascii="Arial" w:hAnsi="Arial" w:cs="Arial"/>
                <w:sz w:val="12"/>
                <w:szCs w:val="12"/>
                <w:vertAlign w:val="superscript"/>
              </w:rPr>
              <w:t>1</w:t>
            </w:r>
            <w:r>
              <w:rPr>
                <w:rFonts w:ascii="Arial" w:hAnsi="Arial" w:cs="Arial"/>
                <w:sz w:val="12"/>
                <w:szCs w:val="12"/>
                <w:vertAlign w:val="superscript"/>
                <w:lang w:val="en-US"/>
              </w:rPr>
              <w:t>0</w:t>
            </w:r>
            <w:r w:rsidRPr="00D01D52">
              <w:rPr>
                <w:rFonts w:ascii="Arial" w:hAnsi="Arial" w:cs="Arial"/>
                <w:sz w:val="12"/>
                <w:szCs w:val="12"/>
                <w:vertAlign w:val="superscript"/>
              </w:rPr>
              <w:t>)</w:t>
            </w:r>
          </w:p>
        </w:tc>
        <w:tc>
          <w:tcPr>
            <w:tcW w:w="984" w:type="dxa"/>
            <w:tcBorders>
              <w:top w:val="nil"/>
              <w:left w:val="single" w:sz="6" w:space="0" w:color="auto"/>
              <w:bottom w:val="nil"/>
              <w:right w:val="single" w:sz="6" w:space="0" w:color="auto"/>
            </w:tcBorders>
            <w:vAlign w:val="bottom"/>
          </w:tcPr>
          <w:p w14:paraId="5F5EE287" w14:textId="7C110E43"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85,4</w:t>
            </w:r>
            <w:r>
              <w:rPr>
                <w:rFonts w:ascii="Arial" w:hAnsi="Arial" w:cs="Arial"/>
                <w:sz w:val="14"/>
                <w:szCs w:val="14"/>
                <w:vertAlign w:val="superscript"/>
              </w:rPr>
              <w:t>1</w:t>
            </w:r>
            <w:r>
              <w:rPr>
                <w:rFonts w:ascii="Arial" w:hAnsi="Arial" w:cs="Arial"/>
                <w:sz w:val="14"/>
                <w:szCs w:val="14"/>
                <w:vertAlign w:val="superscript"/>
                <w:lang w:val="en-US"/>
              </w:rPr>
              <w:t>0</w:t>
            </w:r>
            <w:r w:rsidRPr="00D01D52">
              <w:rPr>
                <w:rFonts w:ascii="Arial" w:hAnsi="Arial" w:cs="Arial"/>
                <w:sz w:val="14"/>
                <w:szCs w:val="14"/>
                <w:vertAlign w:val="superscript"/>
              </w:rPr>
              <w:t>)</w:t>
            </w:r>
          </w:p>
        </w:tc>
        <w:tc>
          <w:tcPr>
            <w:tcW w:w="985" w:type="dxa"/>
            <w:tcBorders>
              <w:top w:val="nil"/>
              <w:left w:val="single" w:sz="6" w:space="0" w:color="auto"/>
              <w:bottom w:val="nil"/>
              <w:right w:val="single" w:sz="6" w:space="0" w:color="auto"/>
            </w:tcBorders>
            <w:vAlign w:val="bottom"/>
          </w:tcPr>
          <w:p w14:paraId="56254390" w14:textId="5B241FDA" w:rsidR="00947C1D" w:rsidRPr="004631A4" w:rsidRDefault="00947C1D" w:rsidP="00610806">
            <w:pPr>
              <w:spacing w:line="180" w:lineRule="exact"/>
              <w:ind w:right="284"/>
              <w:jc w:val="right"/>
              <w:rPr>
                <w:rFonts w:ascii="Arial" w:hAnsi="Arial" w:cs="Arial"/>
                <w:sz w:val="14"/>
                <w:szCs w:val="14"/>
              </w:rPr>
            </w:pPr>
            <w:r w:rsidRPr="004631A4">
              <w:rPr>
                <w:rFonts w:ascii="Arial" w:hAnsi="Arial" w:cs="Arial"/>
                <w:sz w:val="14"/>
                <w:szCs w:val="14"/>
              </w:rPr>
              <w:t>116,7</w:t>
            </w:r>
          </w:p>
        </w:tc>
        <w:tc>
          <w:tcPr>
            <w:tcW w:w="2499" w:type="dxa"/>
            <w:tcBorders>
              <w:top w:val="nil"/>
              <w:left w:val="single" w:sz="6" w:space="0" w:color="auto"/>
              <w:bottom w:val="nil"/>
            </w:tcBorders>
            <w:vAlign w:val="bottom"/>
          </w:tcPr>
          <w:p w14:paraId="6E9DC214" w14:textId="77777777" w:rsidR="00947C1D" w:rsidRPr="00237D1E" w:rsidRDefault="00947C1D" w:rsidP="00173B57">
            <w:pPr>
              <w:spacing w:line="180" w:lineRule="exact"/>
              <w:ind w:left="57"/>
              <w:rPr>
                <w:rFonts w:ascii="Arial" w:hAnsi="Arial" w:cs="Arial"/>
                <w:i/>
                <w:color w:val="000000"/>
                <w:sz w:val="14"/>
                <w:szCs w:val="14"/>
                <w:lang w:val="en-US"/>
              </w:rPr>
            </w:pPr>
            <w:r w:rsidRPr="00237D1E">
              <w:rPr>
                <w:rFonts w:ascii="Arial" w:hAnsi="Arial" w:cs="Arial"/>
                <w:i/>
                <w:color w:val="000000"/>
                <w:sz w:val="14"/>
                <w:szCs w:val="14"/>
                <w:lang w:val="en-US"/>
              </w:rPr>
              <w:t>Paid services to population</w:t>
            </w:r>
          </w:p>
        </w:tc>
      </w:tr>
      <w:tr w:rsidR="00947C1D" w:rsidRPr="00237D1E" w14:paraId="5E48F7E9" w14:textId="77777777" w:rsidTr="00610806">
        <w:trPr>
          <w:cantSplit/>
        </w:trPr>
        <w:tc>
          <w:tcPr>
            <w:tcW w:w="2501" w:type="dxa"/>
            <w:tcBorders>
              <w:top w:val="nil"/>
              <w:left w:val="nil"/>
              <w:bottom w:val="nil"/>
              <w:right w:val="single" w:sz="6" w:space="0" w:color="auto"/>
            </w:tcBorders>
            <w:vAlign w:val="bottom"/>
          </w:tcPr>
          <w:p w14:paraId="5C142E0D" w14:textId="77777777" w:rsidR="00947C1D" w:rsidRPr="00237D1E" w:rsidRDefault="00947C1D" w:rsidP="00173B57">
            <w:pPr>
              <w:spacing w:line="180" w:lineRule="exact"/>
              <w:rPr>
                <w:rFonts w:ascii="Arial" w:hAnsi="Arial" w:cs="Arial"/>
                <w:color w:val="000000"/>
                <w:sz w:val="14"/>
                <w:szCs w:val="14"/>
              </w:rPr>
            </w:pPr>
            <w:r w:rsidRPr="00237D1E">
              <w:rPr>
                <w:rFonts w:ascii="Arial" w:hAnsi="Arial" w:cs="Arial"/>
                <w:color w:val="000000"/>
                <w:sz w:val="14"/>
                <w:szCs w:val="14"/>
              </w:rPr>
              <w:t>Производительность труда</w:t>
            </w:r>
          </w:p>
        </w:tc>
        <w:tc>
          <w:tcPr>
            <w:tcW w:w="984" w:type="dxa"/>
            <w:tcBorders>
              <w:top w:val="nil"/>
              <w:left w:val="single" w:sz="6" w:space="0" w:color="auto"/>
              <w:bottom w:val="nil"/>
              <w:right w:val="single" w:sz="6" w:space="0" w:color="auto"/>
            </w:tcBorders>
            <w:vAlign w:val="bottom"/>
          </w:tcPr>
          <w:p w14:paraId="0D3794EC"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w:t>
            </w:r>
          </w:p>
        </w:tc>
        <w:tc>
          <w:tcPr>
            <w:tcW w:w="984" w:type="dxa"/>
            <w:tcBorders>
              <w:top w:val="nil"/>
              <w:left w:val="single" w:sz="6" w:space="0" w:color="auto"/>
              <w:bottom w:val="nil"/>
              <w:right w:val="single" w:sz="6" w:space="0" w:color="auto"/>
            </w:tcBorders>
            <w:vAlign w:val="bottom"/>
          </w:tcPr>
          <w:p w14:paraId="2858E04D"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103,2</w:t>
            </w:r>
          </w:p>
        </w:tc>
        <w:tc>
          <w:tcPr>
            <w:tcW w:w="985" w:type="dxa"/>
            <w:tcBorders>
              <w:top w:val="nil"/>
              <w:left w:val="single" w:sz="6" w:space="0" w:color="auto"/>
              <w:bottom w:val="nil"/>
              <w:right w:val="single" w:sz="6" w:space="0" w:color="auto"/>
            </w:tcBorders>
            <w:vAlign w:val="bottom"/>
          </w:tcPr>
          <w:p w14:paraId="74A1B725" w14:textId="0CA02319" w:rsidR="00947C1D" w:rsidRPr="00D046FC" w:rsidRDefault="00947C1D" w:rsidP="00D046FC">
            <w:pPr>
              <w:spacing w:line="180" w:lineRule="exact"/>
              <w:ind w:right="284"/>
              <w:jc w:val="right"/>
              <w:rPr>
                <w:rFonts w:ascii="Arial" w:hAnsi="Arial" w:cs="Arial"/>
                <w:sz w:val="14"/>
                <w:szCs w:val="14"/>
              </w:rPr>
            </w:pPr>
            <w:r w:rsidRPr="00696800">
              <w:rPr>
                <w:rFonts w:ascii="Arial" w:hAnsi="Arial" w:cs="Arial"/>
                <w:sz w:val="14"/>
                <w:szCs w:val="14"/>
              </w:rPr>
              <w:t>102,</w:t>
            </w:r>
            <w:r>
              <w:rPr>
                <w:rFonts w:ascii="Arial" w:hAnsi="Arial" w:cs="Arial"/>
                <w:sz w:val="14"/>
                <w:szCs w:val="14"/>
              </w:rPr>
              <w:t>4</w:t>
            </w:r>
          </w:p>
        </w:tc>
        <w:tc>
          <w:tcPr>
            <w:tcW w:w="984" w:type="dxa"/>
            <w:tcBorders>
              <w:top w:val="nil"/>
              <w:left w:val="single" w:sz="6" w:space="0" w:color="auto"/>
              <w:bottom w:val="nil"/>
              <w:right w:val="single" w:sz="6" w:space="0" w:color="auto"/>
            </w:tcBorders>
            <w:vAlign w:val="bottom"/>
          </w:tcPr>
          <w:p w14:paraId="7AFC0A16" w14:textId="0A55ED66" w:rsidR="00947C1D" w:rsidRPr="00FB7A78" w:rsidRDefault="00947C1D" w:rsidP="00FB7A78">
            <w:pPr>
              <w:spacing w:line="180" w:lineRule="exact"/>
              <w:ind w:right="284"/>
              <w:jc w:val="right"/>
              <w:rPr>
                <w:rFonts w:ascii="Arial" w:hAnsi="Arial" w:cs="Arial"/>
                <w:sz w:val="14"/>
                <w:szCs w:val="14"/>
                <w:lang w:val="en-US"/>
              </w:rPr>
            </w:pPr>
            <w:r>
              <w:rPr>
                <w:rFonts w:ascii="Arial" w:hAnsi="Arial" w:cs="Arial"/>
                <w:sz w:val="14"/>
                <w:szCs w:val="14"/>
                <w:lang w:val="en-US"/>
              </w:rPr>
              <w:t>99</w:t>
            </w:r>
            <w:r>
              <w:rPr>
                <w:rFonts w:ascii="Arial" w:hAnsi="Arial" w:cs="Arial"/>
                <w:sz w:val="14"/>
                <w:szCs w:val="14"/>
              </w:rPr>
              <w:t>,6</w:t>
            </w:r>
          </w:p>
        </w:tc>
        <w:tc>
          <w:tcPr>
            <w:tcW w:w="985" w:type="dxa"/>
            <w:tcBorders>
              <w:top w:val="nil"/>
              <w:left w:val="single" w:sz="6" w:space="0" w:color="auto"/>
              <w:bottom w:val="nil"/>
              <w:right w:val="single" w:sz="6" w:space="0" w:color="auto"/>
            </w:tcBorders>
            <w:vAlign w:val="bottom"/>
          </w:tcPr>
          <w:p w14:paraId="321BF3BE" w14:textId="16BA5CC6" w:rsidR="00947C1D" w:rsidRPr="004631A4" w:rsidRDefault="00947C1D" w:rsidP="00610806">
            <w:pPr>
              <w:spacing w:line="180" w:lineRule="exact"/>
              <w:ind w:right="284"/>
              <w:jc w:val="right"/>
              <w:rPr>
                <w:rFonts w:ascii="Arial" w:hAnsi="Arial" w:cs="Arial"/>
                <w:sz w:val="14"/>
                <w:szCs w:val="14"/>
                <w:lang w:val="en-US"/>
              </w:rPr>
            </w:pPr>
            <w:r w:rsidRPr="004631A4">
              <w:rPr>
                <w:rFonts w:ascii="Arial" w:hAnsi="Arial" w:cs="Arial"/>
                <w:sz w:val="14"/>
                <w:szCs w:val="14"/>
              </w:rPr>
              <w:t>102,8</w:t>
            </w:r>
          </w:p>
        </w:tc>
        <w:tc>
          <w:tcPr>
            <w:tcW w:w="2499" w:type="dxa"/>
            <w:tcBorders>
              <w:top w:val="nil"/>
              <w:left w:val="single" w:sz="6" w:space="0" w:color="auto"/>
              <w:bottom w:val="nil"/>
            </w:tcBorders>
            <w:vAlign w:val="bottom"/>
          </w:tcPr>
          <w:p w14:paraId="75627C56" w14:textId="77777777" w:rsidR="00947C1D" w:rsidRPr="00237D1E" w:rsidRDefault="00947C1D" w:rsidP="00173B57">
            <w:pPr>
              <w:spacing w:line="180" w:lineRule="exact"/>
              <w:ind w:left="57"/>
              <w:rPr>
                <w:rFonts w:ascii="Arial" w:hAnsi="Arial" w:cs="Arial"/>
                <w:i/>
                <w:color w:val="000000"/>
                <w:sz w:val="14"/>
                <w:szCs w:val="14"/>
                <w:lang w:val="en-US"/>
              </w:rPr>
            </w:pPr>
            <w:proofErr w:type="spellStart"/>
            <w:r w:rsidRPr="00237D1E">
              <w:rPr>
                <w:rStyle w:val="hpsalt-edited"/>
                <w:rFonts w:ascii="Arial" w:hAnsi="Arial" w:cs="Arial"/>
                <w:i/>
                <w:color w:val="000000"/>
                <w:sz w:val="14"/>
                <w:szCs w:val="14"/>
                <w:lang w:val="en-US"/>
              </w:rPr>
              <w:t>Labour</w:t>
            </w:r>
            <w:proofErr w:type="spellEnd"/>
            <w:r w:rsidRPr="00237D1E">
              <w:rPr>
                <w:rStyle w:val="hpsalt-edited"/>
                <w:rFonts w:ascii="Arial" w:hAnsi="Arial" w:cs="Arial"/>
                <w:i/>
                <w:color w:val="000000"/>
                <w:sz w:val="14"/>
                <w:szCs w:val="14"/>
                <w:lang w:val="en-US"/>
              </w:rPr>
              <w:t xml:space="preserve"> productivity </w:t>
            </w:r>
          </w:p>
        </w:tc>
      </w:tr>
      <w:tr w:rsidR="00947C1D" w:rsidRPr="00FE7F68" w14:paraId="1194FA47" w14:textId="77777777" w:rsidTr="00610806">
        <w:trPr>
          <w:cantSplit/>
        </w:trPr>
        <w:tc>
          <w:tcPr>
            <w:tcW w:w="2501" w:type="dxa"/>
            <w:tcBorders>
              <w:top w:val="nil"/>
              <w:left w:val="nil"/>
              <w:bottom w:val="nil"/>
              <w:right w:val="single" w:sz="6" w:space="0" w:color="auto"/>
            </w:tcBorders>
            <w:vAlign w:val="bottom"/>
          </w:tcPr>
          <w:p w14:paraId="305B8B79" w14:textId="76576423" w:rsidR="00947C1D" w:rsidRPr="00237D1E" w:rsidRDefault="00947C1D" w:rsidP="008F5C8E">
            <w:pPr>
              <w:spacing w:line="180" w:lineRule="exact"/>
              <w:rPr>
                <w:rFonts w:ascii="Arial" w:hAnsi="Arial" w:cs="Arial"/>
                <w:color w:val="000000"/>
                <w:sz w:val="14"/>
                <w:szCs w:val="14"/>
                <w:vertAlign w:val="superscript"/>
              </w:rPr>
            </w:pPr>
            <w:proofErr w:type="gramStart"/>
            <w:r w:rsidRPr="00237D1E">
              <w:rPr>
                <w:rFonts w:ascii="Arial" w:hAnsi="Arial" w:cs="Arial"/>
                <w:color w:val="000000"/>
                <w:sz w:val="14"/>
                <w:szCs w:val="14"/>
              </w:rPr>
              <w:t xml:space="preserve">Сальдированный финансовый </w:t>
            </w:r>
            <w:r w:rsidRPr="00237D1E">
              <w:rPr>
                <w:rFonts w:ascii="Arial" w:hAnsi="Arial" w:cs="Arial"/>
                <w:color w:val="000000"/>
                <w:sz w:val="14"/>
                <w:szCs w:val="14"/>
              </w:rPr>
              <w:br/>
              <w:t xml:space="preserve">результат (прибыль минус </w:t>
            </w:r>
            <w:r w:rsidRPr="00237D1E">
              <w:rPr>
                <w:rFonts w:ascii="Arial" w:hAnsi="Arial" w:cs="Arial"/>
                <w:color w:val="000000"/>
                <w:spacing w:val="-2"/>
                <w:sz w:val="14"/>
                <w:szCs w:val="14"/>
              </w:rPr>
              <w:t xml:space="preserve">убыток) </w:t>
            </w:r>
            <w:r w:rsidRPr="00237D1E">
              <w:rPr>
                <w:rFonts w:ascii="Arial" w:hAnsi="Arial" w:cs="Arial"/>
                <w:color w:val="000000"/>
                <w:spacing w:val="-2"/>
                <w:sz w:val="14"/>
                <w:szCs w:val="14"/>
              </w:rPr>
              <w:br/>
              <w:t>в экономике (по сопоставимому кругу организаций)</w:t>
            </w:r>
            <w:r>
              <w:rPr>
                <w:rFonts w:ascii="Arial" w:hAnsi="Arial" w:cs="Arial"/>
                <w:color w:val="000000"/>
                <w:spacing w:val="-2"/>
                <w:sz w:val="14"/>
                <w:szCs w:val="14"/>
                <w:vertAlign w:val="superscript"/>
              </w:rPr>
              <w:t>1</w:t>
            </w:r>
            <w:r w:rsidRPr="00F9209B">
              <w:rPr>
                <w:rFonts w:ascii="Arial" w:hAnsi="Arial" w:cs="Arial"/>
                <w:color w:val="000000"/>
                <w:spacing w:val="-2"/>
                <w:sz w:val="14"/>
                <w:szCs w:val="14"/>
                <w:vertAlign w:val="superscript"/>
              </w:rPr>
              <w:t>1</w:t>
            </w:r>
            <w:r w:rsidRPr="00237D1E">
              <w:rPr>
                <w:rFonts w:ascii="Arial" w:hAnsi="Arial" w:cs="Arial"/>
                <w:color w:val="000000"/>
                <w:spacing w:val="-2"/>
                <w:sz w:val="14"/>
                <w:szCs w:val="14"/>
                <w:vertAlign w:val="superscript"/>
              </w:rPr>
              <w:t>)</w:t>
            </w:r>
            <w:proofErr w:type="gramEnd"/>
          </w:p>
        </w:tc>
        <w:tc>
          <w:tcPr>
            <w:tcW w:w="984" w:type="dxa"/>
            <w:tcBorders>
              <w:top w:val="nil"/>
              <w:left w:val="single" w:sz="6" w:space="0" w:color="auto"/>
              <w:bottom w:val="nil"/>
              <w:right w:val="single" w:sz="6" w:space="0" w:color="auto"/>
            </w:tcBorders>
            <w:vAlign w:val="bottom"/>
          </w:tcPr>
          <w:p w14:paraId="43027507"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170,1</w:t>
            </w:r>
          </w:p>
        </w:tc>
        <w:tc>
          <w:tcPr>
            <w:tcW w:w="984" w:type="dxa"/>
            <w:tcBorders>
              <w:top w:val="nil"/>
              <w:left w:val="single" w:sz="6" w:space="0" w:color="auto"/>
              <w:bottom w:val="nil"/>
              <w:right w:val="single" w:sz="6" w:space="0" w:color="auto"/>
            </w:tcBorders>
            <w:vAlign w:val="bottom"/>
          </w:tcPr>
          <w:p w14:paraId="50505FBD"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144,1</w:t>
            </w:r>
          </w:p>
        </w:tc>
        <w:tc>
          <w:tcPr>
            <w:tcW w:w="985" w:type="dxa"/>
            <w:tcBorders>
              <w:top w:val="nil"/>
              <w:left w:val="single" w:sz="6" w:space="0" w:color="auto"/>
              <w:bottom w:val="nil"/>
              <w:right w:val="single" w:sz="6" w:space="0" w:color="auto"/>
            </w:tcBorders>
            <w:vAlign w:val="bottom"/>
          </w:tcPr>
          <w:p w14:paraId="3675B977" w14:textId="7BA559C4"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127,7</w:t>
            </w:r>
          </w:p>
        </w:tc>
        <w:tc>
          <w:tcPr>
            <w:tcW w:w="984" w:type="dxa"/>
            <w:tcBorders>
              <w:top w:val="nil"/>
              <w:left w:val="single" w:sz="6" w:space="0" w:color="auto"/>
              <w:bottom w:val="nil"/>
              <w:right w:val="single" w:sz="6" w:space="0" w:color="auto"/>
            </w:tcBorders>
            <w:vAlign w:val="bottom"/>
          </w:tcPr>
          <w:p w14:paraId="5D58E1F8" w14:textId="1171A978"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76,3</w:t>
            </w:r>
          </w:p>
        </w:tc>
        <w:tc>
          <w:tcPr>
            <w:tcW w:w="985" w:type="dxa"/>
            <w:tcBorders>
              <w:top w:val="nil"/>
              <w:left w:val="single" w:sz="6" w:space="0" w:color="auto"/>
              <w:bottom w:val="nil"/>
              <w:right w:val="single" w:sz="6" w:space="0" w:color="auto"/>
            </w:tcBorders>
            <w:vAlign w:val="bottom"/>
          </w:tcPr>
          <w:p w14:paraId="35E1DBD5" w14:textId="4C7E2CFE" w:rsidR="00947C1D" w:rsidRPr="00696800" w:rsidRDefault="00947C1D" w:rsidP="00610806">
            <w:pPr>
              <w:spacing w:line="180" w:lineRule="exact"/>
              <w:ind w:right="284"/>
              <w:jc w:val="right"/>
              <w:rPr>
                <w:rFonts w:ascii="Arial" w:hAnsi="Arial" w:cs="Arial"/>
                <w:sz w:val="14"/>
                <w:szCs w:val="14"/>
              </w:rPr>
            </w:pPr>
            <w:r w:rsidRPr="00365446">
              <w:rPr>
                <w:rFonts w:ascii="Arial" w:hAnsi="Arial" w:cs="Arial"/>
                <w:sz w:val="14"/>
                <w:szCs w:val="14"/>
              </w:rPr>
              <w:t>в 2,4 р.</w:t>
            </w:r>
          </w:p>
        </w:tc>
        <w:tc>
          <w:tcPr>
            <w:tcW w:w="2499" w:type="dxa"/>
            <w:tcBorders>
              <w:top w:val="nil"/>
              <w:left w:val="single" w:sz="6" w:space="0" w:color="auto"/>
              <w:bottom w:val="nil"/>
            </w:tcBorders>
            <w:vAlign w:val="bottom"/>
          </w:tcPr>
          <w:p w14:paraId="34BB5412" w14:textId="2FF4E473" w:rsidR="00947C1D" w:rsidRPr="00237D1E" w:rsidRDefault="00947C1D" w:rsidP="008F5C8E">
            <w:pPr>
              <w:spacing w:line="180" w:lineRule="exact"/>
              <w:ind w:left="57"/>
              <w:rPr>
                <w:rFonts w:ascii="Arial" w:hAnsi="Arial" w:cs="Arial"/>
                <w:i/>
                <w:color w:val="000000"/>
                <w:sz w:val="14"/>
                <w:szCs w:val="14"/>
                <w:vertAlign w:val="superscript"/>
                <w:lang w:val="en-US"/>
              </w:rPr>
            </w:pPr>
            <w:r w:rsidRPr="00237D1E">
              <w:rPr>
                <w:rFonts w:ascii="Arial" w:hAnsi="Arial" w:cs="Arial"/>
                <w:i/>
                <w:color w:val="000000"/>
                <w:sz w:val="14"/>
                <w:szCs w:val="14"/>
                <w:lang w:val="en-US"/>
              </w:rPr>
              <w:t xml:space="preserve">Net financial result  </w:t>
            </w:r>
            <w:r w:rsidRPr="00237D1E">
              <w:rPr>
                <w:rFonts w:ascii="Arial" w:hAnsi="Arial" w:cs="Arial"/>
                <w:i/>
                <w:color w:val="000000"/>
                <w:sz w:val="14"/>
                <w:szCs w:val="14"/>
                <w:lang w:val="en-US"/>
              </w:rPr>
              <w:br/>
              <w:t xml:space="preserve">(profit less losses) of economy </w:t>
            </w:r>
            <w:r w:rsidRPr="00237D1E">
              <w:rPr>
                <w:rFonts w:ascii="Arial" w:hAnsi="Arial" w:cs="Arial"/>
                <w:i/>
                <w:color w:val="000000"/>
                <w:sz w:val="14"/>
                <w:szCs w:val="14"/>
                <w:lang w:val="en-US"/>
              </w:rPr>
              <w:br/>
              <w:t xml:space="preserve">(by </w:t>
            </w:r>
            <w:r w:rsidRPr="00237D1E">
              <w:rPr>
                <w:rStyle w:val="hps"/>
                <w:rFonts w:ascii="Arial" w:hAnsi="Arial" w:cs="Arial"/>
                <w:i/>
                <w:color w:val="000000"/>
                <w:sz w:val="14"/>
                <w:szCs w:val="14"/>
                <w:lang w:val="en-US"/>
              </w:rPr>
              <w:t>comparable</w:t>
            </w:r>
            <w:r w:rsidRPr="00237D1E">
              <w:rPr>
                <w:rStyle w:val="shorttext"/>
                <w:rFonts w:ascii="Arial" w:hAnsi="Arial" w:cs="Arial"/>
                <w:i/>
                <w:color w:val="000000"/>
                <w:sz w:val="14"/>
                <w:szCs w:val="14"/>
                <w:lang w:val="en-US"/>
              </w:rPr>
              <w:t xml:space="preserve"> </w:t>
            </w:r>
            <w:r w:rsidRPr="00237D1E">
              <w:rPr>
                <w:rStyle w:val="hps"/>
                <w:rFonts w:ascii="Arial" w:hAnsi="Arial" w:cs="Arial"/>
                <w:i/>
                <w:color w:val="000000"/>
                <w:sz w:val="14"/>
                <w:szCs w:val="14"/>
                <w:lang w:val="en-US"/>
              </w:rPr>
              <w:t>coverage</w:t>
            </w:r>
            <w:r w:rsidRPr="00237D1E">
              <w:rPr>
                <w:rStyle w:val="hps"/>
                <w:rFonts w:ascii="Arial" w:hAnsi="Arial" w:cs="Arial"/>
                <w:i/>
                <w:color w:val="000000"/>
                <w:sz w:val="14"/>
                <w:szCs w:val="14"/>
                <w:lang w:val="en-US"/>
              </w:rPr>
              <w:br/>
              <w:t>of organizations</w:t>
            </w:r>
            <w:r w:rsidRPr="00237D1E">
              <w:rPr>
                <w:rFonts w:ascii="Arial" w:hAnsi="Arial" w:cs="Arial"/>
                <w:i/>
                <w:color w:val="000000"/>
                <w:sz w:val="14"/>
                <w:szCs w:val="14"/>
                <w:lang w:val="en-US"/>
              </w:rPr>
              <w:t>)</w:t>
            </w:r>
            <w:r w:rsidRPr="008B2E41">
              <w:rPr>
                <w:rFonts w:ascii="Arial" w:hAnsi="Arial" w:cs="Arial"/>
                <w:i/>
                <w:color w:val="000000"/>
                <w:sz w:val="14"/>
                <w:szCs w:val="14"/>
                <w:vertAlign w:val="superscript"/>
                <w:lang w:val="en-US"/>
              </w:rPr>
              <w:t>1</w:t>
            </w:r>
            <w:r>
              <w:rPr>
                <w:rFonts w:ascii="Arial" w:hAnsi="Arial" w:cs="Arial"/>
                <w:i/>
                <w:color w:val="000000"/>
                <w:sz w:val="14"/>
                <w:szCs w:val="14"/>
                <w:vertAlign w:val="superscript"/>
                <w:lang w:val="en-US"/>
              </w:rPr>
              <w:t>1</w:t>
            </w:r>
            <w:r w:rsidRPr="00237D1E">
              <w:rPr>
                <w:rFonts w:ascii="Arial" w:hAnsi="Arial" w:cs="Arial"/>
                <w:i/>
                <w:color w:val="000000"/>
                <w:sz w:val="14"/>
                <w:szCs w:val="14"/>
                <w:vertAlign w:val="superscript"/>
                <w:lang w:val="en-US"/>
              </w:rPr>
              <w:t>)</w:t>
            </w:r>
          </w:p>
        </w:tc>
      </w:tr>
      <w:tr w:rsidR="00947C1D" w:rsidRPr="00237D1E" w14:paraId="204DDAE3" w14:textId="77777777" w:rsidTr="00610806">
        <w:trPr>
          <w:cantSplit/>
        </w:trPr>
        <w:tc>
          <w:tcPr>
            <w:tcW w:w="2501" w:type="dxa"/>
            <w:tcBorders>
              <w:top w:val="nil"/>
              <w:left w:val="nil"/>
              <w:bottom w:val="single" w:sz="6" w:space="0" w:color="auto"/>
              <w:right w:val="single" w:sz="6" w:space="0" w:color="auto"/>
            </w:tcBorders>
            <w:vAlign w:val="bottom"/>
          </w:tcPr>
          <w:p w14:paraId="1B523110" w14:textId="5E5518CE" w:rsidR="00947C1D" w:rsidRPr="00237D1E" w:rsidRDefault="00947C1D" w:rsidP="008F5C8E">
            <w:pPr>
              <w:spacing w:line="180" w:lineRule="exact"/>
              <w:rPr>
                <w:rFonts w:ascii="Arial" w:hAnsi="Arial" w:cs="Arial"/>
                <w:color w:val="000000"/>
                <w:spacing w:val="-4"/>
                <w:sz w:val="14"/>
                <w:szCs w:val="14"/>
              </w:rPr>
            </w:pPr>
            <w:proofErr w:type="gramStart"/>
            <w:r w:rsidRPr="00237D1E">
              <w:rPr>
                <w:rFonts w:ascii="Arial" w:hAnsi="Arial" w:cs="Arial"/>
                <w:color w:val="000000"/>
                <w:sz w:val="14"/>
                <w:szCs w:val="14"/>
              </w:rPr>
              <w:t>Внешнеторговый оборо</w:t>
            </w:r>
            <w:r w:rsidRPr="00237D1E">
              <w:rPr>
                <w:rFonts w:ascii="Arial" w:hAnsi="Arial" w:cs="Arial"/>
                <w:color w:val="000000"/>
                <w:spacing w:val="-4"/>
                <w:sz w:val="14"/>
                <w:szCs w:val="14"/>
              </w:rPr>
              <w:t>т</w:t>
            </w:r>
            <w:r>
              <w:rPr>
                <w:rFonts w:ascii="Arial" w:hAnsi="Arial" w:cs="Arial"/>
                <w:color w:val="000000"/>
                <w:sz w:val="14"/>
                <w:szCs w:val="14"/>
                <w:vertAlign w:val="superscript"/>
              </w:rPr>
              <w:t>1</w:t>
            </w:r>
            <w:r>
              <w:rPr>
                <w:rFonts w:ascii="Arial" w:hAnsi="Arial" w:cs="Arial"/>
                <w:color w:val="000000"/>
                <w:sz w:val="14"/>
                <w:szCs w:val="14"/>
                <w:vertAlign w:val="superscript"/>
                <w:lang w:val="en-US"/>
              </w:rPr>
              <w:t>2</w:t>
            </w:r>
            <w:r w:rsidRPr="00237D1E">
              <w:rPr>
                <w:rFonts w:ascii="Arial" w:hAnsi="Arial" w:cs="Arial"/>
                <w:color w:val="000000"/>
                <w:sz w:val="14"/>
                <w:szCs w:val="14"/>
                <w:vertAlign w:val="superscript"/>
              </w:rPr>
              <w:t>)</w:t>
            </w:r>
            <w:r w:rsidRPr="00237D1E">
              <w:rPr>
                <w:rFonts w:ascii="Arial" w:hAnsi="Arial" w:cs="Arial"/>
                <w:color w:val="000000"/>
                <w:spacing w:val="-4"/>
                <w:sz w:val="14"/>
                <w:szCs w:val="14"/>
              </w:rPr>
              <w:t xml:space="preserve"> </w:t>
            </w:r>
            <w:proofErr w:type="gramEnd"/>
          </w:p>
        </w:tc>
        <w:tc>
          <w:tcPr>
            <w:tcW w:w="984" w:type="dxa"/>
            <w:tcBorders>
              <w:top w:val="nil"/>
              <w:left w:val="single" w:sz="6" w:space="0" w:color="auto"/>
              <w:bottom w:val="single" w:sz="6" w:space="0" w:color="auto"/>
              <w:right w:val="single" w:sz="6" w:space="0" w:color="auto"/>
            </w:tcBorders>
            <w:vAlign w:val="bottom"/>
          </w:tcPr>
          <w:p w14:paraId="3B31004A"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132,2</w:t>
            </w:r>
          </w:p>
        </w:tc>
        <w:tc>
          <w:tcPr>
            <w:tcW w:w="984" w:type="dxa"/>
            <w:tcBorders>
              <w:top w:val="nil"/>
              <w:left w:val="single" w:sz="6" w:space="0" w:color="auto"/>
              <w:bottom w:val="single" w:sz="6" w:space="0" w:color="auto"/>
              <w:right w:val="single" w:sz="6" w:space="0" w:color="auto"/>
            </w:tcBorders>
            <w:vAlign w:val="bottom"/>
          </w:tcPr>
          <w:p w14:paraId="61E4E9AD" w14:textId="77777777"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132,7</w:t>
            </w:r>
          </w:p>
        </w:tc>
        <w:tc>
          <w:tcPr>
            <w:tcW w:w="985" w:type="dxa"/>
            <w:tcBorders>
              <w:top w:val="nil"/>
              <w:left w:val="single" w:sz="6" w:space="0" w:color="auto"/>
              <w:bottom w:val="single" w:sz="6" w:space="0" w:color="auto"/>
              <w:right w:val="single" w:sz="6" w:space="0" w:color="auto"/>
            </w:tcBorders>
            <w:vAlign w:val="bottom"/>
          </w:tcPr>
          <w:p w14:paraId="25E5870A" w14:textId="37BE765D" w:rsidR="00947C1D" w:rsidRPr="00696800" w:rsidRDefault="00947C1D" w:rsidP="00610806">
            <w:pPr>
              <w:spacing w:line="180" w:lineRule="exact"/>
              <w:ind w:right="284"/>
              <w:jc w:val="right"/>
              <w:rPr>
                <w:rFonts w:ascii="Arial" w:hAnsi="Arial" w:cs="Arial"/>
                <w:sz w:val="14"/>
                <w:szCs w:val="14"/>
              </w:rPr>
            </w:pPr>
            <w:r w:rsidRPr="00696800">
              <w:rPr>
                <w:rFonts w:ascii="Arial" w:hAnsi="Arial" w:cs="Arial"/>
                <w:sz w:val="14"/>
                <w:szCs w:val="14"/>
              </w:rPr>
              <w:t>97,2</w:t>
            </w:r>
          </w:p>
        </w:tc>
        <w:tc>
          <w:tcPr>
            <w:tcW w:w="984" w:type="dxa"/>
            <w:tcBorders>
              <w:top w:val="nil"/>
              <w:left w:val="single" w:sz="6" w:space="0" w:color="auto"/>
              <w:bottom w:val="single" w:sz="6" w:space="0" w:color="auto"/>
              <w:right w:val="single" w:sz="6" w:space="0" w:color="auto"/>
            </w:tcBorders>
            <w:vAlign w:val="bottom"/>
          </w:tcPr>
          <w:p w14:paraId="717A4167" w14:textId="5FAD20E3"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85,2</w:t>
            </w:r>
          </w:p>
        </w:tc>
        <w:tc>
          <w:tcPr>
            <w:tcW w:w="985" w:type="dxa"/>
            <w:tcBorders>
              <w:top w:val="nil"/>
              <w:left w:val="single" w:sz="6" w:space="0" w:color="auto"/>
              <w:bottom w:val="single" w:sz="6" w:space="0" w:color="auto"/>
              <w:right w:val="single" w:sz="6" w:space="0" w:color="auto"/>
            </w:tcBorders>
            <w:vAlign w:val="bottom"/>
          </w:tcPr>
          <w:p w14:paraId="7A2C0426" w14:textId="0FD38952" w:rsidR="00947C1D" w:rsidRPr="00D01D52" w:rsidRDefault="00947C1D" w:rsidP="00610806">
            <w:pPr>
              <w:spacing w:line="180" w:lineRule="exact"/>
              <w:ind w:right="284"/>
              <w:jc w:val="right"/>
              <w:rPr>
                <w:rFonts w:ascii="Arial" w:hAnsi="Arial" w:cs="Arial"/>
                <w:sz w:val="14"/>
                <w:szCs w:val="14"/>
              </w:rPr>
            </w:pPr>
            <w:r w:rsidRPr="00D01D52">
              <w:rPr>
                <w:rFonts w:ascii="Arial" w:hAnsi="Arial" w:cs="Arial"/>
                <w:sz w:val="14"/>
                <w:szCs w:val="14"/>
              </w:rPr>
              <w:t>139,2</w:t>
            </w:r>
          </w:p>
        </w:tc>
        <w:tc>
          <w:tcPr>
            <w:tcW w:w="2499" w:type="dxa"/>
            <w:tcBorders>
              <w:top w:val="nil"/>
              <w:left w:val="single" w:sz="6" w:space="0" w:color="auto"/>
              <w:bottom w:val="single" w:sz="6" w:space="0" w:color="auto"/>
            </w:tcBorders>
            <w:vAlign w:val="bottom"/>
          </w:tcPr>
          <w:p w14:paraId="05A83033" w14:textId="5DA22084" w:rsidR="00947C1D" w:rsidRPr="00237D1E" w:rsidRDefault="00947C1D" w:rsidP="00C30943">
            <w:pPr>
              <w:spacing w:line="180" w:lineRule="exact"/>
              <w:ind w:left="57"/>
              <w:rPr>
                <w:rFonts w:ascii="Arial" w:hAnsi="Arial" w:cs="Arial"/>
                <w:i/>
                <w:color w:val="000000"/>
                <w:spacing w:val="-4"/>
                <w:sz w:val="14"/>
                <w:szCs w:val="14"/>
                <w:lang w:val="en-US"/>
              </w:rPr>
            </w:pPr>
            <w:r w:rsidRPr="00237D1E">
              <w:rPr>
                <w:rFonts w:ascii="Arial" w:hAnsi="Arial" w:cs="Arial"/>
                <w:i/>
                <w:color w:val="000000"/>
                <w:sz w:val="14"/>
                <w:szCs w:val="14"/>
                <w:lang w:val="en-US"/>
              </w:rPr>
              <w:t>Foreign trade turnover</w:t>
            </w:r>
            <w:r>
              <w:rPr>
                <w:rFonts w:ascii="Arial" w:hAnsi="Arial" w:cs="Arial"/>
                <w:i/>
                <w:color w:val="000000"/>
                <w:sz w:val="14"/>
                <w:szCs w:val="14"/>
                <w:vertAlign w:val="superscript"/>
              </w:rPr>
              <w:t xml:space="preserve"> 1</w:t>
            </w:r>
            <w:r>
              <w:rPr>
                <w:rFonts w:ascii="Arial" w:hAnsi="Arial" w:cs="Arial"/>
                <w:i/>
                <w:color w:val="000000"/>
                <w:sz w:val="14"/>
                <w:szCs w:val="14"/>
                <w:vertAlign w:val="superscript"/>
                <w:lang w:val="en-US"/>
              </w:rPr>
              <w:t>2</w:t>
            </w:r>
            <w:r w:rsidRPr="00237D1E">
              <w:rPr>
                <w:rFonts w:ascii="Arial" w:hAnsi="Arial" w:cs="Arial"/>
                <w:i/>
                <w:color w:val="000000"/>
                <w:sz w:val="14"/>
                <w:szCs w:val="14"/>
                <w:vertAlign w:val="superscript"/>
                <w:lang w:val="en-US"/>
              </w:rPr>
              <w:t>)</w:t>
            </w:r>
            <w:r w:rsidRPr="00237D1E">
              <w:rPr>
                <w:rFonts w:ascii="Arial" w:hAnsi="Arial" w:cs="Arial"/>
                <w:i/>
                <w:color w:val="000000"/>
                <w:spacing w:val="-4"/>
                <w:sz w:val="14"/>
                <w:szCs w:val="14"/>
                <w:lang w:val="en-US"/>
              </w:rPr>
              <w:t xml:space="preserve"> </w:t>
            </w:r>
          </w:p>
        </w:tc>
      </w:tr>
    </w:tbl>
    <w:p w14:paraId="74FE6348" w14:textId="77777777" w:rsidR="00CA0383" w:rsidRPr="00CA0383" w:rsidRDefault="00CA0383" w:rsidP="00CA0383">
      <w:pPr>
        <w:spacing w:before="60"/>
        <w:rPr>
          <w:rFonts w:ascii="Arial" w:hAnsi="Arial" w:cs="Arial"/>
          <w:sz w:val="12"/>
          <w:szCs w:val="12"/>
        </w:rPr>
      </w:pPr>
      <w:r w:rsidRPr="00CA0383">
        <w:rPr>
          <w:rFonts w:ascii="Arial" w:hAnsi="Arial" w:cs="Arial"/>
          <w:sz w:val="12"/>
          <w:szCs w:val="12"/>
          <w:vertAlign w:val="superscript"/>
        </w:rPr>
        <w:t xml:space="preserve">1) </w:t>
      </w:r>
      <w:r w:rsidRPr="00CA0383">
        <w:rPr>
          <w:rFonts w:ascii="Arial" w:hAnsi="Arial" w:cs="Arial"/>
          <w:sz w:val="12"/>
          <w:szCs w:val="12"/>
        </w:rPr>
        <w:t>Данные рассчитаны в соответствии с актуализированной методикой расчета баланса трудовых ресурсов и оценки затрат труда.</w:t>
      </w:r>
    </w:p>
    <w:p w14:paraId="5E33B24C" w14:textId="288EB60C" w:rsidR="00CA0383" w:rsidRPr="00EC5A4E" w:rsidRDefault="00CA0383" w:rsidP="00CA0383">
      <w:pPr>
        <w:ind w:left="125" w:hanging="125"/>
        <w:jc w:val="both"/>
        <w:rPr>
          <w:rFonts w:ascii="Arial" w:hAnsi="Arial" w:cs="Arial"/>
          <w:sz w:val="12"/>
          <w:szCs w:val="12"/>
        </w:rPr>
      </w:pPr>
      <w:r w:rsidRPr="00EC5A4E">
        <w:rPr>
          <w:rFonts w:ascii="Arial" w:hAnsi="Arial" w:cs="Arial"/>
          <w:sz w:val="12"/>
          <w:szCs w:val="12"/>
          <w:vertAlign w:val="superscript"/>
        </w:rPr>
        <w:t xml:space="preserve">2) </w:t>
      </w:r>
      <w:r w:rsidRPr="00EC5A4E">
        <w:rPr>
          <w:rFonts w:ascii="Arial" w:hAnsi="Arial" w:cs="Arial"/>
          <w:sz w:val="12"/>
          <w:szCs w:val="12"/>
        </w:rPr>
        <w:t>Данные приведены до 201</w:t>
      </w:r>
      <w:r w:rsidR="00C30943" w:rsidRPr="00EC5A4E">
        <w:rPr>
          <w:rFonts w:ascii="Arial" w:hAnsi="Arial" w:cs="Arial"/>
          <w:sz w:val="12"/>
          <w:szCs w:val="12"/>
        </w:rPr>
        <w:t>9</w:t>
      </w:r>
      <w:r w:rsidRPr="00EC5A4E">
        <w:rPr>
          <w:rFonts w:ascii="Arial" w:hAnsi="Arial" w:cs="Arial"/>
          <w:sz w:val="12"/>
          <w:szCs w:val="12"/>
        </w:rPr>
        <w:t xml:space="preserve"> г. по населению в возрасте 15 – 72 лет, с 201</w:t>
      </w:r>
      <w:r w:rsidR="00C30943" w:rsidRPr="00EC5A4E">
        <w:rPr>
          <w:rFonts w:ascii="Arial" w:hAnsi="Arial" w:cs="Arial"/>
          <w:sz w:val="12"/>
          <w:szCs w:val="12"/>
        </w:rPr>
        <w:t>9</w:t>
      </w:r>
      <w:r w:rsidRPr="00EC5A4E">
        <w:rPr>
          <w:rFonts w:ascii="Arial" w:hAnsi="Arial" w:cs="Arial"/>
          <w:sz w:val="12"/>
          <w:szCs w:val="12"/>
        </w:rPr>
        <w:t xml:space="preserve"> г. – 15 лет и старше. </w:t>
      </w:r>
    </w:p>
    <w:p w14:paraId="004BF23E" w14:textId="4BA855D3" w:rsidR="00CA0383" w:rsidRPr="00EC5A4E" w:rsidRDefault="00CA0383" w:rsidP="00CA0383">
      <w:pPr>
        <w:jc w:val="both"/>
        <w:rPr>
          <w:rFonts w:ascii="Arial" w:hAnsi="Arial" w:cs="Arial"/>
          <w:sz w:val="12"/>
          <w:szCs w:val="12"/>
        </w:rPr>
      </w:pPr>
      <w:r w:rsidRPr="00EC5A4E">
        <w:rPr>
          <w:rFonts w:ascii="Arial" w:hAnsi="Arial" w:cs="Arial"/>
          <w:sz w:val="12"/>
          <w:szCs w:val="12"/>
          <w:vertAlign w:val="superscript"/>
        </w:rPr>
        <w:t>3)</w:t>
      </w:r>
      <w:r w:rsidRPr="00EC5A4E">
        <w:rPr>
          <w:rFonts w:ascii="Arial" w:hAnsi="Arial" w:cs="Arial"/>
          <w:sz w:val="12"/>
          <w:szCs w:val="12"/>
        </w:rPr>
        <w:t xml:space="preserve"> По состоянию на 1 января года, следующего за </w:t>
      </w:r>
      <w:proofErr w:type="gramStart"/>
      <w:r w:rsidRPr="00EC5A4E">
        <w:rPr>
          <w:rFonts w:ascii="Arial" w:hAnsi="Arial" w:cs="Arial"/>
          <w:sz w:val="12"/>
          <w:szCs w:val="12"/>
        </w:rPr>
        <w:t>отчетным</w:t>
      </w:r>
      <w:proofErr w:type="gramEnd"/>
      <w:r w:rsidR="00A5413C">
        <w:rPr>
          <w:rFonts w:ascii="Arial" w:hAnsi="Arial" w:cs="Arial"/>
          <w:sz w:val="12"/>
          <w:szCs w:val="12"/>
        </w:rPr>
        <w:t>.</w:t>
      </w:r>
    </w:p>
    <w:p w14:paraId="7C98E5D3" w14:textId="77777777" w:rsidR="00CA0383" w:rsidRPr="00EC5A4E" w:rsidRDefault="00CA0383" w:rsidP="00CA0383">
      <w:pPr>
        <w:ind w:left="113" w:hanging="113"/>
        <w:rPr>
          <w:rFonts w:ascii="Arial" w:hAnsi="Arial" w:cs="Arial"/>
          <w:sz w:val="12"/>
        </w:rPr>
      </w:pPr>
      <w:r w:rsidRPr="00EC5A4E">
        <w:rPr>
          <w:rFonts w:ascii="Arial" w:hAnsi="Arial" w:cs="Arial"/>
          <w:sz w:val="12"/>
          <w:szCs w:val="12"/>
          <w:vertAlign w:val="superscript"/>
        </w:rPr>
        <w:t xml:space="preserve">4) </w:t>
      </w:r>
      <w:r w:rsidRPr="00EC5A4E">
        <w:rPr>
          <w:rFonts w:ascii="Arial" w:hAnsi="Arial" w:cs="Arial"/>
          <w:sz w:val="12"/>
        </w:rPr>
        <w:t>См. методологические пояснения раздела 6.</w:t>
      </w:r>
    </w:p>
    <w:p w14:paraId="10B5BD6D" w14:textId="77777777" w:rsidR="00CA0383" w:rsidRPr="00EC5A4E" w:rsidRDefault="00CA0383" w:rsidP="00CA0383">
      <w:pPr>
        <w:jc w:val="both"/>
        <w:rPr>
          <w:rFonts w:ascii="Arial" w:hAnsi="Arial" w:cs="Arial"/>
          <w:sz w:val="12"/>
          <w:szCs w:val="12"/>
        </w:rPr>
      </w:pPr>
      <w:r w:rsidRPr="00EC5A4E">
        <w:rPr>
          <w:rFonts w:ascii="Arial" w:hAnsi="Arial" w:cs="Arial"/>
          <w:sz w:val="12"/>
          <w:szCs w:val="12"/>
          <w:vertAlign w:val="superscript"/>
        </w:rPr>
        <w:t xml:space="preserve">5) </w:t>
      </w:r>
      <w:r w:rsidRPr="00EC5A4E">
        <w:rPr>
          <w:rFonts w:ascii="Arial" w:hAnsi="Arial" w:cs="Arial"/>
          <w:sz w:val="12"/>
          <w:szCs w:val="12"/>
        </w:rPr>
        <w:t>В сопоставимой методологии исчисления величины прожиточного минимума.</w:t>
      </w:r>
    </w:p>
    <w:p w14:paraId="2730C482" w14:textId="0079E3C9" w:rsidR="00CA0383" w:rsidRPr="00EC5A4E" w:rsidRDefault="00F9209B" w:rsidP="00E66BD7">
      <w:pPr>
        <w:ind w:left="96" w:hanging="96"/>
        <w:jc w:val="both"/>
        <w:rPr>
          <w:rFonts w:ascii="Arial" w:hAnsi="Arial" w:cs="Arial"/>
          <w:sz w:val="12"/>
          <w:szCs w:val="12"/>
        </w:rPr>
      </w:pPr>
      <w:r w:rsidRPr="00EC5A4E">
        <w:rPr>
          <w:rFonts w:ascii="Arial" w:hAnsi="Arial" w:cs="Arial"/>
          <w:sz w:val="12"/>
          <w:szCs w:val="12"/>
          <w:vertAlign w:val="superscript"/>
        </w:rPr>
        <w:t>6</w:t>
      </w:r>
      <w:r w:rsidR="00CA0383" w:rsidRPr="00EC5A4E">
        <w:rPr>
          <w:rFonts w:ascii="Arial" w:hAnsi="Arial" w:cs="Arial"/>
          <w:sz w:val="12"/>
          <w:szCs w:val="12"/>
          <w:vertAlign w:val="superscript"/>
        </w:rPr>
        <w:t>)</w:t>
      </w:r>
      <w:r w:rsidR="00CA0383" w:rsidRPr="00EC5A4E">
        <w:rPr>
          <w:rFonts w:ascii="Arial" w:hAnsi="Arial" w:cs="Arial"/>
          <w:sz w:val="12"/>
          <w:szCs w:val="12"/>
        </w:rPr>
        <w:t xml:space="preserve"> </w:t>
      </w:r>
      <w:smartTag w:uri="urn:schemas-microsoft-com:office:smarttags" w:element="metricconverter">
        <w:smartTagPr>
          <w:attr w:name="ProductID" w:val="2000 г"/>
        </w:smartTagPr>
        <w:r w:rsidR="00CA0383" w:rsidRPr="00EC5A4E">
          <w:rPr>
            <w:rFonts w:ascii="Arial" w:hAnsi="Arial" w:cs="Arial"/>
            <w:sz w:val="12"/>
            <w:szCs w:val="12"/>
          </w:rPr>
          <w:t>2000 г</w:t>
        </w:r>
      </w:smartTag>
      <w:r w:rsidR="00FB7A78" w:rsidRPr="00EC5A4E">
        <w:rPr>
          <w:rFonts w:ascii="Arial" w:hAnsi="Arial" w:cs="Arial"/>
          <w:sz w:val="12"/>
          <w:szCs w:val="12"/>
        </w:rPr>
        <w:t>. – с учетом компенсации.</w:t>
      </w:r>
      <w:r w:rsidR="00E66BD7" w:rsidRPr="00EC5A4E">
        <w:rPr>
          <w:rFonts w:ascii="Arial" w:hAnsi="Arial" w:cs="Arial"/>
          <w:sz w:val="12"/>
          <w:szCs w:val="12"/>
        </w:rPr>
        <w:t xml:space="preserve"> </w:t>
      </w:r>
      <w:r w:rsidR="00A5413C" w:rsidRPr="00A5413C">
        <w:rPr>
          <w:rFonts w:ascii="Arial" w:hAnsi="Arial" w:cs="Arial"/>
          <w:sz w:val="12"/>
          <w:szCs w:val="12"/>
        </w:rPr>
        <w:t xml:space="preserve">2021г. – с учетом единовременной </w:t>
      </w:r>
      <w:r w:rsidR="00E66BD7" w:rsidRPr="00A5413C">
        <w:rPr>
          <w:rFonts w:ascii="Arial" w:hAnsi="Arial" w:cs="Arial"/>
          <w:sz w:val="12"/>
          <w:szCs w:val="12"/>
        </w:rPr>
        <w:t xml:space="preserve">денежной </w:t>
      </w:r>
      <w:r w:rsidR="00E66BD7" w:rsidRPr="00EC5A4E">
        <w:rPr>
          <w:rFonts w:ascii="Arial" w:hAnsi="Arial" w:cs="Arial"/>
          <w:sz w:val="12"/>
          <w:szCs w:val="12"/>
        </w:rPr>
        <w:t xml:space="preserve">выплаты в сентябре 2021 г. в размере 10 тыс. рублей, назначенной в соответствии </w:t>
      </w:r>
      <w:r w:rsidR="00E66BD7" w:rsidRPr="00EC5A4E">
        <w:rPr>
          <w:rFonts w:ascii="Arial" w:hAnsi="Arial" w:cs="Arial"/>
          <w:sz w:val="12"/>
          <w:szCs w:val="12"/>
        </w:rPr>
        <w:br/>
        <w:t xml:space="preserve">с Указом Президента Российской Федерации от 24 августа 2021 г. № 486. </w:t>
      </w:r>
    </w:p>
    <w:p w14:paraId="38891094" w14:textId="47130948" w:rsidR="00EA6B5C" w:rsidRPr="00EC5A4E" w:rsidRDefault="00F9209B" w:rsidP="00EA6B5C">
      <w:pPr>
        <w:ind w:left="98" w:hanging="98"/>
        <w:jc w:val="both"/>
        <w:rPr>
          <w:rFonts w:ascii="Arial" w:hAnsi="Arial" w:cs="Arial"/>
          <w:sz w:val="12"/>
          <w:szCs w:val="12"/>
        </w:rPr>
      </w:pPr>
      <w:r w:rsidRPr="00EC5A4E">
        <w:rPr>
          <w:rFonts w:ascii="Arial" w:hAnsi="Arial" w:cs="Arial"/>
          <w:sz w:val="12"/>
          <w:szCs w:val="12"/>
          <w:vertAlign w:val="superscript"/>
        </w:rPr>
        <w:t>7</w:t>
      </w:r>
      <w:r w:rsidR="00EA6B5C" w:rsidRPr="00EC5A4E">
        <w:rPr>
          <w:rFonts w:ascii="Arial" w:hAnsi="Arial" w:cs="Arial"/>
          <w:sz w:val="12"/>
          <w:szCs w:val="12"/>
          <w:vertAlign w:val="superscript"/>
        </w:rPr>
        <w:t>)</w:t>
      </w:r>
      <w:r w:rsidR="00EA6B5C" w:rsidRPr="00EC5A4E">
        <w:rPr>
          <w:rFonts w:ascii="Arial" w:hAnsi="Arial" w:cs="Arial"/>
          <w:sz w:val="12"/>
          <w:szCs w:val="12"/>
        </w:rPr>
        <w:t xml:space="preserve"> В постоянных ценах. Начиная с 2011 г. данные пересчитаны в связи с внедрением положений СНС 2008 года (см. методологические пояснения стр. 28</w:t>
      </w:r>
      <w:r w:rsidR="00CF04AB">
        <w:rPr>
          <w:rFonts w:ascii="Arial" w:hAnsi="Arial" w:cs="Arial"/>
          <w:sz w:val="12"/>
          <w:szCs w:val="12"/>
        </w:rPr>
        <w:t>2)</w:t>
      </w:r>
      <w:r w:rsidR="00EA6B5C" w:rsidRPr="00EC5A4E">
        <w:rPr>
          <w:rFonts w:ascii="Arial" w:hAnsi="Arial" w:cs="Arial"/>
          <w:sz w:val="12"/>
          <w:szCs w:val="12"/>
        </w:rPr>
        <w:t>.</w:t>
      </w:r>
    </w:p>
    <w:p w14:paraId="7D4DDA00" w14:textId="2E6A82B4" w:rsidR="00EA6B5C" w:rsidRPr="00EC5A4E" w:rsidRDefault="00F9209B" w:rsidP="00C30943">
      <w:pPr>
        <w:ind w:left="96" w:hanging="96"/>
        <w:jc w:val="both"/>
        <w:rPr>
          <w:rFonts w:ascii="Arial" w:hAnsi="Arial" w:cs="Arial"/>
          <w:sz w:val="12"/>
          <w:szCs w:val="12"/>
        </w:rPr>
      </w:pPr>
      <w:proofErr w:type="gramStart"/>
      <w:r w:rsidRPr="00EC5A4E">
        <w:rPr>
          <w:rFonts w:ascii="Arial" w:hAnsi="Arial" w:cs="Arial"/>
          <w:sz w:val="12"/>
          <w:szCs w:val="12"/>
          <w:vertAlign w:val="superscript"/>
        </w:rPr>
        <w:t>8</w:t>
      </w:r>
      <w:r w:rsidR="00EA6B5C" w:rsidRPr="00EC5A4E">
        <w:rPr>
          <w:rFonts w:ascii="Arial" w:hAnsi="Arial" w:cs="Arial"/>
          <w:sz w:val="12"/>
          <w:szCs w:val="12"/>
          <w:vertAlign w:val="superscript"/>
        </w:rPr>
        <w:t>)</w:t>
      </w:r>
      <w:r w:rsidR="00C30943" w:rsidRPr="00EC5A4E">
        <w:rPr>
          <w:rFonts w:ascii="Arial" w:hAnsi="Arial" w:cs="Arial"/>
          <w:sz w:val="12"/>
          <w:szCs w:val="12"/>
        </w:rPr>
        <w:t> </w:t>
      </w:r>
      <w:r w:rsidR="00EA6B5C" w:rsidRPr="00EC5A4E">
        <w:rPr>
          <w:rFonts w:ascii="Arial" w:hAnsi="Arial" w:cs="Arial"/>
          <w:sz w:val="12"/>
          <w:szCs w:val="12"/>
        </w:rPr>
        <w:t>За 2000, 2010 гг. – данные приведены по агрегированному индексу производства, рассчитанному по видам экономической деятельности «Добыча полезных ископаемых», «Обрабатывающие производства», «Производство и распределение электроэнергии, газа и воды» (ОКВЭД), с 2017 г. по агрегированному индексу производства по видам экономической деятельности «Добыча полезных ископаемых», «Обрабатывающие производства», «Обеспечение электрической энергией, газом  и паром;</w:t>
      </w:r>
      <w:proofErr w:type="gramEnd"/>
      <w:r w:rsidR="00EA6B5C" w:rsidRPr="00EC5A4E">
        <w:rPr>
          <w:rFonts w:ascii="Arial" w:hAnsi="Arial" w:cs="Arial"/>
          <w:sz w:val="12"/>
          <w:szCs w:val="12"/>
        </w:rPr>
        <w:t xml:space="preserve"> </w:t>
      </w:r>
      <w:r w:rsidR="002175D3" w:rsidRPr="00EC5A4E">
        <w:rPr>
          <w:rFonts w:ascii="Arial" w:hAnsi="Arial" w:cs="Arial"/>
          <w:sz w:val="12"/>
          <w:szCs w:val="12"/>
        </w:rPr>
        <w:br/>
      </w:r>
      <w:r w:rsidR="00EA6B5C" w:rsidRPr="00EC5A4E">
        <w:rPr>
          <w:rFonts w:ascii="Arial" w:hAnsi="Arial" w:cs="Arial"/>
          <w:sz w:val="12"/>
          <w:szCs w:val="12"/>
        </w:rPr>
        <w:t>кондиционирование воздуха», «Водоснабжение; водоотведение, организация сбора и утилизации отходов, деятельность по ликвидации загрязнений» (ОКВЭД</w:t>
      </w:r>
      <w:proofErr w:type="gramStart"/>
      <w:r w:rsidR="00EA6B5C" w:rsidRPr="00EC5A4E">
        <w:rPr>
          <w:rFonts w:ascii="Arial" w:hAnsi="Arial" w:cs="Arial"/>
          <w:sz w:val="12"/>
          <w:szCs w:val="12"/>
        </w:rPr>
        <w:t>2</w:t>
      </w:r>
      <w:proofErr w:type="gramEnd"/>
      <w:r w:rsidR="00EA6B5C" w:rsidRPr="00EC5A4E">
        <w:rPr>
          <w:rFonts w:ascii="Arial" w:hAnsi="Arial" w:cs="Arial"/>
          <w:sz w:val="12"/>
          <w:szCs w:val="12"/>
        </w:rPr>
        <w:t>).</w:t>
      </w:r>
    </w:p>
    <w:p w14:paraId="5C928113" w14:textId="44B00AEF" w:rsidR="00EA6B5C" w:rsidRPr="00EC5A4E" w:rsidRDefault="00F9209B" w:rsidP="00EA6B5C">
      <w:pPr>
        <w:ind w:left="125" w:hanging="125"/>
        <w:jc w:val="both"/>
        <w:rPr>
          <w:rFonts w:ascii="Arial" w:hAnsi="Arial" w:cs="Arial"/>
          <w:sz w:val="12"/>
          <w:szCs w:val="12"/>
        </w:rPr>
      </w:pPr>
      <w:r w:rsidRPr="00EC5A4E">
        <w:rPr>
          <w:rFonts w:ascii="Arial" w:hAnsi="Arial" w:cs="Arial"/>
          <w:sz w:val="12"/>
          <w:szCs w:val="12"/>
          <w:vertAlign w:val="superscript"/>
        </w:rPr>
        <w:t>9</w:t>
      </w:r>
      <w:r w:rsidR="00EA6B5C" w:rsidRPr="00EC5A4E">
        <w:rPr>
          <w:rFonts w:ascii="Arial" w:hAnsi="Arial" w:cs="Arial"/>
          <w:sz w:val="12"/>
          <w:szCs w:val="12"/>
          <w:vertAlign w:val="superscript"/>
        </w:rPr>
        <w:t>)</w:t>
      </w:r>
      <w:r w:rsidR="00EA6B5C" w:rsidRPr="00EC5A4E">
        <w:rPr>
          <w:rFonts w:ascii="Arial" w:hAnsi="Arial" w:cs="Arial"/>
          <w:sz w:val="12"/>
          <w:szCs w:val="12"/>
        </w:rPr>
        <w:t xml:space="preserve"> Без легкового такси.</w:t>
      </w:r>
    </w:p>
    <w:p w14:paraId="7B6E901D" w14:textId="0F793524" w:rsidR="00EA6B5C" w:rsidRPr="00EC5A4E" w:rsidRDefault="00EA6B5C" w:rsidP="00C30943">
      <w:pPr>
        <w:ind w:left="153" w:hanging="153"/>
        <w:jc w:val="both"/>
        <w:rPr>
          <w:rFonts w:ascii="Arial" w:hAnsi="Arial" w:cs="Arial"/>
          <w:sz w:val="12"/>
          <w:szCs w:val="12"/>
        </w:rPr>
      </w:pPr>
      <w:r w:rsidRPr="00EC5A4E">
        <w:rPr>
          <w:rFonts w:ascii="Arial" w:hAnsi="Arial" w:cs="Arial"/>
          <w:sz w:val="12"/>
          <w:szCs w:val="12"/>
          <w:vertAlign w:val="superscript"/>
        </w:rPr>
        <w:t>1</w:t>
      </w:r>
      <w:r w:rsidR="00F9209B" w:rsidRPr="00EC5A4E">
        <w:rPr>
          <w:rFonts w:ascii="Arial" w:hAnsi="Arial" w:cs="Arial"/>
          <w:sz w:val="12"/>
          <w:szCs w:val="12"/>
          <w:vertAlign w:val="superscript"/>
        </w:rPr>
        <w:t>0</w:t>
      </w:r>
      <w:r w:rsidRPr="00EC5A4E">
        <w:rPr>
          <w:rFonts w:ascii="Arial" w:hAnsi="Arial" w:cs="Arial"/>
          <w:sz w:val="12"/>
          <w:szCs w:val="12"/>
          <w:vertAlign w:val="superscript"/>
        </w:rPr>
        <w:t>)</w:t>
      </w:r>
      <w:r w:rsidR="00C30943" w:rsidRPr="00EC5A4E">
        <w:rPr>
          <w:rFonts w:ascii="Arial" w:hAnsi="Arial" w:cs="Arial"/>
          <w:sz w:val="12"/>
          <w:szCs w:val="12"/>
          <w:vertAlign w:val="superscript"/>
        </w:rPr>
        <w:t> </w:t>
      </w:r>
      <w:r w:rsidR="00C30943" w:rsidRPr="00EC5A4E">
        <w:rPr>
          <w:rFonts w:ascii="Arial" w:hAnsi="Arial" w:cs="Arial"/>
          <w:sz w:val="12"/>
          <w:szCs w:val="12"/>
        </w:rPr>
        <w:t xml:space="preserve">Данные уточнены за счет расширения круга административных источников (данные ФНС России о доходах </w:t>
      </w:r>
      <w:proofErr w:type="spellStart"/>
      <w:r w:rsidR="00C30943" w:rsidRPr="00EC5A4E">
        <w:rPr>
          <w:rFonts w:ascii="Arial" w:hAnsi="Arial" w:cs="Arial"/>
          <w:sz w:val="12"/>
          <w:szCs w:val="12"/>
        </w:rPr>
        <w:t>самозанятых</w:t>
      </w:r>
      <w:proofErr w:type="spellEnd"/>
      <w:r w:rsidR="00C30943" w:rsidRPr="00EC5A4E">
        <w:rPr>
          <w:rFonts w:ascii="Arial" w:hAnsi="Arial" w:cs="Arial"/>
          <w:sz w:val="12"/>
          <w:szCs w:val="12"/>
        </w:rPr>
        <w:t xml:space="preserve">; данные ККТ ФНС России для верификации </w:t>
      </w:r>
      <w:r w:rsidR="00C30943" w:rsidRPr="00EC5A4E">
        <w:rPr>
          <w:rFonts w:ascii="Arial" w:hAnsi="Arial" w:cs="Arial"/>
          <w:sz w:val="12"/>
          <w:szCs w:val="12"/>
        </w:rPr>
        <w:br/>
        <w:t>информации об объеме отдельных видов платных услуг населению; данные лицензирующих органов и министе</w:t>
      </w:r>
      <w:proofErr w:type="gramStart"/>
      <w:r w:rsidR="00C30943" w:rsidRPr="00EC5A4E">
        <w:rPr>
          <w:rFonts w:ascii="Arial" w:hAnsi="Arial" w:cs="Arial"/>
          <w:sz w:val="12"/>
          <w:szCs w:val="12"/>
        </w:rPr>
        <w:t>рств дл</w:t>
      </w:r>
      <w:proofErr w:type="gramEnd"/>
      <w:r w:rsidR="00C30943" w:rsidRPr="00EC5A4E">
        <w:rPr>
          <w:rFonts w:ascii="Arial" w:hAnsi="Arial" w:cs="Arial"/>
          <w:sz w:val="12"/>
          <w:szCs w:val="12"/>
        </w:rPr>
        <w:t>я актуализации каталога респондентов).</w:t>
      </w:r>
    </w:p>
    <w:p w14:paraId="5B9B9D0C" w14:textId="4FB8556D" w:rsidR="00EA6B5C" w:rsidRPr="00EC5A4E" w:rsidRDefault="00C30943" w:rsidP="00C30943">
      <w:pPr>
        <w:ind w:left="153" w:hanging="153"/>
        <w:jc w:val="both"/>
        <w:rPr>
          <w:rFonts w:ascii="Arial" w:hAnsi="Arial" w:cs="Arial"/>
          <w:sz w:val="12"/>
          <w:szCs w:val="12"/>
        </w:rPr>
      </w:pPr>
      <w:r w:rsidRPr="00EC5A4E">
        <w:rPr>
          <w:rFonts w:ascii="Arial" w:hAnsi="Arial" w:cs="Arial"/>
          <w:sz w:val="12"/>
          <w:szCs w:val="12"/>
          <w:vertAlign w:val="superscript"/>
        </w:rPr>
        <w:t>1</w:t>
      </w:r>
      <w:r w:rsidR="00F9209B" w:rsidRPr="00EC5A4E">
        <w:rPr>
          <w:rFonts w:ascii="Arial" w:hAnsi="Arial" w:cs="Arial"/>
          <w:sz w:val="12"/>
          <w:szCs w:val="12"/>
          <w:vertAlign w:val="superscript"/>
        </w:rPr>
        <w:t>1</w:t>
      </w:r>
      <w:r w:rsidR="00EA6B5C" w:rsidRPr="00EC5A4E">
        <w:rPr>
          <w:rFonts w:ascii="Arial" w:hAnsi="Arial" w:cs="Arial"/>
          <w:sz w:val="12"/>
          <w:szCs w:val="12"/>
          <w:vertAlign w:val="superscript"/>
        </w:rPr>
        <w:t>)</w:t>
      </w:r>
      <w:r w:rsidRPr="00EC5A4E">
        <w:rPr>
          <w:rFonts w:ascii="Arial" w:hAnsi="Arial" w:cs="Arial"/>
          <w:sz w:val="12"/>
          <w:szCs w:val="12"/>
        </w:rPr>
        <w:t> </w:t>
      </w:r>
      <w:r w:rsidR="00EA6B5C" w:rsidRPr="00EC5A4E">
        <w:rPr>
          <w:rFonts w:ascii="Arial" w:hAnsi="Arial" w:cs="Arial"/>
          <w:sz w:val="12"/>
          <w:szCs w:val="12"/>
        </w:rPr>
        <w:t xml:space="preserve">В фактически действовавших ценах; по данным бухгалтерской отчетности. С 2019 г. – по данным бухгалтерской отчетности с использованием Государственного </w:t>
      </w:r>
      <w:r w:rsidR="002175D3" w:rsidRPr="00EC5A4E">
        <w:rPr>
          <w:rFonts w:ascii="Arial" w:hAnsi="Arial" w:cs="Arial"/>
          <w:sz w:val="12"/>
          <w:szCs w:val="12"/>
        </w:rPr>
        <w:br/>
      </w:r>
      <w:r w:rsidR="00EA6B5C" w:rsidRPr="00EC5A4E">
        <w:rPr>
          <w:rFonts w:ascii="Arial" w:hAnsi="Arial" w:cs="Arial"/>
          <w:sz w:val="12"/>
          <w:szCs w:val="12"/>
        </w:rPr>
        <w:t>информационного ресурса бухгалтерской отчетности ФНС России</w:t>
      </w:r>
      <w:r w:rsidR="00EA6B5C" w:rsidRPr="00EC5A4E">
        <w:rPr>
          <w:rFonts w:ascii="Arial" w:hAnsi="Arial" w:cs="Arial"/>
          <w:iCs/>
          <w:sz w:val="12"/>
          <w:szCs w:val="12"/>
        </w:rPr>
        <w:t>.</w:t>
      </w:r>
    </w:p>
    <w:p w14:paraId="7BE4C094" w14:textId="6544124E" w:rsidR="00EA6B5C" w:rsidRPr="00EC5A4E" w:rsidRDefault="00EA6B5C" w:rsidP="00EA6B5C">
      <w:pPr>
        <w:rPr>
          <w:rFonts w:ascii="Arial" w:hAnsi="Arial" w:cs="Arial"/>
          <w:sz w:val="12"/>
          <w:szCs w:val="12"/>
        </w:rPr>
      </w:pPr>
      <w:r w:rsidRPr="00EC5A4E">
        <w:rPr>
          <w:rFonts w:ascii="Arial" w:hAnsi="Arial" w:cs="Arial"/>
          <w:sz w:val="12"/>
          <w:szCs w:val="12"/>
          <w:vertAlign w:val="superscript"/>
        </w:rPr>
        <w:t>1</w:t>
      </w:r>
      <w:r w:rsidR="00F9209B" w:rsidRPr="00EC5A4E">
        <w:rPr>
          <w:rFonts w:ascii="Arial" w:hAnsi="Arial" w:cs="Arial"/>
          <w:sz w:val="12"/>
          <w:szCs w:val="12"/>
          <w:vertAlign w:val="superscript"/>
        </w:rPr>
        <w:t>2</w:t>
      </w:r>
      <w:r w:rsidRPr="00EC5A4E">
        <w:rPr>
          <w:rFonts w:ascii="Arial" w:hAnsi="Arial" w:cs="Arial"/>
          <w:sz w:val="12"/>
          <w:szCs w:val="12"/>
          <w:vertAlign w:val="superscript"/>
        </w:rPr>
        <w:t xml:space="preserve">) </w:t>
      </w:r>
      <w:r w:rsidRPr="00EC5A4E">
        <w:rPr>
          <w:rFonts w:ascii="Arial" w:hAnsi="Arial" w:cs="Arial"/>
          <w:sz w:val="12"/>
          <w:szCs w:val="12"/>
        </w:rPr>
        <w:t>По данным Банка России, в фактически действовавших ценах.</w:t>
      </w:r>
    </w:p>
    <w:p w14:paraId="11BCEB33" w14:textId="77777777" w:rsidR="00EA6B5C" w:rsidRPr="00EC5A4E" w:rsidRDefault="00EA6B5C" w:rsidP="00EA6B5C">
      <w:pPr>
        <w:spacing w:before="40"/>
        <w:rPr>
          <w:rFonts w:ascii="Arial" w:hAnsi="Arial" w:cs="Arial"/>
          <w:i/>
          <w:sz w:val="12"/>
          <w:szCs w:val="12"/>
          <w:lang w:val="en-US"/>
        </w:rPr>
      </w:pPr>
      <w:r w:rsidRPr="00EC5A4E">
        <w:rPr>
          <w:rFonts w:ascii="Arial" w:hAnsi="Arial" w:cs="Arial"/>
          <w:i/>
          <w:sz w:val="12"/>
          <w:szCs w:val="12"/>
          <w:vertAlign w:val="superscript"/>
          <w:lang w:val="en-US"/>
        </w:rPr>
        <w:t>1)</w:t>
      </w:r>
      <w:r w:rsidRPr="00EC5A4E">
        <w:rPr>
          <w:rFonts w:ascii="Arial" w:hAnsi="Arial" w:cs="Arial"/>
          <w:i/>
          <w:sz w:val="12"/>
          <w:szCs w:val="12"/>
          <w:lang w:val="en-US"/>
        </w:rPr>
        <w:t xml:space="preserve"> Data are calculated in accordance with the updated methodology for calculating the manpower balance and estimating labor inputs.</w:t>
      </w:r>
    </w:p>
    <w:p w14:paraId="1797B98E" w14:textId="0C28682C" w:rsidR="00EA6B5C" w:rsidRPr="00EC5A4E" w:rsidRDefault="00EA6B5C" w:rsidP="00EA6B5C">
      <w:pPr>
        <w:ind w:left="125" w:hanging="125"/>
        <w:jc w:val="both"/>
        <w:rPr>
          <w:rFonts w:ascii="Arial" w:hAnsi="Arial" w:cs="Arial"/>
          <w:i/>
          <w:sz w:val="12"/>
          <w:szCs w:val="12"/>
          <w:lang w:val="en-US"/>
        </w:rPr>
      </w:pPr>
      <w:r w:rsidRPr="00EC5A4E">
        <w:rPr>
          <w:rFonts w:ascii="Arial" w:hAnsi="Arial" w:cs="Arial"/>
          <w:i/>
          <w:sz w:val="12"/>
          <w:szCs w:val="12"/>
          <w:u w:val="single"/>
          <w:vertAlign w:val="superscript"/>
          <w:lang w:val="en-US"/>
        </w:rPr>
        <w:t>2</w:t>
      </w:r>
      <w:r w:rsidRPr="00EC5A4E">
        <w:rPr>
          <w:rFonts w:ascii="Arial" w:hAnsi="Arial" w:cs="Arial"/>
          <w:i/>
          <w:sz w:val="12"/>
          <w:szCs w:val="12"/>
          <w:vertAlign w:val="superscript"/>
          <w:lang w:val="en-US"/>
        </w:rPr>
        <w:t>)</w:t>
      </w:r>
      <w:r w:rsidRPr="00EC5A4E">
        <w:rPr>
          <w:rFonts w:ascii="Arial" w:hAnsi="Arial" w:cs="Arial"/>
          <w:i/>
          <w:sz w:val="12"/>
          <w:szCs w:val="12"/>
          <w:lang w:val="en-US"/>
        </w:rPr>
        <w:t xml:space="preserve"> Data are presented up to 201</w:t>
      </w:r>
      <w:r w:rsidR="00C30943" w:rsidRPr="00EC5A4E">
        <w:rPr>
          <w:rFonts w:ascii="Arial" w:hAnsi="Arial" w:cs="Arial"/>
          <w:i/>
          <w:sz w:val="12"/>
          <w:szCs w:val="12"/>
          <w:lang w:val="en-US"/>
        </w:rPr>
        <w:t>9</w:t>
      </w:r>
      <w:r w:rsidRPr="00EC5A4E">
        <w:rPr>
          <w:rFonts w:ascii="Arial" w:hAnsi="Arial" w:cs="Arial"/>
          <w:i/>
          <w:sz w:val="12"/>
          <w:szCs w:val="12"/>
          <w:lang w:val="en-US"/>
        </w:rPr>
        <w:t xml:space="preserve"> for the population aged 15 – 72 years, since 201</w:t>
      </w:r>
      <w:r w:rsidR="00C30943" w:rsidRPr="00EC5A4E">
        <w:rPr>
          <w:rFonts w:ascii="Arial" w:hAnsi="Arial" w:cs="Arial"/>
          <w:i/>
          <w:sz w:val="12"/>
          <w:szCs w:val="12"/>
          <w:lang w:val="en-US"/>
        </w:rPr>
        <w:t>9</w:t>
      </w:r>
      <w:r w:rsidRPr="00EC5A4E">
        <w:rPr>
          <w:rFonts w:ascii="Arial" w:hAnsi="Arial" w:cs="Arial"/>
          <w:i/>
          <w:sz w:val="12"/>
          <w:szCs w:val="12"/>
          <w:lang w:val="en-US"/>
        </w:rPr>
        <w:t xml:space="preserve"> – 15 years and over.</w:t>
      </w:r>
    </w:p>
    <w:p w14:paraId="0C587381" w14:textId="77777777" w:rsidR="00A5413C" w:rsidRPr="0098632D" w:rsidRDefault="00EC5A4E" w:rsidP="00EC5A4E">
      <w:pPr>
        <w:rPr>
          <w:rFonts w:ascii="Arial" w:hAnsi="Arial" w:cs="Arial"/>
          <w:i/>
          <w:sz w:val="12"/>
          <w:szCs w:val="12"/>
          <w:lang w:val="en-US"/>
        </w:rPr>
      </w:pPr>
      <w:r w:rsidRPr="00EC5A4E">
        <w:rPr>
          <w:rFonts w:ascii="Arial" w:hAnsi="Arial" w:cs="Arial"/>
          <w:i/>
          <w:sz w:val="12"/>
          <w:szCs w:val="12"/>
          <w:vertAlign w:val="superscript"/>
          <w:lang w:val="en-US"/>
        </w:rPr>
        <w:t>3)</w:t>
      </w:r>
      <w:r w:rsidRPr="00EC5A4E">
        <w:rPr>
          <w:rFonts w:ascii="Arial" w:hAnsi="Arial" w:cs="Arial"/>
          <w:i/>
          <w:sz w:val="12"/>
          <w:szCs w:val="12"/>
          <w:lang w:val="en-US"/>
        </w:rPr>
        <w:t xml:space="preserve"> </w:t>
      </w:r>
      <w:r w:rsidRPr="00EC5A4E">
        <w:rPr>
          <w:rStyle w:val="hps"/>
          <w:rFonts w:ascii="Arial" w:hAnsi="Arial" w:cs="Arial"/>
          <w:i/>
          <w:sz w:val="12"/>
          <w:szCs w:val="12"/>
          <w:lang w:val="en-US"/>
        </w:rPr>
        <w:t xml:space="preserve">As of January 1, of the following year. </w:t>
      </w:r>
    </w:p>
    <w:p w14:paraId="0197DA13" w14:textId="3853E18C" w:rsidR="00EC5A4E" w:rsidRPr="00EC5A4E" w:rsidRDefault="00EC5A4E" w:rsidP="00EC5A4E">
      <w:pPr>
        <w:rPr>
          <w:rFonts w:ascii="Arial" w:hAnsi="Arial" w:cs="Arial"/>
          <w:i/>
          <w:sz w:val="12"/>
          <w:szCs w:val="12"/>
          <w:lang w:val="en-US"/>
        </w:rPr>
      </w:pPr>
      <w:r w:rsidRPr="00EC5A4E">
        <w:rPr>
          <w:rFonts w:ascii="Arial" w:hAnsi="Arial" w:cs="Arial"/>
          <w:i/>
          <w:sz w:val="12"/>
          <w:szCs w:val="12"/>
          <w:vertAlign w:val="superscript"/>
          <w:lang w:val="en-US"/>
        </w:rPr>
        <w:t xml:space="preserve">4) </w:t>
      </w:r>
      <w:r w:rsidRPr="00EC5A4E">
        <w:rPr>
          <w:rFonts w:ascii="Arial" w:hAnsi="Arial" w:cs="Arial"/>
          <w:i/>
          <w:sz w:val="12"/>
          <w:szCs w:val="12"/>
          <w:lang w:val="en-US"/>
        </w:rPr>
        <w:t>See methodological notes of the section 6.</w:t>
      </w:r>
    </w:p>
    <w:p w14:paraId="3995B8E9" w14:textId="77777777" w:rsidR="00EC5A4E" w:rsidRPr="00A5413C" w:rsidRDefault="00EC5A4E" w:rsidP="00EC5A4E">
      <w:pPr>
        <w:rPr>
          <w:rFonts w:ascii="Arial" w:hAnsi="Arial" w:cs="Arial"/>
          <w:sz w:val="12"/>
          <w:szCs w:val="12"/>
          <w:lang w:val="en-US"/>
        </w:rPr>
      </w:pPr>
      <w:r w:rsidRPr="00A5413C">
        <w:rPr>
          <w:rFonts w:ascii="Arial" w:hAnsi="Arial" w:cs="Arial"/>
          <w:i/>
          <w:sz w:val="12"/>
          <w:szCs w:val="12"/>
          <w:vertAlign w:val="superscript"/>
          <w:lang w:val="en-US"/>
        </w:rPr>
        <w:t>5)</w:t>
      </w:r>
      <w:r w:rsidRPr="00A5413C">
        <w:rPr>
          <w:rFonts w:ascii="Arial" w:hAnsi="Arial" w:cs="Arial"/>
          <w:i/>
          <w:sz w:val="12"/>
          <w:szCs w:val="12"/>
          <w:lang w:val="en-US"/>
        </w:rPr>
        <w:t xml:space="preserve"> Using </w:t>
      </w:r>
      <w:r w:rsidRPr="00A5413C">
        <w:rPr>
          <w:rStyle w:val="hps"/>
          <w:rFonts w:ascii="Arial" w:hAnsi="Arial" w:cs="Arial"/>
          <w:i/>
          <w:sz w:val="12"/>
          <w:szCs w:val="12"/>
          <w:lang w:val="en-US"/>
        </w:rPr>
        <w:t>the</w:t>
      </w:r>
      <w:r w:rsidRPr="00A5413C">
        <w:rPr>
          <w:rFonts w:ascii="Arial" w:hAnsi="Arial" w:cs="Arial"/>
          <w:i/>
          <w:sz w:val="12"/>
          <w:szCs w:val="12"/>
          <w:lang w:val="en-US"/>
        </w:rPr>
        <w:t xml:space="preserve"> </w:t>
      </w:r>
      <w:r w:rsidRPr="00A5413C">
        <w:rPr>
          <w:rStyle w:val="hps"/>
          <w:rFonts w:ascii="Arial" w:hAnsi="Arial" w:cs="Arial"/>
          <w:i/>
          <w:sz w:val="12"/>
          <w:szCs w:val="12"/>
          <w:lang w:val="en-US"/>
        </w:rPr>
        <w:t>comparable methodology</w:t>
      </w:r>
      <w:r w:rsidRPr="00A5413C">
        <w:rPr>
          <w:rFonts w:ascii="Arial" w:hAnsi="Arial" w:cs="Arial"/>
          <w:i/>
          <w:sz w:val="12"/>
          <w:szCs w:val="12"/>
          <w:lang w:val="en-US"/>
        </w:rPr>
        <w:t xml:space="preserve"> to calculate</w:t>
      </w:r>
      <w:r w:rsidRPr="00A5413C">
        <w:rPr>
          <w:rFonts w:ascii="Arial" w:hAnsi="Arial" w:cs="Arial"/>
          <w:i/>
          <w:sz w:val="14"/>
          <w:szCs w:val="14"/>
          <w:lang w:val="en-US"/>
        </w:rPr>
        <w:t xml:space="preserve"> </w:t>
      </w:r>
      <w:r w:rsidRPr="00A5413C">
        <w:rPr>
          <w:rStyle w:val="hps"/>
          <w:rFonts w:ascii="Arial" w:hAnsi="Arial" w:cs="Arial"/>
          <w:i/>
          <w:sz w:val="12"/>
          <w:szCs w:val="12"/>
          <w:lang w:val="en-US"/>
        </w:rPr>
        <w:t>the subsistence minimum level</w:t>
      </w:r>
      <w:r w:rsidRPr="00A5413C">
        <w:rPr>
          <w:rFonts w:ascii="Arial" w:hAnsi="Arial" w:cs="Arial"/>
          <w:i/>
          <w:sz w:val="12"/>
          <w:szCs w:val="12"/>
          <w:lang w:val="en-US"/>
        </w:rPr>
        <w:t>.</w:t>
      </w:r>
      <w:r w:rsidRPr="00A5413C">
        <w:rPr>
          <w:rFonts w:ascii="Arial" w:hAnsi="Arial" w:cs="Arial"/>
          <w:sz w:val="12"/>
          <w:szCs w:val="12"/>
          <w:lang w:val="en-US"/>
        </w:rPr>
        <w:t xml:space="preserve"> </w:t>
      </w:r>
    </w:p>
    <w:p w14:paraId="5E390464" w14:textId="77777777" w:rsidR="00A5413C" w:rsidRPr="0098632D" w:rsidRDefault="00A5413C" w:rsidP="00EC5A4E">
      <w:pPr>
        <w:ind w:left="96" w:hanging="96"/>
        <w:jc w:val="both"/>
        <w:rPr>
          <w:rFonts w:ascii="Arial" w:hAnsi="Arial" w:cs="Arial"/>
          <w:i/>
          <w:sz w:val="12"/>
          <w:szCs w:val="12"/>
          <w:lang w:val="en-US"/>
        </w:rPr>
      </w:pPr>
      <w:r w:rsidRPr="00A5413C">
        <w:rPr>
          <w:rFonts w:ascii="Arial" w:hAnsi="Arial" w:cs="Arial"/>
          <w:i/>
          <w:sz w:val="12"/>
          <w:szCs w:val="12"/>
          <w:vertAlign w:val="superscript"/>
          <w:lang w:val="en-US"/>
        </w:rPr>
        <w:t>6) </w:t>
      </w:r>
      <w:r w:rsidRPr="00A5413C">
        <w:rPr>
          <w:rFonts w:ascii="Arial" w:hAnsi="Arial" w:cs="Arial"/>
          <w:i/>
          <w:sz w:val="12"/>
          <w:szCs w:val="12"/>
          <w:lang w:val="en-US"/>
        </w:rPr>
        <w:t xml:space="preserve">2000 – including compensation. 2021 – </w:t>
      </w:r>
      <w:proofErr w:type="gramStart"/>
      <w:r w:rsidRPr="00A5413C">
        <w:rPr>
          <w:rFonts w:ascii="Arial" w:hAnsi="Arial" w:cs="Arial"/>
          <w:i/>
          <w:sz w:val="12"/>
          <w:szCs w:val="12"/>
          <w:lang w:val="en-US"/>
        </w:rPr>
        <w:t>taking</w:t>
      </w:r>
      <w:proofErr w:type="gramEnd"/>
      <w:r w:rsidRPr="00A5413C">
        <w:rPr>
          <w:rFonts w:ascii="Arial" w:hAnsi="Arial" w:cs="Arial"/>
          <w:i/>
          <w:sz w:val="12"/>
          <w:szCs w:val="12"/>
          <w:lang w:val="en-US"/>
        </w:rPr>
        <w:t xml:space="preserve"> into account the one-time.  The data are given taking into account a one-time cash payment in September 2021 in the amount of 10 thousand rubles, assigned in accordance with the Decree of the President </w:t>
      </w:r>
      <w:r w:rsidRPr="00EC5A4E">
        <w:rPr>
          <w:rFonts w:ascii="Arial" w:hAnsi="Arial" w:cs="Arial"/>
          <w:i/>
          <w:sz w:val="12"/>
          <w:szCs w:val="12"/>
          <w:lang w:val="en-US"/>
        </w:rPr>
        <w:t xml:space="preserve">of the Russian Federation of August 24, 2021 No. 486. </w:t>
      </w:r>
    </w:p>
    <w:p w14:paraId="79BDA8E7" w14:textId="094CFC65" w:rsidR="00EC5A4E" w:rsidRPr="00EC5A4E" w:rsidRDefault="00EC5A4E" w:rsidP="00EC5A4E">
      <w:pPr>
        <w:ind w:left="96" w:hanging="96"/>
        <w:jc w:val="both"/>
        <w:rPr>
          <w:rFonts w:ascii="Arial" w:hAnsi="Arial" w:cs="Arial"/>
          <w:i/>
          <w:sz w:val="12"/>
          <w:szCs w:val="12"/>
          <w:lang w:val="en-US"/>
        </w:rPr>
      </w:pPr>
      <w:r w:rsidRPr="00EC5A4E">
        <w:rPr>
          <w:rFonts w:ascii="Arial" w:hAnsi="Arial" w:cs="Arial"/>
          <w:i/>
          <w:sz w:val="12"/>
          <w:szCs w:val="12"/>
          <w:vertAlign w:val="superscript"/>
          <w:lang w:val="en-US"/>
        </w:rPr>
        <w:t>7)</w:t>
      </w:r>
      <w:r w:rsidRPr="00EC5A4E">
        <w:rPr>
          <w:rFonts w:ascii="Arial" w:hAnsi="Arial" w:cs="Arial"/>
          <w:i/>
          <w:sz w:val="12"/>
          <w:szCs w:val="12"/>
          <w:lang w:val="en-US"/>
        </w:rPr>
        <w:t xml:space="preserve"> At constant prices. Data since 2011 were recalculated in connection with introduction of the 2008 SNA provisions (see the Methodological notes p. 28</w:t>
      </w:r>
      <w:r w:rsidR="00CF04AB" w:rsidRPr="00FE7F68">
        <w:rPr>
          <w:rFonts w:ascii="Arial" w:hAnsi="Arial" w:cs="Arial"/>
          <w:i/>
          <w:sz w:val="12"/>
          <w:szCs w:val="12"/>
          <w:lang w:val="en-US"/>
        </w:rPr>
        <w:t>2</w:t>
      </w:r>
      <w:r w:rsidRPr="00EC5A4E">
        <w:rPr>
          <w:rFonts w:ascii="Arial" w:hAnsi="Arial" w:cs="Arial"/>
          <w:i/>
          <w:sz w:val="12"/>
          <w:szCs w:val="12"/>
          <w:lang w:val="en-US"/>
        </w:rPr>
        <w:t>).</w:t>
      </w:r>
    </w:p>
    <w:p w14:paraId="7C05A238" w14:textId="77777777" w:rsidR="00EC5A4E" w:rsidRPr="00EC5A4E" w:rsidRDefault="00EC5A4E" w:rsidP="00EC5A4E">
      <w:pPr>
        <w:ind w:left="96" w:hanging="96"/>
        <w:jc w:val="both"/>
        <w:rPr>
          <w:rFonts w:ascii="Arial" w:hAnsi="Arial" w:cs="Arial"/>
          <w:i/>
          <w:sz w:val="12"/>
          <w:szCs w:val="12"/>
          <w:lang w:val="en-US"/>
        </w:rPr>
      </w:pPr>
      <w:r w:rsidRPr="00EC5A4E">
        <w:rPr>
          <w:rFonts w:ascii="Arial" w:hAnsi="Arial" w:cs="Arial"/>
          <w:sz w:val="12"/>
          <w:szCs w:val="12"/>
          <w:vertAlign w:val="superscript"/>
          <w:lang w:val="en-US"/>
        </w:rPr>
        <w:t>8)</w:t>
      </w:r>
      <w:r w:rsidRPr="00EC5A4E">
        <w:rPr>
          <w:rFonts w:ascii="Arial" w:hAnsi="Arial" w:cs="Arial"/>
          <w:sz w:val="12"/>
          <w:szCs w:val="12"/>
          <w:lang w:val="en-US"/>
        </w:rPr>
        <w:t xml:space="preserve"> </w:t>
      </w:r>
      <w:r w:rsidRPr="00EC5A4E">
        <w:rPr>
          <w:rFonts w:ascii="Arial" w:hAnsi="Arial" w:cs="Arial"/>
          <w:i/>
          <w:sz w:val="12"/>
          <w:szCs w:val="12"/>
          <w:lang w:val="en-US"/>
        </w:rPr>
        <w:t xml:space="preserve">For 2000, 2010 - the data are given according to the aggregate production index, calculated by the types of economic activity "Mining", "Manufacturing", "Production and distribution </w:t>
      </w:r>
      <w:r w:rsidRPr="00EC5A4E">
        <w:rPr>
          <w:rFonts w:ascii="Arial" w:hAnsi="Arial" w:cs="Arial"/>
          <w:i/>
          <w:sz w:val="12"/>
          <w:szCs w:val="12"/>
          <w:lang w:val="en-US"/>
        </w:rPr>
        <w:br/>
        <w:t xml:space="preserve">of electricity, gas and water" (OKVED), since 2017 according to the aggregate production index by types of economic activity "Mining", "Manufacturing", "Supply of electricity, gas </w:t>
      </w:r>
      <w:r w:rsidRPr="00EC5A4E">
        <w:rPr>
          <w:rFonts w:ascii="Arial" w:hAnsi="Arial" w:cs="Arial"/>
          <w:i/>
          <w:sz w:val="12"/>
          <w:szCs w:val="12"/>
          <w:lang w:val="en-US"/>
        </w:rPr>
        <w:br/>
        <w:t>and steam; air conditioning", "Water supply; water disposal, organization of waste collection and disposal, activities to eliminate pollution ”(OKVED2).</w:t>
      </w:r>
    </w:p>
    <w:p w14:paraId="7F2D4BBB" w14:textId="77777777" w:rsidR="00EC5A4E" w:rsidRPr="00EC5A4E" w:rsidRDefault="00EC5A4E" w:rsidP="00EC5A4E">
      <w:pPr>
        <w:ind w:left="125" w:hanging="125"/>
        <w:jc w:val="both"/>
        <w:rPr>
          <w:rFonts w:ascii="Arial" w:hAnsi="Arial" w:cs="Arial"/>
          <w:i/>
          <w:sz w:val="12"/>
          <w:szCs w:val="12"/>
          <w:lang w:val="en-US"/>
        </w:rPr>
      </w:pPr>
      <w:r w:rsidRPr="00EC5A4E">
        <w:rPr>
          <w:rFonts w:ascii="Arial" w:hAnsi="Arial" w:cs="Arial"/>
          <w:i/>
          <w:sz w:val="12"/>
          <w:szCs w:val="12"/>
          <w:vertAlign w:val="superscript"/>
          <w:lang w:val="en-US"/>
        </w:rPr>
        <w:t>9)</w:t>
      </w:r>
      <w:r w:rsidRPr="00EC5A4E">
        <w:rPr>
          <w:rFonts w:ascii="Arial" w:hAnsi="Arial" w:cs="Arial"/>
          <w:i/>
          <w:sz w:val="12"/>
          <w:szCs w:val="12"/>
          <w:lang w:val="en-US"/>
        </w:rPr>
        <w:t xml:space="preserve"> Without passenger taxis.</w:t>
      </w:r>
    </w:p>
    <w:p w14:paraId="07BF3BD9" w14:textId="77777777" w:rsidR="00EC5A4E" w:rsidRPr="00EC5A4E" w:rsidRDefault="00EC5A4E" w:rsidP="00EC5A4E">
      <w:pPr>
        <w:ind w:left="153" w:hanging="153"/>
        <w:jc w:val="both"/>
        <w:rPr>
          <w:rFonts w:ascii="Arial" w:hAnsi="Arial" w:cs="Arial"/>
          <w:i/>
          <w:sz w:val="12"/>
          <w:szCs w:val="12"/>
          <w:lang w:val="en-US"/>
        </w:rPr>
      </w:pPr>
      <w:r w:rsidRPr="00EC5A4E">
        <w:rPr>
          <w:rFonts w:ascii="Arial" w:hAnsi="Arial" w:cs="Arial"/>
          <w:i/>
          <w:sz w:val="12"/>
          <w:szCs w:val="12"/>
          <w:vertAlign w:val="superscript"/>
          <w:lang w:val="en-US"/>
        </w:rPr>
        <w:t>10) </w:t>
      </w:r>
      <w:r w:rsidRPr="00EC5A4E">
        <w:rPr>
          <w:rFonts w:ascii="Arial" w:hAnsi="Arial" w:cs="Arial"/>
          <w:i/>
          <w:sz w:val="12"/>
          <w:szCs w:val="12"/>
          <w:lang w:val="en-US"/>
        </w:rPr>
        <w:t>The data have been updated due to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5D0E2CA2" w14:textId="47FFC362" w:rsidR="00EA6B5C" w:rsidRPr="00EA6B5C" w:rsidRDefault="00EA6B5C" w:rsidP="00EA6B5C">
      <w:pPr>
        <w:ind w:left="125" w:hanging="125"/>
        <w:jc w:val="both"/>
        <w:rPr>
          <w:rFonts w:ascii="Arial" w:hAnsi="Arial" w:cs="Arial"/>
          <w:i/>
          <w:sz w:val="12"/>
          <w:szCs w:val="12"/>
          <w:lang w:val="en-US"/>
        </w:rPr>
      </w:pPr>
      <w:r w:rsidRPr="00EA6B5C">
        <w:rPr>
          <w:rFonts w:ascii="Arial" w:hAnsi="Arial" w:cs="Arial"/>
          <w:i/>
          <w:sz w:val="12"/>
          <w:szCs w:val="12"/>
          <w:vertAlign w:val="superscript"/>
          <w:lang w:val="en-US"/>
        </w:rPr>
        <w:t>1</w:t>
      </w:r>
      <w:r w:rsidR="00F9209B">
        <w:rPr>
          <w:rFonts w:ascii="Arial" w:hAnsi="Arial" w:cs="Arial"/>
          <w:i/>
          <w:sz w:val="12"/>
          <w:szCs w:val="12"/>
          <w:vertAlign w:val="superscript"/>
          <w:lang w:val="en-US"/>
        </w:rPr>
        <w:t>1</w:t>
      </w:r>
      <w:r w:rsidRPr="00EA6B5C">
        <w:rPr>
          <w:rFonts w:ascii="Arial" w:hAnsi="Arial" w:cs="Arial"/>
          <w:i/>
          <w:sz w:val="12"/>
          <w:szCs w:val="12"/>
          <w:vertAlign w:val="superscript"/>
          <w:lang w:val="en-US"/>
        </w:rPr>
        <w:t xml:space="preserve">) </w:t>
      </w:r>
      <w:r w:rsidRPr="00EA6B5C">
        <w:rPr>
          <w:rFonts w:ascii="Arial" w:hAnsi="Arial" w:cs="Arial"/>
          <w:i/>
          <w:sz w:val="12"/>
          <w:szCs w:val="12"/>
          <w:lang w:val="en-US"/>
        </w:rPr>
        <w:t>At current prices; according to data of accounting reports. Since 2019  – according to data of the state information resource for accounting statements (operated by the Federal Tax Service of Russia).</w:t>
      </w:r>
    </w:p>
    <w:p w14:paraId="03D332F3" w14:textId="316958D5" w:rsidR="00EA6B5C" w:rsidRPr="00EA6B5C" w:rsidRDefault="00EA6B5C" w:rsidP="00EA6B5C">
      <w:pPr>
        <w:rPr>
          <w:rFonts w:ascii="Arial" w:hAnsi="Arial" w:cs="Arial"/>
          <w:i/>
          <w:sz w:val="12"/>
          <w:szCs w:val="12"/>
          <w:lang w:val="en-US"/>
        </w:rPr>
      </w:pPr>
      <w:r w:rsidRPr="00EA6B5C">
        <w:rPr>
          <w:rFonts w:ascii="Arial" w:hAnsi="Arial" w:cs="Arial"/>
          <w:i/>
          <w:sz w:val="12"/>
          <w:szCs w:val="12"/>
          <w:vertAlign w:val="superscript"/>
          <w:lang w:val="en-US"/>
        </w:rPr>
        <w:t>1</w:t>
      </w:r>
      <w:r w:rsidR="00F66182">
        <w:rPr>
          <w:rFonts w:ascii="Arial" w:hAnsi="Arial" w:cs="Arial"/>
          <w:i/>
          <w:sz w:val="12"/>
          <w:szCs w:val="12"/>
          <w:vertAlign w:val="superscript"/>
          <w:lang w:val="en-US"/>
        </w:rPr>
        <w:t>2</w:t>
      </w:r>
      <w:r w:rsidRPr="00EA6B5C">
        <w:rPr>
          <w:rFonts w:ascii="Arial" w:hAnsi="Arial" w:cs="Arial"/>
          <w:i/>
          <w:sz w:val="12"/>
          <w:szCs w:val="12"/>
          <w:vertAlign w:val="superscript"/>
          <w:lang w:val="en-US"/>
        </w:rPr>
        <w:t>)</w:t>
      </w:r>
      <w:r w:rsidRPr="00EA6B5C">
        <w:rPr>
          <w:rFonts w:ascii="Arial" w:hAnsi="Arial" w:cs="Arial"/>
          <w:i/>
          <w:sz w:val="12"/>
          <w:szCs w:val="12"/>
          <w:lang w:val="en-US"/>
        </w:rPr>
        <w:t xml:space="preserve"> At current prices, according to data of the Bank of Russia.</w:t>
      </w:r>
    </w:p>
    <w:p w14:paraId="6FA32A75" w14:textId="77777777" w:rsidR="009D2A8A" w:rsidRPr="00EA6B5C" w:rsidRDefault="009D2A8A" w:rsidP="00AC1A54">
      <w:pPr>
        <w:rPr>
          <w:rFonts w:ascii="Arial" w:hAnsi="Arial" w:cs="Arial"/>
          <w:i/>
          <w:sz w:val="12"/>
          <w:szCs w:val="12"/>
          <w:lang w:val="en-US"/>
        </w:rPr>
      </w:pPr>
    </w:p>
    <w:p w14:paraId="61A0AF35" w14:textId="77777777" w:rsidR="00B57D32" w:rsidRPr="00C535D6" w:rsidRDefault="009D2A8A" w:rsidP="003701BE">
      <w:pPr>
        <w:pageBreakBefore/>
        <w:spacing w:after="60"/>
        <w:ind w:left="312" w:hanging="312"/>
        <w:rPr>
          <w:rFonts w:ascii="Arial" w:hAnsi="Arial" w:cs="Arial"/>
          <w:b/>
          <w:bCs/>
          <w:color w:val="000000"/>
          <w:sz w:val="16"/>
          <w:szCs w:val="16"/>
        </w:rPr>
      </w:pPr>
      <w:r>
        <w:rPr>
          <w:rFonts w:ascii="Arial" w:hAnsi="Arial" w:cs="Arial"/>
          <w:b/>
          <w:bCs/>
          <w:color w:val="000000"/>
          <w:sz w:val="16"/>
          <w:szCs w:val="16"/>
        </w:rPr>
        <w:lastRenderedPageBreak/>
        <w:t>1.4.</w:t>
      </w:r>
      <w:r w:rsidR="00660179">
        <w:rPr>
          <w:rFonts w:ascii="Arial" w:hAnsi="Arial" w:cs="Arial"/>
          <w:b/>
          <w:bCs/>
          <w:color w:val="000000"/>
          <w:sz w:val="16"/>
          <w:szCs w:val="16"/>
        </w:rPr>
        <w:t> </w:t>
      </w:r>
      <w:r w:rsidRPr="009D2A8A">
        <w:rPr>
          <w:rFonts w:ascii="Arial" w:hAnsi="Arial" w:cs="Arial"/>
          <w:b/>
          <w:bCs/>
          <w:color w:val="000000"/>
          <w:sz w:val="16"/>
          <w:szCs w:val="16"/>
        </w:rPr>
        <w:t xml:space="preserve">ПОКАЗАТЕЛИ СОЦИАЛЬНО-ЭКОНОМИЧЕСКОГО РАЗВИТИЯ РОССИЙСКОЙ ФЕДЕРАЦИИ, НЕОБХОДИМЫЕ </w:t>
      </w:r>
      <w:r w:rsidR="00C535D6">
        <w:rPr>
          <w:rFonts w:ascii="Arial" w:hAnsi="Arial" w:cs="Arial"/>
          <w:b/>
          <w:bCs/>
          <w:color w:val="000000"/>
          <w:sz w:val="16"/>
          <w:szCs w:val="16"/>
        </w:rPr>
        <w:br/>
      </w:r>
      <w:r w:rsidR="003701BE" w:rsidRPr="009D2A8A">
        <w:rPr>
          <w:rFonts w:ascii="Arial" w:hAnsi="Arial" w:cs="Arial"/>
          <w:b/>
          <w:bCs/>
          <w:color w:val="000000"/>
          <w:sz w:val="16"/>
          <w:szCs w:val="16"/>
        </w:rPr>
        <w:t xml:space="preserve">ДЛЯ </w:t>
      </w:r>
      <w:r w:rsidRPr="009D2A8A">
        <w:rPr>
          <w:rFonts w:ascii="Arial" w:hAnsi="Arial" w:cs="Arial"/>
          <w:b/>
          <w:bCs/>
          <w:color w:val="000000"/>
          <w:sz w:val="16"/>
          <w:szCs w:val="16"/>
        </w:rPr>
        <w:t xml:space="preserve">МОНИТОРИНГА ДОСТИЖЕНИЯ ПОКАЗАТЕЛЕЙ НАЦИОНАЛЬНЫХ ПРОЕКТОВ (ПРОГРАММ) </w:t>
      </w:r>
    </w:p>
    <w:p w14:paraId="6C6E62E3" w14:textId="77777777" w:rsidR="00B57D32" w:rsidRPr="00660179" w:rsidRDefault="00660179" w:rsidP="000139AC">
      <w:pPr>
        <w:spacing w:after="60"/>
        <w:ind w:left="312"/>
        <w:rPr>
          <w:rFonts w:ascii="Arial" w:hAnsi="Arial" w:cs="Arial"/>
          <w:b/>
          <w:bCs/>
          <w:sz w:val="16"/>
          <w:szCs w:val="16"/>
          <w:lang w:val="en-US"/>
        </w:rPr>
      </w:pPr>
      <w:r w:rsidRPr="00660179">
        <w:rPr>
          <w:rFonts w:ascii="Arial" w:hAnsi="Arial" w:cs="Arial"/>
          <w:b/>
          <w:bCs/>
          <w:i/>
          <w:sz w:val="16"/>
          <w:szCs w:val="16"/>
          <w:lang w:val="en-US"/>
        </w:rPr>
        <w:t xml:space="preserve">INDICATORS OF SOCIAL AND ECONOMIC DEVELOPMENT OF THE </w:t>
      </w:r>
      <w:smartTag w:uri="urn:schemas-microsoft-com:office:smarttags" w:element="place">
        <w:smartTag w:uri="urn:schemas-microsoft-com:office:smarttags" w:element="country-region">
          <w:r w:rsidRPr="00660179">
            <w:rPr>
              <w:rFonts w:ascii="Arial" w:hAnsi="Arial" w:cs="Arial"/>
              <w:b/>
              <w:bCs/>
              <w:i/>
              <w:sz w:val="16"/>
              <w:szCs w:val="16"/>
              <w:lang w:val="en-US"/>
            </w:rPr>
            <w:t>RUSSIAN FEDERATION</w:t>
          </w:r>
        </w:smartTag>
      </w:smartTag>
      <w:r w:rsidRPr="00660179">
        <w:rPr>
          <w:rFonts w:ascii="Arial" w:hAnsi="Arial" w:cs="Arial"/>
          <w:b/>
          <w:bCs/>
          <w:i/>
          <w:sz w:val="16"/>
          <w:szCs w:val="16"/>
          <w:lang w:val="en-US"/>
        </w:rPr>
        <w:t xml:space="preserve"> NECESSARY </w:t>
      </w:r>
      <w:r w:rsidR="000139AC" w:rsidRPr="000139AC">
        <w:rPr>
          <w:rFonts w:ascii="Arial" w:hAnsi="Arial" w:cs="Arial"/>
          <w:b/>
          <w:bCs/>
          <w:i/>
          <w:sz w:val="16"/>
          <w:szCs w:val="16"/>
          <w:lang w:val="en-US"/>
        </w:rPr>
        <w:br/>
      </w:r>
      <w:r w:rsidRPr="00660179">
        <w:rPr>
          <w:rFonts w:ascii="Arial" w:hAnsi="Arial" w:cs="Arial"/>
          <w:b/>
          <w:bCs/>
          <w:i/>
          <w:sz w:val="16"/>
          <w:szCs w:val="16"/>
          <w:lang w:val="en-US"/>
        </w:rPr>
        <w:t>FOR MONITORING ACHIEVEMENT OF INDICATORS OF NATIONAL PROJECTS (PROGRAMS)</w:t>
      </w:r>
      <w:r w:rsidR="00B57D32" w:rsidRPr="00660179">
        <w:rPr>
          <w:rFonts w:ascii="Arial" w:hAnsi="Arial" w:cs="Arial"/>
          <w:b/>
          <w:bCs/>
          <w:i/>
          <w:sz w:val="16"/>
          <w:szCs w:val="16"/>
          <w:lang w:val="en-US"/>
        </w:rPr>
        <w:t xml:space="preserve"> </w:t>
      </w:r>
    </w:p>
    <w:p w14:paraId="2F4F4736" w14:textId="28EBC299" w:rsidR="0098632D" w:rsidRPr="0098632D" w:rsidRDefault="0098632D" w:rsidP="0098632D">
      <w:pPr>
        <w:spacing w:before="40"/>
        <w:ind w:firstLine="284"/>
        <w:jc w:val="both"/>
        <w:rPr>
          <w:rFonts w:ascii="Arial" w:hAnsi="Arial" w:cs="Arial"/>
          <w:bCs/>
          <w:sz w:val="14"/>
          <w:szCs w:val="14"/>
        </w:rPr>
      </w:pPr>
      <w:r w:rsidRPr="0098632D">
        <w:rPr>
          <w:rFonts w:ascii="Arial" w:hAnsi="Arial" w:cs="Arial"/>
          <w:bCs/>
          <w:sz w:val="14"/>
          <w:szCs w:val="14"/>
        </w:rPr>
        <w:t xml:space="preserve">Во исполнение Указов Президента Российской Федерации от 21 июля 2020 г. № 204 «О национальных целях развития Российской Федерации </w:t>
      </w:r>
      <w:r w:rsidRPr="0098632D">
        <w:rPr>
          <w:rFonts w:ascii="Arial" w:hAnsi="Arial" w:cs="Arial"/>
          <w:bCs/>
          <w:sz w:val="14"/>
          <w:szCs w:val="14"/>
        </w:rPr>
        <w:br/>
        <w:t xml:space="preserve">на период до 2024 года» и от 21 июля 2020 г. № 474 «О национальных целях развития Российской Федерации на период до 2030 года» разработаны </w:t>
      </w:r>
      <w:r w:rsidRPr="0098632D">
        <w:rPr>
          <w:rFonts w:ascii="Arial" w:hAnsi="Arial" w:cs="Arial"/>
          <w:bCs/>
          <w:sz w:val="14"/>
          <w:szCs w:val="14"/>
        </w:rPr>
        <w:br/>
        <w:t>15 национальных проектов (программ).</w:t>
      </w:r>
    </w:p>
    <w:p w14:paraId="0F6BA3E2" w14:textId="75F1237A" w:rsidR="0098632D" w:rsidRPr="00AE7708" w:rsidRDefault="0098632D" w:rsidP="0098632D">
      <w:pPr>
        <w:ind w:firstLine="284"/>
        <w:jc w:val="both"/>
        <w:rPr>
          <w:rFonts w:ascii="Arial" w:hAnsi="Arial" w:cs="Arial"/>
          <w:bCs/>
          <w:sz w:val="14"/>
          <w:szCs w:val="14"/>
          <w:lang w:val="en-US"/>
        </w:rPr>
      </w:pPr>
      <w:proofErr w:type="gramStart"/>
      <w:r w:rsidRPr="0098632D">
        <w:rPr>
          <w:rFonts w:ascii="Arial" w:hAnsi="Arial" w:cs="Arial"/>
          <w:bCs/>
          <w:sz w:val="14"/>
          <w:szCs w:val="14"/>
        </w:rPr>
        <w:t xml:space="preserve">Срок реализации национальных проектов – 31 декабря 2030 года. 288 показателей национальных проектов и 108 показателей федеральных </w:t>
      </w:r>
      <w:r w:rsidRPr="0098632D">
        <w:rPr>
          <w:rFonts w:ascii="Arial" w:hAnsi="Arial" w:cs="Arial"/>
          <w:bCs/>
          <w:sz w:val="14"/>
          <w:szCs w:val="14"/>
        </w:rPr>
        <w:br/>
        <w:t xml:space="preserve">проектов, участие в формировании официальной статистической информации по которым принимают 32 министерства и ведомства (в том числе </w:t>
      </w:r>
      <w:r w:rsidRPr="0098632D">
        <w:rPr>
          <w:rFonts w:ascii="Arial" w:hAnsi="Arial" w:cs="Arial"/>
          <w:bCs/>
          <w:sz w:val="14"/>
          <w:szCs w:val="14"/>
        </w:rPr>
        <w:br/>
        <w:t xml:space="preserve">Росстат), включено в Федеральный план статистических работ, утвержденный распоряжением Правительством Российской Федерации </w:t>
      </w:r>
      <w:r w:rsidRPr="0098632D">
        <w:rPr>
          <w:rFonts w:ascii="Arial" w:hAnsi="Arial" w:cs="Arial"/>
          <w:bCs/>
          <w:sz w:val="14"/>
          <w:szCs w:val="14"/>
        </w:rPr>
        <w:br/>
        <w:t>от 6 мая 2008 г. № 671-р.</w:t>
      </w:r>
      <w:proofErr w:type="gramEnd"/>
      <w:r w:rsidRPr="0098632D">
        <w:rPr>
          <w:rFonts w:ascii="Arial" w:hAnsi="Arial" w:cs="Arial"/>
          <w:bCs/>
          <w:sz w:val="14"/>
          <w:szCs w:val="14"/>
        </w:rPr>
        <w:t xml:space="preserve"> За</w:t>
      </w:r>
      <w:r w:rsidRPr="00AE7708">
        <w:rPr>
          <w:rFonts w:ascii="Arial" w:hAnsi="Arial" w:cs="Arial"/>
          <w:bCs/>
          <w:sz w:val="14"/>
          <w:szCs w:val="14"/>
          <w:lang w:val="en-US"/>
        </w:rPr>
        <w:t xml:space="preserve"> </w:t>
      </w:r>
      <w:r w:rsidRPr="0098632D">
        <w:rPr>
          <w:rFonts w:ascii="Arial" w:hAnsi="Arial" w:cs="Arial"/>
          <w:bCs/>
          <w:sz w:val="14"/>
          <w:szCs w:val="14"/>
        </w:rPr>
        <w:t>Росстатом</w:t>
      </w:r>
      <w:r w:rsidRPr="00AE7708">
        <w:rPr>
          <w:rFonts w:ascii="Arial" w:hAnsi="Arial" w:cs="Arial"/>
          <w:bCs/>
          <w:sz w:val="14"/>
          <w:szCs w:val="14"/>
          <w:lang w:val="en-US"/>
        </w:rPr>
        <w:t xml:space="preserve"> </w:t>
      </w:r>
      <w:r w:rsidRPr="0098632D">
        <w:rPr>
          <w:rFonts w:ascii="Arial" w:hAnsi="Arial" w:cs="Arial"/>
          <w:bCs/>
          <w:sz w:val="14"/>
          <w:szCs w:val="14"/>
        </w:rPr>
        <w:t>закреплено</w:t>
      </w:r>
      <w:r w:rsidRPr="00AE7708">
        <w:rPr>
          <w:rFonts w:ascii="Arial" w:hAnsi="Arial" w:cs="Arial"/>
          <w:bCs/>
          <w:sz w:val="14"/>
          <w:szCs w:val="14"/>
          <w:lang w:val="en-US"/>
        </w:rPr>
        <w:t xml:space="preserve"> 25 </w:t>
      </w:r>
      <w:r w:rsidRPr="0098632D">
        <w:rPr>
          <w:rFonts w:ascii="Arial" w:hAnsi="Arial" w:cs="Arial"/>
          <w:bCs/>
          <w:sz w:val="14"/>
          <w:szCs w:val="14"/>
        </w:rPr>
        <w:t>показателей</w:t>
      </w:r>
      <w:r w:rsidRPr="00AE7708">
        <w:rPr>
          <w:rFonts w:ascii="Arial" w:hAnsi="Arial" w:cs="Arial"/>
          <w:bCs/>
          <w:sz w:val="14"/>
          <w:szCs w:val="14"/>
          <w:lang w:val="en-US"/>
        </w:rPr>
        <w:t>.</w:t>
      </w:r>
    </w:p>
    <w:p w14:paraId="652B8F60" w14:textId="38EA8B2D" w:rsidR="0098632D" w:rsidRPr="0098632D" w:rsidRDefault="0098632D" w:rsidP="00FE7F68">
      <w:pPr>
        <w:spacing w:before="120"/>
        <w:ind w:firstLine="284"/>
        <w:jc w:val="both"/>
        <w:rPr>
          <w:rFonts w:ascii="Arial" w:hAnsi="Arial" w:cs="Arial"/>
          <w:i/>
          <w:sz w:val="14"/>
          <w:szCs w:val="14"/>
          <w:lang w:val="en-US"/>
        </w:rPr>
      </w:pPr>
      <w:r w:rsidRPr="0098632D">
        <w:rPr>
          <w:rFonts w:ascii="Arial" w:hAnsi="Arial" w:cs="Arial"/>
          <w:i/>
          <w:sz w:val="14"/>
          <w:szCs w:val="14"/>
          <w:lang w:val="en-US"/>
        </w:rPr>
        <w:t xml:space="preserve">Pursuant to Decrees of the President of the Russian Federation of July 21, 2020 No. 204 "On the national development goals of the Russian Federation </w:t>
      </w:r>
      <w:r>
        <w:rPr>
          <w:rFonts w:ascii="Arial" w:hAnsi="Arial" w:cs="Arial"/>
          <w:i/>
          <w:sz w:val="14"/>
          <w:szCs w:val="14"/>
          <w:lang w:val="en-US"/>
        </w:rPr>
        <w:br/>
      </w:r>
      <w:r w:rsidRPr="0098632D">
        <w:rPr>
          <w:rFonts w:ascii="Arial" w:hAnsi="Arial" w:cs="Arial"/>
          <w:i/>
          <w:sz w:val="14"/>
          <w:szCs w:val="14"/>
          <w:lang w:val="en-US"/>
        </w:rPr>
        <w:t>for the period up to 2024" and of July 21, 2020 No. 474</w:t>
      </w:r>
      <w:r w:rsidR="00FE7F68">
        <w:rPr>
          <w:rFonts w:ascii="Arial" w:hAnsi="Arial" w:cs="Arial"/>
          <w:i/>
          <w:sz w:val="14"/>
          <w:szCs w:val="14"/>
          <w:lang w:val="en-US"/>
        </w:rPr>
        <w:t xml:space="preserve"> </w:t>
      </w:r>
      <w:r w:rsidRPr="0098632D">
        <w:rPr>
          <w:rFonts w:ascii="Arial" w:hAnsi="Arial" w:cs="Arial"/>
          <w:i/>
          <w:sz w:val="14"/>
          <w:szCs w:val="14"/>
          <w:lang w:val="en-US"/>
        </w:rPr>
        <w:t>"On the national development goals of the Russian Federation for the period up to 2030” 15 national projects (programs) have been developed.</w:t>
      </w:r>
    </w:p>
    <w:p w14:paraId="28AA4D03" w14:textId="34A23B80" w:rsidR="0098632D" w:rsidRPr="0098632D" w:rsidRDefault="0098632D" w:rsidP="0098632D">
      <w:pPr>
        <w:ind w:firstLine="284"/>
        <w:jc w:val="both"/>
        <w:rPr>
          <w:rFonts w:ascii="Arial" w:hAnsi="Arial" w:cs="Arial"/>
          <w:i/>
          <w:sz w:val="14"/>
          <w:szCs w:val="14"/>
          <w:lang w:val="en-US"/>
        </w:rPr>
      </w:pPr>
      <w:r w:rsidRPr="0098632D">
        <w:rPr>
          <w:rFonts w:ascii="Arial" w:hAnsi="Arial" w:cs="Arial"/>
          <w:i/>
          <w:sz w:val="14"/>
          <w:szCs w:val="14"/>
          <w:lang w:val="en-US"/>
        </w:rPr>
        <w:t>The deadline for the implementation of national projects is December 31</w:t>
      </w:r>
      <w:r w:rsidR="00FE7F68">
        <w:rPr>
          <w:rFonts w:ascii="Arial" w:hAnsi="Arial" w:cs="Arial"/>
          <w:i/>
          <w:sz w:val="14"/>
          <w:szCs w:val="14"/>
          <w:lang w:val="en-US"/>
        </w:rPr>
        <w:t xml:space="preserve"> </w:t>
      </w:r>
      <w:r w:rsidRPr="0098632D">
        <w:rPr>
          <w:rFonts w:ascii="Arial" w:hAnsi="Arial" w:cs="Arial"/>
          <w:i/>
          <w:sz w:val="14"/>
          <w:szCs w:val="14"/>
          <w:lang w:val="en-US"/>
        </w:rPr>
        <w:t xml:space="preserve">2030. 288 indicators of national projects and 108 indicators of federal projects, for which 32 ministries and government departments (including </w:t>
      </w:r>
      <w:proofErr w:type="spellStart"/>
      <w:r w:rsidRPr="0098632D">
        <w:rPr>
          <w:rFonts w:ascii="Arial" w:hAnsi="Arial" w:cs="Arial"/>
          <w:i/>
          <w:sz w:val="14"/>
          <w:szCs w:val="14"/>
          <w:lang w:val="en-US"/>
        </w:rPr>
        <w:t>Rosstat</w:t>
      </w:r>
      <w:proofErr w:type="spellEnd"/>
      <w:r w:rsidRPr="0098632D">
        <w:rPr>
          <w:rFonts w:ascii="Arial" w:hAnsi="Arial" w:cs="Arial"/>
          <w:i/>
          <w:sz w:val="14"/>
          <w:szCs w:val="14"/>
          <w:lang w:val="en-US"/>
        </w:rPr>
        <w:t>) take part in the production of official statistical information, are included in the Federal Plan of Statistical Works, approved by the order of the Government of the Russian Federation of May 6, 2008 No. 671-r.</w:t>
      </w:r>
      <w:r w:rsidR="00FE7F68">
        <w:rPr>
          <w:rFonts w:ascii="Arial" w:hAnsi="Arial" w:cs="Arial"/>
          <w:i/>
          <w:sz w:val="14"/>
          <w:szCs w:val="14"/>
          <w:lang w:val="en-US"/>
        </w:rPr>
        <w:t xml:space="preserve"> </w:t>
      </w:r>
      <w:bookmarkStart w:id="3" w:name="_GoBack"/>
      <w:bookmarkEnd w:id="3"/>
      <w:r w:rsidRPr="0098632D">
        <w:rPr>
          <w:rFonts w:ascii="Arial" w:hAnsi="Arial" w:cs="Arial"/>
          <w:i/>
          <w:sz w:val="14"/>
          <w:szCs w:val="14"/>
          <w:lang w:val="en-US"/>
        </w:rPr>
        <w:t xml:space="preserve">25 indicators have been assigned to </w:t>
      </w:r>
      <w:proofErr w:type="spellStart"/>
      <w:r w:rsidRPr="0098632D">
        <w:rPr>
          <w:rFonts w:ascii="Arial" w:hAnsi="Arial" w:cs="Arial"/>
          <w:i/>
          <w:sz w:val="14"/>
          <w:szCs w:val="14"/>
          <w:lang w:val="en-US"/>
        </w:rPr>
        <w:t>Rosstat</w:t>
      </w:r>
      <w:proofErr w:type="spellEnd"/>
      <w:r w:rsidRPr="0098632D">
        <w:rPr>
          <w:rFonts w:ascii="Arial" w:hAnsi="Arial" w:cs="Arial"/>
          <w:i/>
          <w:sz w:val="14"/>
          <w:szCs w:val="14"/>
          <w:lang w:val="en-US"/>
        </w:rPr>
        <w:t>.</w:t>
      </w:r>
    </w:p>
    <w:p w14:paraId="143716A2" w14:textId="7B1141C8" w:rsidR="0065525A" w:rsidRPr="0065525A" w:rsidRDefault="0065525A" w:rsidP="0065525A">
      <w:pPr>
        <w:spacing w:before="40" w:after="120"/>
        <w:ind w:firstLine="284"/>
        <w:jc w:val="both"/>
        <w:rPr>
          <w:rFonts w:ascii="Arial" w:hAnsi="Arial" w:cs="Arial"/>
          <w:b/>
          <w:bCs/>
          <w:i/>
          <w:color w:val="000000"/>
          <w:sz w:val="14"/>
          <w:szCs w:val="14"/>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91"/>
        <w:gridCol w:w="785"/>
        <w:gridCol w:w="785"/>
        <w:gridCol w:w="785"/>
        <w:gridCol w:w="785"/>
        <w:gridCol w:w="3391"/>
      </w:tblGrid>
      <w:tr w:rsidR="00465BA2" w:rsidRPr="007C0582" w14:paraId="06BF0E58" w14:textId="77777777" w:rsidTr="00465BA2">
        <w:trPr>
          <w:tblHeader/>
          <w:jc w:val="center"/>
        </w:trPr>
        <w:tc>
          <w:tcPr>
            <w:tcW w:w="3391" w:type="dxa"/>
            <w:tcBorders>
              <w:top w:val="single" w:sz="6" w:space="0" w:color="auto"/>
              <w:left w:val="nil"/>
              <w:bottom w:val="single" w:sz="6" w:space="0" w:color="auto"/>
              <w:right w:val="single" w:sz="6" w:space="0" w:color="auto"/>
            </w:tcBorders>
          </w:tcPr>
          <w:p w14:paraId="2EB99ECA" w14:textId="77777777" w:rsidR="00465BA2" w:rsidRPr="007C0582" w:rsidRDefault="00465BA2" w:rsidP="008053D5">
            <w:pPr>
              <w:spacing w:before="60" w:after="60"/>
              <w:jc w:val="center"/>
              <w:rPr>
                <w:rFonts w:ascii="Arial" w:hAnsi="Arial" w:cs="Arial"/>
                <w:sz w:val="14"/>
                <w:szCs w:val="14"/>
                <w:lang w:val="en-US"/>
              </w:rPr>
            </w:pPr>
          </w:p>
        </w:tc>
        <w:tc>
          <w:tcPr>
            <w:tcW w:w="785" w:type="dxa"/>
            <w:tcBorders>
              <w:top w:val="single" w:sz="6" w:space="0" w:color="auto"/>
              <w:left w:val="single" w:sz="6" w:space="0" w:color="auto"/>
              <w:bottom w:val="single" w:sz="6" w:space="0" w:color="auto"/>
              <w:right w:val="single" w:sz="6" w:space="0" w:color="auto"/>
            </w:tcBorders>
          </w:tcPr>
          <w:p w14:paraId="220D73B1" w14:textId="77777777" w:rsidR="00465BA2" w:rsidRPr="007C0582" w:rsidRDefault="00465BA2" w:rsidP="008053D5">
            <w:pPr>
              <w:spacing w:before="60" w:after="60"/>
              <w:jc w:val="center"/>
              <w:rPr>
                <w:rFonts w:ascii="Arial" w:hAnsi="Arial" w:cs="Arial"/>
                <w:sz w:val="14"/>
                <w:szCs w:val="14"/>
              </w:rPr>
            </w:pPr>
            <w:r w:rsidRPr="007C0582">
              <w:rPr>
                <w:rFonts w:ascii="Arial" w:hAnsi="Arial" w:cs="Arial"/>
                <w:sz w:val="14"/>
                <w:szCs w:val="14"/>
              </w:rPr>
              <w:t>2018</w:t>
            </w:r>
          </w:p>
        </w:tc>
        <w:tc>
          <w:tcPr>
            <w:tcW w:w="785" w:type="dxa"/>
            <w:tcBorders>
              <w:top w:val="single" w:sz="6" w:space="0" w:color="auto"/>
              <w:left w:val="single" w:sz="6" w:space="0" w:color="auto"/>
              <w:bottom w:val="single" w:sz="6" w:space="0" w:color="auto"/>
              <w:right w:val="nil"/>
            </w:tcBorders>
            <w:noWrap/>
            <w:vAlign w:val="center"/>
          </w:tcPr>
          <w:p w14:paraId="791C0BA3" w14:textId="77777777" w:rsidR="00465BA2" w:rsidRPr="007C0582" w:rsidRDefault="00465BA2" w:rsidP="008053D5">
            <w:pPr>
              <w:spacing w:before="60" w:after="60"/>
              <w:jc w:val="center"/>
              <w:rPr>
                <w:rFonts w:ascii="Arial" w:hAnsi="Arial" w:cs="Arial"/>
                <w:sz w:val="14"/>
                <w:szCs w:val="14"/>
              </w:rPr>
            </w:pPr>
            <w:r w:rsidRPr="007C0582">
              <w:rPr>
                <w:rFonts w:ascii="Arial" w:hAnsi="Arial" w:cs="Arial"/>
                <w:sz w:val="14"/>
                <w:szCs w:val="14"/>
              </w:rPr>
              <w:t>2019</w:t>
            </w:r>
          </w:p>
        </w:tc>
        <w:tc>
          <w:tcPr>
            <w:tcW w:w="785" w:type="dxa"/>
            <w:tcBorders>
              <w:top w:val="single" w:sz="6" w:space="0" w:color="auto"/>
              <w:left w:val="single" w:sz="6" w:space="0" w:color="auto"/>
              <w:bottom w:val="single" w:sz="6" w:space="0" w:color="auto"/>
              <w:right w:val="single" w:sz="6" w:space="0" w:color="auto"/>
            </w:tcBorders>
          </w:tcPr>
          <w:p w14:paraId="01351524" w14:textId="4875C19F" w:rsidR="00465BA2" w:rsidRPr="007C0582" w:rsidRDefault="00465BA2" w:rsidP="008053D5">
            <w:pPr>
              <w:spacing w:before="60" w:after="60"/>
              <w:jc w:val="center"/>
              <w:rPr>
                <w:rFonts w:ascii="Arial" w:hAnsi="Arial" w:cs="Arial"/>
                <w:sz w:val="14"/>
                <w:szCs w:val="14"/>
              </w:rPr>
            </w:pPr>
            <w:r w:rsidRPr="007C0582">
              <w:rPr>
                <w:rFonts w:ascii="Arial" w:hAnsi="Arial" w:cs="Arial"/>
                <w:sz w:val="14"/>
                <w:szCs w:val="14"/>
              </w:rPr>
              <w:t>2020</w:t>
            </w:r>
          </w:p>
        </w:tc>
        <w:tc>
          <w:tcPr>
            <w:tcW w:w="785" w:type="dxa"/>
            <w:tcBorders>
              <w:top w:val="single" w:sz="6" w:space="0" w:color="auto"/>
              <w:left w:val="single" w:sz="6" w:space="0" w:color="auto"/>
              <w:bottom w:val="single" w:sz="6" w:space="0" w:color="auto"/>
              <w:right w:val="single" w:sz="6" w:space="0" w:color="auto"/>
            </w:tcBorders>
          </w:tcPr>
          <w:p w14:paraId="2A2E8CD2" w14:textId="02FA109B" w:rsidR="00465BA2" w:rsidRPr="007C0582" w:rsidRDefault="00465BA2" w:rsidP="008053D5">
            <w:pPr>
              <w:spacing w:before="60" w:after="60"/>
              <w:jc w:val="center"/>
              <w:rPr>
                <w:rFonts w:ascii="Arial" w:hAnsi="Arial" w:cs="Arial"/>
                <w:sz w:val="14"/>
                <w:szCs w:val="14"/>
              </w:rPr>
            </w:pPr>
            <w:r>
              <w:rPr>
                <w:rFonts w:ascii="Arial" w:hAnsi="Arial" w:cs="Arial"/>
                <w:sz w:val="14"/>
                <w:szCs w:val="14"/>
              </w:rPr>
              <w:t>2021</w:t>
            </w:r>
          </w:p>
        </w:tc>
        <w:tc>
          <w:tcPr>
            <w:tcW w:w="3391" w:type="dxa"/>
            <w:tcBorders>
              <w:top w:val="single" w:sz="6" w:space="0" w:color="auto"/>
              <w:left w:val="single" w:sz="6" w:space="0" w:color="auto"/>
              <w:bottom w:val="single" w:sz="6" w:space="0" w:color="auto"/>
              <w:right w:val="nil"/>
            </w:tcBorders>
          </w:tcPr>
          <w:p w14:paraId="43F77136" w14:textId="2629BC6E" w:rsidR="00465BA2" w:rsidRPr="007C0582" w:rsidRDefault="00465BA2" w:rsidP="008053D5">
            <w:pPr>
              <w:spacing w:before="60" w:after="60"/>
              <w:jc w:val="center"/>
              <w:rPr>
                <w:rFonts w:ascii="Arial" w:hAnsi="Arial" w:cs="Arial"/>
                <w:sz w:val="14"/>
                <w:szCs w:val="14"/>
              </w:rPr>
            </w:pPr>
          </w:p>
        </w:tc>
      </w:tr>
      <w:tr w:rsidR="00465BA2" w:rsidRPr="000E594D" w14:paraId="7C40DB7C" w14:textId="77777777" w:rsidTr="00465BA2">
        <w:trPr>
          <w:jc w:val="center"/>
        </w:trPr>
        <w:tc>
          <w:tcPr>
            <w:tcW w:w="3391" w:type="dxa"/>
            <w:tcBorders>
              <w:top w:val="nil"/>
              <w:left w:val="nil"/>
              <w:bottom w:val="nil"/>
              <w:right w:val="single" w:sz="6" w:space="0" w:color="auto"/>
            </w:tcBorders>
            <w:vAlign w:val="bottom"/>
          </w:tcPr>
          <w:p w14:paraId="6A9604C2" w14:textId="77777777" w:rsidR="00465BA2" w:rsidRPr="000E594D" w:rsidRDefault="00465BA2" w:rsidP="0098632D">
            <w:pPr>
              <w:spacing w:before="36"/>
              <w:rPr>
                <w:rFonts w:ascii="Arial" w:hAnsi="Arial" w:cs="Arial"/>
                <w:b/>
                <w:sz w:val="14"/>
                <w:szCs w:val="14"/>
                <w:lang w:val="en-US"/>
              </w:rPr>
            </w:pPr>
            <w:proofErr w:type="spellStart"/>
            <w:r w:rsidRPr="000E594D">
              <w:rPr>
                <w:rFonts w:ascii="Arial" w:hAnsi="Arial" w:cs="Arial"/>
                <w:b/>
                <w:sz w:val="14"/>
                <w:szCs w:val="14"/>
                <w:lang w:val="en-US"/>
              </w:rPr>
              <w:t>Демография</w:t>
            </w:r>
            <w:proofErr w:type="spellEnd"/>
          </w:p>
        </w:tc>
        <w:tc>
          <w:tcPr>
            <w:tcW w:w="785" w:type="dxa"/>
            <w:tcBorders>
              <w:top w:val="nil"/>
              <w:left w:val="single" w:sz="6" w:space="0" w:color="auto"/>
              <w:bottom w:val="nil"/>
              <w:right w:val="single" w:sz="6" w:space="0" w:color="auto"/>
            </w:tcBorders>
            <w:vAlign w:val="bottom"/>
          </w:tcPr>
          <w:p w14:paraId="1841688F" w14:textId="77777777" w:rsidR="00465BA2" w:rsidRPr="000E594D" w:rsidRDefault="00465BA2" w:rsidP="0098632D">
            <w:pPr>
              <w:spacing w:before="36"/>
              <w:ind w:right="227"/>
              <w:jc w:val="right"/>
              <w:rPr>
                <w:rFonts w:ascii="Arial" w:hAnsi="Arial" w:cs="Arial"/>
                <w:sz w:val="14"/>
                <w:szCs w:val="14"/>
                <w:lang w:val="en-US"/>
              </w:rPr>
            </w:pPr>
          </w:p>
        </w:tc>
        <w:tc>
          <w:tcPr>
            <w:tcW w:w="785" w:type="dxa"/>
            <w:tcBorders>
              <w:top w:val="nil"/>
              <w:left w:val="single" w:sz="6" w:space="0" w:color="auto"/>
              <w:bottom w:val="nil"/>
              <w:right w:val="nil"/>
            </w:tcBorders>
            <w:vAlign w:val="bottom"/>
          </w:tcPr>
          <w:p w14:paraId="205506E0" w14:textId="77777777" w:rsidR="00465BA2" w:rsidRPr="000E594D" w:rsidRDefault="00465BA2" w:rsidP="0098632D">
            <w:pPr>
              <w:spacing w:before="36"/>
              <w:ind w:right="227"/>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6F8FE174" w14:textId="77777777" w:rsidR="00465BA2" w:rsidRPr="00DA3C57" w:rsidRDefault="00465BA2" w:rsidP="0098632D">
            <w:pPr>
              <w:spacing w:before="36"/>
              <w:ind w:right="227"/>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7DD51E71" w14:textId="6C78C0F8" w:rsidR="00465BA2" w:rsidRPr="00DA3C57" w:rsidRDefault="00465BA2" w:rsidP="0098632D">
            <w:pPr>
              <w:spacing w:before="36"/>
              <w:ind w:right="227"/>
              <w:jc w:val="right"/>
              <w:rPr>
                <w:rFonts w:ascii="Arial" w:hAnsi="Arial" w:cs="Arial"/>
                <w:sz w:val="14"/>
                <w:szCs w:val="14"/>
                <w:lang w:val="en-US"/>
              </w:rPr>
            </w:pPr>
          </w:p>
        </w:tc>
        <w:tc>
          <w:tcPr>
            <w:tcW w:w="3391" w:type="dxa"/>
            <w:tcBorders>
              <w:top w:val="nil"/>
              <w:left w:val="single" w:sz="6" w:space="0" w:color="auto"/>
              <w:bottom w:val="nil"/>
              <w:right w:val="nil"/>
            </w:tcBorders>
            <w:vAlign w:val="bottom"/>
          </w:tcPr>
          <w:p w14:paraId="78F57971" w14:textId="56DD2B5B" w:rsidR="00465BA2" w:rsidRPr="000E594D" w:rsidRDefault="00465BA2" w:rsidP="0098632D">
            <w:pPr>
              <w:spacing w:before="36"/>
              <w:ind w:left="57"/>
              <w:rPr>
                <w:rFonts w:ascii="Arial" w:hAnsi="Arial" w:cs="Arial"/>
                <w:b/>
                <w:i/>
                <w:sz w:val="14"/>
                <w:szCs w:val="14"/>
                <w:lang w:val="en-US"/>
              </w:rPr>
            </w:pPr>
            <w:r w:rsidRPr="000E594D">
              <w:rPr>
                <w:rFonts w:ascii="Arial" w:hAnsi="Arial" w:cs="Arial"/>
                <w:b/>
                <w:i/>
                <w:sz w:val="14"/>
                <w:szCs w:val="14"/>
                <w:lang w:val="en-US"/>
              </w:rPr>
              <w:t>Demography</w:t>
            </w:r>
          </w:p>
        </w:tc>
      </w:tr>
      <w:tr w:rsidR="00753B6B" w:rsidRPr="00FE7F68" w14:paraId="2C142BE3" w14:textId="77777777" w:rsidTr="00465BA2">
        <w:trPr>
          <w:jc w:val="center"/>
        </w:trPr>
        <w:tc>
          <w:tcPr>
            <w:tcW w:w="3391" w:type="dxa"/>
            <w:tcBorders>
              <w:top w:val="nil"/>
              <w:left w:val="nil"/>
              <w:bottom w:val="nil"/>
              <w:right w:val="single" w:sz="6" w:space="0" w:color="auto"/>
            </w:tcBorders>
            <w:vAlign w:val="bottom"/>
          </w:tcPr>
          <w:p w14:paraId="5F311291" w14:textId="6D0BB75D" w:rsidR="00753B6B" w:rsidRPr="00AC4354" w:rsidRDefault="00753B6B" w:rsidP="0098632D">
            <w:pPr>
              <w:spacing w:before="36"/>
              <w:ind w:left="170"/>
              <w:rPr>
                <w:rFonts w:ascii="Arial" w:hAnsi="Arial" w:cs="Arial"/>
                <w:sz w:val="14"/>
                <w:szCs w:val="14"/>
              </w:rPr>
            </w:pPr>
            <w:r w:rsidRPr="00AC4354">
              <w:rPr>
                <w:rFonts w:ascii="Arial" w:hAnsi="Arial" w:cs="Arial"/>
                <w:sz w:val="14"/>
                <w:szCs w:val="14"/>
              </w:rPr>
              <w:t xml:space="preserve">Ожидаемая продолжительность жизни граждан </w:t>
            </w:r>
            <w:r>
              <w:rPr>
                <w:rFonts w:ascii="Arial" w:hAnsi="Arial" w:cs="Arial"/>
                <w:sz w:val="14"/>
                <w:szCs w:val="14"/>
              </w:rPr>
              <w:br/>
            </w:r>
            <w:r w:rsidRPr="00AC4354">
              <w:rPr>
                <w:rFonts w:ascii="Arial" w:hAnsi="Arial" w:cs="Arial"/>
                <w:sz w:val="14"/>
                <w:szCs w:val="14"/>
              </w:rPr>
              <w:t>в возрасте 55 лет, число лет</w:t>
            </w:r>
          </w:p>
        </w:tc>
        <w:tc>
          <w:tcPr>
            <w:tcW w:w="785" w:type="dxa"/>
            <w:tcBorders>
              <w:top w:val="nil"/>
              <w:left w:val="single" w:sz="6" w:space="0" w:color="auto"/>
              <w:bottom w:val="nil"/>
              <w:right w:val="single" w:sz="6" w:space="0" w:color="auto"/>
            </w:tcBorders>
            <w:vAlign w:val="bottom"/>
          </w:tcPr>
          <w:p w14:paraId="78A21B84" w14:textId="77777777" w:rsidR="00753B6B" w:rsidRPr="00AC4354" w:rsidRDefault="00753B6B" w:rsidP="0098632D">
            <w:pPr>
              <w:spacing w:before="36"/>
              <w:ind w:right="170"/>
              <w:jc w:val="right"/>
              <w:rPr>
                <w:rFonts w:ascii="Arial" w:hAnsi="Arial" w:cs="Arial"/>
                <w:sz w:val="14"/>
                <w:szCs w:val="14"/>
              </w:rPr>
            </w:pPr>
            <w:r w:rsidRPr="00AC4354">
              <w:rPr>
                <w:rFonts w:ascii="Arial" w:hAnsi="Arial" w:cs="Arial"/>
                <w:sz w:val="14"/>
                <w:szCs w:val="14"/>
              </w:rPr>
              <w:t>23,45</w:t>
            </w:r>
          </w:p>
        </w:tc>
        <w:tc>
          <w:tcPr>
            <w:tcW w:w="785" w:type="dxa"/>
            <w:tcBorders>
              <w:top w:val="nil"/>
              <w:left w:val="single" w:sz="6" w:space="0" w:color="auto"/>
              <w:bottom w:val="nil"/>
              <w:right w:val="nil"/>
            </w:tcBorders>
            <w:vAlign w:val="bottom"/>
          </w:tcPr>
          <w:p w14:paraId="7E0684CB" w14:textId="293438E0" w:rsidR="00753B6B" w:rsidRPr="00FD3767" w:rsidRDefault="00753B6B" w:rsidP="0098632D">
            <w:pPr>
              <w:spacing w:before="36"/>
              <w:ind w:right="170"/>
              <w:jc w:val="right"/>
              <w:rPr>
                <w:rFonts w:ascii="Arial" w:hAnsi="Arial" w:cs="Arial"/>
                <w:sz w:val="14"/>
                <w:szCs w:val="14"/>
              </w:rPr>
            </w:pPr>
            <w:r w:rsidRPr="00FD3767">
              <w:rPr>
                <w:rFonts w:ascii="Arial" w:hAnsi="Arial" w:cs="Arial"/>
                <w:sz w:val="14"/>
                <w:szCs w:val="14"/>
              </w:rPr>
              <w:t>23,75</w:t>
            </w:r>
          </w:p>
        </w:tc>
        <w:tc>
          <w:tcPr>
            <w:tcW w:w="785" w:type="dxa"/>
            <w:tcBorders>
              <w:top w:val="nil"/>
              <w:left w:val="single" w:sz="6" w:space="0" w:color="auto"/>
              <w:bottom w:val="nil"/>
              <w:right w:val="single" w:sz="6" w:space="0" w:color="auto"/>
            </w:tcBorders>
            <w:vAlign w:val="bottom"/>
          </w:tcPr>
          <w:p w14:paraId="25C49BBD" w14:textId="6891C2E2" w:rsidR="00753B6B" w:rsidRPr="005746C4" w:rsidRDefault="00753B6B" w:rsidP="0098632D">
            <w:pPr>
              <w:spacing w:before="36"/>
              <w:ind w:right="170"/>
              <w:jc w:val="right"/>
              <w:rPr>
                <w:rFonts w:ascii="Arial" w:hAnsi="Arial" w:cs="Arial"/>
                <w:sz w:val="14"/>
                <w:szCs w:val="14"/>
              </w:rPr>
            </w:pPr>
            <w:r w:rsidRPr="005746C4">
              <w:rPr>
                <w:rFonts w:ascii="Arial" w:hAnsi="Arial" w:cs="Arial"/>
                <w:sz w:val="14"/>
                <w:szCs w:val="14"/>
              </w:rPr>
              <w:t>22,06</w:t>
            </w:r>
          </w:p>
        </w:tc>
        <w:tc>
          <w:tcPr>
            <w:tcW w:w="785" w:type="dxa"/>
            <w:tcBorders>
              <w:top w:val="nil"/>
              <w:left w:val="single" w:sz="6" w:space="0" w:color="auto"/>
              <w:bottom w:val="nil"/>
              <w:right w:val="single" w:sz="6" w:space="0" w:color="auto"/>
            </w:tcBorders>
            <w:vAlign w:val="bottom"/>
          </w:tcPr>
          <w:p w14:paraId="6BB452BD" w14:textId="37EEFE0A" w:rsidR="00753B6B" w:rsidRPr="005746C4" w:rsidRDefault="00753B6B" w:rsidP="0098632D">
            <w:pPr>
              <w:spacing w:before="36"/>
              <w:ind w:right="170"/>
              <w:jc w:val="right"/>
              <w:rPr>
                <w:rFonts w:ascii="Arial" w:hAnsi="Arial" w:cs="Arial"/>
                <w:sz w:val="14"/>
                <w:szCs w:val="14"/>
              </w:rPr>
            </w:pPr>
            <w:r w:rsidRPr="00753B6B">
              <w:rPr>
                <w:rFonts w:ascii="Arial" w:hAnsi="Arial" w:cs="Arial"/>
                <w:sz w:val="14"/>
                <w:szCs w:val="14"/>
              </w:rPr>
              <w:t>20,72</w:t>
            </w:r>
          </w:p>
        </w:tc>
        <w:tc>
          <w:tcPr>
            <w:tcW w:w="3391" w:type="dxa"/>
            <w:tcBorders>
              <w:top w:val="nil"/>
              <w:left w:val="single" w:sz="6" w:space="0" w:color="auto"/>
              <w:bottom w:val="nil"/>
              <w:right w:val="nil"/>
            </w:tcBorders>
            <w:vAlign w:val="bottom"/>
          </w:tcPr>
          <w:p w14:paraId="5B216B09" w14:textId="73FDD3D4" w:rsidR="00753B6B" w:rsidRPr="00B343DD" w:rsidRDefault="00753B6B" w:rsidP="0098632D">
            <w:pPr>
              <w:spacing w:before="36"/>
              <w:ind w:left="170"/>
              <w:rPr>
                <w:rFonts w:ascii="Arial" w:hAnsi="Arial" w:cs="Arial"/>
                <w:i/>
                <w:sz w:val="14"/>
                <w:szCs w:val="14"/>
                <w:lang w:val="en-US"/>
              </w:rPr>
            </w:pPr>
            <w:r w:rsidRPr="00AC4354">
              <w:rPr>
                <w:rFonts w:ascii="Arial" w:hAnsi="Arial" w:cs="Arial"/>
                <w:i/>
                <w:sz w:val="14"/>
                <w:szCs w:val="14"/>
                <w:lang w:val="en-US"/>
              </w:rPr>
              <w:t>Life</w:t>
            </w:r>
            <w:r w:rsidRPr="00B343DD">
              <w:rPr>
                <w:rFonts w:ascii="Arial" w:hAnsi="Arial" w:cs="Arial"/>
                <w:i/>
                <w:sz w:val="14"/>
                <w:szCs w:val="14"/>
                <w:lang w:val="en-US"/>
              </w:rPr>
              <w:t xml:space="preserve"> </w:t>
            </w:r>
            <w:r w:rsidRPr="00AC4354">
              <w:rPr>
                <w:rFonts w:ascii="Arial" w:hAnsi="Arial" w:cs="Arial"/>
                <w:i/>
                <w:sz w:val="14"/>
                <w:szCs w:val="14"/>
                <w:lang w:val="en-US"/>
              </w:rPr>
              <w:t>expectancy</w:t>
            </w:r>
            <w:r w:rsidRPr="00B343DD">
              <w:rPr>
                <w:rFonts w:ascii="Arial" w:hAnsi="Arial" w:cs="Arial"/>
                <w:i/>
                <w:sz w:val="14"/>
                <w:szCs w:val="14"/>
                <w:lang w:val="en-US"/>
              </w:rPr>
              <w:t xml:space="preserve"> </w:t>
            </w:r>
            <w:r w:rsidRPr="00AC4354">
              <w:rPr>
                <w:rFonts w:ascii="Arial" w:hAnsi="Arial" w:cs="Arial"/>
                <w:i/>
                <w:sz w:val="14"/>
                <w:szCs w:val="14"/>
                <w:lang w:val="en-US"/>
              </w:rPr>
              <w:t>at</w:t>
            </w:r>
            <w:r w:rsidRPr="00B343DD">
              <w:rPr>
                <w:rFonts w:ascii="Arial" w:hAnsi="Arial" w:cs="Arial"/>
                <w:i/>
                <w:sz w:val="14"/>
                <w:szCs w:val="14"/>
                <w:lang w:val="en-US"/>
              </w:rPr>
              <w:t xml:space="preserve"> </w:t>
            </w:r>
            <w:r w:rsidRPr="00AC4354">
              <w:rPr>
                <w:rFonts w:ascii="Arial" w:hAnsi="Arial" w:cs="Arial"/>
                <w:i/>
                <w:sz w:val="14"/>
                <w:szCs w:val="14"/>
                <w:lang w:val="en-US"/>
              </w:rPr>
              <w:t>age</w:t>
            </w:r>
            <w:r w:rsidRPr="00B343DD">
              <w:rPr>
                <w:rFonts w:ascii="Arial" w:hAnsi="Arial" w:cs="Arial"/>
                <w:i/>
                <w:sz w:val="14"/>
                <w:szCs w:val="14"/>
                <w:lang w:val="en-US"/>
              </w:rPr>
              <w:t xml:space="preserve"> </w:t>
            </w:r>
            <w:r w:rsidRPr="00AC4354">
              <w:rPr>
                <w:rFonts w:ascii="Arial" w:hAnsi="Arial" w:cs="Arial"/>
                <w:i/>
                <w:sz w:val="14"/>
                <w:szCs w:val="14"/>
                <w:lang w:val="en-US"/>
              </w:rPr>
              <w:t>of</w:t>
            </w:r>
            <w:r w:rsidRPr="00B343DD">
              <w:rPr>
                <w:rFonts w:ascii="Arial" w:hAnsi="Arial" w:cs="Arial"/>
                <w:i/>
                <w:sz w:val="14"/>
                <w:szCs w:val="14"/>
                <w:lang w:val="en-US"/>
              </w:rPr>
              <w:t xml:space="preserve"> 55, </w:t>
            </w:r>
            <w:r w:rsidRPr="00AC4354">
              <w:rPr>
                <w:rFonts w:ascii="Arial" w:hAnsi="Arial" w:cs="Arial"/>
                <w:i/>
                <w:sz w:val="14"/>
                <w:szCs w:val="14"/>
                <w:lang w:val="en-US"/>
              </w:rPr>
              <w:t>years</w:t>
            </w:r>
          </w:p>
        </w:tc>
      </w:tr>
      <w:tr w:rsidR="00753B6B" w:rsidRPr="00FE7F68" w14:paraId="1DAF3C3F" w14:textId="77777777" w:rsidTr="00465BA2">
        <w:trPr>
          <w:jc w:val="center"/>
        </w:trPr>
        <w:tc>
          <w:tcPr>
            <w:tcW w:w="3391" w:type="dxa"/>
            <w:tcBorders>
              <w:top w:val="nil"/>
              <w:left w:val="nil"/>
              <w:bottom w:val="nil"/>
              <w:right w:val="single" w:sz="6" w:space="0" w:color="auto"/>
            </w:tcBorders>
            <w:vAlign w:val="bottom"/>
          </w:tcPr>
          <w:p w14:paraId="1CE4615C" w14:textId="5E82E64F" w:rsidR="00753B6B" w:rsidRPr="000E594D" w:rsidRDefault="00753B6B" w:rsidP="0098632D">
            <w:pPr>
              <w:spacing w:before="36"/>
              <w:ind w:left="170"/>
              <w:rPr>
                <w:rFonts w:ascii="Arial" w:hAnsi="Arial" w:cs="Arial"/>
                <w:b/>
                <w:sz w:val="14"/>
                <w:szCs w:val="14"/>
              </w:rPr>
            </w:pPr>
            <w:r w:rsidRPr="000E594D">
              <w:rPr>
                <w:rFonts w:ascii="Arial" w:hAnsi="Arial" w:cs="Arial"/>
                <w:sz w:val="14"/>
                <w:szCs w:val="14"/>
              </w:rPr>
              <w:t>Смертность</w:t>
            </w:r>
            <w:r w:rsidRPr="000139AC">
              <w:rPr>
                <w:rFonts w:ascii="Arial" w:hAnsi="Arial" w:cs="Arial"/>
                <w:sz w:val="14"/>
                <w:szCs w:val="14"/>
              </w:rPr>
              <w:t xml:space="preserve"> </w:t>
            </w:r>
            <w:r w:rsidRPr="000E594D">
              <w:rPr>
                <w:rFonts w:ascii="Arial" w:hAnsi="Arial" w:cs="Arial"/>
                <w:sz w:val="14"/>
                <w:szCs w:val="14"/>
              </w:rPr>
              <w:t>населения</w:t>
            </w:r>
            <w:r w:rsidRPr="000139AC">
              <w:rPr>
                <w:rFonts w:ascii="Arial" w:hAnsi="Arial" w:cs="Arial"/>
                <w:sz w:val="14"/>
                <w:szCs w:val="14"/>
              </w:rPr>
              <w:t xml:space="preserve"> </w:t>
            </w:r>
            <w:r w:rsidRPr="000E594D">
              <w:rPr>
                <w:rFonts w:ascii="Arial" w:hAnsi="Arial" w:cs="Arial"/>
                <w:sz w:val="14"/>
                <w:szCs w:val="14"/>
              </w:rPr>
              <w:t>старше</w:t>
            </w:r>
            <w:r w:rsidRPr="000139AC">
              <w:rPr>
                <w:rFonts w:ascii="Arial" w:hAnsi="Arial" w:cs="Arial"/>
                <w:sz w:val="14"/>
                <w:szCs w:val="14"/>
              </w:rPr>
              <w:t xml:space="preserve"> </w:t>
            </w:r>
            <w:r w:rsidRPr="000E594D">
              <w:rPr>
                <w:rFonts w:ascii="Arial" w:hAnsi="Arial" w:cs="Arial"/>
                <w:sz w:val="14"/>
                <w:szCs w:val="14"/>
              </w:rPr>
              <w:t>трудоспособного</w:t>
            </w:r>
            <w:r w:rsidRPr="000139AC">
              <w:rPr>
                <w:rFonts w:ascii="Arial" w:hAnsi="Arial" w:cs="Arial"/>
                <w:sz w:val="14"/>
                <w:szCs w:val="14"/>
              </w:rPr>
              <w:t xml:space="preserve"> </w:t>
            </w:r>
            <w:r w:rsidRPr="000E594D">
              <w:rPr>
                <w:rFonts w:ascii="Arial" w:hAnsi="Arial" w:cs="Arial"/>
                <w:sz w:val="14"/>
                <w:szCs w:val="14"/>
              </w:rPr>
              <w:t>возраста</w:t>
            </w:r>
            <w:r w:rsidRPr="000139AC">
              <w:rPr>
                <w:rFonts w:ascii="Arial" w:hAnsi="Arial" w:cs="Arial"/>
                <w:sz w:val="14"/>
                <w:szCs w:val="14"/>
              </w:rPr>
              <w:t xml:space="preserve"> (</w:t>
            </w:r>
            <w:r w:rsidRPr="000E594D">
              <w:rPr>
                <w:rFonts w:ascii="Arial" w:hAnsi="Arial" w:cs="Arial"/>
                <w:sz w:val="14"/>
                <w:szCs w:val="14"/>
              </w:rPr>
              <w:t>женщины</w:t>
            </w:r>
            <w:r w:rsidRPr="000139AC">
              <w:rPr>
                <w:rFonts w:ascii="Arial" w:hAnsi="Arial" w:cs="Arial"/>
                <w:sz w:val="14"/>
                <w:szCs w:val="14"/>
              </w:rPr>
              <w:t xml:space="preserve">, </w:t>
            </w:r>
            <w:r w:rsidRPr="000E594D">
              <w:rPr>
                <w:rFonts w:ascii="Arial" w:hAnsi="Arial" w:cs="Arial"/>
                <w:sz w:val="14"/>
                <w:szCs w:val="14"/>
              </w:rPr>
              <w:t>достигшие</w:t>
            </w:r>
            <w:r w:rsidRPr="000139AC">
              <w:rPr>
                <w:rFonts w:ascii="Arial" w:hAnsi="Arial" w:cs="Arial"/>
                <w:sz w:val="14"/>
                <w:szCs w:val="14"/>
              </w:rPr>
              <w:t xml:space="preserve"> </w:t>
            </w:r>
            <w:r w:rsidRPr="000E594D">
              <w:rPr>
                <w:rFonts w:ascii="Arial" w:hAnsi="Arial" w:cs="Arial"/>
                <w:sz w:val="14"/>
                <w:szCs w:val="14"/>
              </w:rPr>
              <w:t>возраста</w:t>
            </w:r>
            <w:r w:rsidRPr="000139AC">
              <w:rPr>
                <w:rFonts w:ascii="Arial" w:hAnsi="Arial" w:cs="Arial"/>
                <w:sz w:val="14"/>
                <w:szCs w:val="14"/>
              </w:rPr>
              <w:t xml:space="preserve"> 55 </w:t>
            </w:r>
            <w:r w:rsidRPr="000E594D">
              <w:rPr>
                <w:rFonts w:ascii="Arial" w:hAnsi="Arial" w:cs="Arial"/>
                <w:sz w:val="14"/>
                <w:szCs w:val="14"/>
              </w:rPr>
              <w:t>лет</w:t>
            </w:r>
            <w:r w:rsidRPr="000139AC">
              <w:rPr>
                <w:rFonts w:ascii="Arial" w:hAnsi="Arial" w:cs="Arial"/>
                <w:sz w:val="14"/>
                <w:szCs w:val="14"/>
              </w:rPr>
              <w:t xml:space="preserve"> </w:t>
            </w:r>
            <w:r>
              <w:rPr>
                <w:rFonts w:ascii="Arial" w:hAnsi="Arial" w:cs="Arial"/>
                <w:sz w:val="14"/>
                <w:szCs w:val="14"/>
              </w:rPr>
              <w:br/>
            </w:r>
            <w:r w:rsidRPr="000E594D">
              <w:rPr>
                <w:rFonts w:ascii="Arial" w:hAnsi="Arial" w:cs="Arial"/>
                <w:sz w:val="14"/>
                <w:szCs w:val="14"/>
              </w:rPr>
              <w:t>и</w:t>
            </w:r>
            <w:r w:rsidRPr="000139AC">
              <w:rPr>
                <w:rFonts w:ascii="Arial" w:hAnsi="Arial" w:cs="Arial"/>
                <w:sz w:val="14"/>
                <w:szCs w:val="14"/>
              </w:rPr>
              <w:t xml:space="preserve"> </w:t>
            </w:r>
            <w:r w:rsidRPr="000E594D">
              <w:rPr>
                <w:rFonts w:ascii="Arial" w:hAnsi="Arial" w:cs="Arial"/>
                <w:sz w:val="14"/>
                <w:szCs w:val="14"/>
              </w:rPr>
              <w:t>старше</w:t>
            </w:r>
            <w:r w:rsidRPr="000139AC">
              <w:rPr>
                <w:rFonts w:ascii="Arial" w:hAnsi="Arial" w:cs="Arial"/>
                <w:sz w:val="14"/>
                <w:szCs w:val="14"/>
              </w:rPr>
              <w:t xml:space="preserve">, </w:t>
            </w:r>
            <w:r w:rsidRPr="000E594D">
              <w:rPr>
                <w:rFonts w:ascii="Arial" w:hAnsi="Arial" w:cs="Arial"/>
                <w:sz w:val="14"/>
                <w:szCs w:val="14"/>
              </w:rPr>
              <w:t xml:space="preserve">мужчины, </w:t>
            </w:r>
            <w:r w:rsidRPr="000E594D">
              <w:rPr>
                <w:rFonts w:ascii="Arial" w:hAnsi="Arial" w:cs="Arial"/>
                <w:spacing w:val="-2"/>
                <w:sz w:val="14"/>
                <w:szCs w:val="14"/>
              </w:rPr>
              <w:t xml:space="preserve">достигшие возраста 60 лет </w:t>
            </w:r>
            <w:r>
              <w:rPr>
                <w:rFonts w:ascii="Arial" w:hAnsi="Arial" w:cs="Arial"/>
                <w:spacing w:val="-2"/>
                <w:sz w:val="14"/>
                <w:szCs w:val="14"/>
              </w:rPr>
              <w:br/>
            </w:r>
            <w:r w:rsidRPr="000E594D">
              <w:rPr>
                <w:rFonts w:ascii="Arial" w:hAnsi="Arial" w:cs="Arial"/>
                <w:spacing w:val="-2"/>
                <w:sz w:val="14"/>
                <w:szCs w:val="14"/>
              </w:rPr>
              <w:t xml:space="preserve">и старше), число умерших на 100 </w:t>
            </w:r>
            <w:r>
              <w:rPr>
                <w:rFonts w:ascii="Arial" w:hAnsi="Arial" w:cs="Arial"/>
                <w:spacing w:val="-2"/>
                <w:sz w:val="14"/>
                <w:szCs w:val="14"/>
              </w:rPr>
              <w:t>000</w:t>
            </w:r>
            <w:r w:rsidRPr="000E594D">
              <w:rPr>
                <w:rFonts w:ascii="Arial" w:hAnsi="Arial" w:cs="Arial"/>
                <w:sz w:val="14"/>
                <w:szCs w:val="14"/>
              </w:rPr>
              <w:t xml:space="preserve"> </w:t>
            </w:r>
            <w:r>
              <w:rPr>
                <w:rFonts w:ascii="Arial" w:hAnsi="Arial" w:cs="Arial"/>
                <w:sz w:val="14"/>
                <w:szCs w:val="14"/>
              </w:rPr>
              <w:t xml:space="preserve">человек </w:t>
            </w:r>
            <w:r>
              <w:rPr>
                <w:rFonts w:ascii="Arial" w:hAnsi="Arial" w:cs="Arial"/>
                <w:sz w:val="14"/>
                <w:szCs w:val="14"/>
              </w:rPr>
              <w:br/>
            </w:r>
            <w:r w:rsidRPr="000E594D">
              <w:rPr>
                <w:rFonts w:ascii="Arial" w:hAnsi="Arial" w:cs="Arial"/>
                <w:sz w:val="14"/>
                <w:szCs w:val="14"/>
              </w:rPr>
              <w:t>населения соответствующего возраста</w:t>
            </w:r>
          </w:p>
        </w:tc>
        <w:tc>
          <w:tcPr>
            <w:tcW w:w="785" w:type="dxa"/>
            <w:tcBorders>
              <w:top w:val="nil"/>
              <w:left w:val="single" w:sz="6" w:space="0" w:color="auto"/>
              <w:bottom w:val="nil"/>
              <w:right w:val="single" w:sz="6" w:space="0" w:color="auto"/>
            </w:tcBorders>
            <w:vAlign w:val="bottom"/>
          </w:tcPr>
          <w:p w14:paraId="0077BB40" w14:textId="2672BA02" w:rsidR="00753B6B" w:rsidRPr="000E594D" w:rsidRDefault="00753B6B" w:rsidP="0098632D">
            <w:pPr>
              <w:spacing w:before="36"/>
              <w:ind w:right="170"/>
              <w:jc w:val="right"/>
              <w:rPr>
                <w:rFonts w:ascii="Arial" w:hAnsi="Arial" w:cs="Arial"/>
                <w:sz w:val="14"/>
                <w:szCs w:val="14"/>
              </w:rPr>
            </w:pPr>
            <w:r w:rsidRPr="000E594D">
              <w:rPr>
                <w:rFonts w:ascii="Arial" w:hAnsi="Arial" w:cs="Arial"/>
                <w:sz w:val="14"/>
                <w:szCs w:val="14"/>
              </w:rPr>
              <w:t>3</w:t>
            </w:r>
            <w:r>
              <w:rPr>
                <w:rFonts w:ascii="Arial" w:hAnsi="Arial" w:cs="Arial"/>
                <w:sz w:val="14"/>
                <w:szCs w:val="14"/>
              </w:rPr>
              <w:t xml:space="preserve"> </w:t>
            </w:r>
            <w:r w:rsidRPr="000E594D">
              <w:rPr>
                <w:rFonts w:ascii="Arial" w:hAnsi="Arial" w:cs="Arial"/>
                <w:sz w:val="14"/>
                <w:szCs w:val="14"/>
              </w:rPr>
              <w:t>768,0</w:t>
            </w:r>
          </w:p>
        </w:tc>
        <w:tc>
          <w:tcPr>
            <w:tcW w:w="785" w:type="dxa"/>
            <w:tcBorders>
              <w:top w:val="nil"/>
              <w:left w:val="single" w:sz="6" w:space="0" w:color="auto"/>
              <w:bottom w:val="nil"/>
              <w:right w:val="nil"/>
            </w:tcBorders>
            <w:vAlign w:val="bottom"/>
          </w:tcPr>
          <w:p w14:paraId="0C573BE7" w14:textId="1A56B68C" w:rsidR="00753B6B" w:rsidRPr="00FD3767" w:rsidRDefault="00753B6B" w:rsidP="0098632D">
            <w:pPr>
              <w:spacing w:before="36"/>
              <w:ind w:right="170"/>
              <w:jc w:val="right"/>
              <w:rPr>
                <w:rFonts w:ascii="Arial" w:hAnsi="Arial" w:cs="Arial"/>
                <w:sz w:val="14"/>
                <w:szCs w:val="14"/>
              </w:rPr>
            </w:pPr>
            <w:r w:rsidRPr="00FD3767">
              <w:rPr>
                <w:rFonts w:ascii="Arial" w:hAnsi="Arial" w:cs="Arial"/>
                <w:sz w:val="14"/>
                <w:szCs w:val="14"/>
              </w:rPr>
              <w:t>3</w:t>
            </w:r>
            <w:r>
              <w:rPr>
                <w:rFonts w:ascii="Arial" w:hAnsi="Arial" w:cs="Arial"/>
                <w:sz w:val="14"/>
                <w:szCs w:val="14"/>
              </w:rPr>
              <w:t xml:space="preserve"> </w:t>
            </w:r>
            <w:r w:rsidRPr="00FD3767">
              <w:rPr>
                <w:rFonts w:ascii="Arial" w:hAnsi="Arial" w:cs="Arial"/>
                <w:sz w:val="14"/>
                <w:szCs w:val="14"/>
              </w:rPr>
              <w:t>667,9</w:t>
            </w:r>
          </w:p>
        </w:tc>
        <w:tc>
          <w:tcPr>
            <w:tcW w:w="785" w:type="dxa"/>
            <w:tcBorders>
              <w:top w:val="nil"/>
              <w:left w:val="single" w:sz="6" w:space="0" w:color="auto"/>
              <w:bottom w:val="nil"/>
              <w:right w:val="single" w:sz="6" w:space="0" w:color="auto"/>
            </w:tcBorders>
            <w:vAlign w:val="bottom"/>
          </w:tcPr>
          <w:p w14:paraId="04591DFE" w14:textId="42880AB0" w:rsidR="00753B6B" w:rsidRPr="005746C4" w:rsidRDefault="00753B6B" w:rsidP="0098632D">
            <w:pPr>
              <w:spacing w:before="36"/>
              <w:ind w:right="170"/>
              <w:jc w:val="right"/>
              <w:rPr>
                <w:rFonts w:ascii="Arial" w:hAnsi="Arial" w:cs="Arial"/>
                <w:bCs/>
                <w:sz w:val="14"/>
                <w:szCs w:val="14"/>
              </w:rPr>
            </w:pPr>
            <w:r w:rsidRPr="005746C4">
              <w:rPr>
                <w:rFonts w:ascii="Arial" w:hAnsi="Arial" w:cs="Arial"/>
                <w:bCs/>
                <w:sz w:val="14"/>
                <w:szCs w:val="14"/>
              </w:rPr>
              <w:t>4 557,0</w:t>
            </w:r>
          </w:p>
        </w:tc>
        <w:tc>
          <w:tcPr>
            <w:tcW w:w="785" w:type="dxa"/>
            <w:tcBorders>
              <w:top w:val="nil"/>
              <w:left w:val="single" w:sz="6" w:space="0" w:color="auto"/>
              <w:bottom w:val="nil"/>
              <w:right w:val="single" w:sz="6" w:space="0" w:color="auto"/>
            </w:tcBorders>
            <w:vAlign w:val="bottom"/>
          </w:tcPr>
          <w:p w14:paraId="7AA919F6" w14:textId="42045363" w:rsidR="00753B6B" w:rsidRPr="00753B6B" w:rsidRDefault="00753B6B" w:rsidP="0098632D">
            <w:pPr>
              <w:spacing w:before="36"/>
              <w:ind w:right="170"/>
              <w:jc w:val="right"/>
              <w:rPr>
                <w:rFonts w:ascii="Arial" w:hAnsi="Arial" w:cs="Arial"/>
                <w:sz w:val="14"/>
                <w:szCs w:val="14"/>
              </w:rPr>
            </w:pPr>
            <w:r w:rsidRPr="00753B6B">
              <w:rPr>
                <w:rFonts w:ascii="Arial" w:hAnsi="Arial" w:cs="Arial"/>
                <w:sz w:val="14"/>
                <w:szCs w:val="14"/>
              </w:rPr>
              <w:t>5</w:t>
            </w:r>
            <w:r>
              <w:rPr>
                <w:rFonts w:ascii="Arial" w:hAnsi="Arial" w:cs="Arial"/>
                <w:sz w:val="14"/>
                <w:szCs w:val="14"/>
              </w:rPr>
              <w:t> </w:t>
            </w:r>
            <w:r w:rsidRPr="00753B6B">
              <w:rPr>
                <w:rFonts w:ascii="Arial" w:hAnsi="Arial" w:cs="Arial"/>
                <w:sz w:val="14"/>
                <w:szCs w:val="14"/>
              </w:rPr>
              <w:t>366,9</w:t>
            </w:r>
          </w:p>
        </w:tc>
        <w:tc>
          <w:tcPr>
            <w:tcW w:w="3391" w:type="dxa"/>
            <w:tcBorders>
              <w:top w:val="nil"/>
              <w:left w:val="single" w:sz="6" w:space="0" w:color="auto"/>
              <w:bottom w:val="nil"/>
              <w:right w:val="nil"/>
            </w:tcBorders>
            <w:vAlign w:val="bottom"/>
          </w:tcPr>
          <w:p w14:paraId="09A1C27F" w14:textId="7FE587D5" w:rsidR="00753B6B" w:rsidRPr="000E594D" w:rsidRDefault="00753B6B" w:rsidP="0098632D">
            <w:pPr>
              <w:spacing w:before="36"/>
              <w:ind w:left="170"/>
              <w:rPr>
                <w:rFonts w:ascii="Arial" w:hAnsi="Arial" w:cs="Arial"/>
                <w:i/>
                <w:spacing w:val="-6"/>
                <w:sz w:val="14"/>
                <w:szCs w:val="14"/>
                <w:lang w:val="en-US"/>
              </w:rPr>
            </w:pPr>
            <w:r w:rsidRPr="000E594D">
              <w:rPr>
                <w:rFonts w:ascii="Arial" w:hAnsi="Arial" w:cs="Arial"/>
                <w:bCs/>
                <w:i/>
                <w:sz w:val="14"/>
                <w:szCs w:val="14"/>
                <w:lang w:val="en-US"/>
              </w:rPr>
              <w:t>Mortality</w:t>
            </w:r>
            <w:r w:rsidRPr="00DA3C57">
              <w:rPr>
                <w:rFonts w:ascii="Arial" w:hAnsi="Arial" w:cs="Arial"/>
                <w:bCs/>
                <w:i/>
                <w:sz w:val="14"/>
                <w:szCs w:val="14"/>
                <w:lang w:val="en-US"/>
              </w:rPr>
              <w:t xml:space="preserve"> </w:t>
            </w:r>
            <w:r w:rsidRPr="000E594D">
              <w:rPr>
                <w:rFonts w:ascii="Arial" w:hAnsi="Arial" w:cs="Arial"/>
                <w:bCs/>
                <w:i/>
                <w:sz w:val="14"/>
                <w:szCs w:val="14"/>
                <w:lang w:val="en-US"/>
              </w:rPr>
              <w:t>of</w:t>
            </w:r>
            <w:r w:rsidRPr="00DA3C57">
              <w:rPr>
                <w:rFonts w:ascii="Arial" w:hAnsi="Arial" w:cs="Arial"/>
                <w:bCs/>
                <w:i/>
                <w:sz w:val="14"/>
                <w:szCs w:val="14"/>
                <w:lang w:val="en-US"/>
              </w:rPr>
              <w:t xml:space="preserve"> </w:t>
            </w:r>
            <w:r w:rsidRPr="000E594D">
              <w:rPr>
                <w:rFonts w:ascii="Arial" w:hAnsi="Arial" w:cs="Arial"/>
                <w:bCs/>
                <w:i/>
                <w:sz w:val="14"/>
                <w:szCs w:val="14"/>
                <w:lang w:val="en-US"/>
              </w:rPr>
              <w:t>population</w:t>
            </w:r>
            <w:r w:rsidRPr="00DA3C57">
              <w:rPr>
                <w:rFonts w:ascii="Arial" w:hAnsi="Arial" w:cs="Arial"/>
                <w:bCs/>
                <w:i/>
                <w:sz w:val="14"/>
                <w:szCs w:val="14"/>
                <w:lang w:val="en-US"/>
              </w:rPr>
              <w:t xml:space="preserve"> </w:t>
            </w:r>
            <w:r w:rsidRPr="000E594D">
              <w:rPr>
                <w:rFonts w:ascii="Arial" w:hAnsi="Arial" w:cs="Arial"/>
                <w:bCs/>
                <w:i/>
                <w:sz w:val="14"/>
                <w:szCs w:val="14"/>
                <w:lang w:val="en-US"/>
              </w:rPr>
              <w:t>of</w:t>
            </w:r>
            <w:r w:rsidRPr="00DA3C57">
              <w:rPr>
                <w:rFonts w:ascii="Arial" w:hAnsi="Arial" w:cs="Arial"/>
                <w:bCs/>
                <w:i/>
                <w:sz w:val="14"/>
                <w:szCs w:val="14"/>
                <w:lang w:val="en-US"/>
              </w:rPr>
              <w:t xml:space="preserve"> </w:t>
            </w:r>
            <w:r w:rsidRPr="000E594D">
              <w:rPr>
                <w:rFonts w:ascii="Arial" w:hAnsi="Arial" w:cs="Arial"/>
                <w:bCs/>
                <w:i/>
                <w:sz w:val="14"/>
                <w:szCs w:val="14"/>
                <w:lang w:val="en-US"/>
              </w:rPr>
              <w:t>o</w:t>
            </w:r>
            <w:r w:rsidRPr="000E594D">
              <w:rPr>
                <w:rFonts w:ascii="Arial" w:hAnsi="Arial" w:cs="Arial"/>
                <w:i/>
                <w:iCs/>
                <w:sz w:val="14"/>
                <w:szCs w:val="14"/>
                <w:lang w:val="en-US"/>
              </w:rPr>
              <w:t>ver</w:t>
            </w:r>
            <w:r w:rsidRPr="00DA3C57">
              <w:rPr>
                <w:rFonts w:ascii="Arial" w:hAnsi="Arial" w:cs="Arial"/>
                <w:i/>
                <w:iCs/>
                <w:sz w:val="14"/>
                <w:szCs w:val="14"/>
                <w:lang w:val="en-US"/>
              </w:rPr>
              <w:t xml:space="preserve"> </w:t>
            </w:r>
            <w:r w:rsidRPr="000E594D">
              <w:rPr>
                <w:rFonts w:ascii="Arial" w:hAnsi="Arial" w:cs="Arial"/>
                <w:i/>
                <w:iCs/>
                <w:sz w:val="14"/>
                <w:szCs w:val="14"/>
                <w:lang w:val="en-US"/>
              </w:rPr>
              <w:t>working</w:t>
            </w:r>
            <w:r w:rsidRPr="00DA3C57">
              <w:rPr>
                <w:rFonts w:ascii="Arial" w:hAnsi="Arial" w:cs="Arial"/>
                <w:i/>
                <w:iCs/>
                <w:sz w:val="14"/>
                <w:szCs w:val="14"/>
                <w:lang w:val="en-US"/>
              </w:rPr>
              <w:t xml:space="preserve"> </w:t>
            </w:r>
            <w:r w:rsidRPr="000E594D">
              <w:rPr>
                <w:rFonts w:ascii="Arial" w:hAnsi="Arial" w:cs="Arial"/>
                <w:i/>
                <w:iCs/>
                <w:sz w:val="14"/>
                <w:szCs w:val="14"/>
                <w:lang w:val="en-US"/>
              </w:rPr>
              <w:t>age</w:t>
            </w:r>
            <w:r w:rsidRPr="00DA3C57">
              <w:rPr>
                <w:rFonts w:ascii="Arial" w:hAnsi="Arial" w:cs="Arial"/>
                <w:i/>
                <w:spacing w:val="-6"/>
                <w:sz w:val="14"/>
                <w:szCs w:val="14"/>
                <w:lang w:val="en-US"/>
              </w:rPr>
              <w:t xml:space="preserve"> </w:t>
            </w:r>
            <w:r w:rsidRPr="002175D3">
              <w:rPr>
                <w:rFonts w:ascii="Arial" w:hAnsi="Arial" w:cs="Arial"/>
                <w:i/>
                <w:spacing w:val="-6"/>
                <w:sz w:val="14"/>
                <w:szCs w:val="14"/>
                <w:lang w:val="en-US"/>
              </w:rPr>
              <w:br/>
            </w:r>
            <w:r w:rsidRPr="00DA3C57">
              <w:rPr>
                <w:rFonts w:ascii="Arial" w:hAnsi="Arial" w:cs="Arial"/>
                <w:i/>
                <w:spacing w:val="-6"/>
                <w:sz w:val="14"/>
                <w:szCs w:val="14"/>
                <w:lang w:val="en-US"/>
              </w:rPr>
              <w:t>(</w:t>
            </w:r>
            <w:r w:rsidRPr="000E594D">
              <w:rPr>
                <w:rFonts w:ascii="Arial" w:hAnsi="Arial" w:cs="Arial"/>
                <w:bCs/>
                <w:i/>
                <w:sz w:val="14"/>
                <w:szCs w:val="14"/>
                <w:lang w:val="en-US"/>
              </w:rPr>
              <w:t>females</w:t>
            </w:r>
            <w:r w:rsidRPr="00DA3C57">
              <w:rPr>
                <w:rFonts w:ascii="Arial" w:hAnsi="Arial" w:cs="Arial"/>
                <w:bCs/>
                <w:i/>
                <w:sz w:val="14"/>
                <w:szCs w:val="14"/>
                <w:lang w:val="en-US"/>
              </w:rPr>
              <w:t xml:space="preserve"> </w:t>
            </w:r>
            <w:r w:rsidRPr="000E594D">
              <w:rPr>
                <w:rFonts w:ascii="Arial" w:hAnsi="Arial" w:cs="Arial"/>
                <w:bCs/>
                <w:i/>
                <w:sz w:val="14"/>
                <w:szCs w:val="14"/>
                <w:lang w:val="en-US"/>
              </w:rPr>
              <w:t>reached</w:t>
            </w:r>
            <w:r w:rsidRPr="00DA3C57">
              <w:rPr>
                <w:rFonts w:ascii="Arial" w:hAnsi="Arial" w:cs="Arial"/>
                <w:bCs/>
                <w:i/>
                <w:sz w:val="14"/>
                <w:szCs w:val="14"/>
                <w:lang w:val="en-US"/>
              </w:rPr>
              <w:t xml:space="preserve"> </w:t>
            </w:r>
            <w:r w:rsidRPr="000E594D">
              <w:rPr>
                <w:rFonts w:ascii="Arial" w:hAnsi="Arial" w:cs="Arial"/>
                <w:bCs/>
                <w:i/>
                <w:sz w:val="14"/>
                <w:szCs w:val="14"/>
                <w:lang w:val="en-US"/>
              </w:rPr>
              <w:t>the</w:t>
            </w:r>
            <w:r w:rsidRPr="00DA3C57">
              <w:rPr>
                <w:rFonts w:ascii="Arial" w:hAnsi="Arial" w:cs="Arial"/>
                <w:bCs/>
                <w:i/>
                <w:sz w:val="14"/>
                <w:szCs w:val="14"/>
                <w:lang w:val="en-US"/>
              </w:rPr>
              <w:t xml:space="preserve"> </w:t>
            </w:r>
            <w:r w:rsidRPr="000E594D">
              <w:rPr>
                <w:rFonts w:ascii="Arial" w:hAnsi="Arial" w:cs="Arial"/>
                <w:bCs/>
                <w:i/>
                <w:sz w:val="14"/>
                <w:szCs w:val="14"/>
                <w:lang w:val="en-US"/>
              </w:rPr>
              <w:t>age</w:t>
            </w:r>
            <w:r w:rsidRPr="00DA3C57">
              <w:rPr>
                <w:rFonts w:ascii="Arial" w:hAnsi="Arial" w:cs="Arial"/>
                <w:bCs/>
                <w:i/>
                <w:sz w:val="14"/>
                <w:szCs w:val="14"/>
                <w:lang w:val="en-US"/>
              </w:rPr>
              <w:t xml:space="preserve"> </w:t>
            </w:r>
            <w:r w:rsidRPr="000E594D">
              <w:rPr>
                <w:rFonts w:ascii="Arial" w:hAnsi="Arial" w:cs="Arial"/>
                <w:bCs/>
                <w:i/>
                <w:sz w:val="14"/>
                <w:szCs w:val="14"/>
                <w:lang w:val="en-US"/>
              </w:rPr>
              <w:t>of</w:t>
            </w:r>
            <w:r w:rsidRPr="00DA3C57">
              <w:rPr>
                <w:rFonts w:ascii="Arial" w:hAnsi="Arial" w:cs="Arial"/>
                <w:bCs/>
                <w:i/>
                <w:sz w:val="14"/>
                <w:szCs w:val="14"/>
                <w:lang w:val="en-US"/>
              </w:rPr>
              <w:t xml:space="preserve"> 55 </w:t>
            </w:r>
            <w:r w:rsidRPr="000E594D">
              <w:rPr>
                <w:rFonts w:ascii="Arial" w:hAnsi="Arial" w:cs="Arial"/>
                <w:bCs/>
                <w:i/>
                <w:sz w:val="14"/>
                <w:szCs w:val="14"/>
                <w:lang w:val="en-US"/>
              </w:rPr>
              <w:t>years</w:t>
            </w:r>
            <w:r w:rsidRPr="00DA3C57">
              <w:rPr>
                <w:rFonts w:ascii="Arial" w:hAnsi="Arial" w:cs="Arial"/>
                <w:bCs/>
                <w:i/>
                <w:sz w:val="14"/>
                <w:szCs w:val="14"/>
                <w:lang w:val="en-US"/>
              </w:rPr>
              <w:t xml:space="preserve">  </w:t>
            </w:r>
            <w:r w:rsidRPr="000E594D">
              <w:rPr>
                <w:rFonts w:ascii="Arial" w:hAnsi="Arial" w:cs="Arial"/>
                <w:bCs/>
                <w:i/>
                <w:sz w:val="14"/>
                <w:szCs w:val="14"/>
                <w:lang w:val="en-US"/>
              </w:rPr>
              <w:t>and</w:t>
            </w:r>
            <w:r w:rsidRPr="00DA3C57">
              <w:rPr>
                <w:rFonts w:ascii="Arial" w:hAnsi="Arial" w:cs="Arial"/>
                <w:bCs/>
                <w:i/>
                <w:sz w:val="14"/>
                <w:szCs w:val="14"/>
                <w:lang w:val="en-US"/>
              </w:rPr>
              <w:t xml:space="preserve"> </w:t>
            </w:r>
            <w:r w:rsidRPr="000E594D">
              <w:rPr>
                <w:rFonts w:ascii="Arial" w:hAnsi="Arial" w:cs="Arial"/>
                <w:bCs/>
                <w:i/>
                <w:sz w:val="14"/>
                <w:szCs w:val="14"/>
                <w:lang w:val="en-US"/>
              </w:rPr>
              <w:t>over</w:t>
            </w:r>
            <w:r w:rsidRPr="00DA3C57">
              <w:rPr>
                <w:rFonts w:ascii="Arial" w:hAnsi="Arial" w:cs="Arial"/>
                <w:bCs/>
                <w:i/>
                <w:sz w:val="14"/>
                <w:szCs w:val="14"/>
                <w:lang w:val="en-US"/>
              </w:rPr>
              <w:t xml:space="preserve">,   </w:t>
            </w:r>
            <w:r w:rsidRPr="000E594D">
              <w:rPr>
                <w:rFonts w:ascii="Arial" w:hAnsi="Arial" w:cs="Arial"/>
                <w:bCs/>
                <w:i/>
                <w:sz w:val="14"/>
                <w:szCs w:val="14"/>
                <w:lang w:val="en-US"/>
              </w:rPr>
              <w:t>males</w:t>
            </w:r>
            <w:r w:rsidRPr="00DA3C57">
              <w:rPr>
                <w:rFonts w:ascii="Arial" w:hAnsi="Arial" w:cs="Arial"/>
                <w:bCs/>
                <w:i/>
                <w:sz w:val="14"/>
                <w:szCs w:val="14"/>
                <w:lang w:val="en-US"/>
              </w:rPr>
              <w:t xml:space="preserve"> </w:t>
            </w:r>
            <w:r w:rsidRPr="000E594D">
              <w:rPr>
                <w:rFonts w:ascii="Arial" w:hAnsi="Arial" w:cs="Arial"/>
                <w:bCs/>
                <w:i/>
                <w:sz w:val="14"/>
                <w:szCs w:val="14"/>
                <w:lang w:val="en-US"/>
              </w:rPr>
              <w:t>reached</w:t>
            </w:r>
            <w:r w:rsidRPr="00DA3C57">
              <w:rPr>
                <w:rFonts w:ascii="Arial" w:hAnsi="Arial" w:cs="Arial"/>
                <w:bCs/>
                <w:i/>
                <w:sz w:val="14"/>
                <w:szCs w:val="14"/>
                <w:lang w:val="en-US"/>
              </w:rPr>
              <w:t xml:space="preserve"> </w:t>
            </w:r>
            <w:r w:rsidRPr="000E594D">
              <w:rPr>
                <w:rFonts w:ascii="Arial" w:hAnsi="Arial" w:cs="Arial"/>
                <w:bCs/>
                <w:i/>
                <w:sz w:val="14"/>
                <w:szCs w:val="14"/>
                <w:lang w:val="en-US"/>
              </w:rPr>
              <w:t>the</w:t>
            </w:r>
            <w:r w:rsidRPr="00DA3C57">
              <w:rPr>
                <w:rFonts w:ascii="Arial" w:hAnsi="Arial" w:cs="Arial"/>
                <w:bCs/>
                <w:i/>
                <w:sz w:val="14"/>
                <w:szCs w:val="14"/>
                <w:lang w:val="en-US"/>
              </w:rPr>
              <w:t xml:space="preserve"> </w:t>
            </w:r>
            <w:r w:rsidRPr="000E594D">
              <w:rPr>
                <w:rFonts w:ascii="Arial" w:hAnsi="Arial" w:cs="Arial"/>
                <w:bCs/>
                <w:i/>
                <w:sz w:val="14"/>
                <w:szCs w:val="14"/>
                <w:lang w:val="en-US"/>
              </w:rPr>
              <w:t>age</w:t>
            </w:r>
            <w:r w:rsidRPr="00DB046A">
              <w:rPr>
                <w:rFonts w:ascii="Arial" w:hAnsi="Arial" w:cs="Arial"/>
                <w:bCs/>
                <w:i/>
                <w:sz w:val="14"/>
                <w:szCs w:val="14"/>
                <w:lang w:val="en-US"/>
              </w:rPr>
              <w:t xml:space="preserve"> </w:t>
            </w:r>
            <w:r w:rsidRPr="000E594D">
              <w:rPr>
                <w:rFonts w:ascii="Arial" w:hAnsi="Arial" w:cs="Arial"/>
                <w:bCs/>
                <w:i/>
                <w:sz w:val="14"/>
                <w:szCs w:val="14"/>
                <w:lang w:val="en-US"/>
              </w:rPr>
              <w:t>of</w:t>
            </w:r>
            <w:r w:rsidRPr="00DB046A">
              <w:rPr>
                <w:rFonts w:ascii="Arial" w:hAnsi="Arial" w:cs="Arial"/>
                <w:bCs/>
                <w:i/>
                <w:sz w:val="14"/>
                <w:szCs w:val="14"/>
                <w:lang w:val="en-US"/>
              </w:rPr>
              <w:t xml:space="preserve"> </w:t>
            </w:r>
            <w:r w:rsidRPr="000E594D">
              <w:rPr>
                <w:rFonts w:ascii="Arial" w:hAnsi="Arial" w:cs="Arial"/>
                <w:bCs/>
                <w:i/>
                <w:sz w:val="14"/>
                <w:szCs w:val="14"/>
                <w:lang w:val="en-US"/>
              </w:rPr>
              <w:t xml:space="preserve">60 years  and over), </w:t>
            </w:r>
            <w:r w:rsidRPr="000E594D">
              <w:rPr>
                <w:rFonts w:ascii="Arial" w:hAnsi="Arial" w:cs="Arial"/>
                <w:bCs/>
                <w:i/>
                <w:iCs/>
                <w:sz w:val="14"/>
                <w:szCs w:val="14"/>
                <w:lang w:val="en-US"/>
              </w:rPr>
              <w:t>deaths</w:t>
            </w:r>
            <w:r w:rsidRPr="000E594D">
              <w:rPr>
                <w:rFonts w:ascii="Arial" w:hAnsi="Arial" w:cs="Arial"/>
                <w:bCs/>
                <w:i/>
                <w:sz w:val="14"/>
                <w:szCs w:val="14"/>
                <w:lang w:val="en-US"/>
              </w:rPr>
              <w:t xml:space="preserve"> per 100 000 pop</w:t>
            </w:r>
            <w:r>
              <w:rPr>
                <w:rFonts w:ascii="Arial" w:hAnsi="Arial" w:cs="Arial"/>
                <w:bCs/>
                <w:i/>
                <w:sz w:val="14"/>
                <w:szCs w:val="14"/>
                <w:lang w:val="en-US"/>
              </w:rPr>
              <w:t xml:space="preserve">ulation </w:t>
            </w:r>
            <w:r w:rsidRPr="000E594D">
              <w:rPr>
                <w:rFonts w:ascii="Arial" w:hAnsi="Arial" w:cs="Arial"/>
                <w:bCs/>
                <w:i/>
                <w:sz w:val="14"/>
                <w:szCs w:val="14"/>
                <w:lang w:val="en-US"/>
              </w:rPr>
              <w:t>of the respective age</w:t>
            </w:r>
          </w:p>
        </w:tc>
      </w:tr>
      <w:tr w:rsidR="00753B6B" w:rsidRPr="002175D3" w14:paraId="21DCCFA1" w14:textId="77777777" w:rsidTr="00465BA2">
        <w:trPr>
          <w:jc w:val="center"/>
        </w:trPr>
        <w:tc>
          <w:tcPr>
            <w:tcW w:w="3391" w:type="dxa"/>
            <w:tcBorders>
              <w:top w:val="nil"/>
              <w:left w:val="nil"/>
              <w:bottom w:val="nil"/>
              <w:right w:val="single" w:sz="6" w:space="0" w:color="auto"/>
            </w:tcBorders>
            <w:vAlign w:val="bottom"/>
          </w:tcPr>
          <w:p w14:paraId="66A6FE42" w14:textId="77777777" w:rsidR="00753B6B" w:rsidRPr="00F536A6" w:rsidRDefault="00753B6B" w:rsidP="0098632D">
            <w:pPr>
              <w:spacing w:before="36"/>
              <w:rPr>
                <w:rFonts w:ascii="Arial" w:hAnsi="Arial" w:cs="Arial"/>
                <w:b/>
                <w:sz w:val="14"/>
                <w:szCs w:val="14"/>
                <w:lang w:val="en-US"/>
              </w:rPr>
            </w:pPr>
            <w:r w:rsidRPr="000E594D">
              <w:rPr>
                <w:rFonts w:ascii="Arial" w:hAnsi="Arial" w:cs="Arial"/>
                <w:b/>
                <w:sz w:val="14"/>
                <w:szCs w:val="14"/>
              </w:rPr>
              <w:t>Здравоохранение</w:t>
            </w:r>
          </w:p>
        </w:tc>
        <w:tc>
          <w:tcPr>
            <w:tcW w:w="785" w:type="dxa"/>
            <w:tcBorders>
              <w:top w:val="nil"/>
              <w:left w:val="single" w:sz="6" w:space="0" w:color="auto"/>
              <w:bottom w:val="nil"/>
              <w:right w:val="single" w:sz="6" w:space="0" w:color="auto"/>
            </w:tcBorders>
            <w:vAlign w:val="bottom"/>
          </w:tcPr>
          <w:p w14:paraId="2F752978" w14:textId="77777777" w:rsidR="00753B6B" w:rsidRPr="00F536A6"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nil"/>
            </w:tcBorders>
            <w:vAlign w:val="bottom"/>
          </w:tcPr>
          <w:p w14:paraId="3CC4A993" w14:textId="77777777" w:rsidR="00753B6B" w:rsidRPr="00FD3767"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5C3552B2" w14:textId="77777777" w:rsidR="00753B6B" w:rsidRPr="005746C4"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2D22C100" w14:textId="69E047F4" w:rsidR="00753B6B" w:rsidRPr="00753B6B" w:rsidRDefault="00753B6B" w:rsidP="0098632D">
            <w:pPr>
              <w:spacing w:before="36"/>
              <w:ind w:right="170"/>
              <w:jc w:val="right"/>
              <w:rPr>
                <w:rFonts w:ascii="Arial" w:hAnsi="Arial" w:cs="Arial"/>
                <w:sz w:val="14"/>
                <w:szCs w:val="14"/>
              </w:rPr>
            </w:pPr>
          </w:p>
        </w:tc>
        <w:tc>
          <w:tcPr>
            <w:tcW w:w="3391" w:type="dxa"/>
            <w:tcBorders>
              <w:top w:val="nil"/>
              <w:left w:val="single" w:sz="6" w:space="0" w:color="auto"/>
              <w:bottom w:val="nil"/>
              <w:right w:val="nil"/>
            </w:tcBorders>
            <w:vAlign w:val="bottom"/>
          </w:tcPr>
          <w:p w14:paraId="5FAA4318" w14:textId="4455DD97" w:rsidR="00753B6B" w:rsidRPr="000E594D" w:rsidRDefault="00753B6B" w:rsidP="0098632D">
            <w:pPr>
              <w:spacing w:before="36"/>
              <w:ind w:left="57"/>
              <w:rPr>
                <w:rFonts w:ascii="Arial" w:hAnsi="Arial" w:cs="Arial"/>
                <w:b/>
                <w:i/>
                <w:sz w:val="14"/>
                <w:szCs w:val="14"/>
                <w:lang w:val="en-US"/>
              </w:rPr>
            </w:pPr>
            <w:r w:rsidRPr="000E594D">
              <w:rPr>
                <w:rFonts w:ascii="Arial" w:hAnsi="Arial" w:cs="Arial"/>
                <w:b/>
                <w:i/>
                <w:iCs/>
                <w:sz w:val="14"/>
                <w:szCs w:val="14"/>
                <w:lang w:val="en-US"/>
              </w:rPr>
              <w:t>Public health</w:t>
            </w:r>
          </w:p>
        </w:tc>
      </w:tr>
      <w:tr w:rsidR="00753B6B" w:rsidRPr="00FE7F68" w14:paraId="11579DB0" w14:textId="77777777" w:rsidTr="00465BA2">
        <w:trPr>
          <w:jc w:val="center"/>
        </w:trPr>
        <w:tc>
          <w:tcPr>
            <w:tcW w:w="3391" w:type="dxa"/>
            <w:tcBorders>
              <w:top w:val="nil"/>
              <w:left w:val="nil"/>
              <w:bottom w:val="nil"/>
              <w:right w:val="single" w:sz="6" w:space="0" w:color="auto"/>
            </w:tcBorders>
            <w:vAlign w:val="bottom"/>
          </w:tcPr>
          <w:p w14:paraId="2F161A26" w14:textId="3A2398BC" w:rsidR="00753B6B" w:rsidRPr="005F0493" w:rsidRDefault="00753B6B" w:rsidP="0098632D">
            <w:pPr>
              <w:spacing w:before="36"/>
              <w:ind w:left="113" w:right="113"/>
              <w:rPr>
                <w:rFonts w:ascii="Arial" w:hAnsi="Arial" w:cs="Arial"/>
                <w:sz w:val="14"/>
                <w:szCs w:val="14"/>
              </w:rPr>
            </w:pPr>
            <w:r w:rsidRPr="005F0493">
              <w:rPr>
                <w:rFonts w:ascii="Arial" w:hAnsi="Arial" w:cs="Arial"/>
                <w:sz w:val="14"/>
                <w:szCs w:val="14"/>
              </w:rPr>
              <w:t>Смертность</w:t>
            </w:r>
            <w:r w:rsidRPr="00D76DA7">
              <w:rPr>
                <w:rFonts w:ascii="Arial" w:hAnsi="Arial" w:cs="Arial"/>
                <w:sz w:val="14"/>
                <w:szCs w:val="14"/>
              </w:rPr>
              <w:t xml:space="preserve"> </w:t>
            </w:r>
            <w:r w:rsidRPr="005F0493">
              <w:rPr>
                <w:rFonts w:ascii="Arial" w:hAnsi="Arial" w:cs="Arial"/>
                <w:sz w:val="14"/>
                <w:szCs w:val="14"/>
              </w:rPr>
              <w:t>населения</w:t>
            </w:r>
            <w:r w:rsidRPr="00D76DA7">
              <w:rPr>
                <w:rFonts w:ascii="Arial" w:hAnsi="Arial" w:cs="Arial"/>
                <w:sz w:val="14"/>
                <w:szCs w:val="14"/>
              </w:rPr>
              <w:t xml:space="preserve">  </w:t>
            </w:r>
            <w:r w:rsidRPr="005F0493">
              <w:rPr>
                <w:rFonts w:ascii="Arial" w:hAnsi="Arial" w:cs="Arial"/>
                <w:sz w:val="14"/>
                <w:szCs w:val="14"/>
              </w:rPr>
              <w:t>трудоспособного</w:t>
            </w:r>
            <w:r w:rsidRPr="00D76DA7">
              <w:rPr>
                <w:rFonts w:ascii="Arial" w:hAnsi="Arial" w:cs="Arial"/>
                <w:sz w:val="14"/>
                <w:szCs w:val="14"/>
              </w:rPr>
              <w:t xml:space="preserve"> </w:t>
            </w:r>
            <w:r w:rsidRPr="00D76DA7">
              <w:rPr>
                <w:rFonts w:ascii="Arial" w:hAnsi="Arial" w:cs="Arial"/>
                <w:sz w:val="14"/>
                <w:szCs w:val="14"/>
              </w:rPr>
              <w:br/>
            </w:r>
            <w:r w:rsidRPr="005F0493">
              <w:rPr>
                <w:rFonts w:ascii="Arial" w:hAnsi="Arial" w:cs="Arial"/>
                <w:sz w:val="14"/>
                <w:szCs w:val="14"/>
              </w:rPr>
              <w:t>возраста</w:t>
            </w:r>
            <w:r w:rsidRPr="00D76DA7">
              <w:rPr>
                <w:rFonts w:ascii="Arial" w:hAnsi="Arial" w:cs="Arial"/>
                <w:sz w:val="14"/>
                <w:szCs w:val="14"/>
              </w:rPr>
              <w:t xml:space="preserve"> (</w:t>
            </w:r>
            <w:r w:rsidRPr="005F0493">
              <w:rPr>
                <w:rFonts w:ascii="Arial" w:hAnsi="Arial" w:cs="Arial"/>
                <w:sz w:val="14"/>
                <w:szCs w:val="14"/>
              </w:rPr>
              <w:t>женщины</w:t>
            </w:r>
            <w:r w:rsidRPr="00D76DA7">
              <w:rPr>
                <w:rFonts w:ascii="Arial" w:hAnsi="Arial" w:cs="Arial"/>
                <w:sz w:val="14"/>
                <w:szCs w:val="14"/>
              </w:rPr>
              <w:t xml:space="preserve"> </w:t>
            </w:r>
            <w:r w:rsidRPr="005F0493">
              <w:rPr>
                <w:rFonts w:ascii="Arial" w:hAnsi="Arial" w:cs="Arial"/>
                <w:sz w:val="14"/>
                <w:szCs w:val="14"/>
              </w:rPr>
              <w:t>в</w:t>
            </w:r>
            <w:r w:rsidRPr="00D76DA7">
              <w:rPr>
                <w:rFonts w:ascii="Arial" w:hAnsi="Arial" w:cs="Arial"/>
                <w:sz w:val="14"/>
                <w:szCs w:val="14"/>
              </w:rPr>
              <w:t xml:space="preserve"> </w:t>
            </w:r>
            <w:r w:rsidRPr="005F0493">
              <w:rPr>
                <w:rFonts w:ascii="Arial" w:hAnsi="Arial" w:cs="Arial"/>
                <w:sz w:val="14"/>
                <w:szCs w:val="14"/>
              </w:rPr>
              <w:t>возрасте</w:t>
            </w:r>
            <w:r w:rsidRPr="00D76DA7">
              <w:rPr>
                <w:rFonts w:ascii="Arial" w:hAnsi="Arial" w:cs="Arial"/>
                <w:sz w:val="14"/>
                <w:szCs w:val="14"/>
              </w:rPr>
              <w:t xml:space="preserve"> 16 – 54 </w:t>
            </w:r>
            <w:r w:rsidRPr="005F0493">
              <w:rPr>
                <w:rFonts w:ascii="Arial" w:hAnsi="Arial" w:cs="Arial"/>
                <w:sz w:val="14"/>
                <w:szCs w:val="14"/>
              </w:rPr>
              <w:t>лет</w:t>
            </w:r>
            <w:r w:rsidRPr="00D76DA7">
              <w:rPr>
                <w:rFonts w:ascii="Arial" w:hAnsi="Arial" w:cs="Arial"/>
                <w:sz w:val="14"/>
                <w:szCs w:val="14"/>
              </w:rPr>
              <w:t xml:space="preserve">, </w:t>
            </w:r>
            <w:r w:rsidRPr="00D76DA7">
              <w:rPr>
                <w:rFonts w:ascii="Arial" w:hAnsi="Arial" w:cs="Arial"/>
                <w:sz w:val="14"/>
                <w:szCs w:val="14"/>
              </w:rPr>
              <w:br/>
            </w:r>
            <w:r w:rsidRPr="005F0493">
              <w:rPr>
                <w:rFonts w:ascii="Arial" w:hAnsi="Arial" w:cs="Arial"/>
                <w:sz w:val="14"/>
                <w:szCs w:val="14"/>
              </w:rPr>
              <w:t>мужчины</w:t>
            </w:r>
            <w:r w:rsidRPr="00D76DA7">
              <w:rPr>
                <w:rFonts w:ascii="Arial" w:hAnsi="Arial" w:cs="Arial"/>
                <w:sz w:val="14"/>
                <w:szCs w:val="14"/>
              </w:rPr>
              <w:t xml:space="preserve"> </w:t>
            </w:r>
            <w:r w:rsidRPr="005F0493">
              <w:rPr>
                <w:rFonts w:ascii="Arial" w:hAnsi="Arial" w:cs="Arial"/>
                <w:sz w:val="14"/>
                <w:szCs w:val="14"/>
              </w:rPr>
              <w:t>в</w:t>
            </w:r>
            <w:r w:rsidRPr="00D76DA7">
              <w:rPr>
                <w:rFonts w:ascii="Arial" w:hAnsi="Arial" w:cs="Arial"/>
                <w:sz w:val="14"/>
                <w:szCs w:val="14"/>
              </w:rPr>
              <w:t xml:space="preserve"> </w:t>
            </w:r>
            <w:r w:rsidRPr="005F0493">
              <w:rPr>
                <w:rFonts w:ascii="Arial" w:hAnsi="Arial" w:cs="Arial"/>
                <w:sz w:val="14"/>
                <w:szCs w:val="14"/>
              </w:rPr>
              <w:t xml:space="preserve">возрасте 16 </w:t>
            </w:r>
            <w:r>
              <w:rPr>
                <w:rFonts w:ascii="Arial" w:hAnsi="Arial" w:cs="Arial"/>
                <w:sz w:val="14"/>
                <w:szCs w:val="14"/>
              </w:rPr>
              <w:t>–</w:t>
            </w:r>
            <w:r w:rsidRPr="005F0493">
              <w:rPr>
                <w:rFonts w:ascii="Arial" w:hAnsi="Arial" w:cs="Arial"/>
                <w:sz w:val="14"/>
                <w:szCs w:val="14"/>
              </w:rPr>
              <w:t xml:space="preserve"> 59 лет), число </w:t>
            </w:r>
            <w:r>
              <w:rPr>
                <w:rFonts w:ascii="Arial" w:hAnsi="Arial" w:cs="Arial"/>
                <w:sz w:val="14"/>
                <w:szCs w:val="14"/>
              </w:rPr>
              <w:br/>
            </w:r>
            <w:r w:rsidRPr="005F0493">
              <w:rPr>
                <w:rFonts w:ascii="Arial" w:hAnsi="Arial" w:cs="Arial"/>
                <w:sz w:val="14"/>
                <w:szCs w:val="14"/>
              </w:rPr>
              <w:t xml:space="preserve">умерших на 100 000 человек населения </w:t>
            </w:r>
            <w:r>
              <w:rPr>
                <w:rFonts w:ascii="Arial" w:hAnsi="Arial" w:cs="Arial"/>
                <w:sz w:val="14"/>
                <w:szCs w:val="14"/>
              </w:rPr>
              <w:br/>
            </w:r>
            <w:r w:rsidRPr="005F0493">
              <w:rPr>
                <w:rFonts w:ascii="Arial" w:hAnsi="Arial" w:cs="Arial"/>
                <w:sz w:val="14"/>
                <w:szCs w:val="14"/>
              </w:rPr>
              <w:t>соответствующего возраста</w:t>
            </w:r>
          </w:p>
        </w:tc>
        <w:tc>
          <w:tcPr>
            <w:tcW w:w="785" w:type="dxa"/>
            <w:tcBorders>
              <w:top w:val="nil"/>
              <w:left w:val="single" w:sz="6" w:space="0" w:color="auto"/>
              <w:bottom w:val="nil"/>
              <w:right w:val="single" w:sz="6" w:space="0" w:color="auto"/>
            </w:tcBorders>
            <w:vAlign w:val="bottom"/>
          </w:tcPr>
          <w:p w14:paraId="7DF5E24B" w14:textId="77777777" w:rsidR="00753B6B" w:rsidRPr="005F0493" w:rsidRDefault="00753B6B" w:rsidP="0098632D">
            <w:pPr>
              <w:spacing w:before="36"/>
              <w:ind w:right="170"/>
              <w:jc w:val="right"/>
              <w:rPr>
                <w:rFonts w:ascii="Arial" w:hAnsi="Arial" w:cs="Arial"/>
                <w:sz w:val="14"/>
                <w:szCs w:val="14"/>
              </w:rPr>
            </w:pPr>
            <w:r w:rsidRPr="005F0493">
              <w:rPr>
                <w:rFonts w:ascii="Arial" w:hAnsi="Arial" w:cs="Arial"/>
                <w:sz w:val="14"/>
                <w:szCs w:val="14"/>
              </w:rPr>
              <w:t>482,2</w:t>
            </w:r>
          </w:p>
        </w:tc>
        <w:tc>
          <w:tcPr>
            <w:tcW w:w="785" w:type="dxa"/>
            <w:tcBorders>
              <w:top w:val="nil"/>
              <w:left w:val="single" w:sz="6" w:space="0" w:color="auto"/>
              <w:bottom w:val="nil"/>
              <w:right w:val="nil"/>
            </w:tcBorders>
            <w:vAlign w:val="bottom"/>
          </w:tcPr>
          <w:p w14:paraId="5CF743D1" w14:textId="0D686F73" w:rsidR="00753B6B" w:rsidRPr="00FD3767" w:rsidRDefault="00753B6B" w:rsidP="0098632D">
            <w:pPr>
              <w:spacing w:before="36"/>
              <w:ind w:right="170"/>
              <w:jc w:val="right"/>
              <w:rPr>
                <w:rFonts w:ascii="Arial" w:hAnsi="Arial" w:cs="Arial"/>
                <w:sz w:val="14"/>
                <w:szCs w:val="14"/>
              </w:rPr>
            </w:pPr>
            <w:r w:rsidRPr="00FD3767">
              <w:rPr>
                <w:rFonts w:ascii="Arial" w:hAnsi="Arial" w:cs="Arial"/>
                <w:sz w:val="14"/>
                <w:szCs w:val="14"/>
              </w:rPr>
              <w:t>470,0</w:t>
            </w:r>
          </w:p>
        </w:tc>
        <w:tc>
          <w:tcPr>
            <w:tcW w:w="785" w:type="dxa"/>
            <w:tcBorders>
              <w:top w:val="nil"/>
              <w:left w:val="single" w:sz="6" w:space="0" w:color="auto"/>
              <w:bottom w:val="nil"/>
              <w:right w:val="single" w:sz="6" w:space="0" w:color="auto"/>
            </w:tcBorders>
            <w:vAlign w:val="bottom"/>
          </w:tcPr>
          <w:p w14:paraId="4A3CBA36" w14:textId="780EDB06" w:rsidR="00753B6B" w:rsidRPr="005746C4" w:rsidRDefault="00753B6B" w:rsidP="0098632D">
            <w:pPr>
              <w:spacing w:before="36"/>
              <w:ind w:right="170"/>
              <w:jc w:val="right"/>
              <w:rPr>
                <w:rFonts w:ascii="Arial" w:hAnsi="Arial" w:cs="Arial"/>
                <w:bCs/>
                <w:sz w:val="14"/>
                <w:szCs w:val="14"/>
              </w:rPr>
            </w:pPr>
            <w:r w:rsidRPr="005746C4">
              <w:rPr>
                <w:rFonts w:ascii="Arial" w:hAnsi="Arial" w:cs="Arial"/>
                <w:bCs/>
                <w:sz w:val="14"/>
                <w:szCs w:val="14"/>
              </w:rPr>
              <w:t>548,2</w:t>
            </w:r>
          </w:p>
        </w:tc>
        <w:tc>
          <w:tcPr>
            <w:tcW w:w="785" w:type="dxa"/>
            <w:tcBorders>
              <w:top w:val="nil"/>
              <w:left w:val="single" w:sz="6" w:space="0" w:color="auto"/>
              <w:bottom w:val="nil"/>
              <w:right w:val="single" w:sz="6" w:space="0" w:color="auto"/>
            </w:tcBorders>
            <w:vAlign w:val="bottom"/>
          </w:tcPr>
          <w:p w14:paraId="6A81B991" w14:textId="6CCB2CBE" w:rsidR="00753B6B" w:rsidRPr="00753B6B" w:rsidRDefault="00753B6B" w:rsidP="0098632D">
            <w:pPr>
              <w:spacing w:before="36"/>
              <w:ind w:right="170"/>
              <w:jc w:val="right"/>
              <w:rPr>
                <w:rFonts w:ascii="Arial" w:hAnsi="Arial" w:cs="Arial"/>
                <w:sz w:val="14"/>
                <w:szCs w:val="14"/>
              </w:rPr>
            </w:pPr>
            <w:r w:rsidRPr="00753B6B">
              <w:rPr>
                <w:rFonts w:ascii="Arial" w:hAnsi="Arial" w:cs="Arial"/>
                <w:sz w:val="14"/>
                <w:szCs w:val="14"/>
              </w:rPr>
              <w:t>604,6</w:t>
            </w:r>
          </w:p>
        </w:tc>
        <w:tc>
          <w:tcPr>
            <w:tcW w:w="3391" w:type="dxa"/>
            <w:tcBorders>
              <w:top w:val="nil"/>
              <w:left w:val="single" w:sz="6" w:space="0" w:color="auto"/>
              <w:bottom w:val="nil"/>
              <w:right w:val="nil"/>
            </w:tcBorders>
            <w:vAlign w:val="bottom"/>
          </w:tcPr>
          <w:p w14:paraId="14F18A69" w14:textId="3BC02054" w:rsidR="00753B6B" w:rsidRPr="005F0493" w:rsidRDefault="00753B6B" w:rsidP="0098632D">
            <w:pPr>
              <w:spacing w:before="36"/>
              <w:ind w:left="170"/>
              <w:rPr>
                <w:rFonts w:ascii="Arial" w:hAnsi="Arial" w:cs="Arial"/>
                <w:i/>
                <w:spacing w:val="-6"/>
                <w:sz w:val="14"/>
                <w:szCs w:val="14"/>
                <w:lang w:val="en-US"/>
              </w:rPr>
            </w:pPr>
            <w:r w:rsidRPr="005F0493">
              <w:rPr>
                <w:rFonts w:ascii="Arial" w:hAnsi="Arial" w:cs="Arial"/>
                <w:bCs/>
                <w:i/>
                <w:sz w:val="14"/>
                <w:szCs w:val="14"/>
                <w:lang w:val="en-US"/>
              </w:rPr>
              <w:t>Mortality</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w:t>
            </w:r>
            <w:r w:rsidRPr="005F0493">
              <w:rPr>
                <w:rFonts w:ascii="Arial" w:hAnsi="Arial" w:cs="Arial"/>
                <w:bCs/>
                <w:i/>
                <w:sz w:val="14"/>
                <w:szCs w:val="14"/>
                <w:lang w:val="en-US"/>
              </w:rPr>
              <w:t>population</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w:t>
            </w:r>
            <w:r w:rsidRPr="005F0493">
              <w:rPr>
                <w:rFonts w:ascii="Arial" w:hAnsi="Arial" w:cs="Arial"/>
                <w:bCs/>
                <w:i/>
                <w:iCs/>
                <w:sz w:val="14"/>
                <w:szCs w:val="14"/>
                <w:lang w:val="en-US"/>
              </w:rPr>
              <w:t>working</w:t>
            </w:r>
            <w:r w:rsidRPr="00465BA2">
              <w:rPr>
                <w:rFonts w:ascii="Arial" w:hAnsi="Arial" w:cs="Arial"/>
                <w:bCs/>
                <w:i/>
                <w:iCs/>
                <w:sz w:val="14"/>
                <w:szCs w:val="14"/>
                <w:lang w:val="en-US"/>
              </w:rPr>
              <w:t xml:space="preserve"> </w:t>
            </w:r>
            <w:r w:rsidRPr="005F0493">
              <w:rPr>
                <w:rFonts w:ascii="Arial" w:hAnsi="Arial" w:cs="Arial"/>
                <w:bCs/>
                <w:i/>
                <w:iCs/>
                <w:sz w:val="14"/>
                <w:szCs w:val="14"/>
                <w:lang w:val="en-US"/>
              </w:rPr>
              <w:t>age</w:t>
            </w:r>
            <w:r w:rsidRPr="00465BA2">
              <w:rPr>
                <w:rFonts w:ascii="Arial" w:hAnsi="Arial" w:cs="Arial"/>
                <w:bCs/>
                <w:i/>
                <w:sz w:val="14"/>
                <w:szCs w:val="14"/>
                <w:lang w:val="en-US"/>
              </w:rPr>
              <w:t xml:space="preserve"> </w:t>
            </w:r>
            <w:r w:rsidRPr="002175D3">
              <w:rPr>
                <w:rFonts w:ascii="Arial" w:hAnsi="Arial" w:cs="Arial"/>
                <w:bCs/>
                <w:i/>
                <w:sz w:val="14"/>
                <w:szCs w:val="14"/>
                <w:lang w:val="en-US"/>
              </w:rPr>
              <w:br/>
            </w:r>
            <w:r w:rsidRPr="00465BA2">
              <w:rPr>
                <w:rFonts w:ascii="Arial" w:hAnsi="Arial" w:cs="Arial"/>
                <w:bCs/>
                <w:i/>
                <w:sz w:val="14"/>
                <w:szCs w:val="14"/>
                <w:lang w:val="en-US"/>
              </w:rPr>
              <w:t>(</w:t>
            </w:r>
            <w:r w:rsidRPr="005F0493">
              <w:rPr>
                <w:rFonts w:ascii="Arial" w:hAnsi="Arial" w:cs="Arial"/>
                <w:bCs/>
                <w:i/>
                <w:sz w:val="14"/>
                <w:szCs w:val="14"/>
                <w:lang w:val="en-US"/>
              </w:rPr>
              <w:t>females</w:t>
            </w:r>
            <w:r w:rsidRPr="00465BA2">
              <w:rPr>
                <w:rFonts w:ascii="Arial" w:hAnsi="Arial" w:cs="Arial"/>
                <w:bCs/>
                <w:i/>
                <w:sz w:val="14"/>
                <w:szCs w:val="14"/>
                <w:lang w:val="en-US"/>
              </w:rPr>
              <w:t xml:space="preserve"> </w:t>
            </w:r>
            <w:r w:rsidRPr="005F0493">
              <w:rPr>
                <w:rFonts w:ascii="Arial" w:hAnsi="Arial" w:cs="Arial"/>
                <w:bCs/>
                <w:i/>
                <w:sz w:val="14"/>
                <w:szCs w:val="14"/>
                <w:lang w:val="en-US"/>
              </w:rPr>
              <w:t>reached</w:t>
            </w:r>
            <w:r w:rsidRPr="00465BA2">
              <w:rPr>
                <w:rFonts w:ascii="Arial" w:hAnsi="Arial" w:cs="Arial"/>
                <w:bCs/>
                <w:i/>
                <w:sz w:val="14"/>
                <w:szCs w:val="14"/>
                <w:lang w:val="en-US"/>
              </w:rPr>
              <w:t xml:space="preserve"> </w:t>
            </w:r>
            <w:r w:rsidRPr="005F0493">
              <w:rPr>
                <w:rFonts w:ascii="Arial" w:hAnsi="Arial" w:cs="Arial"/>
                <w:bCs/>
                <w:i/>
                <w:sz w:val="14"/>
                <w:szCs w:val="14"/>
                <w:lang w:val="en-US"/>
              </w:rPr>
              <w:t>the</w:t>
            </w:r>
            <w:r w:rsidRPr="00465BA2">
              <w:rPr>
                <w:rFonts w:ascii="Arial" w:hAnsi="Arial" w:cs="Arial"/>
                <w:bCs/>
                <w:i/>
                <w:sz w:val="14"/>
                <w:szCs w:val="14"/>
                <w:lang w:val="en-US"/>
              </w:rPr>
              <w:t xml:space="preserve"> </w:t>
            </w:r>
            <w:r w:rsidRPr="005F0493">
              <w:rPr>
                <w:rFonts w:ascii="Arial" w:hAnsi="Arial" w:cs="Arial"/>
                <w:bCs/>
                <w:i/>
                <w:sz w:val="14"/>
                <w:szCs w:val="14"/>
                <w:lang w:val="en-US"/>
              </w:rPr>
              <w:t>age</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54 </w:t>
            </w:r>
            <w:r w:rsidRPr="005F0493">
              <w:rPr>
                <w:rFonts w:ascii="Arial" w:hAnsi="Arial" w:cs="Arial"/>
                <w:bCs/>
                <w:i/>
                <w:sz w:val="14"/>
                <w:szCs w:val="14"/>
                <w:lang w:val="en-US"/>
              </w:rPr>
              <w:t>years</w:t>
            </w:r>
            <w:r w:rsidRPr="00465BA2">
              <w:rPr>
                <w:rFonts w:ascii="Arial" w:hAnsi="Arial" w:cs="Arial"/>
                <w:bCs/>
                <w:i/>
                <w:sz w:val="14"/>
                <w:szCs w:val="14"/>
                <w:lang w:val="en-US"/>
              </w:rPr>
              <w:t xml:space="preserve">, </w:t>
            </w:r>
            <w:r w:rsidRPr="005F0493">
              <w:rPr>
                <w:rFonts w:ascii="Arial" w:hAnsi="Arial" w:cs="Arial"/>
                <w:bCs/>
                <w:i/>
                <w:sz w:val="14"/>
                <w:szCs w:val="14"/>
                <w:lang w:val="en-US"/>
              </w:rPr>
              <w:t>males</w:t>
            </w:r>
            <w:r w:rsidRPr="00465BA2">
              <w:rPr>
                <w:rFonts w:ascii="Arial" w:hAnsi="Arial" w:cs="Arial"/>
                <w:bCs/>
                <w:i/>
                <w:sz w:val="14"/>
                <w:szCs w:val="14"/>
                <w:lang w:val="en-US"/>
              </w:rPr>
              <w:t xml:space="preserve"> </w:t>
            </w:r>
            <w:r w:rsidRPr="005F0493">
              <w:rPr>
                <w:rFonts w:ascii="Arial" w:hAnsi="Arial" w:cs="Arial"/>
                <w:bCs/>
                <w:i/>
                <w:sz w:val="14"/>
                <w:szCs w:val="14"/>
                <w:lang w:val="en-US"/>
              </w:rPr>
              <w:t>reached</w:t>
            </w:r>
            <w:r w:rsidRPr="00465BA2">
              <w:rPr>
                <w:rFonts w:ascii="Arial" w:hAnsi="Arial" w:cs="Arial"/>
                <w:bCs/>
                <w:i/>
                <w:sz w:val="14"/>
                <w:szCs w:val="14"/>
                <w:lang w:val="en-US"/>
              </w:rPr>
              <w:t xml:space="preserve"> </w:t>
            </w:r>
            <w:r w:rsidRPr="005F0493">
              <w:rPr>
                <w:rFonts w:ascii="Arial" w:hAnsi="Arial" w:cs="Arial"/>
                <w:bCs/>
                <w:i/>
                <w:sz w:val="14"/>
                <w:szCs w:val="14"/>
                <w:lang w:val="en-US"/>
              </w:rPr>
              <w:t>the</w:t>
            </w:r>
            <w:r w:rsidRPr="00465BA2">
              <w:rPr>
                <w:rFonts w:ascii="Arial" w:hAnsi="Arial" w:cs="Arial"/>
                <w:bCs/>
                <w:i/>
                <w:sz w:val="14"/>
                <w:szCs w:val="14"/>
                <w:lang w:val="en-US"/>
              </w:rPr>
              <w:t xml:space="preserve"> </w:t>
            </w:r>
            <w:r w:rsidRPr="005F0493">
              <w:rPr>
                <w:rFonts w:ascii="Arial" w:hAnsi="Arial" w:cs="Arial"/>
                <w:bCs/>
                <w:i/>
                <w:sz w:val="14"/>
                <w:szCs w:val="14"/>
                <w:lang w:val="en-US"/>
              </w:rPr>
              <w:t>age</w:t>
            </w:r>
            <w:r w:rsidRPr="00465BA2">
              <w:rPr>
                <w:rFonts w:ascii="Arial" w:hAnsi="Arial" w:cs="Arial"/>
                <w:bCs/>
                <w:i/>
                <w:sz w:val="14"/>
                <w:szCs w:val="14"/>
                <w:lang w:val="en-US"/>
              </w:rPr>
              <w:t xml:space="preserve"> </w:t>
            </w:r>
            <w:r w:rsidRPr="005F0493">
              <w:rPr>
                <w:rFonts w:ascii="Arial" w:hAnsi="Arial" w:cs="Arial"/>
                <w:bCs/>
                <w:i/>
                <w:sz w:val="14"/>
                <w:szCs w:val="14"/>
                <w:lang w:val="en-US"/>
              </w:rPr>
              <w:t>of</w:t>
            </w:r>
            <w:r w:rsidRPr="00465BA2">
              <w:rPr>
                <w:rFonts w:ascii="Arial" w:hAnsi="Arial" w:cs="Arial"/>
                <w:bCs/>
                <w:i/>
                <w:sz w:val="14"/>
                <w:szCs w:val="14"/>
                <w:lang w:val="en-US"/>
              </w:rPr>
              <w:t xml:space="preserve"> 59 </w:t>
            </w:r>
            <w:r w:rsidRPr="005F0493">
              <w:rPr>
                <w:rFonts w:ascii="Arial" w:hAnsi="Arial" w:cs="Arial"/>
                <w:bCs/>
                <w:i/>
                <w:sz w:val="14"/>
                <w:szCs w:val="14"/>
                <w:lang w:val="en-US"/>
              </w:rPr>
              <w:t>years</w:t>
            </w:r>
            <w:r w:rsidRPr="00F536A6">
              <w:rPr>
                <w:rFonts w:ascii="Arial" w:hAnsi="Arial" w:cs="Arial"/>
                <w:bCs/>
                <w:i/>
                <w:sz w:val="14"/>
                <w:szCs w:val="14"/>
                <w:lang w:val="en-US"/>
              </w:rPr>
              <w:t xml:space="preserve">), </w:t>
            </w:r>
            <w:r w:rsidRPr="005F0493">
              <w:rPr>
                <w:rFonts w:ascii="Arial" w:hAnsi="Arial" w:cs="Arial"/>
                <w:bCs/>
                <w:i/>
                <w:iCs/>
                <w:sz w:val="14"/>
                <w:szCs w:val="14"/>
                <w:lang w:val="en-US"/>
              </w:rPr>
              <w:t>deaths</w:t>
            </w:r>
            <w:r w:rsidRPr="00F536A6">
              <w:rPr>
                <w:rFonts w:ascii="Arial" w:hAnsi="Arial" w:cs="Arial"/>
                <w:bCs/>
                <w:i/>
                <w:sz w:val="14"/>
                <w:szCs w:val="14"/>
                <w:lang w:val="en-US"/>
              </w:rPr>
              <w:t xml:space="preserve"> </w:t>
            </w:r>
            <w:r w:rsidRPr="005F0493">
              <w:rPr>
                <w:rFonts w:ascii="Arial" w:hAnsi="Arial" w:cs="Arial"/>
                <w:bCs/>
                <w:i/>
                <w:sz w:val="14"/>
                <w:szCs w:val="14"/>
                <w:lang w:val="en-US"/>
              </w:rPr>
              <w:t xml:space="preserve">per 100 000 </w:t>
            </w:r>
            <w:r w:rsidRPr="00465BA2">
              <w:rPr>
                <w:rFonts w:ascii="Arial" w:hAnsi="Arial" w:cs="Arial"/>
                <w:bCs/>
                <w:i/>
                <w:sz w:val="14"/>
                <w:szCs w:val="14"/>
                <w:lang w:val="en-US"/>
              </w:rPr>
              <w:br/>
            </w:r>
            <w:r w:rsidRPr="005F0493">
              <w:rPr>
                <w:rFonts w:ascii="Arial" w:hAnsi="Arial" w:cs="Arial"/>
                <w:bCs/>
                <w:i/>
                <w:sz w:val="14"/>
                <w:szCs w:val="14"/>
                <w:lang w:val="en-US"/>
              </w:rPr>
              <w:t>population  of the respective age</w:t>
            </w:r>
          </w:p>
        </w:tc>
      </w:tr>
      <w:tr w:rsidR="00753B6B" w:rsidRPr="002175D3" w14:paraId="1BC09D25" w14:textId="77777777" w:rsidTr="00465BA2">
        <w:trPr>
          <w:jc w:val="center"/>
        </w:trPr>
        <w:tc>
          <w:tcPr>
            <w:tcW w:w="3391" w:type="dxa"/>
            <w:tcBorders>
              <w:top w:val="nil"/>
              <w:left w:val="nil"/>
              <w:bottom w:val="nil"/>
              <w:right w:val="single" w:sz="6" w:space="0" w:color="auto"/>
            </w:tcBorders>
            <w:vAlign w:val="bottom"/>
          </w:tcPr>
          <w:p w14:paraId="69491D9C" w14:textId="77777777" w:rsidR="00753B6B" w:rsidRPr="005F0493" w:rsidRDefault="00753B6B" w:rsidP="0098632D">
            <w:pPr>
              <w:spacing w:before="36"/>
              <w:ind w:left="170" w:hanging="170"/>
              <w:rPr>
                <w:rFonts w:ascii="Arial" w:hAnsi="Arial" w:cs="Arial"/>
                <w:b/>
                <w:sz w:val="14"/>
                <w:szCs w:val="14"/>
                <w:lang w:val="en-US"/>
              </w:rPr>
            </w:pPr>
            <w:r w:rsidRPr="005F0493">
              <w:rPr>
                <w:rFonts w:ascii="Arial" w:hAnsi="Arial" w:cs="Arial"/>
                <w:b/>
                <w:sz w:val="14"/>
                <w:szCs w:val="14"/>
              </w:rPr>
              <w:t>Жилье</w:t>
            </w:r>
            <w:r w:rsidRPr="005F0493">
              <w:rPr>
                <w:rFonts w:ascii="Arial" w:hAnsi="Arial" w:cs="Arial"/>
                <w:b/>
                <w:sz w:val="14"/>
                <w:szCs w:val="14"/>
                <w:lang w:val="en-US"/>
              </w:rPr>
              <w:t xml:space="preserve"> </w:t>
            </w:r>
            <w:r w:rsidRPr="005F0493">
              <w:rPr>
                <w:rFonts w:ascii="Arial" w:hAnsi="Arial" w:cs="Arial"/>
                <w:b/>
                <w:sz w:val="14"/>
                <w:szCs w:val="14"/>
              </w:rPr>
              <w:t>и</w:t>
            </w:r>
            <w:r w:rsidRPr="005F0493">
              <w:rPr>
                <w:rFonts w:ascii="Arial" w:hAnsi="Arial" w:cs="Arial"/>
                <w:b/>
                <w:sz w:val="14"/>
                <w:szCs w:val="14"/>
                <w:lang w:val="en-US"/>
              </w:rPr>
              <w:t xml:space="preserve"> </w:t>
            </w:r>
            <w:r w:rsidRPr="005F0493">
              <w:rPr>
                <w:rFonts w:ascii="Arial" w:hAnsi="Arial" w:cs="Arial"/>
                <w:b/>
                <w:sz w:val="14"/>
                <w:szCs w:val="14"/>
              </w:rPr>
              <w:t>городская</w:t>
            </w:r>
            <w:r w:rsidRPr="005F0493">
              <w:rPr>
                <w:rFonts w:ascii="Arial" w:hAnsi="Arial" w:cs="Arial"/>
                <w:b/>
                <w:sz w:val="14"/>
                <w:szCs w:val="14"/>
                <w:lang w:val="en-US"/>
              </w:rPr>
              <w:t xml:space="preserve"> </w:t>
            </w:r>
            <w:r w:rsidRPr="005F0493">
              <w:rPr>
                <w:rFonts w:ascii="Arial" w:hAnsi="Arial" w:cs="Arial"/>
                <w:b/>
                <w:sz w:val="14"/>
                <w:szCs w:val="14"/>
              </w:rPr>
              <w:t>среда</w:t>
            </w:r>
          </w:p>
        </w:tc>
        <w:tc>
          <w:tcPr>
            <w:tcW w:w="785" w:type="dxa"/>
            <w:tcBorders>
              <w:top w:val="nil"/>
              <w:left w:val="single" w:sz="6" w:space="0" w:color="auto"/>
              <w:bottom w:val="nil"/>
              <w:right w:val="single" w:sz="6" w:space="0" w:color="auto"/>
            </w:tcBorders>
            <w:vAlign w:val="bottom"/>
          </w:tcPr>
          <w:p w14:paraId="3501DE1D" w14:textId="77777777" w:rsidR="00753B6B" w:rsidRPr="005F0493"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nil"/>
            </w:tcBorders>
            <w:vAlign w:val="bottom"/>
          </w:tcPr>
          <w:p w14:paraId="23B2BC5A" w14:textId="77777777" w:rsidR="00753B6B" w:rsidRPr="005F0493"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75293286" w14:textId="77777777" w:rsidR="00753B6B" w:rsidRPr="00DA3C57"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071467BD" w14:textId="16C09538" w:rsidR="00753B6B" w:rsidRPr="00DA3C57" w:rsidRDefault="00753B6B" w:rsidP="0098632D">
            <w:pPr>
              <w:spacing w:before="36"/>
              <w:ind w:right="170"/>
              <w:jc w:val="right"/>
              <w:rPr>
                <w:rFonts w:ascii="Arial" w:hAnsi="Arial" w:cs="Arial"/>
                <w:sz w:val="14"/>
                <w:szCs w:val="14"/>
                <w:lang w:val="en-US"/>
              </w:rPr>
            </w:pPr>
          </w:p>
        </w:tc>
        <w:tc>
          <w:tcPr>
            <w:tcW w:w="3391" w:type="dxa"/>
            <w:tcBorders>
              <w:top w:val="nil"/>
              <w:left w:val="single" w:sz="6" w:space="0" w:color="auto"/>
              <w:bottom w:val="nil"/>
              <w:right w:val="nil"/>
            </w:tcBorders>
            <w:vAlign w:val="bottom"/>
          </w:tcPr>
          <w:p w14:paraId="1AF09CEB" w14:textId="0DB8D6C8" w:rsidR="00753B6B" w:rsidRPr="005F0493" w:rsidRDefault="00753B6B" w:rsidP="0098632D">
            <w:pPr>
              <w:spacing w:before="36"/>
              <w:ind w:left="57" w:right="57"/>
              <w:rPr>
                <w:rFonts w:ascii="Arial" w:hAnsi="Arial" w:cs="Arial"/>
                <w:b/>
                <w:i/>
                <w:sz w:val="14"/>
                <w:szCs w:val="14"/>
                <w:lang w:val="en-US"/>
              </w:rPr>
            </w:pPr>
            <w:r w:rsidRPr="005F0493">
              <w:rPr>
                <w:rFonts w:ascii="Arial" w:hAnsi="Arial" w:cs="Arial"/>
                <w:b/>
                <w:i/>
                <w:iCs/>
                <w:sz w:val="14"/>
                <w:szCs w:val="14"/>
                <w:lang w:val="en-US"/>
              </w:rPr>
              <w:t>Dwellings</w:t>
            </w:r>
            <w:r w:rsidRPr="005F0493">
              <w:rPr>
                <w:rFonts w:ascii="Arial" w:hAnsi="Arial" w:cs="Arial"/>
                <w:b/>
                <w:i/>
                <w:sz w:val="14"/>
                <w:szCs w:val="14"/>
                <w:lang w:val="en-US"/>
              </w:rPr>
              <w:t xml:space="preserve"> and  urban environment</w:t>
            </w:r>
          </w:p>
        </w:tc>
      </w:tr>
      <w:tr w:rsidR="00753B6B" w:rsidRPr="00FE7F68" w14:paraId="5F7AEC1D" w14:textId="77777777" w:rsidTr="00465BA2">
        <w:trPr>
          <w:jc w:val="center"/>
        </w:trPr>
        <w:tc>
          <w:tcPr>
            <w:tcW w:w="3391" w:type="dxa"/>
            <w:tcBorders>
              <w:top w:val="nil"/>
              <w:left w:val="nil"/>
              <w:bottom w:val="nil"/>
              <w:right w:val="single" w:sz="6" w:space="0" w:color="auto"/>
            </w:tcBorders>
            <w:vAlign w:val="bottom"/>
          </w:tcPr>
          <w:p w14:paraId="475949A4" w14:textId="36DEC9A3" w:rsidR="00753B6B" w:rsidRPr="005F0493" w:rsidRDefault="00753B6B" w:rsidP="0098632D">
            <w:pPr>
              <w:spacing w:before="36"/>
              <w:ind w:left="170"/>
              <w:rPr>
                <w:rFonts w:ascii="Arial" w:hAnsi="Arial" w:cs="Arial"/>
                <w:sz w:val="14"/>
                <w:szCs w:val="14"/>
              </w:rPr>
            </w:pPr>
            <w:r w:rsidRPr="005F0493">
              <w:rPr>
                <w:rFonts w:ascii="Arial" w:hAnsi="Arial" w:cs="Arial"/>
                <w:sz w:val="14"/>
                <w:szCs w:val="14"/>
              </w:rPr>
              <w:t>Объем</w:t>
            </w:r>
            <w:r w:rsidRPr="00D76DA7">
              <w:rPr>
                <w:rFonts w:ascii="Arial" w:hAnsi="Arial" w:cs="Arial"/>
                <w:sz w:val="14"/>
                <w:szCs w:val="14"/>
              </w:rPr>
              <w:t xml:space="preserve"> </w:t>
            </w:r>
            <w:r w:rsidRPr="005F0493">
              <w:rPr>
                <w:rFonts w:ascii="Arial" w:hAnsi="Arial" w:cs="Arial"/>
                <w:sz w:val="14"/>
                <w:szCs w:val="14"/>
              </w:rPr>
              <w:t>жилищного</w:t>
            </w:r>
            <w:r w:rsidRPr="00D76DA7">
              <w:rPr>
                <w:rFonts w:ascii="Arial" w:hAnsi="Arial" w:cs="Arial"/>
                <w:sz w:val="14"/>
                <w:szCs w:val="14"/>
              </w:rPr>
              <w:t xml:space="preserve"> </w:t>
            </w:r>
            <w:r w:rsidRPr="005F0493">
              <w:rPr>
                <w:rFonts w:ascii="Arial" w:hAnsi="Arial" w:cs="Arial"/>
                <w:sz w:val="14"/>
                <w:szCs w:val="14"/>
              </w:rPr>
              <w:t>строительства</w:t>
            </w:r>
            <w:r w:rsidRPr="00D76DA7">
              <w:rPr>
                <w:rFonts w:ascii="Arial" w:hAnsi="Arial" w:cs="Arial"/>
                <w:b/>
                <w:sz w:val="14"/>
                <w:szCs w:val="14"/>
              </w:rPr>
              <w:t>,</w:t>
            </w:r>
            <w:r w:rsidRPr="00D76DA7">
              <w:rPr>
                <w:rFonts w:ascii="Arial" w:hAnsi="Arial" w:cs="Arial"/>
                <w:sz w:val="14"/>
                <w:szCs w:val="14"/>
              </w:rPr>
              <w:t xml:space="preserve"> </w:t>
            </w:r>
            <w:proofErr w:type="gramStart"/>
            <w:r w:rsidRPr="005F0493">
              <w:rPr>
                <w:rFonts w:ascii="Arial" w:hAnsi="Arial" w:cs="Arial"/>
                <w:sz w:val="14"/>
                <w:szCs w:val="14"/>
              </w:rPr>
              <w:t>млн</w:t>
            </w:r>
            <w:proofErr w:type="gramEnd"/>
            <w:r w:rsidRPr="00D76DA7">
              <w:rPr>
                <w:rFonts w:ascii="Arial" w:hAnsi="Arial" w:cs="Arial"/>
                <w:sz w:val="14"/>
                <w:szCs w:val="14"/>
              </w:rPr>
              <w:t xml:space="preserve"> </w:t>
            </w:r>
            <w:r w:rsidRPr="005F0493">
              <w:rPr>
                <w:rFonts w:ascii="Arial" w:hAnsi="Arial" w:cs="Arial"/>
                <w:sz w:val="14"/>
                <w:szCs w:val="14"/>
              </w:rPr>
              <w:t>м</w:t>
            </w:r>
            <w:r w:rsidRPr="00D76DA7">
              <w:rPr>
                <w:rFonts w:ascii="Arial" w:hAnsi="Arial" w:cs="Arial"/>
                <w:sz w:val="14"/>
                <w:szCs w:val="14"/>
                <w:vertAlign w:val="superscript"/>
              </w:rPr>
              <w:t>2</w:t>
            </w:r>
            <w:r w:rsidRPr="00D76DA7">
              <w:rPr>
                <w:rFonts w:ascii="Arial" w:hAnsi="Arial" w:cs="Arial"/>
                <w:sz w:val="14"/>
                <w:szCs w:val="14"/>
              </w:rPr>
              <w:t xml:space="preserve"> </w:t>
            </w:r>
            <w:r w:rsidRPr="005F0493">
              <w:rPr>
                <w:rFonts w:ascii="Arial" w:hAnsi="Arial" w:cs="Arial"/>
                <w:sz w:val="14"/>
                <w:szCs w:val="14"/>
              </w:rPr>
              <w:t>общей</w:t>
            </w:r>
            <w:r w:rsidRPr="00D76DA7">
              <w:rPr>
                <w:rFonts w:ascii="Arial" w:hAnsi="Arial" w:cs="Arial"/>
                <w:sz w:val="14"/>
                <w:szCs w:val="14"/>
              </w:rPr>
              <w:t xml:space="preserve"> </w:t>
            </w:r>
            <w:r w:rsidRPr="005F0493">
              <w:rPr>
                <w:rFonts w:ascii="Arial" w:hAnsi="Arial" w:cs="Arial"/>
                <w:sz w:val="14"/>
                <w:szCs w:val="14"/>
              </w:rPr>
              <w:t>площади</w:t>
            </w:r>
            <w:r w:rsidRPr="00D76DA7">
              <w:rPr>
                <w:rFonts w:ascii="Arial" w:hAnsi="Arial" w:cs="Arial"/>
                <w:sz w:val="14"/>
                <w:szCs w:val="14"/>
              </w:rPr>
              <w:t xml:space="preserve"> </w:t>
            </w:r>
            <w:r w:rsidRPr="005F0493">
              <w:rPr>
                <w:rFonts w:ascii="Arial" w:hAnsi="Arial" w:cs="Arial"/>
                <w:sz w:val="14"/>
                <w:szCs w:val="14"/>
              </w:rPr>
              <w:t>жилых</w:t>
            </w:r>
            <w:r w:rsidRPr="00D76DA7">
              <w:rPr>
                <w:rFonts w:ascii="Arial" w:hAnsi="Arial" w:cs="Arial"/>
                <w:sz w:val="14"/>
                <w:szCs w:val="14"/>
              </w:rPr>
              <w:t xml:space="preserve"> </w:t>
            </w:r>
            <w:r w:rsidRPr="005F0493">
              <w:rPr>
                <w:rFonts w:ascii="Arial" w:hAnsi="Arial" w:cs="Arial"/>
                <w:sz w:val="14"/>
                <w:szCs w:val="14"/>
              </w:rPr>
              <w:t>помещений</w:t>
            </w:r>
          </w:p>
        </w:tc>
        <w:tc>
          <w:tcPr>
            <w:tcW w:w="785" w:type="dxa"/>
            <w:tcBorders>
              <w:top w:val="nil"/>
              <w:left w:val="single" w:sz="6" w:space="0" w:color="auto"/>
              <w:bottom w:val="nil"/>
              <w:right w:val="single" w:sz="6" w:space="0" w:color="auto"/>
            </w:tcBorders>
            <w:vAlign w:val="bottom"/>
          </w:tcPr>
          <w:p w14:paraId="476AF111" w14:textId="4FA57D27" w:rsidR="00753B6B" w:rsidRPr="00030875" w:rsidRDefault="00753B6B" w:rsidP="0098632D">
            <w:pPr>
              <w:spacing w:before="36"/>
              <w:ind w:right="170"/>
              <w:jc w:val="right"/>
              <w:rPr>
                <w:rFonts w:ascii="Arial" w:hAnsi="Arial" w:cs="Arial"/>
                <w:sz w:val="14"/>
                <w:szCs w:val="14"/>
              </w:rPr>
            </w:pPr>
            <w:r w:rsidRPr="00030875">
              <w:rPr>
                <w:rFonts w:ascii="Arial" w:hAnsi="Arial" w:cs="Arial"/>
                <w:sz w:val="14"/>
                <w:szCs w:val="14"/>
              </w:rPr>
              <w:t>75,7</w:t>
            </w:r>
          </w:p>
        </w:tc>
        <w:tc>
          <w:tcPr>
            <w:tcW w:w="785" w:type="dxa"/>
            <w:tcBorders>
              <w:top w:val="nil"/>
              <w:left w:val="single" w:sz="6" w:space="0" w:color="auto"/>
              <w:bottom w:val="nil"/>
              <w:right w:val="nil"/>
            </w:tcBorders>
            <w:vAlign w:val="bottom"/>
          </w:tcPr>
          <w:p w14:paraId="6CAF06DE" w14:textId="1ABF2EB7" w:rsidR="00753B6B" w:rsidRPr="00030875" w:rsidRDefault="00753B6B" w:rsidP="0098632D">
            <w:pPr>
              <w:spacing w:before="36"/>
              <w:ind w:right="170"/>
              <w:jc w:val="right"/>
              <w:rPr>
                <w:rFonts w:ascii="Arial" w:hAnsi="Arial" w:cs="Arial"/>
                <w:sz w:val="14"/>
                <w:szCs w:val="14"/>
              </w:rPr>
            </w:pPr>
            <w:r w:rsidRPr="00030875">
              <w:rPr>
                <w:rFonts w:ascii="Arial" w:hAnsi="Arial" w:cs="Arial"/>
                <w:sz w:val="14"/>
                <w:szCs w:val="14"/>
              </w:rPr>
              <w:t>82,0</w:t>
            </w:r>
          </w:p>
        </w:tc>
        <w:tc>
          <w:tcPr>
            <w:tcW w:w="785" w:type="dxa"/>
            <w:tcBorders>
              <w:top w:val="nil"/>
              <w:left w:val="single" w:sz="6" w:space="0" w:color="auto"/>
              <w:bottom w:val="nil"/>
              <w:right w:val="single" w:sz="6" w:space="0" w:color="auto"/>
            </w:tcBorders>
            <w:vAlign w:val="bottom"/>
          </w:tcPr>
          <w:p w14:paraId="11B874F2" w14:textId="6CF57441" w:rsidR="00753B6B" w:rsidRPr="00592D92" w:rsidRDefault="00753B6B" w:rsidP="0098632D">
            <w:pPr>
              <w:spacing w:before="36"/>
              <w:ind w:right="170"/>
              <w:jc w:val="right"/>
              <w:rPr>
                <w:rFonts w:ascii="Arial" w:hAnsi="Arial" w:cs="Arial"/>
                <w:color w:val="000000" w:themeColor="text1"/>
                <w:sz w:val="14"/>
                <w:szCs w:val="14"/>
              </w:rPr>
            </w:pPr>
            <w:r w:rsidRPr="00592D92">
              <w:rPr>
                <w:rFonts w:ascii="Arial" w:hAnsi="Arial" w:cs="Arial"/>
                <w:color w:val="000000" w:themeColor="text1"/>
                <w:sz w:val="14"/>
                <w:szCs w:val="14"/>
              </w:rPr>
              <w:t>82,2</w:t>
            </w:r>
          </w:p>
        </w:tc>
        <w:tc>
          <w:tcPr>
            <w:tcW w:w="785" w:type="dxa"/>
            <w:tcBorders>
              <w:top w:val="nil"/>
              <w:left w:val="single" w:sz="6" w:space="0" w:color="auto"/>
              <w:bottom w:val="nil"/>
              <w:right w:val="single" w:sz="6" w:space="0" w:color="auto"/>
            </w:tcBorders>
            <w:vAlign w:val="bottom"/>
          </w:tcPr>
          <w:p w14:paraId="07C7BF12" w14:textId="21EBF59F" w:rsidR="00753B6B" w:rsidRPr="008F79A8" w:rsidRDefault="008F79A8" w:rsidP="0098632D">
            <w:pPr>
              <w:spacing w:before="36"/>
              <w:ind w:right="170"/>
              <w:jc w:val="right"/>
              <w:rPr>
                <w:rFonts w:ascii="Arial" w:hAnsi="Arial" w:cs="Arial"/>
                <w:color w:val="000000" w:themeColor="text1"/>
                <w:sz w:val="14"/>
                <w:szCs w:val="14"/>
                <w:lang w:val="en-US"/>
              </w:rPr>
            </w:pPr>
            <w:r>
              <w:rPr>
                <w:rFonts w:ascii="Arial" w:hAnsi="Arial" w:cs="Arial"/>
                <w:color w:val="000000" w:themeColor="text1"/>
                <w:sz w:val="14"/>
                <w:szCs w:val="14"/>
              </w:rPr>
              <w:t>92,6</w:t>
            </w:r>
          </w:p>
        </w:tc>
        <w:tc>
          <w:tcPr>
            <w:tcW w:w="3391" w:type="dxa"/>
            <w:tcBorders>
              <w:top w:val="nil"/>
              <w:left w:val="single" w:sz="6" w:space="0" w:color="auto"/>
              <w:bottom w:val="nil"/>
              <w:right w:val="nil"/>
            </w:tcBorders>
          </w:tcPr>
          <w:p w14:paraId="11A76FDB" w14:textId="22CBD9B1" w:rsidR="00753B6B" w:rsidRPr="005F0493" w:rsidRDefault="00753B6B" w:rsidP="0098632D">
            <w:pPr>
              <w:spacing w:before="36"/>
              <w:ind w:left="170"/>
              <w:rPr>
                <w:rFonts w:ascii="Arial" w:hAnsi="Arial" w:cs="Arial"/>
                <w:i/>
                <w:sz w:val="14"/>
                <w:szCs w:val="14"/>
                <w:lang w:val="en-US"/>
              </w:rPr>
            </w:pPr>
            <w:r w:rsidRPr="005F0493">
              <w:rPr>
                <w:rFonts w:ascii="Arial" w:hAnsi="Arial" w:cs="Arial"/>
                <w:i/>
                <w:sz w:val="14"/>
                <w:szCs w:val="14"/>
                <w:lang w:val="en-US"/>
              </w:rPr>
              <w:t xml:space="preserve">Volume </w:t>
            </w:r>
            <w:proofErr w:type="gramStart"/>
            <w:r w:rsidRPr="005F0493">
              <w:rPr>
                <w:rFonts w:ascii="Arial" w:hAnsi="Arial" w:cs="Arial"/>
                <w:i/>
                <w:sz w:val="14"/>
                <w:szCs w:val="14"/>
                <w:lang w:val="en-US"/>
              </w:rPr>
              <w:t xml:space="preserve">of  </w:t>
            </w:r>
            <w:r w:rsidRPr="005F0493">
              <w:rPr>
                <w:rFonts w:ascii="Arial" w:hAnsi="Arial" w:cs="Arial"/>
                <w:bCs/>
                <w:i/>
                <w:iCs/>
                <w:sz w:val="14"/>
                <w:szCs w:val="14"/>
                <w:lang w:val="en-US"/>
              </w:rPr>
              <w:t>housing</w:t>
            </w:r>
            <w:proofErr w:type="gramEnd"/>
            <w:r w:rsidRPr="005F0493">
              <w:rPr>
                <w:rFonts w:ascii="Arial" w:hAnsi="Arial" w:cs="Arial"/>
                <w:bCs/>
                <w:i/>
                <w:iCs/>
                <w:sz w:val="14"/>
                <w:szCs w:val="14"/>
                <w:lang w:val="en-US"/>
              </w:rPr>
              <w:t xml:space="preserve"> construction</w:t>
            </w:r>
            <w:r w:rsidRPr="005F0493">
              <w:rPr>
                <w:rFonts w:ascii="Arial" w:hAnsi="Arial" w:cs="Arial"/>
                <w:b/>
                <w:i/>
                <w:sz w:val="14"/>
                <w:szCs w:val="14"/>
                <w:lang w:val="en-US"/>
              </w:rPr>
              <w:t>,</w:t>
            </w:r>
            <w:r w:rsidRPr="005F0493">
              <w:rPr>
                <w:rFonts w:ascii="Arial" w:hAnsi="Arial" w:cs="Arial"/>
                <w:i/>
                <w:sz w:val="14"/>
                <w:szCs w:val="14"/>
                <w:lang w:val="en-US"/>
              </w:rPr>
              <w:t xml:space="preserve"> </w:t>
            </w:r>
            <w:r w:rsidRPr="005F0493">
              <w:rPr>
                <w:rFonts w:ascii="Arial-ItalicMT" w:hAnsi="Arial-ItalicMT" w:cs="Arial-ItalicMT"/>
                <w:i/>
                <w:iCs/>
                <w:sz w:val="14"/>
                <w:szCs w:val="14"/>
                <w:lang w:val="en-US"/>
              </w:rPr>
              <w:t xml:space="preserve">total area </w:t>
            </w:r>
            <w:r w:rsidRPr="00465BA2">
              <w:rPr>
                <w:rFonts w:asciiTheme="minorHAnsi" w:hAnsiTheme="minorHAnsi" w:cs="Arial-ItalicMT"/>
                <w:i/>
                <w:iCs/>
                <w:sz w:val="14"/>
                <w:szCs w:val="14"/>
                <w:lang w:val="en-US"/>
              </w:rPr>
              <w:br/>
            </w:r>
            <w:r w:rsidRPr="005F0493">
              <w:rPr>
                <w:rFonts w:ascii="Arial-ItalicMT" w:hAnsi="Arial-ItalicMT" w:cs="Arial-ItalicMT"/>
                <w:i/>
                <w:iCs/>
                <w:sz w:val="14"/>
                <w:szCs w:val="14"/>
                <w:lang w:val="en-US"/>
              </w:rPr>
              <w:t xml:space="preserve">of dwellings, </w:t>
            </w:r>
            <w:proofErr w:type="spellStart"/>
            <w:r w:rsidRPr="005F0493">
              <w:rPr>
                <w:rFonts w:ascii="Arial-ItalicMT" w:hAnsi="Arial-ItalicMT" w:cs="Arial-ItalicMT"/>
                <w:i/>
                <w:iCs/>
                <w:sz w:val="14"/>
                <w:szCs w:val="14"/>
                <w:lang w:val="en-US"/>
              </w:rPr>
              <w:t>mln</w:t>
            </w:r>
            <w:proofErr w:type="spellEnd"/>
            <w:r w:rsidRPr="005F0493">
              <w:rPr>
                <w:rFonts w:ascii="Arial-ItalicMT" w:hAnsi="Arial-ItalicMT" w:cs="Arial-ItalicMT"/>
                <w:i/>
                <w:iCs/>
                <w:sz w:val="14"/>
                <w:szCs w:val="14"/>
                <w:lang w:val="en-US"/>
              </w:rPr>
              <w:t>. sq. m</w:t>
            </w:r>
          </w:p>
        </w:tc>
      </w:tr>
      <w:tr w:rsidR="00753B6B" w:rsidRPr="00FE7F68" w14:paraId="62E89C43" w14:textId="77777777" w:rsidTr="00465BA2">
        <w:trPr>
          <w:jc w:val="center"/>
        </w:trPr>
        <w:tc>
          <w:tcPr>
            <w:tcW w:w="3391" w:type="dxa"/>
            <w:tcBorders>
              <w:top w:val="nil"/>
              <w:left w:val="nil"/>
              <w:bottom w:val="nil"/>
              <w:right w:val="single" w:sz="6" w:space="0" w:color="auto"/>
            </w:tcBorders>
            <w:vAlign w:val="bottom"/>
          </w:tcPr>
          <w:p w14:paraId="09C10049" w14:textId="77777777" w:rsidR="00753B6B" w:rsidRPr="00C57609" w:rsidRDefault="00753B6B" w:rsidP="0098632D">
            <w:pPr>
              <w:spacing w:before="36"/>
              <w:ind w:left="170"/>
              <w:rPr>
                <w:rFonts w:ascii="Arial" w:hAnsi="Arial" w:cs="Arial"/>
                <w:b/>
                <w:sz w:val="14"/>
                <w:szCs w:val="14"/>
              </w:rPr>
            </w:pPr>
            <w:r w:rsidRPr="005F0493">
              <w:rPr>
                <w:rFonts w:ascii="Arial" w:hAnsi="Arial" w:cs="Arial"/>
                <w:sz w:val="14"/>
                <w:szCs w:val="14"/>
              </w:rPr>
              <w:t>Ввод</w:t>
            </w:r>
            <w:r w:rsidRPr="00C57609">
              <w:rPr>
                <w:rFonts w:ascii="Arial" w:hAnsi="Arial" w:cs="Arial"/>
                <w:sz w:val="14"/>
                <w:szCs w:val="14"/>
              </w:rPr>
              <w:t xml:space="preserve"> </w:t>
            </w:r>
            <w:r w:rsidRPr="005F0493">
              <w:rPr>
                <w:rFonts w:ascii="Arial" w:hAnsi="Arial" w:cs="Arial"/>
                <w:sz w:val="14"/>
                <w:szCs w:val="14"/>
              </w:rPr>
              <w:t>жилья</w:t>
            </w:r>
            <w:r w:rsidRPr="00C57609">
              <w:rPr>
                <w:rFonts w:ascii="Arial" w:hAnsi="Arial" w:cs="Arial"/>
                <w:sz w:val="14"/>
                <w:szCs w:val="14"/>
              </w:rPr>
              <w:t xml:space="preserve"> </w:t>
            </w:r>
            <w:r w:rsidRPr="005F0493">
              <w:rPr>
                <w:rFonts w:ascii="Arial" w:hAnsi="Arial" w:cs="Arial"/>
                <w:sz w:val="14"/>
                <w:szCs w:val="14"/>
              </w:rPr>
              <w:t>в</w:t>
            </w:r>
            <w:r w:rsidRPr="00C57609">
              <w:rPr>
                <w:rFonts w:ascii="Arial" w:hAnsi="Arial" w:cs="Arial"/>
                <w:sz w:val="14"/>
                <w:szCs w:val="14"/>
              </w:rPr>
              <w:t xml:space="preserve"> </w:t>
            </w:r>
            <w:r w:rsidRPr="005F0493">
              <w:rPr>
                <w:rFonts w:ascii="Arial" w:hAnsi="Arial" w:cs="Arial"/>
                <w:sz w:val="14"/>
                <w:szCs w:val="14"/>
              </w:rPr>
              <w:t>многоквартирных</w:t>
            </w:r>
            <w:r w:rsidRPr="00C57609">
              <w:rPr>
                <w:rFonts w:ascii="Arial" w:hAnsi="Arial" w:cs="Arial"/>
                <w:sz w:val="14"/>
                <w:szCs w:val="14"/>
              </w:rPr>
              <w:t xml:space="preserve"> </w:t>
            </w:r>
            <w:r w:rsidRPr="005F0493">
              <w:rPr>
                <w:rFonts w:ascii="Arial" w:hAnsi="Arial" w:cs="Arial"/>
                <w:sz w:val="14"/>
                <w:szCs w:val="14"/>
              </w:rPr>
              <w:t>жилых</w:t>
            </w:r>
            <w:r w:rsidRPr="00C57609">
              <w:rPr>
                <w:rFonts w:ascii="Arial" w:hAnsi="Arial" w:cs="Arial"/>
                <w:sz w:val="14"/>
                <w:szCs w:val="14"/>
              </w:rPr>
              <w:t xml:space="preserve"> </w:t>
            </w:r>
            <w:r w:rsidRPr="005F0493">
              <w:rPr>
                <w:rFonts w:ascii="Arial" w:hAnsi="Arial" w:cs="Arial"/>
                <w:sz w:val="14"/>
                <w:szCs w:val="14"/>
              </w:rPr>
              <w:t>домах</w:t>
            </w:r>
            <w:r w:rsidRPr="00C57609">
              <w:rPr>
                <w:rFonts w:ascii="Arial" w:hAnsi="Arial" w:cs="Arial"/>
                <w:b/>
                <w:sz w:val="14"/>
                <w:szCs w:val="14"/>
              </w:rPr>
              <w:t>,</w:t>
            </w:r>
            <w:r w:rsidRPr="00C57609">
              <w:rPr>
                <w:rFonts w:ascii="Arial" w:hAnsi="Arial" w:cs="Arial"/>
                <w:sz w:val="14"/>
                <w:szCs w:val="14"/>
              </w:rPr>
              <w:t xml:space="preserve"> </w:t>
            </w:r>
            <w:r w:rsidRPr="00C57609">
              <w:rPr>
                <w:rFonts w:ascii="Arial" w:hAnsi="Arial" w:cs="Arial"/>
                <w:sz w:val="14"/>
                <w:szCs w:val="14"/>
              </w:rPr>
              <w:br/>
            </w:r>
            <w:proofErr w:type="gramStart"/>
            <w:r w:rsidRPr="005F0493">
              <w:rPr>
                <w:rFonts w:ascii="Arial" w:hAnsi="Arial" w:cs="Arial"/>
                <w:sz w:val="14"/>
                <w:szCs w:val="14"/>
              </w:rPr>
              <w:t>млн</w:t>
            </w:r>
            <w:proofErr w:type="gramEnd"/>
            <w:r w:rsidRPr="00C57609">
              <w:rPr>
                <w:rFonts w:ascii="Arial" w:hAnsi="Arial" w:cs="Arial"/>
                <w:sz w:val="14"/>
                <w:szCs w:val="14"/>
              </w:rPr>
              <w:t xml:space="preserve"> </w:t>
            </w:r>
            <w:r w:rsidRPr="005F0493">
              <w:rPr>
                <w:rFonts w:ascii="Arial" w:hAnsi="Arial" w:cs="Arial"/>
                <w:sz w:val="14"/>
                <w:szCs w:val="14"/>
              </w:rPr>
              <w:t>м</w:t>
            </w:r>
            <w:r w:rsidRPr="00C57609">
              <w:rPr>
                <w:rFonts w:ascii="Arial" w:hAnsi="Arial" w:cs="Arial"/>
                <w:sz w:val="14"/>
                <w:szCs w:val="14"/>
                <w:vertAlign w:val="superscript"/>
              </w:rPr>
              <w:t>2</w:t>
            </w:r>
            <w:r w:rsidRPr="00C57609">
              <w:rPr>
                <w:rFonts w:ascii="Arial" w:hAnsi="Arial" w:cs="Arial"/>
                <w:sz w:val="14"/>
                <w:szCs w:val="14"/>
              </w:rPr>
              <w:t xml:space="preserve"> </w:t>
            </w:r>
            <w:r w:rsidRPr="005F0493">
              <w:rPr>
                <w:rFonts w:ascii="Arial" w:hAnsi="Arial" w:cs="Arial"/>
                <w:sz w:val="14"/>
                <w:szCs w:val="14"/>
              </w:rPr>
              <w:t>общей</w:t>
            </w:r>
            <w:r w:rsidRPr="00C57609">
              <w:rPr>
                <w:rFonts w:ascii="Arial" w:hAnsi="Arial" w:cs="Arial"/>
                <w:sz w:val="14"/>
                <w:szCs w:val="14"/>
              </w:rPr>
              <w:t xml:space="preserve"> </w:t>
            </w:r>
            <w:r w:rsidRPr="005F0493">
              <w:rPr>
                <w:rFonts w:ascii="Arial" w:hAnsi="Arial" w:cs="Arial"/>
                <w:sz w:val="14"/>
                <w:szCs w:val="14"/>
              </w:rPr>
              <w:t>площади</w:t>
            </w:r>
            <w:r w:rsidRPr="00C57609">
              <w:rPr>
                <w:rFonts w:ascii="Arial" w:hAnsi="Arial" w:cs="Arial"/>
                <w:sz w:val="14"/>
                <w:szCs w:val="14"/>
              </w:rPr>
              <w:t xml:space="preserve"> </w:t>
            </w:r>
            <w:r w:rsidRPr="005F0493">
              <w:rPr>
                <w:rFonts w:ascii="Arial" w:hAnsi="Arial" w:cs="Arial"/>
                <w:sz w:val="14"/>
                <w:szCs w:val="14"/>
              </w:rPr>
              <w:t>жилых</w:t>
            </w:r>
            <w:r w:rsidRPr="00C57609">
              <w:rPr>
                <w:rFonts w:ascii="Arial" w:hAnsi="Arial" w:cs="Arial"/>
                <w:sz w:val="14"/>
                <w:szCs w:val="14"/>
              </w:rPr>
              <w:t xml:space="preserve"> </w:t>
            </w:r>
            <w:r w:rsidRPr="005F0493">
              <w:rPr>
                <w:rFonts w:ascii="Arial" w:hAnsi="Arial" w:cs="Arial"/>
                <w:sz w:val="14"/>
                <w:szCs w:val="14"/>
              </w:rPr>
              <w:t>помещений</w:t>
            </w:r>
          </w:p>
        </w:tc>
        <w:tc>
          <w:tcPr>
            <w:tcW w:w="785" w:type="dxa"/>
            <w:tcBorders>
              <w:top w:val="nil"/>
              <w:left w:val="single" w:sz="6" w:space="0" w:color="auto"/>
              <w:bottom w:val="nil"/>
              <w:right w:val="single" w:sz="6" w:space="0" w:color="auto"/>
            </w:tcBorders>
            <w:vAlign w:val="bottom"/>
          </w:tcPr>
          <w:p w14:paraId="4C34ABA3" w14:textId="67A604B0" w:rsidR="00753B6B" w:rsidRPr="00030875" w:rsidRDefault="00753B6B" w:rsidP="0098632D">
            <w:pPr>
              <w:spacing w:before="36"/>
              <w:ind w:right="170"/>
              <w:jc w:val="right"/>
              <w:rPr>
                <w:rFonts w:ascii="Arial" w:hAnsi="Arial" w:cs="Arial"/>
                <w:sz w:val="14"/>
                <w:szCs w:val="14"/>
                <w:lang w:val="en-US"/>
              </w:rPr>
            </w:pPr>
            <w:r w:rsidRPr="00465BA2">
              <w:rPr>
                <w:rFonts w:ascii="Arial" w:hAnsi="Arial" w:cs="Arial"/>
                <w:sz w:val="14"/>
                <w:szCs w:val="14"/>
                <w:lang w:val="en-US"/>
              </w:rPr>
              <w:t>43,3</w:t>
            </w:r>
          </w:p>
        </w:tc>
        <w:tc>
          <w:tcPr>
            <w:tcW w:w="785" w:type="dxa"/>
            <w:tcBorders>
              <w:top w:val="nil"/>
              <w:left w:val="single" w:sz="6" w:space="0" w:color="auto"/>
              <w:bottom w:val="nil"/>
              <w:right w:val="nil"/>
            </w:tcBorders>
            <w:vAlign w:val="bottom"/>
          </w:tcPr>
          <w:p w14:paraId="1BA9721F" w14:textId="670EB7F7" w:rsidR="00753B6B" w:rsidRPr="00030875" w:rsidRDefault="00753B6B" w:rsidP="0098632D">
            <w:pPr>
              <w:spacing w:before="36"/>
              <w:ind w:right="170"/>
              <w:jc w:val="right"/>
              <w:rPr>
                <w:rFonts w:ascii="Arial" w:hAnsi="Arial" w:cs="Arial"/>
                <w:sz w:val="14"/>
                <w:szCs w:val="14"/>
                <w:lang w:val="en-US"/>
              </w:rPr>
            </w:pPr>
            <w:r w:rsidRPr="00465BA2">
              <w:rPr>
                <w:rFonts w:ascii="Arial" w:hAnsi="Arial" w:cs="Arial"/>
                <w:sz w:val="14"/>
                <w:szCs w:val="14"/>
                <w:lang w:val="en-US"/>
              </w:rPr>
              <w:t>43,5</w:t>
            </w:r>
          </w:p>
        </w:tc>
        <w:tc>
          <w:tcPr>
            <w:tcW w:w="785" w:type="dxa"/>
            <w:tcBorders>
              <w:top w:val="nil"/>
              <w:left w:val="single" w:sz="6" w:space="0" w:color="auto"/>
              <w:bottom w:val="nil"/>
              <w:right w:val="single" w:sz="6" w:space="0" w:color="auto"/>
            </w:tcBorders>
            <w:vAlign w:val="bottom"/>
          </w:tcPr>
          <w:p w14:paraId="63518525" w14:textId="1F79E437" w:rsidR="00753B6B" w:rsidRPr="00465BA2" w:rsidRDefault="00753B6B" w:rsidP="0098632D">
            <w:pPr>
              <w:spacing w:before="36"/>
              <w:ind w:right="170"/>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42,4</w:t>
            </w:r>
          </w:p>
        </w:tc>
        <w:tc>
          <w:tcPr>
            <w:tcW w:w="785" w:type="dxa"/>
            <w:tcBorders>
              <w:top w:val="nil"/>
              <w:left w:val="single" w:sz="6" w:space="0" w:color="auto"/>
              <w:bottom w:val="nil"/>
              <w:right w:val="single" w:sz="6" w:space="0" w:color="auto"/>
            </w:tcBorders>
            <w:vAlign w:val="bottom"/>
          </w:tcPr>
          <w:p w14:paraId="4FD7B6A6" w14:textId="743A8E87" w:rsidR="00753B6B" w:rsidRPr="008F79A8" w:rsidRDefault="008F79A8" w:rsidP="0098632D">
            <w:pPr>
              <w:spacing w:before="36"/>
              <w:ind w:right="170"/>
              <w:jc w:val="right"/>
              <w:rPr>
                <w:rFonts w:ascii="Arial" w:hAnsi="Arial" w:cs="Arial"/>
                <w:color w:val="000000" w:themeColor="text1"/>
                <w:sz w:val="14"/>
                <w:szCs w:val="14"/>
              </w:rPr>
            </w:pPr>
            <w:r>
              <w:rPr>
                <w:rFonts w:ascii="Arial" w:hAnsi="Arial" w:cs="Arial"/>
                <w:color w:val="000000" w:themeColor="text1"/>
                <w:sz w:val="14"/>
                <w:szCs w:val="14"/>
              </w:rPr>
              <w:t>43,5</w:t>
            </w:r>
          </w:p>
        </w:tc>
        <w:tc>
          <w:tcPr>
            <w:tcW w:w="3391" w:type="dxa"/>
            <w:tcBorders>
              <w:top w:val="nil"/>
              <w:left w:val="single" w:sz="6" w:space="0" w:color="auto"/>
              <w:bottom w:val="nil"/>
              <w:right w:val="nil"/>
            </w:tcBorders>
            <w:vAlign w:val="bottom"/>
          </w:tcPr>
          <w:p w14:paraId="4E8BC3F0" w14:textId="1BEA440A" w:rsidR="00753B6B" w:rsidRPr="005F0493" w:rsidRDefault="00753B6B" w:rsidP="0098632D">
            <w:pPr>
              <w:spacing w:before="36"/>
              <w:ind w:left="170"/>
              <w:rPr>
                <w:rFonts w:ascii="Arial" w:hAnsi="Arial" w:cs="Arial"/>
                <w:i/>
                <w:sz w:val="14"/>
                <w:szCs w:val="14"/>
                <w:lang w:val="en-US"/>
              </w:rPr>
            </w:pPr>
            <w:r w:rsidRPr="005F0493">
              <w:rPr>
                <w:rFonts w:ascii="Arial" w:hAnsi="Arial" w:cs="Arial"/>
                <w:i/>
                <w:sz w:val="14"/>
                <w:szCs w:val="14"/>
                <w:lang w:val="en-US"/>
              </w:rPr>
              <w:t>Commissioned multi-apartment residential houses</w:t>
            </w:r>
            <w:r w:rsidRPr="005F0493">
              <w:rPr>
                <w:rFonts w:ascii="Arial" w:hAnsi="Arial" w:cs="Arial"/>
                <w:b/>
                <w:i/>
                <w:sz w:val="14"/>
                <w:szCs w:val="14"/>
                <w:lang w:val="en-US"/>
              </w:rPr>
              <w:t>,</w:t>
            </w:r>
            <w:r w:rsidRPr="005F0493">
              <w:rPr>
                <w:rFonts w:ascii="Arial" w:hAnsi="Arial" w:cs="Arial"/>
                <w:i/>
                <w:sz w:val="14"/>
                <w:szCs w:val="14"/>
                <w:lang w:val="en-US"/>
              </w:rPr>
              <w:t xml:space="preserve"> </w:t>
            </w:r>
            <w:r w:rsidRPr="005F0493">
              <w:rPr>
                <w:rFonts w:ascii="Arial-ItalicMT" w:hAnsi="Arial-ItalicMT" w:cs="Arial-ItalicMT"/>
                <w:i/>
                <w:iCs/>
                <w:sz w:val="14"/>
                <w:szCs w:val="14"/>
                <w:lang w:val="en-US"/>
              </w:rPr>
              <w:t>total area of</w:t>
            </w:r>
            <w:r w:rsidRPr="005F0493">
              <w:rPr>
                <w:rFonts w:cs="Arial-ItalicMT"/>
                <w:i/>
                <w:iCs/>
                <w:sz w:val="14"/>
                <w:szCs w:val="14"/>
                <w:lang w:val="en-US"/>
              </w:rPr>
              <w:t xml:space="preserve"> </w:t>
            </w:r>
            <w:r w:rsidRPr="005F0493">
              <w:rPr>
                <w:rFonts w:ascii="Arial-ItalicMT" w:hAnsi="Arial-ItalicMT" w:cs="Arial-ItalicMT"/>
                <w:i/>
                <w:iCs/>
                <w:sz w:val="14"/>
                <w:szCs w:val="14"/>
                <w:lang w:val="en-US"/>
              </w:rPr>
              <w:t xml:space="preserve">dwellings, </w:t>
            </w:r>
            <w:proofErr w:type="spellStart"/>
            <w:r w:rsidRPr="005F0493">
              <w:rPr>
                <w:rFonts w:ascii="Arial-ItalicMT" w:hAnsi="Arial-ItalicMT" w:cs="Arial-ItalicMT"/>
                <w:i/>
                <w:iCs/>
                <w:sz w:val="14"/>
                <w:szCs w:val="14"/>
                <w:lang w:val="en-US"/>
              </w:rPr>
              <w:t>mln</w:t>
            </w:r>
            <w:proofErr w:type="spellEnd"/>
            <w:r w:rsidRPr="005F0493">
              <w:rPr>
                <w:rFonts w:ascii="Arial-ItalicMT" w:hAnsi="Arial-ItalicMT" w:cs="Arial-ItalicMT"/>
                <w:i/>
                <w:iCs/>
                <w:sz w:val="14"/>
                <w:szCs w:val="14"/>
                <w:lang w:val="en-US"/>
              </w:rPr>
              <w:t>. sq. m</w:t>
            </w:r>
          </w:p>
        </w:tc>
      </w:tr>
      <w:tr w:rsidR="00753B6B" w:rsidRPr="00FE7F68" w14:paraId="5F2F9F2C" w14:textId="77777777" w:rsidTr="00465BA2">
        <w:trPr>
          <w:jc w:val="center"/>
        </w:trPr>
        <w:tc>
          <w:tcPr>
            <w:tcW w:w="3391" w:type="dxa"/>
            <w:tcBorders>
              <w:top w:val="nil"/>
              <w:left w:val="nil"/>
              <w:bottom w:val="nil"/>
              <w:right w:val="single" w:sz="6" w:space="0" w:color="auto"/>
            </w:tcBorders>
            <w:vAlign w:val="bottom"/>
          </w:tcPr>
          <w:p w14:paraId="10BF9A86" w14:textId="6141C1D7" w:rsidR="00753B6B" w:rsidRPr="00465BA2" w:rsidRDefault="00753B6B" w:rsidP="0098632D">
            <w:pPr>
              <w:spacing w:before="36"/>
              <w:ind w:left="170"/>
              <w:rPr>
                <w:rFonts w:ascii="Arial" w:hAnsi="Arial" w:cs="Arial"/>
                <w:sz w:val="14"/>
                <w:szCs w:val="14"/>
              </w:rPr>
            </w:pPr>
            <w:r w:rsidRPr="005F0493">
              <w:rPr>
                <w:rFonts w:ascii="Arial" w:hAnsi="Arial" w:cs="Arial"/>
                <w:sz w:val="14"/>
                <w:szCs w:val="14"/>
              </w:rPr>
              <w:t>Средняя</w:t>
            </w:r>
            <w:r w:rsidRPr="00465BA2">
              <w:rPr>
                <w:rFonts w:ascii="Arial" w:hAnsi="Arial" w:cs="Arial"/>
                <w:sz w:val="14"/>
                <w:szCs w:val="14"/>
              </w:rPr>
              <w:t xml:space="preserve"> </w:t>
            </w:r>
            <w:r w:rsidRPr="005F0493">
              <w:rPr>
                <w:rFonts w:ascii="Arial" w:hAnsi="Arial" w:cs="Arial"/>
                <w:sz w:val="14"/>
                <w:szCs w:val="14"/>
              </w:rPr>
              <w:t>стоимость</w:t>
            </w:r>
            <w:r w:rsidRPr="00465BA2">
              <w:rPr>
                <w:rFonts w:ascii="Arial" w:hAnsi="Arial" w:cs="Arial"/>
                <w:sz w:val="14"/>
                <w:szCs w:val="14"/>
              </w:rPr>
              <w:t xml:space="preserve"> </w:t>
            </w:r>
            <w:smartTag w:uri="urn:schemas-microsoft-com:office:smarttags" w:element="metricconverter">
              <w:smartTagPr>
                <w:attr w:name="ProductID" w:val="1 кв. метра"/>
              </w:smartTagPr>
              <w:r w:rsidRPr="00465BA2">
                <w:rPr>
                  <w:rFonts w:ascii="Arial" w:hAnsi="Arial" w:cs="Arial"/>
                  <w:sz w:val="14"/>
                  <w:szCs w:val="14"/>
                </w:rPr>
                <w:t xml:space="preserve">1 </w:t>
              </w:r>
              <w:r w:rsidRPr="005F0493">
                <w:rPr>
                  <w:rFonts w:ascii="Arial" w:hAnsi="Arial" w:cs="Arial"/>
                  <w:sz w:val="14"/>
                  <w:szCs w:val="14"/>
                </w:rPr>
                <w:t>кв</w:t>
              </w:r>
              <w:r w:rsidRPr="00465BA2">
                <w:rPr>
                  <w:rFonts w:ascii="Arial" w:hAnsi="Arial" w:cs="Arial"/>
                  <w:sz w:val="14"/>
                  <w:szCs w:val="14"/>
                </w:rPr>
                <w:t xml:space="preserve">. </w:t>
              </w:r>
              <w:r w:rsidRPr="005F0493">
                <w:rPr>
                  <w:rFonts w:ascii="Arial" w:hAnsi="Arial" w:cs="Arial"/>
                  <w:sz w:val="14"/>
                  <w:szCs w:val="14"/>
                </w:rPr>
                <w:t>метра</w:t>
              </w:r>
            </w:smartTag>
            <w:r w:rsidRPr="00465BA2">
              <w:rPr>
                <w:rFonts w:ascii="Arial" w:hAnsi="Arial" w:cs="Arial"/>
                <w:sz w:val="14"/>
                <w:szCs w:val="14"/>
              </w:rPr>
              <w:t xml:space="preserve"> </w:t>
            </w:r>
            <w:r w:rsidRPr="005F0493">
              <w:rPr>
                <w:rFonts w:ascii="Arial" w:hAnsi="Arial" w:cs="Arial"/>
                <w:sz w:val="14"/>
                <w:szCs w:val="14"/>
              </w:rPr>
              <w:t>модельного</w:t>
            </w:r>
            <w:r w:rsidRPr="00465BA2">
              <w:rPr>
                <w:rFonts w:ascii="Arial" w:hAnsi="Arial" w:cs="Arial"/>
                <w:sz w:val="14"/>
                <w:szCs w:val="14"/>
              </w:rPr>
              <w:t xml:space="preserve"> </w:t>
            </w:r>
            <w:r w:rsidRPr="00465BA2">
              <w:rPr>
                <w:rFonts w:ascii="Arial" w:hAnsi="Arial" w:cs="Arial"/>
                <w:sz w:val="14"/>
                <w:szCs w:val="14"/>
              </w:rPr>
              <w:br/>
            </w:r>
            <w:r w:rsidRPr="005F0493">
              <w:rPr>
                <w:rFonts w:ascii="Arial" w:hAnsi="Arial" w:cs="Arial"/>
                <w:sz w:val="14"/>
                <w:szCs w:val="14"/>
              </w:rPr>
              <w:t>жилья</w:t>
            </w:r>
            <w:r w:rsidRPr="00465BA2">
              <w:rPr>
                <w:rFonts w:ascii="Arial" w:hAnsi="Arial" w:cs="Arial"/>
                <w:sz w:val="14"/>
                <w:szCs w:val="14"/>
              </w:rPr>
              <w:t xml:space="preserve"> </w:t>
            </w:r>
            <w:r w:rsidRPr="005F0493">
              <w:rPr>
                <w:rFonts w:ascii="Arial" w:hAnsi="Arial" w:cs="Arial"/>
                <w:sz w:val="14"/>
                <w:szCs w:val="14"/>
              </w:rPr>
              <w:t>на</w:t>
            </w:r>
            <w:r w:rsidRPr="00465BA2">
              <w:rPr>
                <w:rFonts w:ascii="Arial" w:hAnsi="Arial" w:cs="Arial"/>
                <w:sz w:val="14"/>
                <w:szCs w:val="14"/>
              </w:rPr>
              <w:t xml:space="preserve"> </w:t>
            </w:r>
            <w:r w:rsidRPr="005F0493">
              <w:rPr>
                <w:rFonts w:ascii="Arial" w:hAnsi="Arial" w:cs="Arial"/>
                <w:sz w:val="14"/>
                <w:szCs w:val="14"/>
              </w:rPr>
              <w:t>первичном</w:t>
            </w:r>
            <w:r w:rsidRPr="00465BA2">
              <w:rPr>
                <w:rFonts w:ascii="Arial" w:hAnsi="Arial" w:cs="Arial"/>
                <w:sz w:val="14"/>
                <w:szCs w:val="14"/>
              </w:rPr>
              <w:t xml:space="preserve"> </w:t>
            </w:r>
            <w:r w:rsidRPr="005F0493">
              <w:rPr>
                <w:rFonts w:ascii="Arial" w:hAnsi="Arial" w:cs="Arial"/>
                <w:sz w:val="14"/>
                <w:szCs w:val="14"/>
              </w:rPr>
              <w:t>рынке</w:t>
            </w:r>
            <w:r w:rsidRPr="00465BA2">
              <w:rPr>
                <w:rFonts w:ascii="Arial" w:hAnsi="Arial" w:cs="Arial"/>
                <w:sz w:val="14"/>
                <w:szCs w:val="14"/>
              </w:rPr>
              <w:t xml:space="preserve">, </w:t>
            </w:r>
            <w:r w:rsidRPr="005F0493">
              <w:rPr>
                <w:rFonts w:ascii="Arial" w:hAnsi="Arial" w:cs="Arial"/>
                <w:sz w:val="14"/>
                <w:szCs w:val="14"/>
              </w:rPr>
              <w:t>тыс</w:t>
            </w:r>
            <w:r w:rsidRPr="00465BA2">
              <w:rPr>
                <w:rFonts w:ascii="Arial" w:hAnsi="Arial" w:cs="Arial"/>
                <w:sz w:val="14"/>
                <w:szCs w:val="14"/>
              </w:rPr>
              <w:t xml:space="preserve">. </w:t>
            </w:r>
            <w:r w:rsidRPr="005F0493">
              <w:rPr>
                <w:rFonts w:ascii="Arial" w:hAnsi="Arial" w:cs="Arial"/>
                <w:sz w:val="14"/>
                <w:szCs w:val="14"/>
              </w:rPr>
              <w:t>руб</w:t>
            </w:r>
            <w:r w:rsidRPr="00465BA2">
              <w:rPr>
                <w:rFonts w:ascii="Arial" w:hAnsi="Arial" w:cs="Arial"/>
                <w:sz w:val="14"/>
                <w:szCs w:val="14"/>
              </w:rPr>
              <w:t>.</w:t>
            </w:r>
          </w:p>
        </w:tc>
        <w:tc>
          <w:tcPr>
            <w:tcW w:w="785" w:type="dxa"/>
            <w:tcBorders>
              <w:top w:val="nil"/>
              <w:left w:val="single" w:sz="6" w:space="0" w:color="auto"/>
              <w:bottom w:val="nil"/>
              <w:right w:val="single" w:sz="6" w:space="0" w:color="auto"/>
            </w:tcBorders>
            <w:vAlign w:val="bottom"/>
          </w:tcPr>
          <w:p w14:paraId="2197B48A" w14:textId="77777777" w:rsidR="00753B6B" w:rsidRPr="00465BA2" w:rsidRDefault="00753B6B" w:rsidP="0098632D">
            <w:pPr>
              <w:spacing w:before="36"/>
              <w:ind w:right="170"/>
              <w:jc w:val="right"/>
              <w:rPr>
                <w:rFonts w:ascii="Arial" w:hAnsi="Arial" w:cs="Arial"/>
                <w:sz w:val="14"/>
                <w:szCs w:val="14"/>
                <w:lang w:val="en-US"/>
              </w:rPr>
            </w:pPr>
            <w:r w:rsidRPr="00465BA2">
              <w:rPr>
                <w:rFonts w:ascii="Arial" w:hAnsi="Arial" w:cs="Arial"/>
                <w:sz w:val="14"/>
                <w:szCs w:val="14"/>
                <w:lang w:val="en-US"/>
              </w:rPr>
              <w:t>59,0</w:t>
            </w:r>
          </w:p>
        </w:tc>
        <w:tc>
          <w:tcPr>
            <w:tcW w:w="785" w:type="dxa"/>
            <w:tcBorders>
              <w:top w:val="nil"/>
              <w:left w:val="single" w:sz="6" w:space="0" w:color="auto"/>
              <w:bottom w:val="nil"/>
              <w:right w:val="nil"/>
            </w:tcBorders>
            <w:vAlign w:val="bottom"/>
          </w:tcPr>
          <w:p w14:paraId="53F5CBE7" w14:textId="4A8F3FD6" w:rsidR="00753B6B" w:rsidRPr="00465BA2" w:rsidRDefault="00753B6B" w:rsidP="0098632D">
            <w:pPr>
              <w:spacing w:before="36"/>
              <w:ind w:right="170"/>
              <w:jc w:val="right"/>
              <w:rPr>
                <w:rFonts w:ascii="Arial" w:hAnsi="Arial" w:cs="Arial"/>
                <w:sz w:val="14"/>
                <w:szCs w:val="14"/>
                <w:lang w:val="en-US"/>
              </w:rPr>
            </w:pPr>
            <w:r w:rsidRPr="00465BA2">
              <w:rPr>
                <w:rFonts w:ascii="Arial" w:hAnsi="Arial" w:cs="Arial"/>
                <w:sz w:val="14"/>
                <w:szCs w:val="14"/>
                <w:lang w:val="en-US"/>
              </w:rPr>
              <w:t>63,5</w:t>
            </w:r>
          </w:p>
        </w:tc>
        <w:tc>
          <w:tcPr>
            <w:tcW w:w="785" w:type="dxa"/>
            <w:tcBorders>
              <w:top w:val="nil"/>
              <w:left w:val="single" w:sz="6" w:space="0" w:color="auto"/>
              <w:bottom w:val="nil"/>
              <w:right w:val="single" w:sz="6" w:space="0" w:color="auto"/>
            </w:tcBorders>
            <w:vAlign w:val="bottom"/>
          </w:tcPr>
          <w:p w14:paraId="155207A7" w14:textId="2234DC89" w:rsidR="00753B6B" w:rsidRPr="00465BA2" w:rsidRDefault="00753B6B" w:rsidP="0098632D">
            <w:pPr>
              <w:spacing w:before="36"/>
              <w:ind w:right="170"/>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69,3</w:t>
            </w:r>
          </w:p>
        </w:tc>
        <w:tc>
          <w:tcPr>
            <w:tcW w:w="785" w:type="dxa"/>
            <w:tcBorders>
              <w:top w:val="nil"/>
              <w:left w:val="single" w:sz="6" w:space="0" w:color="auto"/>
              <w:bottom w:val="nil"/>
              <w:right w:val="single" w:sz="6" w:space="0" w:color="auto"/>
            </w:tcBorders>
            <w:vAlign w:val="bottom"/>
          </w:tcPr>
          <w:p w14:paraId="4C1F009F" w14:textId="5B0686B5" w:rsidR="00365446" w:rsidRPr="004631A4" w:rsidRDefault="00365446" w:rsidP="0098632D">
            <w:pPr>
              <w:spacing w:before="36"/>
              <w:ind w:right="170"/>
              <w:jc w:val="right"/>
              <w:rPr>
                <w:rFonts w:ascii="Arial" w:hAnsi="Arial" w:cs="Arial"/>
                <w:sz w:val="14"/>
                <w:szCs w:val="14"/>
              </w:rPr>
            </w:pPr>
            <w:r w:rsidRPr="004631A4">
              <w:rPr>
                <w:rFonts w:ascii="Arial" w:hAnsi="Arial" w:cs="Arial"/>
                <w:sz w:val="14"/>
                <w:szCs w:val="14"/>
              </w:rPr>
              <w:t>85,3</w:t>
            </w:r>
          </w:p>
        </w:tc>
        <w:tc>
          <w:tcPr>
            <w:tcW w:w="3391" w:type="dxa"/>
            <w:tcBorders>
              <w:top w:val="nil"/>
              <w:left w:val="single" w:sz="6" w:space="0" w:color="auto"/>
              <w:bottom w:val="nil"/>
              <w:right w:val="nil"/>
            </w:tcBorders>
            <w:vAlign w:val="bottom"/>
          </w:tcPr>
          <w:p w14:paraId="179C387C" w14:textId="7F6B8CD2" w:rsidR="00753B6B" w:rsidRPr="00BD742B" w:rsidRDefault="00753B6B" w:rsidP="0098632D">
            <w:pPr>
              <w:spacing w:before="36"/>
              <w:ind w:left="170"/>
              <w:rPr>
                <w:rFonts w:ascii="Arial" w:hAnsi="Arial" w:cs="Arial"/>
                <w:i/>
                <w:sz w:val="14"/>
                <w:szCs w:val="14"/>
                <w:lang w:val="en-US"/>
              </w:rPr>
            </w:pPr>
            <w:r w:rsidRPr="005F0493">
              <w:rPr>
                <w:rFonts w:ascii="Arial" w:hAnsi="Arial" w:cs="Arial"/>
                <w:i/>
                <w:sz w:val="14"/>
                <w:szCs w:val="14"/>
                <w:lang w:val="en-US"/>
              </w:rPr>
              <w:t>Average</w:t>
            </w:r>
            <w:r w:rsidRPr="00BD742B">
              <w:rPr>
                <w:rFonts w:ascii="Arial" w:hAnsi="Arial" w:cs="Arial"/>
                <w:i/>
                <w:sz w:val="14"/>
                <w:szCs w:val="14"/>
                <w:lang w:val="en-US"/>
              </w:rPr>
              <w:t xml:space="preserve"> </w:t>
            </w:r>
            <w:r w:rsidRPr="005F0493">
              <w:rPr>
                <w:rFonts w:ascii="Arial" w:hAnsi="Arial" w:cs="Arial"/>
                <w:i/>
                <w:sz w:val="14"/>
                <w:szCs w:val="14"/>
                <w:lang w:val="en-US"/>
              </w:rPr>
              <w:t>cost</w:t>
            </w:r>
            <w:r w:rsidRPr="00BD742B">
              <w:rPr>
                <w:rFonts w:ascii="Arial" w:hAnsi="Arial" w:cs="Arial"/>
                <w:i/>
                <w:sz w:val="14"/>
                <w:szCs w:val="14"/>
                <w:lang w:val="en-US"/>
              </w:rPr>
              <w:t xml:space="preserve"> </w:t>
            </w:r>
            <w:r w:rsidRPr="005F0493">
              <w:rPr>
                <w:rFonts w:ascii="Arial" w:hAnsi="Arial" w:cs="Arial"/>
                <w:i/>
                <w:sz w:val="14"/>
                <w:szCs w:val="14"/>
                <w:lang w:val="en-US"/>
              </w:rPr>
              <w:t>of</w:t>
            </w:r>
            <w:r w:rsidRPr="00BD742B">
              <w:rPr>
                <w:rFonts w:ascii="Arial" w:hAnsi="Arial" w:cs="Arial"/>
                <w:i/>
                <w:sz w:val="14"/>
                <w:szCs w:val="14"/>
                <w:lang w:val="en-US"/>
              </w:rPr>
              <w:t xml:space="preserve"> </w:t>
            </w:r>
            <w:smartTag w:uri="urn:schemas-microsoft-com:office:smarttags" w:element="metricconverter">
              <w:smartTagPr>
                <w:attr w:name="ProductID" w:val="1 sq. m"/>
              </w:smartTagPr>
              <w:r w:rsidRPr="00BD742B">
                <w:rPr>
                  <w:rFonts w:ascii="Arial" w:hAnsi="Arial" w:cs="Arial"/>
                  <w:i/>
                  <w:sz w:val="14"/>
                  <w:szCs w:val="14"/>
                  <w:lang w:val="en-US"/>
                </w:rPr>
                <w:t xml:space="preserve">1 </w:t>
              </w:r>
              <w:r w:rsidRPr="005F0493">
                <w:rPr>
                  <w:rFonts w:ascii="Arial" w:hAnsi="Arial" w:cs="Arial"/>
                  <w:i/>
                  <w:sz w:val="14"/>
                  <w:szCs w:val="14"/>
                  <w:lang w:val="en-US"/>
                </w:rPr>
                <w:t>sq</w:t>
              </w:r>
              <w:r w:rsidRPr="00BD742B">
                <w:rPr>
                  <w:rFonts w:ascii="Arial" w:hAnsi="Arial" w:cs="Arial"/>
                  <w:i/>
                  <w:sz w:val="14"/>
                  <w:szCs w:val="14"/>
                  <w:lang w:val="en-US"/>
                </w:rPr>
                <w:t xml:space="preserve">. </w:t>
              </w:r>
              <w:r w:rsidRPr="005F0493">
                <w:rPr>
                  <w:rFonts w:ascii="Arial" w:hAnsi="Arial" w:cs="Arial"/>
                  <w:i/>
                  <w:sz w:val="14"/>
                  <w:szCs w:val="14"/>
                  <w:lang w:val="en-US"/>
                </w:rPr>
                <w:t>m</w:t>
              </w:r>
            </w:smartTag>
            <w:r w:rsidRPr="00BD742B">
              <w:rPr>
                <w:rFonts w:ascii="Arial" w:hAnsi="Arial" w:cs="Arial"/>
                <w:i/>
                <w:sz w:val="14"/>
                <w:szCs w:val="14"/>
                <w:lang w:val="en-US"/>
              </w:rPr>
              <w:t xml:space="preserve"> </w:t>
            </w:r>
            <w:r w:rsidRPr="005F0493">
              <w:rPr>
                <w:rFonts w:ascii="Arial" w:hAnsi="Arial" w:cs="Arial"/>
                <w:i/>
                <w:sz w:val="14"/>
                <w:szCs w:val="14"/>
                <w:lang w:val="en-US"/>
              </w:rPr>
              <w:t>of</w:t>
            </w:r>
            <w:r w:rsidRPr="00BD742B">
              <w:rPr>
                <w:rFonts w:ascii="Arial" w:hAnsi="Arial" w:cs="Arial"/>
                <w:i/>
                <w:sz w:val="14"/>
                <w:szCs w:val="14"/>
                <w:lang w:val="en-US"/>
              </w:rPr>
              <w:t xml:space="preserve"> </w:t>
            </w:r>
            <w:r w:rsidRPr="005F0493">
              <w:rPr>
                <w:rFonts w:ascii="Arial" w:hAnsi="Arial" w:cs="Arial"/>
                <w:i/>
                <w:sz w:val="14"/>
                <w:szCs w:val="14"/>
                <w:lang w:val="en-US"/>
              </w:rPr>
              <w:t>model</w:t>
            </w:r>
            <w:r w:rsidRPr="00BD742B">
              <w:rPr>
                <w:rFonts w:ascii="Arial" w:hAnsi="Arial" w:cs="Arial"/>
                <w:i/>
                <w:sz w:val="14"/>
                <w:szCs w:val="14"/>
                <w:lang w:val="en-US"/>
              </w:rPr>
              <w:t xml:space="preserve"> </w:t>
            </w:r>
            <w:r w:rsidRPr="005F0493">
              <w:rPr>
                <w:rFonts w:ascii="Arial" w:hAnsi="Arial" w:cs="Arial"/>
                <w:i/>
                <w:sz w:val="14"/>
                <w:szCs w:val="14"/>
                <w:lang w:val="en-US"/>
              </w:rPr>
              <w:t>dwelling</w:t>
            </w:r>
            <w:r w:rsidRPr="00BD742B">
              <w:rPr>
                <w:rFonts w:ascii="Arial" w:hAnsi="Arial" w:cs="Arial"/>
                <w:i/>
                <w:sz w:val="14"/>
                <w:szCs w:val="14"/>
                <w:lang w:val="en-US"/>
              </w:rPr>
              <w:t xml:space="preserve"> </w:t>
            </w:r>
            <w:r w:rsidRPr="00465BA2">
              <w:rPr>
                <w:rFonts w:ascii="Arial" w:hAnsi="Arial" w:cs="Arial"/>
                <w:i/>
                <w:sz w:val="14"/>
                <w:szCs w:val="14"/>
                <w:lang w:val="en-US"/>
              </w:rPr>
              <w:br/>
            </w:r>
            <w:r w:rsidRPr="005F0493">
              <w:rPr>
                <w:rFonts w:ascii="Arial" w:hAnsi="Arial" w:cs="Arial"/>
                <w:i/>
                <w:sz w:val="14"/>
                <w:szCs w:val="14"/>
                <w:lang w:val="en-US"/>
              </w:rPr>
              <w:t>at</w:t>
            </w:r>
            <w:r w:rsidRPr="00BD742B">
              <w:rPr>
                <w:rFonts w:ascii="Arial" w:hAnsi="Arial" w:cs="Arial"/>
                <w:i/>
                <w:sz w:val="14"/>
                <w:szCs w:val="14"/>
                <w:lang w:val="en-US"/>
              </w:rPr>
              <w:t xml:space="preserve"> </w:t>
            </w:r>
            <w:r w:rsidRPr="005F0493">
              <w:rPr>
                <w:rFonts w:ascii="Arial" w:hAnsi="Arial" w:cs="Arial"/>
                <w:i/>
                <w:sz w:val="14"/>
                <w:szCs w:val="14"/>
                <w:lang w:val="en-US"/>
              </w:rPr>
              <w:t>the</w:t>
            </w:r>
            <w:r w:rsidRPr="00BD742B">
              <w:rPr>
                <w:rFonts w:ascii="Arial" w:hAnsi="Arial" w:cs="Arial"/>
                <w:i/>
                <w:sz w:val="14"/>
                <w:szCs w:val="14"/>
                <w:lang w:val="en-US"/>
              </w:rPr>
              <w:t xml:space="preserve"> </w:t>
            </w:r>
            <w:r w:rsidRPr="005F0493">
              <w:rPr>
                <w:rFonts w:ascii="Arial" w:hAnsi="Arial" w:cs="Arial"/>
                <w:i/>
                <w:sz w:val="14"/>
                <w:szCs w:val="14"/>
                <w:lang w:val="en-US"/>
              </w:rPr>
              <w:t>primary</w:t>
            </w:r>
            <w:r>
              <w:rPr>
                <w:rFonts w:ascii="Arial" w:hAnsi="Arial" w:cs="Arial"/>
                <w:i/>
                <w:sz w:val="14"/>
                <w:szCs w:val="14"/>
                <w:lang w:val="en-US"/>
              </w:rPr>
              <w:t xml:space="preserve"> </w:t>
            </w:r>
            <w:r w:rsidRPr="005F0493">
              <w:rPr>
                <w:rFonts w:ascii="Arial" w:hAnsi="Arial" w:cs="Arial"/>
                <w:i/>
                <w:sz w:val="14"/>
                <w:szCs w:val="14"/>
                <w:lang w:val="en-US"/>
              </w:rPr>
              <w:t>market</w:t>
            </w:r>
            <w:r w:rsidRPr="00BD742B">
              <w:rPr>
                <w:rFonts w:ascii="Arial" w:hAnsi="Arial" w:cs="Arial"/>
                <w:i/>
                <w:sz w:val="14"/>
                <w:szCs w:val="14"/>
                <w:lang w:val="en-US"/>
              </w:rPr>
              <w:t xml:space="preserve">, </w:t>
            </w:r>
            <w:r w:rsidRPr="005F0493">
              <w:rPr>
                <w:rFonts w:ascii="Arial" w:hAnsi="Arial" w:cs="Arial"/>
                <w:i/>
                <w:sz w:val="14"/>
                <w:szCs w:val="14"/>
                <w:lang w:val="en-US"/>
              </w:rPr>
              <w:t>thou</w:t>
            </w:r>
            <w:r w:rsidRPr="00BD742B">
              <w:rPr>
                <w:rFonts w:ascii="Arial" w:hAnsi="Arial" w:cs="Arial"/>
                <w:i/>
                <w:sz w:val="14"/>
                <w:szCs w:val="14"/>
                <w:lang w:val="en-US"/>
              </w:rPr>
              <w:t xml:space="preserve">. </w:t>
            </w:r>
            <w:proofErr w:type="spellStart"/>
            <w:r w:rsidRPr="005F0493">
              <w:rPr>
                <w:rFonts w:ascii="Arial" w:hAnsi="Arial" w:cs="Arial"/>
                <w:i/>
                <w:sz w:val="14"/>
                <w:szCs w:val="14"/>
                <w:lang w:val="en-US"/>
              </w:rPr>
              <w:t>roubles</w:t>
            </w:r>
            <w:proofErr w:type="spellEnd"/>
          </w:p>
        </w:tc>
      </w:tr>
      <w:tr w:rsidR="00753B6B" w:rsidRPr="00465BA2" w14:paraId="003944BF" w14:textId="77777777" w:rsidTr="00465BA2">
        <w:trPr>
          <w:jc w:val="center"/>
        </w:trPr>
        <w:tc>
          <w:tcPr>
            <w:tcW w:w="3391" w:type="dxa"/>
            <w:tcBorders>
              <w:top w:val="nil"/>
              <w:left w:val="nil"/>
              <w:bottom w:val="nil"/>
              <w:right w:val="single" w:sz="6" w:space="0" w:color="auto"/>
            </w:tcBorders>
            <w:vAlign w:val="bottom"/>
          </w:tcPr>
          <w:p w14:paraId="40FA48AE" w14:textId="1540338E" w:rsidR="00753B6B" w:rsidRPr="00465BA2" w:rsidRDefault="00753B6B" w:rsidP="0098632D">
            <w:pPr>
              <w:spacing w:before="36"/>
              <w:rPr>
                <w:rFonts w:ascii="Arial" w:hAnsi="Arial" w:cs="Arial"/>
                <w:b/>
                <w:sz w:val="14"/>
                <w:szCs w:val="14"/>
                <w:lang w:val="en-US"/>
              </w:rPr>
            </w:pPr>
            <w:r w:rsidRPr="000E594D">
              <w:rPr>
                <w:rFonts w:ascii="Arial" w:hAnsi="Arial" w:cs="Arial"/>
                <w:b/>
                <w:sz w:val="14"/>
                <w:szCs w:val="14"/>
              </w:rPr>
              <w:t>Наука</w:t>
            </w:r>
          </w:p>
        </w:tc>
        <w:tc>
          <w:tcPr>
            <w:tcW w:w="785" w:type="dxa"/>
            <w:tcBorders>
              <w:top w:val="nil"/>
              <w:left w:val="single" w:sz="6" w:space="0" w:color="auto"/>
              <w:bottom w:val="nil"/>
              <w:right w:val="single" w:sz="6" w:space="0" w:color="auto"/>
            </w:tcBorders>
            <w:vAlign w:val="bottom"/>
          </w:tcPr>
          <w:p w14:paraId="5CC3120D" w14:textId="77777777" w:rsidR="00753B6B" w:rsidRPr="00465BA2"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nil"/>
            </w:tcBorders>
            <w:vAlign w:val="bottom"/>
          </w:tcPr>
          <w:p w14:paraId="42986A91" w14:textId="77777777" w:rsidR="00753B6B" w:rsidRPr="00465BA2"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18BB99AF" w14:textId="77777777" w:rsidR="00753B6B" w:rsidRPr="00465BA2" w:rsidRDefault="00753B6B" w:rsidP="0098632D">
            <w:pPr>
              <w:spacing w:before="36"/>
              <w:ind w:right="170"/>
              <w:jc w:val="right"/>
              <w:rPr>
                <w:rFonts w:ascii="Arial" w:hAnsi="Arial" w:cs="Arial"/>
                <w:sz w:val="14"/>
                <w:szCs w:val="14"/>
                <w:lang w:val="en-US"/>
              </w:rPr>
            </w:pPr>
          </w:p>
        </w:tc>
        <w:tc>
          <w:tcPr>
            <w:tcW w:w="785" w:type="dxa"/>
            <w:tcBorders>
              <w:top w:val="nil"/>
              <w:left w:val="single" w:sz="6" w:space="0" w:color="auto"/>
              <w:bottom w:val="nil"/>
              <w:right w:val="single" w:sz="6" w:space="0" w:color="auto"/>
            </w:tcBorders>
            <w:vAlign w:val="bottom"/>
          </w:tcPr>
          <w:p w14:paraId="13A37A48" w14:textId="06FC50FC" w:rsidR="00753B6B" w:rsidRPr="00465BA2" w:rsidRDefault="00753B6B" w:rsidP="0098632D">
            <w:pPr>
              <w:spacing w:before="36"/>
              <w:ind w:right="170"/>
              <w:jc w:val="right"/>
              <w:rPr>
                <w:rFonts w:ascii="Arial" w:hAnsi="Arial" w:cs="Arial"/>
                <w:sz w:val="14"/>
                <w:szCs w:val="14"/>
                <w:lang w:val="en-US"/>
              </w:rPr>
            </w:pPr>
          </w:p>
        </w:tc>
        <w:tc>
          <w:tcPr>
            <w:tcW w:w="3391" w:type="dxa"/>
            <w:tcBorders>
              <w:top w:val="nil"/>
              <w:left w:val="single" w:sz="6" w:space="0" w:color="auto"/>
              <w:bottom w:val="nil"/>
              <w:right w:val="nil"/>
            </w:tcBorders>
            <w:vAlign w:val="bottom"/>
          </w:tcPr>
          <w:p w14:paraId="6C3D2174" w14:textId="5C67C2A7" w:rsidR="00753B6B" w:rsidRPr="00465BA2" w:rsidRDefault="00753B6B" w:rsidP="0098632D">
            <w:pPr>
              <w:spacing w:before="36"/>
              <w:ind w:left="57" w:right="113"/>
              <w:rPr>
                <w:rFonts w:ascii="Arial" w:hAnsi="Arial" w:cs="Arial"/>
                <w:i/>
                <w:sz w:val="14"/>
                <w:szCs w:val="14"/>
                <w:lang w:val="en-US"/>
              </w:rPr>
            </w:pPr>
            <w:r w:rsidRPr="000E594D">
              <w:rPr>
                <w:rFonts w:ascii="Arial" w:hAnsi="Arial" w:cs="Arial"/>
                <w:b/>
                <w:i/>
                <w:sz w:val="14"/>
                <w:szCs w:val="14"/>
                <w:lang w:val="en-US"/>
              </w:rPr>
              <w:t>Science</w:t>
            </w:r>
          </w:p>
        </w:tc>
      </w:tr>
      <w:tr w:rsidR="008445E5" w:rsidRPr="00FE7F68" w14:paraId="294E7CB2" w14:textId="77777777" w:rsidTr="00465BA2">
        <w:trPr>
          <w:jc w:val="center"/>
        </w:trPr>
        <w:tc>
          <w:tcPr>
            <w:tcW w:w="3391" w:type="dxa"/>
            <w:tcBorders>
              <w:top w:val="nil"/>
              <w:left w:val="nil"/>
              <w:bottom w:val="nil"/>
              <w:right w:val="single" w:sz="6" w:space="0" w:color="auto"/>
            </w:tcBorders>
            <w:vAlign w:val="bottom"/>
          </w:tcPr>
          <w:p w14:paraId="300F128D" w14:textId="0315EA97" w:rsidR="008445E5" w:rsidRPr="00465BA2" w:rsidRDefault="008445E5" w:rsidP="0098632D">
            <w:pPr>
              <w:spacing w:before="36"/>
              <w:ind w:left="170"/>
              <w:rPr>
                <w:rFonts w:ascii="Arial" w:hAnsi="Arial" w:cs="Arial"/>
                <w:sz w:val="14"/>
                <w:szCs w:val="14"/>
              </w:rPr>
            </w:pPr>
            <w:r w:rsidRPr="000E594D">
              <w:rPr>
                <w:rFonts w:ascii="Arial" w:hAnsi="Arial" w:cs="Arial"/>
                <w:sz w:val="14"/>
                <w:szCs w:val="14"/>
              </w:rPr>
              <w:t>Доля</w:t>
            </w:r>
            <w:r w:rsidRPr="00465BA2">
              <w:rPr>
                <w:rFonts w:ascii="Arial" w:hAnsi="Arial" w:cs="Arial"/>
                <w:sz w:val="14"/>
                <w:szCs w:val="14"/>
              </w:rPr>
              <w:t xml:space="preserve"> </w:t>
            </w:r>
            <w:r w:rsidRPr="000E594D">
              <w:rPr>
                <w:rFonts w:ascii="Arial" w:hAnsi="Arial" w:cs="Arial"/>
                <w:sz w:val="14"/>
                <w:szCs w:val="14"/>
              </w:rPr>
              <w:t>исследователей</w:t>
            </w:r>
            <w:r w:rsidRPr="00465BA2">
              <w:rPr>
                <w:rFonts w:ascii="Arial" w:hAnsi="Arial" w:cs="Arial"/>
                <w:sz w:val="14"/>
                <w:szCs w:val="14"/>
              </w:rPr>
              <w:t xml:space="preserve"> </w:t>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возрасте</w:t>
            </w:r>
            <w:r w:rsidRPr="00465BA2">
              <w:rPr>
                <w:rFonts w:ascii="Arial" w:hAnsi="Arial" w:cs="Arial"/>
                <w:sz w:val="14"/>
                <w:szCs w:val="14"/>
              </w:rPr>
              <w:t xml:space="preserve"> </w:t>
            </w:r>
            <w:r w:rsidRPr="000E594D">
              <w:rPr>
                <w:rFonts w:ascii="Arial" w:hAnsi="Arial" w:cs="Arial"/>
                <w:sz w:val="14"/>
                <w:szCs w:val="14"/>
              </w:rPr>
              <w:t>до</w:t>
            </w:r>
            <w:r w:rsidRPr="00465BA2">
              <w:rPr>
                <w:rFonts w:ascii="Arial" w:hAnsi="Arial" w:cs="Arial"/>
                <w:sz w:val="14"/>
                <w:szCs w:val="14"/>
              </w:rPr>
              <w:t xml:space="preserve"> 39 </w:t>
            </w:r>
            <w:r w:rsidRPr="000E594D">
              <w:rPr>
                <w:rFonts w:ascii="Arial" w:hAnsi="Arial" w:cs="Arial"/>
                <w:sz w:val="14"/>
                <w:szCs w:val="14"/>
              </w:rPr>
              <w:t>лет</w:t>
            </w:r>
            <w:r w:rsidRPr="00465BA2">
              <w:rPr>
                <w:rFonts w:ascii="Arial" w:hAnsi="Arial" w:cs="Arial"/>
                <w:sz w:val="14"/>
                <w:szCs w:val="14"/>
              </w:rPr>
              <w:t xml:space="preserve"> </w:t>
            </w:r>
            <w:r w:rsidRPr="00465BA2">
              <w:rPr>
                <w:rFonts w:ascii="Arial" w:hAnsi="Arial" w:cs="Arial"/>
                <w:sz w:val="14"/>
                <w:szCs w:val="14"/>
              </w:rPr>
              <w:br/>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общей</w:t>
            </w:r>
            <w:r w:rsidRPr="00465BA2">
              <w:rPr>
                <w:rFonts w:ascii="Arial" w:hAnsi="Arial" w:cs="Arial"/>
                <w:sz w:val="14"/>
                <w:szCs w:val="14"/>
              </w:rPr>
              <w:t xml:space="preserve"> </w:t>
            </w:r>
            <w:r w:rsidRPr="000E594D">
              <w:rPr>
                <w:rFonts w:ascii="Arial" w:hAnsi="Arial" w:cs="Arial"/>
                <w:sz w:val="14"/>
                <w:szCs w:val="14"/>
              </w:rPr>
              <w:t>численности</w:t>
            </w:r>
            <w:r w:rsidRPr="00465BA2">
              <w:rPr>
                <w:rFonts w:ascii="Arial" w:hAnsi="Arial" w:cs="Arial"/>
                <w:sz w:val="14"/>
                <w:szCs w:val="14"/>
              </w:rPr>
              <w:t xml:space="preserve"> </w:t>
            </w:r>
            <w:r w:rsidRPr="000E594D">
              <w:rPr>
                <w:rFonts w:ascii="Arial" w:hAnsi="Arial" w:cs="Arial"/>
                <w:sz w:val="14"/>
                <w:szCs w:val="14"/>
              </w:rPr>
              <w:t>российских</w:t>
            </w:r>
            <w:r w:rsidRPr="00465BA2">
              <w:rPr>
                <w:rFonts w:ascii="Arial" w:hAnsi="Arial" w:cs="Arial"/>
                <w:sz w:val="14"/>
                <w:szCs w:val="14"/>
              </w:rPr>
              <w:t xml:space="preserve"> </w:t>
            </w:r>
            <w:r>
              <w:rPr>
                <w:rFonts w:ascii="Arial" w:hAnsi="Arial" w:cs="Arial"/>
                <w:sz w:val="14"/>
                <w:szCs w:val="14"/>
              </w:rPr>
              <w:br/>
            </w:r>
            <w:r w:rsidRPr="000E594D">
              <w:rPr>
                <w:rFonts w:ascii="Arial" w:hAnsi="Arial" w:cs="Arial"/>
                <w:sz w:val="14"/>
                <w:szCs w:val="14"/>
              </w:rPr>
              <w:t>исследователей</w:t>
            </w:r>
            <w:r w:rsidRPr="00465BA2">
              <w:rPr>
                <w:rFonts w:ascii="Arial" w:hAnsi="Arial" w:cs="Arial"/>
                <w:sz w:val="14"/>
                <w:szCs w:val="14"/>
              </w:rPr>
              <w:t xml:space="preserve">, </w:t>
            </w:r>
            <w:r w:rsidRPr="000E594D">
              <w:rPr>
                <w:rFonts w:ascii="Arial" w:hAnsi="Arial" w:cs="Arial"/>
                <w:sz w:val="14"/>
                <w:szCs w:val="14"/>
              </w:rPr>
              <w:t>процентов</w:t>
            </w:r>
          </w:p>
        </w:tc>
        <w:tc>
          <w:tcPr>
            <w:tcW w:w="785" w:type="dxa"/>
            <w:tcBorders>
              <w:top w:val="nil"/>
              <w:left w:val="single" w:sz="6" w:space="0" w:color="auto"/>
              <w:bottom w:val="nil"/>
              <w:right w:val="single" w:sz="6" w:space="0" w:color="auto"/>
            </w:tcBorders>
            <w:vAlign w:val="bottom"/>
          </w:tcPr>
          <w:p w14:paraId="4D4789C8" w14:textId="77777777" w:rsidR="008445E5" w:rsidRPr="00465BA2" w:rsidRDefault="008445E5" w:rsidP="0098632D">
            <w:pPr>
              <w:spacing w:before="36"/>
              <w:ind w:right="170"/>
              <w:jc w:val="right"/>
              <w:rPr>
                <w:rFonts w:ascii="Arial" w:hAnsi="Arial" w:cs="Arial"/>
                <w:sz w:val="14"/>
                <w:szCs w:val="14"/>
                <w:lang w:val="en-US"/>
              </w:rPr>
            </w:pPr>
            <w:r w:rsidRPr="00465BA2">
              <w:rPr>
                <w:rFonts w:ascii="Arial" w:hAnsi="Arial" w:cs="Arial"/>
                <w:sz w:val="14"/>
                <w:szCs w:val="14"/>
                <w:lang w:val="en-US"/>
              </w:rPr>
              <w:t>43,9</w:t>
            </w:r>
          </w:p>
        </w:tc>
        <w:tc>
          <w:tcPr>
            <w:tcW w:w="785" w:type="dxa"/>
            <w:tcBorders>
              <w:top w:val="nil"/>
              <w:left w:val="single" w:sz="6" w:space="0" w:color="auto"/>
              <w:bottom w:val="nil"/>
              <w:right w:val="nil"/>
            </w:tcBorders>
            <w:vAlign w:val="bottom"/>
          </w:tcPr>
          <w:p w14:paraId="4C7DAEB9" w14:textId="35C2844B" w:rsidR="008445E5" w:rsidRPr="00465BA2" w:rsidRDefault="008445E5" w:rsidP="0098632D">
            <w:pPr>
              <w:spacing w:before="36"/>
              <w:ind w:right="170"/>
              <w:jc w:val="right"/>
              <w:rPr>
                <w:rFonts w:ascii="Arial" w:hAnsi="Arial" w:cs="Arial"/>
                <w:sz w:val="14"/>
                <w:szCs w:val="14"/>
                <w:lang w:val="en-US"/>
              </w:rPr>
            </w:pPr>
            <w:r w:rsidRPr="00465BA2">
              <w:rPr>
                <w:rFonts w:ascii="Arial" w:hAnsi="Arial" w:cs="Arial"/>
                <w:sz w:val="14"/>
                <w:szCs w:val="14"/>
                <w:lang w:val="en-US"/>
              </w:rPr>
              <w:t>44,2</w:t>
            </w:r>
          </w:p>
        </w:tc>
        <w:tc>
          <w:tcPr>
            <w:tcW w:w="785" w:type="dxa"/>
            <w:tcBorders>
              <w:top w:val="nil"/>
              <w:left w:val="single" w:sz="6" w:space="0" w:color="auto"/>
              <w:bottom w:val="nil"/>
              <w:right w:val="single" w:sz="6" w:space="0" w:color="auto"/>
            </w:tcBorders>
            <w:vAlign w:val="bottom"/>
          </w:tcPr>
          <w:p w14:paraId="51B7FD5C" w14:textId="60FD4357" w:rsidR="008445E5" w:rsidRPr="00465BA2" w:rsidRDefault="008445E5" w:rsidP="0098632D">
            <w:pPr>
              <w:spacing w:before="36"/>
              <w:ind w:right="170"/>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44,3</w:t>
            </w:r>
          </w:p>
        </w:tc>
        <w:tc>
          <w:tcPr>
            <w:tcW w:w="785" w:type="dxa"/>
            <w:tcBorders>
              <w:top w:val="nil"/>
              <w:left w:val="single" w:sz="6" w:space="0" w:color="auto"/>
              <w:bottom w:val="nil"/>
              <w:right w:val="single" w:sz="6" w:space="0" w:color="auto"/>
            </w:tcBorders>
            <w:vAlign w:val="bottom"/>
          </w:tcPr>
          <w:p w14:paraId="1085F897" w14:textId="0EB7AF91" w:rsidR="008445E5" w:rsidRPr="008445E5" w:rsidRDefault="008445E5" w:rsidP="0098632D">
            <w:pPr>
              <w:spacing w:before="36"/>
              <w:ind w:right="170"/>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43,9</w:t>
            </w:r>
          </w:p>
        </w:tc>
        <w:tc>
          <w:tcPr>
            <w:tcW w:w="3391" w:type="dxa"/>
            <w:tcBorders>
              <w:top w:val="nil"/>
              <w:left w:val="single" w:sz="6" w:space="0" w:color="auto"/>
              <w:bottom w:val="nil"/>
              <w:right w:val="nil"/>
            </w:tcBorders>
            <w:vAlign w:val="bottom"/>
          </w:tcPr>
          <w:p w14:paraId="0CA4CCB9" w14:textId="0540F499" w:rsidR="008445E5" w:rsidRPr="000E594D" w:rsidRDefault="008445E5" w:rsidP="0098632D">
            <w:pPr>
              <w:spacing w:before="36"/>
              <w:ind w:left="170"/>
              <w:rPr>
                <w:rFonts w:ascii="Arial" w:hAnsi="Arial" w:cs="Arial"/>
                <w:i/>
                <w:spacing w:val="-2"/>
                <w:sz w:val="14"/>
                <w:szCs w:val="14"/>
                <w:lang w:val="en-US"/>
              </w:rPr>
            </w:pPr>
            <w:r w:rsidRPr="000E594D">
              <w:rPr>
                <w:rFonts w:ascii="Arial-ItalicMT" w:hAnsi="Arial-ItalicMT" w:cs="Arial-ItalicMT"/>
                <w:i/>
                <w:iCs/>
                <w:sz w:val="14"/>
                <w:szCs w:val="14"/>
                <w:lang w:val="en-US"/>
              </w:rPr>
              <w:t>Proportion</w:t>
            </w:r>
            <w:r w:rsidRPr="000E594D">
              <w:rPr>
                <w:rFonts w:ascii="Arial" w:hAnsi="Arial" w:cs="Arial"/>
                <w:i/>
                <w:spacing w:val="-2"/>
                <w:sz w:val="14"/>
                <w:szCs w:val="14"/>
                <w:lang w:val="en-US"/>
              </w:rPr>
              <w:t xml:space="preserve"> of researchers under the age of </w:t>
            </w:r>
            <w:smartTag w:uri="urn:schemas-microsoft-com:office:smarttags" w:element="metricconverter">
              <w:smartTagPr>
                <w:attr w:name="ProductID" w:val="39 in"/>
              </w:smartTagPr>
              <w:r w:rsidRPr="000E594D">
                <w:rPr>
                  <w:rFonts w:ascii="Arial" w:hAnsi="Arial" w:cs="Arial"/>
                  <w:i/>
                  <w:spacing w:val="-2"/>
                  <w:sz w:val="14"/>
                  <w:szCs w:val="14"/>
                  <w:lang w:val="en-US"/>
                </w:rPr>
                <w:t>39 in</w:t>
              </w:r>
            </w:smartTag>
            <w:r w:rsidRPr="000E594D">
              <w:rPr>
                <w:rFonts w:ascii="Arial" w:hAnsi="Arial" w:cs="Arial"/>
                <w:i/>
                <w:spacing w:val="-2"/>
                <w:sz w:val="14"/>
                <w:szCs w:val="14"/>
                <w:lang w:val="en-US"/>
              </w:rPr>
              <w:t xml:space="preserve"> total number of Russian researchers, percent</w:t>
            </w:r>
          </w:p>
        </w:tc>
      </w:tr>
      <w:tr w:rsidR="008445E5" w:rsidRPr="00FE7F68" w14:paraId="5D7931FC" w14:textId="77777777" w:rsidTr="00465BA2">
        <w:trPr>
          <w:jc w:val="center"/>
        </w:trPr>
        <w:tc>
          <w:tcPr>
            <w:tcW w:w="3391" w:type="dxa"/>
            <w:tcBorders>
              <w:top w:val="nil"/>
              <w:left w:val="nil"/>
              <w:bottom w:val="nil"/>
              <w:right w:val="single" w:sz="6" w:space="0" w:color="auto"/>
            </w:tcBorders>
            <w:vAlign w:val="bottom"/>
          </w:tcPr>
          <w:p w14:paraId="431287F0" w14:textId="42BC03A5" w:rsidR="008445E5" w:rsidRPr="000E594D" w:rsidRDefault="008445E5" w:rsidP="0098632D">
            <w:pPr>
              <w:spacing w:before="36"/>
              <w:ind w:left="170"/>
              <w:rPr>
                <w:rFonts w:ascii="Arial" w:hAnsi="Arial" w:cs="Arial"/>
                <w:sz w:val="14"/>
                <w:szCs w:val="14"/>
              </w:rPr>
            </w:pPr>
            <w:r w:rsidRPr="000E594D">
              <w:rPr>
                <w:rFonts w:ascii="Arial" w:hAnsi="Arial" w:cs="Arial"/>
                <w:sz w:val="14"/>
                <w:szCs w:val="14"/>
              </w:rPr>
              <w:t>Соотношение</w:t>
            </w:r>
            <w:r w:rsidRPr="00C57609">
              <w:rPr>
                <w:rFonts w:ascii="Arial" w:hAnsi="Arial" w:cs="Arial"/>
                <w:sz w:val="14"/>
                <w:szCs w:val="14"/>
              </w:rPr>
              <w:t xml:space="preserve"> </w:t>
            </w:r>
            <w:r w:rsidRPr="000E594D">
              <w:rPr>
                <w:rFonts w:ascii="Arial" w:hAnsi="Arial" w:cs="Arial"/>
                <w:sz w:val="14"/>
                <w:szCs w:val="14"/>
              </w:rPr>
              <w:t xml:space="preserve">темпа роста внутренних затрат </w:t>
            </w:r>
            <w:r w:rsidRPr="00BD742B">
              <w:rPr>
                <w:rFonts w:ascii="Arial" w:hAnsi="Arial" w:cs="Arial"/>
                <w:sz w:val="14"/>
                <w:szCs w:val="14"/>
              </w:rPr>
              <w:br/>
            </w:r>
            <w:r w:rsidRPr="000E594D">
              <w:rPr>
                <w:rFonts w:ascii="Arial" w:hAnsi="Arial" w:cs="Arial"/>
                <w:sz w:val="14"/>
                <w:szCs w:val="14"/>
              </w:rPr>
              <w:t xml:space="preserve">на исследования и разработки за счет всех </w:t>
            </w:r>
            <w:r>
              <w:rPr>
                <w:rFonts w:ascii="Arial" w:hAnsi="Arial" w:cs="Arial"/>
                <w:sz w:val="14"/>
                <w:szCs w:val="14"/>
              </w:rPr>
              <w:br/>
            </w:r>
            <w:r w:rsidRPr="000E594D">
              <w:rPr>
                <w:rFonts w:ascii="Arial" w:hAnsi="Arial" w:cs="Arial"/>
                <w:sz w:val="14"/>
                <w:szCs w:val="14"/>
              </w:rPr>
              <w:t xml:space="preserve">источников к темпу роста валового внутреннего </w:t>
            </w:r>
            <w:r>
              <w:rPr>
                <w:rFonts w:ascii="Arial" w:hAnsi="Arial" w:cs="Arial"/>
                <w:sz w:val="14"/>
                <w:szCs w:val="14"/>
              </w:rPr>
              <w:br/>
            </w:r>
            <w:r w:rsidRPr="000E594D">
              <w:rPr>
                <w:rFonts w:ascii="Arial" w:hAnsi="Arial" w:cs="Arial"/>
                <w:sz w:val="14"/>
                <w:szCs w:val="14"/>
              </w:rPr>
              <w:t>продукта</w:t>
            </w:r>
          </w:p>
        </w:tc>
        <w:tc>
          <w:tcPr>
            <w:tcW w:w="785" w:type="dxa"/>
            <w:tcBorders>
              <w:top w:val="nil"/>
              <w:left w:val="single" w:sz="6" w:space="0" w:color="auto"/>
              <w:bottom w:val="nil"/>
              <w:right w:val="single" w:sz="6" w:space="0" w:color="auto"/>
            </w:tcBorders>
            <w:vAlign w:val="bottom"/>
          </w:tcPr>
          <w:p w14:paraId="38F5E2C5" w14:textId="77777777" w:rsidR="008445E5" w:rsidRPr="000E594D" w:rsidRDefault="008445E5" w:rsidP="0098632D">
            <w:pPr>
              <w:spacing w:before="36"/>
              <w:ind w:right="170"/>
              <w:jc w:val="right"/>
              <w:rPr>
                <w:rFonts w:ascii="Arial" w:hAnsi="Arial" w:cs="Arial"/>
                <w:sz w:val="14"/>
                <w:szCs w:val="14"/>
              </w:rPr>
            </w:pPr>
            <w:r w:rsidRPr="000E594D">
              <w:rPr>
                <w:rFonts w:ascii="Arial" w:hAnsi="Arial" w:cs="Arial"/>
                <w:sz w:val="14"/>
                <w:szCs w:val="14"/>
              </w:rPr>
              <w:t>0,9</w:t>
            </w:r>
          </w:p>
        </w:tc>
        <w:tc>
          <w:tcPr>
            <w:tcW w:w="785" w:type="dxa"/>
            <w:tcBorders>
              <w:top w:val="nil"/>
              <w:left w:val="single" w:sz="6" w:space="0" w:color="auto"/>
              <w:bottom w:val="nil"/>
              <w:right w:val="nil"/>
            </w:tcBorders>
            <w:vAlign w:val="bottom"/>
          </w:tcPr>
          <w:p w14:paraId="4C097E93" w14:textId="025A0432" w:rsidR="008445E5" w:rsidRPr="000E594D" w:rsidRDefault="008445E5" w:rsidP="0098632D">
            <w:pPr>
              <w:spacing w:before="36"/>
              <w:ind w:right="170"/>
              <w:jc w:val="right"/>
              <w:rPr>
                <w:rFonts w:ascii="Arial" w:hAnsi="Arial" w:cs="Arial"/>
                <w:sz w:val="14"/>
                <w:szCs w:val="14"/>
              </w:rPr>
            </w:pPr>
            <w:r w:rsidRPr="00B90EDB">
              <w:rPr>
                <w:rFonts w:ascii="Arial" w:hAnsi="Arial" w:cs="Arial"/>
                <w:sz w:val="14"/>
                <w:szCs w:val="14"/>
              </w:rPr>
              <w:t>1,05</w:t>
            </w:r>
          </w:p>
        </w:tc>
        <w:tc>
          <w:tcPr>
            <w:tcW w:w="785" w:type="dxa"/>
            <w:tcBorders>
              <w:top w:val="nil"/>
              <w:left w:val="single" w:sz="6" w:space="0" w:color="auto"/>
              <w:bottom w:val="nil"/>
              <w:right w:val="single" w:sz="6" w:space="0" w:color="auto"/>
            </w:tcBorders>
            <w:vAlign w:val="bottom"/>
          </w:tcPr>
          <w:p w14:paraId="2AF26F7A" w14:textId="6F0D5D0F" w:rsidR="008445E5" w:rsidRPr="00264291" w:rsidRDefault="008445E5" w:rsidP="0098632D">
            <w:pPr>
              <w:spacing w:before="36"/>
              <w:ind w:right="170"/>
              <w:jc w:val="right"/>
              <w:rPr>
                <w:rFonts w:ascii="Arial" w:hAnsi="Arial" w:cs="Arial"/>
                <w:color w:val="000000" w:themeColor="text1"/>
                <w:sz w:val="14"/>
                <w:szCs w:val="14"/>
              </w:rPr>
            </w:pPr>
            <w:r w:rsidRPr="00264291">
              <w:rPr>
                <w:rFonts w:ascii="Arial" w:hAnsi="Arial" w:cs="Arial"/>
                <w:color w:val="000000" w:themeColor="text1"/>
                <w:sz w:val="14"/>
                <w:szCs w:val="14"/>
              </w:rPr>
              <w:t>1,06</w:t>
            </w:r>
          </w:p>
        </w:tc>
        <w:tc>
          <w:tcPr>
            <w:tcW w:w="785" w:type="dxa"/>
            <w:tcBorders>
              <w:top w:val="nil"/>
              <w:left w:val="single" w:sz="6" w:space="0" w:color="auto"/>
              <w:bottom w:val="nil"/>
              <w:right w:val="single" w:sz="6" w:space="0" w:color="auto"/>
            </w:tcBorders>
            <w:vAlign w:val="bottom"/>
          </w:tcPr>
          <w:p w14:paraId="1DC040CA" w14:textId="37D6FD1B" w:rsidR="008445E5" w:rsidRPr="008445E5" w:rsidRDefault="008445E5" w:rsidP="0098632D">
            <w:pPr>
              <w:spacing w:before="36"/>
              <w:ind w:right="170"/>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0,91</w:t>
            </w:r>
          </w:p>
        </w:tc>
        <w:tc>
          <w:tcPr>
            <w:tcW w:w="3391" w:type="dxa"/>
            <w:tcBorders>
              <w:top w:val="nil"/>
              <w:left w:val="single" w:sz="6" w:space="0" w:color="auto"/>
              <w:bottom w:val="nil"/>
              <w:right w:val="nil"/>
            </w:tcBorders>
            <w:vAlign w:val="bottom"/>
          </w:tcPr>
          <w:p w14:paraId="2349B388" w14:textId="7BE1008D" w:rsidR="008445E5" w:rsidRPr="005F0493" w:rsidRDefault="008445E5" w:rsidP="0098632D">
            <w:pPr>
              <w:spacing w:before="36"/>
              <w:ind w:left="170"/>
              <w:rPr>
                <w:rFonts w:ascii="Arial" w:hAnsi="Arial" w:cs="Arial"/>
                <w:i/>
                <w:spacing w:val="-2"/>
                <w:sz w:val="14"/>
                <w:szCs w:val="14"/>
                <w:lang w:val="en-US"/>
              </w:rPr>
            </w:pPr>
            <w:r w:rsidRPr="005F0493">
              <w:rPr>
                <w:rFonts w:ascii="Arial-ItalicMT" w:hAnsi="Arial-ItalicMT" w:cs="Arial-ItalicMT"/>
                <w:i/>
                <w:iCs/>
                <w:sz w:val="14"/>
                <w:szCs w:val="14"/>
                <w:lang w:val="en-US"/>
              </w:rPr>
              <w:t>Proportion</w:t>
            </w:r>
            <w:r w:rsidRPr="005F0493">
              <w:rPr>
                <w:rFonts w:ascii="Arial" w:hAnsi="Arial" w:cs="Arial"/>
                <w:i/>
                <w:spacing w:val="-2"/>
                <w:sz w:val="14"/>
                <w:szCs w:val="14"/>
                <w:lang w:val="en-US"/>
              </w:rPr>
              <w:t xml:space="preserve"> of the growth rate of Intramural R&amp;D </w:t>
            </w:r>
            <w:r w:rsidRPr="00465BA2">
              <w:rPr>
                <w:rFonts w:ascii="Arial" w:hAnsi="Arial" w:cs="Arial"/>
                <w:i/>
                <w:spacing w:val="-2"/>
                <w:sz w:val="14"/>
                <w:szCs w:val="14"/>
                <w:lang w:val="en-US"/>
              </w:rPr>
              <w:br/>
            </w:r>
            <w:r w:rsidRPr="005F0493">
              <w:rPr>
                <w:rFonts w:ascii="Arial" w:hAnsi="Arial" w:cs="Arial"/>
                <w:i/>
                <w:spacing w:val="-2"/>
                <w:sz w:val="14"/>
                <w:szCs w:val="14"/>
                <w:lang w:val="en-US"/>
              </w:rPr>
              <w:t>expenditure from all sources of funding to the growth rate of gross domestic product</w:t>
            </w:r>
          </w:p>
        </w:tc>
      </w:tr>
      <w:tr w:rsidR="008445E5" w:rsidRPr="00FE7F68" w14:paraId="1A6AB681" w14:textId="77777777" w:rsidTr="00465BA2">
        <w:trPr>
          <w:jc w:val="center"/>
        </w:trPr>
        <w:tc>
          <w:tcPr>
            <w:tcW w:w="3391" w:type="dxa"/>
            <w:tcBorders>
              <w:top w:val="nil"/>
              <w:left w:val="nil"/>
              <w:bottom w:val="nil"/>
              <w:right w:val="single" w:sz="6" w:space="0" w:color="auto"/>
            </w:tcBorders>
            <w:vAlign w:val="bottom"/>
          </w:tcPr>
          <w:p w14:paraId="0D7F78A0" w14:textId="68F59911" w:rsidR="008445E5" w:rsidRPr="00C57609" w:rsidRDefault="008445E5" w:rsidP="0098632D">
            <w:pPr>
              <w:spacing w:before="36"/>
              <w:ind w:left="170"/>
              <w:rPr>
                <w:rFonts w:ascii="Arial" w:hAnsi="Arial" w:cs="Arial"/>
                <w:sz w:val="14"/>
                <w:szCs w:val="14"/>
              </w:rPr>
            </w:pPr>
            <w:r w:rsidRPr="000E594D">
              <w:rPr>
                <w:rFonts w:ascii="Arial" w:hAnsi="Arial" w:cs="Arial"/>
                <w:sz w:val="14"/>
                <w:szCs w:val="14"/>
              </w:rPr>
              <w:t>Внутренние</w:t>
            </w:r>
            <w:r w:rsidRPr="00C57609">
              <w:rPr>
                <w:rFonts w:ascii="Arial" w:hAnsi="Arial" w:cs="Arial"/>
                <w:sz w:val="14"/>
                <w:szCs w:val="14"/>
              </w:rPr>
              <w:t xml:space="preserve"> </w:t>
            </w:r>
            <w:r w:rsidRPr="000E594D">
              <w:rPr>
                <w:rFonts w:ascii="Arial" w:hAnsi="Arial" w:cs="Arial"/>
                <w:sz w:val="14"/>
                <w:szCs w:val="14"/>
              </w:rPr>
              <w:t>затраты</w:t>
            </w:r>
            <w:r w:rsidRPr="00C57609">
              <w:rPr>
                <w:rFonts w:ascii="Arial" w:hAnsi="Arial" w:cs="Arial"/>
                <w:sz w:val="14"/>
                <w:szCs w:val="14"/>
              </w:rPr>
              <w:t xml:space="preserve"> </w:t>
            </w:r>
            <w:r w:rsidRPr="000E594D">
              <w:rPr>
                <w:rFonts w:ascii="Arial" w:hAnsi="Arial" w:cs="Arial"/>
                <w:sz w:val="14"/>
                <w:szCs w:val="14"/>
              </w:rPr>
              <w:t>на</w:t>
            </w:r>
            <w:r w:rsidRPr="00C57609">
              <w:rPr>
                <w:rFonts w:ascii="Arial" w:hAnsi="Arial" w:cs="Arial"/>
                <w:sz w:val="14"/>
                <w:szCs w:val="14"/>
              </w:rPr>
              <w:t xml:space="preserve"> </w:t>
            </w:r>
            <w:r w:rsidRPr="000E594D">
              <w:rPr>
                <w:rFonts w:ascii="Arial" w:hAnsi="Arial" w:cs="Arial"/>
                <w:sz w:val="14"/>
                <w:szCs w:val="14"/>
              </w:rPr>
              <w:t>исследования</w:t>
            </w:r>
            <w:r w:rsidRPr="00C57609">
              <w:rPr>
                <w:rFonts w:ascii="Arial" w:hAnsi="Arial" w:cs="Arial"/>
                <w:sz w:val="14"/>
                <w:szCs w:val="14"/>
              </w:rPr>
              <w:t xml:space="preserve"> </w:t>
            </w:r>
            <w:r w:rsidRPr="00C57609">
              <w:rPr>
                <w:rFonts w:ascii="Arial" w:hAnsi="Arial" w:cs="Arial"/>
                <w:sz w:val="14"/>
                <w:szCs w:val="14"/>
              </w:rPr>
              <w:br/>
            </w:r>
            <w:r w:rsidRPr="000E594D">
              <w:rPr>
                <w:rFonts w:ascii="Arial" w:hAnsi="Arial" w:cs="Arial"/>
                <w:sz w:val="14"/>
                <w:szCs w:val="14"/>
              </w:rPr>
              <w:t>и</w:t>
            </w:r>
            <w:r w:rsidRPr="00C57609">
              <w:rPr>
                <w:rFonts w:ascii="Arial" w:hAnsi="Arial" w:cs="Arial"/>
                <w:sz w:val="14"/>
                <w:szCs w:val="14"/>
              </w:rPr>
              <w:t xml:space="preserve"> </w:t>
            </w:r>
            <w:r w:rsidRPr="000E594D">
              <w:rPr>
                <w:rFonts w:ascii="Arial" w:hAnsi="Arial" w:cs="Arial"/>
                <w:sz w:val="14"/>
                <w:szCs w:val="14"/>
              </w:rPr>
              <w:t>разработки</w:t>
            </w:r>
            <w:r w:rsidRPr="00C57609">
              <w:rPr>
                <w:rFonts w:ascii="Arial" w:hAnsi="Arial" w:cs="Arial"/>
                <w:sz w:val="14"/>
                <w:szCs w:val="14"/>
              </w:rPr>
              <w:t xml:space="preserve"> </w:t>
            </w:r>
            <w:r w:rsidRPr="000E594D">
              <w:rPr>
                <w:rFonts w:ascii="Arial" w:hAnsi="Arial" w:cs="Arial"/>
                <w:sz w:val="14"/>
                <w:szCs w:val="14"/>
              </w:rPr>
              <w:t>за</w:t>
            </w:r>
            <w:r w:rsidRPr="00C57609">
              <w:rPr>
                <w:rFonts w:ascii="Arial" w:hAnsi="Arial" w:cs="Arial"/>
                <w:sz w:val="14"/>
                <w:szCs w:val="14"/>
              </w:rPr>
              <w:t xml:space="preserve"> </w:t>
            </w:r>
            <w:r w:rsidRPr="000E594D">
              <w:rPr>
                <w:rFonts w:ascii="Arial" w:hAnsi="Arial" w:cs="Arial"/>
                <w:sz w:val="14"/>
                <w:szCs w:val="14"/>
              </w:rPr>
              <w:t>счет</w:t>
            </w:r>
            <w:r w:rsidRPr="00C57609">
              <w:rPr>
                <w:rFonts w:ascii="Arial" w:hAnsi="Arial" w:cs="Arial"/>
                <w:sz w:val="14"/>
                <w:szCs w:val="14"/>
              </w:rPr>
              <w:t xml:space="preserve"> </w:t>
            </w:r>
            <w:r w:rsidRPr="000E594D">
              <w:rPr>
                <w:rFonts w:ascii="Arial" w:hAnsi="Arial" w:cs="Arial"/>
                <w:sz w:val="14"/>
                <w:szCs w:val="14"/>
              </w:rPr>
              <w:t>всех</w:t>
            </w:r>
            <w:r w:rsidRPr="00C57609">
              <w:rPr>
                <w:rFonts w:ascii="Arial" w:hAnsi="Arial" w:cs="Arial"/>
                <w:sz w:val="14"/>
                <w:szCs w:val="14"/>
              </w:rPr>
              <w:t xml:space="preserve"> </w:t>
            </w:r>
            <w:r w:rsidRPr="000E594D">
              <w:rPr>
                <w:rFonts w:ascii="Arial" w:hAnsi="Arial" w:cs="Arial"/>
                <w:sz w:val="14"/>
                <w:szCs w:val="14"/>
              </w:rPr>
              <w:t>источников</w:t>
            </w:r>
            <w:r w:rsidRPr="00C57609">
              <w:rPr>
                <w:rFonts w:ascii="Arial" w:hAnsi="Arial" w:cs="Arial"/>
                <w:sz w:val="14"/>
                <w:szCs w:val="14"/>
              </w:rPr>
              <w:t xml:space="preserve"> </w:t>
            </w:r>
            <w:r w:rsidRPr="00C57609">
              <w:rPr>
                <w:rFonts w:ascii="Arial" w:hAnsi="Arial" w:cs="Arial"/>
                <w:sz w:val="14"/>
                <w:szCs w:val="14"/>
              </w:rPr>
              <w:br/>
              <w:t>(</w:t>
            </w:r>
            <w:r w:rsidRPr="000E594D">
              <w:rPr>
                <w:rFonts w:ascii="Arial" w:hAnsi="Arial" w:cs="Arial"/>
                <w:sz w:val="14"/>
                <w:szCs w:val="14"/>
              </w:rPr>
              <w:t>в</w:t>
            </w:r>
            <w:r w:rsidRPr="00C57609">
              <w:rPr>
                <w:rFonts w:ascii="Arial" w:hAnsi="Arial" w:cs="Arial"/>
                <w:sz w:val="14"/>
                <w:szCs w:val="14"/>
              </w:rPr>
              <w:t xml:space="preserve"> </w:t>
            </w:r>
            <w:r w:rsidRPr="000E594D">
              <w:rPr>
                <w:rFonts w:ascii="Arial" w:hAnsi="Arial" w:cs="Arial"/>
                <w:sz w:val="14"/>
                <w:szCs w:val="14"/>
              </w:rPr>
              <w:t>текущих</w:t>
            </w:r>
            <w:r w:rsidRPr="00C57609">
              <w:rPr>
                <w:rFonts w:ascii="Arial" w:hAnsi="Arial" w:cs="Arial"/>
                <w:sz w:val="14"/>
                <w:szCs w:val="14"/>
              </w:rPr>
              <w:t xml:space="preserve"> </w:t>
            </w:r>
            <w:r w:rsidRPr="000E594D">
              <w:rPr>
                <w:rFonts w:ascii="Arial" w:hAnsi="Arial" w:cs="Arial"/>
                <w:sz w:val="14"/>
                <w:szCs w:val="14"/>
              </w:rPr>
              <w:t>ценах</w:t>
            </w:r>
            <w:r w:rsidRPr="00C57609">
              <w:rPr>
                <w:rFonts w:ascii="Arial" w:hAnsi="Arial" w:cs="Arial"/>
                <w:sz w:val="14"/>
                <w:szCs w:val="14"/>
              </w:rPr>
              <w:t xml:space="preserve">), </w:t>
            </w:r>
            <w:proofErr w:type="gramStart"/>
            <w:r w:rsidRPr="000E594D">
              <w:rPr>
                <w:rFonts w:ascii="Arial" w:hAnsi="Arial" w:cs="Arial"/>
                <w:sz w:val="14"/>
                <w:szCs w:val="14"/>
              </w:rPr>
              <w:t>млрд</w:t>
            </w:r>
            <w:proofErr w:type="gramEnd"/>
            <w:r w:rsidRPr="00C57609">
              <w:rPr>
                <w:rFonts w:ascii="Arial" w:hAnsi="Arial" w:cs="Arial"/>
                <w:sz w:val="14"/>
                <w:szCs w:val="14"/>
              </w:rPr>
              <w:t xml:space="preserve"> </w:t>
            </w:r>
            <w:r w:rsidRPr="000E594D">
              <w:rPr>
                <w:rFonts w:ascii="Arial" w:hAnsi="Arial" w:cs="Arial"/>
                <w:sz w:val="14"/>
                <w:szCs w:val="14"/>
              </w:rPr>
              <w:t>руб</w:t>
            </w:r>
            <w:r w:rsidRPr="00C57609">
              <w:rPr>
                <w:rFonts w:ascii="Arial" w:hAnsi="Arial" w:cs="Arial"/>
                <w:sz w:val="14"/>
                <w:szCs w:val="14"/>
              </w:rPr>
              <w:t>.</w:t>
            </w:r>
          </w:p>
        </w:tc>
        <w:tc>
          <w:tcPr>
            <w:tcW w:w="785" w:type="dxa"/>
            <w:tcBorders>
              <w:top w:val="nil"/>
              <w:left w:val="single" w:sz="6" w:space="0" w:color="auto"/>
              <w:bottom w:val="nil"/>
              <w:right w:val="single" w:sz="6" w:space="0" w:color="auto"/>
            </w:tcBorders>
            <w:vAlign w:val="bottom"/>
          </w:tcPr>
          <w:p w14:paraId="6E435110" w14:textId="0BA5C7D8" w:rsidR="008445E5" w:rsidRPr="00F536A6" w:rsidRDefault="008445E5" w:rsidP="0098632D">
            <w:pPr>
              <w:spacing w:before="36"/>
              <w:ind w:right="170"/>
              <w:jc w:val="right"/>
              <w:rPr>
                <w:rFonts w:ascii="Arial" w:hAnsi="Arial" w:cs="Arial"/>
                <w:sz w:val="14"/>
                <w:szCs w:val="14"/>
                <w:lang w:val="en-US"/>
              </w:rPr>
            </w:pPr>
            <w:r w:rsidRPr="00F536A6">
              <w:rPr>
                <w:rFonts w:ascii="Arial" w:hAnsi="Arial" w:cs="Arial"/>
                <w:sz w:val="14"/>
                <w:szCs w:val="14"/>
                <w:lang w:val="en-US"/>
              </w:rPr>
              <w:t>1</w:t>
            </w:r>
            <w:r w:rsidRPr="00465BA2">
              <w:rPr>
                <w:rFonts w:ascii="Arial" w:hAnsi="Arial" w:cs="Arial"/>
                <w:sz w:val="14"/>
                <w:szCs w:val="14"/>
                <w:lang w:val="en-US"/>
              </w:rPr>
              <w:t xml:space="preserve"> </w:t>
            </w:r>
            <w:r w:rsidRPr="00F536A6">
              <w:rPr>
                <w:rFonts w:ascii="Arial" w:hAnsi="Arial" w:cs="Arial"/>
                <w:sz w:val="14"/>
                <w:szCs w:val="14"/>
                <w:lang w:val="en-US"/>
              </w:rPr>
              <w:t>028,2</w:t>
            </w:r>
          </w:p>
        </w:tc>
        <w:tc>
          <w:tcPr>
            <w:tcW w:w="785" w:type="dxa"/>
            <w:tcBorders>
              <w:top w:val="nil"/>
              <w:left w:val="single" w:sz="6" w:space="0" w:color="auto"/>
              <w:bottom w:val="nil"/>
              <w:right w:val="nil"/>
            </w:tcBorders>
            <w:vAlign w:val="bottom"/>
          </w:tcPr>
          <w:p w14:paraId="2789C2D5" w14:textId="71F058AC" w:rsidR="008445E5" w:rsidRPr="00465BA2" w:rsidRDefault="008445E5" w:rsidP="0098632D">
            <w:pPr>
              <w:spacing w:before="36"/>
              <w:ind w:right="170"/>
              <w:jc w:val="right"/>
              <w:rPr>
                <w:rFonts w:ascii="Arial" w:hAnsi="Arial" w:cs="Arial"/>
                <w:sz w:val="14"/>
                <w:szCs w:val="14"/>
                <w:lang w:val="en-US"/>
              </w:rPr>
            </w:pPr>
            <w:r w:rsidRPr="00465BA2">
              <w:rPr>
                <w:rFonts w:ascii="Arial" w:hAnsi="Arial" w:cs="Arial"/>
                <w:sz w:val="14"/>
                <w:szCs w:val="14"/>
                <w:lang w:val="en-US"/>
              </w:rPr>
              <w:t>1 134,8</w:t>
            </w:r>
          </w:p>
        </w:tc>
        <w:tc>
          <w:tcPr>
            <w:tcW w:w="785" w:type="dxa"/>
            <w:tcBorders>
              <w:top w:val="nil"/>
              <w:left w:val="single" w:sz="6" w:space="0" w:color="auto"/>
              <w:bottom w:val="nil"/>
              <w:right w:val="single" w:sz="6" w:space="0" w:color="auto"/>
            </w:tcBorders>
            <w:vAlign w:val="bottom"/>
          </w:tcPr>
          <w:p w14:paraId="1924FE4B" w14:textId="6EB7FD56" w:rsidR="008445E5" w:rsidRPr="00465BA2" w:rsidRDefault="008445E5" w:rsidP="0098632D">
            <w:pPr>
              <w:spacing w:before="36"/>
              <w:ind w:right="170"/>
              <w:jc w:val="right"/>
              <w:rPr>
                <w:rFonts w:ascii="Arial" w:hAnsi="Arial" w:cs="Arial"/>
                <w:color w:val="000000" w:themeColor="text1"/>
                <w:spacing w:val="-4"/>
                <w:sz w:val="14"/>
                <w:szCs w:val="14"/>
                <w:lang w:val="en-US"/>
              </w:rPr>
            </w:pPr>
            <w:r w:rsidRPr="00465BA2">
              <w:rPr>
                <w:rFonts w:ascii="Arial" w:hAnsi="Arial" w:cs="Arial"/>
                <w:color w:val="000000" w:themeColor="text1"/>
                <w:spacing w:val="-4"/>
                <w:sz w:val="14"/>
                <w:szCs w:val="14"/>
                <w:lang w:val="en-US"/>
              </w:rPr>
              <w:t>1 174,5</w:t>
            </w:r>
          </w:p>
        </w:tc>
        <w:tc>
          <w:tcPr>
            <w:tcW w:w="785" w:type="dxa"/>
            <w:tcBorders>
              <w:top w:val="nil"/>
              <w:left w:val="single" w:sz="6" w:space="0" w:color="auto"/>
              <w:bottom w:val="nil"/>
              <w:right w:val="single" w:sz="6" w:space="0" w:color="auto"/>
            </w:tcBorders>
            <w:vAlign w:val="bottom"/>
          </w:tcPr>
          <w:p w14:paraId="676FCEB6" w14:textId="4DB8CDD3" w:rsidR="008445E5" w:rsidRPr="008445E5" w:rsidRDefault="008445E5" w:rsidP="0098632D">
            <w:pPr>
              <w:spacing w:before="36"/>
              <w:ind w:right="170"/>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1 301,5</w:t>
            </w:r>
          </w:p>
        </w:tc>
        <w:tc>
          <w:tcPr>
            <w:tcW w:w="3391" w:type="dxa"/>
            <w:tcBorders>
              <w:top w:val="nil"/>
              <w:left w:val="single" w:sz="6" w:space="0" w:color="auto"/>
              <w:bottom w:val="nil"/>
              <w:right w:val="nil"/>
            </w:tcBorders>
            <w:vAlign w:val="bottom"/>
          </w:tcPr>
          <w:p w14:paraId="6B042E22" w14:textId="67ECC5F3" w:rsidR="008445E5" w:rsidRPr="005F0493" w:rsidRDefault="008445E5" w:rsidP="0098632D">
            <w:pPr>
              <w:spacing w:before="36"/>
              <w:ind w:left="170"/>
              <w:rPr>
                <w:rFonts w:ascii="Arial" w:hAnsi="Arial" w:cs="Arial"/>
                <w:i/>
                <w:spacing w:val="-4"/>
                <w:sz w:val="14"/>
                <w:szCs w:val="14"/>
                <w:lang w:val="en-US"/>
              </w:rPr>
            </w:pPr>
            <w:r w:rsidRPr="005F0493">
              <w:rPr>
                <w:rFonts w:ascii="Arial" w:hAnsi="Arial" w:cs="Arial"/>
                <w:i/>
                <w:spacing w:val="-4"/>
                <w:sz w:val="14"/>
                <w:szCs w:val="14"/>
                <w:lang w:val="en-US"/>
              </w:rPr>
              <w:t xml:space="preserve">Intramural R&amp;D expenditure from all sources </w:t>
            </w:r>
            <w:r w:rsidRPr="00465BA2">
              <w:rPr>
                <w:rFonts w:ascii="Arial" w:hAnsi="Arial" w:cs="Arial"/>
                <w:i/>
                <w:spacing w:val="-4"/>
                <w:sz w:val="14"/>
                <w:szCs w:val="14"/>
                <w:lang w:val="en-US"/>
              </w:rPr>
              <w:br/>
            </w:r>
            <w:r w:rsidRPr="005F0493">
              <w:rPr>
                <w:rFonts w:ascii="Arial" w:hAnsi="Arial" w:cs="Arial"/>
                <w:i/>
                <w:spacing w:val="-4"/>
                <w:sz w:val="14"/>
                <w:szCs w:val="14"/>
                <w:lang w:val="en-US"/>
              </w:rPr>
              <w:t xml:space="preserve">of </w:t>
            </w:r>
            <w:r w:rsidRPr="005F0493">
              <w:rPr>
                <w:rFonts w:ascii="Arial" w:hAnsi="Arial" w:cs="Arial"/>
                <w:i/>
                <w:spacing w:val="-2"/>
                <w:sz w:val="14"/>
                <w:szCs w:val="14"/>
                <w:lang w:val="en-US"/>
              </w:rPr>
              <w:t xml:space="preserve">funding </w:t>
            </w:r>
            <w:r w:rsidRPr="005F0493">
              <w:rPr>
                <w:rFonts w:ascii="Arial" w:hAnsi="Arial" w:cs="Arial"/>
                <w:i/>
                <w:spacing w:val="-4"/>
                <w:sz w:val="14"/>
                <w:szCs w:val="14"/>
                <w:lang w:val="en-US"/>
              </w:rPr>
              <w:t>(</w:t>
            </w:r>
            <w:r w:rsidRPr="005F0493">
              <w:rPr>
                <w:rFonts w:ascii="Arial-ItalicMT" w:hAnsi="Arial-ItalicMT" w:cs="Arial-ItalicMT"/>
                <w:i/>
                <w:iCs/>
                <w:sz w:val="14"/>
                <w:szCs w:val="14"/>
                <w:lang w:val="en-US"/>
              </w:rPr>
              <w:t xml:space="preserve">at current prices), </w:t>
            </w:r>
            <w:proofErr w:type="spellStart"/>
            <w:r w:rsidRPr="005F0493">
              <w:rPr>
                <w:rFonts w:ascii="Arial-ItalicMT" w:hAnsi="Arial-ItalicMT" w:cs="Arial-ItalicMT"/>
                <w:i/>
                <w:iCs/>
                <w:sz w:val="14"/>
                <w:szCs w:val="14"/>
                <w:lang w:val="en-US"/>
              </w:rPr>
              <w:t>bln</w:t>
            </w:r>
            <w:proofErr w:type="spellEnd"/>
            <w:r w:rsidRPr="005F0493">
              <w:rPr>
                <w:rFonts w:ascii="Arial-ItalicMT" w:hAnsi="Arial-ItalicMT" w:cs="Arial-ItalicMT"/>
                <w:i/>
                <w:iCs/>
                <w:sz w:val="14"/>
                <w:szCs w:val="14"/>
                <w:lang w:val="en-US"/>
              </w:rPr>
              <w:t xml:space="preserve">. </w:t>
            </w:r>
            <w:proofErr w:type="spellStart"/>
            <w:r w:rsidRPr="005F0493">
              <w:rPr>
                <w:rFonts w:ascii="Arial-ItalicMT" w:hAnsi="Arial-ItalicMT" w:cs="Arial-ItalicMT"/>
                <w:i/>
                <w:iCs/>
                <w:sz w:val="14"/>
                <w:szCs w:val="14"/>
                <w:lang w:val="en-US"/>
              </w:rPr>
              <w:t>roubles</w:t>
            </w:r>
            <w:proofErr w:type="spellEnd"/>
            <w:r w:rsidRPr="005F0493">
              <w:rPr>
                <w:rFonts w:ascii="Arial" w:hAnsi="Arial" w:cs="Arial"/>
                <w:i/>
                <w:spacing w:val="-4"/>
                <w:sz w:val="14"/>
                <w:szCs w:val="14"/>
                <w:lang w:val="en-US"/>
              </w:rPr>
              <w:t>.</w:t>
            </w:r>
          </w:p>
        </w:tc>
      </w:tr>
      <w:tr w:rsidR="008445E5" w:rsidRPr="00FE7F68" w14:paraId="7979403C" w14:textId="77777777" w:rsidTr="00465BA2">
        <w:trPr>
          <w:jc w:val="center"/>
        </w:trPr>
        <w:tc>
          <w:tcPr>
            <w:tcW w:w="3391" w:type="dxa"/>
            <w:tcBorders>
              <w:top w:val="nil"/>
              <w:left w:val="nil"/>
              <w:bottom w:val="nil"/>
              <w:right w:val="single" w:sz="6" w:space="0" w:color="auto"/>
            </w:tcBorders>
            <w:vAlign w:val="bottom"/>
          </w:tcPr>
          <w:p w14:paraId="0AE838ED" w14:textId="77777777" w:rsidR="008445E5" w:rsidRPr="000E594D" w:rsidRDefault="008445E5" w:rsidP="0098632D">
            <w:pPr>
              <w:spacing w:before="36"/>
              <w:rPr>
                <w:rFonts w:ascii="Arial" w:hAnsi="Arial" w:cs="Arial"/>
                <w:sz w:val="14"/>
                <w:szCs w:val="14"/>
                <w:lang w:val="en-US"/>
              </w:rPr>
            </w:pPr>
            <w:r w:rsidRPr="000E594D">
              <w:rPr>
                <w:rFonts w:ascii="Arial" w:hAnsi="Arial" w:cs="Arial"/>
                <w:b/>
                <w:sz w:val="14"/>
                <w:szCs w:val="14"/>
              </w:rPr>
              <w:t>Цифровая</w:t>
            </w:r>
            <w:r w:rsidRPr="00465BA2">
              <w:rPr>
                <w:rFonts w:ascii="Arial" w:hAnsi="Arial" w:cs="Arial"/>
                <w:b/>
                <w:sz w:val="14"/>
                <w:szCs w:val="14"/>
                <w:lang w:val="en-US"/>
              </w:rPr>
              <w:t xml:space="preserve"> </w:t>
            </w:r>
            <w:r w:rsidRPr="000E594D">
              <w:rPr>
                <w:rFonts w:ascii="Arial" w:hAnsi="Arial" w:cs="Arial"/>
                <w:b/>
                <w:sz w:val="14"/>
                <w:szCs w:val="14"/>
              </w:rPr>
              <w:t>экономика Российской Федерации</w:t>
            </w:r>
          </w:p>
        </w:tc>
        <w:tc>
          <w:tcPr>
            <w:tcW w:w="785" w:type="dxa"/>
            <w:tcBorders>
              <w:top w:val="nil"/>
              <w:left w:val="single" w:sz="6" w:space="0" w:color="auto"/>
              <w:bottom w:val="nil"/>
              <w:right w:val="single" w:sz="6" w:space="0" w:color="auto"/>
            </w:tcBorders>
            <w:vAlign w:val="bottom"/>
          </w:tcPr>
          <w:p w14:paraId="09DC8935" w14:textId="77777777" w:rsidR="008445E5" w:rsidRPr="000E594D" w:rsidRDefault="008445E5" w:rsidP="0098632D">
            <w:pPr>
              <w:spacing w:before="36"/>
              <w:ind w:right="170"/>
              <w:jc w:val="right"/>
              <w:rPr>
                <w:rFonts w:ascii="Arial" w:hAnsi="Arial" w:cs="Arial"/>
                <w:sz w:val="14"/>
                <w:szCs w:val="14"/>
              </w:rPr>
            </w:pPr>
          </w:p>
        </w:tc>
        <w:tc>
          <w:tcPr>
            <w:tcW w:w="785" w:type="dxa"/>
            <w:tcBorders>
              <w:top w:val="nil"/>
              <w:left w:val="single" w:sz="6" w:space="0" w:color="auto"/>
              <w:bottom w:val="nil"/>
              <w:right w:val="nil"/>
            </w:tcBorders>
            <w:vAlign w:val="bottom"/>
          </w:tcPr>
          <w:p w14:paraId="6C887711" w14:textId="77777777" w:rsidR="008445E5" w:rsidRPr="000E594D" w:rsidRDefault="008445E5" w:rsidP="0098632D">
            <w:pPr>
              <w:spacing w:before="36"/>
              <w:ind w:right="170"/>
              <w:jc w:val="right"/>
              <w:rPr>
                <w:rFonts w:ascii="Arial" w:hAnsi="Arial" w:cs="Arial"/>
                <w:sz w:val="14"/>
                <w:szCs w:val="14"/>
              </w:rPr>
            </w:pPr>
          </w:p>
        </w:tc>
        <w:tc>
          <w:tcPr>
            <w:tcW w:w="785" w:type="dxa"/>
            <w:tcBorders>
              <w:top w:val="nil"/>
              <w:left w:val="single" w:sz="6" w:space="0" w:color="auto"/>
              <w:bottom w:val="nil"/>
              <w:right w:val="single" w:sz="6" w:space="0" w:color="auto"/>
            </w:tcBorders>
            <w:vAlign w:val="bottom"/>
          </w:tcPr>
          <w:p w14:paraId="135942DC" w14:textId="77777777" w:rsidR="008445E5" w:rsidRPr="00264291" w:rsidRDefault="008445E5" w:rsidP="0098632D">
            <w:pPr>
              <w:spacing w:before="36"/>
              <w:ind w:right="170"/>
              <w:jc w:val="right"/>
              <w:rPr>
                <w:rFonts w:ascii="Arial" w:hAnsi="Arial" w:cs="Arial"/>
                <w:color w:val="000000" w:themeColor="text1"/>
                <w:sz w:val="14"/>
                <w:szCs w:val="14"/>
              </w:rPr>
            </w:pPr>
          </w:p>
        </w:tc>
        <w:tc>
          <w:tcPr>
            <w:tcW w:w="785" w:type="dxa"/>
            <w:tcBorders>
              <w:top w:val="nil"/>
              <w:left w:val="single" w:sz="6" w:space="0" w:color="auto"/>
              <w:bottom w:val="nil"/>
              <w:right w:val="single" w:sz="6" w:space="0" w:color="auto"/>
            </w:tcBorders>
            <w:vAlign w:val="bottom"/>
          </w:tcPr>
          <w:p w14:paraId="62FDF580" w14:textId="3B3C4CC0" w:rsidR="008445E5" w:rsidRPr="008445E5" w:rsidRDefault="008445E5" w:rsidP="0098632D">
            <w:pPr>
              <w:spacing w:before="36"/>
              <w:ind w:right="170"/>
              <w:jc w:val="right"/>
              <w:rPr>
                <w:rFonts w:ascii="Arial" w:hAnsi="Arial" w:cs="Arial"/>
                <w:color w:val="000000" w:themeColor="text1"/>
                <w:sz w:val="14"/>
                <w:szCs w:val="14"/>
                <w:lang w:val="en-US"/>
              </w:rPr>
            </w:pPr>
          </w:p>
        </w:tc>
        <w:tc>
          <w:tcPr>
            <w:tcW w:w="3391" w:type="dxa"/>
            <w:tcBorders>
              <w:top w:val="nil"/>
              <w:left w:val="single" w:sz="6" w:space="0" w:color="auto"/>
              <w:bottom w:val="nil"/>
              <w:right w:val="nil"/>
            </w:tcBorders>
            <w:vAlign w:val="bottom"/>
          </w:tcPr>
          <w:p w14:paraId="4A4CA596" w14:textId="475A01A5" w:rsidR="008445E5" w:rsidRPr="000E594D" w:rsidRDefault="008445E5" w:rsidP="0098632D">
            <w:pPr>
              <w:spacing w:before="36"/>
              <w:ind w:left="57"/>
              <w:rPr>
                <w:rFonts w:ascii="Arial" w:hAnsi="Arial" w:cs="Arial"/>
                <w:b/>
                <w:i/>
                <w:sz w:val="14"/>
                <w:szCs w:val="14"/>
                <w:lang w:val="en-US"/>
              </w:rPr>
            </w:pPr>
            <w:r w:rsidRPr="000E594D">
              <w:rPr>
                <w:rFonts w:ascii="Arial" w:hAnsi="Arial" w:cs="Arial"/>
                <w:b/>
                <w:i/>
                <w:sz w:val="14"/>
                <w:szCs w:val="14"/>
                <w:lang w:val="en-US"/>
              </w:rPr>
              <w:t xml:space="preserve">Digital Economy of the </w:t>
            </w:r>
            <w:smartTag w:uri="urn:schemas-microsoft-com:office:smarttags" w:element="place">
              <w:smartTag w:uri="urn:schemas-microsoft-com:office:smarttags" w:element="country-region">
                <w:r w:rsidRPr="000E594D">
                  <w:rPr>
                    <w:rFonts w:ascii="Arial" w:hAnsi="Arial" w:cs="Arial"/>
                    <w:b/>
                    <w:i/>
                    <w:sz w:val="14"/>
                    <w:szCs w:val="14"/>
                    <w:lang w:val="en-US"/>
                  </w:rPr>
                  <w:t>Russian Federation</w:t>
                </w:r>
              </w:smartTag>
            </w:smartTag>
          </w:p>
        </w:tc>
      </w:tr>
      <w:tr w:rsidR="008445E5" w:rsidRPr="00FE7F68" w14:paraId="61C06B76" w14:textId="77777777" w:rsidTr="00465BA2">
        <w:trPr>
          <w:jc w:val="center"/>
        </w:trPr>
        <w:tc>
          <w:tcPr>
            <w:tcW w:w="3391" w:type="dxa"/>
            <w:tcBorders>
              <w:top w:val="nil"/>
              <w:left w:val="nil"/>
              <w:bottom w:val="nil"/>
              <w:right w:val="single" w:sz="6" w:space="0" w:color="auto"/>
            </w:tcBorders>
            <w:vAlign w:val="bottom"/>
          </w:tcPr>
          <w:p w14:paraId="3BA22858" w14:textId="1E9E6B92" w:rsidR="008445E5" w:rsidRPr="00C57609" w:rsidRDefault="008445E5" w:rsidP="0098632D">
            <w:pPr>
              <w:spacing w:before="36"/>
              <w:ind w:left="170"/>
              <w:rPr>
                <w:rFonts w:ascii="Arial" w:hAnsi="Arial" w:cs="Arial"/>
                <w:sz w:val="14"/>
                <w:szCs w:val="14"/>
              </w:rPr>
            </w:pPr>
            <w:r w:rsidRPr="000E594D">
              <w:rPr>
                <w:rFonts w:ascii="Arial" w:hAnsi="Arial" w:cs="Arial"/>
                <w:sz w:val="14"/>
                <w:szCs w:val="14"/>
              </w:rPr>
              <w:t>Доля</w:t>
            </w:r>
            <w:r w:rsidRPr="00C57609">
              <w:rPr>
                <w:rFonts w:ascii="Arial" w:hAnsi="Arial" w:cs="Arial"/>
                <w:sz w:val="14"/>
                <w:szCs w:val="14"/>
              </w:rPr>
              <w:t xml:space="preserve"> </w:t>
            </w:r>
            <w:r w:rsidRPr="000E594D">
              <w:rPr>
                <w:rFonts w:ascii="Arial" w:hAnsi="Arial" w:cs="Arial"/>
                <w:sz w:val="14"/>
                <w:szCs w:val="14"/>
              </w:rPr>
              <w:t>домохозяйств</w:t>
            </w:r>
            <w:r w:rsidRPr="00C57609">
              <w:rPr>
                <w:rFonts w:ascii="Arial" w:hAnsi="Arial" w:cs="Arial"/>
                <w:sz w:val="14"/>
                <w:szCs w:val="14"/>
              </w:rPr>
              <w:t xml:space="preserve">, </w:t>
            </w:r>
            <w:r w:rsidRPr="000E594D">
              <w:rPr>
                <w:rFonts w:ascii="Arial" w:hAnsi="Arial" w:cs="Arial"/>
                <w:sz w:val="14"/>
                <w:szCs w:val="14"/>
              </w:rPr>
              <w:t>имеющих</w:t>
            </w:r>
            <w:r w:rsidRPr="00C57609">
              <w:rPr>
                <w:rFonts w:ascii="Arial" w:hAnsi="Arial" w:cs="Arial"/>
                <w:sz w:val="14"/>
                <w:szCs w:val="14"/>
              </w:rPr>
              <w:t xml:space="preserve"> </w:t>
            </w:r>
            <w:r w:rsidRPr="000E594D">
              <w:rPr>
                <w:rFonts w:ascii="Arial" w:hAnsi="Arial" w:cs="Arial"/>
                <w:sz w:val="14"/>
                <w:szCs w:val="14"/>
              </w:rPr>
              <w:t>широкополосный</w:t>
            </w:r>
            <w:r w:rsidRPr="00C57609">
              <w:rPr>
                <w:rFonts w:ascii="Arial" w:hAnsi="Arial" w:cs="Arial"/>
                <w:sz w:val="14"/>
                <w:szCs w:val="14"/>
              </w:rPr>
              <w:t xml:space="preserve"> </w:t>
            </w:r>
            <w:r w:rsidRPr="00C57609">
              <w:rPr>
                <w:rFonts w:ascii="Arial" w:hAnsi="Arial" w:cs="Arial"/>
                <w:sz w:val="14"/>
                <w:szCs w:val="14"/>
              </w:rPr>
              <w:br/>
            </w:r>
            <w:r w:rsidRPr="000E594D">
              <w:rPr>
                <w:rFonts w:ascii="Arial" w:hAnsi="Arial" w:cs="Arial"/>
                <w:sz w:val="14"/>
                <w:szCs w:val="14"/>
              </w:rPr>
              <w:t>доступ</w:t>
            </w:r>
            <w:r w:rsidRPr="00C57609">
              <w:rPr>
                <w:rFonts w:ascii="Arial" w:hAnsi="Arial" w:cs="Arial"/>
                <w:sz w:val="14"/>
                <w:szCs w:val="14"/>
              </w:rPr>
              <w:t xml:space="preserve"> </w:t>
            </w:r>
            <w:r w:rsidRPr="000E594D">
              <w:rPr>
                <w:rFonts w:ascii="Arial" w:hAnsi="Arial" w:cs="Arial"/>
                <w:sz w:val="14"/>
                <w:szCs w:val="14"/>
              </w:rPr>
              <w:t>к</w:t>
            </w:r>
            <w:r w:rsidRPr="00C57609">
              <w:rPr>
                <w:rFonts w:ascii="Arial" w:hAnsi="Arial" w:cs="Arial"/>
                <w:sz w:val="14"/>
                <w:szCs w:val="14"/>
              </w:rPr>
              <w:t xml:space="preserve"> </w:t>
            </w:r>
            <w:r w:rsidRPr="000E594D">
              <w:rPr>
                <w:rFonts w:ascii="Arial" w:hAnsi="Arial" w:cs="Arial"/>
                <w:sz w:val="14"/>
                <w:szCs w:val="14"/>
              </w:rPr>
              <w:t>информационно</w:t>
            </w:r>
            <w:r w:rsidRPr="00C57609">
              <w:rPr>
                <w:rFonts w:ascii="Arial" w:hAnsi="Arial" w:cs="Arial"/>
                <w:sz w:val="14"/>
                <w:szCs w:val="14"/>
              </w:rPr>
              <w:t>-</w:t>
            </w:r>
            <w:r w:rsidRPr="000E594D">
              <w:rPr>
                <w:rFonts w:ascii="Arial" w:hAnsi="Arial" w:cs="Arial"/>
                <w:sz w:val="14"/>
                <w:szCs w:val="14"/>
              </w:rPr>
              <w:t>телекоммуникационной</w:t>
            </w:r>
            <w:r w:rsidRPr="00C57609">
              <w:rPr>
                <w:rFonts w:ascii="Arial" w:hAnsi="Arial" w:cs="Arial"/>
                <w:sz w:val="14"/>
                <w:szCs w:val="14"/>
              </w:rPr>
              <w:t xml:space="preserve"> </w:t>
            </w:r>
            <w:r w:rsidRPr="000E594D">
              <w:rPr>
                <w:rFonts w:ascii="Arial" w:hAnsi="Arial" w:cs="Arial"/>
                <w:sz w:val="14"/>
                <w:szCs w:val="14"/>
              </w:rPr>
              <w:t>сети</w:t>
            </w:r>
            <w:r w:rsidRPr="00C57609">
              <w:rPr>
                <w:rFonts w:ascii="Arial" w:hAnsi="Arial" w:cs="Arial"/>
                <w:sz w:val="14"/>
                <w:szCs w:val="14"/>
              </w:rPr>
              <w:t xml:space="preserve"> </w:t>
            </w:r>
            <w:r w:rsidRPr="000E594D">
              <w:rPr>
                <w:rFonts w:ascii="Arial" w:hAnsi="Arial" w:cs="Arial"/>
                <w:sz w:val="14"/>
                <w:szCs w:val="14"/>
              </w:rPr>
              <w:t>Интернет</w:t>
            </w:r>
            <w:r w:rsidRPr="00C57609">
              <w:rPr>
                <w:rFonts w:ascii="Arial" w:hAnsi="Arial" w:cs="Arial"/>
                <w:sz w:val="14"/>
                <w:szCs w:val="14"/>
              </w:rPr>
              <w:t xml:space="preserve">, </w:t>
            </w:r>
            <w:r w:rsidRPr="00C57609">
              <w:rPr>
                <w:rFonts w:ascii="Arial" w:hAnsi="Arial" w:cs="Arial"/>
                <w:sz w:val="14"/>
                <w:szCs w:val="14"/>
              </w:rPr>
              <w:br/>
            </w:r>
            <w:r w:rsidRPr="000E594D">
              <w:rPr>
                <w:rFonts w:ascii="Arial" w:hAnsi="Arial" w:cs="Arial"/>
                <w:sz w:val="14"/>
                <w:szCs w:val="14"/>
              </w:rPr>
              <w:t>процентов</w:t>
            </w:r>
          </w:p>
        </w:tc>
        <w:tc>
          <w:tcPr>
            <w:tcW w:w="785" w:type="dxa"/>
            <w:tcBorders>
              <w:top w:val="nil"/>
              <w:left w:val="single" w:sz="6" w:space="0" w:color="auto"/>
              <w:bottom w:val="nil"/>
              <w:right w:val="single" w:sz="6" w:space="0" w:color="auto"/>
            </w:tcBorders>
            <w:vAlign w:val="bottom"/>
          </w:tcPr>
          <w:p w14:paraId="56F29D32" w14:textId="77777777" w:rsidR="008445E5" w:rsidRPr="00DA3C57" w:rsidRDefault="008445E5" w:rsidP="0098632D">
            <w:pPr>
              <w:spacing w:before="36"/>
              <w:ind w:right="170"/>
              <w:jc w:val="right"/>
              <w:rPr>
                <w:rFonts w:ascii="Arial" w:hAnsi="Arial" w:cs="Arial"/>
                <w:sz w:val="14"/>
                <w:szCs w:val="14"/>
                <w:lang w:val="en-US"/>
              </w:rPr>
            </w:pPr>
            <w:r w:rsidRPr="00DA3C57">
              <w:rPr>
                <w:rFonts w:ascii="Arial" w:hAnsi="Arial" w:cs="Arial"/>
                <w:sz w:val="14"/>
                <w:szCs w:val="14"/>
                <w:lang w:val="en-US"/>
              </w:rPr>
              <w:t>73,2</w:t>
            </w:r>
          </w:p>
        </w:tc>
        <w:tc>
          <w:tcPr>
            <w:tcW w:w="785" w:type="dxa"/>
            <w:tcBorders>
              <w:top w:val="nil"/>
              <w:left w:val="single" w:sz="6" w:space="0" w:color="auto"/>
              <w:bottom w:val="nil"/>
              <w:right w:val="nil"/>
            </w:tcBorders>
            <w:vAlign w:val="bottom"/>
          </w:tcPr>
          <w:p w14:paraId="34857037" w14:textId="3AD27136" w:rsidR="008445E5" w:rsidRPr="00DA3C57" w:rsidRDefault="008445E5" w:rsidP="0098632D">
            <w:pPr>
              <w:spacing w:before="36"/>
              <w:ind w:right="170"/>
              <w:jc w:val="right"/>
              <w:rPr>
                <w:rFonts w:ascii="Arial" w:hAnsi="Arial" w:cs="Arial"/>
                <w:sz w:val="14"/>
                <w:szCs w:val="14"/>
                <w:lang w:val="en-US"/>
              </w:rPr>
            </w:pPr>
            <w:r w:rsidRPr="00DA3C57">
              <w:rPr>
                <w:rFonts w:ascii="Arial" w:hAnsi="Arial" w:cs="Arial"/>
                <w:sz w:val="14"/>
                <w:szCs w:val="14"/>
                <w:lang w:val="en-US"/>
              </w:rPr>
              <w:t>73,6</w:t>
            </w:r>
          </w:p>
        </w:tc>
        <w:tc>
          <w:tcPr>
            <w:tcW w:w="785" w:type="dxa"/>
            <w:tcBorders>
              <w:top w:val="nil"/>
              <w:left w:val="single" w:sz="6" w:space="0" w:color="auto"/>
              <w:bottom w:val="nil"/>
              <w:right w:val="single" w:sz="6" w:space="0" w:color="auto"/>
            </w:tcBorders>
            <w:vAlign w:val="bottom"/>
          </w:tcPr>
          <w:p w14:paraId="1939F0D4" w14:textId="237EB3DF" w:rsidR="008445E5" w:rsidRPr="00264291" w:rsidRDefault="008445E5" w:rsidP="0098632D">
            <w:pPr>
              <w:spacing w:before="36"/>
              <w:ind w:right="170"/>
              <w:jc w:val="right"/>
              <w:rPr>
                <w:rFonts w:ascii="Arial" w:hAnsi="Arial" w:cs="Arial"/>
                <w:color w:val="000000" w:themeColor="text1"/>
                <w:sz w:val="14"/>
                <w:szCs w:val="14"/>
                <w:lang w:val="en-US"/>
              </w:rPr>
            </w:pPr>
            <w:r w:rsidRPr="00264291">
              <w:rPr>
                <w:rFonts w:ascii="Arial" w:hAnsi="Arial" w:cs="Arial"/>
                <w:color w:val="000000" w:themeColor="text1"/>
                <w:sz w:val="14"/>
                <w:szCs w:val="14"/>
                <w:lang w:val="en-US"/>
              </w:rPr>
              <w:t>77,0</w:t>
            </w:r>
          </w:p>
        </w:tc>
        <w:tc>
          <w:tcPr>
            <w:tcW w:w="785" w:type="dxa"/>
            <w:tcBorders>
              <w:top w:val="nil"/>
              <w:left w:val="single" w:sz="6" w:space="0" w:color="auto"/>
              <w:bottom w:val="nil"/>
              <w:right w:val="single" w:sz="6" w:space="0" w:color="auto"/>
            </w:tcBorders>
            <w:vAlign w:val="bottom"/>
          </w:tcPr>
          <w:p w14:paraId="3A865104" w14:textId="45BCE966" w:rsidR="008445E5" w:rsidRPr="008445E5" w:rsidRDefault="008445E5" w:rsidP="0098632D">
            <w:pPr>
              <w:spacing w:before="36"/>
              <w:ind w:right="170"/>
              <w:jc w:val="right"/>
              <w:rPr>
                <w:rFonts w:ascii="Arial" w:hAnsi="Arial" w:cs="Arial"/>
                <w:color w:val="000000" w:themeColor="text1"/>
                <w:sz w:val="14"/>
                <w:szCs w:val="14"/>
                <w:lang w:val="en-US"/>
              </w:rPr>
            </w:pPr>
            <w:r w:rsidRPr="008445E5">
              <w:rPr>
                <w:rFonts w:ascii="Arial" w:hAnsi="Arial" w:cs="Arial"/>
                <w:color w:val="000000" w:themeColor="text1"/>
                <w:sz w:val="14"/>
                <w:szCs w:val="14"/>
                <w:lang w:val="en-US"/>
              </w:rPr>
              <w:t>82,6</w:t>
            </w:r>
          </w:p>
        </w:tc>
        <w:tc>
          <w:tcPr>
            <w:tcW w:w="3391" w:type="dxa"/>
            <w:tcBorders>
              <w:top w:val="nil"/>
              <w:left w:val="single" w:sz="6" w:space="0" w:color="auto"/>
              <w:bottom w:val="nil"/>
              <w:right w:val="nil"/>
            </w:tcBorders>
            <w:vAlign w:val="bottom"/>
          </w:tcPr>
          <w:p w14:paraId="7E2EBAC7" w14:textId="43C0122E" w:rsidR="008445E5" w:rsidRPr="000E594D" w:rsidRDefault="008445E5" w:rsidP="0098632D">
            <w:pPr>
              <w:spacing w:before="36"/>
              <w:ind w:left="170"/>
              <w:rPr>
                <w:rFonts w:ascii="Arial" w:hAnsi="Arial" w:cs="Arial"/>
                <w:i/>
                <w:spacing w:val="-4"/>
                <w:sz w:val="14"/>
                <w:szCs w:val="14"/>
                <w:lang w:val="en-US"/>
              </w:rPr>
            </w:pPr>
            <w:r w:rsidRPr="000E594D">
              <w:rPr>
                <w:rFonts w:ascii="Arial-ItalicMT" w:hAnsi="Arial-ItalicMT" w:cs="Arial-ItalicMT"/>
                <w:i/>
                <w:iCs/>
                <w:sz w:val="14"/>
                <w:szCs w:val="14"/>
                <w:lang w:val="en-US"/>
              </w:rPr>
              <w:t>Proportion</w:t>
            </w:r>
            <w:r w:rsidRPr="000E594D">
              <w:rPr>
                <w:rFonts w:ascii="Arial" w:hAnsi="Arial" w:cs="Arial"/>
                <w:i/>
                <w:spacing w:val="-2"/>
                <w:sz w:val="14"/>
                <w:szCs w:val="14"/>
                <w:lang w:val="en-US"/>
              </w:rPr>
              <w:t xml:space="preserve"> </w:t>
            </w:r>
            <w:r w:rsidRPr="000E594D">
              <w:rPr>
                <w:rFonts w:ascii="Arial" w:hAnsi="Arial" w:cs="Arial"/>
                <w:i/>
                <w:spacing w:val="-4"/>
                <w:sz w:val="14"/>
                <w:szCs w:val="14"/>
                <w:lang w:val="en-US"/>
              </w:rPr>
              <w:t>of h</w:t>
            </w:r>
            <w:r w:rsidRPr="000E594D">
              <w:rPr>
                <w:rFonts w:ascii="Arial-ItalicMT" w:hAnsi="Arial-ItalicMT" w:cs="Arial-ItalicMT"/>
                <w:i/>
                <w:iCs/>
                <w:sz w:val="14"/>
                <w:szCs w:val="14"/>
                <w:lang w:val="en-US"/>
              </w:rPr>
              <w:t>ouseholds</w:t>
            </w:r>
            <w:r w:rsidRPr="000E594D">
              <w:rPr>
                <w:rFonts w:ascii="Arial" w:hAnsi="Arial" w:cs="Arial"/>
                <w:i/>
                <w:spacing w:val="-4"/>
                <w:sz w:val="14"/>
                <w:szCs w:val="14"/>
                <w:lang w:val="en-US"/>
              </w:rPr>
              <w:t xml:space="preserve">, </w:t>
            </w:r>
            <w:r w:rsidRPr="000E594D">
              <w:rPr>
                <w:rFonts w:ascii="Arial-ItalicMT" w:hAnsi="Arial-ItalicMT" w:cs="Arial-ItalicMT"/>
                <w:i/>
                <w:iCs/>
                <w:sz w:val="14"/>
                <w:szCs w:val="14"/>
                <w:lang w:val="en-US"/>
              </w:rPr>
              <w:t>with broadband access</w:t>
            </w:r>
            <w:r w:rsidRPr="000E594D">
              <w:rPr>
                <w:rFonts w:ascii="Arial" w:hAnsi="Arial" w:cs="Arial"/>
                <w:i/>
                <w:spacing w:val="-4"/>
                <w:sz w:val="14"/>
                <w:szCs w:val="14"/>
                <w:lang w:val="en-US"/>
              </w:rPr>
              <w:t xml:space="preserve"> </w:t>
            </w:r>
            <w:r w:rsidRPr="000E594D">
              <w:rPr>
                <w:rFonts w:ascii="Arial" w:hAnsi="Arial" w:cs="Arial"/>
                <w:i/>
                <w:spacing w:val="-4"/>
                <w:sz w:val="14"/>
                <w:szCs w:val="14"/>
                <w:lang w:val="en-US"/>
              </w:rPr>
              <w:br/>
              <w:t xml:space="preserve">to the telecommunication network Internet, </w:t>
            </w:r>
            <w:r w:rsidRPr="000E594D">
              <w:rPr>
                <w:rFonts w:ascii="Arial" w:hAnsi="Arial" w:cs="Arial"/>
                <w:i/>
                <w:spacing w:val="-2"/>
                <w:sz w:val="14"/>
                <w:szCs w:val="14"/>
                <w:lang w:val="en-US"/>
              </w:rPr>
              <w:t>percent</w:t>
            </w:r>
          </w:p>
        </w:tc>
      </w:tr>
      <w:tr w:rsidR="00947C1D" w:rsidRPr="00FE7F68" w14:paraId="00BE90E2" w14:textId="77777777" w:rsidTr="00465BA2">
        <w:trPr>
          <w:jc w:val="center"/>
        </w:trPr>
        <w:tc>
          <w:tcPr>
            <w:tcW w:w="3391" w:type="dxa"/>
            <w:tcBorders>
              <w:top w:val="nil"/>
              <w:left w:val="nil"/>
              <w:bottom w:val="nil"/>
              <w:right w:val="single" w:sz="6" w:space="0" w:color="auto"/>
            </w:tcBorders>
            <w:vAlign w:val="bottom"/>
          </w:tcPr>
          <w:p w14:paraId="2DE781C8" w14:textId="4B138804" w:rsidR="00947C1D" w:rsidRPr="000E594D" w:rsidRDefault="00947C1D" w:rsidP="0098632D">
            <w:pPr>
              <w:spacing w:before="36"/>
              <w:ind w:left="170"/>
              <w:rPr>
                <w:rFonts w:ascii="Arial" w:hAnsi="Arial" w:cs="Arial"/>
                <w:spacing w:val="-2"/>
                <w:sz w:val="14"/>
                <w:szCs w:val="14"/>
              </w:rPr>
            </w:pPr>
            <w:r w:rsidRPr="000E594D">
              <w:rPr>
                <w:rFonts w:ascii="Arial" w:hAnsi="Arial" w:cs="Arial"/>
                <w:spacing w:val="-2"/>
                <w:sz w:val="14"/>
                <w:szCs w:val="14"/>
              </w:rPr>
              <w:t>Стоимостная</w:t>
            </w:r>
            <w:r w:rsidRPr="00DA3C57">
              <w:rPr>
                <w:rFonts w:ascii="Arial" w:hAnsi="Arial" w:cs="Arial"/>
                <w:spacing w:val="-2"/>
                <w:sz w:val="14"/>
                <w:szCs w:val="14"/>
              </w:rPr>
              <w:t xml:space="preserve"> </w:t>
            </w:r>
            <w:r w:rsidRPr="000E594D">
              <w:rPr>
                <w:rFonts w:ascii="Arial" w:hAnsi="Arial" w:cs="Arial"/>
                <w:spacing w:val="-2"/>
                <w:sz w:val="14"/>
                <w:szCs w:val="14"/>
              </w:rPr>
              <w:t xml:space="preserve">доля закупаемого и (или) </w:t>
            </w:r>
            <w:r>
              <w:rPr>
                <w:rFonts w:ascii="Arial" w:hAnsi="Arial" w:cs="Arial"/>
                <w:spacing w:val="-2"/>
                <w:sz w:val="14"/>
                <w:szCs w:val="14"/>
              </w:rPr>
              <w:br/>
            </w:r>
            <w:r w:rsidRPr="000E594D">
              <w:rPr>
                <w:rFonts w:ascii="Arial" w:hAnsi="Arial" w:cs="Arial"/>
                <w:spacing w:val="-2"/>
                <w:sz w:val="14"/>
                <w:szCs w:val="14"/>
              </w:rPr>
              <w:t xml:space="preserve">арендуемого федеральными органами </w:t>
            </w:r>
            <w:r>
              <w:rPr>
                <w:rFonts w:ascii="Arial" w:hAnsi="Arial" w:cs="Arial"/>
                <w:spacing w:val="-2"/>
                <w:sz w:val="14"/>
                <w:szCs w:val="14"/>
              </w:rPr>
              <w:br/>
            </w:r>
            <w:r w:rsidRPr="000E594D">
              <w:rPr>
                <w:rFonts w:ascii="Arial" w:hAnsi="Arial" w:cs="Arial"/>
                <w:spacing w:val="-2"/>
                <w:sz w:val="14"/>
                <w:szCs w:val="14"/>
              </w:rPr>
              <w:t xml:space="preserve">исполнительной власти, органами </w:t>
            </w:r>
            <w:r>
              <w:rPr>
                <w:rFonts w:ascii="Arial" w:hAnsi="Arial" w:cs="Arial"/>
                <w:spacing w:val="-2"/>
                <w:sz w:val="14"/>
                <w:szCs w:val="14"/>
              </w:rPr>
              <w:br/>
            </w:r>
            <w:r w:rsidRPr="000E594D">
              <w:rPr>
                <w:rFonts w:ascii="Arial" w:hAnsi="Arial" w:cs="Arial"/>
                <w:spacing w:val="-2"/>
                <w:sz w:val="14"/>
                <w:szCs w:val="14"/>
              </w:rPr>
              <w:t xml:space="preserve">исполнительной власти субъектов Российской </w:t>
            </w:r>
            <w:r>
              <w:rPr>
                <w:rFonts w:ascii="Arial" w:hAnsi="Arial" w:cs="Arial"/>
                <w:spacing w:val="-2"/>
                <w:sz w:val="14"/>
                <w:szCs w:val="14"/>
              </w:rPr>
              <w:br/>
            </w:r>
            <w:r w:rsidRPr="000E594D">
              <w:rPr>
                <w:rFonts w:ascii="Arial" w:hAnsi="Arial" w:cs="Arial"/>
                <w:spacing w:val="-2"/>
                <w:sz w:val="14"/>
                <w:szCs w:val="14"/>
              </w:rPr>
              <w:t xml:space="preserve">Федерации и иными органами государственной </w:t>
            </w:r>
            <w:r>
              <w:rPr>
                <w:rFonts w:ascii="Arial" w:hAnsi="Arial" w:cs="Arial"/>
                <w:spacing w:val="-2"/>
                <w:sz w:val="14"/>
                <w:szCs w:val="14"/>
              </w:rPr>
              <w:br/>
            </w:r>
            <w:r w:rsidRPr="000E594D">
              <w:rPr>
                <w:rFonts w:ascii="Arial" w:hAnsi="Arial" w:cs="Arial"/>
                <w:spacing w:val="-2"/>
                <w:sz w:val="14"/>
                <w:szCs w:val="14"/>
              </w:rPr>
              <w:t xml:space="preserve">власти отечественного программного </w:t>
            </w:r>
            <w:r>
              <w:rPr>
                <w:rFonts w:ascii="Arial" w:hAnsi="Arial" w:cs="Arial"/>
                <w:spacing w:val="-2"/>
                <w:sz w:val="14"/>
                <w:szCs w:val="14"/>
              </w:rPr>
              <w:br/>
            </w:r>
            <w:r w:rsidRPr="000E594D">
              <w:rPr>
                <w:rFonts w:ascii="Arial" w:hAnsi="Arial" w:cs="Arial"/>
                <w:spacing w:val="-2"/>
                <w:sz w:val="14"/>
                <w:szCs w:val="14"/>
              </w:rPr>
              <w:t>обеспечения, процентов</w:t>
            </w:r>
          </w:p>
        </w:tc>
        <w:tc>
          <w:tcPr>
            <w:tcW w:w="785" w:type="dxa"/>
            <w:tcBorders>
              <w:top w:val="nil"/>
              <w:left w:val="single" w:sz="6" w:space="0" w:color="auto"/>
              <w:bottom w:val="nil"/>
              <w:right w:val="single" w:sz="6" w:space="0" w:color="auto"/>
            </w:tcBorders>
            <w:vAlign w:val="bottom"/>
          </w:tcPr>
          <w:p w14:paraId="256AAF6C" w14:textId="77777777" w:rsidR="00947C1D" w:rsidRPr="000E594D" w:rsidRDefault="00947C1D" w:rsidP="0098632D">
            <w:pPr>
              <w:spacing w:before="36"/>
              <w:ind w:right="170"/>
              <w:jc w:val="right"/>
              <w:rPr>
                <w:rFonts w:ascii="Arial" w:hAnsi="Arial" w:cs="Arial"/>
                <w:sz w:val="14"/>
                <w:szCs w:val="14"/>
              </w:rPr>
            </w:pPr>
            <w:r w:rsidRPr="000E594D">
              <w:rPr>
                <w:rFonts w:ascii="Arial" w:hAnsi="Arial" w:cs="Arial"/>
                <w:sz w:val="14"/>
                <w:szCs w:val="14"/>
              </w:rPr>
              <w:t>62,2</w:t>
            </w:r>
          </w:p>
        </w:tc>
        <w:tc>
          <w:tcPr>
            <w:tcW w:w="785" w:type="dxa"/>
            <w:tcBorders>
              <w:top w:val="nil"/>
              <w:left w:val="single" w:sz="6" w:space="0" w:color="auto"/>
              <w:bottom w:val="nil"/>
              <w:right w:val="nil"/>
            </w:tcBorders>
            <w:vAlign w:val="bottom"/>
          </w:tcPr>
          <w:p w14:paraId="08D88CF1" w14:textId="364DE761" w:rsidR="00947C1D" w:rsidRPr="000E594D" w:rsidRDefault="00947C1D" w:rsidP="0098632D">
            <w:pPr>
              <w:spacing w:before="36"/>
              <w:ind w:right="170"/>
              <w:jc w:val="right"/>
              <w:rPr>
                <w:rFonts w:ascii="Arial" w:hAnsi="Arial" w:cs="Arial"/>
                <w:sz w:val="14"/>
                <w:szCs w:val="14"/>
              </w:rPr>
            </w:pPr>
            <w:r w:rsidRPr="00B90EDB">
              <w:rPr>
                <w:rFonts w:ascii="Arial" w:hAnsi="Arial" w:cs="Arial"/>
                <w:sz w:val="14"/>
                <w:szCs w:val="14"/>
              </w:rPr>
              <w:t>54,3</w:t>
            </w:r>
          </w:p>
        </w:tc>
        <w:tc>
          <w:tcPr>
            <w:tcW w:w="785" w:type="dxa"/>
            <w:tcBorders>
              <w:top w:val="nil"/>
              <w:left w:val="single" w:sz="6" w:space="0" w:color="auto"/>
              <w:bottom w:val="nil"/>
              <w:right w:val="single" w:sz="6" w:space="0" w:color="auto"/>
            </w:tcBorders>
            <w:vAlign w:val="bottom"/>
          </w:tcPr>
          <w:p w14:paraId="3C7950C5" w14:textId="4EC72D94" w:rsidR="00947C1D" w:rsidRPr="00264291" w:rsidRDefault="00947C1D" w:rsidP="0098632D">
            <w:pPr>
              <w:spacing w:before="36"/>
              <w:ind w:right="170"/>
              <w:jc w:val="right"/>
              <w:rPr>
                <w:rFonts w:ascii="Arial" w:hAnsi="Arial" w:cs="Arial"/>
                <w:color w:val="000000" w:themeColor="text1"/>
                <w:spacing w:val="-6"/>
                <w:sz w:val="14"/>
                <w:szCs w:val="14"/>
              </w:rPr>
            </w:pPr>
            <w:r w:rsidRPr="00264291">
              <w:rPr>
                <w:rFonts w:ascii="Arial" w:hAnsi="Arial" w:cs="Arial"/>
                <w:color w:val="000000" w:themeColor="text1"/>
                <w:spacing w:val="-6"/>
                <w:sz w:val="14"/>
                <w:szCs w:val="14"/>
              </w:rPr>
              <w:t>51,6</w:t>
            </w:r>
          </w:p>
        </w:tc>
        <w:tc>
          <w:tcPr>
            <w:tcW w:w="785" w:type="dxa"/>
            <w:tcBorders>
              <w:top w:val="nil"/>
              <w:left w:val="single" w:sz="6" w:space="0" w:color="auto"/>
              <w:bottom w:val="nil"/>
              <w:right w:val="single" w:sz="6" w:space="0" w:color="auto"/>
            </w:tcBorders>
            <w:vAlign w:val="bottom"/>
          </w:tcPr>
          <w:p w14:paraId="7C1B5A39" w14:textId="71248427" w:rsidR="00947C1D" w:rsidRPr="00947C1D" w:rsidRDefault="00947C1D" w:rsidP="0098632D">
            <w:pPr>
              <w:spacing w:before="36"/>
              <w:ind w:right="170"/>
              <w:jc w:val="right"/>
              <w:rPr>
                <w:rFonts w:ascii="Arial" w:hAnsi="Arial" w:cs="Arial"/>
                <w:sz w:val="14"/>
                <w:szCs w:val="14"/>
                <w:lang w:val="en-US"/>
              </w:rPr>
            </w:pPr>
            <w:r w:rsidRPr="00947C1D">
              <w:rPr>
                <w:rFonts w:ascii="Arial" w:hAnsi="Arial" w:cs="Arial"/>
                <w:sz w:val="14"/>
                <w:szCs w:val="14"/>
                <w:lang w:val="en-US"/>
              </w:rPr>
              <w:t>6</w:t>
            </w:r>
            <w:r w:rsidRPr="00947C1D">
              <w:rPr>
                <w:rFonts w:ascii="Arial" w:hAnsi="Arial" w:cs="Arial"/>
                <w:sz w:val="14"/>
                <w:szCs w:val="14"/>
              </w:rPr>
              <w:t>3</w:t>
            </w:r>
            <w:r w:rsidRPr="00947C1D">
              <w:rPr>
                <w:rFonts w:ascii="Arial" w:hAnsi="Arial" w:cs="Arial"/>
                <w:sz w:val="14"/>
                <w:szCs w:val="14"/>
                <w:lang w:val="en-US"/>
              </w:rPr>
              <w:t>,4</w:t>
            </w:r>
          </w:p>
        </w:tc>
        <w:tc>
          <w:tcPr>
            <w:tcW w:w="3391" w:type="dxa"/>
            <w:tcBorders>
              <w:top w:val="nil"/>
              <w:left w:val="single" w:sz="6" w:space="0" w:color="auto"/>
              <w:bottom w:val="nil"/>
              <w:right w:val="nil"/>
            </w:tcBorders>
            <w:vAlign w:val="bottom"/>
          </w:tcPr>
          <w:p w14:paraId="76A3B0B2" w14:textId="0172E3E2" w:rsidR="00947C1D" w:rsidRPr="005F0493" w:rsidRDefault="00947C1D" w:rsidP="0098632D">
            <w:pPr>
              <w:spacing w:before="36"/>
              <w:ind w:left="170"/>
              <w:rPr>
                <w:rFonts w:ascii="Arial" w:hAnsi="Arial" w:cs="Arial"/>
                <w:i/>
                <w:spacing w:val="-6"/>
                <w:sz w:val="14"/>
                <w:szCs w:val="14"/>
                <w:lang w:val="en-US"/>
              </w:rPr>
            </w:pPr>
            <w:r w:rsidRPr="005F0493">
              <w:rPr>
                <w:rFonts w:ascii="Arial" w:hAnsi="Arial" w:cs="Arial"/>
                <w:i/>
                <w:spacing w:val="-6"/>
                <w:sz w:val="14"/>
                <w:szCs w:val="14"/>
                <w:lang w:val="en-US"/>
              </w:rPr>
              <w:t>Cost</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share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of</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the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domestic</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software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purchased</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and</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or</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leased</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by</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the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federal</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bodies</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of</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executive</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authorities</w:t>
            </w:r>
            <w:r w:rsidRPr="00465BA2">
              <w:rPr>
                <w:rFonts w:ascii="Arial" w:hAnsi="Arial" w:cs="Arial"/>
                <w:i/>
                <w:spacing w:val="-6"/>
                <w:sz w:val="14"/>
                <w:szCs w:val="14"/>
                <w:lang w:val="en-US"/>
              </w:rPr>
              <w:t xml:space="preserve">, </w:t>
            </w:r>
            <w:r w:rsidRPr="005F0493">
              <w:rPr>
                <w:rFonts w:ascii="Arial" w:hAnsi="Arial" w:cs="Arial"/>
                <w:i/>
                <w:spacing w:val="-6"/>
                <w:sz w:val="14"/>
                <w:szCs w:val="14"/>
                <w:lang w:val="en-US"/>
              </w:rPr>
              <w:t xml:space="preserve">bodies of executive authorities of the constituent entities </w:t>
            </w:r>
            <w:r w:rsidRPr="00DA3C57">
              <w:rPr>
                <w:rFonts w:ascii="Arial" w:hAnsi="Arial" w:cs="Arial"/>
                <w:i/>
                <w:spacing w:val="-6"/>
                <w:sz w:val="14"/>
                <w:szCs w:val="14"/>
                <w:lang w:val="en-US"/>
              </w:rPr>
              <w:br/>
            </w:r>
            <w:r w:rsidRPr="005F0493">
              <w:rPr>
                <w:rFonts w:ascii="Arial" w:hAnsi="Arial" w:cs="Arial"/>
                <w:i/>
                <w:spacing w:val="-6"/>
                <w:sz w:val="14"/>
                <w:szCs w:val="14"/>
                <w:lang w:val="en-US"/>
              </w:rPr>
              <w:t xml:space="preserve">of the Russian Federation and other government bodies, </w:t>
            </w:r>
            <w:r w:rsidRPr="00DA3C57">
              <w:rPr>
                <w:rFonts w:ascii="Arial" w:hAnsi="Arial" w:cs="Arial"/>
                <w:i/>
                <w:spacing w:val="-6"/>
                <w:sz w:val="14"/>
                <w:szCs w:val="14"/>
                <w:lang w:val="en-US"/>
              </w:rPr>
              <w:br/>
            </w:r>
            <w:r w:rsidRPr="005F0493">
              <w:rPr>
                <w:rFonts w:ascii="Arial" w:hAnsi="Arial" w:cs="Arial"/>
                <w:i/>
                <w:spacing w:val="-6"/>
                <w:sz w:val="14"/>
                <w:szCs w:val="14"/>
                <w:lang w:val="en-US"/>
              </w:rPr>
              <w:t>percent</w:t>
            </w:r>
          </w:p>
        </w:tc>
      </w:tr>
      <w:tr w:rsidR="00947C1D" w:rsidRPr="00FE7F68" w14:paraId="6BD9BB0B" w14:textId="77777777" w:rsidTr="00465BA2">
        <w:trPr>
          <w:jc w:val="center"/>
        </w:trPr>
        <w:tc>
          <w:tcPr>
            <w:tcW w:w="3391" w:type="dxa"/>
            <w:tcBorders>
              <w:top w:val="nil"/>
              <w:left w:val="nil"/>
              <w:bottom w:val="nil"/>
              <w:right w:val="single" w:sz="6" w:space="0" w:color="auto"/>
            </w:tcBorders>
            <w:vAlign w:val="bottom"/>
          </w:tcPr>
          <w:p w14:paraId="29C8D717" w14:textId="7BD84759" w:rsidR="00947C1D" w:rsidRPr="00465BA2" w:rsidRDefault="00947C1D" w:rsidP="0098632D">
            <w:pPr>
              <w:spacing w:before="36"/>
              <w:ind w:left="170"/>
              <w:rPr>
                <w:rFonts w:ascii="Arial" w:hAnsi="Arial" w:cs="Arial"/>
                <w:spacing w:val="-2"/>
                <w:sz w:val="14"/>
                <w:szCs w:val="14"/>
              </w:rPr>
            </w:pPr>
            <w:r w:rsidRPr="000E594D">
              <w:rPr>
                <w:rFonts w:ascii="Arial" w:hAnsi="Arial" w:cs="Arial"/>
                <w:spacing w:val="-2"/>
                <w:sz w:val="14"/>
                <w:szCs w:val="14"/>
              </w:rPr>
              <w:t>Стоимостная</w:t>
            </w:r>
            <w:r w:rsidRPr="00465BA2">
              <w:rPr>
                <w:rFonts w:ascii="Arial" w:hAnsi="Arial" w:cs="Arial"/>
                <w:spacing w:val="-2"/>
                <w:sz w:val="14"/>
                <w:szCs w:val="14"/>
              </w:rPr>
              <w:t xml:space="preserve"> </w:t>
            </w:r>
            <w:r w:rsidRPr="000E594D">
              <w:rPr>
                <w:rFonts w:ascii="Arial" w:hAnsi="Arial" w:cs="Arial"/>
                <w:spacing w:val="-2"/>
                <w:sz w:val="14"/>
                <w:szCs w:val="14"/>
              </w:rPr>
              <w:t>доля</w:t>
            </w:r>
            <w:r w:rsidRPr="00465BA2">
              <w:rPr>
                <w:rFonts w:ascii="Arial" w:hAnsi="Arial" w:cs="Arial"/>
                <w:spacing w:val="-2"/>
                <w:sz w:val="14"/>
                <w:szCs w:val="14"/>
              </w:rPr>
              <w:t xml:space="preserve"> </w:t>
            </w:r>
            <w:r w:rsidRPr="000E594D">
              <w:rPr>
                <w:rFonts w:ascii="Arial" w:hAnsi="Arial" w:cs="Arial"/>
                <w:spacing w:val="-2"/>
                <w:sz w:val="14"/>
                <w:szCs w:val="14"/>
              </w:rPr>
              <w:t>закупаемого</w:t>
            </w:r>
            <w:r w:rsidRPr="00465BA2">
              <w:rPr>
                <w:rFonts w:ascii="Arial" w:hAnsi="Arial" w:cs="Arial"/>
                <w:spacing w:val="-2"/>
                <w:sz w:val="14"/>
                <w:szCs w:val="14"/>
              </w:rPr>
              <w:t xml:space="preserve"> </w:t>
            </w:r>
            <w:r w:rsidRPr="000E594D">
              <w:rPr>
                <w:rFonts w:ascii="Arial" w:hAnsi="Arial" w:cs="Arial"/>
                <w:spacing w:val="-2"/>
                <w:sz w:val="14"/>
                <w:szCs w:val="14"/>
              </w:rPr>
              <w:t>и</w:t>
            </w:r>
            <w:r w:rsidRPr="00465BA2">
              <w:rPr>
                <w:rFonts w:ascii="Arial" w:hAnsi="Arial" w:cs="Arial"/>
                <w:spacing w:val="-2"/>
                <w:sz w:val="14"/>
                <w:szCs w:val="14"/>
              </w:rPr>
              <w:t xml:space="preserve"> (</w:t>
            </w:r>
            <w:r w:rsidRPr="000E594D">
              <w:rPr>
                <w:rFonts w:ascii="Arial" w:hAnsi="Arial" w:cs="Arial"/>
                <w:spacing w:val="-2"/>
                <w:sz w:val="14"/>
                <w:szCs w:val="14"/>
              </w:rPr>
              <w:t>или</w:t>
            </w:r>
            <w:r w:rsidRPr="00465BA2">
              <w:rPr>
                <w:rFonts w:ascii="Arial" w:hAnsi="Arial" w:cs="Arial"/>
                <w:spacing w:val="-2"/>
                <w:sz w:val="14"/>
                <w:szCs w:val="14"/>
              </w:rPr>
              <w:t xml:space="preserve">) </w:t>
            </w:r>
            <w:r w:rsidRPr="00465BA2">
              <w:rPr>
                <w:rFonts w:ascii="Arial" w:hAnsi="Arial" w:cs="Arial"/>
                <w:spacing w:val="-2"/>
                <w:sz w:val="14"/>
                <w:szCs w:val="14"/>
              </w:rPr>
              <w:br/>
            </w:r>
            <w:r w:rsidRPr="000E594D">
              <w:rPr>
                <w:rFonts w:ascii="Arial" w:hAnsi="Arial" w:cs="Arial"/>
                <w:spacing w:val="-2"/>
                <w:sz w:val="14"/>
                <w:szCs w:val="14"/>
              </w:rPr>
              <w:t>арендуемого</w:t>
            </w:r>
            <w:r w:rsidRPr="00465BA2">
              <w:rPr>
                <w:rFonts w:ascii="Arial" w:hAnsi="Arial" w:cs="Arial"/>
                <w:spacing w:val="-2"/>
                <w:sz w:val="14"/>
                <w:szCs w:val="14"/>
              </w:rPr>
              <w:t xml:space="preserve"> </w:t>
            </w:r>
            <w:r w:rsidRPr="000E594D">
              <w:rPr>
                <w:rFonts w:ascii="Arial" w:hAnsi="Arial" w:cs="Arial"/>
                <w:spacing w:val="-2"/>
                <w:sz w:val="14"/>
                <w:szCs w:val="14"/>
              </w:rPr>
              <w:t>государственными</w:t>
            </w:r>
            <w:r w:rsidRPr="00465BA2">
              <w:rPr>
                <w:rFonts w:ascii="Arial" w:hAnsi="Arial" w:cs="Arial"/>
                <w:spacing w:val="-2"/>
                <w:sz w:val="14"/>
                <w:szCs w:val="14"/>
              </w:rPr>
              <w:t xml:space="preserve"> </w:t>
            </w:r>
            <w:r w:rsidRPr="000E594D">
              <w:rPr>
                <w:rFonts w:ascii="Arial" w:hAnsi="Arial" w:cs="Arial"/>
                <w:spacing w:val="-2"/>
                <w:sz w:val="14"/>
                <w:szCs w:val="14"/>
              </w:rPr>
              <w:t>корпорациями</w:t>
            </w:r>
            <w:r w:rsidRPr="00465BA2">
              <w:rPr>
                <w:rFonts w:ascii="Arial" w:hAnsi="Arial" w:cs="Arial"/>
                <w:spacing w:val="-2"/>
                <w:sz w:val="14"/>
                <w:szCs w:val="14"/>
              </w:rPr>
              <w:t xml:space="preserve">, </w:t>
            </w:r>
            <w:r w:rsidRPr="000E594D">
              <w:rPr>
                <w:rFonts w:ascii="Arial" w:hAnsi="Arial" w:cs="Arial"/>
                <w:spacing w:val="-2"/>
                <w:sz w:val="14"/>
                <w:szCs w:val="14"/>
              </w:rPr>
              <w:t>компаниями</w:t>
            </w:r>
            <w:r w:rsidRPr="00465BA2">
              <w:rPr>
                <w:rFonts w:ascii="Arial" w:hAnsi="Arial" w:cs="Arial"/>
                <w:spacing w:val="-2"/>
                <w:sz w:val="14"/>
                <w:szCs w:val="14"/>
              </w:rPr>
              <w:t xml:space="preserve"> </w:t>
            </w:r>
            <w:r w:rsidRPr="000E594D">
              <w:rPr>
                <w:rFonts w:ascii="Arial" w:hAnsi="Arial" w:cs="Arial"/>
                <w:spacing w:val="-2"/>
                <w:sz w:val="14"/>
                <w:szCs w:val="14"/>
              </w:rPr>
              <w:t>с</w:t>
            </w:r>
            <w:r w:rsidRPr="00465BA2">
              <w:rPr>
                <w:rFonts w:ascii="Arial" w:hAnsi="Arial" w:cs="Arial"/>
                <w:spacing w:val="-2"/>
                <w:sz w:val="14"/>
                <w:szCs w:val="14"/>
              </w:rPr>
              <w:t xml:space="preserve"> </w:t>
            </w:r>
            <w:r w:rsidRPr="000E594D">
              <w:rPr>
                <w:rFonts w:ascii="Arial" w:hAnsi="Arial" w:cs="Arial"/>
                <w:spacing w:val="-2"/>
                <w:sz w:val="14"/>
                <w:szCs w:val="14"/>
              </w:rPr>
              <w:t>государственным</w:t>
            </w:r>
            <w:r w:rsidRPr="00465BA2">
              <w:rPr>
                <w:rFonts w:ascii="Arial" w:hAnsi="Arial" w:cs="Arial"/>
                <w:spacing w:val="-2"/>
                <w:sz w:val="14"/>
                <w:szCs w:val="14"/>
              </w:rPr>
              <w:t xml:space="preserve"> </w:t>
            </w:r>
            <w:r w:rsidRPr="000E594D">
              <w:rPr>
                <w:rFonts w:ascii="Arial" w:hAnsi="Arial" w:cs="Arial"/>
                <w:spacing w:val="-2"/>
                <w:sz w:val="14"/>
                <w:szCs w:val="14"/>
              </w:rPr>
              <w:t>участием</w:t>
            </w:r>
            <w:r w:rsidRPr="00465BA2">
              <w:rPr>
                <w:rFonts w:ascii="Arial" w:hAnsi="Arial" w:cs="Arial"/>
                <w:spacing w:val="-2"/>
                <w:sz w:val="14"/>
                <w:szCs w:val="14"/>
              </w:rPr>
              <w:t xml:space="preserve"> </w:t>
            </w:r>
            <w:r>
              <w:rPr>
                <w:rFonts w:ascii="Arial" w:hAnsi="Arial" w:cs="Arial"/>
                <w:spacing w:val="-2"/>
                <w:sz w:val="14"/>
                <w:szCs w:val="14"/>
              </w:rPr>
              <w:br/>
            </w:r>
            <w:r w:rsidRPr="000E594D">
              <w:rPr>
                <w:rFonts w:ascii="Arial" w:hAnsi="Arial" w:cs="Arial"/>
                <w:spacing w:val="-2"/>
                <w:sz w:val="14"/>
                <w:szCs w:val="14"/>
              </w:rPr>
              <w:t>отечественного</w:t>
            </w:r>
            <w:r w:rsidRPr="00465BA2">
              <w:rPr>
                <w:rFonts w:ascii="Arial" w:hAnsi="Arial" w:cs="Arial"/>
                <w:spacing w:val="-2"/>
                <w:sz w:val="14"/>
                <w:szCs w:val="14"/>
              </w:rPr>
              <w:t xml:space="preserve"> </w:t>
            </w:r>
            <w:r w:rsidRPr="000E594D">
              <w:rPr>
                <w:rFonts w:ascii="Arial" w:hAnsi="Arial" w:cs="Arial"/>
                <w:spacing w:val="-2"/>
                <w:sz w:val="14"/>
                <w:szCs w:val="14"/>
              </w:rPr>
              <w:t>программного</w:t>
            </w:r>
            <w:r w:rsidRPr="00465BA2">
              <w:rPr>
                <w:rFonts w:ascii="Arial" w:hAnsi="Arial" w:cs="Arial"/>
                <w:spacing w:val="-2"/>
                <w:sz w:val="14"/>
                <w:szCs w:val="14"/>
              </w:rPr>
              <w:t xml:space="preserve"> </w:t>
            </w:r>
            <w:r w:rsidRPr="000E594D">
              <w:rPr>
                <w:rFonts w:ascii="Arial" w:hAnsi="Arial" w:cs="Arial"/>
                <w:spacing w:val="-2"/>
                <w:sz w:val="14"/>
                <w:szCs w:val="14"/>
              </w:rPr>
              <w:t>обеспечения</w:t>
            </w:r>
            <w:r w:rsidRPr="00465BA2">
              <w:rPr>
                <w:rFonts w:ascii="Arial" w:hAnsi="Arial" w:cs="Arial"/>
                <w:spacing w:val="-2"/>
                <w:sz w:val="14"/>
                <w:szCs w:val="14"/>
              </w:rPr>
              <w:t xml:space="preserve">, </w:t>
            </w:r>
            <w:r>
              <w:rPr>
                <w:rFonts w:ascii="Arial" w:hAnsi="Arial" w:cs="Arial"/>
                <w:spacing w:val="-2"/>
                <w:sz w:val="14"/>
                <w:szCs w:val="14"/>
              </w:rPr>
              <w:br/>
            </w:r>
            <w:r w:rsidRPr="000E594D">
              <w:rPr>
                <w:rFonts w:ascii="Arial" w:hAnsi="Arial" w:cs="Arial"/>
                <w:spacing w:val="-2"/>
                <w:sz w:val="14"/>
                <w:szCs w:val="14"/>
              </w:rPr>
              <w:t>процентов</w:t>
            </w:r>
          </w:p>
        </w:tc>
        <w:tc>
          <w:tcPr>
            <w:tcW w:w="785" w:type="dxa"/>
            <w:tcBorders>
              <w:top w:val="nil"/>
              <w:left w:val="single" w:sz="6" w:space="0" w:color="auto"/>
              <w:bottom w:val="nil"/>
              <w:right w:val="single" w:sz="6" w:space="0" w:color="auto"/>
            </w:tcBorders>
            <w:vAlign w:val="bottom"/>
          </w:tcPr>
          <w:p w14:paraId="18F04E8C" w14:textId="77777777" w:rsidR="00947C1D" w:rsidRPr="00DC0169" w:rsidRDefault="00947C1D" w:rsidP="0098632D">
            <w:pPr>
              <w:spacing w:before="36"/>
              <w:ind w:right="170"/>
              <w:jc w:val="right"/>
              <w:rPr>
                <w:rFonts w:ascii="Arial" w:hAnsi="Arial" w:cs="Arial"/>
                <w:sz w:val="14"/>
                <w:szCs w:val="14"/>
                <w:lang w:val="en-US"/>
              </w:rPr>
            </w:pPr>
            <w:r w:rsidRPr="00DC0169">
              <w:rPr>
                <w:rFonts w:ascii="Arial" w:hAnsi="Arial" w:cs="Arial"/>
                <w:sz w:val="14"/>
                <w:szCs w:val="14"/>
                <w:lang w:val="en-US"/>
              </w:rPr>
              <w:t>65,2</w:t>
            </w:r>
          </w:p>
        </w:tc>
        <w:tc>
          <w:tcPr>
            <w:tcW w:w="785" w:type="dxa"/>
            <w:tcBorders>
              <w:top w:val="nil"/>
              <w:left w:val="single" w:sz="6" w:space="0" w:color="auto"/>
              <w:bottom w:val="nil"/>
              <w:right w:val="nil"/>
            </w:tcBorders>
            <w:vAlign w:val="bottom"/>
          </w:tcPr>
          <w:p w14:paraId="560210E2" w14:textId="65B24802" w:rsidR="00947C1D" w:rsidRPr="00465BA2" w:rsidRDefault="00947C1D" w:rsidP="0098632D">
            <w:pPr>
              <w:spacing w:before="36"/>
              <w:ind w:right="170"/>
              <w:jc w:val="right"/>
              <w:rPr>
                <w:rFonts w:ascii="Arial" w:hAnsi="Arial" w:cs="Arial"/>
                <w:sz w:val="14"/>
                <w:szCs w:val="14"/>
                <w:lang w:val="en-US"/>
              </w:rPr>
            </w:pPr>
            <w:r w:rsidRPr="00465BA2">
              <w:rPr>
                <w:rFonts w:ascii="Arial" w:hAnsi="Arial" w:cs="Arial"/>
                <w:sz w:val="14"/>
                <w:szCs w:val="14"/>
                <w:lang w:val="en-US"/>
              </w:rPr>
              <w:t>38,9</w:t>
            </w:r>
          </w:p>
        </w:tc>
        <w:tc>
          <w:tcPr>
            <w:tcW w:w="785" w:type="dxa"/>
            <w:tcBorders>
              <w:top w:val="nil"/>
              <w:left w:val="single" w:sz="6" w:space="0" w:color="auto"/>
              <w:bottom w:val="nil"/>
              <w:right w:val="single" w:sz="6" w:space="0" w:color="auto"/>
            </w:tcBorders>
            <w:vAlign w:val="bottom"/>
          </w:tcPr>
          <w:p w14:paraId="7C4458F8" w14:textId="4A2C701D" w:rsidR="00947C1D" w:rsidRPr="00465BA2" w:rsidRDefault="00947C1D" w:rsidP="0098632D">
            <w:pPr>
              <w:spacing w:before="36"/>
              <w:ind w:right="170"/>
              <w:jc w:val="right"/>
              <w:rPr>
                <w:rFonts w:ascii="Arial" w:hAnsi="Arial" w:cs="Arial"/>
                <w:color w:val="000000" w:themeColor="text1"/>
                <w:sz w:val="14"/>
                <w:szCs w:val="14"/>
                <w:lang w:val="en-US"/>
              </w:rPr>
            </w:pPr>
            <w:r w:rsidRPr="00465BA2">
              <w:rPr>
                <w:rFonts w:ascii="Arial" w:hAnsi="Arial" w:cs="Arial"/>
                <w:color w:val="000000" w:themeColor="text1"/>
                <w:sz w:val="14"/>
                <w:szCs w:val="14"/>
                <w:lang w:val="en-US"/>
              </w:rPr>
              <w:t>50,3</w:t>
            </w:r>
          </w:p>
        </w:tc>
        <w:tc>
          <w:tcPr>
            <w:tcW w:w="785" w:type="dxa"/>
            <w:tcBorders>
              <w:top w:val="nil"/>
              <w:left w:val="single" w:sz="6" w:space="0" w:color="auto"/>
              <w:bottom w:val="nil"/>
              <w:right w:val="single" w:sz="6" w:space="0" w:color="auto"/>
            </w:tcBorders>
            <w:vAlign w:val="bottom"/>
          </w:tcPr>
          <w:p w14:paraId="6C455595" w14:textId="01856852" w:rsidR="00947C1D" w:rsidRPr="00947C1D" w:rsidRDefault="00947C1D" w:rsidP="0098632D">
            <w:pPr>
              <w:spacing w:before="36"/>
              <w:ind w:right="170"/>
              <w:jc w:val="right"/>
              <w:rPr>
                <w:rFonts w:ascii="Arial" w:hAnsi="Arial" w:cs="Arial"/>
                <w:sz w:val="14"/>
                <w:szCs w:val="14"/>
                <w:lang w:val="en-US"/>
              </w:rPr>
            </w:pPr>
            <w:r w:rsidRPr="00947C1D">
              <w:rPr>
                <w:rFonts w:ascii="Arial" w:hAnsi="Arial" w:cs="Arial"/>
                <w:sz w:val="14"/>
                <w:szCs w:val="14"/>
              </w:rPr>
              <w:t>68,2</w:t>
            </w:r>
          </w:p>
        </w:tc>
        <w:tc>
          <w:tcPr>
            <w:tcW w:w="3391" w:type="dxa"/>
            <w:tcBorders>
              <w:top w:val="nil"/>
              <w:left w:val="single" w:sz="6" w:space="0" w:color="auto"/>
              <w:bottom w:val="nil"/>
              <w:right w:val="nil"/>
            </w:tcBorders>
            <w:vAlign w:val="bottom"/>
          </w:tcPr>
          <w:p w14:paraId="284EA341" w14:textId="15968452" w:rsidR="00947C1D" w:rsidRPr="000E594D" w:rsidRDefault="00947C1D" w:rsidP="0098632D">
            <w:pPr>
              <w:spacing w:before="36"/>
              <w:ind w:left="170"/>
              <w:rPr>
                <w:rFonts w:ascii="Arial" w:hAnsi="Arial" w:cs="Arial"/>
                <w:i/>
                <w:sz w:val="14"/>
                <w:szCs w:val="14"/>
                <w:lang w:val="en-US"/>
              </w:rPr>
            </w:pPr>
            <w:r w:rsidRPr="000E594D">
              <w:rPr>
                <w:rFonts w:ascii="Arial" w:hAnsi="Arial" w:cs="Arial"/>
                <w:i/>
                <w:sz w:val="14"/>
                <w:szCs w:val="14"/>
                <w:lang w:val="en-US"/>
              </w:rPr>
              <w:t xml:space="preserve">Cost share of the domestic software purchased </w:t>
            </w:r>
            <w:r w:rsidRPr="00465BA2">
              <w:rPr>
                <w:rFonts w:ascii="Arial" w:hAnsi="Arial" w:cs="Arial"/>
                <w:i/>
                <w:sz w:val="14"/>
                <w:szCs w:val="14"/>
                <w:lang w:val="en-US"/>
              </w:rPr>
              <w:br/>
            </w:r>
            <w:r w:rsidRPr="000E594D">
              <w:rPr>
                <w:rFonts w:ascii="Arial" w:hAnsi="Arial" w:cs="Arial"/>
                <w:i/>
                <w:sz w:val="14"/>
                <w:szCs w:val="14"/>
                <w:lang w:val="en-US"/>
              </w:rPr>
              <w:t xml:space="preserve">and (or) leased by the state corporations, </w:t>
            </w:r>
            <w:r w:rsidRPr="00465BA2">
              <w:rPr>
                <w:rFonts w:ascii="Arial" w:hAnsi="Arial" w:cs="Arial"/>
                <w:i/>
                <w:sz w:val="14"/>
                <w:szCs w:val="14"/>
                <w:lang w:val="en-US"/>
              </w:rPr>
              <w:br/>
            </w:r>
            <w:r w:rsidRPr="000E594D">
              <w:rPr>
                <w:rFonts w:ascii="Arial" w:hAnsi="Arial" w:cs="Arial"/>
                <w:i/>
                <w:sz w:val="14"/>
                <w:szCs w:val="14"/>
                <w:lang w:val="en-US"/>
              </w:rPr>
              <w:t>companies with state participation,</w:t>
            </w:r>
            <w:r w:rsidRPr="00F536A6">
              <w:rPr>
                <w:rFonts w:ascii="Arial" w:hAnsi="Arial" w:cs="Arial"/>
                <w:i/>
                <w:sz w:val="14"/>
                <w:szCs w:val="14"/>
                <w:lang w:val="en-US"/>
              </w:rPr>
              <w:t xml:space="preserve"> </w:t>
            </w:r>
            <w:r w:rsidRPr="000E594D">
              <w:rPr>
                <w:rFonts w:ascii="Arial" w:hAnsi="Arial" w:cs="Arial"/>
                <w:i/>
                <w:spacing w:val="-2"/>
                <w:sz w:val="14"/>
                <w:szCs w:val="14"/>
                <w:lang w:val="en-US"/>
              </w:rPr>
              <w:t>percent</w:t>
            </w:r>
          </w:p>
        </w:tc>
      </w:tr>
      <w:tr w:rsidR="00947C1D" w:rsidRPr="00FE7F68" w14:paraId="344BE5D5" w14:textId="77777777" w:rsidTr="00465BA2">
        <w:trPr>
          <w:jc w:val="center"/>
        </w:trPr>
        <w:tc>
          <w:tcPr>
            <w:tcW w:w="3391" w:type="dxa"/>
            <w:tcBorders>
              <w:top w:val="nil"/>
              <w:left w:val="nil"/>
              <w:bottom w:val="nil"/>
              <w:right w:val="single" w:sz="6" w:space="0" w:color="auto"/>
            </w:tcBorders>
            <w:vAlign w:val="bottom"/>
          </w:tcPr>
          <w:p w14:paraId="1AE98B4F" w14:textId="54A508C9" w:rsidR="00947C1D" w:rsidRPr="00BD742B" w:rsidRDefault="00947C1D" w:rsidP="0098632D">
            <w:pPr>
              <w:spacing w:before="36"/>
              <w:rPr>
                <w:rFonts w:ascii="Arial" w:hAnsi="Arial" w:cs="Arial"/>
                <w:b/>
                <w:sz w:val="14"/>
                <w:szCs w:val="14"/>
              </w:rPr>
            </w:pPr>
            <w:r w:rsidRPr="005F0493">
              <w:rPr>
                <w:rFonts w:ascii="Arial" w:hAnsi="Arial" w:cs="Arial"/>
                <w:b/>
                <w:sz w:val="14"/>
                <w:szCs w:val="14"/>
              </w:rPr>
              <w:t>Малое</w:t>
            </w:r>
            <w:r w:rsidRPr="00BD742B">
              <w:rPr>
                <w:rFonts w:ascii="Arial" w:hAnsi="Arial" w:cs="Arial"/>
                <w:b/>
                <w:sz w:val="14"/>
                <w:szCs w:val="14"/>
              </w:rPr>
              <w:t xml:space="preserve"> </w:t>
            </w:r>
            <w:r w:rsidRPr="005F0493">
              <w:rPr>
                <w:rFonts w:ascii="Arial" w:hAnsi="Arial" w:cs="Arial"/>
                <w:b/>
                <w:sz w:val="14"/>
                <w:szCs w:val="14"/>
              </w:rPr>
              <w:t>и</w:t>
            </w:r>
            <w:r w:rsidRPr="00BD742B">
              <w:rPr>
                <w:rFonts w:ascii="Arial" w:hAnsi="Arial" w:cs="Arial"/>
                <w:b/>
                <w:sz w:val="14"/>
                <w:szCs w:val="14"/>
              </w:rPr>
              <w:t xml:space="preserve"> </w:t>
            </w:r>
            <w:r w:rsidRPr="005F0493">
              <w:rPr>
                <w:rFonts w:ascii="Arial" w:hAnsi="Arial" w:cs="Arial"/>
                <w:b/>
                <w:sz w:val="14"/>
                <w:szCs w:val="14"/>
              </w:rPr>
              <w:t>среднее</w:t>
            </w:r>
            <w:r w:rsidRPr="00BD742B">
              <w:rPr>
                <w:rFonts w:ascii="Arial" w:hAnsi="Arial" w:cs="Arial"/>
                <w:b/>
                <w:sz w:val="14"/>
                <w:szCs w:val="14"/>
              </w:rPr>
              <w:t xml:space="preserve"> </w:t>
            </w:r>
            <w:r w:rsidRPr="005F0493">
              <w:rPr>
                <w:rFonts w:ascii="Arial" w:hAnsi="Arial" w:cs="Arial"/>
                <w:b/>
                <w:sz w:val="14"/>
                <w:szCs w:val="14"/>
              </w:rPr>
              <w:t>предпринимательство</w:t>
            </w:r>
            <w:r w:rsidRPr="00BD742B">
              <w:rPr>
                <w:rFonts w:ascii="Arial" w:hAnsi="Arial" w:cs="Arial"/>
                <w:b/>
                <w:sz w:val="14"/>
                <w:szCs w:val="14"/>
              </w:rPr>
              <w:t xml:space="preserve"> </w:t>
            </w:r>
            <w:r>
              <w:rPr>
                <w:rFonts w:ascii="Arial" w:hAnsi="Arial" w:cs="Arial"/>
                <w:b/>
                <w:sz w:val="14"/>
                <w:szCs w:val="14"/>
              </w:rPr>
              <w:br/>
            </w:r>
            <w:r w:rsidRPr="005F0493">
              <w:rPr>
                <w:rFonts w:ascii="Arial" w:hAnsi="Arial" w:cs="Arial"/>
                <w:b/>
                <w:sz w:val="14"/>
                <w:szCs w:val="14"/>
              </w:rPr>
              <w:t>и</w:t>
            </w:r>
            <w:r w:rsidRPr="00BD742B">
              <w:rPr>
                <w:rFonts w:ascii="Arial" w:hAnsi="Arial" w:cs="Arial"/>
                <w:b/>
                <w:sz w:val="14"/>
                <w:szCs w:val="14"/>
              </w:rPr>
              <w:t xml:space="preserve"> </w:t>
            </w:r>
            <w:r w:rsidRPr="005F0493">
              <w:rPr>
                <w:rFonts w:ascii="Arial" w:hAnsi="Arial" w:cs="Arial"/>
                <w:b/>
                <w:sz w:val="14"/>
                <w:szCs w:val="14"/>
              </w:rPr>
              <w:t>поддержка</w:t>
            </w:r>
            <w:r w:rsidRPr="00BD742B">
              <w:rPr>
                <w:rFonts w:ascii="Arial" w:hAnsi="Arial" w:cs="Arial"/>
                <w:b/>
                <w:sz w:val="14"/>
                <w:szCs w:val="14"/>
              </w:rPr>
              <w:t xml:space="preserve"> </w:t>
            </w:r>
            <w:r w:rsidRPr="005F0493">
              <w:rPr>
                <w:rFonts w:ascii="Arial" w:hAnsi="Arial" w:cs="Arial"/>
                <w:b/>
                <w:sz w:val="14"/>
                <w:szCs w:val="14"/>
              </w:rPr>
              <w:t>индивидуальной</w:t>
            </w:r>
            <w:r w:rsidRPr="00BD742B">
              <w:rPr>
                <w:rFonts w:ascii="Arial" w:hAnsi="Arial" w:cs="Arial"/>
                <w:b/>
                <w:sz w:val="14"/>
                <w:szCs w:val="14"/>
              </w:rPr>
              <w:t xml:space="preserve"> </w:t>
            </w:r>
            <w:r>
              <w:rPr>
                <w:rFonts w:ascii="Arial" w:hAnsi="Arial" w:cs="Arial"/>
                <w:b/>
                <w:sz w:val="14"/>
                <w:szCs w:val="14"/>
              </w:rPr>
              <w:br/>
            </w:r>
            <w:r w:rsidRPr="005F0493">
              <w:rPr>
                <w:rFonts w:ascii="Arial" w:hAnsi="Arial" w:cs="Arial"/>
                <w:b/>
                <w:sz w:val="14"/>
                <w:szCs w:val="14"/>
              </w:rPr>
              <w:t>предпринимательской</w:t>
            </w:r>
            <w:r w:rsidRPr="00BD742B">
              <w:rPr>
                <w:rFonts w:ascii="Arial" w:hAnsi="Arial" w:cs="Arial"/>
                <w:b/>
                <w:sz w:val="14"/>
                <w:szCs w:val="14"/>
              </w:rPr>
              <w:t xml:space="preserve"> </w:t>
            </w:r>
            <w:r w:rsidRPr="005F0493">
              <w:rPr>
                <w:rFonts w:ascii="Arial" w:hAnsi="Arial" w:cs="Arial"/>
                <w:b/>
                <w:sz w:val="14"/>
                <w:szCs w:val="14"/>
              </w:rPr>
              <w:t>инициативы</w:t>
            </w:r>
          </w:p>
        </w:tc>
        <w:tc>
          <w:tcPr>
            <w:tcW w:w="785" w:type="dxa"/>
            <w:tcBorders>
              <w:top w:val="nil"/>
              <w:left w:val="single" w:sz="6" w:space="0" w:color="auto"/>
              <w:bottom w:val="nil"/>
              <w:right w:val="single" w:sz="6" w:space="0" w:color="auto"/>
            </w:tcBorders>
            <w:vAlign w:val="bottom"/>
          </w:tcPr>
          <w:p w14:paraId="0C922859" w14:textId="77777777" w:rsidR="00947C1D" w:rsidRPr="00BD742B" w:rsidRDefault="00947C1D" w:rsidP="0098632D">
            <w:pPr>
              <w:spacing w:before="36"/>
              <w:ind w:right="170"/>
              <w:jc w:val="right"/>
              <w:rPr>
                <w:rFonts w:ascii="Arial" w:hAnsi="Arial" w:cs="Arial"/>
                <w:sz w:val="14"/>
                <w:szCs w:val="14"/>
              </w:rPr>
            </w:pPr>
          </w:p>
        </w:tc>
        <w:tc>
          <w:tcPr>
            <w:tcW w:w="785" w:type="dxa"/>
            <w:tcBorders>
              <w:top w:val="nil"/>
              <w:left w:val="single" w:sz="6" w:space="0" w:color="auto"/>
              <w:bottom w:val="nil"/>
              <w:right w:val="nil"/>
            </w:tcBorders>
            <w:vAlign w:val="bottom"/>
          </w:tcPr>
          <w:p w14:paraId="5E229F38" w14:textId="77777777" w:rsidR="00947C1D" w:rsidRPr="00BD742B" w:rsidRDefault="00947C1D" w:rsidP="0098632D">
            <w:pPr>
              <w:spacing w:before="36"/>
              <w:ind w:right="170"/>
              <w:jc w:val="right"/>
              <w:rPr>
                <w:rFonts w:ascii="Arial" w:hAnsi="Arial" w:cs="Arial"/>
                <w:sz w:val="14"/>
                <w:szCs w:val="14"/>
              </w:rPr>
            </w:pPr>
          </w:p>
        </w:tc>
        <w:tc>
          <w:tcPr>
            <w:tcW w:w="785" w:type="dxa"/>
            <w:tcBorders>
              <w:top w:val="nil"/>
              <w:left w:val="single" w:sz="6" w:space="0" w:color="auto"/>
              <w:bottom w:val="nil"/>
              <w:right w:val="single" w:sz="6" w:space="0" w:color="auto"/>
            </w:tcBorders>
            <w:vAlign w:val="bottom"/>
          </w:tcPr>
          <w:p w14:paraId="1F22B8DB" w14:textId="77777777" w:rsidR="00947C1D" w:rsidRPr="00DA3C57" w:rsidRDefault="00947C1D" w:rsidP="0098632D">
            <w:pPr>
              <w:spacing w:before="36"/>
              <w:ind w:right="170"/>
              <w:jc w:val="right"/>
              <w:rPr>
                <w:rFonts w:ascii="Arial" w:hAnsi="Arial" w:cs="Arial"/>
                <w:sz w:val="14"/>
                <w:szCs w:val="14"/>
              </w:rPr>
            </w:pPr>
          </w:p>
        </w:tc>
        <w:tc>
          <w:tcPr>
            <w:tcW w:w="785" w:type="dxa"/>
            <w:tcBorders>
              <w:top w:val="nil"/>
              <w:left w:val="single" w:sz="6" w:space="0" w:color="auto"/>
              <w:bottom w:val="nil"/>
              <w:right w:val="single" w:sz="6" w:space="0" w:color="auto"/>
            </w:tcBorders>
            <w:vAlign w:val="bottom"/>
          </w:tcPr>
          <w:p w14:paraId="4D92E95C" w14:textId="65162F55" w:rsidR="00947C1D" w:rsidRPr="00DA3C57" w:rsidRDefault="00947C1D" w:rsidP="0098632D">
            <w:pPr>
              <w:spacing w:before="36"/>
              <w:ind w:right="170"/>
              <w:jc w:val="right"/>
              <w:rPr>
                <w:rFonts w:ascii="Arial" w:hAnsi="Arial" w:cs="Arial"/>
                <w:sz w:val="14"/>
                <w:szCs w:val="14"/>
              </w:rPr>
            </w:pPr>
          </w:p>
        </w:tc>
        <w:tc>
          <w:tcPr>
            <w:tcW w:w="3391" w:type="dxa"/>
            <w:tcBorders>
              <w:top w:val="nil"/>
              <w:left w:val="single" w:sz="6" w:space="0" w:color="auto"/>
              <w:bottom w:val="nil"/>
              <w:right w:val="nil"/>
            </w:tcBorders>
            <w:vAlign w:val="bottom"/>
          </w:tcPr>
          <w:p w14:paraId="71430CB8" w14:textId="30D9B0AE" w:rsidR="00947C1D" w:rsidRPr="005F0493" w:rsidRDefault="00947C1D" w:rsidP="0098632D">
            <w:pPr>
              <w:spacing w:before="36"/>
              <w:ind w:left="57"/>
              <w:rPr>
                <w:rFonts w:ascii="Arial" w:hAnsi="Arial" w:cs="Arial"/>
                <w:b/>
                <w:i/>
                <w:iCs/>
                <w:sz w:val="14"/>
                <w:szCs w:val="14"/>
                <w:lang w:val="en-US"/>
              </w:rPr>
            </w:pPr>
            <w:r w:rsidRPr="005F0493">
              <w:rPr>
                <w:rFonts w:ascii="Arial" w:hAnsi="Arial" w:cs="Arial"/>
                <w:b/>
                <w:i/>
                <w:iCs/>
                <w:sz w:val="14"/>
                <w:szCs w:val="14"/>
                <w:lang w:val="en-US"/>
              </w:rPr>
              <w:t>Small and medium-sized entrepreneurship</w:t>
            </w:r>
            <w:r w:rsidRPr="005F0493">
              <w:rPr>
                <w:rFonts w:ascii="Arial" w:hAnsi="Arial" w:cs="Arial"/>
                <w:b/>
                <w:i/>
                <w:spacing w:val="-4"/>
                <w:sz w:val="14"/>
                <w:szCs w:val="14"/>
                <w:lang w:val="en-US"/>
              </w:rPr>
              <w:t xml:space="preserve"> </w:t>
            </w:r>
            <w:r w:rsidRPr="00DA3C57">
              <w:rPr>
                <w:rFonts w:ascii="Arial" w:hAnsi="Arial" w:cs="Arial"/>
                <w:b/>
                <w:i/>
                <w:spacing w:val="-4"/>
                <w:sz w:val="14"/>
                <w:szCs w:val="14"/>
                <w:lang w:val="en-US"/>
              </w:rPr>
              <w:br/>
            </w:r>
            <w:r w:rsidRPr="005F0493">
              <w:rPr>
                <w:rFonts w:ascii="Arial" w:hAnsi="Arial" w:cs="Arial"/>
                <w:b/>
                <w:i/>
                <w:spacing w:val="-4"/>
                <w:sz w:val="14"/>
                <w:szCs w:val="14"/>
                <w:lang w:val="en-US"/>
              </w:rPr>
              <w:t>and support for individual entrepreneurial initiative</w:t>
            </w:r>
          </w:p>
        </w:tc>
      </w:tr>
      <w:tr w:rsidR="00947C1D" w:rsidRPr="00FE7F68" w14:paraId="483AED9F" w14:textId="77777777" w:rsidTr="00465BA2">
        <w:trPr>
          <w:jc w:val="center"/>
        </w:trPr>
        <w:tc>
          <w:tcPr>
            <w:tcW w:w="3391" w:type="dxa"/>
            <w:tcBorders>
              <w:top w:val="nil"/>
              <w:left w:val="nil"/>
              <w:bottom w:val="single" w:sz="6" w:space="0" w:color="auto"/>
              <w:right w:val="single" w:sz="6" w:space="0" w:color="auto"/>
            </w:tcBorders>
            <w:vAlign w:val="bottom"/>
          </w:tcPr>
          <w:p w14:paraId="5EBCE0F0" w14:textId="63C8B4FB" w:rsidR="00947C1D" w:rsidRPr="00465BA2" w:rsidRDefault="00947C1D" w:rsidP="0098632D">
            <w:pPr>
              <w:spacing w:before="36"/>
              <w:ind w:left="170"/>
              <w:rPr>
                <w:rFonts w:ascii="Arial" w:hAnsi="Arial" w:cs="Arial"/>
                <w:spacing w:val="-2"/>
                <w:sz w:val="14"/>
                <w:szCs w:val="14"/>
              </w:rPr>
            </w:pPr>
            <w:r w:rsidRPr="000E594D">
              <w:rPr>
                <w:rFonts w:ascii="Arial" w:hAnsi="Arial" w:cs="Arial"/>
                <w:sz w:val="14"/>
                <w:szCs w:val="14"/>
              </w:rPr>
              <w:t>Доля</w:t>
            </w:r>
            <w:r w:rsidRPr="00465BA2">
              <w:rPr>
                <w:rFonts w:ascii="Arial" w:hAnsi="Arial" w:cs="Arial"/>
                <w:sz w:val="14"/>
                <w:szCs w:val="14"/>
              </w:rPr>
              <w:t xml:space="preserve"> </w:t>
            </w:r>
            <w:r w:rsidRPr="000E594D">
              <w:rPr>
                <w:rFonts w:ascii="Arial" w:hAnsi="Arial" w:cs="Arial"/>
                <w:sz w:val="14"/>
                <w:szCs w:val="14"/>
              </w:rPr>
              <w:t>малого</w:t>
            </w:r>
            <w:r w:rsidRPr="00465BA2">
              <w:rPr>
                <w:rFonts w:ascii="Arial" w:hAnsi="Arial" w:cs="Arial"/>
                <w:sz w:val="14"/>
                <w:szCs w:val="14"/>
              </w:rPr>
              <w:t xml:space="preserve"> </w:t>
            </w:r>
            <w:r w:rsidRPr="000E594D">
              <w:rPr>
                <w:rFonts w:ascii="Arial" w:hAnsi="Arial" w:cs="Arial"/>
                <w:sz w:val="14"/>
                <w:szCs w:val="14"/>
              </w:rPr>
              <w:t>и</w:t>
            </w:r>
            <w:r w:rsidRPr="00465BA2">
              <w:rPr>
                <w:rFonts w:ascii="Arial" w:hAnsi="Arial" w:cs="Arial"/>
                <w:sz w:val="14"/>
                <w:szCs w:val="14"/>
              </w:rPr>
              <w:t xml:space="preserve"> </w:t>
            </w:r>
            <w:r w:rsidRPr="000E594D">
              <w:rPr>
                <w:rFonts w:ascii="Arial" w:hAnsi="Arial" w:cs="Arial"/>
                <w:sz w:val="14"/>
                <w:szCs w:val="14"/>
              </w:rPr>
              <w:t>среднего</w:t>
            </w:r>
            <w:r w:rsidRPr="00465BA2">
              <w:rPr>
                <w:rFonts w:ascii="Arial" w:hAnsi="Arial" w:cs="Arial"/>
                <w:sz w:val="14"/>
                <w:szCs w:val="14"/>
              </w:rPr>
              <w:t xml:space="preserve"> </w:t>
            </w:r>
            <w:r w:rsidRPr="000E594D">
              <w:rPr>
                <w:rFonts w:ascii="Arial" w:hAnsi="Arial" w:cs="Arial"/>
                <w:sz w:val="14"/>
                <w:szCs w:val="14"/>
              </w:rPr>
              <w:t>предпринимательства</w:t>
            </w:r>
            <w:r w:rsidRPr="00465BA2">
              <w:rPr>
                <w:rFonts w:ascii="Arial" w:hAnsi="Arial" w:cs="Arial"/>
                <w:sz w:val="14"/>
                <w:szCs w:val="14"/>
              </w:rPr>
              <w:t xml:space="preserve"> </w:t>
            </w:r>
            <w:r w:rsidRPr="00465BA2">
              <w:rPr>
                <w:rFonts w:ascii="Arial" w:hAnsi="Arial" w:cs="Arial"/>
                <w:sz w:val="14"/>
                <w:szCs w:val="14"/>
              </w:rPr>
              <w:br/>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валовом</w:t>
            </w:r>
            <w:r w:rsidRPr="00465BA2">
              <w:rPr>
                <w:rFonts w:ascii="Arial" w:hAnsi="Arial" w:cs="Arial"/>
                <w:sz w:val="14"/>
                <w:szCs w:val="14"/>
              </w:rPr>
              <w:t xml:space="preserve"> </w:t>
            </w:r>
            <w:r w:rsidRPr="000E594D">
              <w:rPr>
                <w:rFonts w:ascii="Arial" w:hAnsi="Arial" w:cs="Arial"/>
                <w:sz w:val="14"/>
                <w:szCs w:val="14"/>
              </w:rPr>
              <w:t>внутреннем</w:t>
            </w:r>
            <w:r w:rsidRPr="00465BA2">
              <w:rPr>
                <w:rFonts w:ascii="Arial" w:hAnsi="Arial" w:cs="Arial"/>
                <w:sz w:val="14"/>
                <w:szCs w:val="14"/>
              </w:rPr>
              <w:t xml:space="preserve"> </w:t>
            </w:r>
            <w:r w:rsidRPr="000E594D">
              <w:rPr>
                <w:rFonts w:ascii="Arial" w:hAnsi="Arial" w:cs="Arial"/>
                <w:sz w:val="14"/>
                <w:szCs w:val="14"/>
              </w:rPr>
              <w:t>продукте</w:t>
            </w:r>
            <w:r w:rsidRPr="00465BA2">
              <w:rPr>
                <w:rFonts w:ascii="Arial" w:hAnsi="Arial" w:cs="Arial"/>
                <w:sz w:val="14"/>
                <w:szCs w:val="14"/>
              </w:rPr>
              <w:t xml:space="preserve">  </w:t>
            </w:r>
            <w:r>
              <w:rPr>
                <w:rFonts w:ascii="Arial" w:hAnsi="Arial" w:cs="Arial"/>
                <w:sz w:val="14"/>
                <w:szCs w:val="14"/>
              </w:rPr>
              <w:br/>
            </w:r>
            <w:r w:rsidRPr="00465BA2">
              <w:rPr>
                <w:rFonts w:ascii="Arial" w:hAnsi="Arial" w:cs="Arial"/>
                <w:sz w:val="14"/>
                <w:szCs w:val="14"/>
              </w:rPr>
              <w:t>(</w:t>
            </w:r>
            <w:r w:rsidRPr="000E594D">
              <w:rPr>
                <w:rFonts w:ascii="Arial" w:hAnsi="Arial" w:cs="Arial"/>
                <w:sz w:val="14"/>
                <w:szCs w:val="14"/>
              </w:rPr>
              <w:t>в</w:t>
            </w:r>
            <w:r w:rsidRPr="00465BA2">
              <w:rPr>
                <w:rFonts w:ascii="Arial" w:hAnsi="Arial" w:cs="Arial"/>
                <w:sz w:val="14"/>
                <w:szCs w:val="14"/>
              </w:rPr>
              <w:t xml:space="preserve"> </w:t>
            </w:r>
            <w:r w:rsidRPr="000E594D">
              <w:rPr>
                <w:rFonts w:ascii="Arial" w:hAnsi="Arial" w:cs="Arial"/>
                <w:sz w:val="14"/>
                <w:szCs w:val="14"/>
              </w:rPr>
              <w:t>текущих</w:t>
            </w:r>
            <w:r w:rsidRPr="00465BA2">
              <w:rPr>
                <w:rFonts w:ascii="Arial" w:hAnsi="Arial" w:cs="Arial"/>
                <w:sz w:val="14"/>
                <w:szCs w:val="14"/>
              </w:rPr>
              <w:t xml:space="preserve"> </w:t>
            </w:r>
            <w:r w:rsidRPr="000E594D">
              <w:rPr>
                <w:rFonts w:ascii="Arial" w:hAnsi="Arial" w:cs="Arial"/>
                <w:sz w:val="14"/>
                <w:szCs w:val="14"/>
              </w:rPr>
              <w:t>ценах</w:t>
            </w:r>
            <w:r w:rsidRPr="00465BA2">
              <w:rPr>
                <w:rFonts w:ascii="Arial" w:hAnsi="Arial" w:cs="Arial"/>
                <w:sz w:val="14"/>
                <w:szCs w:val="14"/>
              </w:rPr>
              <w:t xml:space="preserve">), </w:t>
            </w:r>
            <w:r w:rsidRPr="000E594D">
              <w:rPr>
                <w:rFonts w:ascii="Arial" w:hAnsi="Arial" w:cs="Arial"/>
                <w:sz w:val="14"/>
                <w:szCs w:val="14"/>
              </w:rPr>
              <w:t>процентов</w:t>
            </w:r>
          </w:p>
        </w:tc>
        <w:tc>
          <w:tcPr>
            <w:tcW w:w="785" w:type="dxa"/>
            <w:tcBorders>
              <w:top w:val="nil"/>
              <w:left w:val="single" w:sz="6" w:space="0" w:color="auto"/>
              <w:bottom w:val="single" w:sz="6" w:space="0" w:color="auto"/>
              <w:right w:val="single" w:sz="6" w:space="0" w:color="auto"/>
            </w:tcBorders>
            <w:vAlign w:val="bottom"/>
          </w:tcPr>
          <w:p w14:paraId="0F0E38BF" w14:textId="1B8E5886" w:rsidR="00947C1D" w:rsidRPr="00075DF6" w:rsidRDefault="00947C1D" w:rsidP="0098632D">
            <w:pPr>
              <w:spacing w:before="36"/>
              <w:ind w:right="170"/>
              <w:jc w:val="right"/>
              <w:rPr>
                <w:rFonts w:ascii="Arial" w:hAnsi="Arial" w:cs="Arial"/>
                <w:sz w:val="14"/>
                <w:szCs w:val="14"/>
                <w:lang w:val="en-US"/>
              </w:rPr>
            </w:pPr>
            <w:r w:rsidRPr="00075DF6">
              <w:rPr>
                <w:rFonts w:ascii="Arial" w:hAnsi="Arial" w:cs="Arial"/>
                <w:sz w:val="14"/>
                <w:szCs w:val="14"/>
                <w:lang w:val="en-US"/>
              </w:rPr>
              <w:t>20,</w:t>
            </w:r>
            <w:r w:rsidRPr="00465BA2">
              <w:rPr>
                <w:rFonts w:ascii="Arial" w:hAnsi="Arial" w:cs="Arial"/>
                <w:sz w:val="14"/>
                <w:szCs w:val="14"/>
                <w:lang w:val="en-US"/>
              </w:rPr>
              <w:t>4</w:t>
            </w:r>
          </w:p>
        </w:tc>
        <w:tc>
          <w:tcPr>
            <w:tcW w:w="785" w:type="dxa"/>
            <w:tcBorders>
              <w:top w:val="nil"/>
              <w:left w:val="single" w:sz="6" w:space="0" w:color="auto"/>
              <w:bottom w:val="single" w:sz="6" w:space="0" w:color="auto"/>
              <w:right w:val="nil"/>
            </w:tcBorders>
            <w:vAlign w:val="bottom"/>
          </w:tcPr>
          <w:p w14:paraId="2FA3BDE5" w14:textId="2848E39A" w:rsidR="00947C1D" w:rsidRPr="00075DF6" w:rsidRDefault="00947C1D" w:rsidP="0098632D">
            <w:pPr>
              <w:spacing w:before="36"/>
              <w:ind w:right="170"/>
              <w:jc w:val="right"/>
              <w:rPr>
                <w:rFonts w:ascii="Arial" w:hAnsi="Arial" w:cs="Arial"/>
                <w:sz w:val="14"/>
                <w:szCs w:val="14"/>
                <w:lang w:val="en-US"/>
              </w:rPr>
            </w:pPr>
            <w:r w:rsidRPr="00D046FC">
              <w:rPr>
                <w:rFonts w:ascii="Arial" w:hAnsi="Arial" w:cs="Arial"/>
                <w:sz w:val="14"/>
                <w:szCs w:val="14"/>
                <w:lang w:val="en-US"/>
              </w:rPr>
              <w:t>20,7</w:t>
            </w:r>
          </w:p>
        </w:tc>
        <w:tc>
          <w:tcPr>
            <w:tcW w:w="785" w:type="dxa"/>
            <w:tcBorders>
              <w:top w:val="nil"/>
              <w:left w:val="single" w:sz="6" w:space="0" w:color="auto"/>
              <w:bottom w:val="single" w:sz="6" w:space="0" w:color="auto"/>
              <w:right w:val="single" w:sz="6" w:space="0" w:color="auto"/>
            </w:tcBorders>
            <w:vAlign w:val="bottom"/>
          </w:tcPr>
          <w:p w14:paraId="1B303442" w14:textId="1568FC0C" w:rsidR="00947C1D" w:rsidRPr="00D046FC" w:rsidRDefault="00947C1D" w:rsidP="0098632D">
            <w:pPr>
              <w:spacing w:before="36"/>
              <w:ind w:right="170"/>
              <w:jc w:val="right"/>
              <w:rPr>
                <w:rFonts w:ascii="Arial" w:hAnsi="Arial" w:cs="Arial"/>
                <w:sz w:val="14"/>
                <w:szCs w:val="14"/>
                <w:lang w:val="en-US"/>
              </w:rPr>
            </w:pPr>
            <w:r w:rsidRPr="00D046FC">
              <w:rPr>
                <w:rFonts w:ascii="Arial" w:hAnsi="Arial" w:cs="Arial"/>
                <w:sz w:val="14"/>
                <w:szCs w:val="14"/>
                <w:lang w:val="en-US"/>
              </w:rPr>
              <w:t>20,3</w:t>
            </w:r>
          </w:p>
        </w:tc>
        <w:tc>
          <w:tcPr>
            <w:tcW w:w="785" w:type="dxa"/>
            <w:tcBorders>
              <w:top w:val="nil"/>
              <w:left w:val="single" w:sz="6" w:space="0" w:color="auto"/>
              <w:bottom w:val="single" w:sz="6" w:space="0" w:color="auto"/>
              <w:right w:val="single" w:sz="6" w:space="0" w:color="auto"/>
            </w:tcBorders>
            <w:vAlign w:val="bottom"/>
          </w:tcPr>
          <w:p w14:paraId="1D5CA3A0" w14:textId="209C1FCC" w:rsidR="00947C1D" w:rsidRPr="00075DF6" w:rsidRDefault="00947C1D" w:rsidP="0098632D">
            <w:pPr>
              <w:spacing w:before="36"/>
              <w:ind w:right="170"/>
              <w:jc w:val="right"/>
              <w:rPr>
                <w:rFonts w:ascii="Arial-ItalicMT" w:hAnsi="Arial-ItalicMT" w:cs="Arial-ItalicMT"/>
                <w:i/>
                <w:iCs/>
                <w:sz w:val="14"/>
                <w:szCs w:val="14"/>
                <w:lang w:val="en-US"/>
              </w:rPr>
            </w:pPr>
            <w:r>
              <w:rPr>
                <w:rFonts w:ascii="Arial-ItalicMT" w:hAnsi="Arial-ItalicMT" w:cs="Arial-ItalicMT"/>
                <w:i/>
                <w:iCs/>
                <w:sz w:val="14"/>
                <w:szCs w:val="14"/>
                <w:lang w:val="en-US"/>
              </w:rPr>
              <w:t>…</w:t>
            </w:r>
          </w:p>
        </w:tc>
        <w:tc>
          <w:tcPr>
            <w:tcW w:w="3391" w:type="dxa"/>
            <w:tcBorders>
              <w:top w:val="nil"/>
              <w:left w:val="single" w:sz="6" w:space="0" w:color="auto"/>
              <w:bottom w:val="single" w:sz="6" w:space="0" w:color="auto"/>
              <w:right w:val="nil"/>
            </w:tcBorders>
            <w:vAlign w:val="bottom"/>
          </w:tcPr>
          <w:p w14:paraId="37B8D11C" w14:textId="27B92BE2" w:rsidR="00947C1D" w:rsidRPr="000139AC" w:rsidRDefault="00947C1D" w:rsidP="0098632D">
            <w:pPr>
              <w:spacing w:before="36"/>
              <w:ind w:left="170"/>
              <w:rPr>
                <w:rFonts w:ascii="Arial" w:hAnsi="Arial" w:cs="Arial"/>
                <w:i/>
                <w:sz w:val="14"/>
                <w:szCs w:val="14"/>
                <w:lang w:val="en-US"/>
              </w:rPr>
            </w:pPr>
            <w:r w:rsidRPr="000E594D">
              <w:rPr>
                <w:rFonts w:ascii="Arial-ItalicMT" w:hAnsi="Arial-ItalicMT" w:cs="Arial-ItalicMT"/>
                <w:i/>
                <w:iCs/>
                <w:sz w:val="14"/>
                <w:szCs w:val="14"/>
                <w:lang w:val="en-US"/>
              </w:rPr>
              <w:t>Proportion</w:t>
            </w:r>
            <w:r w:rsidRPr="000E594D">
              <w:rPr>
                <w:rFonts w:ascii="Arial" w:hAnsi="Arial" w:cs="Arial"/>
                <w:i/>
                <w:spacing w:val="-2"/>
                <w:sz w:val="14"/>
                <w:szCs w:val="14"/>
                <w:lang w:val="en-US"/>
              </w:rPr>
              <w:t xml:space="preserve"> of s</w:t>
            </w:r>
            <w:r w:rsidRPr="000E594D">
              <w:rPr>
                <w:rFonts w:ascii="Arial" w:hAnsi="Arial" w:cs="Arial"/>
                <w:i/>
                <w:iCs/>
                <w:sz w:val="14"/>
                <w:szCs w:val="14"/>
                <w:lang w:val="en-US"/>
              </w:rPr>
              <w:t xml:space="preserve">mall and medium-sized </w:t>
            </w:r>
            <w:r w:rsidRPr="00465BA2">
              <w:rPr>
                <w:rFonts w:ascii="Arial" w:hAnsi="Arial" w:cs="Arial"/>
                <w:i/>
                <w:iCs/>
                <w:sz w:val="14"/>
                <w:szCs w:val="14"/>
                <w:lang w:val="en-US"/>
              </w:rPr>
              <w:br/>
            </w:r>
            <w:r w:rsidRPr="000E594D">
              <w:rPr>
                <w:rFonts w:ascii="Arial" w:hAnsi="Arial" w:cs="Arial"/>
                <w:i/>
                <w:iCs/>
                <w:sz w:val="14"/>
                <w:szCs w:val="14"/>
                <w:lang w:val="en-US"/>
              </w:rPr>
              <w:t>entrepreneurship</w:t>
            </w:r>
            <w:r w:rsidRPr="00465BA2">
              <w:rPr>
                <w:rFonts w:ascii="Arial" w:hAnsi="Arial" w:cs="Arial"/>
                <w:i/>
                <w:iCs/>
                <w:sz w:val="14"/>
                <w:szCs w:val="14"/>
                <w:lang w:val="en-US"/>
              </w:rPr>
              <w:t xml:space="preserve"> </w:t>
            </w:r>
            <w:r w:rsidRPr="000E594D">
              <w:rPr>
                <w:rFonts w:ascii="Arial" w:hAnsi="Arial" w:cs="Arial"/>
                <w:i/>
                <w:spacing w:val="-4"/>
                <w:sz w:val="14"/>
                <w:szCs w:val="14"/>
                <w:lang w:val="en-US"/>
              </w:rPr>
              <w:t xml:space="preserve">in </w:t>
            </w:r>
            <w:r w:rsidRPr="000E594D">
              <w:rPr>
                <w:rFonts w:ascii="Arial" w:hAnsi="Arial" w:cs="Arial"/>
                <w:i/>
                <w:spacing w:val="-2"/>
                <w:sz w:val="14"/>
                <w:szCs w:val="14"/>
                <w:lang w:val="en-US"/>
              </w:rPr>
              <w:t>gross domestic product</w:t>
            </w:r>
            <w:r w:rsidRPr="000E594D">
              <w:rPr>
                <w:rFonts w:ascii="Arial" w:hAnsi="Arial" w:cs="Arial"/>
                <w:i/>
                <w:sz w:val="14"/>
                <w:szCs w:val="14"/>
                <w:lang w:val="en-US"/>
              </w:rPr>
              <w:t xml:space="preserve">  </w:t>
            </w:r>
            <w:r w:rsidRPr="00465BA2">
              <w:rPr>
                <w:rFonts w:ascii="Arial" w:hAnsi="Arial" w:cs="Arial"/>
                <w:i/>
                <w:sz w:val="14"/>
                <w:szCs w:val="14"/>
                <w:lang w:val="en-US"/>
              </w:rPr>
              <w:br/>
            </w:r>
            <w:r w:rsidRPr="000E594D">
              <w:rPr>
                <w:rFonts w:ascii="Arial" w:hAnsi="Arial" w:cs="Arial"/>
                <w:i/>
                <w:sz w:val="14"/>
                <w:szCs w:val="14"/>
                <w:lang w:val="en-US"/>
              </w:rPr>
              <w:t>(</w:t>
            </w:r>
            <w:r w:rsidRPr="000E594D">
              <w:rPr>
                <w:rFonts w:ascii="Arial" w:hAnsi="Arial" w:cs="Arial"/>
                <w:i/>
                <w:iCs/>
                <w:sz w:val="14"/>
                <w:szCs w:val="14"/>
                <w:lang w:val="en-US"/>
              </w:rPr>
              <w:t>at current prices)</w:t>
            </w:r>
            <w:r w:rsidRPr="000E594D">
              <w:rPr>
                <w:rFonts w:ascii="Arial" w:hAnsi="Arial" w:cs="Arial"/>
                <w:i/>
                <w:sz w:val="14"/>
                <w:szCs w:val="14"/>
                <w:lang w:val="en-US"/>
              </w:rPr>
              <w:t xml:space="preserve">, </w:t>
            </w:r>
            <w:r w:rsidRPr="000E594D">
              <w:rPr>
                <w:rFonts w:ascii="Arial" w:hAnsi="Arial" w:cs="Arial"/>
                <w:i/>
                <w:spacing w:val="-2"/>
                <w:sz w:val="14"/>
                <w:szCs w:val="14"/>
                <w:lang w:val="en-US"/>
              </w:rPr>
              <w:t>percent</w:t>
            </w:r>
          </w:p>
        </w:tc>
      </w:tr>
    </w:tbl>
    <w:p w14:paraId="746767D8" w14:textId="6857081D" w:rsidR="00E050BD" w:rsidRPr="00A603D0" w:rsidRDefault="00E050BD" w:rsidP="00075DF6">
      <w:pPr>
        <w:spacing w:before="60"/>
        <w:rPr>
          <w:rFonts w:ascii="Arial" w:hAnsi="Arial" w:cs="Arial"/>
          <w:color w:val="000000" w:themeColor="text1"/>
          <w:sz w:val="12"/>
          <w:szCs w:val="12"/>
          <w:lang w:val="en-US"/>
        </w:rPr>
      </w:pPr>
    </w:p>
    <w:p w14:paraId="3E07D1D7" w14:textId="77777777" w:rsidR="00B57D32" w:rsidRPr="00BD742B" w:rsidRDefault="009D2A8A" w:rsidP="00B343DD">
      <w:pPr>
        <w:pageBreakBefore/>
        <w:ind w:left="312" w:hanging="312"/>
        <w:rPr>
          <w:rFonts w:ascii="Arial" w:hAnsi="Arial" w:cs="Arial"/>
          <w:b/>
          <w:bCs/>
          <w:color w:val="000000"/>
          <w:sz w:val="16"/>
          <w:szCs w:val="16"/>
        </w:rPr>
      </w:pPr>
      <w:r w:rsidRPr="00C57609">
        <w:rPr>
          <w:rFonts w:ascii="Arial" w:hAnsi="Arial" w:cs="Arial"/>
          <w:b/>
          <w:bCs/>
          <w:color w:val="000000"/>
          <w:sz w:val="16"/>
          <w:szCs w:val="16"/>
        </w:rPr>
        <w:lastRenderedPageBreak/>
        <w:t>1.</w:t>
      </w:r>
      <w:r w:rsidRPr="00BD742B">
        <w:rPr>
          <w:rFonts w:ascii="Arial" w:hAnsi="Arial" w:cs="Arial"/>
          <w:b/>
          <w:bCs/>
          <w:color w:val="000000"/>
          <w:sz w:val="16"/>
          <w:szCs w:val="16"/>
        </w:rPr>
        <w:t xml:space="preserve">5. </w:t>
      </w:r>
      <w:r w:rsidRPr="00377177">
        <w:rPr>
          <w:rFonts w:ascii="Arial" w:hAnsi="Arial" w:cs="Arial"/>
          <w:b/>
          <w:bCs/>
          <w:color w:val="000000"/>
          <w:sz w:val="16"/>
          <w:szCs w:val="16"/>
        </w:rPr>
        <w:t>ПОКАЗАТЕЛИ</w:t>
      </w:r>
      <w:r w:rsidRPr="00BD742B">
        <w:rPr>
          <w:rFonts w:ascii="Arial" w:hAnsi="Arial" w:cs="Arial"/>
          <w:b/>
          <w:bCs/>
          <w:color w:val="000000"/>
          <w:sz w:val="16"/>
          <w:szCs w:val="16"/>
        </w:rPr>
        <w:t xml:space="preserve"> </w:t>
      </w:r>
      <w:r w:rsidRPr="00377177">
        <w:rPr>
          <w:rFonts w:ascii="Arial" w:hAnsi="Arial" w:cs="Arial"/>
          <w:b/>
          <w:bCs/>
          <w:color w:val="000000"/>
          <w:sz w:val="16"/>
          <w:szCs w:val="16"/>
        </w:rPr>
        <w:t>ДОСТИЖЕНИЯ</w:t>
      </w:r>
      <w:r w:rsidRPr="00BD742B">
        <w:rPr>
          <w:rFonts w:ascii="Arial" w:hAnsi="Arial" w:cs="Arial"/>
          <w:b/>
          <w:bCs/>
          <w:color w:val="000000"/>
          <w:sz w:val="16"/>
          <w:szCs w:val="16"/>
        </w:rPr>
        <w:t xml:space="preserve"> </w:t>
      </w:r>
      <w:r w:rsidRPr="00377177">
        <w:rPr>
          <w:rFonts w:ascii="Arial" w:hAnsi="Arial" w:cs="Arial"/>
          <w:b/>
          <w:bCs/>
          <w:color w:val="000000"/>
          <w:sz w:val="16"/>
          <w:szCs w:val="16"/>
        </w:rPr>
        <w:t>ЦЕЛЕЙ</w:t>
      </w:r>
      <w:r w:rsidRPr="00BD742B">
        <w:rPr>
          <w:rFonts w:ascii="Arial" w:hAnsi="Arial" w:cs="Arial"/>
          <w:b/>
          <w:bCs/>
          <w:color w:val="000000"/>
          <w:sz w:val="16"/>
          <w:szCs w:val="16"/>
        </w:rPr>
        <w:t xml:space="preserve"> </w:t>
      </w:r>
      <w:r w:rsidRPr="00377177">
        <w:rPr>
          <w:rFonts w:ascii="Arial" w:hAnsi="Arial" w:cs="Arial"/>
          <w:b/>
          <w:bCs/>
          <w:color w:val="000000"/>
          <w:sz w:val="16"/>
          <w:szCs w:val="16"/>
        </w:rPr>
        <w:t>УСТОЙЧИВОГО</w:t>
      </w:r>
      <w:r w:rsidRPr="00BD742B">
        <w:rPr>
          <w:rFonts w:ascii="Arial" w:hAnsi="Arial" w:cs="Arial"/>
          <w:b/>
          <w:bCs/>
          <w:color w:val="000000"/>
          <w:sz w:val="16"/>
          <w:szCs w:val="16"/>
        </w:rPr>
        <w:t xml:space="preserve"> </w:t>
      </w:r>
      <w:r w:rsidRPr="00377177">
        <w:rPr>
          <w:rFonts w:ascii="Arial" w:hAnsi="Arial" w:cs="Arial"/>
          <w:b/>
          <w:bCs/>
          <w:color w:val="000000"/>
          <w:sz w:val="16"/>
          <w:szCs w:val="16"/>
        </w:rPr>
        <w:t>РАЗВИТИЯ</w:t>
      </w:r>
      <w:r w:rsidRPr="00BD742B">
        <w:rPr>
          <w:rFonts w:ascii="Arial" w:hAnsi="Arial" w:cs="Arial"/>
          <w:b/>
          <w:bCs/>
          <w:color w:val="000000"/>
          <w:sz w:val="16"/>
          <w:szCs w:val="16"/>
        </w:rPr>
        <w:t xml:space="preserve"> </w:t>
      </w:r>
    </w:p>
    <w:p w14:paraId="4D09EF0F" w14:textId="0A1E8D8D" w:rsidR="005B2344" w:rsidRPr="00BD742B" w:rsidRDefault="009D2A8A" w:rsidP="00B343DD">
      <w:pPr>
        <w:spacing w:after="60"/>
        <w:ind w:left="312"/>
        <w:rPr>
          <w:rFonts w:ascii="Arial" w:hAnsi="Arial" w:cs="Arial"/>
          <w:b/>
          <w:i/>
          <w:color w:val="000000"/>
          <w:sz w:val="16"/>
          <w:szCs w:val="16"/>
        </w:rPr>
      </w:pPr>
      <w:r w:rsidRPr="00377177">
        <w:rPr>
          <w:rFonts w:ascii="Arial" w:hAnsi="Arial" w:cs="Arial"/>
          <w:b/>
          <w:i/>
          <w:color w:val="000000"/>
          <w:sz w:val="16"/>
          <w:szCs w:val="16"/>
          <w:lang w:val="en-US"/>
        </w:rPr>
        <w:t>SUSTAINABLE</w:t>
      </w:r>
      <w:r w:rsidRPr="00BD742B">
        <w:rPr>
          <w:rFonts w:ascii="Arial" w:hAnsi="Arial" w:cs="Arial"/>
          <w:b/>
          <w:i/>
          <w:color w:val="000000"/>
          <w:sz w:val="16"/>
          <w:szCs w:val="16"/>
        </w:rPr>
        <w:t xml:space="preserve"> </w:t>
      </w:r>
      <w:r w:rsidRPr="00377177">
        <w:rPr>
          <w:rFonts w:ascii="Arial" w:hAnsi="Arial" w:cs="Arial"/>
          <w:b/>
          <w:i/>
          <w:color w:val="000000"/>
          <w:sz w:val="16"/>
          <w:szCs w:val="16"/>
          <w:lang w:val="en-US"/>
        </w:rPr>
        <w:t>DEVELOPMENT</w:t>
      </w:r>
      <w:r w:rsidRPr="00BD742B">
        <w:rPr>
          <w:rFonts w:ascii="Arial" w:hAnsi="Arial" w:cs="Arial"/>
          <w:b/>
          <w:i/>
          <w:color w:val="000000"/>
          <w:sz w:val="16"/>
          <w:szCs w:val="16"/>
        </w:rPr>
        <w:t xml:space="preserve"> </w:t>
      </w:r>
      <w:r w:rsidRPr="00377177">
        <w:rPr>
          <w:rFonts w:ascii="Arial" w:hAnsi="Arial" w:cs="Arial"/>
          <w:b/>
          <w:i/>
          <w:color w:val="000000"/>
          <w:sz w:val="16"/>
          <w:szCs w:val="16"/>
          <w:lang w:val="en-US"/>
        </w:rPr>
        <w:t>GOALS</w:t>
      </w:r>
    </w:p>
    <w:p w14:paraId="4E465EAA" w14:textId="77777777" w:rsidR="008556B8" w:rsidRPr="008556B8" w:rsidRDefault="008556B8" w:rsidP="008556B8">
      <w:pPr>
        <w:spacing w:before="120"/>
        <w:ind w:firstLine="284"/>
        <w:jc w:val="both"/>
        <w:rPr>
          <w:rFonts w:ascii="Arial" w:hAnsi="Arial" w:cs="Arial"/>
          <w:sz w:val="14"/>
          <w:szCs w:val="14"/>
        </w:rPr>
      </w:pPr>
      <w:r w:rsidRPr="008556B8">
        <w:rPr>
          <w:rFonts w:ascii="Arial" w:hAnsi="Arial" w:cs="Arial"/>
          <w:sz w:val="14"/>
          <w:szCs w:val="14"/>
        </w:rPr>
        <w:t xml:space="preserve">25 сентября 2015 года государства - члены ООН приняли Повестку дня в области устойчивого развития до 2030 года, которая содержит 17 целей и 169 задач в области устойчивого развития. Для осуществления мониторинга и обзора процесса реализации Повестки используется набор из 231 глобального показателя, утвержденный Генеральной Ассамблеей ООН в июле 2017 года, с учетом изменений, предложенных в марте 2020 года </w:t>
      </w:r>
      <w:r w:rsidRPr="008556B8">
        <w:rPr>
          <w:rFonts w:ascii="Arial" w:hAnsi="Arial" w:cs="Arial"/>
          <w:sz w:val="14"/>
          <w:szCs w:val="14"/>
        </w:rPr>
        <w:br/>
        <w:t>в ходе Всеобъемлющего обзора 2020, а также с учетом дополнительных корректировок, принятых в 2021-2022 гг.</w:t>
      </w:r>
    </w:p>
    <w:p w14:paraId="7CAA7519" w14:textId="77777777" w:rsidR="008556B8" w:rsidRPr="008556B8" w:rsidRDefault="008556B8" w:rsidP="008556B8">
      <w:pPr>
        <w:ind w:firstLine="284"/>
        <w:jc w:val="both"/>
        <w:rPr>
          <w:rFonts w:ascii="Arial" w:hAnsi="Arial" w:cs="Arial"/>
          <w:b/>
          <w:i/>
          <w:sz w:val="14"/>
          <w:szCs w:val="14"/>
        </w:rPr>
      </w:pPr>
      <w:r w:rsidRPr="008556B8">
        <w:rPr>
          <w:rFonts w:ascii="Arial" w:hAnsi="Arial" w:cs="Arial"/>
          <w:sz w:val="14"/>
          <w:szCs w:val="14"/>
        </w:rPr>
        <w:t xml:space="preserve"> Росстат является национальным координатором деятельности федеральных органов государственной власти, связанной с мониторингом целей устойчивого развития. К 2030 году предстоит осуществить ряд масштабных преобразований, направленных на ликвидацию нищеты, сохранение ресурсов планеты и обеспечение благополучия для всех. Российская Федерация уже взяла курс на достижение ЦУР.</w:t>
      </w:r>
      <w:r w:rsidRPr="008556B8">
        <w:rPr>
          <w:rFonts w:ascii="Arial" w:hAnsi="Arial" w:cs="Arial"/>
          <w:b/>
          <w:i/>
          <w:sz w:val="14"/>
          <w:szCs w:val="14"/>
        </w:rPr>
        <w:t xml:space="preserve"> </w:t>
      </w:r>
    </w:p>
    <w:p w14:paraId="325B3C04" w14:textId="77777777" w:rsidR="008556B8" w:rsidRPr="008556B8" w:rsidRDefault="008556B8" w:rsidP="008556B8">
      <w:pPr>
        <w:ind w:firstLine="284"/>
        <w:rPr>
          <w:rFonts w:ascii="Arial" w:hAnsi="Arial" w:cs="Arial"/>
          <w:b/>
          <w:i/>
          <w:sz w:val="14"/>
          <w:szCs w:val="14"/>
        </w:rPr>
      </w:pPr>
      <w:r w:rsidRPr="008556B8">
        <w:rPr>
          <w:rFonts w:ascii="Arial" w:hAnsi="Arial" w:cs="Arial"/>
          <w:sz w:val="14"/>
          <w:szCs w:val="14"/>
        </w:rPr>
        <w:t>Данные приведены с начала осуществления статистического наблюдения.</w:t>
      </w:r>
      <w:r w:rsidRPr="008556B8">
        <w:rPr>
          <w:rFonts w:ascii="Arial" w:hAnsi="Arial" w:cs="Arial"/>
          <w:b/>
          <w:i/>
          <w:sz w:val="14"/>
          <w:szCs w:val="14"/>
        </w:rPr>
        <w:t xml:space="preserve"> </w:t>
      </w:r>
    </w:p>
    <w:p w14:paraId="711A298F" w14:textId="77777777" w:rsidR="008556B8" w:rsidRPr="008556B8" w:rsidRDefault="008556B8" w:rsidP="008556B8">
      <w:pPr>
        <w:spacing w:before="60"/>
        <w:ind w:firstLine="284"/>
        <w:jc w:val="both"/>
        <w:rPr>
          <w:rFonts w:ascii="Arial" w:hAnsi="Arial" w:cs="Arial"/>
          <w:i/>
          <w:sz w:val="14"/>
          <w:szCs w:val="14"/>
          <w:lang w:val="en-US"/>
        </w:rPr>
      </w:pPr>
      <w:r w:rsidRPr="008556B8">
        <w:rPr>
          <w:rFonts w:ascii="Arial" w:hAnsi="Arial" w:cs="Arial"/>
          <w:i/>
          <w:sz w:val="14"/>
          <w:szCs w:val="14"/>
          <w:lang w:val="en-GB"/>
        </w:rPr>
        <w:t>The 2030 Agenda for Sustainable Development including its 17 Sustainable Development Goals (SDGs) and 169 targets was adopted on 25 September 2015 by UN Member</w:t>
      </w:r>
      <w:r w:rsidRPr="008556B8">
        <w:rPr>
          <w:rFonts w:ascii="Arial" w:hAnsi="Arial" w:cs="Arial"/>
          <w:i/>
          <w:sz w:val="14"/>
          <w:szCs w:val="14"/>
          <w:lang w:val="en-US"/>
        </w:rPr>
        <w:t xml:space="preserve"> </w:t>
      </w:r>
      <w:r w:rsidRPr="008556B8">
        <w:rPr>
          <w:rFonts w:ascii="Arial" w:hAnsi="Arial" w:cs="Arial"/>
          <w:i/>
          <w:sz w:val="14"/>
          <w:szCs w:val="14"/>
          <w:lang w:val="en-GB"/>
        </w:rPr>
        <w:t xml:space="preserve">States. </w:t>
      </w:r>
      <w:r w:rsidRPr="008556B8">
        <w:rPr>
          <w:rFonts w:ascii="Arial" w:hAnsi="Arial" w:cs="Arial"/>
          <w:i/>
          <w:sz w:val="14"/>
          <w:szCs w:val="14"/>
          <w:lang w:val="en-US"/>
        </w:rPr>
        <w:t>The set of 231 global indicators approved by the UN General Assembly on July 2017, including changes proposed in March 2020 during the 2020 Comprehensive review</w:t>
      </w:r>
      <w:r w:rsidRPr="008556B8">
        <w:rPr>
          <w:lang w:val="en-US"/>
        </w:rPr>
        <w:t xml:space="preserve"> </w:t>
      </w:r>
      <w:r w:rsidRPr="008556B8">
        <w:rPr>
          <w:rFonts w:ascii="Arial" w:hAnsi="Arial" w:cs="Arial"/>
          <w:i/>
          <w:sz w:val="14"/>
          <w:szCs w:val="14"/>
          <w:lang w:val="en-US"/>
        </w:rPr>
        <w:t>and additional adjustments adopted in 2021-2022, is used to monitor and review the implementation of the Agenda.</w:t>
      </w:r>
    </w:p>
    <w:p w14:paraId="13B9576D" w14:textId="77777777" w:rsidR="008556B8" w:rsidRPr="008556B8" w:rsidRDefault="008556B8" w:rsidP="008556B8">
      <w:pPr>
        <w:ind w:firstLine="284"/>
        <w:jc w:val="both"/>
        <w:rPr>
          <w:rFonts w:ascii="Arial" w:hAnsi="Arial" w:cs="Arial"/>
          <w:i/>
          <w:sz w:val="14"/>
          <w:szCs w:val="14"/>
          <w:lang w:val="en-US"/>
        </w:rPr>
      </w:pPr>
      <w:proofErr w:type="spellStart"/>
      <w:r w:rsidRPr="008556B8">
        <w:rPr>
          <w:rFonts w:ascii="Arial" w:hAnsi="Arial" w:cs="Arial"/>
          <w:i/>
          <w:sz w:val="14"/>
          <w:szCs w:val="14"/>
          <w:lang w:val="en-GB"/>
        </w:rPr>
        <w:t>Rosstat</w:t>
      </w:r>
      <w:proofErr w:type="spellEnd"/>
      <w:r w:rsidRPr="008556B8">
        <w:rPr>
          <w:rFonts w:ascii="Arial" w:hAnsi="Arial" w:cs="Arial"/>
          <w:i/>
          <w:sz w:val="14"/>
          <w:szCs w:val="14"/>
          <w:lang w:val="en-GB"/>
        </w:rPr>
        <w:t xml:space="preserve"> is the national coordinator of the activities of federal government bodies related to the monitoring of sustainable development goals. By 2030, </w:t>
      </w:r>
      <w:r w:rsidRPr="008556B8">
        <w:rPr>
          <w:rFonts w:ascii="Arial" w:hAnsi="Arial" w:cs="Arial"/>
          <w:i/>
          <w:sz w:val="14"/>
          <w:szCs w:val="14"/>
          <w:lang w:val="en-GB"/>
        </w:rPr>
        <w:br/>
        <w:t>a series of large-scale transformations are required to end poverty, protect the planet and ensure prosperity for all. The Russian Federation has already taken a course towards achieving the SDGs.</w:t>
      </w:r>
    </w:p>
    <w:p w14:paraId="485BA978" w14:textId="77777777" w:rsidR="008556B8" w:rsidRPr="008556B8" w:rsidRDefault="008556B8" w:rsidP="008556B8">
      <w:pPr>
        <w:spacing w:after="120"/>
        <w:ind w:firstLine="284"/>
        <w:jc w:val="both"/>
        <w:rPr>
          <w:rFonts w:ascii="Arial" w:hAnsi="Arial" w:cs="Arial"/>
          <w:b/>
          <w:i/>
          <w:sz w:val="14"/>
          <w:szCs w:val="14"/>
          <w:lang w:val="en-US"/>
        </w:rPr>
      </w:pPr>
      <w:r w:rsidRPr="008556B8">
        <w:rPr>
          <w:rFonts w:ascii="Arial" w:hAnsi="Arial" w:cs="Arial"/>
          <w:i/>
          <w:sz w:val="14"/>
          <w:szCs w:val="14"/>
          <w:lang w:val="en-AU"/>
        </w:rPr>
        <w:t>Data are given from the start of the statistical observation.</w:t>
      </w:r>
      <w:r w:rsidRPr="008556B8">
        <w:rPr>
          <w:rFonts w:ascii="Arial" w:hAnsi="Arial" w:cs="Arial"/>
          <w:b/>
          <w:i/>
          <w:sz w:val="14"/>
          <w:szCs w:val="14"/>
          <w:lang w:val="en-US"/>
        </w:rPr>
        <w:t xml:space="preserve"> </w:t>
      </w:r>
    </w:p>
    <w:p w14:paraId="31FA1A65" w14:textId="77777777" w:rsidR="00724805" w:rsidRPr="0014483F" w:rsidRDefault="00724805" w:rsidP="00724805">
      <w:pPr>
        <w:spacing w:after="120"/>
        <w:ind w:firstLine="284"/>
        <w:jc w:val="both"/>
        <w:rPr>
          <w:rFonts w:ascii="Arial" w:hAnsi="Arial" w:cs="Arial"/>
          <w:b/>
          <w:i/>
          <w:sz w:val="14"/>
          <w:szCs w:val="14"/>
          <w:lang w:val="en-US"/>
        </w:rPr>
      </w:pPr>
    </w:p>
    <w:tbl>
      <w:tblPr>
        <w:tblW w:w="5000" w:type="pct"/>
        <w:jc w:val="center"/>
        <w:tblLayout w:type="fixed"/>
        <w:tblCellMar>
          <w:left w:w="0" w:type="dxa"/>
          <w:right w:w="0" w:type="dxa"/>
        </w:tblCellMar>
        <w:tblLook w:val="0000" w:firstRow="0" w:lastRow="0" w:firstColumn="0" w:lastColumn="0" w:noHBand="0" w:noVBand="0"/>
      </w:tblPr>
      <w:tblGrid>
        <w:gridCol w:w="2609"/>
        <w:gridCol w:w="588"/>
        <w:gridCol w:w="588"/>
        <w:gridCol w:w="588"/>
        <w:gridCol w:w="588"/>
        <w:gridCol w:w="588"/>
        <w:gridCol w:w="588"/>
        <w:gridCol w:w="588"/>
        <w:gridCol w:w="588"/>
        <w:gridCol w:w="2609"/>
      </w:tblGrid>
      <w:tr w:rsidR="00465BA2" w:rsidRPr="00377177" w14:paraId="390727E2" w14:textId="77777777" w:rsidTr="00D63442">
        <w:trPr>
          <w:cantSplit/>
          <w:trHeight w:val="274"/>
          <w:jc w:val="center"/>
        </w:trPr>
        <w:tc>
          <w:tcPr>
            <w:tcW w:w="2609" w:type="dxa"/>
            <w:tcBorders>
              <w:top w:val="single" w:sz="4" w:space="0" w:color="auto"/>
              <w:left w:val="nil"/>
              <w:bottom w:val="single" w:sz="6" w:space="0" w:color="auto"/>
              <w:right w:val="single" w:sz="6" w:space="0" w:color="auto"/>
            </w:tcBorders>
          </w:tcPr>
          <w:p w14:paraId="13A3FD7C" w14:textId="77777777" w:rsidR="00465BA2" w:rsidRPr="005F0493" w:rsidRDefault="00465BA2" w:rsidP="008053D5">
            <w:pPr>
              <w:spacing w:before="60" w:after="60"/>
              <w:jc w:val="center"/>
              <w:rPr>
                <w:rFonts w:ascii="Arial" w:hAnsi="Arial" w:cs="Arial"/>
                <w:color w:val="000000"/>
                <w:sz w:val="14"/>
                <w:szCs w:val="14"/>
                <w:lang w:val="en-US"/>
              </w:rPr>
            </w:pPr>
          </w:p>
        </w:tc>
        <w:tc>
          <w:tcPr>
            <w:tcW w:w="588" w:type="dxa"/>
            <w:tcBorders>
              <w:top w:val="single" w:sz="6" w:space="0" w:color="auto"/>
              <w:left w:val="single" w:sz="6" w:space="0" w:color="auto"/>
              <w:bottom w:val="single" w:sz="6" w:space="0" w:color="auto"/>
              <w:right w:val="single" w:sz="6" w:space="0" w:color="auto"/>
            </w:tcBorders>
          </w:tcPr>
          <w:p w14:paraId="15402C0E" w14:textId="77777777" w:rsidR="00465BA2" w:rsidRPr="00377177" w:rsidRDefault="00465BA2"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88" w:type="dxa"/>
            <w:tcBorders>
              <w:top w:val="single" w:sz="6" w:space="0" w:color="auto"/>
              <w:left w:val="single" w:sz="6" w:space="0" w:color="auto"/>
              <w:bottom w:val="single" w:sz="6" w:space="0" w:color="auto"/>
              <w:right w:val="single" w:sz="6" w:space="0" w:color="auto"/>
            </w:tcBorders>
          </w:tcPr>
          <w:p w14:paraId="59E6DCCB" w14:textId="77777777" w:rsidR="00465BA2" w:rsidRPr="00377177" w:rsidRDefault="00465BA2"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88" w:type="dxa"/>
            <w:tcBorders>
              <w:top w:val="single" w:sz="6" w:space="0" w:color="auto"/>
              <w:left w:val="single" w:sz="6" w:space="0" w:color="auto"/>
              <w:bottom w:val="single" w:sz="6" w:space="0" w:color="auto"/>
              <w:right w:val="single" w:sz="6" w:space="0" w:color="auto"/>
            </w:tcBorders>
          </w:tcPr>
          <w:p w14:paraId="08B12B12" w14:textId="77777777" w:rsidR="00465BA2" w:rsidRPr="00377177" w:rsidRDefault="00465BA2"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88" w:type="dxa"/>
            <w:tcBorders>
              <w:top w:val="single" w:sz="6" w:space="0" w:color="auto"/>
              <w:left w:val="single" w:sz="6" w:space="0" w:color="auto"/>
              <w:bottom w:val="single" w:sz="6" w:space="0" w:color="auto"/>
              <w:right w:val="single" w:sz="6" w:space="0" w:color="auto"/>
            </w:tcBorders>
          </w:tcPr>
          <w:p w14:paraId="0FCE046B" w14:textId="77777777" w:rsidR="00465BA2" w:rsidRPr="00377177" w:rsidRDefault="00465BA2" w:rsidP="008053D5">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88" w:type="dxa"/>
            <w:tcBorders>
              <w:top w:val="single" w:sz="6" w:space="0" w:color="auto"/>
              <w:left w:val="single" w:sz="6" w:space="0" w:color="auto"/>
              <w:bottom w:val="single" w:sz="6" w:space="0" w:color="auto"/>
              <w:right w:val="single" w:sz="6" w:space="0" w:color="auto"/>
            </w:tcBorders>
          </w:tcPr>
          <w:p w14:paraId="6D8C3D28" w14:textId="77777777" w:rsidR="00465BA2" w:rsidRPr="00377177" w:rsidRDefault="00465BA2" w:rsidP="00F536A6">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88" w:type="dxa"/>
            <w:tcBorders>
              <w:top w:val="single" w:sz="6" w:space="0" w:color="auto"/>
              <w:left w:val="single" w:sz="6" w:space="0" w:color="auto"/>
              <w:bottom w:val="single" w:sz="6" w:space="0" w:color="auto"/>
              <w:right w:val="single" w:sz="6" w:space="0" w:color="auto"/>
            </w:tcBorders>
          </w:tcPr>
          <w:p w14:paraId="381321E4" w14:textId="77777777" w:rsidR="00465BA2" w:rsidRPr="00377177" w:rsidRDefault="00465BA2" w:rsidP="008053D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auto"/>
              <w:left w:val="single" w:sz="6" w:space="0" w:color="auto"/>
              <w:bottom w:val="single" w:sz="6" w:space="0" w:color="auto"/>
              <w:right w:val="single" w:sz="6" w:space="0" w:color="auto"/>
            </w:tcBorders>
          </w:tcPr>
          <w:p w14:paraId="4053A127" w14:textId="0AE51DB2" w:rsidR="00465BA2" w:rsidRDefault="00465BA2" w:rsidP="008053D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8" w:type="dxa"/>
            <w:tcBorders>
              <w:top w:val="single" w:sz="6" w:space="0" w:color="auto"/>
              <w:left w:val="single" w:sz="6" w:space="0" w:color="auto"/>
              <w:bottom w:val="single" w:sz="6" w:space="0" w:color="auto"/>
              <w:right w:val="single" w:sz="6" w:space="0" w:color="auto"/>
            </w:tcBorders>
          </w:tcPr>
          <w:p w14:paraId="301EADF8" w14:textId="12B0F1AF" w:rsidR="00465BA2" w:rsidRPr="00465BA2" w:rsidRDefault="00465BA2" w:rsidP="008053D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09" w:type="dxa"/>
            <w:tcBorders>
              <w:top w:val="single" w:sz="6" w:space="0" w:color="auto"/>
              <w:left w:val="single" w:sz="6" w:space="0" w:color="auto"/>
              <w:bottom w:val="single" w:sz="6" w:space="0" w:color="auto"/>
            </w:tcBorders>
          </w:tcPr>
          <w:p w14:paraId="5107F321" w14:textId="7B3B61AA" w:rsidR="00465BA2" w:rsidRPr="00377177" w:rsidRDefault="00465BA2" w:rsidP="008053D5">
            <w:pPr>
              <w:spacing w:before="60" w:after="60"/>
              <w:jc w:val="center"/>
              <w:rPr>
                <w:rFonts w:ascii="Arial" w:hAnsi="Arial" w:cs="Arial"/>
                <w:color w:val="000000"/>
                <w:sz w:val="14"/>
                <w:szCs w:val="14"/>
              </w:rPr>
            </w:pPr>
          </w:p>
        </w:tc>
      </w:tr>
      <w:tr w:rsidR="00D63442" w:rsidRPr="00FE7F68" w14:paraId="0F84C484" w14:textId="77777777" w:rsidTr="00D63442">
        <w:trPr>
          <w:cantSplit/>
          <w:jc w:val="center"/>
        </w:trPr>
        <w:tc>
          <w:tcPr>
            <w:tcW w:w="2609" w:type="dxa"/>
            <w:tcBorders>
              <w:top w:val="nil"/>
              <w:left w:val="nil"/>
              <w:bottom w:val="nil"/>
              <w:right w:val="single" w:sz="6" w:space="0" w:color="auto"/>
            </w:tcBorders>
            <w:vAlign w:val="bottom"/>
          </w:tcPr>
          <w:p w14:paraId="7D4115E8" w14:textId="12332464" w:rsidR="00D63442" w:rsidRPr="00B343DD" w:rsidRDefault="00D63442" w:rsidP="00724805">
            <w:pPr>
              <w:spacing w:before="50" w:after="20" w:line="150" w:lineRule="exact"/>
              <w:ind w:right="85"/>
              <w:rPr>
                <w:rFonts w:ascii="Arial" w:hAnsi="Arial" w:cs="Arial"/>
                <w:b/>
                <w:color w:val="000000"/>
                <w:sz w:val="14"/>
                <w:szCs w:val="14"/>
              </w:rPr>
            </w:pPr>
          </w:p>
        </w:tc>
        <w:tc>
          <w:tcPr>
            <w:tcW w:w="4704" w:type="dxa"/>
            <w:gridSpan w:val="8"/>
            <w:tcBorders>
              <w:top w:val="nil"/>
              <w:left w:val="single" w:sz="6" w:space="0" w:color="auto"/>
              <w:bottom w:val="nil"/>
              <w:right w:val="single" w:sz="6" w:space="0" w:color="auto"/>
            </w:tcBorders>
            <w:vAlign w:val="bottom"/>
          </w:tcPr>
          <w:p w14:paraId="69910F03" w14:textId="4515205B" w:rsidR="00D63442" w:rsidRPr="00844C10" w:rsidRDefault="00D63442" w:rsidP="00724805">
            <w:pPr>
              <w:spacing w:before="50" w:after="20" w:line="150" w:lineRule="exact"/>
              <w:ind w:right="85"/>
              <w:jc w:val="center"/>
              <w:rPr>
                <w:rFonts w:ascii="Arial" w:hAnsi="Arial" w:cs="Arial"/>
                <w:b/>
                <w:color w:val="000000"/>
                <w:sz w:val="14"/>
                <w:szCs w:val="14"/>
                <w:lang w:val="en-US"/>
              </w:rPr>
            </w:pPr>
            <w:r w:rsidRPr="00B343DD">
              <w:rPr>
                <w:rFonts w:ascii="Arial" w:hAnsi="Arial" w:cs="Arial"/>
                <w:b/>
                <w:color w:val="000000"/>
                <w:sz w:val="14"/>
                <w:szCs w:val="14"/>
              </w:rPr>
              <w:t>Цель</w:t>
            </w:r>
            <w:r w:rsidRPr="00844C10">
              <w:rPr>
                <w:rFonts w:ascii="Arial" w:hAnsi="Arial" w:cs="Arial"/>
                <w:b/>
                <w:color w:val="000000"/>
                <w:sz w:val="14"/>
                <w:szCs w:val="14"/>
                <w:lang w:val="en-US"/>
              </w:rPr>
              <w:t xml:space="preserve"> 1. </w:t>
            </w:r>
            <w:r w:rsidRPr="00B343DD">
              <w:rPr>
                <w:rFonts w:ascii="Arial" w:hAnsi="Arial" w:cs="Arial"/>
                <w:b/>
                <w:color w:val="000000"/>
                <w:sz w:val="14"/>
                <w:szCs w:val="14"/>
              </w:rPr>
              <w:t>Ликвидация</w:t>
            </w:r>
            <w:r w:rsidRPr="00844C10">
              <w:rPr>
                <w:rFonts w:ascii="Arial" w:hAnsi="Arial" w:cs="Arial"/>
                <w:b/>
                <w:color w:val="000000"/>
                <w:sz w:val="14"/>
                <w:szCs w:val="14"/>
                <w:lang w:val="en-US"/>
              </w:rPr>
              <w:t xml:space="preserve"> </w:t>
            </w:r>
            <w:r w:rsidRPr="00B343DD">
              <w:rPr>
                <w:rFonts w:ascii="Arial" w:hAnsi="Arial" w:cs="Arial"/>
                <w:b/>
                <w:color w:val="000000"/>
                <w:sz w:val="14"/>
                <w:szCs w:val="14"/>
              </w:rPr>
              <w:t>нищеты</w:t>
            </w:r>
            <w:r w:rsidRPr="00844C10">
              <w:rPr>
                <w:rFonts w:ascii="Arial" w:hAnsi="Arial" w:cs="Arial"/>
                <w:b/>
                <w:color w:val="000000"/>
                <w:sz w:val="14"/>
                <w:szCs w:val="14"/>
                <w:lang w:val="en-US"/>
              </w:rPr>
              <w:t xml:space="preserve"> /</w:t>
            </w:r>
            <w:r w:rsidRPr="00844C10">
              <w:rPr>
                <w:rFonts w:ascii="Arial" w:hAnsi="Arial" w:cs="Arial"/>
                <w:b/>
                <w:color w:val="000000"/>
                <w:sz w:val="14"/>
                <w:szCs w:val="14"/>
                <w:lang w:val="en-US"/>
              </w:rPr>
              <w:br/>
            </w:r>
            <w:r w:rsidRPr="00844C10">
              <w:rPr>
                <w:rFonts w:ascii="Arial" w:hAnsi="Arial" w:cs="Arial"/>
                <w:b/>
                <w:i/>
                <w:color w:val="000000"/>
                <w:sz w:val="14"/>
                <w:szCs w:val="14"/>
                <w:lang w:val="en-US"/>
              </w:rPr>
              <w:t>Goal 1. No poverty</w:t>
            </w:r>
          </w:p>
        </w:tc>
        <w:tc>
          <w:tcPr>
            <w:tcW w:w="2609" w:type="dxa"/>
            <w:tcBorders>
              <w:top w:val="nil"/>
              <w:left w:val="single" w:sz="6" w:space="0" w:color="auto"/>
              <w:bottom w:val="nil"/>
            </w:tcBorders>
            <w:vAlign w:val="bottom"/>
          </w:tcPr>
          <w:p w14:paraId="52B1F159" w14:textId="2404DCA3" w:rsidR="00D63442" w:rsidRPr="00844C10" w:rsidRDefault="00D63442" w:rsidP="00724805">
            <w:pPr>
              <w:spacing w:before="50" w:after="20" w:line="150" w:lineRule="exact"/>
              <w:ind w:right="85"/>
              <w:rPr>
                <w:rFonts w:ascii="Arial" w:hAnsi="Arial" w:cs="Arial"/>
                <w:b/>
                <w:color w:val="000000"/>
                <w:sz w:val="14"/>
                <w:szCs w:val="14"/>
                <w:lang w:val="en-US"/>
              </w:rPr>
            </w:pPr>
          </w:p>
        </w:tc>
      </w:tr>
      <w:tr w:rsidR="008556B8" w:rsidRPr="00FE7F68" w14:paraId="2A0AC2A4" w14:textId="77777777" w:rsidTr="00D63442">
        <w:trPr>
          <w:cantSplit/>
          <w:jc w:val="center"/>
        </w:trPr>
        <w:tc>
          <w:tcPr>
            <w:tcW w:w="2609" w:type="dxa"/>
            <w:tcBorders>
              <w:top w:val="nil"/>
              <w:left w:val="nil"/>
              <w:bottom w:val="nil"/>
              <w:right w:val="single" w:sz="6" w:space="0" w:color="auto"/>
            </w:tcBorders>
            <w:vAlign w:val="bottom"/>
          </w:tcPr>
          <w:p w14:paraId="4EBB0A6D" w14:textId="62748155" w:rsidR="008556B8" w:rsidRPr="00C57609" w:rsidRDefault="008556B8" w:rsidP="00724805">
            <w:pPr>
              <w:spacing w:before="50" w:line="150" w:lineRule="exact"/>
              <w:rPr>
                <w:rFonts w:ascii="Arial" w:hAnsi="Arial" w:cs="Arial"/>
                <w:color w:val="000000"/>
                <w:sz w:val="14"/>
                <w:szCs w:val="14"/>
              </w:rPr>
            </w:pPr>
            <w:r w:rsidRPr="00C57609">
              <w:rPr>
                <w:rFonts w:ascii="Arial" w:hAnsi="Arial" w:cs="Arial"/>
                <w:color w:val="000000"/>
                <w:sz w:val="14"/>
                <w:szCs w:val="14"/>
              </w:rPr>
              <w:t xml:space="preserve">1.1.1. </w:t>
            </w:r>
            <w:r w:rsidRPr="00270963">
              <w:rPr>
                <w:rFonts w:ascii="Arial" w:hAnsi="Arial" w:cs="Arial"/>
                <w:color w:val="000000"/>
                <w:sz w:val="14"/>
                <w:szCs w:val="14"/>
              </w:rPr>
              <w:t>Доля</w:t>
            </w:r>
            <w:r w:rsidRPr="00C57609">
              <w:rPr>
                <w:rFonts w:ascii="Arial" w:hAnsi="Arial" w:cs="Arial"/>
                <w:color w:val="000000"/>
                <w:sz w:val="14"/>
                <w:szCs w:val="14"/>
              </w:rPr>
              <w:t xml:space="preserve"> </w:t>
            </w:r>
            <w:r w:rsidRPr="00270963">
              <w:rPr>
                <w:rFonts w:ascii="Arial" w:hAnsi="Arial" w:cs="Arial"/>
                <w:color w:val="000000"/>
                <w:sz w:val="14"/>
                <w:szCs w:val="14"/>
              </w:rPr>
              <w:t>населения</w:t>
            </w:r>
            <w:r w:rsidRPr="00C57609">
              <w:rPr>
                <w:rFonts w:ascii="Arial" w:hAnsi="Arial" w:cs="Arial"/>
                <w:color w:val="000000"/>
                <w:sz w:val="14"/>
                <w:szCs w:val="14"/>
              </w:rPr>
              <w:t xml:space="preserve">, </w:t>
            </w:r>
            <w:r w:rsidRPr="00270963">
              <w:rPr>
                <w:rFonts w:ascii="Arial" w:hAnsi="Arial" w:cs="Arial"/>
                <w:color w:val="000000"/>
                <w:sz w:val="14"/>
                <w:szCs w:val="14"/>
              </w:rPr>
              <w:t>живущего</w:t>
            </w:r>
            <w:r w:rsidRPr="00C57609">
              <w:rPr>
                <w:rFonts w:ascii="Arial" w:hAnsi="Arial" w:cs="Arial"/>
                <w:color w:val="000000"/>
                <w:sz w:val="14"/>
                <w:szCs w:val="14"/>
              </w:rPr>
              <w:t xml:space="preserve"> </w:t>
            </w:r>
            <w:r w:rsidRPr="00C57609">
              <w:rPr>
                <w:rFonts w:ascii="Arial" w:hAnsi="Arial" w:cs="Arial"/>
                <w:color w:val="000000"/>
                <w:sz w:val="14"/>
                <w:szCs w:val="14"/>
              </w:rPr>
              <w:br/>
            </w:r>
            <w:r w:rsidRPr="00270963">
              <w:rPr>
                <w:rFonts w:ascii="Arial" w:hAnsi="Arial" w:cs="Arial"/>
                <w:color w:val="000000"/>
                <w:sz w:val="14"/>
                <w:szCs w:val="14"/>
              </w:rPr>
              <w:t>за</w:t>
            </w:r>
            <w:r w:rsidRPr="00C57609">
              <w:rPr>
                <w:rFonts w:ascii="Arial" w:hAnsi="Arial" w:cs="Arial"/>
                <w:color w:val="000000"/>
                <w:sz w:val="14"/>
                <w:szCs w:val="14"/>
              </w:rPr>
              <w:t xml:space="preserve"> </w:t>
            </w:r>
            <w:r w:rsidRPr="00270963">
              <w:rPr>
                <w:rFonts w:ascii="Arial" w:hAnsi="Arial" w:cs="Arial"/>
                <w:color w:val="000000"/>
                <w:sz w:val="14"/>
                <w:szCs w:val="14"/>
              </w:rPr>
              <w:t>международной</w:t>
            </w:r>
            <w:r w:rsidRPr="00C57609">
              <w:rPr>
                <w:rFonts w:ascii="Arial" w:hAnsi="Arial" w:cs="Arial"/>
                <w:color w:val="000000"/>
                <w:sz w:val="14"/>
                <w:szCs w:val="14"/>
              </w:rPr>
              <w:t xml:space="preserve"> </w:t>
            </w:r>
            <w:r w:rsidRPr="00270963">
              <w:rPr>
                <w:rFonts w:ascii="Arial" w:hAnsi="Arial" w:cs="Arial"/>
                <w:color w:val="000000"/>
                <w:sz w:val="14"/>
                <w:szCs w:val="14"/>
              </w:rPr>
              <w:t>чертой</w:t>
            </w:r>
            <w:r w:rsidRPr="00C57609">
              <w:rPr>
                <w:rFonts w:ascii="Arial" w:hAnsi="Arial" w:cs="Arial"/>
                <w:color w:val="000000"/>
                <w:sz w:val="14"/>
                <w:szCs w:val="14"/>
              </w:rPr>
              <w:t xml:space="preserve"> </w:t>
            </w:r>
            <w:r w:rsidRPr="00270963">
              <w:rPr>
                <w:rFonts w:ascii="Arial" w:hAnsi="Arial" w:cs="Arial"/>
                <w:color w:val="000000"/>
                <w:sz w:val="14"/>
                <w:szCs w:val="14"/>
              </w:rPr>
              <w:t>бедности</w:t>
            </w:r>
            <w:r w:rsidRPr="00C57609">
              <w:rPr>
                <w:rFonts w:ascii="Arial" w:hAnsi="Arial" w:cs="Arial"/>
                <w:color w:val="000000"/>
                <w:sz w:val="14"/>
                <w:szCs w:val="14"/>
              </w:rPr>
              <w:t xml:space="preserve">, </w:t>
            </w:r>
            <w:r w:rsidRPr="00C57609">
              <w:rPr>
                <w:rFonts w:ascii="Arial" w:hAnsi="Arial" w:cs="Arial"/>
                <w:color w:val="000000"/>
                <w:sz w:val="14"/>
                <w:szCs w:val="14"/>
              </w:rPr>
              <w:br/>
            </w:r>
            <w:r w:rsidRPr="00270963">
              <w:rPr>
                <w:rFonts w:ascii="Arial" w:hAnsi="Arial" w:cs="Arial"/>
                <w:color w:val="000000"/>
                <w:sz w:val="14"/>
                <w:szCs w:val="14"/>
              </w:rPr>
              <w:t>за</w:t>
            </w:r>
            <w:r w:rsidRPr="00C57609">
              <w:rPr>
                <w:rFonts w:ascii="Arial" w:hAnsi="Arial" w:cs="Arial"/>
                <w:color w:val="000000"/>
                <w:sz w:val="14"/>
                <w:szCs w:val="14"/>
              </w:rPr>
              <w:t xml:space="preserve"> </w:t>
            </w:r>
            <w:r w:rsidRPr="00270963">
              <w:rPr>
                <w:rFonts w:ascii="Arial" w:hAnsi="Arial" w:cs="Arial"/>
                <w:color w:val="000000"/>
                <w:sz w:val="14"/>
                <w:szCs w:val="14"/>
              </w:rPr>
              <w:t>год</w:t>
            </w:r>
            <w:r w:rsidRPr="00C57609">
              <w:rPr>
                <w:rFonts w:ascii="Arial" w:hAnsi="Arial" w:cs="Arial"/>
                <w:color w:val="000000"/>
                <w:sz w:val="14"/>
                <w:szCs w:val="14"/>
              </w:rPr>
              <w:t xml:space="preserve">, </w:t>
            </w:r>
            <w:r w:rsidRPr="00270963">
              <w:rPr>
                <w:rFonts w:ascii="Arial" w:hAnsi="Arial" w:cs="Arial"/>
                <w:color w:val="000000"/>
                <w:sz w:val="14"/>
                <w:szCs w:val="14"/>
              </w:rPr>
              <w:t>предшествующий</w:t>
            </w:r>
            <w:r w:rsidRPr="00C57609">
              <w:rPr>
                <w:rFonts w:ascii="Arial" w:hAnsi="Arial" w:cs="Arial"/>
                <w:color w:val="000000"/>
                <w:sz w:val="14"/>
                <w:szCs w:val="14"/>
              </w:rPr>
              <w:t xml:space="preserve"> </w:t>
            </w:r>
            <w:r w:rsidRPr="00C57609">
              <w:rPr>
                <w:rFonts w:ascii="Arial" w:hAnsi="Arial" w:cs="Arial"/>
                <w:color w:val="000000"/>
                <w:sz w:val="14"/>
                <w:szCs w:val="14"/>
              </w:rPr>
              <w:br/>
            </w:r>
            <w:r w:rsidRPr="00270963">
              <w:rPr>
                <w:rFonts w:ascii="Arial" w:hAnsi="Arial" w:cs="Arial"/>
                <w:color w:val="000000"/>
                <w:sz w:val="14"/>
                <w:szCs w:val="14"/>
              </w:rPr>
              <w:t>предыдущему</w:t>
            </w:r>
            <w:proofErr w:type="gramStart"/>
            <w:r w:rsidRPr="00C57609">
              <w:rPr>
                <w:rFonts w:ascii="Arial" w:hAnsi="Arial" w:cs="Arial"/>
                <w:color w:val="000000"/>
                <w:sz w:val="14"/>
                <w:szCs w:val="14"/>
                <w:vertAlign w:val="superscript"/>
              </w:rPr>
              <w:t>1</w:t>
            </w:r>
            <w:proofErr w:type="gramEnd"/>
            <w:r w:rsidRPr="00C57609">
              <w:rPr>
                <w:rFonts w:ascii="Arial" w:hAnsi="Arial" w:cs="Arial"/>
                <w:color w:val="000000"/>
                <w:sz w:val="14"/>
                <w:szCs w:val="14"/>
                <w:vertAlign w:val="superscript"/>
              </w:rPr>
              <w:t>)</w:t>
            </w:r>
            <w:r w:rsidRPr="00C57609">
              <w:rPr>
                <w:rFonts w:ascii="Arial" w:hAnsi="Arial" w:cs="Arial"/>
                <w:color w:val="000000"/>
                <w:sz w:val="14"/>
                <w:szCs w:val="14"/>
              </w:rPr>
              <w:t xml:space="preserve">, </w:t>
            </w:r>
            <w:r w:rsidRPr="00270963">
              <w:rPr>
                <w:rFonts w:ascii="Arial" w:hAnsi="Arial" w:cs="Arial"/>
                <w:color w:val="000000"/>
                <w:sz w:val="14"/>
                <w:szCs w:val="14"/>
              </w:rPr>
              <w:t>процентов</w:t>
            </w:r>
          </w:p>
        </w:tc>
        <w:tc>
          <w:tcPr>
            <w:tcW w:w="588" w:type="dxa"/>
            <w:tcBorders>
              <w:top w:val="nil"/>
              <w:left w:val="single" w:sz="6" w:space="0" w:color="auto"/>
              <w:bottom w:val="nil"/>
              <w:right w:val="single" w:sz="6" w:space="0" w:color="auto"/>
            </w:tcBorders>
            <w:vAlign w:val="bottom"/>
          </w:tcPr>
          <w:p w14:paraId="788BD422" w14:textId="4573B88D" w:rsidR="008556B8" w:rsidRPr="00D63442" w:rsidRDefault="008556B8" w:rsidP="00724805">
            <w:pPr>
              <w:spacing w:before="5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88" w:type="dxa"/>
            <w:tcBorders>
              <w:top w:val="nil"/>
              <w:left w:val="single" w:sz="6" w:space="0" w:color="auto"/>
              <w:bottom w:val="nil"/>
              <w:right w:val="single" w:sz="6" w:space="0" w:color="auto"/>
            </w:tcBorders>
            <w:vAlign w:val="bottom"/>
          </w:tcPr>
          <w:p w14:paraId="275602B5" w14:textId="0E3FF99F" w:rsidR="008556B8" w:rsidRPr="00D63442" w:rsidRDefault="008556B8" w:rsidP="00724805">
            <w:pPr>
              <w:spacing w:before="5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88" w:type="dxa"/>
            <w:tcBorders>
              <w:top w:val="nil"/>
              <w:left w:val="single" w:sz="6" w:space="0" w:color="auto"/>
              <w:bottom w:val="nil"/>
              <w:right w:val="single" w:sz="6" w:space="0" w:color="auto"/>
            </w:tcBorders>
            <w:vAlign w:val="bottom"/>
          </w:tcPr>
          <w:p w14:paraId="29B29207" w14:textId="3D8B6E94" w:rsidR="008556B8" w:rsidRPr="00D63442" w:rsidRDefault="008556B8" w:rsidP="00724805">
            <w:pPr>
              <w:spacing w:before="5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88" w:type="dxa"/>
            <w:tcBorders>
              <w:top w:val="nil"/>
              <w:left w:val="single" w:sz="6" w:space="0" w:color="auto"/>
              <w:bottom w:val="nil"/>
              <w:right w:val="single" w:sz="6" w:space="0" w:color="auto"/>
            </w:tcBorders>
            <w:vAlign w:val="bottom"/>
          </w:tcPr>
          <w:p w14:paraId="4298D9D4" w14:textId="77777777" w:rsidR="008556B8" w:rsidRPr="00D63442" w:rsidRDefault="008556B8" w:rsidP="00724805">
            <w:pPr>
              <w:spacing w:before="5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88" w:type="dxa"/>
            <w:tcBorders>
              <w:top w:val="nil"/>
              <w:left w:val="single" w:sz="6" w:space="0" w:color="auto"/>
              <w:bottom w:val="nil"/>
              <w:right w:val="single" w:sz="6" w:space="0" w:color="auto"/>
            </w:tcBorders>
            <w:vAlign w:val="bottom"/>
          </w:tcPr>
          <w:p w14:paraId="7CE97832" w14:textId="03EFC599" w:rsidR="008556B8" w:rsidRPr="00D63442" w:rsidRDefault="008556B8" w:rsidP="00724805">
            <w:pPr>
              <w:spacing w:before="5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88" w:type="dxa"/>
            <w:tcBorders>
              <w:top w:val="nil"/>
              <w:left w:val="single" w:sz="6" w:space="0" w:color="auto"/>
              <w:bottom w:val="nil"/>
              <w:right w:val="single" w:sz="6" w:space="0" w:color="auto"/>
            </w:tcBorders>
            <w:vAlign w:val="bottom"/>
          </w:tcPr>
          <w:p w14:paraId="23B522BB" w14:textId="6F98BCDF" w:rsidR="008556B8" w:rsidRPr="00D63442" w:rsidRDefault="008556B8" w:rsidP="00724805">
            <w:pPr>
              <w:spacing w:before="50" w:line="150" w:lineRule="exact"/>
              <w:ind w:right="57"/>
              <w:jc w:val="right"/>
              <w:rPr>
                <w:rFonts w:ascii="Arial" w:hAnsi="Arial" w:cs="Arial"/>
                <w:color w:val="000000"/>
                <w:sz w:val="14"/>
                <w:szCs w:val="14"/>
                <w:lang w:val="en-US"/>
              </w:rPr>
            </w:pPr>
            <w:r w:rsidRPr="00D63442">
              <w:rPr>
                <w:rFonts w:ascii="Arial" w:hAnsi="Arial" w:cs="Arial"/>
                <w:color w:val="000000"/>
                <w:sz w:val="14"/>
                <w:szCs w:val="14"/>
                <w:lang w:val="en-US"/>
              </w:rPr>
              <w:t>0,0</w:t>
            </w:r>
          </w:p>
        </w:tc>
        <w:tc>
          <w:tcPr>
            <w:tcW w:w="588" w:type="dxa"/>
            <w:tcBorders>
              <w:top w:val="nil"/>
              <w:left w:val="single" w:sz="6" w:space="0" w:color="auto"/>
              <w:bottom w:val="nil"/>
              <w:right w:val="single" w:sz="6" w:space="0" w:color="auto"/>
            </w:tcBorders>
            <w:vAlign w:val="bottom"/>
          </w:tcPr>
          <w:p w14:paraId="0FCED703" w14:textId="46FCA0AC" w:rsidR="008556B8" w:rsidRPr="00365446" w:rsidRDefault="008556B8" w:rsidP="00724805">
            <w:pPr>
              <w:spacing w:before="50" w:line="150" w:lineRule="exact"/>
              <w:ind w:left="57" w:right="57"/>
              <w:jc w:val="right"/>
              <w:rPr>
                <w:rFonts w:ascii="Arial" w:hAnsi="Arial" w:cs="Arial"/>
                <w:sz w:val="14"/>
                <w:szCs w:val="14"/>
                <w:lang w:val="en-US"/>
              </w:rPr>
            </w:pPr>
            <w:r w:rsidRPr="00365446">
              <w:rPr>
                <w:rFonts w:ascii="Arial" w:hAnsi="Arial" w:cs="Arial"/>
                <w:sz w:val="14"/>
                <w:szCs w:val="14"/>
                <w:lang w:val="en-US"/>
              </w:rPr>
              <w:t>0,0</w:t>
            </w:r>
          </w:p>
        </w:tc>
        <w:tc>
          <w:tcPr>
            <w:tcW w:w="588" w:type="dxa"/>
            <w:tcBorders>
              <w:top w:val="nil"/>
              <w:left w:val="single" w:sz="6" w:space="0" w:color="auto"/>
              <w:bottom w:val="nil"/>
              <w:right w:val="single" w:sz="6" w:space="0" w:color="auto"/>
            </w:tcBorders>
            <w:vAlign w:val="bottom"/>
          </w:tcPr>
          <w:p w14:paraId="16AC0376" w14:textId="682933FA" w:rsidR="008556B8" w:rsidRPr="008556B8" w:rsidRDefault="008556B8" w:rsidP="00724805">
            <w:pPr>
              <w:spacing w:before="50" w:line="150" w:lineRule="exact"/>
              <w:ind w:left="57" w:right="57"/>
              <w:jc w:val="right"/>
              <w:rPr>
                <w:rFonts w:ascii="Arial" w:hAnsi="Arial" w:cs="Arial"/>
                <w:sz w:val="14"/>
                <w:szCs w:val="14"/>
                <w:lang w:val="en-US"/>
              </w:rPr>
            </w:pPr>
            <w:r w:rsidRPr="008556B8">
              <w:rPr>
                <w:rFonts w:ascii="Arial" w:hAnsi="Arial" w:cs="Arial"/>
                <w:sz w:val="14"/>
                <w:szCs w:val="14"/>
              </w:rPr>
              <w:t>0,0</w:t>
            </w:r>
          </w:p>
        </w:tc>
        <w:tc>
          <w:tcPr>
            <w:tcW w:w="2609" w:type="dxa"/>
            <w:tcBorders>
              <w:top w:val="nil"/>
              <w:left w:val="single" w:sz="6" w:space="0" w:color="auto"/>
              <w:bottom w:val="nil"/>
            </w:tcBorders>
            <w:vAlign w:val="bottom"/>
          </w:tcPr>
          <w:p w14:paraId="7702307A" w14:textId="7CF9CFF6" w:rsidR="008556B8" w:rsidRPr="004D506C" w:rsidRDefault="008556B8" w:rsidP="00724805">
            <w:pPr>
              <w:spacing w:before="50" w:line="150" w:lineRule="exact"/>
              <w:ind w:left="57"/>
              <w:rPr>
                <w:rFonts w:ascii="Arial" w:hAnsi="Arial" w:cs="Arial"/>
                <w:i/>
                <w:color w:val="000000"/>
                <w:sz w:val="14"/>
                <w:szCs w:val="14"/>
                <w:lang w:val="en-US"/>
              </w:rPr>
            </w:pPr>
            <w:r w:rsidRPr="00844C10">
              <w:rPr>
                <w:rFonts w:ascii="Arial" w:hAnsi="Arial" w:cs="Arial"/>
                <w:i/>
                <w:color w:val="000000"/>
                <w:sz w:val="14"/>
                <w:szCs w:val="14"/>
                <w:lang w:val="en-US"/>
              </w:rPr>
              <w:t xml:space="preserve">1.1.1. </w:t>
            </w:r>
            <w:r w:rsidRPr="00377177">
              <w:rPr>
                <w:rFonts w:ascii="Arial" w:hAnsi="Arial" w:cs="Arial"/>
                <w:i/>
                <w:color w:val="000000"/>
                <w:sz w:val="14"/>
                <w:szCs w:val="14"/>
                <w:lang w:val="en-US"/>
              </w:rPr>
              <w:t>Proportion</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of</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population</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below</w:t>
            </w:r>
            <w:r w:rsidRPr="00844C10">
              <w:rPr>
                <w:rFonts w:ascii="Arial" w:hAnsi="Arial" w:cs="Arial"/>
                <w:i/>
                <w:color w:val="000000"/>
                <w:sz w:val="14"/>
                <w:szCs w:val="14"/>
                <w:lang w:val="en-US"/>
              </w:rPr>
              <w:t xml:space="preserve"> </w:t>
            </w:r>
            <w:r w:rsidRPr="00844C10">
              <w:rPr>
                <w:rFonts w:ascii="Arial" w:hAnsi="Arial" w:cs="Arial"/>
                <w:i/>
                <w:color w:val="000000"/>
                <w:sz w:val="14"/>
                <w:szCs w:val="14"/>
                <w:lang w:val="en-US"/>
              </w:rPr>
              <w:br/>
            </w:r>
            <w:r w:rsidRPr="00377177">
              <w:rPr>
                <w:rFonts w:ascii="Arial" w:hAnsi="Arial" w:cs="Arial"/>
                <w:i/>
                <w:color w:val="000000"/>
                <w:sz w:val="14"/>
                <w:szCs w:val="14"/>
                <w:lang w:val="en-US"/>
              </w:rPr>
              <w:t>the</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international</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poverty</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line</w:t>
            </w:r>
            <w:r w:rsidRPr="00844C10">
              <w:rPr>
                <w:rFonts w:ascii="Arial" w:hAnsi="Arial" w:cs="Arial"/>
                <w:i/>
                <w:color w:val="000000"/>
                <w:sz w:val="14"/>
                <w:szCs w:val="14"/>
                <w:lang w:val="en-US"/>
              </w:rPr>
              <w:t>,</w:t>
            </w:r>
            <w:r w:rsidRPr="00844C10">
              <w:rPr>
                <w:color w:val="000000"/>
                <w:lang w:val="en-US"/>
              </w:rPr>
              <w:t xml:space="preserve"> </w:t>
            </w:r>
            <w:r w:rsidRPr="00844C10">
              <w:rPr>
                <w:color w:val="000000"/>
                <w:lang w:val="en-US"/>
              </w:rPr>
              <w:br/>
            </w:r>
            <w:r w:rsidRPr="00377177">
              <w:rPr>
                <w:rFonts w:ascii="Arial" w:hAnsi="Arial" w:cs="Arial"/>
                <w:i/>
                <w:color w:val="000000"/>
                <w:sz w:val="14"/>
                <w:szCs w:val="14"/>
                <w:lang w:val="en-US"/>
              </w:rPr>
              <w:t>for</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the</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year</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preceding</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the</w:t>
            </w:r>
            <w:r w:rsidRPr="00844C10">
              <w:rPr>
                <w:rFonts w:ascii="Arial" w:hAnsi="Arial" w:cs="Arial"/>
                <w:i/>
                <w:color w:val="000000"/>
                <w:sz w:val="14"/>
                <w:szCs w:val="14"/>
                <w:lang w:val="en-US"/>
              </w:rPr>
              <w:t xml:space="preserve"> </w:t>
            </w:r>
            <w:r w:rsidRPr="00377177">
              <w:rPr>
                <w:rFonts w:ascii="Arial" w:hAnsi="Arial" w:cs="Arial"/>
                <w:i/>
                <w:color w:val="000000"/>
                <w:sz w:val="14"/>
                <w:szCs w:val="14"/>
                <w:lang w:val="en-US"/>
              </w:rPr>
              <w:t>previous</w:t>
            </w:r>
            <w:r w:rsidRPr="00D96682">
              <w:rPr>
                <w:rFonts w:ascii="Arial" w:hAnsi="Arial" w:cs="Arial"/>
                <w:i/>
                <w:color w:val="000000"/>
                <w:sz w:val="14"/>
                <w:szCs w:val="14"/>
                <w:vertAlign w:val="superscript"/>
                <w:lang w:val="en-US"/>
              </w:rPr>
              <w:t>1)</w:t>
            </w:r>
            <w:r w:rsidRPr="00D96682">
              <w:rPr>
                <w:rFonts w:ascii="Arial" w:hAnsi="Arial" w:cs="Arial"/>
                <w:i/>
                <w:color w:val="000000"/>
                <w:sz w:val="14"/>
                <w:szCs w:val="14"/>
                <w:lang w:val="en-US"/>
              </w:rPr>
              <w:t xml:space="preserve">, </w:t>
            </w:r>
            <w:r w:rsidRPr="00942F42">
              <w:rPr>
                <w:rFonts w:ascii="Arial" w:hAnsi="Arial" w:cs="Arial"/>
                <w:i/>
                <w:color w:val="000000"/>
                <w:sz w:val="14"/>
                <w:szCs w:val="14"/>
                <w:lang w:val="en-US"/>
              </w:rPr>
              <w:br/>
            </w:r>
            <w:r>
              <w:rPr>
                <w:rFonts w:ascii="Arial" w:hAnsi="Arial" w:cs="Arial"/>
                <w:i/>
                <w:color w:val="000000"/>
                <w:sz w:val="14"/>
                <w:szCs w:val="14"/>
                <w:lang w:val="en-US"/>
              </w:rPr>
              <w:t>percent</w:t>
            </w:r>
          </w:p>
        </w:tc>
      </w:tr>
      <w:tr w:rsidR="008556B8" w:rsidRPr="00FE7F68" w14:paraId="053A355B" w14:textId="77777777" w:rsidTr="00D63442">
        <w:trPr>
          <w:cantSplit/>
          <w:jc w:val="center"/>
        </w:trPr>
        <w:tc>
          <w:tcPr>
            <w:tcW w:w="2609" w:type="dxa"/>
            <w:tcBorders>
              <w:top w:val="nil"/>
              <w:left w:val="nil"/>
              <w:bottom w:val="nil"/>
              <w:right w:val="single" w:sz="6" w:space="0" w:color="auto"/>
            </w:tcBorders>
            <w:vAlign w:val="bottom"/>
          </w:tcPr>
          <w:p w14:paraId="79D9CD0A" w14:textId="2A92760B" w:rsidR="008556B8" w:rsidRPr="00C57609" w:rsidRDefault="008556B8" w:rsidP="00724805">
            <w:pPr>
              <w:pStyle w:val="12"/>
              <w:spacing w:before="50" w:line="150" w:lineRule="exact"/>
              <w:ind w:right="85"/>
              <w:rPr>
                <w:color w:val="000000"/>
                <w:vertAlign w:val="superscript"/>
              </w:rPr>
            </w:pPr>
            <w:r w:rsidRPr="00C57609">
              <w:rPr>
                <w:color w:val="000000"/>
              </w:rPr>
              <w:t xml:space="preserve">1.2.1. </w:t>
            </w:r>
            <w:r w:rsidRPr="00270963">
              <w:rPr>
                <w:color w:val="000000"/>
              </w:rPr>
              <w:t>Доля</w:t>
            </w:r>
            <w:r w:rsidRPr="00C57609">
              <w:rPr>
                <w:color w:val="000000"/>
              </w:rPr>
              <w:t xml:space="preserve"> </w:t>
            </w:r>
            <w:r w:rsidRPr="00270963">
              <w:rPr>
                <w:color w:val="000000"/>
              </w:rPr>
              <w:t>населения</w:t>
            </w:r>
            <w:r w:rsidRPr="00C57609">
              <w:rPr>
                <w:color w:val="000000"/>
              </w:rPr>
              <w:t xml:space="preserve">, </w:t>
            </w:r>
            <w:r w:rsidRPr="00270963">
              <w:rPr>
                <w:color w:val="000000"/>
              </w:rPr>
              <w:t>живущего</w:t>
            </w:r>
            <w:r w:rsidRPr="00C57609">
              <w:rPr>
                <w:color w:val="000000"/>
              </w:rPr>
              <w:t xml:space="preserve"> </w:t>
            </w:r>
            <w:r w:rsidRPr="00C57609">
              <w:rPr>
                <w:color w:val="000000"/>
              </w:rPr>
              <w:br/>
            </w:r>
            <w:r w:rsidRPr="00270963">
              <w:rPr>
                <w:color w:val="000000"/>
              </w:rPr>
              <w:t>за</w:t>
            </w:r>
            <w:r w:rsidRPr="00C57609">
              <w:rPr>
                <w:color w:val="000000"/>
              </w:rPr>
              <w:t xml:space="preserve"> </w:t>
            </w:r>
            <w:r w:rsidRPr="00270963">
              <w:rPr>
                <w:color w:val="000000"/>
              </w:rPr>
              <w:t>национальной</w:t>
            </w:r>
            <w:r w:rsidRPr="00C57609">
              <w:rPr>
                <w:color w:val="000000"/>
              </w:rPr>
              <w:t xml:space="preserve"> </w:t>
            </w:r>
            <w:r w:rsidRPr="00270963">
              <w:rPr>
                <w:color w:val="000000"/>
              </w:rPr>
              <w:t>чертой</w:t>
            </w:r>
            <w:r w:rsidRPr="00C57609">
              <w:rPr>
                <w:color w:val="000000"/>
              </w:rPr>
              <w:t xml:space="preserve"> </w:t>
            </w:r>
            <w:r w:rsidRPr="00270963">
              <w:rPr>
                <w:color w:val="000000"/>
              </w:rPr>
              <w:t>бедности</w:t>
            </w:r>
            <w:r w:rsidRPr="00C57609">
              <w:rPr>
                <w:color w:val="000000"/>
              </w:rPr>
              <w:t xml:space="preserve">, </w:t>
            </w:r>
            <w:r w:rsidRPr="00C57609">
              <w:rPr>
                <w:color w:val="000000"/>
              </w:rPr>
              <w:br/>
            </w:r>
            <w:r w:rsidRPr="00270963">
              <w:rPr>
                <w:color w:val="000000"/>
              </w:rPr>
              <w:t>за</w:t>
            </w:r>
            <w:r w:rsidRPr="00C57609">
              <w:rPr>
                <w:color w:val="000000"/>
              </w:rPr>
              <w:t xml:space="preserve"> </w:t>
            </w:r>
            <w:r w:rsidRPr="00270963">
              <w:rPr>
                <w:color w:val="000000"/>
              </w:rPr>
              <w:t>год</w:t>
            </w:r>
            <w:r w:rsidRPr="00C57609">
              <w:rPr>
                <w:color w:val="000000"/>
              </w:rPr>
              <w:t xml:space="preserve">, </w:t>
            </w:r>
            <w:r w:rsidRPr="00270963">
              <w:rPr>
                <w:color w:val="000000"/>
              </w:rPr>
              <w:t>предшествующий</w:t>
            </w:r>
            <w:r w:rsidRPr="00C57609">
              <w:rPr>
                <w:color w:val="000000"/>
              </w:rPr>
              <w:t xml:space="preserve"> </w:t>
            </w:r>
            <w:r w:rsidRPr="00C57609">
              <w:rPr>
                <w:color w:val="000000"/>
              </w:rPr>
              <w:br/>
            </w:r>
            <w:r w:rsidRPr="00270963">
              <w:rPr>
                <w:color w:val="000000"/>
              </w:rPr>
              <w:t>предыдущему</w:t>
            </w:r>
            <w:proofErr w:type="gramStart"/>
            <w:r w:rsidRPr="00C57609">
              <w:rPr>
                <w:color w:val="000000"/>
                <w:vertAlign w:val="superscript"/>
              </w:rPr>
              <w:t>2</w:t>
            </w:r>
            <w:proofErr w:type="gramEnd"/>
            <w:r w:rsidRPr="00C57609">
              <w:rPr>
                <w:color w:val="000000"/>
                <w:vertAlign w:val="superscript"/>
              </w:rPr>
              <w:t>)</w:t>
            </w:r>
            <w:r w:rsidRPr="00C57609">
              <w:rPr>
                <w:color w:val="000000"/>
              </w:rPr>
              <w:t xml:space="preserve">, </w:t>
            </w:r>
            <w:r w:rsidRPr="00270963">
              <w:rPr>
                <w:color w:val="000000"/>
              </w:rPr>
              <w:t>процентов</w:t>
            </w:r>
          </w:p>
        </w:tc>
        <w:tc>
          <w:tcPr>
            <w:tcW w:w="588" w:type="dxa"/>
            <w:tcBorders>
              <w:top w:val="nil"/>
              <w:left w:val="single" w:sz="6" w:space="0" w:color="auto"/>
              <w:bottom w:val="nil"/>
              <w:right w:val="single" w:sz="6" w:space="0" w:color="auto"/>
            </w:tcBorders>
            <w:vAlign w:val="bottom"/>
          </w:tcPr>
          <w:p w14:paraId="339BF311" w14:textId="77777777" w:rsidR="008556B8" w:rsidRPr="00942F42" w:rsidRDefault="008556B8" w:rsidP="00724805">
            <w:pPr>
              <w:spacing w:before="50" w:line="150" w:lineRule="exact"/>
              <w:ind w:right="57"/>
              <w:jc w:val="right"/>
              <w:rPr>
                <w:rFonts w:ascii="Arial" w:hAnsi="Arial" w:cs="Arial"/>
                <w:color w:val="000000"/>
                <w:sz w:val="14"/>
                <w:szCs w:val="14"/>
                <w:lang w:val="en-US"/>
              </w:rPr>
            </w:pPr>
            <w:r w:rsidRPr="00942F42">
              <w:rPr>
                <w:rFonts w:ascii="Arial" w:hAnsi="Arial" w:cs="Arial"/>
                <w:color w:val="000000"/>
                <w:sz w:val="14"/>
                <w:szCs w:val="14"/>
                <w:lang w:val="en-US"/>
              </w:rPr>
              <w:t>12,5</w:t>
            </w:r>
          </w:p>
        </w:tc>
        <w:tc>
          <w:tcPr>
            <w:tcW w:w="588" w:type="dxa"/>
            <w:tcBorders>
              <w:top w:val="nil"/>
              <w:left w:val="single" w:sz="6" w:space="0" w:color="auto"/>
              <w:bottom w:val="nil"/>
              <w:right w:val="single" w:sz="6" w:space="0" w:color="auto"/>
            </w:tcBorders>
            <w:vAlign w:val="bottom"/>
          </w:tcPr>
          <w:p w14:paraId="00C8A587" w14:textId="77777777" w:rsidR="008556B8" w:rsidRPr="00942F42" w:rsidRDefault="008556B8" w:rsidP="00724805">
            <w:pPr>
              <w:spacing w:before="50" w:line="150" w:lineRule="exact"/>
              <w:ind w:right="57"/>
              <w:jc w:val="right"/>
              <w:rPr>
                <w:rFonts w:ascii="Arial" w:hAnsi="Arial" w:cs="Arial"/>
                <w:color w:val="000000"/>
                <w:sz w:val="14"/>
                <w:szCs w:val="14"/>
                <w:lang w:val="en-US"/>
              </w:rPr>
            </w:pPr>
            <w:r w:rsidRPr="00942F42">
              <w:rPr>
                <w:rFonts w:ascii="Arial" w:hAnsi="Arial" w:cs="Arial"/>
                <w:color w:val="000000"/>
                <w:sz w:val="14"/>
                <w:szCs w:val="14"/>
                <w:lang w:val="en-US"/>
              </w:rPr>
              <w:t>13,4</w:t>
            </w:r>
          </w:p>
        </w:tc>
        <w:tc>
          <w:tcPr>
            <w:tcW w:w="588" w:type="dxa"/>
            <w:tcBorders>
              <w:top w:val="nil"/>
              <w:left w:val="single" w:sz="6" w:space="0" w:color="auto"/>
              <w:bottom w:val="nil"/>
              <w:right w:val="single" w:sz="6" w:space="0" w:color="auto"/>
            </w:tcBorders>
            <w:vAlign w:val="bottom"/>
          </w:tcPr>
          <w:p w14:paraId="2C82D10F" w14:textId="77777777" w:rsidR="008556B8" w:rsidRPr="00942F42" w:rsidRDefault="008556B8" w:rsidP="00724805">
            <w:pPr>
              <w:spacing w:before="50" w:line="150" w:lineRule="exact"/>
              <w:ind w:right="57"/>
              <w:jc w:val="right"/>
              <w:rPr>
                <w:rFonts w:ascii="Arial" w:hAnsi="Arial" w:cs="Arial"/>
                <w:color w:val="000000"/>
                <w:sz w:val="14"/>
                <w:szCs w:val="14"/>
                <w:lang w:val="en-US"/>
              </w:rPr>
            </w:pPr>
            <w:r w:rsidRPr="00942F42">
              <w:rPr>
                <w:rFonts w:ascii="Arial" w:hAnsi="Arial" w:cs="Arial"/>
                <w:color w:val="000000"/>
                <w:sz w:val="14"/>
                <w:szCs w:val="14"/>
                <w:lang w:val="en-US"/>
              </w:rPr>
              <w:t>13,2</w:t>
            </w:r>
          </w:p>
        </w:tc>
        <w:tc>
          <w:tcPr>
            <w:tcW w:w="588" w:type="dxa"/>
            <w:tcBorders>
              <w:top w:val="nil"/>
              <w:left w:val="single" w:sz="6" w:space="0" w:color="auto"/>
              <w:bottom w:val="nil"/>
              <w:right w:val="single" w:sz="6" w:space="0" w:color="auto"/>
            </w:tcBorders>
            <w:vAlign w:val="bottom"/>
          </w:tcPr>
          <w:p w14:paraId="319AFBF3" w14:textId="77777777" w:rsidR="008556B8" w:rsidRPr="00942F42" w:rsidRDefault="008556B8" w:rsidP="00724805">
            <w:pPr>
              <w:spacing w:before="50" w:line="150" w:lineRule="exact"/>
              <w:ind w:right="57"/>
              <w:jc w:val="right"/>
              <w:rPr>
                <w:rFonts w:ascii="Arial" w:hAnsi="Arial" w:cs="Arial"/>
                <w:color w:val="000000"/>
                <w:sz w:val="14"/>
                <w:szCs w:val="14"/>
                <w:vertAlign w:val="superscript"/>
                <w:lang w:val="en-US"/>
              </w:rPr>
            </w:pPr>
            <w:r w:rsidRPr="00942F42">
              <w:rPr>
                <w:rFonts w:ascii="Arial" w:hAnsi="Arial" w:cs="Arial"/>
                <w:color w:val="000000"/>
                <w:sz w:val="14"/>
                <w:szCs w:val="14"/>
                <w:lang w:val="en-US"/>
              </w:rPr>
              <w:t>12,9</w:t>
            </w:r>
          </w:p>
        </w:tc>
        <w:tc>
          <w:tcPr>
            <w:tcW w:w="588" w:type="dxa"/>
            <w:tcBorders>
              <w:top w:val="nil"/>
              <w:left w:val="single" w:sz="6" w:space="0" w:color="auto"/>
              <w:bottom w:val="nil"/>
              <w:right w:val="single" w:sz="6" w:space="0" w:color="auto"/>
            </w:tcBorders>
            <w:vAlign w:val="bottom"/>
          </w:tcPr>
          <w:p w14:paraId="21C073E8" w14:textId="177C3E35" w:rsidR="008556B8" w:rsidRPr="005A1171" w:rsidRDefault="008556B8" w:rsidP="00724805">
            <w:pPr>
              <w:spacing w:before="50" w:line="150" w:lineRule="exact"/>
              <w:ind w:right="57"/>
              <w:jc w:val="right"/>
              <w:rPr>
                <w:rFonts w:ascii="Arial" w:hAnsi="Arial" w:cs="Arial"/>
                <w:color w:val="000000"/>
                <w:sz w:val="14"/>
                <w:szCs w:val="14"/>
                <w:lang w:val="en-US"/>
              </w:rPr>
            </w:pPr>
            <w:r w:rsidRPr="005A1171">
              <w:rPr>
                <w:rFonts w:ascii="Arial" w:hAnsi="Arial" w:cs="Arial"/>
                <w:color w:val="000000"/>
                <w:sz w:val="14"/>
                <w:szCs w:val="14"/>
                <w:lang w:val="en-US"/>
              </w:rPr>
              <w:t>12,6</w:t>
            </w:r>
          </w:p>
        </w:tc>
        <w:tc>
          <w:tcPr>
            <w:tcW w:w="588" w:type="dxa"/>
            <w:tcBorders>
              <w:top w:val="nil"/>
              <w:left w:val="single" w:sz="6" w:space="0" w:color="auto"/>
              <w:bottom w:val="nil"/>
              <w:right w:val="single" w:sz="6" w:space="0" w:color="auto"/>
            </w:tcBorders>
            <w:vAlign w:val="bottom"/>
          </w:tcPr>
          <w:p w14:paraId="6F2B4636" w14:textId="2303CEC3" w:rsidR="008556B8" w:rsidRPr="005A1171" w:rsidRDefault="008556B8" w:rsidP="00724805">
            <w:pPr>
              <w:spacing w:before="50" w:line="150" w:lineRule="exact"/>
              <w:ind w:right="57"/>
              <w:jc w:val="right"/>
              <w:rPr>
                <w:rFonts w:ascii="Arial" w:hAnsi="Arial" w:cs="Arial"/>
                <w:color w:val="000000"/>
                <w:sz w:val="14"/>
                <w:szCs w:val="14"/>
                <w:lang w:val="en-US"/>
              </w:rPr>
            </w:pPr>
            <w:r w:rsidRPr="005A1171">
              <w:rPr>
                <w:rFonts w:ascii="Arial" w:hAnsi="Arial" w:cs="Arial"/>
                <w:color w:val="000000"/>
                <w:sz w:val="14"/>
                <w:szCs w:val="14"/>
                <w:lang w:val="en-US"/>
              </w:rPr>
              <w:t>12,3</w:t>
            </w:r>
          </w:p>
        </w:tc>
        <w:tc>
          <w:tcPr>
            <w:tcW w:w="588" w:type="dxa"/>
            <w:tcBorders>
              <w:top w:val="nil"/>
              <w:left w:val="single" w:sz="6" w:space="0" w:color="auto"/>
              <w:bottom w:val="nil"/>
              <w:right w:val="single" w:sz="6" w:space="0" w:color="auto"/>
            </w:tcBorders>
            <w:vAlign w:val="bottom"/>
          </w:tcPr>
          <w:p w14:paraId="696A2C73" w14:textId="64ACCE55" w:rsidR="008556B8" w:rsidRPr="00365446" w:rsidRDefault="008556B8" w:rsidP="00724805">
            <w:pPr>
              <w:pStyle w:val="12"/>
              <w:spacing w:before="50" w:line="150" w:lineRule="exact"/>
              <w:ind w:left="57" w:right="57"/>
              <w:jc w:val="right"/>
              <w:rPr>
                <w:lang w:val="en-US"/>
              </w:rPr>
            </w:pPr>
            <w:r w:rsidRPr="00365446">
              <w:rPr>
                <w:lang w:val="en-US"/>
              </w:rPr>
              <w:t>12,1</w:t>
            </w:r>
          </w:p>
        </w:tc>
        <w:tc>
          <w:tcPr>
            <w:tcW w:w="588" w:type="dxa"/>
            <w:tcBorders>
              <w:top w:val="nil"/>
              <w:left w:val="single" w:sz="6" w:space="0" w:color="auto"/>
              <w:bottom w:val="nil"/>
              <w:right w:val="single" w:sz="6" w:space="0" w:color="auto"/>
            </w:tcBorders>
            <w:vAlign w:val="bottom"/>
          </w:tcPr>
          <w:p w14:paraId="7FF4F6A3" w14:textId="35BD2F83" w:rsidR="008556B8" w:rsidRPr="008556B8" w:rsidRDefault="008556B8" w:rsidP="00724805">
            <w:pPr>
              <w:pStyle w:val="12"/>
              <w:spacing w:before="50" w:line="150" w:lineRule="exact"/>
              <w:ind w:left="57" w:right="57"/>
              <w:jc w:val="right"/>
              <w:rPr>
                <w:lang w:val="en-US"/>
              </w:rPr>
            </w:pPr>
            <w:r w:rsidRPr="008556B8">
              <w:t>11,0</w:t>
            </w:r>
          </w:p>
        </w:tc>
        <w:tc>
          <w:tcPr>
            <w:tcW w:w="2609" w:type="dxa"/>
            <w:tcBorders>
              <w:top w:val="nil"/>
              <w:left w:val="single" w:sz="6" w:space="0" w:color="auto"/>
              <w:bottom w:val="nil"/>
            </w:tcBorders>
            <w:vAlign w:val="bottom"/>
          </w:tcPr>
          <w:p w14:paraId="6A316D47" w14:textId="600D7957" w:rsidR="008556B8" w:rsidRPr="004D506C" w:rsidRDefault="008556B8" w:rsidP="00724805">
            <w:pPr>
              <w:pStyle w:val="12"/>
              <w:spacing w:before="50" w:line="150" w:lineRule="exact"/>
              <w:ind w:left="57"/>
              <w:rPr>
                <w:i/>
                <w:color w:val="000000"/>
                <w:vertAlign w:val="superscript"/>
                <w:lang w:val="en-US"/>
              </w:rPr>
            </w:pPr>
            <w:r w:rsidRPr="00DB046A">
              <w:rPr>
                <w:i/>
                <w:color w:val="000000"/>
                <w:lang w:val="en-US"/>
              </w:rPr>
              <w:t xml:space="preserve">1.2.1. </w:t>
            </w:r>
            <w:r w:rsidRPr="00377177">
              <w:rPr>
                <w:i/>
                <w:color w:val="000000"/>
                <w:lang w:val="en-US"/>
              </w:rPr>
              <w:t>Proportion</w:t>
            </w:r>
            <w:r w:rsidRPr="00DB046A">
              <w:rPr>
                <w:i/>
                <w:color w:val="000000"/>
                <w:lang w:val="en-US"/>
              </w:rPr>
              <w:t xml:space="preserve"> </w:t>
            </w:r>
            <w:r w:rsidRPr="00377177">
              <w:rPr>
                <w:i/>
                <w:color w:val="000000"/>
                <w:lang w:val="en-US"/>
              </w:rPr>
              <w:t>of</w:t>
            </w:r>
            <w:r w:rsidRPr="00DB046A">
              <w:rPr>
                <w:i/>
                <w:color w:val="000000"/>
                <w:lang w:val="en-US"/>
              </w:rPr>
              <w:t xml:space="preserve"> </w:t>
            </w:r>
            <w:r w:rsidRPr="00377177">
              <w:rPr>
                <w:i/>
                <w:color w:val="000000"/>
                <w:lang w:val="en-US"/>
              </w:rPr>
              <w:t>population</w:t>
            </w:r>
            <w:r w:rsidRPr="00DB046A">
              <w:rPr>
                <w:i/>
                <w:color w:val="000000"/>
                <w:lang w:val="en-US"/>
              </w:rPr>
              <w:t xml:space="preserve"> </w:t>
            </w:r>
            <w:r w:rsidRPr="00377177">
              <w:rPr>
                <w:i/>
                <w:color w:val="000000"/>
                <w:lang w:val="en-US"/>
              </w:rPr>
              <w:t>living</w:t>
            </w:r>
            <w:r w:rsidRPr="00DB046A">
              <w:rPr>
                <w:i/>
                <w:color w:val="000000"/>
                <w:lang w:val="en-US"/>
              </w:rPr>
              <w:t xml:space="preserve"> </w:t>
            </w:r>
            <w:r w:rsidRPr="00942F42">
              <w:rPr>
                <w:i/>
                <w:color w:val="000000"/>
                <w:lang w:val="en-US"/>
              </w:rPr>
              <w:br/>
            </w:r>
            <w:r w:rsidRPr="00377177">
              <w:rPr>
                <w:i/>
                <w:color w:val="000000"/>
                <w:lang w:val="en-US"/>
              </w:rPr>
              <w:t>below</w:t>
            </w:r>
            <w:r w:rsidRPr="00DB046A">
              <w:rPr>
                <w:i/>
                <w:color w:val="000000"/>
                <w:lang w:val="en-US"/>
              </w:rPr>
              <w:t xml:space="preserve"> </w:t>
            </w:r>
            <w:r w:rsidRPr="00377177">
              <w:rPr>
                <w:i/>
                <w:color w:val="000000"/>
                <w:lang w:val="en-US"/>
              </w:rPr>
              <w:t>the</w:t>
            </w:r>
            <w:r w:rsidRPr="00DB046A">
              <w:rPr>
                <w:i/>
                <w:color w:val="000000"/>
                <w:lang w:val="en-US"/>
              </w:rPr>
              <w:t xml:space="preserve"> </w:t>
            </w:r>
            <w:r w:rsidRPr="00377177">
              <w:rPr>
                <w:i/>
                <w:color w:val="000000"/>
                <w:lang w:val="en-US"/>
              </w:rPr>
              <w:t>national</w:t>
            </w:r>
            <w:r w:rsidRPr="00DB046A">
              <w:rPr>
                <w:i/>
                <w:color w:val="000000"/>
                <w:lang w:val="en-US"/>
              </w:rPr>
              <w:t xml:space="preserve"> </w:t>
            </w:r>
            <w:r w:rsidRPr="00377177">
              <w:rPr>
                <w:i/>
                <w:color w:val="000000"/>
                <w:lang w:val="en-US"/>
              </w:rPr>
              <w:t>poverty</w:t>
            </w:r>
            <w:r w:rsidRPr="00DB046A">
              <w:rPr>
                <w:i/>
                <w:color w:val="000000"/>
                <w:lang w:val="en-US"/>
              </w:rPr>
              <w:t xml:space="preserve"> </w:t>
            </w:r>
            <w:r w:rsidRPr="00377177">
              <w:rPr>
                <w:i/>
                <w:color w:val="000000"/>
                <w:lang w:val="en-US"/>
              </w:rPr>
              <w:t>line</w:t>
            </w:r>
            <w:r w:rsidRPr="00DB046A">
              <w:rPr>
                <w:i/>
                <w:color w:val="000000"/>
                <w:lang w:val="en-US"/>
              </w:rPr>
              <w:t>,</w:t>
            </w:r>
            <w:r w:rsidRPr="00DB046A">
              <w:rPr>
                <w:color w:val="000000"/>
                <w:lang w:val="en-US"/>
              </w:rPr>
              <w:t xml:space="preserve"> </w:t>
            </w:r>
            <w:r w:rsidRPr="00942F42">
              <w:rPr>
                <w:color w:val="000000"/>
                <w:lang w:val="en-US"/>
              </w:rPr>
              <w:br/>
            </w:r>
            <w:r w:rsidRPr="00377177">
              <w:rPr>
                <w:i/>
                <w:color w:val="000000"/>
                <w:lang w:val="en-US"/>
              </w:rPr>
              <w:t>for</w:t>
            </w:r>
            <w:r w:rsidRPr="00DB046A">
              <w:rPr>
                <w:i/>
                <w:color w:val="000000"/>
                <w:lang w:val="en-US"/>
              </w:rPr>
              <w:t xml:space="preserve"> </w:t>
            </w:r>
            <w:r w:rsidRPr="00377177">
              <w:rPr>
                <w:i/>
                <w:color w:val="000000"/>
                <w:lang w:val="en-US"/>
              </w:rPr>
              <w:t>the</w:t>
            </w:r>
            <w:r w:rsidRPr="00DB046A">
              <w:rPr>
                <w:i/>
                <w:color w:val="000000"/>
                <w:lang w:val="en-US"/>
              </w:rPr>
              <w:t xml:space="preserve"> </w:t>
            </w:r>
            <w:r w:rsidRPr="00377177">
              <w:rPr>
                <w:i/>
                <w:color w:val="000000"/>
                <w:lang w:val="en-US"/>
              </w:rPr>
              <w:t>year</w:t>
            </w:r>
            <w:r w:rsidRPr="00DB046A">
              <w:rPr>
                <w:i/>
                <w:color w:val="000000"/>
                <w:lang w:val="en-US"/>
              </w:rPr>
              <w:t xml:space="preserve"> </w:t>
            </w:r>
            <w:r w:rsidRPr="00377177">
              <w:rPr>
                <w:i/>
                <w:color w:val="000000"/>
                <w:lang w:val="en-US"/>
              </w:rPr>
              <w:t>preceding</w:t>
            </w:r>
            <w:r w:rsidRPr="00DB046A">
              <w:rPr>
                <w:i/>
                <w:color w:val="000000"/>
                <w:lang w:val="en-US"/>
              </w:rPr>
              <w:t xml:space="preserve"> </w:t>
            </w:r>
            <w:r w:rsidRPr="00377177">
              <w:rPr>
                <w:i/>
                <w:color w:val="000000"/>
                <w:lang w:val="en-US"/>
              </w:rPr>
              <w:t>the</w:t>
            </w:r>
            <w:r w:rsidRPr="00DB046A">
              <w:rPr>
                <w:i/>
                <w:color w:val="000000"/>
                <w:lang w:val="en-US"/>
              </w:rPr>
              <w:t xml:space="preserve"> </w:t>
            </w:r>
            <w:r w:rsidRPr="00377177">
              <w:rPr>
                <w:i/>
                <w:color w:val="000000"/>
                <w:lang w:val="en-US"/>
              </w:rPr>
              <w:t>previous</w:t>
            </w:r>
            <w:r>
              <w:rPr>
                <w:i/>
                <w:color w:val="000000"/>
                <w:vertAlign w:val="superscript"/>
                <w:lang w:val="en-US"/>
              </w:rPr>
              <w:t>2</w:t>
            </w:r>
            <w:r w:rsidRPr="00576AA3">
              <w:rPr>
                <w:i/>
                <w:color w:val="000000"/>
                <w:vertAlign w:val="superscript"/>
                <w:lang w:val="en-US"/>
              </w:rPr>
              <w:t>)</w:t>
            </w:r>
            <w:r w:rsidRPr="00377177">
              <w:rPr>
                <w:i/>
                <w:color w:val="000000"/>
                <w:lang w:val="en-US"/>
              </w:rPr>
              <w:t xml:space="preserve">, </w:t>
            </w:r>
            <w:r w:rsidRPr="00942F42">
              <w:rPr>
                <w:i/>
                <w:color w:val="000000"/>
                <w:lang w:val="en-US"/>
              </w:rPr>
              <w:br/>
            </w:r>
            <w:r>
              <w:rPr>
                <w:i/>
                <w:color w:val="000000"/>
                <w:lang w:val="en-US"/>
              </w:rPr>
              <w:t>percent</w:t>
            </w:r>
          </w:p>
        </w:tc>
      </w:tr>
      <w:tr w:rsidR="008556B8" w:rsidRPr="00B343DD" w14:paraId="08A8C0CF" w14:textId="77777777" w:rsidTr="00D63442">
        <w:trPr>
          <w:cantSplit/>
          <w:jc w:val="center"/>
        </w:trPr>
        <w:tc>
          <w:tcPr>
            <w:tcW w:w="2609" w:type="dxa"/>
            <w:tcBorders>
              <w:top w:val="nil"/>
              <w:left w:val="nil"/>
              <w:bottom w:val="nil"/>
              <w:right w:val="single" w:sz="6" w:space="0" w:color="auto"/>
            </w:tcBorders>
            <w:vAlign w:val="bottom"/>
          </w:tcPr>
          <w:p w14:paraId="483AD703" w14:textId="77777777" w:rsidR="008556B8" w:rsidRPr="005746C4" w:rsidRDefault="008556B8"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14576AA1" w14:textId="2C3F5390" w:rsidR="008556B8" w:rsidRPr="00B343DD" w:rsidRDefault="008556B8" w:rsidP="00724805">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Цель</w:t>
            </w:r>
            <w:r w:rsidRPr="00BD742B">
              <w:rPr>
                <w:rFonts w:ascii="Arial" w:hAnsi="Arial" w:cs="Arial"/>
                <w:b/>
                <w:color w:val="000000"/>
                <w:sz w:val="14"/>
                <w:szCs w:val="14"/>
              </w:rPr>
              <w:t xml:space="preserve"> 2.</w:t>
            </w:r>
            <w:r w:rsidRPr="00F6227C">
              <w:rPr>
                <w:rFonts w:ascii="Arial" w:hAnsi="Arial" w:cs="Arial"/>
                <w:b/>
                <w:color w:val="000000"/>
                <w:sz w:val="14"/>
                <w:szCs w:val="14"/>
                <w:lang w:val="en-US"/>
              </w:rPr>
              <w:t> </w:t>
            </w:r>
            <w:r w:rsidRPr="00BD742B">
              <w:rPr>
                <w:rFonts w:ascii="Arial" w:hAnsi="Arial" w:cs="Arial"/>
                <w:b/>
                <w:color w:val="000000"/>
                <w:sz w:val="14"/>
                <w:szCs w:val="14"/>
              </w:rPr>
              <w:t xml:space="preserve"> </w:t>
            </w:r>
            <w:r>
              <w:rPr>
                <w:rFonts w:ascii="Arial" w:hAnsi="Arial" w:cs="Arial"/>
                <w:b/>
                <w:color w:val="000000"/>
                <w:sz w:val="14"/>
                <w:szCs w:val="14"/>
              </w:rPr>
              <w:t>Ликвидация</w:t>
            </w:r>
            <w:r w:rsidRPr="00BD742B">
              <w:rPr>
                <w:rFonts w:ascii="Arial" w:hAnsi="Arial" w:cs="Arial"/>
                <w:b/>
                <w:color w:val="000000"/>
                <w:sz w:val="14"/>
                <w:szCs w:val="14"/>
              </w:rPr>
              <w:t xml:space="preserve"> </w:t>
            </w:r>
            <w:r>
              <w:rPr>
                <w:rFonts w:ascii="Arial" w:hAnsi="Arial" w:cs="Arial"/>
                <w:b/>
                <w:color w:val="000000"/>
                <w:sz w:val="14"/>
                <w:szCs w:val="14"/>
              </w:rPr>
              <w:t>голода</w:t>
            </w:r>
            <w:r w:rsidRPr="00BD742B">
              <w:rPr>
                <w:rFonts w:ascii="Arial" w:hAnsi="Arial" w:cs="Arial"/>
                <w:b/>
                <w:color w:val="000000"/>
                <w:sz w:val="14"/>
                <w:szCs w:val="14"/>
              </w:rPr>
              <w:t>/</w:t>
            </w:r>
            <w:r>
              <w:rPr>
                <w:rFonts w:ascii="Arial" w:hAnsi="Arial" w:cs="Arial"/>
                <w:b/>
                <w:color w:val="000000"/>
                <w:sz w:val="14"/>
                <w:szCs w:val="14"/>
              </w:rPr>
              <w:br/>
            </w:r>
            <w:r w:rsidRPr="00CD0DC3">
              <w:rPr>
                <w:rFonts w:ascii="Arial" w:hAnsi="Arial" w:cs="Arial"/>
                <w:b/>
                <w:i/>
                <w:sz w:val="14"/>
                <w:szCs w:val="14"/>
                <w:lang w:val="en-US"/>
              </w:rPr>
              <w:t>Goal</w:t>
            </w:r>
            <w:r w:rsidRPr="00BD742B">
              <w:rPr>
                <w:rFonts w:ascii="Arial" w:hAnsi="Arial" w:cs="Arial"/>
                <w:b/>
                <w:i/>
                <w:sz w:val="14"/>
                <w:szCs w:val="14"/>
              </w:rPr>
              <w:t xml:space="preserve"> 2. </w:t>
            </w:r>
            <w:r w:rsidRPr="00F6227C">
              <w:rPr>
                <w:rFonts w:ascii="Arial" w:hAnsi="Arial" w:cs="Arial"/>
                <w:b/>
                <w:i/>
                <w:sz w:val="14"/>
                <w:szCs w:val="14"/>
                <w:lang w:val="en-US"/>
              </w:rPr>
              <w:t>Zero</w:t>
            </w:r>
            <w:r w:rsidRPr="00BD742B">
              <w:rPr>
                <w:rFonts w:ascii="Arial" w:hAnsi="Arial" w:cs="Arial"/>
                <w:b/>
                <w:i/>
                <w:color w:val="000000"/>
                <w:sz w:val="14"/>
                <w:szCs w:val="14"/>
              </w:rPr>
              <w:t xml:space="preserve"> </w:t>
            </w:r>
            <w:r w:rsidRPr="00F6227C">
              <w:rPr>
                <w:rFonts w:ascii="Arial" w:hAnsi="Arial" w:cs="Arial"/>
                <w:b/>
                <w:i/>
                <w:color w:val="000000"/>
                <w:sz w:val="14"/>
                <w:szCs w:val="14"/>
                <w:lang w:val="en-US"/>
              </w:rPr>
              <w:t>hunger</w:t>
            </w:r>
          </w:p>
        </w:tc>
        <w:tc>
          <w:tcPr>
            <w:tcW w:w="2609" w:type="dxa"/>
            <w:tcBorders>
              <w:top w:val="nil"/>
              <w:left w:val="single" w:sz="6" w:space="0" w:color="auto"/>
              <w:bottom w:val="nil"/>
            </w:tcBorders>
            <w:vAlign w:val="bottom"/>
          </w:tcPr>
          <w:p w14:paraId="78A26279" w14:textId="77777777" w:rsidR="008556B8" w:rsidRPr="00B343DD" w:rsidRDefault="008556B8" w:rsidP="00724805">
            <w:pPr>
              <w:spacing w:before="50" w:after="20" w:line="150" w:lineRule="exact"/>
              <w:ind w:right="85"/>
              <w:rPr>
                <w:rFonts w:ascii="Arial" w:hAnsi="Arial" w:cs="Arial"/>
                <w:b/>
                <w:color w:val="000000"/>
                <w:sz w:val="14"/>
                <w:szCs w:val="14"/>
              </w:rPr>
            </w:pPr>
          </w:p>
        </w:tc>
      </w:tr>
      <w:tr w:rsidR="008556B8" w:rsidRPr="00FA52C5" w14:paraId="3C339282" w14:textId="77777777" w:rsidTr="00D63442">
        <w:trPr>
          <w:cantSplit/>
          <w:jc w:val="center"/>
        </w:trPr>
        <w:tc>
          <w:tcPr>
            <w:tcW w:w="2609" w:type="dxa"/>
            <w:tcBorders>
              <w:top w:val="nil"/>
              <w:left w:val="nil"/>
              <w:bottom w:val="nil"/>
              <w:right w:val="single" w:sz="6" w:space="0" w:color="auto"/>
            </w:tcBorders>
            <w:vAlign w:val="bottom"/>
          </w:tcPr>
          <w:p w14:paraId="251DA180" w14:textId="4FC74781" w:rsidR="008556B8" w:rsidRPr="00EA6B5C" w:rsidRDefault="008556B8" w:rsidP="00724805">
            <w:pPr>
              <w:pStyle w:val="12"/>
              <w:spacing w:before="50" w:line="150" w:lineRule="exact"/>
              <w:ind w:right="85"/>
            </w:pPr>
            <w:r w:rsidRPr="00EA6B5C">
              <w:rPr>
                <w:spacing w:val="-2"/>
              </w:rPr>
              <w:t xml:space="preserve">2.1.1. </w:t>
            </w:r>
            <w:proofErr w:type="gramStart"/>
            <w:r w:rsidRPr="00EA6B5C">
              <w:rPr>
                <w:spacing w:val="-2"/>
              </w:rPr>
              <w:t xml:space="preserve">Распространенность </w:t>
            </w:r>
            <w:r>
              <w:rPr>
                <w:spacing w:val="-2"/>
              </w:rPr>
              <w:br/>
            </w:r>
            <w:r w:rsidRPr="00EA6B5C">
              <w:rPr>
                <w:spacing w:val="-2"/>
              </w:rPr>
              <w:t>недоедания</w:t>
            </w:r>
            <w:r w:rsidRPr="00EA6B5C">
              <w:rPr>
                <w:spacing w:val="-2"/>
                <w:vertAlign w:val="superscript"/>
              </w:rPr>
              <w:t>3</w:t>
            </w:r>
            <w:r w:rsidRPr="00EA6B5C">
              <w:rPr>
                <w:vertAlign w:val="superscript"/>
              </w:rPr>
              <w:t>)</w:t>
            </w:r>
            <w:r w:rsidRPr="00EA6B5C">
              <w:t xml:space="preserve">, процентов </w:t>
            </w:r>
            <w:proofErr w:type="gramEnd"/>
          </w:p>
        </w:tc>
        <w:tc>
          <w:tcPr>
            <w:tcW w:w="588" w:type="dxa"/>
            <w:tcBorders>
              <w:top w:val="nil"/>
              <w:left w:val="single" w:sz="6" w:space="0" w:color="auto"/>
              <w:bottom w:val="nil"/>
              <w:right w:val="single" w:sz="6" w:space="0" w:color="auto"/>
            </w:tcBorders>
            <w:vAlign w:val="bottom"/>
          </w:tcPr>
          <w:p w14:paraId="7CC9833D"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9BCAFE6"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6B4E465"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4AAC85D"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6D5712D" w14:textId="77777777" w:rsidR="008556B8" w:rsidRPr="00EA6B5C" w:rsidRDefault="008556B8" w:rsidP="00724805">
            <w:pPr>
              <w:spacing w:before="50" w:line="150" w:lineRule="exact"/>
              <w:ind w:right="57"/>
              <w:jc w:val="right"/>
              <w:rPr>
                <w:rFonts w:ascii="Arial" w:hAnsi="Arial" w:cs="Arial"/>
                <w:sz w:val="14"/>
                <w:szCs w:val="14"/>
              </w:rPr>
            </w:pPr>
            <w:r w:rsidRPr="00EA6B5C">
              <w:rPr>
                <w:rFonts w:ascii="Arial" w:hAnsi="Arial" w:cs="Arial"/>
                <w:sz w:val="14"/>
                <w:szCs w:val="14"/>
              </w:rPr>
              <w:t>1,55</w:t>
            </w:r>
          </w:p>
        </w:tc>
        <w:tc>
          <w:tcPr>
            <w:tcW w:w="588" w:type="dxa"/>
            <w:tcBorders>
              <w:top w:val="nil"/>
              <w:left w:val="single" w:sz="6" w:space="0" w:color="auto"/>
              <w:bottom w:val="nil"/>
              <w:right w:val="single" w:sz="6" w:space="0" w:color="auto"/>
            </w:tcBorders>
            <w:vAlign w:val="bottom"/>
          </w:tcPr>
          <w:p w14:paraId="35639993" w14:textId="77777777" w:rsidR="008556B8" w:rsidRPr="00EA6B5C" w:rsidRDefault="008556B8" w:rsidP="00724805">
            <w:pPr>
              <w:spacing w:before="50" w:line="15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1BB5DE7E" w14:textId="77777777" w:rsidR="008556B8" w:rsidRPr="00EA6B5C" w:rsidRDefault="008556B8" w:rsidP="00724805">
            <w:pPr>
              <w:pStyle w:val="12"/>
              <w:spacing w:before="50" w:line="150" w:lineRule="exact"/>
              <w:ind w:left="57" w:right="57"/>
              <w:jc w:val="right"/>
              <w:rPr>
                <w:i/>
              </w:rPr>
            </w:pPr>
          </w:p>
        </w:tc>
        <w:tc>
          <w:tcPr>
            <w:tcW w:w="588" w:type="dxa"/>
            <w:tcBorders>
              <w:top w:val="nil"/>
              <w:left w:val="single" w:sz="6" w:space="0" w:color="auto"/>
              <w:bottom w:val="nil"/>
              <w:right w:val="single" w:sz="6" w:space="0" w:color="auto"/>
            </w:tcBorders>
            <w:vAlign w:val="bottom"/>
          </w:tcPr>
          <w:p w14:paraId="60C55A64" w14:textId="3E81FC39" w:rsidR="008556B8" w:rsidRPr="00EA6B5C" w:rsidRDefault="008556B8" w:rsidP="00724805">
            <w:pPr>
              <w:pStyle w:val="12"/>
              <w:spacing w:before="50" w:line="150" w:lineRule="exact"/>
              <w:ind w:left="57" w:right="57"/>
              <w:jc w:val="right"/>
              <w:rPr>
                <w:i/>
              </w:rPr>
            </w:pPr>
          </w:p>
        </w:tc>
        <w:tc>
          <w:tcPr>
            <w:tcW w:w="2609" w:type="dxa"/>
            <w:tcBorders>
              <w:top w:val="nil"/>
              <w:left w:val="single" w:sz="6" w:space="0" w:color="auto"/>
              <w:bottom w:val="nil"/>
            </w:tcBorders>
            <w:vAlign w:val="bottom"/>
          </w:tcPr>
          <w:p w14:paraId="49076828" w14:textId="5DA51083" w:rsidR="008556B8" w:rsidRPr="00EA6B5C" w:rsidRDefault="008556B8" w:rsidP="00724805">
            <w:pPr>
              <w:pStyle w:val="12"/>
              <w:spacing w:before="50" w:line="150" w:lineRule="exact"/>
              <w:ind w:left="57"/>
              <w:rPr>
                <w:i/>
              </w:rPr>
            </w:pPr>
            <w:r w:rsidRPr="00EA6B5C">
              <w:rPr>
                <w:i/>
              </w:rPr>
              <w:t xml:space="preserve">2.1.1. </w:t>
            </w:r>
            <w:r w:rsidRPr="00EA6B5C">
              <w:rPr>
                <w:i/>
                <w:lang w:val="en-US"/>
              </w:rPr>
              <w:t>Prevalence</w:t>
            </w:r>
            <w:r w:rsidRPr="00EA6B5C">
              <w:rPr>
                <w:i/>
              </w:rPr>
              <w:t xml:space="preserve"> </w:t>
            </w:r>
            <w:r w:rsidRPr="00EA6B5C">
              <w:rPr>
                <w:i/>
                <w:lang w:val="en-US"/>
              </w:rPr>
              <w:t>of</w:t>
            </w:r>
            <w:r w:rsidRPr="00EA6B5C">
              <w:rPr>
                <w:i/>
              </w:rPr>
              <w:t xml:space="preserve"> </w:t>
            </w:r>
            <w:r w:rsidRPr="00EA6B5C">
              <w:rPr>
                <w:i/>
              </w:rPr>
              <w:br/>
            </w:r>
            <w:r w:rsidRPr="00EA6B5C">
              <w:rPr>
                <w:i/>
                <w:lang w:val="en-US"/>
              </w:rPr>
              <w:t>undernourishment</w:t>
            </w:r>
            <w:r w:rsidRPr="00EA6B5C">
              <w:rPr>
                <w:i/>
                <w:vertAlign w:val="superscript"/>
              </w:rPr>
              <w:t>3)</w:t>
            </w:r>
            <w:r w:rsidRPr="00EA6B5C">
              <w:rPr>
                <w:i/>
              </w:rPr>
              <w:t xml:space="preserve">, </w:t>
            </w:r>
            <w:r w:rsidRPr="00EA6B5C">
              <w:rPr>
                <w:i/>
                <w:lang w:val="en-US"/>
              </w:rPr>
              <w:t>percent</w:t>
            </w:r>
            <w:r w:rsidRPr="00EA6B5C">
              <w:rPr>
                <w:i/>
              </w:rPr>
              <w:t xml:space="preserve">  </w:t>
            </w:r>
          </w:p>
        </w:tc>
      </w:tr>
      <w:tr w:rsidR="008556B8" w:rsidRPr="00FA52C5" w14:paraId="230A471D" w14:textId="77777777" w:rsidTr="00D63442">
        <w:trPr>
          <w:cantSplit/>
          <w:jc w:val="center"/>
        </w:trPr>
        <w:tc>
          <w:tcPr>
            <w:tcW w:w="2609" w:type="dxa"/>
            <w:tcBorders>
              <w:top w:val="nil"/>
              <w:left w:val="nil"/>
              <w:bottom w:val="nil"/>
              <w:right w:val="single" w:sz="6" w:space="0" w:color="auto"/>
            </w:tcBorders>
            <w:vAlign w:val="bottom"/>
          </w:tcPr>
          <w:p w14:paraId="2188661C" w14:textId="1E5E6E33" w:rsidR="008556B8" w:rsidRPr="00EA6B5C" w:rsidRDefault="008556B8" w:rsidP="00724805">
            <w:pPr>
              <w:pStyle w:val="12"/>
              <w:spacing w:before="50" w:line="150" w:lineRule="exact"/>
              <w:ind w:left="113"/>
            </w:pPr>
            <w:r w:rsidRPr="00EA6B5C">
              <w:t>Женщины</w:t>
            </w:r>
          </w:p>
        </w:tc>
        <w:tc>
          <w:tcPr>
            <w:tcW w:w="588" w:type="dxa"/>
            <w:tcBorders>
              <w:top w:val="nil"/>
              <w:left w:val="single" w:sz="6" w:space="0" w:color="auto"/>
              <w:bottom w:val="nil"/>
              <w:right w:val="single" w:sz="6" w:space="0" w:color="auto"/>
            </w:tcBorders>
            <w:vAlign w:val="bottom"/>
          </w:tcPr>
          <w:p w14:paraId="08C214B2"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8A09FF2"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524D1FE"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098D743"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28704F4" w14:textId="77777777" w:rsidR="008556B8" w:rsidRPr="00EA6B5C" w:rsidRDefault="008556B8" w:rsidP="00724805">
            <w:pPr>
              <w:spacing w:before="50" w:line="150" w:lineRule="exact"/>
              <w:ind w:right="57"/>
              <w:jc w:val="right"/>
              <w:rPr>
                <w:rFonts w:ascii="Arial" w:hAnsi="Arial" w:cs="Arial"/>
                <w:sz w:val="14"/>
                <w:szCs w:val="14"/>
              </w:rPr>
            </w:pPr>
            <w:r w:rsidRPr="00EA6B5C">
              <w:rPr>
                <w:rFonts w:ascii="Arial" w:hAnsi="Arial" w:cs="Arial"/>
                <w:sz w:val="14"/>
                <w:szCs w:val="14"/>
              </w:rPr>
              <w:t>1,68</w:t>
            </w:r>
          </w:p>
        </w:tc>
        <w:tc>
          <w:tcPr>
            <w:tcW w:w="588" w:type="dxa"/>
            <w:tcBorders>
              <w:top w:val="nil"/>
              <w:left w:val="single" w:sz="6" w:space="0" w:color="auto"/>
              <w:bottom w:val="nil"/>
              <w:right w:val="single" w:sz="6" w:space="0" w:color="auto"/>
            </w:tcBorders>
            <w:vAlign w:val="bottom"/>
          </w:tcPr>
          <w:p w14:paraId="60D5AF6C" w14:textId="77777777" w:rsidR="008556B8" w:rsidRPr="00EA6B5C" w:rsidRDefault="008556B8" w:rsidP="00724805">
            <w:pPr>
              <w:spacing w:before="50" w:line="15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4E701725" w14:textId="77777777" w:rsidR="008556B8" w:rsidRPr="00D63442" w:rsidRDefault="008556B8" w:rsidP="00724805">
            <w:pPr>
              <w:pStyle w:val="12"/>
              <w:spacing w:before="50" w:line="150" w:lineRule="exact"/>
              <w:ind w:left="113" w:right="57"/>
              <w:jc w:val="right"/>
              <w:rPr>
                <w:i/>
              </w:rPr>
            </w:pPr>
          </w:p>
        </w:tc>
        <w:tc>
          <w:tcPr>
            <w:tcW w:w="588" w:type="dxa"/>
            <w:tcBorders>
              <w:top w:val="nil"/>
              <w:left w:val="single" w:sz="6" w:space="0" w:color="auto"/>
              <w:bottom w:val="nil"/>
              <w:right w:val="single" w:sz="6" w:space="0" w:color="auto"/>
            </w:tcBorders>
            <w:vAlign w:val="bottom"/>
          </w:tcPr>
          <w:p w14:paraId="6F0B353B" w14:textId="2B253BB3" w:rsidR="008556B8" w:rsidRPr="00D63442" w:rsidRDefault="008556B8" w:rsidP="00724805">
            <w:pPr>
              <w:pStyle w:val="12"/>
              <w:spacing w:before="50" w:line="150" w:lineRule="exact"/>
              <w:ind w:left="113" w:right="57"/>
              <w:jc w:val="right"/>
              <w:rPr>
                <w:i/>
              </w:rPr>
            </w:pPr>
          </w:p>
        </w:tc>
        <w:tc>
          <w:tcPr>
            <w:tcW w:w="2609" w:type="dxa"/>
            <w:tcBorders>
              <w:top w:val="nil"/>
              <w:left w:val="single" w:sz="6" w:space="0" w:color="auto"/>
              <w:bottom w:val="nil"/>
            </w:tcBorders>
            <w:vAlign w:val="bottom"/>
          </w:tcPr>
          <w:p w14:paraId="00B7B794" w14:textId="1BE04946" w:rsidR="008556B8" w:rsidRPr="00EA6B5C" w:rsidRDefault="008556B8" w:rsidP="00724805">
            <w:pPr>
              <w:pStyle w:val="12"/>
              <w:spacing w:before="50" w:line="150" w:lineRule="exact"/>
              <w:ind w:left="170"/>
              <w:rPr>
                <w:i/>
              </w:rPr>
            </w:pPr>
            <w:r w:rsidRPr="00EA6B5C">
              <w:rPr>
                <w:i/>
                <w:lang w:val="en-US"/>
              </w:rPr>
              <w:t>Female</w:t>
            </w:r>
          </w:p>
        </w:tc>
      </w:tr>
      <w:tr w:rsidR="008556B8" w:rsidRPr="00FA52C5" w14:paraId="6A1137E5" w14:textId="77777777" w:rsidTr="00D63442">
        <w:trPr>
          <w:cantSplit/>
          <w:jc w:val="center"/>
        </w:trPr>
        <w:tc>
          <w:tcPr>
            <w:tcW w:w="2609" w:type="dxa"/>
            <w:tcBorders>
              <w:top w:val="nil"/>
              <w:left w:val="nil"/>
              <w:bottom w:val="nil"/>
              <w:right w:val="single" w:sz="6" w:space="0" w:color="auto"/>
            </w:tcBorders>
            <w:vAlign w:val="bottom"/>
          </w:tcPr>
          <w:p w14:paraId="5C56ECAA" w14:textId="18D842A8" w:rsidR="008556B8" w:rsidRPr="00EA6B5C" w:rsidRDefault="008556B8" w:rsidP="00724805">
            <w:pPr>
              <w:pStyle w:val="12"/>
              <w:spacing w:before="50" w:line="150" w:lineRule="exact"/>
              <w:ind w:left="113"/>
            </w:pPr>
            <w:r w:rsidRPr="00EA6B5C">
              <w:t>Мужчины</w:t>
            </w:r>
          </w:p>
        </w:tc>
        <w:tc>
          <w:tcPr>
            <w:tcW w:w="588" w:type="dxa"/>
            <w:tcBorders>
              <w:top w:val="nil"/>
              <w:left w:val="single" w:sz="6" w:space="0" w:color="auto"/>
              <w:bottom w:val="nil"/>
              <w:right w:val="single" w:sz="6" w:space="0" w:color="auto"/>
            </w:tcBorders>
            <w:vAlign w:val="bottom"/>
          </w:tcPr>
          <w:p w14:paraId="0DC225E4"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C345BD1"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FB33F69"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A947AEF"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D3CE9DA" w14:textId="77777777" w:rsidR="008556B8" w:rsidRPr="00EA6B5C" w:rsidRDefault="008556B8" w:rsidP="00724805">
            <w:pPr>
              <w:spacing w:before="50" w:line="150" w:lineRule="exact"/>
              <w:ind w:right="57"/>
              <w:jc w:val="right"/>
              <w:rPr>
                <w:rFonts w:ascii="Arial" w:hAnsi="Arial" w:cs="Arial"/>
                <w:sz w:val="14"/>
                <w:szCs w:val="14"/>
              </w:rPr>
            </w:pPr>
            <w:r w:rsidRPr="00EA6B5C">
              <w:rPr>
                <w:rFonts w:ascii="Arial" w:hAnsi="Arial" w:cs="Arial"/>
                <w:sz w:val="14"/>
                <w:szCs w:val="14"/>
              </w:rPr>
              <w:t>1,38</w:t>
            </w:r>
          </w:p>
        </w:tc>
        <w:tc>
          <w:tcPr>
            <w:tcW w:w="588" w:type="dxa"/>
            <w:tcBorders>
              <w:top w:val="nil"/>
              <w:left w:val="single" w:sz="6" w:space="0" w:color="auto"/>
              <w:bottom w:val="nil"/>
              <w:right w:val="single" w:sz="6" w:space="0" w:color="auto"/>
            </w:tcBorders>
            <w:vAlign w:val="bottom"/>
          </w:tcPr>
          <w:p w14:paraId="24E457E4" w14:textId="77777777" w:rsidR="008556B8" w:rsidRPr="00EA6B5C" w:rsidRDefault="008556B8" w:rsidP="00724805">
            <w:pPr>
              <w:spacing w:before="50" w:line="15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2DBB4511" w14:textId="77777777" w:rsidR="008556B8" w:rsidRPr="00D63442" w:rsidRDefault="008556B8" w:rsidP="00724805">
            <w:pPr>
              <w:pStyle w:val="12"/>
              <w:spacing w:before="50" w:line="150" w:lineRule="exact"/>
              <w:ind w:left="113" w:right="57"/>
              <w:jc w:val="right"/>
              <w:rPr>
                <w:i/>
              </w:rPr>
            </w:pPr>
          </w:p>
        </w:tc>
        <w:tc>
          <w:tcPr>
            <w:tcW w:w="588" w:type="dxa"/>
            <w:tcBorders>
              <w:top w:val="nil"/>
              <w:left w:val="single" w:sz="6" w:space="0" w:color="auto"/>
              <w:bottom w:val="nil"/>
              <w:right w:val="single" w:sz="6" w:space="0" w:color="auto"/>
            </w:tcBorders>
            <w:vAlign w:val="bottom"/>
          </w:tcPr>
          <w:p w14:paraId="316A7146" w14:textId="3D34CD78" w:rsidR="008556B8" w:rsidRPr="00D63442" w:rsidRDefault="008556B8" w:rsidP="00724805">
            <w:pPr>
              <w:pStyle w:val="12"/>
              <w:spacing w:before="50" w:line="150" w:lineRule="exact"/>
              <w:ind w:left="113" w:right="57"/>
              <w:jc w:val="right"/>
              <w:rPr>
                <w:i/>
              </w:rPr>
            </w:pPr>
          </w:p>
        </w:tc>
        <w:tc>
          <w:tcPr>
            <w:tcW w:w="2609" w:type="dxa"/>
            <w:tcBorders>
              <w:top w:val="nil"/>
              <w:left w:val="single" w:sz="6" w:space="0" w:color="auto"/>
              <w:bottom w:val="nil"/>
            </w:tcBorders>
            <w:vAlign w:val="bottom"/>
          </w:tcPr>
          <w:p w14:paraId="670C9DDE" w14:textId="54D9CA05" w:rsidR="008556B8" w:rsidRPr="00EA6B5C" w:rsidRDefault="008556B8" w:rsidP="00724805">
            <w:pPr>
              <w:pStyle w:val="12"/>
              <w:spacing w:before="50" w:line="150" w:lineRule="exact"/>
              <w:ind w:left="170"/>
              <w:rPr>
                <w:i/>
              </w:rPr>
            </w:pPr>
            <w:r w:rsidRPr="00EA6B5C">
              <w:rPr>
                <w:i/>
                <w:lang w:val="en-US"/>
              </w:rPr>
              <w:t>Male</w:t>
            </w:r>
          </w:p>
        </w:tc>
      </w:tr>
      <w:tr w:rsidR="008556B8" w:rsidRPr="00FE7F68" w14:paraId="7A17C0D3" w14:textId="77777777" w:rsidTr="00D63442">
        <w:trPr>
          <w:cantSplit/>
          <w:jc w:val="center"/>
        </w:trPr>
        <w:tc>
          <w:tcPr>
            <w:tcW w:w="2609" w:type="dxa"/>
            <w:tcBorders>
              <w:top w:val="nil"/>
              <w:left w:val="nil"/>
              <w:bottom w:val="nil"/>
              <w:right w:val="single" w:sz="6" w:space="0" w:color="auto"/>
            </w:tcBorders>
            <w:vAlign w:val="bottom"/>
          </w:tcPr>
          <w:p w14:paraId="319A3BC3" w14:textId="3C009EF4" w:rsidR="008556B8" w:rsidRPr="00EA6B5C" w:rsidRDefault="008556B8" w:rsidP="00724805">
            <w:pPr>
              <w:pStyle w:val="12"/>
              <w:spacing w:before="50" w:line="150" w:lineRule="exact"/>
              <w:ind w:right="85"/>
            </w:pPr>
            <w:r w:rsidRPr="00EA6B5C">
              <w:t xml:space="preserve">2.1.2. </w:t>
            </w:r>
            <w:proofErr w:type="gramStart"/>
            <w:r w:rsidRPr="00EA6B5C">
              <w:t xml:space="preserve">Уровень умеренного </w:t>
            </w:r>
            <w:r>
              <w:br/>
            </w:r>
            <w:r w:rsidRPr="00EA6B5C">
              <w:t xml:space="preserve">или острого отсутствия </w:t>
            </w:r>
            <w:r>
              <w:br/>
            </w:r>
            <w:r w:rsidRPr="00EA6B5C">
              <w:t>продоволь</w:t>
            </w:r>
            <w:r>
              <w:t xml:space="preserve">ственной </w:t>
            </w:r>
            <w:r w:rsidRPr="00EA6B5C">
              <w:t xml:space="preserve">безопасности </w:t>
            </w:r>
            <w:r>
              <w:br/>
            </w:r>
            <w:r w:rsidRPr="00EA6B5C">
              <w:t xml:space="preserve">населения, по шкале </w:t>
            </w:r>
            <w:r w:rsidRPr="00EA6B5C">
              <w:rPr>
                <w:spacing w:val="-4"/>
              </w:rPr>
              <w:t xml:space="preserve">восприятия </w:t>
            </w:r>
            <w:r>
              <w:rPr>
                <w:spacing w:val="-4"/>
              </w:rPr>
              <w:br/>
            </w:r>
            <w:r w:rsidRPr="00EA6B5C">
              <w:rPr>
                <w:spacing w:val="-4"/>
              </w:rPr>
              <w:t>отсутствия продовольственной</w:t>
            </w:r>
            <w:r w:rsidRPr="00EA6B5C">
              <w:t xml:space="preserve"> </w:t>
            </w:r>
            <w:r>
              <w:br/>
            </w:r>
            <w:r w:rsidRPr="00EA6B5C">
              <w:t>безопасности</w:t>
            </w:r>
            <w:r w:rsidRPr="00EA6B5C">
              <w:rPr>
                <w:vertAlign w:val="superscript"/>
              </w:rPr>
              <w:t>3)</w:t>
            </w:r>
            <w:r w:rsidRPr="00EA6B5C">
              <w:t xml:space="preserve">, процентов </w:t>
            </w:r>
            <w:proofErr w:type="gramEnd"/>
          </w:p>
        </w:tc>
        <w:tc>
          <w:tcPr>
            <w:tcW w:w="588" w:type="dxa"/>
            <w:tcBorders>
              <w:top w:val="nil"/>
              <w:left w:val="single" w:sz="6" w:space="0" w:color="auto"/>
              <w:bottom w:val="nil"/>
              <w:right w:val="single" w:sz="6" w:space="0" w:color="auto"/>
            </w:tcBorders>
            <w:vAlign w:val="bottom"/>
          </w:tcPr>
          <w:p w14:paraId="04F36D14"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9AC4573"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0F1148F"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BAE8C3D"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246D547"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270EBD2" w14:textId="77777777" w:rsidR="008556B8" w:rsidRPr="00EA6B5C" w:rsidRDefault="008556B8" w:rsidP="00724805">
            <w:pPr>
              <w:spacing w:before="50" w:line="15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5E3C60B1" w14:textId="77777777" w:rsidR="008556B8" w:rsidRPr="00EA6B5C" w:rsidRDefault="008556B8" w:rsidP="00724805">
            <w:pPr>
              <w:pStyle w:val="12"/>
              <w:spacing w:before="50" w:line="150" w:lineRule="exact"/>
              <w:ind w:left="57" w:right="57"/>
              <w:jc w:val="right"/>
              <w:rPr>
                <w:i/>
              </w:rPr>
            </w:pPr>
          </w:p>
        </w:tc>
        <w:tc>
          <w:tcPr>
            <w:tcW w:w="588" w:type="dxa"/>
            <w:tcBorders>
              <w:top w:val="nil"/>
              <w:left w:val="single" w:sz="6" w:space="0" w:color="auto"/>
              <w:bottom w:val="nil"/>
              <w:right w:val="single" w:sz="6" w:space="0" w:color="auto"/>
            </w:tcBorders>
            <w:vAlign w:val="bottom"/>
          </w:tcPr>
          <w:p w14:paraId="17484199" w14:textId="04557A2A" w:rsidR="008556B8" w:rsidRPr="00EA6B5C" w:rsidRDefault="008556B8" w:rsidP="00724805">
            <w:pPr>
              <w:pStyle w:val="12"/>
              <w:spacing w:before="50" w:line="150" w:lineRule="exact"/>
              <w:ind w:left="57" w:right="57"/>
              <w:jc w:val="right"/>
              <w:rPr>
                <w:i/>
              </w:rPr>
            </w:pPr>
          </w:p>
        </w:tc>
        <w:tc>
          <w:tcPr>
            <w:tcW w:w="2609" w:type="dxa"/>
            <w:tcBorders>
              <w:top w:val="nil"/>
              <w:left w:val="single" w:sz="6" w:space="0" w:color="auto"/>
              <w:bottom w:val="nil"/>
            </w:tcBorders>
            <w:vAlign w:val="bottom"/>
          </w:tcPr>
          <w:p w14:paraId="5113A7C3" w14:textId="14585D69" w:rsidR="008556B8" w:rsidRPr="00EA6B5C" w:rsidRDefault="008556B8" w:rsidP="00724805">
            <w:pPr>
              <w:pStyle w:val="12"/>
              <w:spacing w:before="50" w:line="150" w:lineRule="exact"/>
              <w:ind w:left="57"/>
              <w:rPr>
                <w:i/>
                <w:lang w:val="en-US"/>
              </w:rPr>
            </w:pPr>
            <w:r w:rsidRPr="00EA6B5C">
              <w:rPr>
                <w:i/>
                <w:lang w:val="en-US"/>
              </w:rPr>
              <w:t>2.1.2. Prevalence of moderate or severe food insecurity of the population, based on the Food Insecurity Experience Scale (FIES)</w:t>
            </w:r>
            <w:r w:rsidRPr="00EA6B5C">
              <w:rPr>
                <w:i/>
                <w:vertAlign w:val="superscript"/>
                <w:lang w:val="en-US"/>
              </w:rPr>
              <w:t>3)</w:t>
            </w:r>
            <w:r w:rsidRPr="00EA6B5C">
              <w:rPr>
                <w:i/>
                <w:lang w:val="en-US"/>
              </w:rPr>
              <w:t>, percent</w:t>
            </w:r>
            <w:r w:rsidRPr="00EA6B5C">
              <w:rPr>
                <w:i/>
                <w:vertAlign w:val="superscript"/>
                <w:lang w:val="en-US"/>
              </w:rPr>
              <w:t xml:space="preserve"> </w:t>
            </w:r>
          </w:p>
        </w:tc>
      </w:tr>
      <w:tr w:rsidR="008556B8" w:rsidRPr="00FA52C5" w14:paraId="68738EC2" w14:textId="77777777" w:rsidTr="00D63442">
        <w:trPr>
          <w:cantSplit/>
          <w:jc w:val="center"/>
        </w:trPr>
        <w:tc>
          <w:tcPr>
            <w:tcW w:w="2609" w:type="dxa"/>
            <w:tcBorders>
              <w:top w:val="nil"/>
              <w:left w:val="nil"/>
              <w:bottom w:val="nil"/>
              <w:right w:val="single" w:sz="6" w:space="0" w:color="auto"/>
            </w:tcBorders>
            <w:vAlign w:val="bottom"/>
          </w:tcPr>
          <w:p w14:paraId="7C4D4873" w14:textId="2B3FE7B3" w:rsidR="008556B8" w:rsidRPr="00EA6B5C" w:rsidRDefault="008556B8" w:rsidP="00724805">
            <w:pPr>
              <w:pStyle w:val="12"/>
              <w:spacing w:before="50" w:line="150" w:lineRule="exact"/>
              <w:ind w:left="113" w:right="85"/>
            </w:pPr>
            <w:r w:rsidRPr="00EA6B5C">
              <w:t>острого</w:t>
            </w:r>
          </w:p>
        </w:tc>
        <w:tc>
          <w:tcPr>
            <w:tcW w:w="588" w:type="dxa"/>
            <w:tcBorders>
              <w:top w:val="nil"/>
              <w:left w:val="single" w:sz="6" w:space="0" w:color="auto"/>
              <w:bottom w:val="nil"/>
              <w:right w:val="single" w:sz="6" w:space="0" w:color="auto"/>
            </w:tcBorders>
            <w:vAlign w:val="bottom"/>
          </w:tcPr>
          <w:p w14:paraId="3BE14FE6"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DC30897"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E2D611F"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DF3BB0D"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A5BC4ED" w14:textId="77777777" w:rsidR="008556B8" w:rsidRPr="00EA6B5C" w:rsidRDefault="008556B8" w:rsidP="00724805">
            <w:pPr>
              <w:spacing w:before="50" w:line="150" w:lineRule="exact"/>
              <w:ind w:right="57"/>
              <w:jc w:val="right"/>
              <w:rPr>
                <w:rFonts w:ascii="Arial" w:hAnsi="Arial" w:cs="Arial"/>
                <w:sz w:val="14"/>
                <w:szCs w:val="14"/>
              </w:rPr>
            </w:pPr>
            <w:r w:rsidRPr="00EA6B5C">
              <w:rPr>
                <w:rFonts w:ascii="Arial" w:hAnsi="Arial" w:cs="Arial"/>
                <w:sz w:val="14"/>
                <w:szCs w:val="14"/>
              </w:rPr>
              <w:t>0,3</w:t>
            </w:r>
          </w:p>
        </w:tc>
        <w:tc>
          <w:tcPr>
            <w:tcW w:w="588" w:type="dxa"/>
            <w:tcBorders>
              <w:top w:val="nil"/>
              <w:left w:val="single" w:sz="6" w:space="0" w:color="auto"/>
              <w:bottom w:val="nil"/>
              <w:right w:val="single" w:sz="6" w:space="0" w:color="auto"/>
            </w:tcBorders>
            <w:vAlign w:val="bottom"/>
          </w:tcPr>
          <w:p w14:paraId="3D9EA4D2" w14:textId="77777777" w:rsidR="008556B8" w:rsidRPr="00EA6B5C" w:rsidRDefault="008556B8" w:rsidP="00724805">
            <w:pPr>
              <w:spacing w:before="50" w:line="15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03A4D733" w14:textId="30E1D41C" w:rsidR="008556B8" w:rsidRPr="00DB3B22" w:rsidRDefault="008556B8" w:rsidP="00724805">
            <w:pPr>
              <w:pStyle w:val="12"/>
              <w:spacing w:before="50" w:line="150" w:lineRule="exact"/>
              <w:ind w:left="113" w:right="57"/>
              <w:jc w:val="right"/>
              <w:rPr>
                <w:i/>
                <w:lang w:val="en-US"/>
              </w:rPr>
            </w:pPr>
            <w:r w:rsidRPr="00DB3B22">
              <w:t>0,3</w:t>
            </w:r>
          </w:p>
        </w:tc>
        <w:tc>
          <w:tcPr>
            <w:tcW w:w="588" w:type="dxa"/>
            <w:tcBorders>
              <w:top w:val="nil"/>
              <w:left w:val="single" w:sz="6" w:space="0" w:color="auto"/>
              <w:bottom w:val="nil"/>
              <w:right w:val="single" w:sz="6" w:space="0" w:color="auto"/>
            </w:tcBorders>
            <w:vAlign w:val="bottom"/>
          </w:tcPr>
          <w:p w14:paraId="6316CF28" w14:textId="62930525" w:rsidR="008556B8" w:rsidRPr="00DB3B22" w:rsidRDefault="008556B8" w:rsidP="00724805">
            <w:pPr>
              <w:pStyle w:val="12"/>
              <w:spacing w:before="50" w:line="150" w:lineRule="exact"/>
              <w:ind w:left="113" w:right="57"/>
              <w:jc w:val="right"/>
              <w:rPr>
                <w:i/>
                <w:lang w:val="en-US"/>
              </w:rPr>
            </w:pPr>
            <w:r w:rsidRPr="00DB3B22">
              <w:t>0,3</w:t>
            </w:r>
          </w:p>
        </w:tc>
        <w:tc>
          <w:tcPr>
            <w:tcW w:w="2609" w:type="dxa"/>
            <w:tcBorders>
              <w:top w:val="nil"/>
              <w:left w:val="single" w:sz="6" w:space="0" w:color="auto"/>
              <w:bottom w:val="nil"/>
            </w:tcBorders>
            <w:vAlign w:val="bottom"/>
          </w:tcPr>
          <w:p w14:paraId="0A25D546" w14:textId="4897DF6E" w:rsidR="008556B8" w:rsidRPr="00EA6B5C" w:rsidRDefault="008556B8" w:rsidP="00724805">
            <w:pPr>
              <w:pStyle w:val="12"/>
              <w:spacing w:before="50" w:line="150" w:lineRule="exact"/>
              <w:ind w:left="170"/>
              <w:rPr>
                <w:i/>
              </w:rPr>
            </w:pPr>
            <w:r w:rsidRPr="00EA6B5C">
              <w:rPr>
                <w:i/>
                <w:lang w:val="en-US"/>
              </w:rPr>
              <w:t>severe</w:t>
            </w:r>
          </w:p>
        </w:tc>
      </w:tr>
      <w:tr w:rsidR="008556B8" w:rsidRPr="00FA52C5" w14:paraId="56E34CCD" w14:textId="77777777" w:rsidTr="00D63442">
        <w:trPr>
          <w:cantSplit/>
          <w:jc w:val="center"/>
        </w:trPr>
        <w:tc>
          <w:tcPr>
            <w:tcW w:w="2609" w:type="dxa"/>
            <w:tcBorders>
              <w:top w:val="nil"/>
              <w:left w:val="nil"/>
              <w:bottom w:val="nil"/>
              <w:right w:val="single" w:sz="6" w:space="0" w:color="auto"/>
            </w:tcBorders>
            <w:vAlign w:val="bottom"/>
          </w:tcPr>
          <w:p w14:paraId="34388863" w14:textId="584C700B" w:rsidR="008556B8" w:rsidRPr="00EA6B5C" w:rsidRDefault="008556B8" w:rsidP="00724805">
            <w:pPr>
              <w:pStyle w:val="12"/>
              <w:spacing w:before="50" w:line="150" w:lineRule="exact"/>
              <w:ind w:left="113" w:right="85"/>
            </w:pPr>
            <w:r w:rsidRPr="00EA6B5C">
              <w:t>умеренного</w:t>
            </w:r>
          </w:p>
        </w:tc>
        <w:tc>
          <w:tcPr>
            <w:tcW w:w="588" w:type="dxa"/>
            <w:tcBorders>
              <w:top w:val="nil"/>
              <w:left w:val="single" w:sz="6" w:space="0" w:color="auto"/>
              <w:bottom w:val="nil"/>
              <w:right w:val="single" w:sz="6" w:space="0" w:color="auto"/>
            </w:tcBorders>
            <w:vAlign w:val="bottom"/>
          </w:tcPr>
          <w:p w14:paraId="77D5049F"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21F2C9E"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0FF6FC2"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26F2E75" w14:textId="77777777" w:rsidR="008556B8" w:rsidRPr="00EA6B5C" w:rsidRDefault="008556B8"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E561533" w14:textId="77777777" w:rsidR="008556B8" w:rsidRPr="00EA6B5C" w:rsidRDefault="008556B8" w:rsidP="00724805">
            <w:pPr>
              <w:spacing w:before="50" w:line="150" w:lineRule="exact"/>
              <w:ind w:right="57"/>
              <w:jc w:val="right"/>
              <w:rPr>
                <w:rFonts w:ascii="Arial" w:hAnsi="Arial" w:cs="Arial"/>
                <w:sz w:val="14"/>
                <w:szCs w:val="14"/>
              </w:rPr>
            </w:pPr>
            <w:r w:rsidRPr="00EA6B5C">
              <w:rPr>
                <w:rFonts w:ascii="Arial" w:hAnsi="Arial" w:cs="Arial"/>
                <w:sz w:val="14"/>
                <w:szCs w:val="14"/>
              </w:rPr>
              <w:t>6,2</w:t>
            </w:r>
          </w:p>
        </w:tc>
        <w:tc>
          <w:tcPr>
            <w:tcW w:w="588" w:type="dxa"/>
            <w:tcBorders>
              <w:top w:val="nil"/>
              <w:left w:val="single" w:sz="6" w:space="0" w:color="auto"/>
              <w:bottom w:val="nil"/>
              <w:right w:val="single" w:sz="6" w:space="0" w:color="auto"/>
            </w:tcBorders>
            <w:vAlign w:val="bottom"/>
          </w:tcPr>
          <w:p w14:paraId="6777FF12" w14:textId="77777777" w:rsidR="008556B8" w:rsidRPr="00EA6B5C" w:rsidRDefault="008556B8" w:rsidP="00724805">
            <w:pPr>
              <w:spacing w:before="50" w:line="15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6D610DC7" w14:textId="3D394784" w:rsidR="008556B8" w:rsidRPr="00DB3B22" w:rsidRDefault="008556B8" w:rsidP="00724805">
            <w:pPr>
              <w:pStyle w:val="12"/>
              <w:spacing w:before="50" w:line="150" w:lineRule="exact"/>
              <w:ind w:left="113" w:right="57"/>
              <w:jc w:val="right"/>
              <w:rPr>
                <w:i/>
                <w:lang w:val="en-US"/>
              </w:rPr>
            </w:pPr>
            <w:r w:rsidRPr="00DB3B22">
              <w:t>5,7</w:t>
            </w:r>
          </w:p>
        </w:tc>
        <w:tc>
          <w:tcPr>
            <w:tcW w:w="588" w:type="dxa"/>
            <w:tcBorders>
              <w:top w:val="nil"/>
              <w:left w:val="single" w:sz="6" w:space="0" w:color="auto"/>
              <w:bottom w:val="nil"/>
              <w:right w:val="single" w:sz="6" w:space="0" w:color="auto"/>
            </w:tcBorders>
            <w:vAlign w:val="bottom"/>
          </w:tcPr>
          <w:p w14:paraId="5650F88C" w14:textId="59795C15" w:rsidR="008556B8" w:rsidRPr="00DB3B22" w:rsidRDefault="008556B8" w:rsidP="00724805">
            <w:pPr>
              <w:pStyle w:val="12"/>
              <w:spacing w:before="50" w:line="150" w:lineRule="exact"/>
              <w:ind w:left="113" w:right="57"/>
              <w:jc w:val="right"/>
              <w:rPr>
                <w:i/>
                <w:lang w:val="en-US"/>
              </w:rPr>
            </w:pPr>
            <w:r w:rsidRPr="00DB3B22">
              <w:t>4,6</w:t>
            </w:r>
          </w:p>
        </w:tc>
        <w:tc>
          <w:tcPr>
            <w:tcW w:w="2609" w:type="dxa"/>
            <w:tcBorders>
              <w:top w:val="nil"/>
              <w:left w:val="single" w:sz="6" w:space="0" w:color="auto"/>
              <w:bottom w:val="nil"/>
            </w:tcBorders>
            <w:vAlign w:val="bottom"/>
          </w:tcPr>
          <w:p w14:paraId="01814290" w14:textId="4FB43DBF" w:rsidR="008556B8" w:rsidRPr="00EA6B5C" w:rsidRDefault="008556B8" w:rsidP="00724805">
            <w:pPr>
              <w:pStyle w:val="12"/>
              <w:spacing w:before="50" w:line="150" w:lineRule="exact"/>
              <w:ind w:left="170"/>
              <w:rPr>
                <w:i/>
              </w:rPr>
            </w:pPr>
            <w:r w:rsidRPr="00EA6B5C">
              <w:rPr>
                <w:i/>
                <w:lang w:val="en-US"/>
              </w:rPr>
              <w:t>moderate</w:t>
            </w:r>
          </w:p>
        </w:tc>
      </w:tr>
      <w:tr w:rsidR="008556B8" w:rsidRPr="00FE7F68" w14:paraId="0FD64E32" w14:textId="77777777" w:rsidTr="00D63442">
        <w:trPr>
          <w:cantSplit/>
          <w:jc w:val="center"/>
        </w:trPr>
        <w:tc>
          <w:tcPr>
            <w:tcW w:w="2609" w:type="dxa"/>
            <w:tcBorders>
              <w:top w:val="nil"/>
              <w:left w:val="nil"/>
              <w:bottom w:val="nil"/>
              <w:right w:val="single" w:sz="6" w:space="0" w:color="auto"/>
            </w:tcBorders>
            <w:vAlign w:val="bottom"/>
          </w:tcPr>
          <w:p w14:paraId="1675A323" w14:textId="70CDAFA2" w:rsidR="008556B8" w:rsidRPr="00B95B5C" w:rsidRDefault="008556B8" w:rsidP="00724805">
            <w:pPr>
              <w:pStyle w:val="12"/>
              <w:spacing w:before="50" w:line="150" w:lineRule="exact"/>
              <w:ind w:right="85"/>
              <w:rPr>
                <w:color w:val="000000"/>
              </w:rPr>
            </w:pPr>
            <w:r w:rsidRPr="00BD742B">
              <w:rPr>
                <w:color w:val="000000"/>
              </w:rPr>
              <w:t xml:space="preserve">2.2.1. </w:t>
            </w:r>
            <w:r w:rsidRPr="00B95B5C">
              <w:rPr>
                <w:color w:val="000000"/>
              </w:rPr>
              <w:t>Распространенность</w:t>
            </w:r>
            <w:r w:rsidRPr="00BD742B">
              <w:rPr>
                <w:color w:val="000000"/>
              </w:rPr>
              <w:t xml:space="preserve"> </w:t>
            </w:r>
            <w:r w:rsidRPr="0044123C">
              <w:rPr>
                <w:color w:val="000000"/>
              </w:rPr>
              <w:br/>
            </w:r>
            <w:r w:rsidRPr="00B95B5C">
              <w:rPr>
                <w:color w:val="000000"/>
              </w:rPr>
              <w:t>задержки</w:t>
            </w:r>
            <w:r w:rsidRPr="00BD742B">
              <w:rPr>
                <w:color w:val="000000"/>
              </w:rPr>
              <w:t xml:space="preserve"> </w:t>
            </w:r>
            <w:r w:rsidRPr="00B95B5C">
              <w:rPr>
                <w:color w:val="000000"/>
              </w:rPr>
              <w:t>роста</w:t>
            </w:r>
            <w:r w:rsidRPr="00BD742B">
              <w:rPr>
                <w:color w:val="000000"/>
              </w:rPr>
              <w:t xml:space="preserve"> </w:t>
            </w:r>
            <w:r w:rsidRPr="00B95B5C">
              <w:rPr>
                <w:color w:val="000000"/>
              </w:rPr>
              <w:t>среди</w:t>
            </w:r>
            <w:r w:rsidRPr="00BD742B">
              <w:rPr>
                <w:color w:val="000000"/>
              </w:rPr>
              <w:t xml:space="preserve"> </w:t>
            </w:r>
            <w:r w:rsidRPr="00B95B5C">
              <w:rPr>
                <w:color w:val="000000"/>
              </w:rPr>
              <w:t>детей</w:t>
            </w:r>
            <w:r w:rsidRPr="00BD742B">
              <w:rPr>
                <w:color w:val="000000"/>
              </w:rPr>
              <w:t xml:space="preserve"> </w:t>
            </w:r>
            <w:r w:rsidRPr="00BD742B">
              <w:rPr>
                <w:color w:val="000000"/>
              </w:rPr>
              <w:br/>
            </w:r>
            <w:r w:rsidRPr="00B95B5C">
              <w:rPr>
                <w:color w:val="000000"/>
              </w:rPr>
              <w:t>в</w:t>
            </w:r>
            <w:r w:rsidRPr="00BD742B">
              <w:rPr>
                <w:color w:val="000000"/>
              </w:rPr>
              <w:t xml:space="preserve"> </w:t>
            </w:r>
            <w:r w:rsidRPr="00B95B5C">
              <w:rPr>
                <w:color w:val="000000"/>
              </w:rPr>
              <w:t>возрасте</w:t>
            </w:r>
            <w:r w:rsidRPr="00BD742B">
              <w:rPr>
                <w:color w:val="000000"/>
              </w:rPr>
              <w:t xml:space="preserve"> </w:t>
            </w:r>
            <w:r w:rsidRPr="00B95B5C">
              <w:rPr>
                <w:color w:val="000000"/>
              </w:rPr>
              <w:t>до</w:t>
            </w:r>
            <w:r w:rsidRPr="00BD742B">
              <w:rPr>
                <w:color w:val="000000"/>
              </w:rPr>
              <w:t xml:space="preserve"> </w:t>
            </w:r>
            <w:r w:rsidRPr="00B95B5C">
              <w:rPr>
                <w:color w:val="000000"/>
              </w:rPr>
              <w:t>пяти</w:t>
            </w:r>
            <w:r w:rsidRPr="00BD742B">
              <w:rPr>
                <w:color w:val="000000"/>
              </w:rPr>
              <w:t xml:space="preserve"> </w:t>
            </w:r>
            <w:r w:rsidRPr="00B95B5C">
              <w:rPr>
                <w:color w:val="000000"/>
              </w:rPr>
              <w:t>лет</w:t>
            </w:r>
            <w:r w:rsidRPr="00466912">
              <w:rPr>
                <w:color w:val="000000"/>
              </w:rPr>
              <w:t xml:space="preserve"> </w:t>
            </w:r>
            <w:r>
              <w:rPr>
                <w:color w:val="000000"/>
              </w:rPr>
              <w:br/>
            </w:r>
            <w:r w:rsidRPr="00B95B5C">
              <w:rPr>
                <w:color w:val="000000"/>
              </w:rPr>
              <w:t>(</w:t>
            </w:r>
            <w:proofErr w:type="gramStart"/>
            <w:r w:rsidRPr="00B95B5C">
              <w:rPr>
                <w:color w:val="000000"/>
              </w:rPr>
              <w:t>средне</w:t>
            </w:r>
            <w:r>
              <w:rPr>
                <w:color w:val="000000"/>
              </w:rPr>
              <w:t xml:space="preserve"> </w:t>
            </w:r>
            <w:r w:rsidRPr="00B95B5C">
              <w:rPr>
                <w:color w:val="000000"/>
              </w:rPr>
              <w:t>квадратичное</w:t>
            </w:r>
            <w:proofErr w:type="gramEnd"/>
            <w:r w:rsidRPr="00B95B5C">
              <w:rPr>
                <w:color w:val="000000"/>
              </w:rPr>
              <w:t xml:space="preserve"> отклонение </w:t>
            </w:r>
            <w:r>
              <w:rPr>
                <w:color w:val="000000"/>
              </w:rPr>
              <w:br/>
            </w:r>
            <w:r w:rsidRPr="00B95B5C">
              <w:rPr>
                <w:color w:val="000000"/>
              </w:rPr>
              <w:t xml:space="preserve">от медианного показателя роста </w:t>
            </w:r>
            <w:r>
              <w:rPr>
                <w:color w:val="000000"/>
              </w:rPr>
              <w:br/>
            </w:r>
            <w:r w:rsidRPr="00B95B5C">
              <w:rPr>
                <w:color w:val="000000"/>
              </w:rPr>
              <w:t xml:space="preserve">к возрасту ребенка в соответствии </w:t>
            </w:r>
            <w:r>
              <w:rPr>
                <w:color w:val="000000"/>
              </w:rPr>
              <w:br/>
            </w:r>
            <w:r w:rsidRPr="00B95B5C">
              <w:rPr>
                <w:color w:val="000000"/>
              </w:rPr>
              <w:t xml:space="preserve">с нормами роста детей, </w:t>
            </w:r>
            <w:r>
              <w:rPr>
                <w:color w:val="000000"/>
              </w:rPr>
              <w:br/>
            </w:r>
            <w:r w:rsidRPr="00B95B5C">
              <w:rPr>
                <w:color w:val="000000"/>
              </w:rPr>
              <w:t xml:space="preserve">установленными Всемирной </w:t>
            </w:r>
            <w:r>
              <w:rPr>
                <w:color w:val="000000"/>
              </w:rPr>
              <w:br/>
            </w:r>
            <w:r w:rsidRPr="00B95B5C">
              <w:rPr>
                <w:color w:val="000000"/>
              </w:rPr>
              <w:t xml:space="preserve">организацией здравоохранения </w:t>
            </w:r>
            <w:r>
              <w:rPr>
                <w:color w:val="000000"/>
              </w:rPr>
              <w:br/>
            </w:r>
            <w:r w:rsidRPr="00B95B5C">
              <w:rPr>
                <w:color w:val="000000"/>
              </w:rPr>
              <w:t>(ВОЗ)</w:t>
            </w:r>
            <w:r w:rsidRPr="007C4868">
              <w:rPr>
                <w:color w:val="000000"/>
                <w:vertAlign w:val="superscript"/>
              </w:rPr>
              <w:t>3)</w:t>
            </w:r>
            <w:r w:rsidRPr="00B95B5C">
              <w:rPr>
                <w:color w:val="000000"/>
              </w:rPr>
              <w:t>,</w:t>
            </w:r>
            <w:r>
              <w:rPr>
                <w:color w:val="000000"/>
              </w:rPr>
              <w:t xml:space="preserve"> процентов</w:t>
            </w:r>
          </w:p>
        </w:tc>
        <w:tc>
          <w:tcPr>
            <w:tcW w:w="588" w:type="dxa"/>
            <w:tcBorders>
              <w:top w:val="nil"/>
              <w:left w:val="single" w:sz="6" w:space="0" w:color="auto"/>
              <w:bottom w:val="nil"/>
              <w:right w:val="single" w:sz="6" w:space="0" w:color="auto"/>
            </w:tcBorders>
            <w:vAlign w:val="bottom"/>
          </w:tcPr>
          <w:p w14:paraId="3A00315C" w14:textId="77777777" w:rsidR="008556B8" w:rsidRPr="009D2A8A"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4726061" w14:textId="77777777" w:rsidR="008556B8" w:rsidRPr="009D2A8A"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22E8276E" w14:textId="77777777" w:rsidR="008556B8"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F3D77A9" w14:textId="77777777" w:rsidR="008556B8" w:rsidRPr="009D2A8A"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42459EC" w14:textId="77777777" w:rsidR="008556B8" w:rsidRPr="004313FA" w:rsidRDefault="008556B8" w:rsidP="00724805">
            <w:pPr>
              <w:spacing w:before="50" w:line="150" w:lineRule="exact"/>
              <w:ind w:right="57"/>
              <w:jc w:val="right"/>
              <w:rPr>
                <w:rFonts w:ascii="Arial" w:hAnsi="Arial" w:cs="Arial"/>
                <w:color w:val="000000"/>
                <w:sz w:val="14"/>
                <w:szCs w:val="14"/>
              </w:rPr>
            </w:pPr>
            <w:r w:rsidRPr="004313FA">
              <w:rPr>
                <w:rFonts w:ascii="Arial" w:hAnsi="Arial" w:cs="Arial"/>
                <w:color w:val="000000"/>
                <w:sz w:val="14"/>
                <w:szCs w:val="14"/>
              </w:rPr>
              <w:t>10</w:t>
            </w:r>
            <w:r>
              <w:rPr>
                <w:rFonts w:ascii="Arial" w:hAnsi="Arial" w:cs="Arial"/>
                <w:color w:val="000000"/>
                <w:sz w:val="14"/>
                <w:szCs w:val="14"/>
              </w:rPr>
              <w:t>,</w:t>
            </w:r>
            <w:r w:rsidRPr="004313FA">
              <w:rPr>
                <w:rFonts w:ascii="Arial" w:hAnsi="Arial" w:cs="Arial"/>
                <w:color w:val="000000"/>
                <w:sz w:val="14"/>
                <w:szCs w:val="14"/>
              </w:rPr>
              <w:t>6</w:t>
            </w:r>
          </w:p>
        </w:tc>
        <w:tc>
          <w:tcPr>
            <w:tcW w:w="588" w:type="dxa"/>
            <w:tcBorders>
              <w:top w:val="nil"/>
              <w:left w:val="single" w:sz="6" w:space="0" w:color="auto"/>
              <w:bottom w:val="nil"/>
              <w:right w:val="single" w:sz="6" w:space="0" w:color="auto"/>
            </w:tcBorders>
            <w:vAlign w:val="bottom"/>
          </w:tcPr>
          <w:p w14:paraId="719A902B" w14:textId="77777777" w:rsidR="008556B8" w:rsidRPr="004313FA"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B3F8B95" w14:textId="77777777" w:rsidR="008556B8" w:rsidRPr="00332FB1" w:rsidRDefault="008556B8" w:rsidP="00724805">
            <w:pPr>
              <w:pStyle w:val="12"/>
              <w:spacing w:before="50" w:line="150" w:lineRule="exact"/>
              <w:ind w:left="57" w:right="57"/>
              <w:jc w:val="right"/>
              <w:rPr>
                <w:i/>
                <w:color w:val="000000"/>
              </w:rPr>
            </w:pPr>
          </w:p>
        </w:tc>
        <w:tc>
          <w:tcPr>
            <w:tcW w:w="588" w:type="dxa"/>
            <w:tcBorders>
              <w:top w:val="nil"/>
              <w:left w:val="single" w:sz="6" w:space="0" w:color="auto"/>
              <w:bottom w:val="nil"/>
              <w:right w:val="single" w:sz="6" w:space="0" w:color="auto"/>
            </w:tcBorders>
            <w:vAlign w:val="bottom"/>
          </w:tcPr>
          <w:p w14:paraId="5290EF14" w14:textId="3F5A6E20" w:rsidR="008556B8" w:rsidRPr="00332FB1" w:rsidRDefault="008556B8" w:rsidP="00724805">
            <w:pPr>
              <w:pStyle w:val="12"/>
              <w:spacing w:before="50" w:line="150" w:lineRule="exact"/>
              <w:ind w:left="57" w:right="57"/>
              <w:jc w:val="right"/>
              <w:rPr>
                <w:i/>
                <w:color w:val="000000"/>
              </w:rPr>
            </w:pPr>
          </w:p>
        </w:tc>
        <w:tc>
          <w:tcPr>
            <w:tcW w:w="2609" w:type="dxa"/>
            <w:tcBorders>
              <w:top w:val="nil"/>
              <w:left w:val="single" w:sz="6" w:space="0" w:color="auto"/>
              <w:bottom w:val="nil"/>
            </w:tcBorders>
            <w:vAlign w:val="bottom"/>
          </w:tcPr>
          <w:p w14:paraId="5199AEDE" w14:textId="1943A155" w:rsidR="008556B8" w:rsidRPr="004D506C" w:rsidRDefault="008556B8" w:rsidP="00724805">
            <w:pPr>
              <w:pStyle w:val="12"/>
              <w:spacing w:before="50" w:line="150" w:lineRule="exact"/>
              <w:ind w:left="57"/>
              <w:rPr>
                <w:i/>
                <w:color w:val="000000"/>
                <w:lang w:val="en-US"/>
              </w:rPr>
            </w:pPr>
            <w:r w:rsidRPr="00C57609">
              <w:rPr>
                <w:i/>
                <w:color w:val="000000"/>
                <w:lang w:val="en-US"/>
              </w:rPr>
              <w:t xml:space="preserve">2.2.1. </w:t>
            </w:r>
            <w:r w:rsidRPr="004D506C">
              <w:rPr>
                <w:i/>
                <w:color w:val="000000"/>
                <w:lang w:val="en-US"/>
              </w:rPr>
              <w:t>Prevalence</w:t>
            </w:r>
            <w:r w:rsidRPr="00C57609">
              <w:rPr>
                <w:i/>
                <w:color w:val="000000"/>
                <w:lang w:val="en-US"/>
              </w:rPr>
              <w:t xml:space="preserve"> </w:t>
            </w:r>
            <w:r w:rsidRPr="004D506C">
              <w:rPr>
                <w:i/>
                <w:color w:val="000000"/>
                <w:lang w:val="en-US"/>
              </w:rPr>
              <w:t>of</w:t>
            </w:r>
            <w:r w:rsidRPr="00C57609">
              <w:rPr>
                <w:i/>
                <w:color w:val="000000"/>
                <w:lang w:val="en-US"/>
              </w:rPr>
              <w:t xml:space="preserve"> </w:t>
            </w:r>
            <w:r w:rsidRPr="004D506C">
              <w:rPr>
                <w:i/>
                <w:color w:val="000000"/>
                <w:lang w:val="en-US"/>
              </w:rPr>
              <w:t>stunting</w:t>
            </w:r>
            <w:r w:rsidRPr="00C57609">
              <w:rPr>
                <w:i/>
                <w:color w:val="000000"/>
                <w:lang w:val="en-US"/>
              </w:rPr>
              <w:t xml:space="preserve"> (</w:t>
            </w:r>
            <w:r w:rsidRPr="004D506C">
              <w:rPr>
                <w:i/>
                <w:color w:val="000000"/>
                <w:lang w:val="en-US"/>
              </w:rPr>
              <w:t>height</w:t>
            </w:r>
            <w:r w:rsidRPr="00C57609">
              <w:rPr>
                <w:i/>
                <w:color w:val="000000"/>
                <w:lang w:val="en-US"/>
              </w:rPr>
              <w:t xml:space="preserve"> </w:t>
            </w:r>
            <w:r w:rsidRPr="00C57609">
              <w:rPr>
                <w:i/>
                <w:color w:val="000000"/>
                <w:lang w:val="en-US"/>
              </w:rPr>
              <w:br/>
            </w:r>
            <w:r w:rsidRPr="004D506C">
              <w:rPr>
                <w:i/>
                <w:color w:val="000000"/>
                <w:lang w:val="en-US"/>
              </w:rPr>
              <w:t>for</w:t>
            </w:r>
            <w:r w:rsidRPr="00C57609">
              <w:rPr>
                <w:i/>
                <w:color w:val="000000"/>
                <w:lang w:val="en-US"/>
              </w:rPr>
              <w:t xml:space="preserve"> </w:t>
            </w:r>
            <w:r w:rsidRPr="004D506C">
              <w:rPr>
                <w:i/>
                <w:color w:val="000000"/>
                <w:lang w:val="en-US"/>
              </w:rPr>
              <w:t>age</w:t>
            </w:r>
            <w:r w:rsidRPr="00C57609">
              <w:rPr>
                <w:i/>
                <w:color w:val="000000"/>
                <w:lang w:val="en-US"/>
              </w:rPr>
              <w:t xml:space="preserve"> &lt;-2 </w:t>
            </w:r>
            <w:r w:rsidRPr="004D506C">
              <w:rPr>
                <w:i/>
                <w:color w:val="000000"/>
                <w:lang w:val="en-US"/>
              </w:rPr>
              <w:t>standard</w:t>
            </w:r>
            <w:r w:rsidRPr="00C57609">
              <w:rPr>
                <w:i/>
                <w:color w:val="000000"/>
                <w:lang w:val="en-US"/>
              </w:rPr>
              <w:t xml:space="preserve"> </w:t>
            </w:r>
            <w:r w:rsidRPr="004D506C">
              <w:rPr>
                <w:i/>
                <w:color w:val="000000"/>
                <w:lang w:val="en-US"/>
              </w:rPr>
              <w:t>deviation</w:t>
            </w:r>
            <w:r w:rsidRPr="00C57609">
              <w:rPr>
                <w:i/>
                <w:color w:val="000000"/>
                <w:lang w:val="en-US"/>
              </w:rPr>
              <w:t xml:space="preserve"> </w:t>
            </w:r>
            <w:r w:rsidRPr="004D506C">
              <w:rPr>
                <w:i/>
                <w:color w:val="000000"/>
                <w:lang w:val="en-US"/>
              </w:rPr>
              <w:t>from</w:t>
            </w:r>
            <w:r w:rsidRPr="00C57609">
              <w:rPr>
                <w:i/>
                <w:color w:val="000000"/>
                <w:lang w:val="en-US"/>
              </w:rPr>
              <w:t xml:space="preserve"> </w:t>
            </w:r>
            <w:r w:rsidRPr="00C57609">
              <w:rPr>
                <w:i/>
                <w:color w:val="000000"/>
                <w:lang w:val="en-US"/>
              </w:rPr>
              <w:br/>
            </w:r>
            <w:r w:rsidRPr="004D506C">
              <w:rPr>
                <w:i/>
                <w:color w:val="000000"/>
                <w:lang w:val="en-US"/>
              </w:rPr>
              <w:t>the</w:t>
            </w:r>
            <w:r w:rsidRPr="00C57609">
              <w:rPr>
                <w:i/>
                <w:color w:val="000000"/>
                <w:lang w:val="en-US"/>
              </w:rPr>
              <w:t xml:space="preserve"> </w:t>
            </w:r>
            <w:r w:rsidRPr="004D506C">
              <w:rPr>
                <w:i/>
                <w:color w:val="000000"/>
                <w:lang w:val="en-US"/>
              </w:rPr>
              <w:t>median</w:t>
            </w:r>
            <w:r w:rsidRPr="00C57609">
              <w:rPr>
                <w:i/>
                <w:color w:val="000000"/>
                <w:lang w:val="en-US"/>
              </w:rPr>
              <w:t xml:space="preserve"> </w:t>
            </w:r>
            <w:r w:rsidRPr="004D506C">
              <w:rPr>
                <w:i/>
                <w:color w:val="000000"/>
                <w:lang w:val="en-US"/>
              </w:rPr>
              <w:t>of</w:t>
            </w:r>
            <w:r w:rsidRPr="00C57609">
              <w:rPr>
                <w:i/>
                <w:color w:val="000000"/>
                <w:lang w:val="en-US"/>
              </w:rPr>
              <w:t xml:space="preserve"> </w:t>
            </w:r>
            <w:r w:rsidRPr="004D506C">
              <w:rPr>
                <w:i/>
                <w:color w:val="000000"/>
                <w:lang w:val="en-US"/>
              </w:rPr>
              <w:t>the</w:t>
            </w:r>
            <w:r w:rsidRPr="00C57609">
              <w:rPr>
                <w:i/>
                <w:color w:val="000000"/>
                <w:lang w:val="en-US"/>
              </w:rPr>
              <w:t xml:space="preserve"> </w:t>
            </w:r>
            <w:r w:rsidRPr="004D506C">
              <w:rPr>
                <w:i/>
                <w:color w:val="000000"/>
                <w:lang w:val="en-US"/>
              </w:rPr>
              <w:t>World</w:t>
            </w:r>
            <w:r w:rsidRPr="00C57609">
              <w:rPr>
                <w:i/>
                <w:color w:val="000000"/>
                <w:lang w:val="en-US"/>
              </w:rPr>
              <w:t xml:space="preserve"> </w:t>
            </w:r>
            <w:r w:rsidRPr="004D506C">
              <w:rPr>
                <w:i/>
                <w:color w:val="000000"/>
                <w:lang w:val="en-US"/>
              </w:rPr>
              <w:t>Health</w:t>
            </w:r>
            <w:r w:rsidRPr="00C57609">
              <w:rPr>
                <w:i/>
                <w:color w:val="000000"/>
                <w:lang w:val="en-US"/>
              </w:rPr>
              <w:t xml:space="preserve"> </w:t>
            </w:r>
            <w:r w:rsidRPr="00C57609">
              <w:rPr>
                <w:i/>
                <w:color w:val="000000"/>
                <w:lang w:val="en-US"/>
              </w:rPr>
              <w:br/>
            </w:r>
            <w:r w:rsidRPr="004D506C">
              <w:rPr>
                <w:i/>
                <w:color w:val="000000"/>
                <w:lang w:val="en-US"/>
              </w:rPr>
              <w:t xml:space="preserve">Organization (WHO) Child Growth </w:t>
            </w:r>
            <w:r>
              <w:rPr>
                <w:i/>
                <w:color w:val="000000"/>
                <w:lang w:val="en-US"/>
              </w:rPr>
              <w:br/>
            </w:r>
            <w:r w:rsidRPr="004D506C">
              <w:rPr>
                <w:i/>
                <w:color w:val="000000"/>
                <w:lang w:val="en-US"/>
              </w:rPr>
              <w:t xml:space="preserve">Standards) among children under </w:t>
            </w:r>
            <w:r w:rsidRPr="00942F42">
              <w:rPr>
                <w:i/>
                <w:color w:val="000000"/>
                <w:lang w:val="en-US"/>
              </w:rPr>
              <w:br/>
            </w:r>
            <w:r w:rsidRPr="004D506C">
              <w:rPr>
                <w:i/>
                <w:color w:val="000000"/>
                <w:lang w:val="en-US"/>
              </w:rPr>
              <w:t>5 years of age</w:t>
            </w:r>
            <w:r w:rsidRPr="007C4868">
              <w:rPr>
                <w:color w:val="000000"/>
                <w:vertAlign w:val="superscript"/>
                <w:lang w:val="en-US"/>
              </w:rPr>
              <w:t>3)</w:t>
            </w:r>
            <w:r>
              <w:rPr>
                <w:i/>
                <w:color w:val="000000"/>
                <w:lang w:val="en-US"/>
              </w:rPr>
              <w:t>, percent</w:t>
            </w:r>
          </w:p>
        </w:tc>
      </w:tr>
      <w:tr w:rsidR="008556B8" w:rsidRPr="00466912" w14:paraId="2D5501EC" w14:textId="77777777" w:rsidTr="00D63442">
        <w:trPr>
          <w:cantSplit/>
          <w:jc w:val="center"/>
        </w:trPr>
        <w:tc>
          <w:tcPr>
            <w:tcW w:w="2609" w:type="dxa"/>
            <w:tcBorders>
              <w:top w:val="nil"/>
              <w:left w:val="nil"/>
              <w:bottom w:val="nil"/>
              <w:right w:val="single" w:sz="6" w:space="0" w:color="auto"/>
            </w:tcBorders>
            <w:vAlign w:val="bottom"/>
          </w:tcPr>
          <w:p w14:paraId="2B829BF2" w14:textId="77777777" w:rsidR="008556B8" w:rsidRPr="00BB0E6C" w:rsidRDefault="008556B8" w:rsidP="00724805">
            <w:pPr>
              <w:pStyle w:val="12"/>
              <w:spacing w:before="50" w:line="150" w:lineRule="exact"/>
              <w:ind w:left="113"/>
              <w:rPr>
                <w:color w:val="000000"/>
                <w:lang w:val="en-US"/>
              </w:rPr>
            </w:pPr>
            <w:r>
              <w:rPr>
                <w:color w:val="000000"/>
              </w:rPr>
              <w:t>Городская</w:t>
            </w:r>
            <w:r w:rsidRPr="00BB0E6C">
              <w:rPr>
                <w:color w:val="000000"/>
                <w:lang w:val="en-US"/>
              </w:rPr>
              <w:t xml:space="preserve"> </w:t>
            </w:r>
            <w:r>
              <w:rPr>
                <w:color w:val="000000"/>
              </w:rPr>
              <w:t>местность</w:t>
            </w:r>
          </w:p>
        </w:tc>
        <w:tc>
          <w:tcPr>
            <w:tcW w:w="588" w:type="dxa"/>
            <w:tcBorders>
              <w:top w:val="nil"/>
              <w:left w:val="single" w:sz="6" w:space="0" w:color="auto"/>
              <w:bottom w:val="nil"/>
              <w:right w:val="single" w:sz="6" w:space="0" w:color="auto"/>
            </w:tcBorders>
            <w:vAlign w:val="bottom"/>
          </w:tcPr>
          <w:p w14:paraId="4CA56D34" w14:textId="77777777" w:rsidR="008556B8" w:rsidRPr="00FC05C0"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015B3903" w14:textId="77777777" w:rsidR="008556B8" w:rsidRPr="00FC05C0"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23A6E8C1" w14:textId="77777777" w:rsidR="008556B8" w:rsidRPr="00BB0E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553C0496" w14:textId="77777777" w:rsidR="008556B8" w:rsidRPr="002B1328"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7A88D6FA" w14:textId="77777777" w:rsidR="008556B8" w:rsidRPr="00BB0E6C" w:rsidRDefault="008556B8" w:rsidP="00724805">
            <w:pPr>
              <w:spacing w:before="5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9,4</w:t>
            </w:r>
          </w:p>
        </w:tc>
        <w:tc>
          <w:tcPr>
            <w:tcW w:w="588" w:type="dxa"/>
            <w:tcBorders>
              <w:top w:val="nil"/>
              <w:left w:val="single" w:sz="6" w:space="0" w:color="auto"/>
              <w:bottom w:val="nil"/>
              <w:right w:val="single" w:sz="6" w:space="0" w:color="auto"/>
            </w:tcBorders>
            <w:vAlign w:val="bottom"/>
          </w:tcPr>
          <w:p w14:paraId="6EAC2D4D" w14:textId="77777777" w:rsidR="008556B8" w:rsidRPr="00BB0E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1F05C77D" w14:textId="77777777" w:rsidR="008556B8" w:rsidRDefault="008556B8" w:rsidP="00724805">
            <w:pPr>
              <w:pStyle w:val="12"/>
              <w:spacing w:before="50" w:line="150" w:lineRule="exact"/>
              <w:ind w:left="113" w:right="57"/>
              <w:jc w:val="right"/>
              <w:rPr>
                <w:i/>
                <w:color w:val="000000"/>
                <w:lang w:val="en-US"/>
              </w:rPr>
            </w:pPr>
          </w:p>
        </w:tc>
        <w:tc>
          <w:tcPr>
            <w:tcW w:w="588" w:type="dxa"/>
            <w:tcBorders>
              <w:top w:val="nil"/>
              <w:left w:val="single" w:sz="6" w:space="0" w:color="auto"/>
              <w:bottom w:val="nil"/>
              <w:right w:val="single" w:sz="6" w:space="0" w:color="auto"/>
            </w:tcBorders>
            <w:vAlign w:val="bottom"/>
          </w:tcPr>
          <w:p w14:paraId="6F139BCE" w14:textId="1FDA9152" w:rsidR="008556B8" w:rsidRDefault="008556B8" w:rsidP="00724805">
            <w:pPr>
              <w:pStyle w:val="12"/>
              <w:spacing w:before="50" w:line="150" w:lineRule="exact"/>
              <w:ind w:left="113" w:right="57"/>
              <w:jc w:val="right"/>
              <w:rPr>
                <w:i/>
                <w:color w:val="000000"/>
                <w:lang w:val="en-US"/>
              </w:rPr>
            </w:pPr>
          </w:p>
        </w:tc>
        <w:tc>
          <w:tcPr>
            <w:tcW w:w="2609" w:type="dxa"/>
            <w:tcBorders>
              <w:top w:val="nil"/>
              <w:left w:val="single" w:sz="6" w:space="0" w:color="auto"/>
              <w:bottom w:val="nil"/>
            </w:tcBorders>
            <w:vAlign w:val="bottom"/>
          </w:tcPr>
          <w:p w14:paraId="5E52E62C" w14:textId="1D30AAC2" w:rsidR="008556B8" w:rsidRPr="00C84030" w:rsidRDefault="008556B8" w:rsidP="00724805">
            <w:pPr>
              <w:pStyle w:val="12"/>
              <w:spacing w:before="50" w:line="150" w:lineRule="exact"/>
              <w:ind w:left="170"/>
              <w:rPr>
                <w:i/>
                <w:lang w:val="en-US"/>
              </w:rPr>
            </w:pPr>
            <w:r w:rsidRPr="00C84030">
              <w:rPr>
                <w:i/>
                <w:lang w:val="en-US"/>
              </w:rPr>
              <w:t>Urban</w:t>
            </w:r>
          </w:p>
        </w:tc>
      </w:tr>
      <w:tr w:rsidR="008556B8" w:rsidRPr="00466912" w14:paraId="0BDFE405" w14:textId="77777777" w:rsidTr="00D63442">
        <w:trPr>
          <w:cantSplit/>
          <w:jc w:val="center"/>
        </w:trPr>
        <w:tc>
          <w:tcPr>
            <w:tcW w:w="2609" w:type="dxa"/>
            <w:tcBorders>
              <w:top w:val="nil"/>
              <w:left w:val="nil"/>
              <w:bottom w:val="nil"/>
              <w:right w:val="single" w:sz="6" w:space="0" w:color="auto"/>
            </w:tcBorders>
            <w:vAlign w:val="bottom"/>
          </w:tcPr>
          <w:p w14:paraId="31378FB4" w14:textId="77777777" w:rsidR="008556B8" w:rsidRPr="00BB0E6C" w:rsidRDefault="008556B8" w:rsidP="00724805">
            <w:pPr>
              <w:pStyle w:val="12"/>
              <w:spacing w:before="50" w:line="150" w:lineRule="exact"/>
              <w:ind w:left="113"/>
              <w:rPr>
                <w:color w:val="000000"/>
                <w:lang w:val="en-US"/>
              </w:rPr>
            </w:pPr>
            <w:r>
              <w:rPr>
                <w:color w:val="000000"/>
              </w:rPr>
              <w:t>Сельская</w:t>
            </w:r>
            <w:r w:rsidRPr="00BB0E6C">
              <w:rPr>
                <w:color w:val="000000"/>
                <w:lang w:val="en-US"/>
              </w:rPr>
              <w:t xml:space="preserve"> </w:t>
            </w:r>
            <w:r>
              <w:rPr>
                <w:color w:val="000000"/>
              </w:rPr>
              <w:t>местность</w:t>
            </w:r>
          </w:p>
        </w:tc>
        <w:tc>
          <w:tcPr>
            <w:tcW w:w="588" w:type="dxa"/>
            <w:tcBorders>
              <w:top w:val="nil"/>
              <w:left w:val="single" w:sz="6" w:space="0" w:color="auto"/>
              <w:bottom w:val="nil"/>
              <w:right w:val="single" w:sz="6" w:space="0" w:color="auto"/>
            </w:tcBorders>
            <w:vAlign w:val="bottom"/>
          </w:tcPr>
          <w:p w14:paraId="3B90C57B" w14:textId="77777777" w:rsidR="008556B8" w:rsidRPr="00FC05C0"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3BF4D866" w14:textId="77777777" w:rsidR="008556B8" w:rsidRPr="00FC05C0"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3B1E9D4B" w14:textId="77777777" w:rsidR="008556B8" w:rsidRPr="00466912"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208510BA" w14:textId="77777777" w:rsidR="008556B8" w:rsidRPr="00466912"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2BDF782D" w14:textId="3DCA15E3" w:rsidR="008556B8" w:rsidRPr="003C3353" w:rsidRDefault="008556B8" w:rsidP="00724805">
            <w:pPr>
              <w:spacing w:before="50" w:line="150" w:lineRule="exact"/>
              <w:ind w:right="57"/>
              <w:jc w:val="right"/>
              <w:rPr>
                <w:rFonts w:ascii="Arial" w:hAnsi="Arial" w:cs="Arial"/>
                <w:color w:val="000000"/>
                <w:sz w:val="14"/>
                <w:szCs w:val="14"/>
              </w:rPr>
            </w:pPr>
            <w:r>
              <w:rPr>
                <w:rFonts w:ascii="Arial" w:hAnsi="Arial" w:cs="Arial"/>
                <w:color w:val="000000"/>
                <w:sz w:val="14"/>
                <w:szCs w:val="14"/>
                <w:lang w:val="en-US"/>
              </w:rPr>
              <w:t>11</w:t>
            </w:r>
            <w:r>
              <w:rPr>
                <w:rFonts w:ascii="Arial" w:hAnsi="Arial" w:cs="Arial"/>
                <w:color w:val="000000"/>
                <w:sz w:val="14"/>
                <w:szCs w:val="14"/>
              </w:rPr>
              <w:t>,8</w:t>
            </w:r>
          </w:p>
        </w:tc>
        <w:tc>
          <w:tcPr>
            <w:tcW w:w="588" w:type="dxa"/>
            <w:tcBorders>
              <w:top w:val="nil"/>
              <w:left w:val="single" w:sz="6" w:space="0" w:color="auto"/>
              <w:bottom w:val="nil"/>
              <w:right w:val="single" w:sz="6" w:space="0" w:color="auto"/>
            </w:tcBorders>
            <w:vAlign w:val="bottom"/>
          </w:tcPr>
          <w:p w14:paraId="37123090" w14:textId="77777777" w:rsidR="008556B8" w:rsidRPr="004313FA"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3BFCC1A0" w14:textId="77777777" w:rsidR="008556B8" w:rsidRDefault="008556B8" w:rsidP="00724805">
            <w:pPr>
              <w:pStyle w:val="12"/>
              <w:spacing w:before="50" w:line="150" w:lineRule="exact"/>
              <w:ind w:left="113" w:right="57"/>
              <w:jc w:val="right"/>
              <w:rPr>
                <w:i/>
                <w:color w:val="000000"/>
                <w:lang w:val="en-US"/>
              </w:rPr>
            </w:pPr>
          </w:p>
        </w:tc>
        <w:tc>
          <w:tcPr>
            <w:tcW w:w="588" w:type="dxa"/>
            <w:tcBorders>
              <w:top w:val="nil"/>
              <w:left w:val="single" w:sz="6" w:space="0" w:color="auto"/>
              <w:bottom w:val="nil"/>
              <w:right w:val="single" w:sz="6" w:space="0" w:color="auto"/>
            </w:tcBorders>
            <w:vAlign w:val="bottom"/>
          </w:tcPr>
          <w:p w14:paraId="51790C8D" w14:textId="3BC2D1F0" w:rsidR="008556B8" w:rsidRDefault="008556B8" w:rsidP="00724805">
            <w:pPr>
              <w:pStyle w:val="12"/>
              <w:spacing w:before="50" w:line="150" w:lineRule="exact"/>
              <w:ind w:left="113" w:right="57"/>
              <w:jc w:val="right"/>
              <w:rPr>
                <w:i/>
                <w:color w:val="000000"/>
                <w:lang w:val="en-US"/>
              </w:rPr>
            </w:pPr>
          </w:p>
        </w:tc>
        <w:tc>
          <w:tcPr>
            <w:tcW w:w="2609" w:type="dxa"/>
            <w:tcBorders>
              <w:top w:val="nil"/>
              <w:left w:val="single" w:sz="6" w:space="0" w:color="auto"/>
              <w:bottom w:val="nil"/>
            </w:tcBorders>
            <w:vAlign w:val="bottom"/>
          </w:tcPr>
          <w:p w14:paraId="4FDDD276" w14:textId="5E4D2B0A" w:rsidR="008556B8" w:rsidRPr="00C84030" w:rsidRDefault="008556B8" w:rsidP="00724805">
            <w:pPr>
              <w:pStyle w:val="12"/>
              <w:spacing w:before="50" w:line="150" w:lineRule="exact"/>
              <w:ind w:left="170"/>
              <w:rPr>
                <w:i/>
                <w:lang w:val="en-US"/>
              </w:rPr>
            </w:pPr>
            <w:r w:rsidRPr="00C84030">
              <w:rPr>
                <w:i/>
                <w:lang w:val="en-US"/>
              </w:rPr>
              <w:t>Rural</w:t>
            </w:r>
          </w:p>
        </w:tc>
      </w:tr>
      <w:tr w:rsidR="008556B8" w:rsidRPr="00FE7F68" w14:paraId="1D6310D3" w14:textId="77777777" w:rsidTr="00D63442">
        <w:trPr>
          <w:cantSplit/>
          <w:jc w:val="center"/>
        </w:trPr>
        <w:tc>
          <w:tcPr>
            <w:tcW w:w="2609" w:type="dxa"/>
            <w:tcBorders>
              <w:top w:val="nil"/>
              <w:left w:val="nil"/>
              <w:bottom w:val="nil"/>
              <w:right w:val="single" w:sz="6" w:space="0" w:color="auto"/>
            </w:tcBorders>
            <w:vAlign w:val="bottom"/>
          </w:tcPr>
          <w:p w14:paraId="273B3D8E" w14:textId="73825DD9" w:rsidR="008556B8" w:rsidRDefault="008556B8" w:rsidP="00724805">
            <w:pPr>
              <w:pStyle w:val="12"/>
              <w:spacing w:before="50" w:line="150" w:lineRule="exact"/>
              <w:ind w:right="85"/>
              <w:rPr>
                <w:color w:val="000000"/>
              </w:rPr>
            </w:pPr>
            <w:r w:rsidRPr="005B083F">
              <w:rPr>
                <w:color w:val="000000"/>
              </w:rPr>
              <w:t xml:space="preserve">2.2.2. </w:t>
            </w:r>
            <w:r w:rsidRPr="004D506C">
              <w:rPr>
                <w:color w:val="000000"/>
              </w:rPr>
              <w:t>Распространенность</w:t>
            </w:r>
            <w:r w:rsidRPr="005B083F">
              <w:rPr>
                <w:color w:val="000000"/>
              </w:rPr>
              <w:t xml:space="preserve"> </w:t>
            </w:r>
            <w:r>
              <w:rPr>
                <w:color w:val="000000"/>
              </w:rPr>
              <w:br/>
            </w:r>
            <w:r w:rsidRPr="004D506C">
              <w:rPr>
                <w:color w:val="000000"/>
              </w:rPr>
              <w:t>неполноценного</w:t>
            </w:r>
            <w:r w:rsidRPr="005B083F">
              <w:rPr>
                <w:color w:val="000000"/>
              </w:rPr>
              <w:t xml:space="preserve"> </w:t>
            </w:r>
            <w:r w:rsidRPr="004D506C">
              <w:rPr>
                <w:color w:val="000000"/>
              </w:rPr>
              <w:t>питания</w:t>
            </w:r>
            <w:r w:rsidRPr="005B083F">
              <w:rPr>
                <w:color w:val="000000"/>
              </w:rPr>
              <w:t xml:space="preserve"> </w:t>
            </w:r>
            <w:r w:rsidRPr="004D506C">
              <w:rPr>
                <w:color w:val="000000"/>
              </w:rPr>
              <w:t>среди</w:t>
            </w:r>
            <w:r w:rsidRPr="005B083F">
              <w:rPr>
                <w:color w:val="000000"/>
              </w:rPr>
              <w:t xml:space="preserve"> </w:t>
            </w:r>
            <w:r w:rsidRPr="004D506C">
              <w:rPr>
                <w:color w:val="000000"/>
              </w:rPr>
              <w:t xml:space="preserve">детей </w:t>
            </w:r>
            <w:r>
              <w:rPr>
                <w:color w:val="000000"/>
              </w:rPr>
              <w:br/>
            </w:r>
            <w:r w:rsidRPr="004D506C">
              <w:rPr>
                <w:color w:val="000000"/>
              </w:rPr>
              <w:t xml:space="preserve">в возрасте до пяти лет в разбивке </w:t>
            </w:r>
            <w:r>
              <w:rPr>
                <w:color w:val="000000"/>
              </w:rPr>
              <w:br/>
            </w:r>
            <w:r w:rsidRPr="00942F42">
              <w:rPr>
                <w:color w:val="000000"/>
                <w:spacing w:val="-2"/>
              </w:rPr>
              <w:t>по виду (истощение или ожирение)</w:t>
            </w:r>
            <w:r w:rsidRPr="004D506C">
              <w:rPr>
                <w:color w:val="000000"/>
              </w:rPr>
              <w:t xml:space="preserve"> </w:t>
            </w:r>
            <w:r>
              <w:rPr>
                <w:color w:val="000000"/>
              </w:rPr>
              <w:br/>
            </w:r>
            <w:r w:rsidRPr="004D506C">
              <w:rPr>
                <w:color w:val="000000"/>
              </w:rPr>
              <w:t xml:space="preserve">(среднеквадратичное отклонение </w:t>
            </w:r>
            <w:r w:rsidRPr="00B50C68">
              <w:rPr>
                <w:color w:val="000000"/>
              </w:rPr>
              <w:br/>
            </w:r>
            <w:r w:rsidRPr="004D506C">
              <w:rPr>
                <w:color w:val="000000"/>
              </w:rPr>
              <w:t xml:space="preserve">от медианного показателя веса </w:t>
            </w:r>
            <w:r w:rsidRPr="00B50C68">
              <w:rPr>
                <w:color w:val="000000"/>
              </w:rPr>
              <w:br/>
            </w:r>
            <w:r w:rsidRPr="004D506C">
              <w:rPr>
                <w:color w:val="000000"/>
              </w:rPr>
              <w:t xml:space="preserve">к возрасту ребенка в соответствии </w:t>
            </w:r>
            <w:r>
              <w:rPr>
                <w:color w:val="000000"/>
              </w:rPr>
              <w:br/>
            </w:r>
            <w:r w:rsidRPr="004D506C">
              <w:rPr>
                <w:color w:val="000000"/>
              </w:rPr>
              <w:t>с нормами роста детей,</w:t>
            </w:r>
            <w:r w:rsidRPr="00D76DA7">
              <w:rPr>
                <w:color w:val="000000"/>
              </w:rPr>
              <w:br/>
            </w:r>
            <w:r w:rsidRPr="004D506C">
              <w:rPr>
                <w:color w:val="000000"/>
              </w:rPr>
              <w:t xml:space="preserve">установленными Всемирной </w:t>
            </w:r>
            <w:r w:rsidRPr="00D76DA7">
              <w:rPr>
                <w:color w:val="000000"/>
              </w:rPr>
              <w:br/>
            </w:r>
            <w:r w:rsidRPr="004D506C">
              <w:rPr>
                <w:color w:val="000000"/>
              </w:rPr>
              <w:t>организа</w:t>
            </w:r>
            <w:r>
              <w:rPr>
                <w:color w:val="000000"/>
              </w:rPr>
              <w:t xml:space="preserve">цией здравоохранения </w:t>
            </w:r>
            <w:r w:rsidRPr="00D76DA7">
              <w:rPr>
                <w:color w:val="000000"/>
              </w:rPr>
              <w:br/>
            </w:r>
            <w:r>
              <w:rPr>
                <w:color w:val="000000"/>
              </w:rPr>
              <w:t>(ВОЗ)</w:t>
            </w:r>
            <w:r w:rsidRPr="007C4868">
              <w:rPr>
                <w:color w:val="000000"/>
                <w:vertAlign w:val="superscript"/>
              </w:rPr>
              <w:t>3)</w:t>
            </w:r>
            <w:r>
              <w:rPr>
                <w:color w:val="000000"/>
              </w:rPr>
              <w:t>, процентов</w:t>
            </w:r>
          </w:p>
        </w:tc>
        <w:tc>
          <w:tcPr>
            <w:tcW w:w="588" w:type="dxa"/>
            <w:tcBorders>
              <w:top w:val="nil"/>
              <w:left w:val="single" w:sz="6" w:space="0" w:color="auto"/>
              <w:bottom w:val="nil"/>
              <w:right w:val="single" w:sz="6" w:space="0" w:color="auto"/>
            </w:tcBorders>
            <w:vAlign w:val="bottom"/>
          </w:tcPr>
          <w:p w14:paraId="26B52ABB" w14:textId="77777777" w:rsidR="008556B8" w:rsidRPr="004D506C"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F351FFA" w14:textId="77777777" w:rsidR="008556B8" w:rsidRPr="004D506C"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4187DB6" w14:textId="77777777" w:rsidR="008556B8" w:rsidRPr="004D506C"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A9B51F6" w14:textId="77777777" w:rsidR="008556B8"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3A40F99" w14:textId="77777777" w:rsidR="008556B8" w:rsidRPr="004D506C"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7F75A7D" w14:textId="77777777" w:rsidR="008556B8" w:rsidRPr="004D506C" w:rsidRDefault="008556B8"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EFDC620" w14:textId="77777777" w:rsidR="008556B8" w:rsidRPr="00332FB1" w:rsidRDefault="008556B8" w:rsidP="00724805">
            <w:pPr>
              <w:pStyle w:val="12"/>
              <w:spacing w:before="50" w:line="150" w:lineRule="exact"/>
              <w:ind w:left="57" w:right="57"/>
              <w:jc w:val="right"/>
              <w:rPr>
                <w:i/>
                <w:color w:val="000000"/>
              </w:rPr>
            </w:pPr>
          </w:p>
        </w:tc>
        <w:tc>
          <w:tcPr>
            <w:tcW w:w="588" w:type="dxa"/>
            <w:tcBorders>
              <w:top w:val="nil"/>
              <w:left w:val="single" w:sz="6" w:space="0" w:color="auto"/>
              <w:bottom w:val="nil"/>
              <w:right w:val="single" w:sz="6" w:space="0" w:color="auto"/>
            </w:tcBorders>
            <w:vAlign w:val="bottom"/>
          </w:tcPr>
          <w:p w14:paraId="4E3ED393" w14:textId="6A9CDE01" w:rsidR="008556B8" w:rsidRPr="00332FB1" w:rsidRDefault="008556B8" w:rsidP="00724805">
            <w:pPr>
              <w:pStyle w:val="12"/>
              <w:spacing w:before="50" w:line="150" w:lineRule="exact"/>
              <w:ind w:left="57" w:right="57"/>
              <w:jc w:val="right"/>
              <w:rPr>
                <w:i/>
                <w:color w:val="000000"/>
              </w:rPr>
            </w:pPr>
          </w:p>
        </w:tc>
        <w:tc>
          <w:tcPr>
            <w:tcW w:w="2609" w:type="dxa"/>
            <w:tcBorders>
              <w:top w:val="nil"/>
              <w:left w:val="single" w:sz="6" w:space="0" w:color="auto"/>
              <w:bottom w:val="nil"/>
            </w:tcBorders>
            <w:vAlign w:val="bottom"/>
          </w:tcPr>
          <w:p w14:paraId="67575BA1" w14:textId="1117F8DB" w:rsidR="008556B8" w:rsidRPr="004D506C" w:rsidRDefault="008556B8" w:rsidP="00724805">
            <w:pPr>
              <w:pStyle w:val="12"/>
              <w:spacing w:before="50" w:line="150" w:lineRule="exact"/>
              <w:ind w:left="57"/>
              <w:rPr>
                <w:i/>
                <w:color w:val="000000"/>
                <w:lang w:val="en-US"/>
              </w:rPr>
            </w:pPr>
            <w:r w:rsidRPr="00C57609">
              <w:rPr>
                <w:i/>
                <w:color w:val="000000"/>
                <w:lang w:val="en-US"/>
              </w:rPr>
              <w:t xml:space="preserve">2.2.2. </w:t>
            </w:r>
            <w:r w:rsidRPr="004D506C">
              <w:rPr>
                <w:i/>
                <w:color w:val="000000"/>
                <w:lang w:val="en-US"/>
              </w:rPr>
              <w:t>Prevalence</w:t>
            </w:r>
            <w:r w:rsidRPr="00D63442">
              <w:rPr>
                <w:i/>
                <w:color w:val="000000"/>
                <w:lang w:val="en-US"/>
              </w:rPr>
              <w:t xml:space="preserve"> </w:t>
            </w:r>
            <w:r w:rsidRPr="004D506C">
              <w:rPr>
                <w:i/>
                <w:color w:val="000000"/>
                <w:lang w:val="en-US"/>
              </w:rPr>
              <w:t>of</w:t>
            </w:r>
            <w:r w:rsidRPr="00D63442">
              <w:rPr>
                <w:i/>
                <w:color w:val="000000"/>
                <w:lang w:val="en-US"/>
              </w:rPr>
              <w:t xml:space="preserve"> </w:t>
            </w:r>
            <w:r w:rsidRPr="004D506C">
              <w:rPr>
                <w:i/>
                <w:color w:val="000000"/>
                <w:lang w:val="en-US"/>
              </w:rPr>
              <w:t>malnutrition</w:t>
            </w:r>
            <w:r w:rsidRPr="00D63442">
              <w:rPr>
                <w:i/>
                <w:color w:val="000000"/>
                <w:lang w:val="en-US"/>
              </w:rPr>
              <w:t xml:space="preserve"> </w:t>
            </w:r>
            <w:r w:rsidRPr="00D63442">
              <w:rPr>
                <w:i/>
                <w:color w:val="000000"/>
                <w:lang w:val="en-US"/>
              </w:rPr>
              <w:br/>
              <w:t>(</w:t>
            </w:r>
            <w:r w:rsidRPr="004D506C">
              <w:rPr>
                <w:i/>
                <w:color w:val="000000"/>
                <w:lang w:val="en-US"/>
              </w:rPr>
              <w:t>weight</w:t>
            </w:r>
            <w:r w:rsidRPr="00D63442">
              <w:rPr>
                <w:i/>
                <w:color w:val="000000"/>
                <w:lang w:val="en-US"/>
              </w:rPr>
              <w:t xml:space="preserve"> </w:t>
            </w:r>
            <w:r w:rsidRPr="004D506C">
              <w:rPr>
                <w:i/>
                <w:color w:val="000000"/>
                <w:lang w:val="en-US"/>
              </w:rPr>
              <w:t>for</w:t>
            </w:r>
            <w:r w:rsidRPr="00D63442">
              <w:rPr>
                <w:i/>
                <w:color w:val="000000"/>
                <w:lang w:val="en-US"/>
              </w:rPr>
              <w:t xml:space="preserve"> </w:t>
            </w:r>
            <w:r w:rsidRPr="004D506C">
              <w:rPr>
                <w:i/>
                <w:color w:val="000000"/>
                <w:lang w:val="en-US"/>
              </w:rPr>
              <w:t>height</w:t>
            </w:r>
            <w:r w:rsidRPr="00D63442">
              <w:rPr>
                <w:i/>
                <w:color w:val="000000"/>
                <w:lang w:val="en-US"/>
              </w:rPr>
              <w:t xml:space="preserve"> &gt;+2 </w:t>
            </w:r>
            <w:r w:rsidRPr="004D506C">
              <w:rPr>
                <w:i/>
                <w:color w:val="000000"/>
                <w:lang w:val="en-US"/>
              </w:rPr>
              <w:t>or</w:t>
            </w:r>
            <w:r w:rsidRPr="00D63442">
              <w:rPr>
                <w:i/>
                <w:color w:val="000000"/>
                <w:lang w:val="en-US"/>
              </w:rPr>
              <w:t xml:space="preserve"> &lt;-2 </w:t>
            </w:r>
            <w:r w:rsidRPr="004D506C">
              <w:rPr>
                <w:i/>
                <w:color w:val="000000"/>
                <w:lang w:val="en-US"/>
              </w:rPr>
              <w:t>standard</w:t>
            </w:r>
            <w:r w:rsidRPr="00D63442">
              <w:rPr>
                <w:i/>
                <w:color w:val="000000"/>
                <w:lang w:val="en-US"/>
              </w:rPr>
              <w:t xml:space="preserve"> </w:t>
            </w:r>
            <w:r w:rsidRPr="004D506C">
              <w:rPr>
                <w:i/>
                <w:color w:val="000000"/>
                <w:lang w:val="en-US"/>
              </w:rPr>
              <w:t>deviation</w:t>
            </w:r>
            <w:r w:rsidRPr="00D63442">
              <w:rPr>
                <w:i/>
                <w:color w:val="000000"/>
                <w:lang w:val="en-US"/>
              </w:rPr>
              <w:t xml:space="preserve"> </w:t>
            </w:r>
            <w:r w:rsidRPr="004D506C">
              <w:rPr>
                <w:i/>
                <w:color w:val="000000"/>
                <w:lang w:val="en-US"/>
              </w:rPr>
              <w:t>from</w:t>
            </w:r>
            <w:r w:rsidRPr="00D63442">
              <w:rPr>
                <w:i/>
                <w:color w:val="000000"/>
                <w:lang w:val="en-US"/>
              </w:rPr>
              <w:t xml:space="preserve"> </w:t>
            </w:r>
            <w:r w:rsidRPr="004D506C">
              <w:rPr>
                <w:i/>
                <w:color w:val="000000"/>
                <w:lang w:val="en-US"/>
              </w:rPr>
              <w:t>the</w:t>
            </w:r>
            <w:r w:rsidRPr="00D63442">
              <w:rPr>
                <w:i/>
                <w:color w:val="000000"/>
                <w:lang w:val="en-US"/>
              </w:rPr>
              <w:t xml:space="preserve"> </w:t>
            </w:r>
            <w:r w:rsidRPr="004D506C">
              <w:rPr>
                <w:i/>
                <w:color w:val="000000"/>
                <w:lang w:val="en-US"/>
              </w:rPr>
              <w:t>median</w:t>
            </w:r>
            <w:r w:rsidRPr="00D63442">
              <w:rPr>
                <w:i/>
                <w:color w:val="000000"/>
                <w:lang w:val="en-US"/>
              </w:rPr>
              <w:t xml:space="preserve"> </w:t>
            </w:r>
            <w:r w:rsidRPr="004D506C">
              <w:rPr>
                <w:i/>
                <w:color w:val="000000"/>
                <w:lang w:val="en-US"/>
              </w:rPr>
              <w:t>of</w:t>
            </w:r>
            <w:r w:rsidRPr="00D63442">
              <w:rPr>
                <w:i/>
                <w:color w:val="000000"/>
                <w:lang w:val="en-US"/>
              </w:rPr>
              <w:t xml:space="preserve"> </w:t>
            </w:r>
            <w:r w:rsidRPr="004D506C">
              <w:rPr>
                <w:i/>
                <w:color w:val="000000"/>
                <w:lang w:val="en-US"/>
              </w:rPr>
              <w:t>the</w:t>
            </w:r>
            <w:r w:rsidRPr="00D63442">
              <w:rPr>
                <w:i/>
                <w:color w:val="000000"/>
                <w:lang w:val="en-US"/>
              </w:rPr>
              <w:t xml:space="preserve"> </w:t>
            </w:r>
            <w:r w:rsidRPr="004D506C">
              <w:rPr>
                <w:i/>
                <w:color w:val="000000"/>
                <w:lang w:val="en-US"/>
              </w:rPr>
              <w:t>WHO</w:t>
            </w:r>
            <w:r w:rsidRPr="00D63442">
              <w:rPr>
                <w:i/>
                <w:color w:val="000000"/>
                <w:lang w:val="en-US"/>
              </w:rPr>
              <w:t xml:space="preserve"> </w:t>
            </w:r>
            <w:r w:rsidRPr="004D506C">
              <w:rPr>
                <w:i/>
                <w:color w:val="000000"/>
                <w:lang w:val="en-US"/>
              </w:rPr>
              <w:t>Child</w:t>
            </w:r>
            <w:r w:rsidRPr="00D63442">
              <w:rPr>
                <w:i/>
                <w:color w:val="000000"/>
                <w:lang w:val="en-US"/>
              </w:rPr>
              <w:t xml:space="preserve"> </w:t>
            </w:r>
            <w:r w:rsidRPr="004D506C">
              <w:rPr>
                <w:i/>
                <w:color w:val="000000"/>
                <w:lang w:val="en-US"/>
              </w:rPr>
              <w:t xml:space="preserve">Growth Standards) among </w:t>
            </w:r>
            <w:r w:rsidRPr="00942F42">
              <w:rPr>
                <w:i/>
                <w:color w:val="000000"/>
                <w:lang w:val="en-US"/>
              </w:rPr>
              <w:br/>
            </w:r>
            <w:r w:rsidRPr="004D506C">
              <w:rPr>
                <w:i/>
                <w:color w:val="000000"/>
                <w:lang w:val="en-US"/>
              </w:rPr>
              <w:t>children under 5 years of age, by type (wasting and overweight)</w:t>
            </w:r>
            <w:r w:rsidRPr="007C4868">
              <w:rPr>
                <w:color w:val="000000"/>
                <w:vertAlign w:val="superscript"/>
                <w:lang w:val="en-US"/>
              </w:rPr>
              <w:t xml:space="preserve"> 3)</w:t>
            </w:r>
            <w:r>
              <w:rPr>
                <w:i/>
                <w:color w:val="000000"/>
                <w:lang w:val="en-US"/>
              </w:rPr>
              <w:t>, percent</w:t>
            </w:r>
          </w:p>
        </w:tc>
      </w:tr>
      <w:tr w:rsidR="008556B8" w:rsidRPr="004D506C" w14:paraId="6B906262" w14:textId="77777777" w:rsidTr="00D63442">
        <w:trPr>
          <w:cantSplit/>
          <w:jc w:val="center"/>
        </w:trPr>
        <w:tc>
          <w:tcPr>
            <w:tcW w:w="2609" w:type="dxa"/>
            <w:tcBorders>
              <w:top w:val="nil"/>
              <w:left w:val="nil"/>
              <w:bottom w:val="nil"/>
              <w:right w:val="single" w:sz="6" w:space="0" w:color="auto"/>
            </w:tcBorders>
            <w:vAlign w:val="bottom"/>
          </w:tcPr>
          <w:p w14:paraId="7C892040" w14:textId="77777777" w:rsidR="008556B8" w:rsidRPr="004D506C" w:rsidRDefault="008556B8" w:rsidP="00724805">
            <w:pPr>
              <w:pStyle w:val="12"/>
              <w:spacing w:before="50" w:line="150" w:lineRule="exact"/>
              <w:ind w:left="113"/>
              <w:rPr>
                <w:color w:val="000000"/>
                <w:lang w:val="en-US"/>
              </w:rPr>
            </w:pPr>
            <w:proofErr w:type="spellStart"/>
            <w:r w:rsidRPr="004D506C">
              <w:rPr>
                <w:color w:val="000000"/>
                <w:lang w:val="en-US"/>
              </w:rPr>
              <w:t>отклонение</w:t>
            </w:r>
            <w:proofErr w:type="spellEnd"/>
            <w:r w:rsidRPr="004D506C">
              <w:rPr>
                <w:color w:val="000000"/>
                <w:lang w:val="en-US"/>
              </w:rPr>
              <w:t xml:space="preserve"> </w:t>
            </w:r>
            <w:proofErr w:type="spellStart"/>
            <w:r w:rsidRPr="004D506C">
              <w:rPr>
                <w:color w:val="000000"/>
                <w:lang w:val="en-US"/>
              </w:rPr>
              <w:t>веса</w:t>
            </w:r>
            <w:proofErr w:type="spellEnd"/>
            <w:r w:rsidRPr="004D506C">
              <w:rPr>
                <w:color w:val="000000"/>
                <w:lang w:val="en-US"/>
              </w:rPr>
              <w:t xml:space="preserve"> &lt;-2 (</w:t>
            </w:r>
            <w:proofErr w:type="spellStart"/>
            <w:r w:rsidRPr="004D506C">
              <w:rPr>
                <w:color w:val="000000"/>
                <w:lang w:val="en-US"/>
              </w:rPr>
              <w:t>истощение</w:t>
            </w:r>
            <w:proofErr w:type="spellEnd"/>
            <w:r w:rsidRPr="004D506C">
              <w:rPr>
                <w:color w:val="000000"/>
                <w:lang w:val="en-US"/>
              </w:rPr>
              <w:t>)</w:t>
            </w:r>
          </w:p>
        </w:tc>
        <w:tc>
          <w:tcPr>
            <w:tcW w:w="588" w:type="dxa"/>
            <w:tcBorders>
              <w:top w:val="nil"/>
              <w:left w:val="single" w:sz="6" w:space="0" w:color="auto"/>
              <w:bottom w:val="nil"/>
              <w:right w:val="single" w:sz="6" w:space="0" w:color="auto"/>
            </w:tcBorders>
            <w:vAlign w:val="bottom"/>
          </w:tcPr>
          <w:p w14:paraId="33A740E5"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32715E98"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4246B90C"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2E35D44E"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621E9118" w14:textId="77777777" w:rsidR="008556B8" w:rsidRPr="00BB0E6C" w:rsidRDefault="008556B8" w:rsidP="00724805">
            <w:pPr>
              <w:spacing w:before="5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3</w:t>
            </w:r>
            <w:r>
              <w:rPr>
                <w:rFonts w:ascii="Arial" w:hAnsi="Arial" w:cs="Arial"/>
                <w:color w:val="000000"/>
                <w:sz w:val="14"/>
                <w:szCs w:val="14"/>
                <w:lang w:val="en-US"/>
              </w:rPr>
              <w:t>,</w:t>
            </w:r>
            <w:r w:rsidRPr="00BB0E6C">
              <w:rPr>
                <w:rFonts w:ascii="Arial" w:hAnsi="Arial" w:cs="Arial"/>
                <w:color w:val="000000"/>
                <w:sz w:val="14"/>
                <w:szCs w:val="14"/>
                <w:lang w:val="en-US"/>
              </w:rPr>
              <w:t>1</w:t>
            </w:r>
          </w:p>
        </w:tc>
        <w:tc>
          <w:tcPr>
            <w:tcW w:w="588" w:type="dxa"/>
            <w:tcBorders>
              <w:top w:val="nil"/>
              <w:left w:val="single" w:sz="6" w:space="0" w:color="auto"/>
              <w:bottom w:val="nil"/>
              <w:right w:val="single" w:sz="6" w:space="0" w:color="auto"/>
            </w:tcBorders>
            <w:vAlign w:val="bottom"/>
          </w:tcPr>
          <w:p w14:paraId="49B140FA" w14:textId="77777777" w:rsidR="008556B8" w:rsidRPr="00BB0E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74A8A51F" w14:textId="77777777" w:rsidR="008556B8" w:rsidRPr="004D506C" w:rsidRDefault="008556B8" w:rsidP="00724805">
            <w:pPr>
              <w:pStyle w:val="12"/>
              <w:spacing w:before="50" w:line="150" w:lineRule="exact"/>
              <w:ind w:left="113" w:right="57"/>
              <w:jc w:val="right"/>
              <w:rPr>
                <w:i/>
                <w:color w:val="000000"/>
                <w:lang w:val="en-US"/>
              </w:rPr>
            </w:pPr>
          </w:p>
        </w:tc>
        <w:tc>
          <w:tcPr>
            <w:tcW w:w="588" w:type="dxa"/>
            <w:tcBorders>
              <w:top w:val="nil"/>
              <w:left w:val="single" w:sz="6" w:space="0" w:color="auto"/>
              <w:bottom w:val="nil"/>
              <w:right w:val="single" w:sz="6" w:space="0" w:color="auto"/>
            </w:tcBorders>
            <w:vAlign w:val="bottom"/>
          </w:tcPr>
          <w:p w14:paraId="64114F5F" w14:textId="08A67379" w:rsidR="008556B8" w:rsidRPr="004D506C" w:rsidRDefault="008556B8" w:rsidP="00724805">
            <w:pPr>
              <w:pStyle w:val="12"/>
              <w:spacing w:before="50" w:line="150" w:lineRule="exact"/>
              <w:ind w:left="113" w:right="57"/>
              <w:jc w:val="right"/>
              <w:rPr>
                <w:i/>
                <w:color w:val="000000"/>
                <w:lang w:val="en-US"/>
              </w:rPr>
            </w:pPr>
          </w:p>
        </w:tc>
        <w:tc>
          <w:tcPr>
            <w:tcW w:w="2609" w:type="dxa"/>
            <w:tcBorders>
              <w:top w:val="nil"/>
              <w:left w:val="single" w:sz="6" w:space="0" w:color="auto"/>
              <w:bottom w:val="nil"/>
            </w:tcBorders>
            <w:vAlign w:val="bottom"/>
          </w:tcPr>
          <w:p w14:paraId="301688F1" w14:textId="5B47944E" w:rsidR="008556B8" w:rsidRPr="00C84030" w:rsidRDefault="008556B8" w:rsidP="00724805">
            <w:pPr>
              <w:pStyle w:val="12"/>
              <w:spacing w:before="50" w:line="150" w:lineRule="exact"/>
              <w:ind w:left="170"/>
              <w:rPr>
                <w:i/>
                <w:lang w:val="en-US"/>
              </w:rPr>
            </w:pPr>
            <w:r w:rsidRPr="00C84030">
              <w:rPr>
                <w:i/>
                <w:lang w:val="en-US"/>
              </w:rPr>
              <w:t>weight for height &lt;-2 (wasting)</w:t>
            </w:r>
          </w:p>
        </w:tc>
      </w:tr>
      <w:tr w:rsidR="008556B8" w:rsidRPr="004D506C" w14:paraId="0503AC60" w14:textId="77777777" w:rsidTr="00D63442">
        <w:trPr>
          <w:cantSplit/>
          <w:jc w:val="center"/>
        </w:trPr>
        <w:tc>
          <w:tcPr>
            <w:tcW w:w="2609" w:type="dxa"/>
            <w:tcBorders>
              <w:top w:val="nil"/>
              <w:left w:val="nil"/>
              <w:bottom w:val="nil"/>
              <w:right w:val="single" w:sz="6" w:space="0" w:color="auto"/>
            </w:tcBorders>
            <w:vAlign w:val="bottom"/>
          </w:tcPr>
          <w:p w14:paraId="1D1B4BD4" w14:textId="77777777" w:rsidR="008556B8" w:rsidRPr="004D506C" w:rsidRDefault="008556B8" w:rsidP="00724805">
            <w:pPr>
              <w:pStyle w:val="12"/>
              <w:spacing w:before="50" w:line="150" w:lineRule="exact"/>
              <w:ind w:left="113"/>
              <w:rPr>
                <w:color w:val="000000"/>
                <w:lang w:val="en-US"/>
              </w:rPr>
            </w:pPr>
            <w:proofErr w:type="spellStart"/>
            <w:r w:rsidRPr="004D506C">
              <w:rPr>
                <w:color w:val="000000"/>
                <w:lang w:val="en-US"/>
              </w:rPr>
              <w:t>отклонение</w:t>
            </w:r>
            <w:proofErr w:type="spellEnd"/>
            <w:r w:rsidRPr="004D506C">
              <w:rPr>
                <w:color w:val="000000"/>
                <w:lang w:val="en-US"/>
              </w:rPr>
              <w:t xml:space="preserve"> </w:t>
            </w:r>
            <w:proofErr w:type="spellStart"/>
            <w:r w:rsidRPr="004D506C">
              <w:rPr>
                <w:color w:val="000000"/>
                <w:lang w:val="en-US"/>
              </w:rPr>
              <w:t>веса</w:t>
            </w:r>
            <w:proofErr w:type="spellEnd"/>
            <w:r w:rsidRPr="004D506C">
              <w:rPr>
                <w:color w:val="000000"/>
                <w:lang w:val="en-US"/>
              </w:rPr>
              <w:t xml:space="preserve"> &gt;+2 (</w:t>
            </w:r>
            <w:proofErr w:type="spellStart"/>
            <w:r w:rsidRPr="004D506C">
              <w:rPr>
                <w:color w:val="000000"/>
                <w:lang w:val="en-US"/>
              </w:rPr>
              <w:t>ожирение</w:t>
            </w:r>
            <w:proofErr w:type="spellEnd"/>
            <w:r w:rsidRPr="004D506C">
              <w:rPr>
                <w:color w:val="000000"/>
                <w:lang w:val="en-US"/>
              </w:rPr>
              <w:t>)</w:t>
            </w:r>
          </w:p>
        </w:tc>
        <w:tc>
          <w:tcPr>
            <w:tcW w:w="588" w:type="dxa"/>
            <w:tcBorders>
              <w:top w:val="nil"/>
              <w:left w:val="single" w:sz="6" w:space="0" w:color="auto"/>
              <w:bottom w:val="nil"/>
              <w:right w:val="single" w:sz="6" w:space="0" w:color="auto"/>
            </w:tcBorders>
            <w:vAlign w:val="bottom"/>
          </w:tcPr>
          <w:p w14:paraId="3B38D22B"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0DE38069"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6BC1E5E1"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089CC940"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01E14DEE" w14:textId="77777777" w:rsidR="008556B8" w:rsidRPr="004D506C" w:rsidRDefault="008556B8" w:rsidP="00724805">
            <w:pPr>
              <w:spacing w:before="50" w:line="150" w:lineRule="exact"/>
              <w:ind w:right="57"/>
              <w:jc w:val="right"/>
              <w:rPr>
                <w:rFonts w:ascii="Arial" w:hAnsi="Arial" w:cs="Arial"/>
                <w:color w:val="000000"/>
                <w:sz w:val="14"/>
                <w:szCs w:val="14"/>
                <w:lang w:val="en-US"/>
              </w:rPr>
            </w:pPr>
            <w:r>
              <w:rPr>
                <w:rFonts w:ascii="Arial" w:hAnsi="Arial" w:cs="Arial"/>
                <w:color w:val="000000"/>
                <w:sz w:val="14"/>
                <w:szCs w:val="14"/>
                <w:lang w:val="en-US"/>
              </w:rPr>
              <w:t>7,</w:t>
            </w:r>
            <w:r w:rsidRPr="00EF6282">
              <w:rPr>
                <w:rFonts w:ascii="Arial" w:hAnsi="Arial" w:cs="Arial"/>
                <w:color w:val="000000"/>
                <w:sz w:val="14"/>
                <w:szCs w:val="14"/>
                <w:lang w:val="en-US"/>
              </w:rPr>
              <w:t>5</w:t>
            </w:r>
          </w:p>
        </w:tc>
        <w:tc>
          <w:tcPr>
            <w:tcW w:w="588" w:type="dxa"/>
            <w:tcBorders>
              <w:top w:val="nil"/>
              <w:left w:val="single" w:sz="6" w:space="0" w:color="auto"/>
              <w:bottom w:val="nil"/>
              <w:right w:val="single" w:sz="6" w:space="0" w:color="auto"/>
            </w:tcBorders>
            <w:vAlign w:val="bottom"/>
          </w:tcPr>
          <w:p w14:paraId="3B776759" w14:textId="77777777" w:rsidR="008556B8" w:rsidRPr="004D506C" w:rsidRDefault="008556B8" w:rsidP="00724805">
            <w:pPr>
              <w:spacing w:before="5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436E4E58" w14:textId="77777777" w:rsidR="008556B8" w:rsidRPr="004D506C" w:rsidRDefault="008556B8" w:rsidP="00724805">
            <w:pPr>
              <w:pStyle w:val="12"/>
              <w:spacing w:before="50" w:line="150" w:lineRule="exact"/>
              <w:ind w:left="113" w:right="57"/>
              <w:jc w:val="right"/>
              <w:rPr>
                <w:i/>
                <w:color w:val="000000"/>
                <w:lang w:val="en-US"/>
              </w:rPr>
            </w:pPr>
          </w:p>
        </w:tc>
        <w:tc>
          <w:tcPr>
            <w:tcW w:w="588" w:type="dxa"/>
            <w:tcBorders>
              <w:top w:val="nil"/>
              <w:left w:val="single" w:sz="6" w:space="0" w:color="auto"/>
              <w:bottom w:val="nil"/>
              <w:right w:val="single" w:sz="6" w:space="0" w:color="auto"/>
            </w:tcBorders>
            <w:vAlign w:val="bottom"/>
          </w:tcPr>
          <w:p w14:paraId="471BC575" w14:textId="04D39100" w:rsidR="008556B8" w:rsidRPr="004D506C" w:rsidRDefault="008556B8" w:rsidP="00724805">
            <w:pPr>
              <w:pStyle w:val="12"/>
              <w:spacing w:before="50" w:line="150" w:lineRule="exact"/>
              <w:ind w:left="113" w:right="57"/>
              <w:jc w:val="right"/>
              <w:rPr>
                <w:i/>
                <w:color w:val="000000"/>
                <w:lang w:val="en-US"/>
              </w:rPr>
            </w:pPr>
          </w:p>
        </w:tc>
        <w:tc>
          <w:tcPr>
            <w:tcW w:w="2609" w:type="dxa"/>
            <w:tcBorders>
              <w:top w:val="nil"/>
              <w:left w:val="single" w:sz="6" w:space="0" w:color="auto"/>
              <w:bottom w:val="nil"/>
            </w:tcBorders>
            <w:vAlign w:val="bottom"/>
          </w:tcPr>
          <w:p w14:paraId="6EC48A89" w14:textId="071EE3F4" w:rsidR="008556B8" w:rsidRPr="00C84030" w:rsidRDefault="008556B8" w:rsidP="00724805">
            <w:pPr>
              <w:pStyle w:val="12"/>
              <w:spacing w:before="50" w:line="150" w:lineRule="exact"/>
              <w:ind w:left="170"/>
              <w:rPr>
                <w:i/>
                <w:lang w:val="en-US"/>
              </w:rPr>
            </w:pPr>
            <w:r w:rsidRPr="00C84030">
              <w:rPr>
                <w:i/>
                <w:lang w:val="en-US"/>
              </w:rPr>
              <w:t>weight for height &gt;+2 (overweight)</w:t>
            </w:r>
          </w:p>
        </w:tc>
      </w:tr>
      <w:tr w:rsidR="008556B8" w:rsidRPr="00FE7F68" w14:paraId="761307CB" w14:textId="77777777" w:rsidTr="00D63442">
        <w:trPr>
          <w:cantSplit/>
          <w:jc w:val="center"/>
        </w:trPr>
        <w:tc>
          <w:tcPr>
            <w:tcW w:w="2609" w:type="dxa"/>
            <w:tcBorders>
              <w:top w:val="nil"/>
              <w:left w:val="nil"/>
              <w:bottom w:val="nil"/>
              <w:right w:val="single" w:sz="6" w:space="0" w:color="auto"/>
            </w:tcBorders>
            <w:vAlign w:val="bottom"/>
          </w:tcPr>
          <w:p w14:paraId="22C688BD" w14:textId="76992B17" w:rsidR="008556B8" w:rsidRPr="00B343DD" w:rsidRDefault="008556B8"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4716B257" w14:textId="1C78D448" w:rsidR="008556B8" w:rsidRPr="00B343DD" w:rsidRDefault="008556B8" w:rsidP="00724805">
            <w:pPr>
              <w:spacing w:before="50" w:after="20" w:line="150" w:lineRule="exact"/>
              <w:ind w:right="85"/>
              <w:jc w:val="center"/>
              <w:rPr>
                <w:rFonts w:ascii="Arial" w:hAnsi="Arial" w:cs="Arial"/>
                <w:b/>
                <w:color w:val="000000"/>
                <w:sz w:val="14"/>
                <w:szCs w:val="14"/>
                <w:lang w:val="en-US"/>
              </w:rPr>
            </w:pPr>
            <w:r w:rsidRPr="00C20C6A">
              <w:rPr>
                <w:rFonts w:ascii="Arial" w:hAnsi="Arial" w:cs="Arial"/>
                <w:b/>
                <w:color w:val="000000"/>
                <w:sz w:val="14"/>
                <w:szCs w:val="14"/>
              </w:rPr>
              <w:t xml:space="preserve">Цель </w:t>
            </w:r>
            <w:r>
              <w:rPr>
                <w:rFonts w:ascii="Arial" w:hAnsi="Arial" w:cs="Arial"/>
                <w:b/>
                <w:color w:val="000000"/>
                <w:sz w:val="14"/>
                <w:szCs w:val="14"/>
              </w:rPr>
              <w:t>3. Хорошее здоровье и</w:t>
            </w:r>
            <w:r w:rsidRPr="003C5AFB">
              <w:rPr>
                <w:rFonts w:ascii="Arial" w:hAnsi="Arial" w:cs="Arial"/>
                <w:b/>
                <w:color w:val="000000"/>
                <w:sz w:val="14"/>
                <w:szCs w:val="14"/>
              </w:rPr>
              <w:t xml:space="preserve"> благополу</w:t>
            </w:r>
            <w:r>
              <w:rPr>
                <w:rFonts w:ascii="Arial" w:hAnsi="Arial" w:cs="Arial"/>
                <w:b/>
                <w:color w:val="000000"/>
                <w:sz w:val="14"/>
                <w:szCs w:val="14"/>
              </w:rPr>
              <w:t>чие</w:t>
            </w:r>
            <w:r w:rsidRPr="00581759">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w:t>
            </w:r>
            <w:r w:rsidRPr="00332FB1">
              <w:rPr>
                <w:rFonts w:ascii="Arial" w:hAnsi="Arial" w:cs="Arial"/>
                <w:b/>
                <w:i/>
                <w:sz w:val="14"/>
                <w:szCs w:val="14"/>
              </w:rPr>
              <w:t xml:space="preserve"> 3. </w:t>
            </w:r>
            <w:r w:rsidRPr="00CD0DC3">
              <w:rPr>
                <w:rFonts w:ascii="Arial" w:hAnsi="Arial" w:cs="Arial"/>
                <w:b/>
                <w:i/>
                <w:sz w:val="14"/>
                <w:szCs w:val="14"/>
                <w:lang w:val="en-US"/>
              </w:rPr>
              <w:t>Good health</w:t>
            </w:r>
            <w:r w:rsidRPr="00090162">
              <w:rPr>
                <w:rFonts w:ascii="Arial" w:hAnsi="Arial" w:cs="Arial"/>
                <w:b/>
                <w:i/>
                <w:color w:val="000000"/>
                <w:sz w:val="14"/>
                <w:szCs w:val="14"/>
                <w:lang w:val="en-US"/>
              </w:rPr>
              <w:t xml:space="preserve"> and well-being</w:t>
            </w:r>
          </w:p>
        </w:tc>
        <w:tc>
          <w:tcPr>
            <w:tcW w:w="2609" w:type="dxa"/>
            <w:tcBorders>
              <w:top w:val="nil"/>
              <w:left w:val="single" w:sz="6" w:space="0" w:color="auto"/>
              <w:bottom w:val="nil"/>
            </w:tcBorders>
            <w:vAlign w:val="bottom"/>
          </w:tcPr>
          <w:p w14:paraId="1D558D1B" w14:textId="0F72EDBA" w:rsidR="008556B8" w:rsidRPr="00B343DD" w:rsidRDefault="008556B8" w:rsidP="00724805">
            <w:pPr>
              <w:spacing w:before="50" w:after="20" w:line="150" w:lineRule="exact"/>
              <w:ind w:right="85"/>
              <w:rPr>
                <w:rFonts w:ascii="Arial" w:hAnsi="Arial" w:cs="Arial"/>
                <w:b/>
                <w:color w:val="000000"/>
                <w:sz w:val="14"/>
                <w:szCs w:val="14"/>
                <w:lang w:val="en-US"/>
              </w:rPr>
            </w:pPr>
          </w:p>
        </w:tc>
      </w:tr>
      <w:tr w:rsidR="008556B8" w:rsidRPr="00FE7F68" w14:paraId="5DDA94F3" w14:textId="77777777" w:rsidTr="00D63442">
        <w:trPr>
          <w:cantSplit/>
          <w:jc w:val="center"/>
        </w:trPr>
        <w:tc>
          <w:tcPr>
            <w:tcW w:w="2609" w:type="dxa"/>
            <w:tcBorders>
              <w:top w:val="nil"/>
              <w:left w:val="nil"/>
              <w:bottom w:val="nil"/>
              <w:right w:val="single" w:sz="6" w:space="0" w:color="auto"/>
            </w:tcBorders>
            <w:vAlign w:val="bottom"/>
          </w:tcPr>
          <w:p w14:paraId="7D8343B4" w14:textId="7EF9C82A" w:rsidR="008556B8" w:rsidRPr="00377177" w:rsidRDefault="008556B8" w:rsidP="00724805">
            <w:pPr>
              <w:pStyle w:val="12"/>
              <w:spacing w:before="50" w:line="150" w:lineRule="exact"/>
              <w:ind w:right="85"/>
              <w:rPr>
                <w:color w:val="000000"/>
              </w:rPr>
            </w:pPr>
            <w:r w:rsidRPr="00A46A53">
              <w:rPr>
                <w:color w:val="000000"/>
              </w:rPr>
              <w:t>3.1.1</w:t>
            </w:r>
            <w:r>
              <w:rPr>
                <w:color w:val="000000"/>
              </w:rPr>
              <w:t>.</w:t>
            </w:r>
            <w:r w:rsidRPr="00A46A53">
              <w:rPr>
                <w:color w:val="000000"/>
              </w:rPr>
              <w:t xml:space="preserve"> </w:t>
            </w:r>
            <w:r w:rsidRPr="00377177">
              <w:rPr>
                <w:color w:val="000000"/>
              </w:rPr>
              <w:t>Коэффициент</w:t>
            </w:r>
            <w:r w:rsidRPr="00A46A53">
              <w:rPr>
                <w:color w:val="000000"/>
              </w:rPr>
              <w:t xml:space="preserve"> </w:t>
            </w:r>
            <w:r w:rsidRPr="00377177">
              <w:rPr>
                <w:color w:val="000000"/>
              </w:rPr>
              <w:t>материнской</w:t>
            </w:r>
            <w:r w:rsidRPr="00A46A53">
              <w:rPr>
                <w:color w:val="000000"/>
              </w:rPr>
              <w:t xml:space="preserve"> </w:t>
            </w:r>
            <w:r>
              <w:rPr>
                <w:color w:val="000000"/>
              </w:rPr>
              <w:br/>
            </w:r>
            <w:r w:rsidRPr="00377177">
              <w:rPr>
                <w:color w:val="000000"/>
              </w:rPr>
              <w:t>смертности</w:t>
            </w:r>
            <w:r w:rsidRPr="00A46A53">
              <w:rPr>
                <w:color w:val="000000"/>
              </w:rPr>
              <w:t xml:space="preserve">, </w:t>
            </w:r>
            <w:r w:rsidRPr="00377177">
              <w:rPr>
                <w:color w:val="000000"/>
              </w:rPr>
              <w:t>на</w:t>
            </w:r>
            <w:r w:rsidRPr="00A46A53">
              <w:rPr>
                <w:color w:val="000000"/>
              </w:rPr>
              <w:t xml:space="preserve"> 100 </w:t>
            </w:r>
            <w:r w:rsidRPr="00377177">
              <w:rPr>
                <w:color w:val="000000"/>
              </w:rPr>
              <w:t>тысяч</w:t>
            </w:r>
            <w:r w:rsidRPr="00A46A53">
              <w:rPr>
                <w:color w:val="000000"/>
              </w:rPr>
              <w:t xml:space="preserve"> </w:t>
            </w:r>
            <w:r>
              <w:rPr>
                <w:color w:val="000000"/>
              </w:rPr>
              <w:br/>
            </w:r>
            <w:r w:rsidRPr="00377177">
              <w:rPr>
                <w:color w:val="000000"/>
              </w:rPr>
              <w:t>родившихся</w:t>
            </w:r>
            <w:r w:rsidRPr="00A46A53">
              <w:rPr>
                <w:color w:val="000000"/>
              </w:rPr>
              <w:t xml:space="preserve"> </w:t>
            </w:r>
            <w:r w:rsidRPr="00377177">
              <w:rPr>
                <w:color w:val="000000"/>
              </w:rPr>
              <w:t>живыми</w:t>
            </w:r>
          </w:p>
        </w:tc>
        <w:tc>
          <w:tcPr>
            <w:tcW w:w="588" w:type="dxa"/>
            <w:tcBorders>
              <w:top w:val="nil"/>
              <w:left w:val="single" w:sz="6" w:space="0" w:color="auto"/>
              <w:bottom w:val="nil"/>
              <w:right w:val="single" w:sz="6" w:space="0" w:color="auto"/>
            </w:tcBorders>
            <w:vAlign w:val="bottom"/>
          </w:tcPr>
          <w:p w14:paraId="2FC95278" w14:textId="77777777" w:rsidR="008556B8" w:rsidRPr="00286AF6" w:rsidRDefault="008556B8" w:rsidP="00724805">
            <w:pPr>
              <w:spacing w:before="50" w:line="150" w:lineRule="exact"/>
              <w:ind w:right="57"/>
              <w:jc w:val="right"/>
              <w:rPr>
                <w:rFonts w:ascii="Arial" w:hAnsi="Arial" w:cs="Arial"/>
                <w:sz w:val="14"/>
                <w:szCs w:val="14"/>
              </w:rPr>
            </w:pPr>
            <w:r w:rsidRPr="00286AF6">
              <w:rPr>
                <w:rFonts w:ascii="Arial" w:hAnsi="Arial" w:cs="Arial"/>
                <w:sz w:val="14"/>
                <w:szCs w:val="14"/>
              </w:rPr>
              <w:t>16,5</w:t>
            </w:r>
          </w:p>
        </w:tc>
        <w:tc>
          <w:tcPr>
            <w:tcW w:w="588" w:type="dxa"/>
            <w:tcBorders>
              <w:top w:val="nil"/>
              <w:left w:val="single" w:sz="6" w:space="0" w:color="auto"/>
              <w:bottom w:val="nil"/>
              <w:right w:val="single" w:sz="6" w:space="0" w:color="auto"/>
            </w:tcBorders>
            <w:vAlign w:val="bottom"/>
          </w:tcPr>
          <w:p w14:paraId="596D85A8" w14:textId="77777777" w:rsidR="008556B8" w:rsidRPr="00286AF6" w:rsidRDefault="008556B8" w:rsidP="00724805">
            <w:pPr>
              <w:spacing w:before="50" w:line="150" w:lineRule="exact"/>
              <w:ind w:right="57"/>
              <w:jc w:val="right"/>
              <w:rPr>
                <w:rFonts w:ascii="Arial" w:hAnsi="Arial" w:cs="Arial"/>
                <w:sz w:val="14"/>
                <w:szCs w:val="14"/>
              </w:rPr>
            </w:pPr>
            <w:r w:rsidRPr="00286AF6">
              <w:rPr>
                <w:rFonts w:ascii="Arial" w:hAnsi="Arial" w:cs="Arial"/>
                <w:sz w:val="14"/>
                <w:szCs w:val="14"/>
              </w:rPr>
              <w:t>10,1</w:t>
            </w:r>
          </w:p>
        </w:tc>
        <w:tc>
          <w:tcPr>
            <w:tcW w:w="588" w:type="dxa"/>
            <w:tcBorders>
              <w:top w:val="nil"/>
              <w:left w:val="single" w:sz="6" w:space="0" w:color="auto"/>
              <w:bottom w:val="nil"/>
              <w:right w:val="single" w:sz="6" w:space="0" w:color="auto"/>
            </w:tcBorders>
            <w:vAlign w:val="bottom"/>
          </w:tcPr>
          <w:p w14:paraId="59AD637C" w14:textId="6C606D39"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10,0</w:t>
            </w:r>
          </w:p>
        </w:tc>
        <w:tc>
          <w:tcPr>
            <w:tcW w:w="588" w:type="dxa"/>
            <w:tcBorders>
              <w:top w:val="nil"/>
              <w:left w:val="single" w:sz="6" w:space="0" w:color="auto"/>
              <w:bottom w:val="nil"/>
              <w:right w:val="single" w:sz="6" w:space="0" w:color="auto"/>
            </w:tcBorders>
            <w:vAlign w:val="bottom"/>
          </w:tcPr>
          <w:p w14:paraId="6BCE63A3" w14:textId="4000CF91"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8,8</w:t>
            </w:r>
          </w:p>
        </w:tc>
        <w:tc>
          <w:tcPr>
            <w:tcW w:w="588" w:type="dxa"/>
            <w:tcBorders>
              <w:top w:val="nil"/>
              <w:left w:val="single" w:sz="6" w:space="0" w:color="auto"/>
              <w:bottom w:val="nil"/>
              <w:right w:val="single" w:sz="6" w:space="0" w:color="auto"/>
            </w:tcBorders>
            <w:vAlign w:val="bottom"/>
          </w:tcPr>
          <w:p w14:paraId="67D14B04" w14:textId="62630D08"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9,1</w:t>
            </w:r>
          </w:p>
        </w:tc>
        <w:tc>
          <w:tcPr>
            <w:tcW w:w="588" w:type="dxa"/>
            <w:tcBorders>
              <w:top w:val="nil"/>
              <w:left w:val="single" w:sz="6" w:space="0" w:color="auto"/>
              <w:bottom w:val="nil"/>
              <w:right w:val="single" w:sz="6" w:space="0" w:color="auto"/>
            </w:tcBorders>
            <w:vAlign w:val="bottom"/>
          </w:tcPr>
          <w:p w14:paraId="6337BA62" w14:textId="1841C3DF"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9,0</w:t>
            </w:r>
          </w:p>
        </w:tc>
        <w:tc>
          <w:tcPr>
            <w:tcW w:w="588" w:type="dxa"/>
            <w:tcBorders>
              <w:top w:val="nil"/>
              <w:left w:val="single" w:sz="6" w:space="0" w:color="auto"/>
              <w:bottom w:val="nil"/>
              <w:right w:val="single" w:sz="6" w:space="0" w:color="auto"/>
            </w:tcBorders>
            <w:vAlign w:val="bottom"/>
          </w:tcPr>
          <w:p w14:paraId="0E7970E0" w14:textId="547489A4" w:rsidR="008556B8" w:rsidRPr="00B61CBC" w:rsidRDefault="008556B8" w:rsidP="00724805">
            <w:pPr>
              <w:pStyle w:val="12"/>
              <w:spacing w:before="50" w:line="150" w:lineRule="exact"/>
              <w:ind w:left="57" w:right="57"/>
              <w:jc w:val="right"/>
            </w:pPr>
            <w:r w:rsidRPr="00B61CBC">
              <w:t>11,2</w:t>
            </w:r>
          </w:p>
        </w:tc>
        <w:tc>
          <w:tcPr>
            <w:tcW w:w="588" w:type="dxa"/>
            <w:tcBorders>
              <w:top w:val="nil"/>
              <w:left w:val="single" w:sz="6" w:space="0" w:color="auto"/>
              <w:bottom w:val="nil"/>
              <w:right w:val="single" w:sz="6" w:space="0" w:color="auto"/>
            </w:tcBorders>
            <w:vAlign w:val="bottom"/>
          </w:tcPr>
          <w:p w14:paraId="2BB53D1D" w14:textId="46DEC81D" w:rsidR="008556B8" w:rsidRPr="00DB3B22" w:rsidRDefault="008556B8" w:rsidP="00724805">
            <w:pPr>
              <w:pStyle w:val="12"/>
              <w:spacing w:before="50" w:line="150" w:lineRule="exact"/>
              <w:ind w:left="57" w:right="57"/>
              <w:jc w:val="right"/>
            </w:pPr>
            <w:r w:rsidRPr="00DB3B22">
              <w:t>34,5</w:t>
            </w:r>
          </w:p>
        </w:tc>
        <w:tc>
          <w:tcPr>
            <w:tcW w:w="2609" w:type="dxa"/>
            <w:tcBorders>
              <w:top w:val="nil"/>
              <w:left w:val="single" w:sz="6" w:space="0" w:color="auto"/>
              <w:bottom w:val="nil"/>
            </w:tcBorders>
            <w:vAlign w:val="bottom"/>
          </w:tcPr>
          <w:p w14:paraId="6BF62AF3" w14:textId="4CC48F2B" w:rsidR="008556B8" w:rsidRPr="00C57609" w:rsidRDefault="008556B8" w:rsidP="00724805">
            <w:pPr>
              <w:pStyle w:val="12"/>
              <w:spacing w:before="50" w:line="150" w:lineRule="exact"/>
              <w:ind w:left="57"/>
              <w:rPr>
                <w:i/>
                <w:color w:val="000000"/>
                <w:spacing w:val="-4"/>
                <w:lang w:val="en-US"/>
              </w:rPr>
            </w:pPr>
            <w:r w:rsidRPr="00C57609">
              <w:rPr>
                <w:i/>
                <w:color w:val="000000"/>
                <w:lang w:val="en-US"/>
              </w:rPr>
              <w:t xml:space="preserve">3.1.1. </w:t>
            </w:r>
            <w:r w:rsidRPr="00377177">
              <w:rPr>
                <w:i/>
                <w:color w:val="000000"/>
                <w:lang w:val="en-US"/>
              </w:rPr>
              <w:t>Maternal</w:t>
            </w:r>
            <w:r w:rsidRPr="00C57609">
              <w:rPr>
                <w:i/>
                <w:color w:val="000000"/>
                <w:lang w:val="en-US"/>
              </w:rPr>
              <w:t xml:space="preserve"> </w:t>
            </w:r>
            <w:r w:rsidRPr="00377177">
              <w:rPr>
                <w:i/>
                <w:color w:val="000000"/>
                <w:lang w:val="en-US"/>
              </w:rPr>
              <w:t>mortality</w:t>
            </w:r>
            <w:r w:rsidRPr="00C57609">
              <w:rPr>
                <w:i/>
                <w:color w:val="000000"/>
                <w:lang w:val="en-US"/>
              </w:rPr>
              <w:t xml:space="preserve"> </w:t>
            </w:r>
            <w:r w:rsidRPr="00377177">
              <w:rPr>
                <w:i/>
                <w:color w:val="000000"/>
                <w:lang w:val="en-US"/>
              </w:rPr>
              <w:t>ratio</w:t>
            </w:r>
            <w:r w:rsidRPr="00C57609">
              <w:rPr>
                <w:i/>
                <w:color w:val="000000"/>
                <w:lang w:val="en-US"/>
              </w:rPr>
              <w:t xml:space="preserve">, </w:t>
            </w:r>
            <w:r w:rsidRPr="00C57609">
              <w:rPr>
                <w:i/>
                <w:color w:val="000000"/>
                <w:lang w:val="en-US"/>
              </w:rPr>
              <w:br/>
            </w:r>
            <w:r w:rsidRPr="00377177">
              <w:rPr>
                <w:i/>
                <w:color w:val="000000"/>
                <w:lang w:val="en-US"/>
              </w:rPr>
              <w:t>per</w:t>
            </w:r>
            <w:r w:rsidRPr="00C57609">
              <w:rPr>
                <w:i/>
                <w:color w:val="000000"/>
                <w:lang w:val="en-US"/>
              </w:rPr>
              <w:t xml:space="preserve"> 100</w:t>
            </w:r>
            <w:r w:rsidRPr="00377177">
              <w:rPr>
                <w:i/>
                <w:color w:val="000000"/>
                <w:lang w:val="en-US"/>
              </w:rPr>
              <w:t> </w:t>
            </w:r>
            <w:r w:rsidRPr="00C57609">
              <w:rPr>
                <w:i/>
                <w:color w:val="000000"/>
                <w:lang w:val="en-US"/>
              </w:rPr>
              <w:t xml:space="preserve">000 </w:t>
            </w:r>
            <w:r w:rsidRPr="00377177">
              <w:rPr>
                <w:i/>
                <w:color w:val="000000"/>
                <w:lang w:val="en-US"/>
              </w:rPr>
              <w:t>live</w:t>
            </w:r>
            <w:r w:rsidRPr="00C57609">
              <w:rPr>
                <w:i/>
                <w:color w:val="000000"/>
                <w:lang w:val="en-US"/>
              </w:rPr>
              <w:t xml:space="preserve"> </w:t>
            </w:r>
            <w:r w:rsidRPr="00377177">
              <w:rPr>
                <w:i/>
                <w:color w:val="000000"/>
                <w:lang w:val="en-US"/>
              </w:rPr>
              <w:t>birth</w:t>
            </w:r>
          </w:p>
        </w:tc>
      </w:tr>
      <w:tr w:rsidR="008556B8" w:rsidRPr="00FE7F68" w14:paraId="20E6FD75" w14:textId="77777777" w:rsidTr="00D63442">
        <w:trPr>
          <w:cantSplit/>
          <w:jc w:val="center"/>
        </w:trPr>
        <w:tc>
          <w:tcPr>
            <w:tcW w:w="2609" w:type="dxa"/>
            <w:tcBorders>
              <w:top w:val="nil"/>
              <w:left w:val="nil"/>
              <w:bottom w:val="nil"/>
              <w:right w:val="single" w:sz="6" w:space="0" w:color="auto"/>
            </w:tcBorders>
            <w:vAlign w:val="bottom"/>
          </w:tcPr>
          <w:p w14:paraId="2591250A" w14:textId="1EE6A030" w:rsidR="008556B8" w:rsidRPr="002E3E3B" w:rsidRDefault="008556B8" w:rsidP="00724805">
            <w:pPr>
              <w:pStyle w:val="12"/>
              <w:spacing w:before="50" w:line="150" w:lineRule="exact"/>
              <w:ind w:right="85"/>
            </w:pPr>
            <w:r w:rsidRPr="002E3E3B">
              <w:t xml:space="preserve">3.1.2. Доля родов, принятых </w:t>
            </w:r>
            <w:r>
              <w:br/>
            </w:r>
            <w:r w:rsidRPr="002E3E3B">
              <w:t xml:space="preserve">квалифицированными медицинскими </w:t>
            </w:r>
            <w:r>
              <w:br/>
            </w:r>
            <w:r w:rsidRPr="002E3E3B">
              <w:t>работниками, процентов</w:t>
            </w:r>
          </w:p>
        </w:tc>
        <w:tc>
          <w:tcPr>
            <w:tcW w:w="588" w:type="dxa"/>
            <w:tcBorders>
              <w:top w:val="nil"/>
              <w:left w:val="single" w:sz="6" w:space="0" w:color="auto"/>
              <w:bottom w:val="nil"/>
              <w:right w:val="single" w:sz="6" w:space="0" w:color="auto"/>
            </w:tcBorders>
            <w:vAlign w:val="bottom"/>
          </w:tcPr>
          <w:p w14:paraId="4C46C6A6" w14:textId="77777777" w:rsidR="008556B8" w:rsidRPr="00625395" w:rsidRDefault="008556B8" w:rsidP="00724805">
            <w:pPr>
              <w:spacing w:before="50" w:line="150" w:lineRule="exact"/>
              <w:ind w:right="57"/>
              <w:jc w:val="right"/>
              <w:rPr>
                <w:rFonts w:ascii="Arial" w:hAnsi="Arial" w:cs="Arial"/>
                <w:sz w:val="14"/>
                <w:szCs w:val="14"/>
              </w:rPr>
            </w:pPr>
            <w:r>
              <w:rPr>
                <w:rFonts w:ascii="Arial" w:hAnsi="Arial" w:cs="Arial"/>
                <w:sz w:val="14"/>
                <w:szCs w:val="14"/>
              </w:rPr>
              <w:t>99,7</w:t>
            </w:r>
          </w:p>
        </w:tc>
        <w:tc>
          <w:tcPr>
            <w:tcW w:w="588" w:type="dxa"/>
            <w:tcBorders>
              <w:top w:val="nil"/>
              <w:left w:val="single" w:sz="6" w:space="0" w:color="auto"/>
              <w:bottom w:val="nil"/>
              <w:right w:val="single" w:sz="6" w:space="0" w:color="auto"/>
            </w:tcBorders>
            <w:vAlign w:val="bottom"/>
          </w:tcPr>
          <w:p w14:paraId="523FBC39" w14:textId="77777777" w:rsidR="008556B8" w:rsidRPr="00625395" w:rsidRDefault="008556B8" w:rsidP="00724805">
            <w:pPr>
              <w:spacing w:before="50" w:line="150" w:lineRule="exact"/>
              <w:ind w:right="57"/>
              <w:jc w:val="right"/>
              <w:rPr>
                <w:rFonts w:ascii="Arial" w:hAnsi="Arial" w:cs="Arial"/>
                <w:sz w:val="14"/>
                <w:szCs w:val="14"/>
              </w:rPr>
            </w:pPr>
            <w:r>
              <w:rPr>
                <w:rFonts w:ascii="Arial" w:hAnsi="Arial" w:cs="Arial"/>
                <w:sz w:val="14"/>
                <w:szCs w:val="14"/>
              </w:rPr>
              <w:t>99,7</w:t>
            </w:r>
          </w:p>
        </w:tc>
        <w:tc>
          <w:tcPr>
            <w:tcW w:w="588" w:type="dxa"/>
            <w:tcBorders>
              <w:top w:val="nil"/>
              <w:left w:val="single" w:sz="6" w:space="0" w:color="auto"/>
              <w:bottom w:val="nil"/>
              <w:right w:val="single" w:sz="6" w:space="0" w:color="auto"/>
            </w:tcBorders>
            <w:vAlign w:val="bottom"/>
          </w:tcPr>
          <w:p w14:paraId="7224C274" w14:textId="09C0D178"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99,7</w:t>
            </w:r>
          </w:p>
        </w:tc>
        <w:tc>
          <w:tcPr>
            <w:tcW w:w="588" w:type="dxa"/>
            <w:tcBorders>
              <w:top w:val="nil"/>
              <w:left w:val="single" w:sz="6" w:space="0" w:color="auto"/>
              <w:bottom w:val="nil"/>
              <w:right w:val="single" w:sz="6" w:space="0" w:color="auto"/>
            </w:tcBorders>
            <w:vAlign w:val="bottom"/>
          </w:tcPr>
          <w:p w14:paraId="0744BDA0" w14:textId="75CBE59A"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99,7</w:t>
            </w:r>
          </w:p>
        </w:tc>
        <w:tc>
          <w:tcPr>
            <w:tcW w:w="588" w:type="dxa"/>
            <w:tcBorders>
              <w:top w:val="nil"/>
              <w:left w:val="single" w:sz="6" w:space="0" w:color="auto"/>
              <w:bottom w:val="nil"/>
              <w:right w:val="single" w:sz="6" w:space="0" w:color="auto"/>
            </w:tcBorders>
            <w:vAlign w:val="bottom"/>
          </w:tcPr>
          <w:p w14:paraId="732B62BC" w14:textId="335608A8"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99,7</w:t>
            </w:r>
          </w:p>
        </w:tc>
        <w:tc>
          <w:tcPr>
            <w:tcW w:w="588" w:type="dxa"/>
            <w:tcBorders>
              <w:top w:val="nil"/>
              <w:left w:val="single" w:sz="6" w:space="0" w:color="auto"/>
              <w:bottom w:val="nil"/>
              <w:right w:val="single" w:sz="6" w:space="0" w:color="auto"/>
            </w:tcBorders>
            <w:vAlign w:val="bottom"/>
          </w:tcPr>
          <w:p w14:paraId="6277CEAA" w14:textId="633D81E3" w:rsidR="008556B8" w:rsidRPr="00B61CBC" w:rsidRDefault="008556B8" w:rsidP="00724805">
            <w:pPr>
              <w:spacing w:before="50" w:line="150" w:lineRule="exact"/>
              <w:ind w:right="57"/>
              <w:jc w:val="right"/>
              <w:rPr>
                <w:rFonts w:ascii="Arial" w:hAnsi="Arial" w:cs="Arial"/>
                <w:sz w:val="14"/>
                <w:szCs w:val="14"/>
              </w:rPr>
            </w:pPr>
            <w:r w:rsidRPr="00B61CBC">
              <w:rPr>
                <w:rFonts w:ascii="Arial" w:hAnsi="Arial" w:cs="Arial"/>
                <w:sz w:val="14"/>
                <w:szCs w:val="14"/>
              </w:rPr>
              <w:t>99,7</w:t>
            </w:r>
          </w:p>
        </w:tc>
        <w:tc>
          <w:tcPr>
            <w:tcW w:w="588" w:type="dxa"/>
            <w:tcBorders>
              <w:top w:val="nil"/>
              <w:left w:val="single" w:sz="6" w:space="0" w:color="auto"/>
              <w:bottom w:val="nil"/>
              <w:right w:val="single" w:sz="6" w:space="0" w:color="auto"/>
            </w:tcBorders>
            <w:vAlign w:val="bottom"/>
          </w:tcPr>
          <w:p w14:paraId="710E4A7C" w14:textId="15D12E99" w:rsidR="008556B8" w:rsidRPr="00B61CBC" w:rsidRDefault="008556B8" w:rsidP="00724805">
            <w:pPr>
              <w:pStyle w:val="12"/>
              <w:spacing w:before="50" w:line="150" w:lineRule="exact"/>
              <w:ind w:left="57" w:right="57"/>
              <w:jc w:val="right"/>
            </w:pPr>
            <w:r w:rsidRPr="00B61CBC">
              <w:t>99,6</w:t>
            </w:r>
          </w:p>
        </w:tc>
        <w:tc>
          <w:tcPr>
            <w:tcW w:w="588" w:type="dxa"/>
            <w:tcBorders>
              <w:top w:val="nil"/>
              <w:left w:val="single" w:sz="6" w:space="0" w:color="auto"/>
              <w:bottom w:val="nil"/>
              <w:right w:val="single" w:sz="6" w:space="0" w:color="auto"/>
            </w:tcBorders>
            <w:vAlign w:val="bottom"/>
          </w:tcPr>
          <w:p w14:paraId="1D56437E" w14:textId="6BAFE889" w:rsidR="008556B8" w:rsidRPr="00DB3B22" w:rsidRDefault="008556B8" w:rsidP="00724805">
            <w:pPr>
              <w:pStyle w:val="12"/>
              <w:spacing w:before="50" w:line="150" w:lineRule="exact"/>
              <w:ind w:left="57" w:right="57"/>
              <w:jc w:val="right"/>
            </w:pPr>
            <w:r w:rsidRPr="00DB3B22">
              <w:t>99,7</w:t>
            </w:r>
          </w:p>
        </w:tc>
        <w:tc>
          <w:tcPr>
            <w:tcW w:w="2609" w:type="dxa"/>
            <w:tcBorders>
              <w:top w:val="nil"/>
              <w:left w:val="single" w:sz="6" w:space="0" w:color="auto"/>
              <w:bottom w:val="nil"/>
            </w:tcBorders>
            <w:vAlign w:val="bottom"/>
          </w:tcPr>
          <w:p w14:paraId="29404014" w14:textId="28885455" w:rsidR="008556B8" w:rsidRPr="00D63442" w:rsidRDefault="008556B8" w:rsidP="00724805">
            <w:pPr>
              <w:pStyle w:val="12"/>
              <w:spacing w:before="50" w:line="150" w:lineRule="exact"/>
              <w:ind w:left="57"/>
              <w:rPr>
                <w:i/>
                <w:color w:val="FF0000"/>
                <w:lang w:val="en-US"/>
              </w:rPr>
            </w:pPr>
            <w:r w:rsidRPr="00C57609">
              <w:rPr>
                <w:i/>
                <w:lang w:val="en-US"/>
              </w:rPr>
              <w:t xml:space="preserve">3.1.2. </w:t>
            </w:r>
            <w:r w:rsidRPr="00CA0383">
              <w:rPr>
                <w:i/>
                <w:lang w:val="en-US"/>
              </w:rPr>
              <w:t>Proportion</w:t>
            </w:r>
            <w:r w:rsidRPr="00D63442">
              <w:rPr>
                <w:i/>
                <w:lang w:val="en-US"/>
              </w:rPr>
              <w:t xml:space="preserve"> </w:t>
            </w:r>
            <w:r w:rsidRPr="00CA0383">
              <w:rPr>
                <w:i/>
                <w:lang w:val="en-US"/>
              </w:rPr>
              <w:t>of</w:t>
            </w:r>
            <w:r w:rsidRPr="00D63442">
              <w:rPr>
                <w:i/>
                <w:lang w:val="en-US"/>
              </w:rPr>
              <w:t xml:space="preserve"> </w:t>
            </w:r>
            <w:r w:rsidRPr="00CA0383">
              <w:rPr>
                <w:i/>
                <w:lang w:val="en-US"/>
              </w:rPr>
              <w:t>births</w:t>
            </w:r>
            <w:r w:rsidRPr="00D63442">
              <w:rPr>
                <w:i/>
                <w:lang w:val="en-US"/>
              </w:rPr>
              <w:t xml:space="preserve"> </w:t>
            </w:r>
            <w:r w:rsidRPr="00CA0383">
              <w:rPr>
                <w:i/>
                <w:lang w:val="en-US"/>
              </w:rPr>
              <w:t>attended</w:t>
            </w:r>
            <w:r w:rsidRPr="00D63442">
              <w:rPr>
                <w:i/>
                <w:lang w:val="en-US"/>
              </w:rPr>
              <w:t xml:space="preserve"> </w:t>
            </w:r>
            <w:r w:rsidRPr="00D63442">
              <w:rPr>
                <w:i/>
                <w:lang w:val="en-US"/>
              </w:rPr>
              <w:br/>
            </w:r>
            <w:r w:rsidRPr="00CA0383">
              <w:rPr>
                <w:i/>
                <w:lang w:val="en-US"/>
              </w:rPr>
              <w:t>by</w:t>
            </w:r>
            <w:r w:rsidRPr="00D63442">
              <w:rPr>
                <w:i/>
                <w:lang w:val="en-US"/>
              </w:rPr>
              <w:t xml:space="preserve"> </w:t>
            </w:r>
            <w:r w:rsidRPr="00CA0383">
              <w:rPr>
                <w:i/>
                <w:lang w:val="en-US"/>
              </w:rPr>
              <w:t>skilled</w:t>
            </w:r>
            <w:r w:rsidRPr="00D63442">
              <w:rPr>
                <w:i/>
                <w:lang w:val="en-US"/>
              </w:rPr>
              <w:t xml:space="preserve"> </w:t>
            </w:r>
            <w:r w:rsidRPr="00CA0383">
              <w:rPr>
                <w:i/>
                <w:lang w:val="en-US"/>
              </w:rPr>
              <w:t>health</w:t>
            </w:r>
            <w:r w:rsidRPr="00D63442">
              <w:rPr>
                <w:i/>
                <w:lang w:val="en-US"/>
              </w:rPr>
              <w:t xml:space="preserve"> </w:t>
            </w:r>
            <w:r w:rsidRPr="00CA0383">
              <w:rPr>
                <w:i/>
                <w:lang w:val="en-US"/>
              </w:rPr>
              <w:t>personnel</w:t>
            </w:r>
            <w:r w:rsidRPr="00D63442">
              <w:rPr>
                <w:i/>
                <w:lang w:val="en-US"/>
              </w:rPr>
              <w:t xml:space="preserve">, </w:t>
            </w:r>
            <w:r w:rsidRPr="00CA0383">
              <w:rPr>
                <w:i/>
                <w:lang w:val="en-US"/>
              </w:rPr>
              <w:t>percent</w:t>
            </w:r>
          </w:p>
        </w:tc>
      </w:tr>
    </w:tbl>
    <w:p w14:paraId="29EE18D3" w14:textId="77777777" w:rsidR="008053D5" w:rsidRPr="008053D5" w:rsidRDefault="008053D5" w:rsidP="008053D5">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5000" w:type="pct"/>
        <w:jc w:val="center"/>
        <w:tblLayout w:type="fixed"/>
        <w:tblCellMar>
          <w:left w:w="0" w:type="dxa"/>
          <w:right w:w="0" w:type="dxa"/>
        </w:tblCellMar>
        <w:tblLook w:val="0000" w:firstRow="0" w:lastRow="0" w:firstColumn="0" w:lastColumn="0" w:noHBand="0" w:noVBand="0"/>
      </w:tblPr>
      <w:tblGrid>
        <w:gridCol w:w="2609"/>
        <w:gridCol w:w="588"/>
        <w:gridCol w:w="588"/>
        <w:gridCol w:w="588"/>
        <w:gridCol w:w="588"/>
        <w:gridCol w:w="588"/>
        <w:gridCol w:w="588"/>
        <w:gridCol w:w="588"/>
        <w:gridCol w:w="588"/>
        <w:gridCol w:w="2609"/>
      </w:tblGrid>
      <w:tr w:rsidR="00D63442" w:rsidRPr="00377177" w14:paraId="38CBB7C9" w14:textId="77777777" w:rsidTr="00D63442">
        <w:trPr>
          <w:cantSplit/>
          <w:trHeight w:val="274"/>
          <w:jc w:val="center"/>
        </w:trPr>
        <w:tc>
          <w:tcPr>
            <w:tcW w:w="2609" w:type="dxa"/>
            <w:tcBorders>
              <w:top w:val="single" w:sz="4" w:space="0" w:color="auto"/>
              <w:left w:val="nil"/>
              <w:bottom w:val="single" w:sz="6" w:space="0" w:color="auto"/>
              <w:right w:val="single" w:sz="6" w:space="0" w:color="auto"/>
            </w:tcBorders>
          </w:tcPr>
          <w:p w14:paraId="7E50F70E" w14:textId="77777777" w:rsidR="00D63442" w:rsidRPr="005F0493" w:rsidRDefault="00D63442" w:rsidP="00D63442">
            <w:pPr>
              <w:spacing w:before="60" w:after="60"/>
              <w:jc w:val="center"/>
              <w:rPr>
                <w:rFonts w:ascii="Arial" w:hAnsi="Arial" w:cs="Arial"/>
                <w:color w:val="000000"/>
                <w:sz w:val="14"/>
                <w:szCs w:val="14"/>
                <w:lang w:val="en-US"/>
              </w:rPr>
            </w:pPr>
          </w:p>
        </w:tc>
        <w:tc>
          <w:tcPr>
            <w:tcW w:w="588" w:type="dxa"/>
            <w:tcBorders>
              <w:top w:val="single" w:sz="6" w:space="0" w:color="auto"/>
              <w:left w:val="single" w:sz="6" w:space="0" w:color="auto"/>
              <w:bottom w:val="single" w:sz="6" w:space="0" w:color="auto"/>
              <w:right w:val="single" w:sz="6" w:space="0" w:color="auto"/>
            </w:tcBorders>
          </w:tcPr>
          <w:p w14:paraId="0322D365" w14:textId="77777777" w:rsidR="00D63442" w:rsidRPr="00377177" w:rsidRDefault="00D63442" w:rsidP="00D63442">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88" w:type="dxa"/>
            <w:tcBorders>
              <w:top w:val="single" w:sz="6" w:space="0" w:color="auto"/>
              <w:left w:val="single" w:sz="6" w:space="0" w:color="auto"/>
              <w:bottom w:val="single" w:sz="6" w:space="0" w:color="auto"/>
              <w:right w:val="single" w:sz="6" w:space="0" w:color="auto"/>
            </w:tcBorders>
          </w:tcPr>
          <w:p w14:paraId="6A146E2E" w14:textId="77777777" w:rsidR="00D63442" w:rsidRPr="00377177" w:rsidRDefault="00D63442" w:rsidP="00D63442">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88" w:type="dxa"/>
            <w:tcBorders>
              <w:top w:val="single" w:sz="6" w:space="0" w:color="auto"/>
              <w:left w:val="single" w:sz="6" w:space="0" w:color="auto"/>
              <w:bottom w:val="single" w:sz="6" w:space="0" w:color="auto"/>
              <w:right w:val="single" w:sz="6" w:space="0" w:color="auto"/>
            </w:tcBorders>
          </w:tcPr>
          <w:p w14:paraId="2CD3C629" w14:textId="77777777" w:rsidR="00D63442" w:rsidRPr="00377177" w:rsidRDefault="00D63442" w:rsidP="00D63442">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88" w:type="dxa"/>
            <w:tcBorders>
              <w:top w:val="single" w:sz="6" w:space="0" w:color="auto"/>
              <w:left w:val="single" w:sz="6" w:space="0" w:color="auto"/>
              <w:bottom w:val="single" w:sz="6" w:space="0" w:color="auto"/>
              <w:right w:val="single" w:sz="6" w:space="0" w:color="auto"/>
            </w:tcBorders>
          </w:tcPr>
          <w:p w14:paraId="5365EF81" w14:textId="77777777" w:rsidR="00D63442" w:rsidRPr="00377177" w:rsidRDefault="00D63442" w:rsidP="00D63442">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88" w:type="dxa"/>
            <w:tcBorders>
              <w:top w:val="single" w:sz="6" w:space="0" w:color="auto"/>
              <w:left w:val="single" w:sz="6" w:space="0" w:color="auto"/>
              <w:bottom w:val="single" w:sz="6" w:space="0" w:color="auto"/>
              <w:right w:val="single" w:sz="6" w:space="0" w:color="auto"/>
            </w:tcBorders>
          </w:tcPr>
          <w:p w14:paraId="08A21530" w14:textId="77777777" w:rsidR="00D63442" w:rsidRPr="00377177" w:rsidRDefault="00D63442" w:rsidP="00D63442">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88" w:type="dxa"/>
            <w:tcBorders>
              <w:top w:val="single" w:sz="6" w:space="0" w:color="auto"/>
              <w:left w:val="single" w:sz="6" w:space="0" w:color="auto"/>
              <w:bottom w:val="single" w:sz="6" w:space="0" w:color="auto"/>
              <w:right w:val="single" w:sz="6" w:space="0" w:color="auto"/>
            </w:tcBorders>
          </w:tcPr>
          <w:p w14:paraId="4D138670" w14:textId="77777777" w:rsidR="00D63442" w:rsidRPr="00377177" w:rsidRDefault="00D63442" w:rsidP="00D63442">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auto"/>
              <w:left w:val="single" w:sz="6" w:space="0" w:color="auto"/>
              <w:bottom w:val="single" w:sz="6" w:space="0" w:color="auto"/>
              <w:right w:val="single" w:sz="6" w:space="0" w:color="auto"/>
            </w:tcBorders>
          </w:tcPr>
          <w:p w14:paraId="011952C7" w14:textId="77777777" w:rsidR="00D63442" w:rsidRDefault="00D63442" w:rsidP="00D63442">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8" w:type="dxa"/>
            <w:tcBorders>
              <w:top w:val="single" w:sz="6" w:space="0" w:color="auto"/>
              <w:left w:val="single" w:sz="6" w:space="0" w:color="auto"/>
              <w:bottom w:val="single" w:sz="6" w:space="0" w:color="auto"/>
              <w:right w:val="single" w:sz="6" w:space="0" w:color="auto"/>
            </w:tcBorders>
          </w:tcPr>
          <w:p w14:paraId="438958D6" w14:textId="77777777" w:rsidR="00D63442" w:rsidRPr="00465BA2" w:rsidRDefault="00D63442" w:rsidP="00D63442">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09" w:type="dxa"/>
            <w:tcBorders>
              <w:top w:val="single" w:sz="6" w:space="0" w:color="auto"/>
              <w:left w:val="single" w:sz="6" w:space="0" w:color="auto"/>
              <w:bottom w:val="single" w:sz="6" w:space="0" w:color="auto"/>
            </w:tcBorders>
          </w:tcPr>
          <w:p w14:paraId="0721DA98" w14:textId="77777777" w:rsidR="00D63442" w:rsidRPr="00377177" w:rsidRDefault="00D63442" w:rsidP="00D63442">
            <w:pPr>
              <w:spacing w:before="60" w:after="60"/>
              <w:jc w:val="center"/>
              <w:rPr>
                <w:rFonts w:ascii="Arial" w:hAnsi="Arial" w:cs="Arial"/>
                <w:color w:val="000000"/>
                <w:sz w:val="14"/>
                <w:szCs w:val="14"/>
              </w:rPr>
            </w:pPr>
          </w:p>
        </w:tc>
      </w:tr>
      <w:tr w:rsidR="00724805" w:rsidRPr="00FE7F68" w14:paraId="7E64C5BF" w14:textId="77777777" w:rsidTr="00724805">
        <w:trPr>
          <w:cantSplit/>
          <w:jc w:val="center"/>
        </w:trPr>
        <w:tc>
          <w:tcPr>
            <w:tcW w:w="2609" w:type="dxa"/>
            <w:tcBorders>
              <w:top w:val="nil"/>
              <w:left w:val="nil"/>
              <w:bottom w:val="nil"/>
              <w:right w:val="single" w:sz="6" w:space="0" w:color="auto"/>
            </w:tcBorders>
            <w:vAlign w:val="bottom"/>
          </w:tcPr>
          <w:p w14:paraId="36AECEEE" w14:textId="77777777" w:rsidR="00724805" w:rsidRPr="005F0493" w:rsidRDefault="00724805" w:rsidP="00724805">
            <w:pPr>
              <w:pStyle w:val="12"/>
              <w:spacing w:before="60" w:line="150" w:lineRule="exact"/>
              <w:ind w:right="85"/>
            </w:pPr>
            <w:r w:rsidRPr="005F0493">
              <w:t xml:space="preserve">3.2.1. Коэффициент смертности </w:t>
            </w:r>
            <w:r>
              <w:br/>
            </w:r>
            <w:r w:rsidRPr="005F0493">
              <w:t xml:space="preserve">детей в возрасте до 5 лет, на 1000 </w:t>
            </w:r>
            <w:r>
              <w:br/>
            </w:r>
            <w:r w:rsidRPr="005F0493">
              <w:t>родившихся живыми</w:t>
            </w:r>
          </w:p>
        </w:tc>
        <w:tc>
          <w:tcPr>
            <w:tcW w:w="588" w:type="dxa"/>
            <w:tcBorders>
              <w:top w:val="nil"/>
              <w:left w:val="single" w:sz="6" w:space="0" w:color="auto"/>
              <w:bottom w:val="nil"/>
              <w:right w:val="single" w:sz="6" w:space="0" w:color="auto"/>
            </w:tcBorders>
            <w:vAlign w:val="bottom"/>
          </w:tcPr>
          <w:p w14:paraId="6B454CA9" w14:textId="77777777" w:rsidR="00724805" w:rsidRPr="005F0493"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C9AE52E" w14:textId="77777777" w:rsidR="00724805" w:rsidRPr="005F0493"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D57043B"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E4A2233"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D0EE568"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F838952"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437CDA7" w14:textId="77777777" w:rsidR="00724805" w:rsidRPr="00B61CBC" w:rsidRDefault="00724805" w:rsidP="00724805">
            <w:pPr>
              <w:pStyle w:val="12"/>
              <w:spacing w:before="60" w:line="150" w:lineRule="exact"/>
              <w:ind w:left="57" w:right="57"/>
              <w:jc w:val="right"/>
              <w:rPr>
                <w:i/>
              </w:rPr>
            </w:pPr>
          </w:p>
        </w:tc>
        <w:tc>
          <w:tcPr>
            <w:tcW w:w="588" w:type="dxa"/>
            <w:tcBorders>
              <w:top w:val="nil"/>
              <w:left w:val="single" w:sz="6" w:space="0" w:color="auto"/>
              <w:bottom w:val="nil"/>
              <w:right w:val="single" w:sz="6" w:space="0" w:color="auto"/>
            </w:tcBorders>
            <w:vAlign w:val="bottom"/>
          </w:tcPr>
          <w:p w14:paraId="2BD968B8" w14:textId="77777777" w:rsidR="00724805" w:rsidRPr="00DB3B22" w:rsidRDefault="00724805" w:rsidP="00724805">
            <w:pPr>
              <w:pStyle w:val="12"/>
              <w:spacing w:before="60" w:line="150" w:lineRule="exact"/>
              <w:ind w:left="57" w:right="57"/>
              <w:jc w:val="right"/>
            </w:pPr>
          </w:p>
        </w:tc>
        <w:tc>
          <w:tcPr>
            <w:tcW w:w="2609" w:type="dxa"/>
            <w:tcBorders>
              <w:top w:val="nil"/>
              <w:left w:val="single" w:sz="6" w:space="0" w:color="auto"/>
              <w:bottom w:val="nil"/>
            </w:tcBorders>
            <w:vAlign w:val="bottom"/>
          </w:tcPr>
          <w:p w14:paraId="4E9327A5" w14:textId="77777777" w:rsidR="00724805" w:rsidRPr="00844C10" w:rsidRDefault="00724805" w:rsidP="00724805">
            <w:pPr>
              <w:pStyle w:val="12"/>
              <w:spacing w:before="60" w:line="150" w:lineRule="exact"/>
              <w:ind w:left="57"/>
              <w:rPr>
                <w:i/>
                <w:lang w:val="en-US"/>
              </w:rPr>
            </w:pPr>
            <w:r w:rsidRPr="00844C10">
              <w:rPr>
                <w:i/>
                <w:lang w:val="en-US"/>
              </w:rPr>
              <w:t xml:space="preserve">3.2.1. </w:t>
            </w:r>
            <w:r w:rsidRPr="005F0493">
              <w:rPr>
                <w:i/>
                <w:lang w:val="en-US"/>
              </w:rPr>
              <w:t>Under</w:t>
            </w:r>
            <w:r w:rsidRPr="00844C10">
              <w:rPr>
                <w:i/>
                <w:lang w:val="en-US"/>
              </w:rPr>
              <w:t>-</w:t>
            </w:r>
            <w:r w:rsidRPr="005F0493">
              <w:rPr>
                <w:i/>
                <w:lang w:val="en-US"/>
              </w:rPr>
              <w:t>five</w:t>
            </w:r>
            <w:r w:rsidRPr="00844C10">
              <w:rPr>
                <w:i/>
                <w:lang w:val="en-US"/>
              </w:rPr>
              <w:t xml:space="preserve"> </w:t>
            </w:r>
            <w:r w:rsidRPr="005F0493">
              <w:rPr>
                <w:i/>
                <w:lang w:val="en-US"/>
              </w:rPr>
              <w:t>mortality</w:t>
            </w:r>
            <w:r w:rsidRPr="00844C10">
              <w:rPr>
                <w:i/>
                <w:lang w:val="en-US"/>
              </w:rPr>
              <w:t xml:space="preserve"> </w:t>
            </w:r>
            <w:r w:rsidRPr="005F0493">
              <w:rPr>
                <w:i/>
                <w:lang w:val="en-US"/>
              </w:rPr>
              <w:t>rate</w:t>
            </w:r>
            <w:r w:rsidRPr="00844C10">
              <w:rPr>
                <w:i/>
                <w:lang w:val="en-US"/>
              </w:rPr>
              <w:t>,</w:t>
            </w:r>
            <w:r w:rsidRPr="00844C10">
              <w:rPr>
                <w:i/>
                <w:lang w:val="en-US"/>
              </w:rPr>
              <w:br/>
              <w:t xml:space="preserve"> </w:t>
            </w:r>
            <w:r w:rsidRPr="005F0493">
              <w:rPr>
                <w:i/>
                <w:lang w:val="en-US"/>
              </w:rPr>
              <w:t>per</w:t>
            </w:r>
            <w:r w:rsidRPr="00844C10">
              <w:rPr>
                <w:i/>
                <w:lang w:val="en-US"/>
              </w:rPr>
              <w:t xml:space="preserve"> 1000 </w:t>
            </w:r>
            <w:r w:rsidRPr="005F0493">
              <w:rPr>
                <w:i/>
                <w:lang w:val="en-US"/>
              </w:rPr>
              <w:t>live</w:t>
            </w:r>
            <w:r w:rsidRPr="00844C10">
              <w:rPr>
                <w:i/>
                <w:lang w:val="en-US"/>
              </w:rPr>
              <w:t xml:space="preserve"> </w:t>
            </w:r>
            <w:r w:rsidRPr="005F0493">
              <w:rPr>
                <w:i/>
                <w:lang w:val="en-US"/>
              </w:rPr>
              <w:t>birth</w:t>
            </w:r>
          </w:p>
        </w:tc>
      </w:tr>
      <w:tr w:rsidR="00724805" w:rsidRPr="005F0493" w14:paraId="420D3B09" w14:textId="77777777" w:rsidTr="00724805">
        <w:trPr>
          <w:cantSplit/>
          <w:jc w:val="center"/>
        </w:trPr>
        <w:tc>
          <w:tcPr>
            <w:tcW w:w="2609" w:type="dxa"/>
            <w:tcBorders>
              <w:top w:val="nil"/>
              <w:left w:val="nil"/>
              <w:bottom w:val="nil"/>
              <w:right w:val="single" w:sz="6" w:space="0" w:color="auto"/>
            </w:tcBorders>
            <w:vAlign w:val="bottom"/>
          </w:tcPr>
          <w:p w14:paraId="7B03244C" w14:textId="77777777" w:rsidR="00724805" w:rsidRPr="005F0493" w:rsidRDefault="00724805" w:rsidP="00724805">
            <w:pPr>
              <w:pStyle w:val="12"/>
              <w:spacing w:before="60" w:line="150" w:lineRule="exact"/>
              <w:ind w:left="113"/>
            </w:pPr>
            <w:r w:rsidRPr="005F0493">
              <w:t>Оба пола</w:t>
            </w:r>
          </w:p>
        </w:tc>
        <w:tc>
          <w:tcPr>
            <w:tcW w:w="588" w:type="dxa"/>
            <w:tcBorders>
              <w:top w:val="nil"/>
              <w:left w:val="single" w:sz="6" w:space="0" w:color="auto"/>
              <w:bottom w:val="nil"/>
              <w:right w:val="single" w:sz="6" w:space="0" w:color="auto"/>
            </w:tcBorders>
            <w:vAlign w:val="bottom"/>
          </w:tcPr>
          <w:p w14:paraId="429477D0" w14:textId="77777777" w:rsidR="00724805" w:rsidRPr="005F0493" w:rsidRDefault="00724805" w:rsidP="00724805">
            <w:pPr>
              <w:spacing w:before="60" w:line="150" w:lineRule="exact"/>
              <w:ind w:right="57"/>
              <w:jc w:val="right"/>
              <w:rPr>
                <w:rFonts w:ascii="Arial" w:hAnsi="Arial" w:cs="Arial"/>
                <w:sz w:val="14"/>
                <w:szCs w:val="14"/>
              </w:rPr>
            </w:pPr>
            <w:r w:rsidRPr="005F0493">
              <w:rPr>
                <w:rFonts w:ascii="Arial" w:hAnsi="Arial" w:cs="Arial"/>
                <w:sz w:val="14"/>
                <w:szCs w:val="14"/>
              </w:rPr>
              <w:t>9,9</w:t>
            </w:r>
          </w:p>
        </w:tc>
        <w:tc>
          <w:tcPr>
            <w:tcW w:w="588" w:type="dxa"/>
            <w:tcBorders>
              <w:top w:val="nil"/>
              <w:left w:val="single" w:sz="6" w:space="0" w:color="auto"/>
              <w:bottom w:val="nil"/>
              <w:right w:val="single" w:sz="6" w:space="0" w:color="auto"/>
            </w:tcBorders>
            <w:vAlign w:val="bottom"/>
          </w:tcPr>
          <w:p w14:paraId="54C5384F" w14:textId="77777777" w:rsidR="00724805" w:rsidRPr="005F0493" w:rsidRDefault="00724805" w:rsidP="00724805">
            <w:pPr>
              <w:spacing w:before="60" w:line="150" w:lineRule="exact"/>
              <w:ind w:right="57"/>
              <w:jc w:val="right"/>
              <w:rPr>
                <w:rFonts w:ascii="Arial" w:hAnsi="Arial" w:cs="Arial"/>
                <w:sz w:val="14"/>
                <w:szCs w:val="14"/>
              </w:rPr>
            </w:pPr>
            <w:r w:rsidRPr="005F0493">
              <w:rPr>
                <w:rFonts w:ascii="Arial" w:hAnsi="Arial" w:cs="Arial"/>
                <w:sz w:val="14"/>
                <w:szCs w:val="14"/>
              </w:rPr>
              <w:t>8,0</w:t>
            </w:r>
          </w:p>
        </w:tc>
        <w:tc>
          <w:tcPr>
            <w:tcW w:w="588" w:type="dxa"/>
            <w:tcBorders>
              <w:top w:val="nil"/>
              <w:left w:val="single" w:sz="6" w:space="0" w:color="auto"/>
              <w:bottom w:val="nil"/>
              <w:right w:val="single" w:sz="6" w:space="0" w:color="auto"/>
            </w:tcBorders>
            <w:vAlign w:val="bottom"/>
          </w:tcPr>
          <w:p w14:paraId="2D0E0F0F"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7,4</w:t>
            </w:r>
          </w:p>
        </w:tc>
        <w:tc>
          <w:tcPr>
            <w:tcW w:w="588" w:type="dxa"/>
            <w:tcBorders>
              <w:top w:val="nil"/>
              <w:left w:val="single" w:sz="6" w:space="0" w:color="auto"/>
              <w:bottom w:val="nil"/>
              <w:right w:val="single" w:sz="6" w:space="0" w:color="auto"/>
            </w:tcBorders>
            <w:vAlign w:val="bottom"/>
          </w:tcPr>
          <w:p w14:paraId="0F647C8E"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6,9</w:t>
            </w:r>
          </w:p>
        </w:tc>
        <w:tc>
          <w:tcPr>
            <w:tcW w:w="588" w:type="dxa"/>
            <w:tcBorders>
              <w:top w:val="nil"/>
              <w:left w:val="single" w:sz="6" w:space="0" w:color="auto"/>
              <w:bottom w:val="nil"/>
              <w:right w:val="single" w:sz="6" w:space="0" w:color="auto"/>
            </w:tcBorders>
            <w:vAlign w:val="bottom"/>
          </w:tcPr>
          <w:p w14:paraId="1D0B1FB7"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6,3</w:t>
            </w:r>
          </w:p>
        </w:tc>
        <w:tc>
          <w:tcPr>
            <w:tcW w:w="588" w:type="dxa"/>
            <w:tcBorders>
              <w:top w:val="nil"/>
              <w:left w:val="single" w:sz="6" w:space="0" w:color="auto"/>
              <w:bottom w:val="nil"/>
              <w:right w:val="single" w:sz="6" w:space="0" w:color="auto"/>
            </w:tcBorders>
            <w:vAlign w:val="bottom"/>
          </w:tcPr>
          <w:p w14:paraId="4ECC77F0"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6,0</w:t>
            </w:r>
          </w:p>
        </w:tc>
        <w:tc>
          <w:tcPr>
            <w:tcW w:w="588" w:type="dxa"/>
            <w:tcBorders>
              <w:top w:val="nil"/>
              <w:left w:val="single" w:sz="6" w:space="0" w:color="auto"/>
              <w:bottom w:val="nil"/>
              <w:right w:val="single" w:sz="6" w:space="0" w:color="auto"/>
            </w:tcBorders>
            <w:vAlign w:val="bottom"/>
          </w:tcPr>
          <w:p w14:paraId="1521FE78" w14:textId="77777777" w:rsidR="00724805" w:rsidRPr="008F79A8" w:rsidRDefault="00724805" w:rsidP="00724805">
            <w:pPr>
              <w:pStyle w:val="12"/>
              <w:spacing w:before="60" w:line="150" w:lineRule="exact"/>
              <w:ind w:left="113" w:right="57"/>
              <w:jc w:val="right"/>
            </w:pPr>
            <w:r w:rsidRPr="008F79A8">
              <w:t>5,5</w:t>
            </w:r>
          </w:p>
        </w:tc>
        <w:tc>
          <w:tcPr>
            <w:tcW w:w="588" w:type="dxa"/>
            <w:tcBorders>
              <w:top w:val="nil"/>
              <w:left w:val="single" w:sz="6" w:space="0" w:color="auto"/>
              <w:bottom w:val="nil"/>
              <w:right w:val="single" w:sz="6" w:space="0" w:color="auto"/>
            </w:tcBorders>
            <w:vAlign w:val="bottom"/>
          </w:tcPr>
          <w:p w14:paraId="542BF19F" w14:textId="77777777" w:rsidR="00724805" w:rsidRPr="00DB3B22" w:rsidRDefault="00724805" w:rsidP="00724805">
            <w:pPr>
              <w:pStyle w:val="12"/>
              <w:spacing w:before="60" w:line="150" w:lineRule="exact"/>
              <w:ind w:left="57" w:right="57"/>
              <w:jc w:val="right"/>
            </w:pPr>
            <w:r w:rsidRPr="00DB3B22">
              <w:t>5,8</w:t>
            </w:r>
          </w:p>
        </w:tc>
        <w:tc>
          <w:tcPr>
            <w:tcW w:w="2609" w:type="dxa"/>
            <w:tcBorders>
              <w:top w:val="nil"/>
              <w:left w:val="single" w:sz="6" w:space="0" w:color="auto"/>
              <w:bottom w:val="nil"/>
            </w:tcBorders>
            <w:vAlign w:val="bottom"/>
          </w:tcPr>
          <w:p w14:paraId="34E14B29" w14:textId="77777777" w:rsidR="00724805" w:rsidRPr="005F0493" w:rsidRDefault="00724805" w:rsidP="00724805">
            <w:pPr>
              <w:pStyle w:val="12"/>
              <w:spacing w:before="60" w:line="150" w:lineRule="exact"/>
              <w:ind w:left="113"/>
              <w:rPr>
                <w:i/>
              </w:rPr>
            </w:pPr>
            <w:r w:rsidRPr="005F0493">
              <w:rPr>
                <w:i/>
                <w:lang w:val="en-US"/>
              </w:rPr>
              <w:t>Total</w:t>
            </w:r>
          </w:p>
        </w:tc>
      </w:tr>
      <w:tr w:rsidR="00724805" w:rsidRPr="005F0493" w14:paraId="78AD8419" w14:textId="77777777" w:rsidTr="00724805">
        <w:trPr>
          <w:cantSplit/>
          <w:jc w:val="center"/>
        </w:trPr>
        <w:tc>
          <w:tcPr>
            <w:tcW w:w="2609" w:type="dxa"/>
            <w:tcBorders>
              <w:top w:val="nil"/>
              <w:left w:val="nil"/>
              <w:bottom w:val="nil"/>
              <w:right w:val="single" w:sz="6" w:space="0" w:color="auto"/>
            </w:tcBorders>
            <w:vAlign w:val="bottom"/>
          </w:tcPr>
          <w:p w14:paraId="109EABA1" w14:textId="77777777" w:rsidR="00724805" w:rsidRPr="005F0493" w:rsidRDefault="00724805" w:rsidP="00724805">
            <w:pPr>
              <w:pStyle w:val="12"/>
              <w:spacing w:before="60" w:line="150" w:lineRule="exact"/>
              <w:ind w:left="113"/>
            </w:pPr>
            <w:r w:rsidRPr="005F0493">
              <w:t>Женщины</w:t>
            </w:r>
          </w:p>
        </w:tc>
        <w:tc>
          <w:tcPr>
            <w:tcW w:w="588" w:type="dxa"/>
            <w:tcBorders>
              <w:top w:val="nil"/>
              <w:left w:val="single" w:sz="6" w:space="0" w:color="auto"/>
              <w:bottom w:val="nil"/>
              <w:right w:val="single" w:sz="6" w:space="0" w:color="auto"/>
            </w:tcBorders>
            <w:vAlign w:val="bottom"/>
          </w:tcPr>
          <w:p w14:paraId="322AED6C" w14:textId="77777777" w:rsidR="00724805" w:rsidRPr="005F0493" w:rsidRDefault="00724805" w:rsidP="00724805">
            <w:pPr>
              <w:spacing w:before="60" w:line="150" w:lineRule="exact"/>
              <w:ind w:right="57"/>
              <w:jc w:val="right"/>
              <w:rPr>
                <w:rFonts w:ascii="Arial" w:hAnsi="Arial" w:cs="Arial"/>
                <w:sz w:val="14"/>
                <w:szCs w:val="14"/>
              </w:rPr>
            </w:pPr>
            <w:r w:rsidRPr="005F0493">
              <w:rPr>
                <w:rFonts w:ascii="Arial" w:hAnsi="Arial" w:cs="Arial"/>
                <w:sz w:val="14"/>
                <w:szCs w:val="14"/>
              </w:rPr>
              <w:t>8,7</w:t>
            </w:r>
          </w:p>
        </w:tc>
        <w:tc>
          <w:tcPr>
            <w:tcW w:w="588" w:type="dxa"/>
            <w:tcBorders>
              <w:top w:val="nil"/>
              <w:left w:val="single" w:sz="6" w:space="0" w:color="auto"/>
              <w:bottom w:val="nil"/>
              <w:right w:val="single" w:sz="6" w:space="0" w:color="auto"/>
            </w:tcBorders>
            <w:vAlign w:val="bottom"/>
          </w:tcPr>
          <w:p w14:paraId="33E308F9" w14:textId="77777777" w:rsidR="00724805" w:rsidRPr="005F0493" w:rsidRDefault="00724805" w:rsidP="00724805">
            <w:pPr>
              <w:spacing w:before="60" w:line="150" w:lineRule="exact"/>
              <w:ind w:right="57"/>
              <w:jc w:val="right"/>
              <w:rPr>
                <w:rFonts w:ascii="Arial" w:hAnsi="Arial" w:cs="Arial"/>
                <w:sz w:val="14"/>
                <w:szCs w:val="14"/>
              </w:rPr>
            </w:pPr>
            <w:r w:rsidRPr="005F0493">
              <w:rPr>
                <w:rFonts w:ascii="Arial" w:hAnsi="Arial" w:cs="Arial"/>
                <w:sz w:val="14"/>
                <w:szCs w:val="14"/>
              </w:rPr>
              <w:t>7,1</w:t>
            </w:r>
          </w:p>
        </w:tc>
        <w:tc>
          <w:tcPr>
            <w:tcW w:w="588" w:type="dxa"/>
            <w:tcBorders>
              <w:top w:val="nil"/>
              <w:left w:val="single" w:sz="6" w:space="0" w:color="auto"/>
              <w:bottom w:val="nil"/>
              <w:right w:val="single" w:sz="6" w:space="0" w:color="auto"/>
            </w:tcBorders>
            <w:vAlign w:val="bottom"/>
          </w:tcPr>
          <w:p w14:paraId="27DC0FE6"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6,6</w:t>
            </w:r>
          </w:p>
        </w:tc>
        <w:tc>
          <w:tcPr>
            <w:tcW w:w="588" w:type="dxa"/>
            <w:tcBorders>
              <w:top w:val="nil"/>
              <w:left w:val="single" w:sz="6" w:space="0" w:color="auto"/>
              <w:bottom w:val="nil"/>
              <w:right w:val="single" w:sz="6" w:space="0" w:color="auto"/>
            </w:tcBorders>
            <w:vAlign w:val="bottom"/>
          </w:tcPr>
          <w:p w14:paraId="405AC36C"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6,2</w:t>
            </w:r>
          </w:p>
        </w:tc>
        <w:tc>
          <w:tcPr>
            <w:tcW w:w="588" w:type="dxa"/>
            <w:tcBorders>
              <w:top w:val="nil"/>
              <w:left w:val="single" w:sz="6" w:space="0" w:color="auto"/>
              <w:bottom w:val="nil"/>
              <w:right w:val="single" w:sz="6" w:space="0" w:color="auto"/>
            </w:tcBorders>
            <w:vAlign w:val="bottom"/>
          </w:tcPr>
          <w:p w14:paraId="7507CA0B"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5,6</w:t>
            </w:r>
          </w:p>
        </w:tc>
        <w:tc>
          <w:tcPr>
            <w:tcW w:w="588" w:type="dxa"/>
            <w:tcBorders>
              <w:top w:val="nil"/>
              <w:left w:val="single" w:sz="6" w:space="0" w:color="auto"/>
              <w:bottom w:val="nil"/>
              <w:right w:val="single" w:sz="6" w:space="0" w:color="auto"/>
            </w:tcBorders>
            <w:vAlign w:val="bottom"/>
          </w:tcPr>
          <w:p w14:paraId="46DEF099"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5,5</w:t>
            </w:r>
          </w:p>
        </w:tc>
        <w:tc>
          <w:tcPr>
            <w:tcW w:w="588" w:type="dxa"/>
            <w:tcBorders>
              <w:top w:val="nil"/>
              <w:left w:val="single" w:sz="6" w:space="0" w:color="auto"/>
              <w:bottom w:val="nil"/>
              <w:right w:val="single" w:sz="6" w:space="0" w:color="auto"/>
            </w:tcBorders>
            <w:vAlign w:val="bottom"/>
          </w:tcPr>
          <w:p w14:paraId="71C0E6EF" w14:textId="77777777" w:rsidR="00724805" w:rsidRPr="008F79A8" w:rsidRDefault="00724805" w:rsidP="00724805">
            <w:pPr>
              <w:pStyle w:val="12"/>
              <w:spacing w:before="60" w:line="150" w:lineRule="exact"/>
              <w:ind w:left="113" w:right="57"/>
              <w:jc w:val="right"/>
            </w:pPr>
            <w:r w:rsidRPr="008F79A8">
              <w:t>4,9</w:t>
            </w:r>
          </w:p>
        </w:tc>
        <w:tc>
          <w:tcPr>
            <w:tcW w:w="588" w:type="dxa"/>
            <w:tcBorders>
              <w:top w:val="nil"/>
              <w:left w:val="single" w:sz="6" w:space="0" w:color="auto"/>
              <w:bottom w:val="nil"/>
              <w:right w:val="single" w:sz="6" w:space="0" w:color="auto"/>
            </w:tcBorders>
            <w:vAlign w:val="bottom"/>
          </w:tcPr>
          <w:p w14:paraId="1068585C" w14:textId="77777777" w:rsidR="00724805" w:rsidRPr="00DB3B22" w:rsidRDefault="00724805" w:rsidP="00724805">
            <w:pPr>
              <w:pStyle w:val="12"/>
              <w:spacing w:before="60" w:line="150" w:lineRule="exact"/>
              <w:ind w:left="57" w:right="57"/>
              <w:jc w:val="right"/>
            </w:pPr>
            <w:r w:rsidRPr="00DB3B22">
              <w:t>5,0</w:t>
            </w:r>
          </w:p>
        </w:tc>
        <w:tc>
          <w:tcPr>
            <w:tcW w:w="2609" w:type="dxa"/>
            <w:tcBorders>
              <w:top w:val="nil"/>
              <w:left w:val="single" w:sz="6" w:space="0" w:color="auto"/>
              <w:bottom w:val="nil"/>
            </w:tcBorders>
            <w:vAlign w:val="bottom"/>
          </w:tcPr>
          <w:p w14:paraId="0E128CBA" w14:textId="77777777" w:rsidR="00724805" w:rsidRPr="005F0493" w:rsidRDefault="00724805" w:rsidP="00724805">
            <w:pPr>
              <w:pStyle w:val="12"/>
              <w:spacing w:before="60" w:line="150" w:lineRule="exact"/>
              <w:ind w:left="113"/>
              <w:rPr>
                <w:i/>
              </w:rPr>
            </w:pPr>
            <w:r w:rsidRPr="005F0493">
              <w:rPr>
                <w:i/>
                <w:lang w:val="en-US"/>
              </w:rPr>
              <w:t>Female</w:t>
            </w:r>
          </w:p>
        </w:tc>
      </w:tr>
      <w:tr w:rsidR="00724805" w:rsidRPr="005F0493" w14:paraId="10E509F5" w14:textId="77777777" w:rsidTr="00724805">
        <w:trPr>
          <w:cantSplit/>
          <w:jc w:val="center"/>
        </w:trPr>
        <w:tc>
          <w:tcPr>
            <w:tcW w:w="2609" w:type="dxa"/>
            <w:tcBorders>
              <w:top w:val="nil"/>
              <w:left w:val="nil"/>
              <w:bottom w:val="nil"/>
              <w:right w:val="single" w:sz="6" w:space="0" w:color="auto"/>
            </w:tcBorders>
            <w:vAlign w:val="bottom"/>
          </w:tcPr>
          <w:p w14:paraId="33B1ACB1" w14:textId="77777777" w:rsidR="00724805" w:rsidRPr="005F0493" w:rsidRDefault="00724805" w:rsidP="00724805">
            <w:pPr>
              <w:pStyle w:val="12"/>
              <w:spacing w:before="60" w:line="150" w:lineRule="exact"/>
              <w:ind w:left="113"/>
            </w:pPr>
            <w:r w:rsidRPr="005F0493">
              <w:t>Мужчины</w:t>
            </w:r>
          </w:p>
        </w:tc>
        <w:tc>
          <w:tcPr>
            <w:tcW w:w="588" w:type="dxa"/>
            <w:tcBorders>
              <w:top w:val="nil"/>
              <w:left w:val="single" w:sz="6" w:space="0" w:color="auto"/>
              <w:bottom w:val="nil"/>
              <w:right w:val="single" w:sz="6" w:space="0" w:color="auto"/>
            </w:tcBorders>
            <w:vAlign w:val="bottom"/>
          </w:tcPr>
          <w:p w14:paraId="423AD4A6" w14:textId="77777777" w:rsidR="00724805" w:rsidRPr="005F0493" w:rsidRDefault="00724805" w:rsidP="00724805">
            <w:pPr>
              <w:spacing w:before="60" w:line="150" w:lineRule="exact"/>
              <w:ind w:right="57"/>
              <w:jc w:val="right"/>
              <w:rPr>
                <w:rFonts w:ascii="Arial" w:hAnsi="Arial" w:cs="Arial"/>
                <w:sz w:val="14"/>
                <w:szCs w:val="14"/>
              </w:rPr>
            </w:pPr>
            <w:r w:rsidRPr="005F0493">
              <w:rPr>
                <w:rFonts w:ascii="Arial" w:hAnsi="Arial" w:cs="Arial"/>
                <w:sz w:val="14"/>
                <w:szCs w:val="14"/>
              </w:rPr>
              <w:t>11,0</w:t>
            </w:r>
          </w:p>
        </w:tc>
        <w:tc>
          <w:tcPr>
            <w:tcW w:w="588" w:type="dxa"/>
            <w:tcBorders>
              <w:top w:val="nil"/>
              <w:left w:val="single" w:sz="6" w:space="0" w:color="auto"/>
              <w:bottom w:val="nil"/>
              <w:right w:val="single" w:sz="6" w:space="0" w:color="auto"/>
            </w:tcBorders>
            <w:vAlign w:val="bottom"/>
          </w:tcPr>
          <w:p w14:paraId="65FCAFAE" w14:textId="77777777" w:rsidR="00724805" w:rsidRPr="005F0493" w:rsidRDefault="00724805" w:rsidP="00724805">
            <w:pPr>
              <w:spacing w:before="60" w:line="150" w:lineRule="exact"/>
              <w:ind w:right="57"/>
              <w:jc w:val="right"/>
              <w:rPr>
                <w:rFonts w:ascii="Arial" w:hAnsi="Arial" w:cs="Arial"/>
                <w:sz w:val="14"/>
                <w:szCs w:val="14"/>
              </w:rPr>
            </w:pPr>
            <w:r w:rsidRPr="005F0493">
              <w:rPr>
                <w:rFonts w:ascii="Arial" w:hAnsi="Arial" w:cs="Arial"/>
                <w:sz w:val="14"/>
                <w:szCs w:val="14"/>
              </w:rPr>
              <w:t>8,9</w:t>
            </w:r>
          </w:p>
        </w:tc>
        <w:tc>
          <w:tcPr>
            <w:tcW w:w="588" w:type="dxa"/>
            <w:tcBorders>
              <w:top w:val="nil"/>
              <w:left w:val="single" w:sz="6" w:space="0" w:color="auto"/>
              <w:bottom w:val="nil"/>
              <w:right w:val="single" w:sz="6" w:space="0" w:color="auto"/>
            </w:tcBorders>
            <w:vAlign w:val="bottom"/>
          </w:tcPr>
          <w:p w14:paraId="29EC9C13"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8,2</w:t>
            </w:r>
          </w:p>
        </w:tc>
        <w:tc>
          <w:tcPr>
            <w:tcW w:w="588" w:type="dxa"/>
            <w:tcBorders>
              <w:top w:val="nil"/>
              <w:left w:val="single" w:sz="6" w:space="0" w:color="auto"/>
              <w:bottom w:val="nil"/>
              <w:right w:val="single" w:sz="6" w:space="0" w:color="auto"/>
            </w:tcBorders>
            <w:vAlign w:val="bottom"/>
          </w:tcPr>
          <w:p w14:paraId="752C5406"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7,6</w:t>
            </w:r>
          </w:p>
        </w:tc>
        <w:tc>
          <w:tcPr>
            <w:tcW w:w="588" w:type="dxa"/>
            <w:tcBorders>
              <w:top w:val="nil"/>
              <w:left w:val="single" w:sz="6" w:space="0" w:color="auto"/>
              <w:bottom w:val="nil"/>
              <w:right w:val="single" w:sz="6" w:space="0" w:color="auto"/>
            </w:tcBorders>
            <w:vAlign w:val="bottom"/>
          </w:tcPr>
          <w:p w14:paraId="40A06330"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7,0</w:t>
            </w:r>
          </w:p>
        </w:tc>
        <w:tc>
          <w:tcPr>
            <w:tcW w:w="588" w:type="dxa"/>
            <w:tcBorders>
              <w:top w:val="nil"/>
              <w:left w:val="single" w:sz="6" w:space="0" w:color="auto"/>
              <w:bottom w:val="nil"/>
              <w:right w:val="single" w:sz="6" w:space="0" w:color="auto"/>
            </w:tcBorders>
            <w:vAlign w:val="bottom"/>
          </w:tcPr>
          <w:p w14:paraId="640A0FC3"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6,5</w:t>
            </w:r>
          </w:p>
        </w:tc>
        <w:tc>
          <w:tcPr>
            <w:tcW w:w="588" w:type="dxa"/>
            <w:tcBorders>
              <w:top w:val="nil"/>
              <w:left w:val="single" w:sz="6" w:space="0" w:color="auto"/>
              <w:bottom w:val="nil"/>
              <w:right w:val="single" w:sz="6" w:space="0" w:color="auto"/>
            </w:tcBorders>
            <w:vAlign w:val="bottom"/>
          </w:tcPr>
          <w:p w14:paraId="710B982F" w14:textId="77777777" w:rsidR="00724805" w:rsidRPr="008F79A8" w:rsidRDefault="00724805" w:rsidP="00724805">
            <w:pPr>
              <w:pStyle w:val="12"/>
              <w:spacing w:before="60" w:line="150" w:lineRule="exact"/>
              <w:ind w:left="113" w:right="57"/>
              <w:jc w:val="right"/>
            </w:pPr>
            <w:r w:rsidRPr="008F79A8">
              <w:t>6,1</w:t>
            </w:r>
          </w:p>
        </w:tc>
        <w:tc>
          <w:tcPr>
            <w:tcW w:w="588" w:type="dxa"/>
            <w:tcBorders>
              <w:top w:val="nil"/>
              <w:left w:val="single" w:sz="6" w:space="0" w:color="auto"/>
              <w:bottom w:val="nil"/>
              <w:right w:val="single" w:sz="6" w:space="0" w:color="auto"/>
            </w:tcBorders>
            <w:vAlign w:val="bottom"/>
          </w:tcPr>
          <w:p w14:paraId="64DA35F0" w14:textId="77777777" w:rsidR="00724805" w:rsidRPr="00DB3B22" w:rsidRDefault="00724805" w:rsidP="00724805">
            <w:pPr>
              <w:pStyle w:val="12"/>
              <w:spacing w:before="60" w:line="150" w:lineRule="exact"/>
              <w:ind w:left="57" w:right="57"/>
              <w:jc w:val="right"/>
            </w:pPr>
            <w:r w:rsidRPr="00DB3B22">
              <w:t>6,6</w:t>
            </w:r>
          </w:p>
        </w:tc>
        <w:tc>
          <w:tcPr>
            <w:tcW w:w="2609" w:type="dxa"/>
            <w:tcBorders>
              <w:top w:val="nil"/>
              <w:left w:val="single" w:sz="6" w:space="0" w:color="auto"/>
              <w:bottom w:val="nil"/>
            </w:tcBorders>
            <w:vAlign w:val="bottom"/>
          </w:tcPr>
          <w:p w14:paraId="22542390" w14:textId="77777777" w:rsidR="00724805" w:rsidRPr="005F0493" w:rsidRDefault="00724805" w:rsidP="00724805">
            <w:pPr>
              <w:pStyle w:val="12"/>
              <w:spacing w:before="60" w:line="150" w:lineRule="exact"/>
              <w:ind w:left="113"/>
              <w:rPr>
                <w:i/>
              </w:rPr>
            </w:pPr>
            <w:r w:rsidRPr="005F0493">
              <w:rPr>
                <w:i/>
                <w:lang w:val="en-US"/>
              </w:rPr>
              <w:t>Male</w:t>
            </w:r>
          </w:p>
        </w:tc>
      </w:tr>
      <w:tr w:rsidR="00724805" w:rsidRPr="00FE7F68" w14:paraId="12B8FBC0" w14:textId="77777777" w:rsidTr="00724805">
        <w:trPr>
          <w:cantSplit/>
          <w:jc w:val="center"/>
        </w:trPr>
        <w:tc>
          <w:tcPr>
            <w:tcW w:w="2609" w:type="dxa"/>
            <w:tcBorders>
              <w:top w:val="nil"/>
              <w:left w:val="nil"/>
              <w:bottom w:val="nil"/>
              <w:right w:val="single" w:sz="6" w:space="0" w:color="auto"/>
            </w:tcBorders>
            <w:vAlign w:val="bottom"/>
          </w:tcPr>
          <w:p w14:paraId="22443652" w14:textId="77777777" w:rsidR="00724805" w:rsidRPr="005F0493" w:rsidRDefault="00724805" w:rsidP="00724805">
            <w:pPr>
              <w:pStyle w:val="12"/>
              <w:spacing w:before="60" w:line="150" w:lineRule="exact"/>
              <w:ind w:right="85"/>
            </w:pPr>
            <w:r w:rsidRPr="005F0493">
              <w:t xml:space="preserve">3.2.2. </w:t>
            </w:r>
            <w:r w:rsidRPr="00942F42">
              <w:rPr>
                <w:spacing w:val="-2"/>
              </w:rPr>
              <w:t>Коэффициент неонатальной</w:t>
            </w:r>
            <w:r w:rsidRPr="005F0493">
              <w:t xml:space="preserve"> </w:t>
            </w:r>
            <w:r>
              <w:br/>
            </w:r>
            <w:r w:rsidRPr="005F0493">
              <w:t xml:space="preserve">смертности, на 1000 </w:t>
            </w:r>
            <w:proofErr w:type="gramStart"/>
            <w:r w:rsidRPr="005F0493">
              <w:t>родившихся</w:t>
            </w:r>
            <w:proofErr w:type="gramEnd"/>
            <w:r w:rsidRPr="005F0493">
              <w:t xml:space="preserve"> </w:t>
            </w:r>
            <w:r>
              <w:br/>
            </w:r>
            <w:r w:rsidRPr="005F0493">
              <w:t>живыми</w:t>
            </w:r>
          </w:p>
        </w:tc>
        <w:tc>
          <w:tcPr>
            <w:tcW w:w="588" w:type="dxa"/>
            <w:tcBorders>
              <w:top w:val="nil"/>
              <w:left w:val="single" w:sz="6" w:space="0" w:color="auto"/>
              <w:bottom w:val="nil"/>
              <w:right w:val="single" w:sz="6" w:space="0" w:color="auto"/>
            </w:tcBorders>
            <w:vAlign w:val="bottom"/>
          </w:tcPr>
          <w:p w14:paraId="2DE4A349" w14:textId="77777777" w:rsidR="00724805" w:rsidRPr="005F0493"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758E38A" w14:textId="77777777" w:rsidR="00724805" w:rsidRPr="005F0493"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81DEB90"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EE2E99F"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22971B2"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AFB99F2" w14:textId="77777777" w:rsidR="00724805" w:rsidRPr="00B61CBC" w:rsidRDefault="00724805"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14DC26A" w14:textId="77777777" w:rsidR="00724805" w:rsidRPr="00B61CBC" w:rsidRDefault="00724805" w:rsidP="00724805">
            <w:pPr>
              <w:pStyle w:val="12"/>
              <w:spacing w:before="60" w:line="150" w:lineRule="exact"/>
              <w:ind w:left="57" w:right="57"/>
              <w:jc w:val="right"/>
              <w:rPr>
                <w:i/>
              </w:rPr>
            </w:pPr>
          </w:p>
        </w:tc>
        <w:tc>
          <w:tcPr>
            <w:tcW w:w="588" w:type="dxa"/>
            <w:tcBorders>
              <w:top w:val="nil"/>
              <w:left w:val="single" w:sz="6" w:space="0" w:color="auto"/>
              <w:bottom w:val="nil"/>
              <w:right w:val="single" w:sz="6" w:space="0" w:color="auto"/>
            </w:tcBorders>
            <w:vAlign w:val="bottom"/>
          </w:tcPr>
          <w:p w14:paraId="0F282CC2" w14:textId="77777777" w:rsidR="00724805" w:rsidRPr="00DB3B22" w:rsidRDefault="00724805" w:rsidP="00724805">
            <w:pPr>
              <w:pStyle w:val="12"/>
              <w:spacing w:before="60" w:line="150" w:lineRule="exact"/>
              <w:ind w:left="57" w:right="57"/>
              <w:jc w:val="right"/>
            </w:pPr>
          </w:p>
        </w:tc>
        <w:tc>
          <w:tcPr>
            <w:tcW w:w="2609" w:type="dxa"/>
            <w:tcBorders>
              <w:top w:val="nil"/>
              <w:left w:val="single" w:sz="6" w:space="0" w:color="auto"/>
              <w:bottom w:val="nil"/>
            </w:tcBorders>
            <w:vAlign w:val="bottom"/>
          </w:tcPr>
          <w:p w14:paraId="1349D690" w14:textId="77777777" w:rsidR="00724805" w:rsidRPr="00BD742B" w:rsidRDefault="00724805" w:rsidP="00724805">
            <w:pPr>
              <w:pStyle w:val="12"/>
              <w:spacing w:before="60" w:line="150" w:lineRule="exact"/>
              <w:ind w:left="57"/>
              <w:rPr>
                <w:i/>
                <w:lang w:val="en-US"/>
              </w:rPr>
            </w:pPr>
            <w:r w:rsidRPr="00BD742B">
              <w:rPr>
                <w:i/>
                <w:lang w:val="en-US"/>
              </w:rPr>
              <w:t xml:space="preserve">3.2.2. </w:t>
            </w:r>
            <w:r w:rsidRPr="005F0493">
              <w:rPr>
                <w:i/>
                <w:lang w:val="en-US"/>
              </w:rPr>
              <w:t>Neonatal</w:t>
            </w:r>
            <w:r w:rsidRPr="00BD742B">
              <w:rPr>
                <w:i/>
                <w:lang w:val="en-US"/>
              </w:rPr>
              <w:t xml:space="preserve"> </w:t>
            </w:r>
            <w:r w:rsidRPr="005F0493">
              <w:rPr>
                <w:i/>
                <w:lang w:val="en-US"/>
              </w:rPr>
              <w:t>mortality</w:t>
            </w:r>
            <w:r w:rsidRPr="00BD742B">
              <w:rPr>
                <w:i/>
                <w:lang w:val="en-US"/>
              </w:rPr>
              <w:t xml:space="preserve"> </w:t>
            </w:r>
            <w:r w:rsidRPr="005F0493">
              <w:rPr>
                <w:i/>
                <w:lang w:val="en-US"/>
              </w:rPr>
              <w:t>rate</w:t>
            </w:r>
            <w:r w:rsidRPr="00BD742B">
              <w:rPr>
                <w:i/>
                <w:lang w:val="en-US"/>
              </w:rPr>
              <w:t xml:space="preserve">, </w:t>
            </w:r>
            <w:r w:rsidRPr="00BD742B">
              <w:rPr>
                <w:i/>
                <w:lang w:val="en-US"/>
              </w:rPr>
              <w:br/>
            </w:r>
            <w:r w:rsidRPr="005F0493">
              <w:rPr>
                <w:i/>
                <w:lang w:val="en-US"/>
              </w:rPr>
              <w:t>per</w:t>
            </w:r>
            <w:r w:rsidRPr="00BD742B">
              <w:rPr>
                <w:i/>
                <w:lang w:val="en-US"/>
              </w:rPr>
              <w:t xml:space="preserve"> 1000 </w:t>
            </w:r>
            <w:r w:rsidRPr="005F0493">
              <w:rPr>
                <w:i/>
                <w:lang w:val="en-US"/>
              </w:rPr>
              <w:t>live</w:t>
            </w:r>
            <w:r w:rsidRPr="00BD742B">
              <w:rPr>
                <w:i/>
                <w:lang w:val="en-US"/>
              </w:rPr>
              <w:t xml:space="preserve"> </w:t>
            </w:r>
            <w:r w:rsidRPr="005F0493">
              <w:rPr>
                <w:i/>
                <w:lang w:val="en-US"/>
              </w:rPr>
              <w:t>birth</w:t>
            </w:r>
          </w:p>
        </w:tc>
      </w:tr>
      <w:tr w:rsidR="00724805" w:rsidRPr="004E5E71" w14:paraId="340A60EC" w14:textId="77777777" w:rsidTr="00724805">
        <w:trPr>
          <w:cantSplit/>
          <w:jc w:val="center"/>
        </w:trPr>
        <w:tc>
          <w:tcPr>
            <w:tcW w:w="2609" w:type="dxa"/>
            <w:tcBorders>
              <w:top w:val="nil"/>
              <w:left w:val="nil"/>
              <w:bottom w:val="nil"/>
              <w:right w:val="single" w:sz="6" w:space="0" w:color="auto"/>
            </w:tcBorders>
            <w:vAlign w:val="bottom"/>
          </w:tcPr>
          <w:p w14:paraId="5D9EB962" w14:textId="77777777" w:rsidR="00724805" w:rsidRPr="004E5E71" w:rsidRDefault="00724805" w:rsidP="00724805">
            <w:pPr>
              <w:pStyle w:val="12"/>
              <w:spacing w:before="60" w:line="150" w:lineRule="exact"/>
              <w:ind w:left="113"/>
            </w:pPr>
            <w:r w:rsidRPr="004E5E71">
              <w:t>Оба пола</w:t>
            </w:r>
          </w:p>
        </w:tc>
        <w:tc>
          <w:tcPr>
            <w:tcW w:w="588" w:type="dxa"/>
            <w:tcBorders>
              <w:top w:val="nil"/>
              <w:left w:val="single" w:sz="6" w:space="0" w:color="auto"/>
              <w:bottom w:val="nil"/>
              <w:right w:val="single" w:sz="6" w:space="0" w:color="auto"/>
            </w:tcBorders>
            <w:vAlign w:val="bottom"/>
          </w:tcPr>
          <w:p w14:paraId="2D3ACD21" w14:textId="77777777" w:rsidR="00724805" w:rsidRPr="00A84238" w:rsidRDefault="00724805" w:rsidP="00724805">
            <w:pPr>
              <w:spacing w:before="60" w:line="150" w:lineRule="exact"/>
              <w:ind w:right="57"/>
              <w:jc w:val="right"/>
              <w:rPr>
                <w:rFonts w:ascii="Arial" w:hAnsi="Arial" w:cs="Arial"/>
                <w:color w:val="000000" w:themeColor="text1"/>
                <w:sz w:val="14"/>
                <w:szCs w:val="14"/>
              </w:rPr>
            </w:pPr>
            <w:r w:rsidRPr="00A84238">
              <w:rPr>
                <w:rFonts w:ascii="Arial" w:hAnsi="Arial" w:cs="Arial"/>
                <w:color w:val="000000" w:themeColor="text1"/>
                <w:sz w:val="14"/>
                <w:szCs w:val="14"/>
              </w:rPr>
              <w:t>4,2</w:t>
            </w:r>
          </w:p>
        </w:tc>
        <w:tc>
          <w:tcPr>
            <w:tcW w:w="588" w:type="dxa"/>
            <w:tcBorders>
              <w:top w:val="nil"/>
              <w:left w:val="single" w:sz="6" w:space="0" w:color="auto"/>
              <w:bottom w:val="nil"/>
              <w:right w:val="single" w:sz="6" w:space="0" w:color="auto"/>
            </w:tcBorders>
            <w:vAlign w:val="bottom"/>
          </w:tcPr>
          <w:p w14:paraId="43DC2D60" w14:textId="77777777" w:rsidR="00724805" w:rsidRPr="00A84238" w:rsidRDefault="00724805" w:rsidP="00724805">
            <w:pPr>
              <w:spacing w:before="60" w:line="150" w:lineRule="exact"/>
              <w:ind w:right="57"/>
              <w:jc w:val="right"/>
              <w:rPr>
                <w:rFonts w:ascii="Arial" w:hAnsi="Arial" w:cs="Arial"/>
                <w:color w:val="000000" w:themeColor="text1"/>
                <w:sz w:val="14"/>
                <w:szCs w:val="14"/>
              </w:rPr>
            </w:pPr>
            <w:r w:rsidRPr="00A84238">
              <w:rPr>
                <w:rFonts w:ascii="Arial" w:hAnsi="Arial" w:cs="Arial"/>
                <w:color w:val="000000" w:themeColor="text1"/>
                <w:sz w:val="14"/>
                <w:szCs w:val="14"/>
              </w:rPr>
              <w:t>3,9</w:t>
            </w:r>
          </w:p>
        </w:tc>
        <w:tc>
          <w:tcPr>
            <w:tcW w:w="588" w:type="dxa"/>
            <w:tcBorders>
              <w:top w:val="nil"/>
              <w:left w:val="single" w:sz="6" w:space="0" w:color="auto"/>
              <w:bottom w:val="nil"/>
              <w:right w:val="single" w:sz="6" w:space="0" w:color="auto"/>
            </w:tcBorders>
            <w:vAlign w:val="bottom"/>
          </w:tcPr>
          <w:p w14:paraId="70C5932A"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3,5</w:t>
            </w:r>
          </w:p>
        </w:tc>
        <w:tc>
          <w:tcPr>
            <w:tcW w:w="588" w:type="dxa"/>
            <w:tcBorders>
              <w:top w:val="nil"/>
              <w:left w:val="single" w:sz="6" w:space="0" w:color="auto"/>
              <w:bottom w:val="nil"/>
              <w:right w:val="single" w:sz="6" w:space="0" w:color="auto"/>
            </w:tcBorders>
            <w:vAlign w:val="bottom"/>
          </w:tcPr>
          <w:p w14:paraId="66ABA38C"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3,2</w:t>
            </w:r>
          </w:p>
        </w:tc>
        <w:tc>
          <w:tcPr>
            <w:tcW w:w="588" w:type="dxa"/>
            <w:tcBorders>
              <w:top w:val="nil"/>
              <w:left w:val="single" w:sz="6" w:space="0" w:color="auto"/>
              <w:bottom w:val="nil"/>
              <w:right w:val="single" w:sz="6" w:space="0" w:color="auto"/>
            </w:tcBorders>
            <w:vAlign w:val="bottom"/>
          </w:tcPr>
          <w:p w14:paraId="61AE2446"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2,8</w:t>
            </w:r>
          </w:p>
        </w:tc>
        <w:tc>
          <w:tcPr>
            <w:tcW w:w="588" w:type="dxa"/>
            <w:tcBorders>
              <w:top w:val="nil"/>
              <w:left w:val="single" w:sz="6" w:space="0" w:color="auto"/>
              <w:bottom w:val="nil"/>
              <w:right w:val="single" w:sz="6" w:space="0" w:color="auto"/>
            </w:tcBorders>
            <w:vAlign w:val="bottom"/>
          </w:tcPr>
          <w:p w14:paraId="70B27947"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2,7</w:t>
            </w:r>
          </w:p>
        </w:tc>
        <w:tc>
          <w:tcPr>
            <w:tcW w:w="588" w:type="dxa"/>
            <w:tcBorders>
              <w:top w:val="nil"/>
              <w:left w:val="single" w:sz="6" w:space="0" w:color="auto"/>
              <w:bottom w:val="nil"/>
              <w:right w:val="single" w:sz="6" w:space="0" w:color="auto"/>
            </w:tcBorders>
            <w:vAlign w:val="bottom"/>
          </w:tcPr>
          <w:p w14:paraId="09E38F8F" w14:textId="77777777" w:rsidR="00724805" w:rsidRPr="00B61CBC" w:rsidRDefault="00724805" w:rsidP="00724805">
            <w:pPr>
              <w:pStyle w:val="12"/>
              <w:spacing w:before="60" w:line="150" w:lineRule="exact"/>
              <w:ind w:left="113" w:right="57"/>
              <w:jc w:val="right"/>
            </w:pPr>
            <w:r w:rsidRPr="00B61CBC">
              <w:t>2,6</w:t>
            </w:r>
          </w:p>
        </w:tc>
        <w:tc>
          <w:tcPr>
            <w:tcW w:w="588" w:type="dxa"/>
            <w:tcBorders>
              <w:top w:val="nil"/>
              <w:left w:val="single" w:sz="6" w:space="0" w:color="auto"/>
              <w:bottom w:val="nil"/>
              <w:right w:val="single" w:sz="6" w:space="0" w:color="auto"/>
            </w:tcBorders>
            <w:vAlign w:val="bottom"/>
          </w:tcPr>
          <w:p w14:paraId="7A0710AD" w14:textId="77777777" w:rsidR="00724805" w:rsidRPr="00DB3B22" w:rsidRDefault="00724805" w:rsidP="00724805">
            <w:pPr>
              <w:pStyle w:val="12"/>
              <w:spacing w:before="60" w:line="150" w:lineRule="exact"/>
              <w:ind w:left="57" w:right="57"/>
              <w:jc w:val="right"/>
            </w:pPr>
            <w:r w:rsidRPr="00DB3B22">
              <w:t>2,6</w:t>
            </w:r>
          </w:p>
        </w:tc>
        <w:tc>
          <w:tcPr>
            <w:tcW w:w="2609" w:type="dxa"/>
            <w:tcBorders>
              <w:top w:val="nil"/>
              <w:left w:val="single" w:sz="6" w:space="0" w:color="auto"/>
              <w:bottom w:val="nil"/>
            </w:tcBorders>
            <w:vAlign w:val="bottom"/>
          </w:tcPr>
          <w:p w14:paraId="7C17B1BC" w14:textId="77777777" w:rsidR="00724805" w:rsidRPr="00C84030" w:rsidRDefault="00724805" w:rsidP="00724805">
            <w:pPr>
              <w:pStyle w:val="12"/>
              <w:spacing w:before="60" w:line="150" w:lineRule="exact"/>
              <w:ind w:left="170"/>
              <w:rPr>
                <w:i/>
                <w:lang w:val="en-US"/>
              </w:rPr>
            </w:pPr>
            <w:r>
              <w:rPr>
                <w:i/>
                <w:lang w:val="en-US"/>
              </w:rPr>
              <w:t>Total</w:t>
            </w:r>
          </w:p>
        </w:tc>
      </w:tr>
      <w:tr w:rsidR="00724805" w:rsidRPr="00EF6282" w14:paraId="4E085BFF" w14:textId="77777777" w:rsidTr="00724805">
        <w:trPr>
          <w:cantSplit/>
          <w:jc w:val="center"/>
        </w:trPr>
        <w:tc>
          <w:tcPr>
            <w:tcW w:w="2609" w:type="dxa"/>
            <w:tcBorders>
              <w:top w:val="nil"/>
              <w:left w:val="nil"/>
              <w:bottom w:val="nil"/>
              <w:right w:val="single" w:sz="6" w:space="0" w:color="auto"/>
            </w:tcBorders>
            <w:vAlign w:val="bottom"/>
          </w:tcPr>
          <w:p w14:paraId="0D351FAB" w14:textId="77777777" w:rsidR="00724805" w:rsidRPr="00286AF6" w:rsidRDefault="00724805" w:rsidP="00724805">
            <w:pPr>
              <w:pStyle w:val="12"/>
              <w:spacing w:before="60" w:line="150" w:lineRule="exact"/>
              <w:ind w:left="113"/>
            </w:pPr>
            <w:r w:rsidRPr="00286AF6">
              <w:t>Женщины</w:t>
            </w:r>
          </w:p>
        </w:tc>
        <w:tc>
          <w:tcPr>
            <w:tcW w:w="588" w:type="dxa"/>
            <w:tcBorders>
              <w:top w:val="nil"/>
              <w:left w:val="single" w:sz="6" w:space="0" w:color="auto"/>
              <w:bottom w:val="nil"/>
              <w:right w:val="single" w:sz="6" w:space="0" w:color="auto"/>
            </w:tcBorders>
            <w:vAlign w:val="bottom"/>
          </w:tcPr>
          <w:p w14:paraId="4A0CA61B" w14:textId="77777777" w:rsidR="00724805" w:rsidRPr="00A84238" w:rsidRDefault="00724805" w:rsidP="00724805">
            <w:pPr>
              <w:spacing w:before="60" w:line="150" w:lineRule="exact"/>
              <w:ind w:right="57"/>
              <w:jc w:val="right"/>
              <w:rPr>
                <w:rFonts w:ascii="Arial" w:hAnsi="Arial" w:cs="Arial"/>
                <w:color w:val="000000" w:themeColor="text1"/>
                <w:sz w:val="14"/>
                <w:szCs w:val="14"/>
              </w:rPr>
            </w:pPr>
            <w:r w:rsidRPr="003C3353">
              <w:rPr>
                <w:rFonts w:ascii="Arial" w:hAnsi="Arial" w:cs="Arial"/>
                <w:color w:val="000000" w:themeColor="text1"/>
                <w:sz w:val="14"/>
                <w:szCs w:val="14"/>
              </w:rPr>
              <w:t>3,6</w:t>
            </w:r>
          </w:p>
        </w:tc>
        <w:tc>
          <w:tcPr>
            <w:tcW w:w="588" w:type="dxa"/>
            <w:tcBorders>
              <w:top w:val="nil"/>
              <w:left w:val="single" w:sz="6" w:space="0" w:color="auto"/>
              <w:bottom w:val="nil"/>
              <w:right w:val="single" w:sz="6" w:space="0" w:color="auto"/>
            </w:tcBorders>
            <w:vAlign w:val="bottom"/>
          </w:tcPr>
          <w:p w14:paraId="624D427B" w14:textId="77777777" w:rsidR="00724805" w:rsidRPr="00A84238" w:rsidRDefault="00724805" w:rsidP="00724805">
            <w:pPr>
              <w:spacing w:before="60" w:line="150" w:lineRule="exact"/>
              <w:ind w:right="57"/>
              <w:jc w:val="right"/>
              <w:rPr>
                <w:rFonts w:ascii="Arial" w:hAnsi="Arial" w:cs="Arial"/>
                <w:color w:val="000000" w:themeColor="text1"/>
                <w:sz w:val="14"/>
                <w:szCs w:val="14"/>
              </w:rPr>
            </w:pPr>
            <w:r w:rsidRPr="003C3353">
              <w:rPr>
                <w:rFonts w:ascii="Arial" w:hAnsi="Arial" w:cs="Arial"/>
                <w:color w:val="000000" w:themeColor="text1"/>
                <w:sz w:val="14"/>
                <w:szCs w:val="14"/>
              </w:rPr>
              <w:t>3,3</w:t>
            </w:r>
          </w:p>
        </w:tc>
        <w:tc>
          <w:tcPr>
            <w:tcW w:w="588" w:type="dxa"/>
            <w:tcBorders>
              <w:top w:val="nil"/>
              <w:left w:val="single" w:sz="6" w:space="0" w:color="auto"/>
              <w:bottom w:val="nil"/>
              <w:right w:val="single" w:sz="6" w:space="0" w:color="auto"/>
            </w:tcBorders>
            <w:vAlign w:val="bottom"/>
          </w:tcPr>
          <w:p w14:paraId="48FC5F5F"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3,1</w:t>
            </w:r>
          </w:p>
        </w:tc>
        <w:tc>
          <w:tcPr>
            <w:tcW w:w="588" w:type="dxa"/>
            <w:tcBorders>
              <w:top w:val="nil"/>
              <w:left w:val="single" w:sz="6" w:space="0" w:color="auto"/>
              <w:bottom w:val="nil"/>
              <w:right w:val="single" w:sz="6" w:space="0" w:color="auto"/>
            </w:tcBorders>
            <w:vAlign w:val="bottom"/>
          </w:tcPr>
          <w:p w14:paraId="14E38E90"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2,9</w:t>
            </w:r>
          </w:p>
        </w:tc>
        <w:tc>
          <w:tcPr>
            <w:tcW w:w="588" w:type="dxa"/>
            <w:tcBorders>
              <w:top w:val="nil"/>
              <w:left w:val="single" w:sz="6" w:space="0" w:color="auto"/>
              <w:bottom w:val="nil"/>
              <w:right w:val="single" w:sz="6" w:space="0" w:color="auto"/>
            </w:tcBorders>
            <w:vAlign w:val="bottom"/>
          </w:tcPr>
          <w:p w14:paraId="78E0F5FD"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2,4</w:t>
            </w:r>
          </w:p>
        </w:tc>
        <w:tc>
          <w:tcPr>
            <w:tcW w:w="588" w:type="dxa"/>
            <w:tcBorders>
              <w:top w:val="nil"/>
              <w:left w:val="single" w:sz="6" w:space="0" w:color="auto"/>
              <w:bottom w:val="nil"/>
              <w:right w:val="single" w:sz="6" w:space="0" w:color="auto"/>
            </w:tcBorders>
            <w:vAlign w:val="bottom"/>
          </w:tcPr>
          <w:p w14:paraId="6949D648"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2,5</w:t>
            </w:r>
          </w:p>
        </w:tc>
        <w:tc>
          <w:tcPr>
            <w:tcW w:w="588" w:type="dxa"/>
            <w:tcBorders>
              <w:top w:val="nil"/>
              <w:left w:val="single" w:sz="6" w:space="0" w:color="auto"/>
              <w:bottom w:val="nil"/>
              <w:right w:val="single" w:sz="6" w:space="0" w:color="auto"/>
            </w:tcBorders>
            <w:vAlign w:val="bottom"/>
          </w:tcPr>
          <w:p w14:paraId="50AE6D3C" w14:textId="77777777" w:rsidR="00724805" w:rsidRPr="00B61CBC" w:rsidRDefault="00724805" w:rsidP="00724805">
            <w:pPr>
              <w:pStyle w:val="12"/>
              <w:spacing w:before="60" w:line="150" w:lineRule="exact"/>
              <w:ind w:left="113" w:right="57"/>
              <w:jc w:val="right"/>
            </w:pPr>
            <w:r w:rsidRPr="00B61CBC">
              <w:t>2,3</w:t>
            </w:r>
          </w:p>
        </w:tc>
        <w:tc>
          <w:tcPr>
            <w:tcW w:w="588" w:type="dxa"/>
            <w:tcBorders>
              <w:top w:val="nil"/>
              <w:left w:val="single" w:sz="6" w:space="0" w:color="auto"/>
              <w:bottom w:val="nil"/>
              <w:right w:val="single" w:sz="6" w:space="0" w:color="auto"/>
            </w:tcBorders>
            <w:vAlign w:val="bottom"/>
          </w:tcPr>
          <w:p w14:paraId="4EA171E9" w14:textId="77777777" w:rsidR="00724805" w:rsidRPr="00DB3B22" w:rsidRDefault="00724805" w:rsidP="00724805">
            <w:pPr>
              <w:pStyle w:val="12"/>
              <w:spacing w:before="60" w:line="150" w:lineRule="exact"/>
              <w:ind w:left="57" w:right="57"/>
              <w:jc w:val="right"/>
            </w:pPr>
            <w:r w:rsidRPr="00DB3B22">
              <w:t>2,2</w:t>
            </w:r>
          </w:p>
        </w:tc>
        <w:tc>
          <w:tcPr>
            <w:tcW w:w="2609" w:type="dxa"/>
            <w:tcBorders>
              <w:top w:val="nil"/>
              <w:left w:val="single" w:sz="6" w:space="0" w:color="auto"/>
              <w:bottom w:val="nil"/>
            </w:tcBorders>
            <w:vAlign w:val="bottom"/>
          </w:tcPr>
          <w:p w14:paraId="229BCCB1" w14:textId="77777777" w:rsidR="00724805" w:rsidRPr="00C84030" w:rsidRDefault="00724805" w:rsidP="00724805">
            <w:pPr>
              <w:pStyle w:val="12"/>
              <w:spacing w:before="60" w:line="150" w:lineRule="exact"/>
              <w:ind w:left="170"/>
              <w:rPr>
                <w:i/>
                <w:lang w:val="en-US"/>
              </w:rPr>
            </w:pPr>
            <w:r w:rsidRPr="00C84030">
              <w:rPr>
                <w:i/>
                <w:lang w:val="en-US"/>
              </w:rPr>
              <w:t>Female</w:t>
            </w:r>
          </w:p>
        </w:tc>
      </w:tr>
      <w:tr w:rsidR="00724805" w:rsidRPr="00EF6282" w14:paraId="69E4AB72" w14:textId="77777777" w:rsidTr="00724805">
        <w:trPr>
          <w:cantSplit/>
          <w:jc w:val="center"/>
        </w:trPr>
        <w:tc>
          <w:tcPr>
            <w:tcW w:w="2609" w:type="dxa"/>
            <w:tcBorders>
              <w:top w:val="nil"/>
              <w:left w:val="nil"/>
              <w:bottom w:val="nil"/>
              <w:right w:val="single" w:sz="6" w:space="0" w:color="auto"/>
            </w:tcBorders>
            <w:vAlign w:val="bottom"/>
          </w:tcPr>
          <w:p w14:paraId="31BE1A3B" w14:textId="77777777" w:rsidR="00724805" w:rsidRPr="00286AF6" w:rsidRDefault="00724805" w:rsidP="00724805">
            <w:pPr>
              <w:pStyle w:val="12"/>
              <w:spacing w:before="60" w:line="150" w:lineRule="exact"/>
              <w:ind w:left="113"/>
            </w:pPr>
            <w:r w:rsidRPr="00286AF6">
              <w:t>Мужчины</w:t>
            </w:r>
          </w:p>
        </w:tc>
        <w:tc>
          <w:tcPr>
            <w:tcW w:w="588" w:type="dxa"/>
            <w:tcBorders>
              <w:top w:val="nil"/>
              <w:left w:val="single" w:sz="6" w:space="0" w:color="auto"/>
              <w:bottom w:val="nil"/>
              <w:right w:val="single" w:sz="6" w:space="0" w:color="auto"/>
            </w:tcBorders>
            <w:vAlign w:val="bottom"/>
          </w:tcPr>
          <w:p w14:paraId="6501260B" w14:textId="77777777" w:rsidR="00724805" w:rsidRPr="00A84238" w:rsidRDefault="00724805" w:rsidP="00724805">
            <w:pPr>
              <w:spacing w:before="60" w:line="150" w:lineRule="exact"/>
              <w:ind w:right="57"/>
              <w:jc w:val="right"/>
              <w:rPr>
                <w:rFonts w:ascii="Arial" w:hAnsi="Arial" w:cs="Arial"/>
                <w:color w:val="000000" w:themeColor="text1"/>
                <w:sz w:val="14"/>
                <w:szCs w:val="14"/>
              </w:rPr>
            </w:pPr>
            <w:r w:rsidRPr="003C3353">
              <w:rPr>
                <w:rFonts w:ascii="Arial" w:hAnsi="Arial" w:cs="Arial"/>
                <w:color w:val="000000" w:themeColor="text1"/>
                <w:sz w:val="14"/>
                <w:szCs w:val="14"/>
              </w:rPr>
              <w:t>4,8</w:t>
            </w:r>
          </w:p>
        </w:tc>
        <w:tc>
          <w:tcPr>
            <w:tcW w:w="588" w:type="dxa"/>
            <w:tcBorders>
              <w:top w:val="nil"/>
              <w:left w:val="single" w:sz="6" w:space="0" w:color="auto"/>
              <w:bottom w:val="nil"/>
              <w:right w:val="single" w:sz="6" w:space="0" w:color="auto"/>
            </w:tcBorders>
            <w:vAlign w:val="bottom"/>
          </w:tcPr>
          <w:p w14:paraId="781D6150" w14:textId="77777777" w:rsidR="00724805" w:rsidRPr="00A84238" w:rsidRDefault="00724805" w:rsidP="00724805">
            <w:pPr>
              <w:spacing w:before="60" w:line="150" w:lineRule="exact"/>
              <w:ind w:right="57"/>
              <w:jc w:val="right"/>
              <w:rPr>
                <w:rFonts w:ascii="Arial" w:hAnsi="Arial" w:cs="Arial"/>
                <w:color w:val="000000" w:themeColor="text1"/>
                <w:sz w:val="14"/>
                <w:szCs w:val="14"/>
              </w:rPr>
            </w:pPr>
            <w:r w:rsidRPr="003C3353">
              <w:rPr>
                <w:rFonts w:ascii="Arial" w:hAnsi="Arial" w:cs="Arial"/>
                <w:color w:val="000000" w:themeColor="text1"/>
                <w:sz w:val="14"/>
                <w:szCs w:val="14"/>
              </w:rPr>
              <w:t>4,4</w:t>
            </w:r>
          </w:p>
        </w:tc>
        <w:tc>
          <w:tcPr>
            <w:tcW w:w="588" w:type="dxa"/>
            <w:tcBorders>
              <w:top w:val="nil"/>
              <w:left w:val="single" w:sz="6" w:space="0" w:color="auto"/>
              <w:bottom w:val="nil"/>
              <w:right w:val="single" w:sz="6" w:space="0" w:color="auto"/>
            </w:tcBorders>
            <w:vAlign w:val="bottom"/>
          </w:tcPr>
          <w:p w14:paraId="1A2B3ACB"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3,9</w:t>
            </w:r>
          </w:p>
        </w:tc>
        <w:tc>
          <w:tcPr>
            <w:tcW w:w="588" w:type="dxa"/>
            <w:tcBorders>
              <w:top w:val="nil"/>
              <w:left w:val="single" w:sz="6" w:space="0" w:color="auto"/>
              <w:bottom w:val="nil"/>
              <w:right w:val="single" w:sz="6" w:space="0" w:color="auto"/>
            </w:tcBorders>
            <w:vAlign w:val="bottom"/>
          </w:tcPr>
          <w:p w14:paraId="077B3379"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3,6</w:t>
            </w:r>
          </w:p>
        </w:tc>
        <w:tc>
          <w:tcPr>
            <w:tcW w:w="588" w:type="dxa"/>
            <w:tcBorders>
              <w:top w:val="nil"/>
              <w:left w:val="single" w:sz="6" w:space="0" w:color="auto"/>
              <w:bottom w:val="nil"/>
              <w:right w:val="single" w:sz="6" w:space="0" w:color="auto"/>
            </w:tcBorders>
            <w:vAlign w:val="bottom"/>
          </w:tcPr>
          <w:p w14:paraId="1C726580"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3,2</w:t>
            </w:r>
          </w:p>
        </w:tc>
        <w:tc>
          <w:tcPr>
            <w:tcW w:w="588" w:type="dxa"/>
            <w:tcBorders>
              <w:top w:val="nil"/>
              <w:left w:val="single" w:sz="6" w:space="0" w:color="auto"/>
              <w:bottom w:val="nil"/>
              <w:right w:val="single" w:sz="6" w:space="0" w:color="auto"/>
            </w:tcBorders>
            <w:vAlign w:val="bottom"/>
          </w:tcPr>
          <w:p w14:paraId="6BACB058"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3,0</w:t>
            </w:r>
          </w:p>
        </w:tc>
        <w:tc>
          <w:tcPr>
            <w:tcW w:w="588" w:type="dxa"/>
            <w:tcBorders>
              <w:top w:val="nil"/>
              <w:left w:val="single" w:sz="6" w:space="0" w:color="auto"/>
              <w:bottom w:val="nil"/>
              <w:right w:val="single" w:sz="6" w:space="0" w:color="auto"/>
            </w:tcBorders>
            <w:vAlign w:val="bottom"/>
          </w:tcPr>
          <w:p w14:paraId="5AF61FCC" w14:textId="77777777" w:rsidR="00724805" w:rsidRPr="00B61CBC" w:rsidRDefault="00724805" w:rsidP="00724805">
            <w:pPr>
              <w:pStyle w:val="12"/>
              <w:spacing w:before="60" w:line="150" w:lineRule="exact"/>
              <w:ind w:left="113" w:right="57"/>
              <w:jc w:val="right"/>
            </w:pPr>
            <w:r w:rsidRPr="00B61CBC">
              <w:t>2,9</w:t>
            </w:r>
          </w:p>
        </w:tc>
        <w:tc>
          <w:tcPr>
            <w:tcW w:w="588" w:type="dxa"/>
            <w:tcBorders>
              <w:top w:val="nil"/>
              <w:left w:val="single" w:sz="6" w:space="0" w:color="auto"/>
              <w:bottom w:val="nil"/>
              <w:right w:val="single" w:sz="6" w:space="0" w:color="auto"/>
            </w:tcBorders>
            <w:vAlign w:val="bottom"/>
          </w:tcPr>
          <w:p w14:paraId="2F2EAA4E" w14:textId="77777777" w:rsidR="00724805" w:rsidRPr="00DB3B22" w:rsidRDefault="00724805" w:rsidP="00724805">
            <w:pPr>
              <w:pStyle w:val="12"/>
              <w:spacing w:before="60" w:line="150" w:lineRule="exact"/>
              <w:ind w:left="57" w:right="57"/>
              <w:jc w:val="right"/>
            </w:pPr>
            <w:r w:rsidRPr="00DB3B22">
              <w:t>3,0</w:t>
            </w:r>
          </w:p>
        </w:tc>
        <w:tc>
          <w:tcPr>
            <w:tcW w:w="2609" w:type="dxa"/>
            <w:tcBorders>
              <w:top w:val="nil"/>
              <w:left w:val="single" w:sz="6" w:space="0" w:color="auto"/>
              <w:bottom w:val="nil"/>
            </w:tcBorders>
            <w:vAlign w:val="bottom"/>
          </w:tcPr>
          <w:p w14:paraId="2C4839F8" w14:textId="77777777" w:rsidR="00724805" w:rsidRPr="00C84030" w:rsidRDefault="00724805" w:rsidP="00724805">
            <w:pPr>
              <w:pStyle w:val="12"/>
              <w:spacing w:before="60" w:line="150" w:lineRule="exact"/>
              <w:ind w:left="170"/>
              <w:rPr>
                <w:i/>
                <w:lang w:val="en-US"/>
              </w:rPr>
            </w:pPr>
            <w:r w:rsidRPr="00C84030">
              <w:rPr>
                <w:i/>
                <w:lang w:val="en-US"/>
              </w:rPr>
              <w:t>Male</w:t>
            </w:r>
          </w:p>
        </w:tc>
      </w:tr>
      <w:tr w:rsidR="00724805" w:rsidRPr="00FE7F68" w14:paraId="31224C75" w14:textId="77777777" w:rsidTr="00724805">
        <w:trPr>
          <w:cantSplit/>
          <w:jc w:val="center"/>
        </w:trPr>
        <w:tc>
          <w:tcPr>
            <w:tcW w:w="2609" w:type="dxa"/>
            <w:tcBorders>
              <w:top w:val="nil"/>
              <w:left w:val="nil"/>
              <w:bottom w:val="nil"/>
              <w:right w:val="single" w:sz="6" w:space="0" w:color="auto"/>
            </w:tcBorders>
            <w:vAlign w:val="bottom"/>
          </w:tcPr>
          <w:p w14:paraId="13008456" w14:textId="77777777" w:rsidR="00724805" w:rsidRPr="00286AF6" w:rsidRDefault="00724805" w:rsidP="00724805">
            <w:pPr>
              <w:pStyle w:val="12"/>
              <w:spacing w:before="60" w:line="150" w:lineRule="exact"/>
            </w:pPr>
            <w:r w:rsidRPr="00286AF6">
              <w:t xml:space="preserve">3.3.1. Число зарегистрированных </w:t>
            </w:r>
            <w:r>
              <w:br/>
            </w:r>
            <w:r w:rsidRPr="00286AF6">
              <w:t xml:space="preserve">больных </w:t>
            </w:r>
            <w:proofErr w:type="gramStart"/>
            <w:r w:rsidRPr="00286AF6">
              <w:t>с</w:t>
            </w:r>
            <w:proofErr w:type="gramEnd"/>
            <w:r w:rsidRPr="00286AF6">
              <w:t xml:space="preserve"> впервые </w:t>
            </w:r>
            <w:proofErr w:type="gramStart"/>
            <w:r w:rsidRPr="00286AF6">
              <w:t>в</w:t>
            </w:r>
            <w:proofErr w:type="gramEnd"/>
            <w:r w:rsidRPr="00286AF6">
              <w:t xml:space="preserve"> жизни </w:t>
            </w:r>
            <w:r w:rsidRPr="00F6227C">
              <w:br/>
            </w:r>
            <w:r w:rsidRPr="00286AF6">
              <w:t xml:space="preserve">установленным диагнозом </w:t>
            </w:r>
            <w:r w:rsidRPr="00F6227C">
              <w:br/>
            </w:r>
            <w:r w:rsidRPr="00942F42">
              <w:rPr>
                <w:spacing w:val="-4"/>
              </w:rPr>
              <w:t>ВИЧ-инфекции, на 1 000 человек</w:t>
            </w:r>
          </w:p>
        </w:tc>
        <w:tc>
          <w:tcPr>
            <w:tcW w:w="588" w:type="dxa"/>
            <w:tcBorders>
              <w:top w:val="nil"/>
              <w:left w:val="single" w:sz="6" w:space="0" w:color="auto"/>
              <w:bottom w:val="nil"/>
              <w:right w:val="single" w:sz="6" w:space="0" w:color="auto"/>
            </w:tcBorders>
            <w:vAlign w:val="bottom"/>
          </w:tcPr>
          <w:p w14:paraId="15E1A34C" w14:textId="77777777" w:rsidR="00724805" w:rsidRPr="003C3353" w:rsidRDefault="00724805" w:rsidP="00724805">
            <w:pPr>
              <w:spacing w:before="60" w:line="150" w:lineRule="exact"/>
              <w:ind w:right="57"/>
              <w:jc w:val="right"/>
              <w:rPr>
                <w:rFonts w:ascii="Arial" w:hAnsi="Arial" w:cs="Arial"/>
                <w:color w:val="000000" w:themeColor="text1"/>
                <w:sz w:val="14"/>
                <w:szCs w:val="14"/>
              </w:rPr>
            </w:pPr>
            <w:r>
              <w:rPr>
                <w:rFonts w:ascii="Arial" w:hAnsi="Arial" w:cs="Arial"/>
                <w:sz w:val="14"/>
                <w:szCs w:val="14"/>
              </w:rPr>
              <w:t>2,6</w:t>
            </w:r>
          </w:p>
        </w:tc>
        <w:tc>
          <w:tcPr>
            <w:tcW w:w="588" w:type="dxa"/>
            <w:tcBorders>
              <w:top w:val="nil"/>
              <w:left w:val="single" w:sz="6" w:space="0" w:color="auto"/>
              <w:bottom w:val="nil"/>
              <w:right w:val="single" w:sz="6" w:space="0" w:color="auto"/>
            </w:tcBorders>
            <w:vAlign w:val="bottom"/>
          </w:tcPr>
          <w:p w14:paraId="0C425C1A" w14:textId="77777777" w:rsidR="00724805" w:rsidRPr="003C3353" w:rsidRDefault="00724805" w:rsidP="00724805">
            <w:pPr>
              <w:spacing w:before="60" w:line="150" w:lineRule="exact"/>
              <w:ind w:right="57"/>
              <w:jc w:val="right"/>
              <w:rPr>
                <w:rFonts w:ascii="Arial" w:hAnsi="Arial" w:cs="Arial"/>
                <w:color w:val="000000" w:themeColor="text1"/>
                <w:sz w:val="14"/>
                <w:szCs w:val="14"/>
              </w:rPr>
            </w:pPr>
            <w:r w:rsidRPr="00286AF6">
              <w:rPr>
                <w:rFonts w:ascii="Arial" w:hAnsi="Arial" w:cs="Arial"/>
                <w:sz w:val="14"/>
                <w:szCs w:val="14"/>
              </w:rPr>
              <w:t>3,3</w:t>
            </w:r>
          </w:p>
        </w:tc>
        <w:tc>
          <w:tcPr>
            <w:tcW w:w="588" w:type="dxa"/>
            <w:tcBorders>
              <w:top w:val="nil"/>
              <w:left w:val="single" w:sz="6" w:space="0" w:color="auto"/>
              <w:bottom w:val="nil"/>
              <w:right w:val="single" w:sz="6" w:space="0" w:color="auto"/>
            </w:tcBorders>
            <w:vAlign w:val="bottom"/>
          </w:tcPr>
          <w:p w14:paraId="68D3FB7A"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2,8</w:t>
            </w:r>
          </w:p>
        </w:tc>
        <w:tc>
          <w:tcPr>
            <w:tcW w:w="588" w:type="dxa"/>
            <w:tcBorders>
              <w:top w:val="nil"/>
              <w:left w:val="single" w:sz="6" w:space="0" w:color="auto"/>
              <w:bottom w:val="nil"/>
              <w:right w:val="single" w:sz="6" w:space="0" w:color="auto"/>
            </w:tcBorders>
            <w:vAlign w:val="bottom"/>
          </w:tcPr>
          <w:p w14:paraId="276373B4"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2,6</w:t>
            </w:r>
          </w:p>
        </w:tc>
        <w:tc>
          <w:tcPr>
            <w:tcW w:w="588" w:type="dxa"/>
            <w:tcBorders>
              <w:top w:val="nil"/>
              <w:left w:val="single" w:sz="6" w:space="0" w:color="auto"/>
              <w:bottom w:val="nil"/>
              <w:right w:val="single" w:sz="6" w:space="0" w:color="auto"/>
            </w:tcBorders>
            <w:vAlign w:val="bottom"/>
          </w:tcPr>
          <w:p w14:paraId="2D5A87F3"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2,4</w:t>
            </w:r>
          </w:p>
        </w:tc>
        <w:tc>
          <w:tcPr>
            <w:tcW w:w="588" w:type="dxa"/>
            <w:tcBorders>
              <w:top w:val="nil"/>
              <w:left w:val="single" w:sz="6" w:space="0" w:color="auto"/>
              <w:bottom w:val="nil"/>
              <w:right w:val="single" w:sz="6" w:space="0" w:color="auto"/>
            </w:tcBorders>
            <w:vAlign w:val="bottom"/>
          </w:tcPr>
          <w:p w14:paraId="051E3AAA" w14:textId="77777777" w:rsidR="00724805" w:rsidRPr="00B61CBC" w:rsidRDefault="00724805" w:rsidP="00724805">
            <w:pPr>
              <w:spacing w:before="60" w:line="150" w:lineRule="exact"/>
              <w:ind w:right="57"/>
              <w:jc w:val="right"/>
              <w:rPr>
                <w:rFonts w:ascii="Arial" w:hAnsi="Arial" w:cs="Arial"/>
                <w:sz w:val="14"/>
                <w:szCs w:val="14"/>
              </w:rPr>
            </w:pPr>
            <w:r w:rsidRPr="00B61CBC">
              <w:rPr>
                <w:rFonts w:ascii="Arial" w:hAnsi="Arial" w:cs="Arial"/>
                <w:sz w:val="14"/>
                <w:szCs w:val="14"/>
              </w:rPr>
              <w:t>2,1</w:t>
            </w:r>
          </w:p>
        </w:tc>
        <w:tc>
          <w:tcPr>
            <w:tcW w:w="588" w:type="dxa"/>
            <w:tcBorders>
              <w:top w:val="nil"/>
              <w:left w:val="single" w:sz="6" w:space="0" w:color="auto"/>
              <w:bottom w:val="nil"/>
              <w:right w:val="single" w:sz="6" w:space="0" w:color="auto"/>
            </w:tcBorders>
            <w:vAlign w:val="bottom"/>
          </w:tcPr>
          <w:p w14:paraId="73BD46E0" w14:textId="37C793DB" w:rsidR="00724805" w:rsidRPr="00B61CBC" w:rsidRDefault="00724805" w:rsidP="008556B8">
            <w:pPr>
              <w:pStyle w:val="12"/>
              <w:spacing w:before="60" w:line="150" w:lineRule="exact"/>
              <w:ind w:left="113" w:right="57"/>
              <w:jc w:val="right"/>
            </w:pPr>
            <w:r w:rsidRPr="00DB3B22">
              <w:t>2,</w:t>
            </w:r>
            <w:r w:rsidR="008556B8">
              <w:t>5</w:t>
            </w:r>
          </w:p>
        </w:tc>
        <w:tc>
          <w:tcPr>
            <w:tcW w:w="588" w:type="dxa"/>
            <w:tcBorders>
              <w:top w:val="nil"/>
              <w:left w:val="single" w:sz="6" w:space="0" w:color="auto"/>
              <w:bottom w:val="nil"/>
              <w:right w:val="single" w:sz="6" w:space="0" w:color="auto"/>
            </w:tcBorders>
            <w:vAlign w:val="bottom"/>
          </w:tcPr>
          <w:p w14:paraId="3F54E547" w14:textId="77777777" w:rsidR="00724805" w:rsidRPr="00DB3B22" w:rsidRDefault="00724805" w:rsidP="00724805">
            <w:pPr>
              <w:pStyle w:val="12"/>
              <w:spacing w:before="60" w:line="150" w:lineRule="exact"/>
              <w:ind w:left="57" w:right="57"/>
              <w:jc w:val="right"/>
            </w:pPr>
            <w:r w:rsidRPr="00DB3B22">
              <w:t>2,0</w:t>
            </w:r>
          </w:p>
        </w:tc>
        <w:tc>
          <w:tcPr>
            <w:tcW w:w="2609" w:type="dxa"/>
            <w:tcBorders>
              <w:top w:val="nil"/>
              <w:left w:val="single" w:sz="6" w:space="0" w:color="auto"/>
              <w:bottom w:val="nil"/>
            </w:tcBorders>
            <w:vAlign w:val="bottom"/>
          </w:tcPr>
          <w:p w14:paraId="36ECAFD5" w14:textId="77777777" w:rsidR="00724805" w:rsidRDefault="00724805" w:rsidP="00724805">
            <w:pPr>
              <w:pStyle w:val="12"/>
              <w:spacing w:before="60" w:line="150" w:lineRule="exact"/>
              <w:ind w:left="113"/>
              <w:rPr>
                <w:i/>
                <w:color w:val="000000"/>
                <w:lang w:val="en-US"/>
              </w:rPr>
            </w:pPr>
            <w:r w:rsidRPr="00BD742B">
              <w:rPr>
                <w:i/>
                <w:color w:val="000000"/>
                <w:lang w:val="en-US"/>
              </w:rPr>
              <w:t xml:space="preserve">3.3.1. </w:t>
            </w:r>
            <w:r w:rsidRPr="00767C16">
              <w:rPr>
                <w:i/>
                <w:color w:val="000000"/>
                <w:lang w:val="en-US"/>
              </w:rPr>
              <w:t>The</w:t>
            </w:r>
            <w:r w:rsidRPr="00BD742B">
              <w:rPr>
                <w:i/>
                <w:color w:val="000000"/>
                <w:lang w:val="en-US"/>
              </w:rPr>
              <w:t xml:space="preserve"> </w:t>
            </w:r>
            <w:r w:rsidRPr="00767C16">
              <w:rPr>
                <w:i/>
                <w:color w:val="000000"/>
                <w:lang w:val="en-US"/>
              </w:rPr>
              <w:t>number</w:t>
            </w:r>
            <w:r w:rsidRPr="00BD742B">
              <w:rPr>
                <w:i/>
                <w:color w:val="000000"/>
                <w:lang w:val="en-US"/>
              </w:rPr>
              <w:t xml:space="preserve"> </w:t>
            </w:r>
            <w:r w:rsidRPr="00767C16">
              <w:rPr>
                <w:i/>
                <w:color w:val="000000"/>
                <w:lang w:val="en-US"/>
              </w:rPr>
              <w:t>of</w:t>
            </w:r>
            <w:r w:rsidRPr="00BD742B">
              <w:rPr>
                <w:i/>
                <w:color w:val="000000"/>
                <w:lang w:val="en-US"/>
              </w:rPr>
              <w:t xml:space="preserve"> </w:t>
            </w:r>
            <w:r w:rsidRPr="00767C16">
              <w:rPr>
                <w:i/>
                <w:color w:val="000000"/>
                <w:lang w:val="en-US"/>
              </w:rPr>
              <w:t>registered</w:t>
            </w:r>
            <w:r w:rsidRPr="00BD742B">
              <w:rPr>
                <w:i/>
                <w:color w:val="000000"/>
                <w:lang w:val="en-US"/>
              </w:rPr>
              <w:t xml:space="preserve"> </w:t>
            </w:r>
            <w:r w:rsidRPr="00767C16">
              <w:rPr>
                <w:i/>
                <w:color w:val="000000"/>
                <w:lang w:val="en-US"/>
              </w:rPr>
              <w:t>p</w:t>
            </w:r>
            <w:r w:rsidRPr="00767C16">
              <w:rPr>
                <w:i/>
                <w:color w:val="000000"/>
                <w:lang w:val="en-US"/>
              </w:rPr>
              <w:t>a</w:t>
            </w:r>
            <w:r w:rsidRPr="00767C16">
              <w:rPr>
                <w:i/>
                <w:color w:val="000000"/>
                <w:lang w:val="en-US"/>
              </w:rPr>
              <w:t>tients</w:t>
            </w:r>
            <w:r w:rsidRPr="00BD742B">
              <w:rPr>
                <w:i/>
                <w:color w:val="000000"/>
                <w:lang w:val="en-US"/>
              </w:rPr>
              <w:t xml:space="preserve"> </w:t>
            </w:r>
            <w:r w:rsidRPr="00767C16">
              <w:rPr>
                <w:i/>
                <w:color w:val="000000"/>
                <w:lang w:val="en-US"/>
              </w:rPr>
              <w:t>with</w:t>
            </w:r>
            <w:r w:rsidRPr="00BD742B">
              <w:rPr>
                <w:i/>
                <w:color w:val="000000"/>
                <w:lang w:val="en-US"/>
              </w:rPr>
              <w:t xml:space="preserve"> </w:t>
            </w:r>
            <w:r w:rsidRPr="00767C16">
              <w:rPr>
                <w:i/>
                <w:color w:val="000000"/>
                <w:lang w:val="en-US"/>
              </w:rPr>
              <w:t>a</w:t>
            </w:r>
            <w:r w:rsidRPr="00BD742B">
              <w:rPr>
                <w:i/>
                <w:color w:val="000000"/>
                <w:lang w:val="en-US"/>
              </w:rPr>
              <w:t xml:space="preserve"> </w:t>
            </w:r>
            <w:r w:rsidRPr="00767C16">
              <w:rPr>
                <w:i/>
                <w:color w:val="000000"/>
                <w:lang w:val="en-US"/>
              </w:rPr>
              <w:t>first</w:t>
            </w:r>
            <w:r w:rsidRPr="00BD742B">
              <w:rPr>
                <w:i/>
                <w:color w:val="000000"/>
                <w:lang w:val="en-US"/>
              </w:rPr>
              <w:t>-</w:t>
            </w:r>
            <w:r w:rsidRPr="00767C16">
              <w:rPr>
                <w:i/>
                <w:color w:val="000000"/>
                <w:lang w:val="en-US"/>
              </w:rPr>
              <w:t>time</w:t>
            </w:r>
            <w:r w:rsidRPr="00BD742B">
              <w:rPr>
                <w:i/>
                <w:color w:val="000000"/>
                <w:lang w:val="en-US"/>
              </w:rPr>
              <w:t xml:space="preserve"> </w:t>
            </w:r>
            <w:r w:rsidRPr="00767C16">
              <w:rPr>
                <w:i/>
                <w:color w:val="000000"/>
                <w:lang w:val="en-US"/>
              </w:rPr>
              <w:t>diagnosis</w:t>
            </w:r>
            <w:r w:rsidRPr="00BD742B">
              <w:rPr>
                <w:i/>
                <w:color w:val="000000"/>
                <w:lang w:val="en-US"/>
              </w:rPr>
              <w:t xml:space="preserve"> </w:t>
            </w:r>
            <w:r w:rsidRPr="00767C16">
              <w:rPr>
                <w:i/>
                <w:color w:val="000000"/>
                <w:lang w:val="en-US"/>
              </w:rPr>
              <w:t>of</w:t>
            </w:r>
            <w:r w:rsidRPr="00BD742B">
              <w:rPr>
                <w:i/>
                <w:color w:val="000000"/>
                <w:lang w:val="en-US"/>
              </w:rPr>
              <w:t xml:space="preserve"> </w:t>
            </w:r>
            <w:r w:rsidRPr="00767C16">
              <w:rPr>
                <w:i/>
                <w:color w:val="000000"/>
                <w:lang w:val="en-US"/>
              </w:rPr>
              <w:t>HIV</w:t>
            </w:r>
            <w:r w:rsidRPr="00BD742B">
              <w:rPr>
                <w:i/>
                <w:color w:val="000000"/>
                <w:lang w:val="en-US"/>
              </w:rPr>
              <w:t xml:space="preserve"> </w:t>
            </w:r>
            <w:r w:rsidRPr="00251342">
              <w:rPr>
                <w:i/>
                <w:color w:val="000000"/>
                <w:lang w:val="en-US"/>
              </w:rPr>
              <w:br/>
            </w:r>
            <w:r w:rsidRPr="00767C16">
              <w:rPr>
                <w:i/>
                <w:color w:val="000000"/>
                <w:lang w:val="en-US"/>
              </w:rPr>
              <w:t>infection</w:t>
            </w:r>
            <w:r w:rsidRPr="00BD742B">
              <w:rPr>
                <w:i/>
                <w:color w:val="000000"/>
                <w:lang w:val="en-US"/>
              </w:rPr>
              <w:t xml:space="preserve">, </w:t>
            </w:r>
            <w:r w:rsidRPr="00767C16">
              <w:rPr>
                <w:i/>
                <w:color w:val="000000"/>
                <w:lang w:val="en-US"/>
              </w:rPr>
              <w:t>per</w:t>
            </w:r>
            <w:r w:rsidRPr="00BD742B">
              <w:rPr>
                <w:i/>
                <w:color w:val="000000"/>
                <w:lang w:val="en-US"/>
              </w:rPr>
              <w:t xml:space="preserve"> 1</w:t>
            </w:r>
            <w:r>
              <w:rPr>
                <w:i/>
                <w:color w:val="000000"/>
                <w:lang w:val="en-US"/>
              </w:rPr>
              <w:t> </w:t>
            </w:r>
            <w:r w:rsidRPr="00BD742B">
              <w:rPr>
                <w:i/>
                <w:color w:val="000000"/>
                <w:lang w:val="en-US"/>
              </w:rPr>
              <w:t xml:space="preserve">000 </w:t>
            </w:r>
            <w:r w:rsidRPr="00767C16">
              <w:rPr>
                <w:i/>
                <w:color w:val="000000"/>
                <w:lang w:val="en-US"/>
              </w:rPr>
              <w:t>p</w:t>
            </w:r>
            <w:r>
              <w:rPr>
                <w:i/>
                <w:color w:val="000000"/>
                <w:lang w:val="en-US"/>
              </w:rPr>
              <w:t>opulation</w:t>
            </w:r>
          </w:p>
        </w:tc>
      </w:tr>
      <w:tr w:rsidR="00DB3B22" w:rsidRPr="00466819" w14:paraId="67EDE890" w14:textId="77777777" w:rsidTr="00D63442">
        <w:trPr>
          <w:cantSplit/>
          <w:jc w:val="center"/>
        </w:trPr>
        <w:tc>
          <w:tcPr>
            <w:tcW w:w="2609" w:type="dxa"/>
            <w:tcBorders>
              <w:top w:val="nil"/>
              <w:left w:val="nil"/>
              <w:bottom w:val="nil"/>
              <w:right w:val="single" w:sz="6" w:space="0" w:color="auto"/>
            </w:tcBorders>
            <w:vAlign w:val="bottom"/>
          </w:tcPr>
          <w:p w14:paraId="611EA5D6" w14:textId="2089EC8B" w:rsidR="00DB3B22" w:rsidRPr="00251342" w:rsidRDefault="00DB3B22" w:rsidP="00724805">
            <w:pPr>
              <w:spacing w:before="60" w:line="150" w:lineRule="exact"/>
              <w:rPr>
                <w:rFonts w:ascii="Arial" w:hAnsi="Arial" w:cs="Arial"/>
                <w:sz w:val="14"/>
                <w:szCs w:val="14"/>
                <w:lang w:val="en-US"/>
              </w:rPr>
            </w:pPr>
            <w:r w:rsidRPr="00251342">
              <w:rPr>
                <w:rFonts w:ascii="Arial" w:hAnsi="Arial" w:cs="Arial"/>
                <w:sz w:val="14"/>
                <w:szCs w:val="14"/>
                <w:lang w:val="en-US"/>
              </w:rPr>
              <w:t xml:space="preserve">3.3.2. </w:t>
            </w:r>
            <w:r w:rsidRPr="00D63442">
              <w:rPr>
                <w:rFonts w:ascii="Arial" w:hAnsi="Arial" w:cs="Arial"/>
                <w:sz w:val="14"/>
                <w:szCs w:val="14"/>
              </w:rPr>
              <w:t>Заболеваемость</w:t>
            </w:r>
            <w:r w:rsidRPr="00251342">
              <w:rPr>
                <w:rFonts w:ascii="Arial" w:hAnsi="Arial" w:cs="Arial"/>
                <w:sz w:val="14"/>
                <w:szCs w:val="14"/>
                <w:lang w:val="en-US"/>
              </w:rPr>
              <w:t xml:space="preserve"> </w:t>
            </w:r>
            <w:r w:rsidRPr="00D63442">
              <w:rPr>
                <w:rFonts w:ascii="Arial" w:hAnsi="Arial" w:cs="Arial"/>
                <w:sz w:val="14"/>
                <w:szCs w:val="14"/>
              </w:rPr>
              <w:t>туберкулезом</w:t>
            </w:r>
            <w:r w:rsidRPr="00251342">
              <w:rPr>
                <w:rFonts w:ascii="Arial" w:hAnsi="Arial" w:cs="Arial"/>
                <w:sz w:val="14"/>
                <w:szCs w:val="14"/>
                <w:lang w:val="en-US"/>
              </w:rPr>
              <w:t xml:space="preserve">, </w:t>
            </w:r>
            <w:r w:rsidRPr="00251342">
              <w:rPr>
                <w:rFonts w:ascii="Arial" w:hAnsi="Arial" w:cs="Arial"/>
                <w:sz w:val="14"/>
                <w:szCs w:val="14"/>
                <w:lang w:val="en-US"/>
              </w:rPr>
              <w:br/>
            </w:r>
            <w:r w:rsidRPr="00D63442">
              <w:rPr>
                <w:rFonts w:ascii="Arial" w:hAnsi="Arial" w:cs="Arial"/>
                <w:sz w:val="14"/>
                <w:szCs w:val="14"/>
              </w:rPr>
              <w:t>на</w:t>
            </w:r>
            <w:r w:rsidRPr="00251342">
              <w:rPr>
                <w:rFonts w:ascii="Arial" w:hAnsi="Arial" w:cs="Arial"/>
                <w:sz w:val="14"/>
                <w:szCs w:val="14"/>
                <w:lang w:val="en-US"/>
              </w:rPr>
              <w:t xml:space="preserve"> 100 000 </w:t>
            </w:r>
            <w:r w:rsidRPr="00D63442">
              <w:rPr>
                <w:rFonts w:ascii="Arial" w:hAnsi="Arial" w:cs="Arial"/>
                <w:sz w:val="14"/>
                <w:szCs w:val="14"/>
              </w:rPr>
              <w:t>человек</w:t>
            </w:r>
          </w:p>
        </w:tc>
        <w:tc>
          <w:tcPr>
            <w:tcW w:w="588" w:type="dxa"/>
            <w:tcBorders>
              <w:top w:val="nil"/>
              <w:left w:val="single" w:sz="6" w:space="0" w:color="auto"/>
              <w:bottom w:val="nil"/>
              <w:right w:val="single" w:sz="6" w:space="0" w:color="auto"/>
            </w:tcBorders>
            <w:vAlign w:val="bottom"/>
          </w:tcPr>
          <w:p w14:paraId="6FCCECB0" w14:textId="649A117F" w:rsidR="00DB3B22" w:rsidRPr="00D63442" w:rsidRDefault="00DB3B22" w:rsidP="00724805">
            <w:pPr>
              <w:spacing w:before="60" w:line="150" w:lineRule="exact"/>
              <w:ind w:right="57"/>
              <w:jc w:val="right"/>
              <w:rPr>
                <w:rFonts w:ascii="Arial" w:hAnsi="Arial" w:cs="Arial"/>
                <w:color w:val="000000"/>
                <w:sz w:val="14"/>
                <w:szCs w:val="14"/>
                <w:lang w:val="en-US"/>
              </w:rPr>
            </w:pPr>
            <w:r w:rsidRPr="00251342">
              <w:rPr>
                <w:rFonts w:ascii="Arial" w:hAnsi="Arial" w:cs="Arial"/>
                <w:sz w:val="14"/>
                <w:szCs w:val="14"/>
                <w:lang w:val="en-US"/>
              </w:rPr>
              <w:t>76,9</w:t>
            </w:r>
          </w:p>
        </w:tc>
        <w:tc>
          <w:tcPr>
            <w:tcW w:w="588" w:type="dxa"/>
            <w:tcBorders>
              <w:top w:val="nil"/>
              <w:left w:val="single" w:sz="6" w:space="0" w:color="auto"/>
              <w:bottom w:val="nil"/>
              <w:right w:val="single" w:sz="6" w:space="0" w:color="auto"/>
            </w:tcBorders>
            <w:vAlign w:val="bottom"/>
          </w:tcPr>
          <w:p w14:paraId="23A115FF" w14:textId="1F6E936E" w:rsidR="00DB3B22" w:rsidRPr="00D63442" w:rsidRDefault="00DB3B22" w:rsidP="00724805">
            <w:pPr>
              <w:spacing w:before="60" w:line="150" w:lineRule="exact"/>
              <w:ind w:right="57"/>
              <w:jc w:val="right"/>
              <w:rPr>
                <w:rFonts w:ascii="Arial" w:hAnsi="Arial" w:cs="Arial"/>
                <w:color w:val="000000"/>
                <w:sz w:val="14"/>
                <w:szCs w:val="14"/>
                <w:lang w:val="en-US"/>
              </w:rPr>
            </w:pPr>
            <w:r w:rsidRPr="00251342">
              <w:rPr>
                <w:rFonts w:ascii="Arial" w:hAnsi="Arial" w:cs="Arial"/>
                <w:sz w:val="14"/>
                <w:szCs w:val="14"/>
                <w:lang w:val="en-US"/>
              </w:rPr>
              <w:t>57,7</w:t>
            </w:r>
          </w:p>
        </w:tc>
        <w:tc>
          <w:tcPr>
            <w:tcW w:w="588" w:type="dxa"/>
            <w:tcBorders>
              <w:top w:val="nil"/>
              <w:left w:val="single" w:sz="6" w:space="0" w:color="auto"/>
              <w:bottom w:val="nil"/>
              <w:right w:val="single" w:sz="6" w:space="0" w:color="auto"/>
            </w:tcBorders>
            <w:vAlign w:val="bottom"/>
          </w:tcPr>
          <w:p w14:paraId="75D5AD6D" w14:textId="48492A01" w:rsidR="00DB3B22" w:rsidRPr="00D63442" w:rsidRDefault="00DB3B22" w:rsidP="00724805">
            <w:pPr>
              <w:spacing w:before="60" w:line="150" w:lineRule="exact"/>
              <w:ind w:right="57"/>
              <w:jc w:val="right"/>
              <w:rPr>
                <w:rFonts w:ascii="Arial" w:hAnsi="Arial" w:cs="Arial"/>
                <w:color w:val="000000"/>
                <w:sz w:val="14"/>
                <w:szCs w:val="14"/>
                <w:lang w:val="en-US"/>
              </w:rPr>
            </w:pPr>
            <w:r w:rsidRPr="00251342">
              <w:rPr>
                <w:rFonts w:ascii="Arial" w:hAnsi="Arial" w:cs="Arial"/>
                <w:sz w:val="14"/>
                <w:szCs w:val="14"/>
                <w:lang w:val="en-US"/>
              </w:rPr>
              <w:t>53,3</w:t>
            </w:r>
          </w:p>
        </w:tc>
        <w:tc>
          <w:tcPr>
            <w:tcW w:w="588" w:type="dxa"/>
            <w:tcBorders>
              <w:top w:val="nil"/>
              <w:left w:val="single" w:sz="6" w:space="0" w:color="auto"/>
              <w:bottom w:val="nil"/>
              <w:right w:val="single" w:sz="6" w:space="0" w:color="auto"/>
            </w:tcBorders>
            <w:vAlign w:val="bottom"/>
          </w:tcPr>
          <w:p w14:paraId="216B2DFA" w14:textId="78A3522A" w:rsidR="00DB3B22" w:rsidRPr="00D63442" w:rsidRDefault="00DB3B22" w:rsidP="00724805">
            <w:pPr>
              <w:spacing w:before="60" w:line="150" w:lineRule="exact"/>
              <w:ind w:right="57"/>
              <w:jc w:val="right"/>
              <w:rPr>
                <w:rFonts w:ascii="Arial" w:hAnsi="Arial" w:cs="Arial"/>
                <w:color w:val="000000"/>
                <w:sz w:val="14"/>
                <w:szCs w:val="14"/>
                <w:lang w:val="en-US"/>
              </w:rPr>
            </w:pPr>
            <w:r w:rsidRPr="00251342">
              <w:rPr>
                <w:rFonts w:ascii="Arial" w:hAnsi="Arial" w:cs="Arial"/>
                <w:sz w:val="14"/>
                <w:szCs w:val="14"/>
                <w:lang w:val="en-US"/>
              </w:rPr>
              <w:t>48,3</w:t>
            </w:r>
          </w:p>
        </w:tc>
        <w:tc>
          <w:tcPr>
            <w:tcW w:w="588" w:type="dxa"/>
            <w:tcBorders>
              <w:top w:val="nil"/>
              <w:left w:val="single" w:sz="6" w:space="0" w:color="auto"/>
              <w:bottom w:val="nil"/>
              <w:right w:val="single" w:sz="6" w:space="0" w:color="auto"/>
            </w:tcBorders>
            <w:vAlign w:val="bottom"/>
          </w:tcPr>
          <w:p w14:paraId="27CFA192" w14:textId="4436CD96" w:rsidR="00DB3B22" w:rsidRPr="00D63442" w:rsidRDefault="00DB3B22" w:rsidP="00724805">
            <w:pPr>
              <w:spacing w:before="60" w:line="150" w:lineRule="exact"/>
              <w:ind w:right="57"/>
              <w:jc w:val="right"/>
              <w:rPr>
                <w:rFonts w:ascii="Arial" w:hAnsi="Arial" w:cs="Arial"/>
                <w:color w:val="000000"/>
                <w:sz w:val="14"/>
                <w:szCs w:val="14"/>
                <w:lang w:val="en-US"/>
              </w:rPr>
            </w:pPr>
            <w:r w:rsidRPr="00251342">
              <w:rPr>
                <w:rFonts w:ascii="Arial" w:hAnsi="Arial" w:cs="Arial"/>
                <w:sz w:val="14"/>
                <w:szCs w:val="14"/>
                <w:lang w:val="en-US"/>
              </w:rPr>
              <w:t>44,4</w:t>
            </w:r>
          </w:p>
        </w:tc>
        <w:tc>
          <w:tcPr>
            <w:tcW w:w="588" w:type="dxa"/>
            <w:tcBorders>
              <w:top w:val="nil"/>
              <w:left w:val="single" w:sz="6" w:space="0" w:color="auto"/>
              <w:bottom w:val="nil"/>
              <w:right w:val="single" w:sz="6" w:space="0" w:color="auto"/>
            </w:tcBorders>
            <w:vAlign w:val="bottom"/>
          </w:tcPr>
          <w:p w14:paraId="63761808" w14:textId="2B03BBDB" w:rsidR="00DB3B22" w:rsidRPr="00D63442" w:rsidRDefault="00DB3B22" w:rsidP="00724805">
            <w:pPr>
              <w:spacing w:before="60" w:line="150" w:lineRule="exact"/>
              <w:ind w:right="57"/>
              <w:jc w:val="right"/>
              <w:rPr>
                <w:rFonts w:ascii="Arial" w:hAnsi="Arial" w:cs="Arial"/>
                <w:color w:val="000000"/>
                <w:sz w:val="14"/>
                <w:szCs w:val="14"/>
                <w:lang w:val="en-US"/>
              </w:rPr>
            </w:pPr>
            <w:r w:rsidRPr="00251342">
              <w:rPr>
                <w:rFonts w:ascii="Arial" w:hAnsi="Arial" w:cs="Arial"/>
                <w:sz w:val="14"/>
                <w:szCs w:val="14"/>
                <w:lang w:val="en-US"/>
              </w:rPr>
              <w:t>41,2</w:t>
            </w:r>
          </w:p>
        </w:tc>
        <w:tc>
          <w:tcPr>
            <w:tcW w:w="588" w:type="dxa"/>
            <w:tcBorders>
              <w:top w:val="nil"/>
              <w:left w:val="single" w:sz="6" w:space="0" w:color="auto"/>
              <w:bottom w:val="nil"/>
              <w:right w:val="single" w:sz="6" w:space="0" w:color="auto"/>
            </w:tcBorders>
            <w:vAlign w:val="bottom"/>
          </w:tcPr>
          <w:p w14:paraId="4484DB60" w14:textId="10ABD2B5" w:rsidR="00DB3B22" w:rsidRPr="00251342" w:rsidRDefault="00DB3B22" w:rsidP="00724805">
            <w:pPr>
              <w:spacing w:before="60" w:line="150" w:lineRule="exact"/>
              <w:ind w:right="57"/>
              <w:jc w:val="right"/>
              <w:rPr>
                <w:rFonts w:ascii="Arial" w:hAnsi="Arial" w:cs="Arial"/>
                <w:sz w:val="14"/>
                <w:szCs w:val="14"/>
                <w:lang w:val="en-US"/>
              </w:rPr>
            </w:pPr>
            <w:r w:rsidRPr="00251342">
              <w:rPr>
                <w:rFonts w:ascii="Arial" w:hAnsi="Arial" w:cs="Arial"/>
                <w:sz w:val="14"/>
                <w:szCs w:val="14"/>
                <w:lang w:val="en-US"/>
              </w:rPr>
              <w:t>32,4</w:t>
            </w:r>
          </w:p>
        </w:tc>
        <w:tc>
          <w:tcPr>
            <w:tcW w:w="588" w:type="dxa"/>
            <w:tcBorders>
              <w:top w:val="nil"/>
              <w:left w:val="single" w:sz="6" w:space="0" w:color="auto"/>
              <w:bottom w:val="nil"/>
              <w:right w:val="single" w:sz="6" w:space="0" w:color="auto"/>
            </w:tcBorders>
            <w:vAlign w:val="bottom"/>
          </w:tcPr>
          <w:p w14:paraId="37E0BE01" w14:textId="2ABF2878" w:rsidR="00DB3B22" w:rsidRPr="00251342" w:rsidRDefault="00DB3B22" w:rsidP="00724805">
            <w:pPr>
              <w:spacing w:before="60" w:line="150" w:lineRule="exact"/>
              <w:ind w:right="57"/>
              <w:jc w:val="right"/>
              <w:rPr>
                <w:rFonts w:ascii="Arial" w:hAnsi="Arial" w:cs="Arial"/>
                <w:sz w:val="14"/>
                <w:szCs w:val="14"/>
                <w:lang w:val="en-US"/>
              </w:rPr>
            </w:pPr>
            <w:r w:rsidRPr="00251342">
              <w:rPr>
                <w:rFonts w:ascii="Arial" w:hAnsi="Arial" w:cs="Arial"/>
                <w:sz w:val="14"/>
                <w:szCs w:val="14"/>
                <w:lang w:val="en-US"/>
              </w:rPr>
              <w:t>31,1</w:t>
            </w:r>
          </w:p>
        </w:tc>
        <w:tc>
          <w:tcPr>
            <w:tcW w:w="2609" w:type="dxa"/>
            <w:tcBorders>
              <w:top w:val="nil"/>
              <w:left w:val="single" w:sz="6" w:space="0" w:color="auto"/>
              <w:bottom w:val="nil"/>
            </w:tcBorders>
            <w:vAlign w:val="bottom"/>
          </w:tcPr>
          <w:p w14:paraId="43E5F4D2" w14:textId="334D5562" w:rsidR="00DB3B22" w:rsidRPr="004D506C" w:rsidRDefault="00DB3B22" w:rsidP="00724805">
            <w:pPr>
              <w:pStyle w:val="12"/>
              <w:spacing w:before="60" w:line="150" w:lineRule="exact"/>
              <w:ind w:left="57"/>
              <w:rPr>
                <w:i/>
                <w:color w:val="000000"/>
                <w:lang w:val="en-US"/>
              </w:rPr>
            </w:pPr>
            <w:r w:rsidRPr="00251342">
              <w:rPr>
                <w:i/>
                <w:lang w:val="en-US"/>
              </w:rPr>
              <w:t>3.3.2. Tuberculosis incidence, </w:t>
            </w:r>
            <w:r w:rsidRPr="00251342">
              <w:rPr>
                <w:i/>
                <w:lang w:val="en-US"/>
              </w:rPr>
              <w:br/>
            </w:r>
            <w:proofErr w:type="spellStart"/>
            <w:r w:rsidRPr="00D63442">
              <w:rPr>
                <w:i/>
              </w:rPr>
              <w:t>per</w:t>
            </w:r>
            <w:proofErr w:type="spellEnd"/>
            <w:r w:rsidRPr="00D63442">
              <w:rPr>
                <w:i/>
              </w:rPr>
              <w:t> </w:t>
            </w:r>
            <w:r w:rsidRPr="00DC4EA5">
              <w:rPr>
                <w:i/>
              </w:rPr>
              <w:t>100</w:t>
            </w:r>
            <w:r w:rsidRPr="00D63442">
              <w:rPr>
                <w:i/>
              </w:rPr>
              <w:t> </w:t>
            </w:r>
            <w:r w:rsidRPr="00DC4EA5">
              <w:rPr>
                <w:i/>
              </w:rPr>
              <w:t>000</w:t>
            </w:r>
            <w:r w:rsidRPr="00D63442">
              <w:rPr>
                <w:i/>
              </w:rPr>
              <w:t> </w:t>
            </w:r>
            <w:proofErr w:type="spellStart"/>
            <w:r w:rsidRPr="00D63442">
              <w:rPr>
                <w:i/>
              </w:rPr>
              <w:t>population</w:t>
            </w:r>
            <w:proofErr w:type="spellEnd"/>
          </w:p>
        </w:tc>
      </w:tr>
      <w:tr w:rsidR="00DB3B22" w:rsidRPr="00466819" w14:paraId="3A1BB79E" w14:textId="77777777" w:rsidTr="00D63442">
        <w:trPr>
          <w:cantSplit/>
          <w:jc w:val="center"/>
        </w:trPr>
        <w:tc>
          <w:tcPr>
            <w:tcW w:w="2609" w:type="dxa"/>
            <w:tcBorders>
              <w:top w:val="nil"/>
              <w:left w:val="nil"/>
              <w:bottom w:val="nil"/>
              <w:right w:val="single" w:sz="6" w:space="0" w:color="auto"/>
            </w:tcBorders>
            <w:vAlign w:val="bottom"/>
          </w:tcPr>
          <w:p w14:paraId="2CFFD912" w14:textId="1FF87063" w:rsidR="00DB3B22" w:rsidRPr="00D63442" w:rsidRDefault="00DB3B22" w:rsidP="00724805">
            <w:pPr>
              <w:pStyle w:val="12"/>
              <w:spacing w:before="60" w:line="150" w:lineRule="exact"/>
              <w:ind w:right="85"/>
            </w:pPr>
            <w:r w:rsidRPr="00286AF6">
              <w:t xml:space="preserve">3.3.3. Заболеваемость малярией, </w:t>
            </w:r>
            <w:r w:rsidRPr="00B50C68">
              <w:br/>
            </w:r>
            <w:r w:rsidRPr="00286AF6">
              <w:t>на 1000 человек населения</w:t>
            </w:r>
          </w:p>
        </w:tc>
        <w:tc>
          <w:tcPr>
            <w:tcW w:w="588" w:type="dxa"/>
            <w:tcBorders>
              <w:top w:val="nil"/>
              <w:left w:val="single" w:sz="6" w:space="0" w:color="auto"/>
              <w:bottom w:val="nil"/>
              <w:right w:val="single" w:sz="6" w:space="0" w:color="auto"/>
            </w:tcBorders>
            <w:vAlign w:val="bottom"/>
          </w:tcPr>
          <w:p w14:paraId="6E374B92" w14:textId="222E3374" w:rsidR="00DB3B22" w:rsidRPr="00942F42" w:rsidRDefault="00DB3B22" w:rsidP="00724805">
            <w:pPr>
              <w:spacing w:before="60" w:line="150" w:lineRule="exact"/>
              <w:ind w:right="57"/>
              <w:jc w:val="right"/>
              <w:rPr>
                <w:rFonts w:ascii="Arial" w:hAnsi="Arial" w:cs="Arial"/>
                <w:color w:val="000000"/>
                <w:sz w:val="14"/>
                <w:szCs w:val="14"/>
                <w:lang w:val="en-US"/>
              </w:rPr>
            </w:pPr>
            <w:r w:rsidRPr="00FD3767">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5A5B1D8B" w14:textId="6E1CA88A" w:rsidR="00DB3B22" w:rsidRPr="00942F42" w:rsidRDefault="00DB3B22" w:rsidP="00724805">
            <w:pPr>
              <w:spacing w:before="60" w:line="150" w:lineRule="exact"/>
              <w:ind w:right="57"/>
              <w:jc w:val="right"/>
              <w:rPr>
                <w:rFonts w:ascii="Arial" w:hAnsi="Arial" w:cs="Arial"/>
                <w:color w:val="000000"/>
                <w:sz w:val="14"/>
                <w:szCs w:val="14"/>
                <w:lang w:val="en-US"/>
              </w:rPr>
            </w:pPr>
            <w:r w:rsidRPr="00FD3767">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748940EC" w14:textId="66B560D3" w:rsidR="00DB3B22" w:rsidRPr="00942F42" w:rsidRDefault="00DB3B22" w:rsidP="00724805">
            <w:pPr>
              <w:spacing w:before="60" w:line="150" w:lineRule="exact"/>
              <w:ind w:right="57"/>
              <w:jc w:val="right"/>
              <w:rPr>
                <w:rFonts w:ascii="Arial" w:hAnsi="Arial" w:cs="Arial"/>
                <w:color w:val="000000"/>
                <w:sz w:val="14"/>
                <w:szCs w:val="14"/>
                <w:lang w:val="en-US"/>
              </w:rPr>
            </w:pPr>
            <w:r w:rsidRPr="00FD3767">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508C9F5C" w14:textId="4114C34C" w:rsidR="00DB3B22" w:rsidRPr="00942F42" w:rsidRDefault="00DB3B22" w:rsidP="00724805">
            <w:pPr>
              <w:spacing w:before="60" w:line="150" w:lineRule="exact"/>
              <w:ind w:right="57"/>
              <w:jc w:val="right"/>
              <w:rPr>
                <w:rFonts w:ascii="Arial" w:hAnsi="Arial" w:cs="Arial"/>
                <w:color w:val="000000"/>
                <w:sz w:val="14"/>
                <w:szCs w:val="14"/>
                <w:vertAlign w:val="superscript"/>
                <w:lang w:val="en-US"/>
              </w:rPr>
            </w:pPr>
            <w:r w:rsidRPr="00FD3767">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3DCA6F67" w14:textId="778322D5" w:rsidR="00DB3B22" w:rsidRPr="005A1171" w:rsidRDefault="00DB3B22" w:rsidP="00724805">
            <w:pPr>
              <w:spacing w:before="60" w:line="150" w:lineRule="exact"/>
              <w:ind w:right="57"/>
              <w:jc w:val="right"/>
              <w:rPr>
                <w:rFonts w:ascii="Arial" w:hAnsi="Arial" w:cs="Arial"/>
                <w:color w:val="000000"/>
                <w:sz w:val="14"/>
                <w:szCs w:val="14"/>
                <w:lang w:val="en-US"/>
              </w:rPr>
            </w:pPr>
            <w:r w:rsidRPr="00FD3767">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1A209A3D" w14:textId="2888E0C3" w:rsidR="00DB3B22" w:rsidRPr="005A1171" w:rsidRDefault="00DB3B22" w:rsidP="00724805">
            <w:pPr>
              <w:spacing w:before="60" w:line="150" w:lineRule="exact"/>
              <w:ind w:right="57"/>
              <w:jc w:val="right"/>
              <w:rPr>
                <w:rFonts w:ascii="Arial" w:hAnsi="Arial" w:cs="Arial"/>
                <w:color w:val="000000"/>
                <w:sz w:val="14"/>
                <w:szCs w:val="14"/>
                <w:lang w:val="en-US"/>
              </w:rPr>
            </w:pPr>
            <w:r w:rsidRPr="00FD3767">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6FC9C523" w14:textId="11BE1ACD" w:rsidR="00DB3B22" w:rsidRPr="00DB3B22" w:rsidRDefault="00DB3B22" w:rsidP="00724805">
            <w:pPr>
              <w:spacing w:before="60" w:line="150" w:lineRule="exact"/>
              <w:ind w:right="57"/>
              <w:jc w:val="right"/>
              <w:rPr>
                <w:rFonts w:ascii="Arial" w:hAnsi="Arial" w:cs="Arial"/>
                <w:sz w:val="14"/>
                <w:szCs w:val="14"/>
              </w:rPr>
            </w:pPr>
            <w:r w:rsidRPr="00DB3B22">
              <w:rPr>
                <w:rFonts w:ascii="Arial" w:hAnsi="Arial" w:cs="Arial"/>
                <w:sz w:val="14"/>
                <w:szCs w:val="14"/>
              </w:rPr>
              <w:t>0,0</w:t>
            </w:r>
          </w:p>
        </w:tc>
        <w:tc>
          <w:tcPr>
            <w:tcW w:w="588" w:type="dxa"/>
            <w:tcBorders>
              <w:top w:val="nil"/>
              <w:left w:val="single" w:sz="6" w:space="0" w:color="auto"/>
              <w:bottom w:val="nil"/>
              <w:right w:val="single" w:sz="6" w:space="0" w:color="auto"/>
            </w:tcBorders>
            <w:vAlign w:val="bottom"/>
          </w:tcPr>
          <w:p w14:paraId="2A9CCBA6" w14:textId="4516E42B" w:rsidR="00DB3B22" w:rsidRPr="00DB3B22" w:rsidRDefault="00DB3B22" w:rsidP="00724805">
            <w:pPr>
              <w:spacing w:before="60" w:line="150" w:lineRule="exact"/>
              <w:ind w:right="57"/>
              <w:jc w:val="right"/>
              <w:rPr>
                <w:rFonts w:ascii="Arial" w:hAnsi="Arial" w:cs="Arial"/>
                <w:sz w:val="14"/>
                <w:szCs w:val="14"/>
              </w:rPr>
            </w:pPr>
            <w:r w:rsidRPr="00DB3B22">
              <w:rPr>
                <w:rFonts w:ascii="Arial" w:hAnsi="Arial" w:cs="Arial"/>
                <w:sz w:val="14"/>
                <w:szCs w:val="14"/>
              </w:rPr>
              <w:t>0,0</w:t>
            </w:r>
          </w:p>
        </w:tc>
        <w:tc>
          <w:tcPr>
            <w:tcW w:w="2609" w:type="dxa"/>
            <w:tcBorders>
              <w:top w:val="nil"/>
              <w:left w:val="single" w:sz="6" w:space="0" w:color="auto"/>
              <w:bottom w:val="nil"/>
            </w:tcBorders>
            <w:vAlign w:val="bottom"/>
          </w:tcPr>
          <w:p w14:paraId="5C3D636A" w14:textId="5551DE32" w:rsidR="00DB3B22" w:rsidRPr="004D506C" w:rsidRDefault="00DB3B22" w:rsidP="00724805">
            <w:pPr>
              <w:pStyle w:val="12"/>
              <w:spacing w:before="60" w:line="150" w:lineRule="exact"/>
              <w:ind w:left="57"/>
              <w:rPr>
                <w:i/>
                <w:color w:val="000000"/>
                <w:vertAlign w:val="superscript"/>
                <w:lang w:val="en-US"/>
              </w:rPr>
            </w:pPr>
            <w:r w:rsidRPr="00CA0383">
              <w:rPr>
                <w:i/>
              </w:rPr>
              <w:t xml:space="preserve">3.3.3 </w:t>
            </w:r>
            <w:r w:rsidRPr="00CA0383">
              <w:rPr>
                <w:i/>
                <w:lang w:val="en-US"/>
              </w:rPr>
              <w:t>Malaria</w:t>
            </w:r>
            <w:r w:rsidRPr="00CA0383">
              <w:rPr>
                <w:i/>
              </w:rPr>
              <w:t xml:space="preserve"> </w:t>
            </w:r>
            <w:r w:rsidRPr="00CA0383">
              <w:rPr>
                <w:i/>
                <w:lang w:val="en-US"/>
              </w:rPr>
              <w:t>incidence</w:t>
            </w:r>
            <w:r w:rsidRPr="00CA0383">
              <w:rPr>
                <w:i/>
              </w:rPr>
              <w:t xml:space="preserve">, </w:t>
            </w:r>
            <w:r w:rsidRPr="00CA0383">
              <w:rPr>
                <w:i/>
              </w:rPr>
              <w:br/>
            </w:r>
            <w:r w:rsidRPr="00CA0383">
              <w:rPr>
                <w:i/>
                <w:lang w:val="en-US"/>
              </w:rPr>
              <w:t>per</w:t>
            </w:r>
            <w:r w:rsidRPr="00CA0383">
              <w:rPr>
                <w:i/>
              </w:rPr>
              <w:t xml:space="preserve"> 1000 </w:t>
            </w:r>
            <w:r w:rsidRPr="00CA0383">
              <w:rPr>
                <w:i/>
                <w:lang w:val="en-US"/>
              </w:rPr>
              <w:t>population</w:t>
            </w:r>
          </w:p>
        </w:tc>
      </w:tr>
      <w:tr w:rsidR="00DB3B22" w:rsidRPr="00FE7F68" w14:paraId="3C02DB24" w14:textId="77777777" w:rsidTr="00D63442">
        <w:trPr>
          <w:cantSplit/>
          <w:jc w:val="center"/>
        </w:trPr>
        <w:tc>
          <w:tcPr>
            <w:tcW w:w="2609" w:type="dxa"/>
            <w:tcBorders>
              <w:top w:val="nil"/>
              <w:left w:val="nil"/>
              <w:bottom w:val="nil"/>
              <w:right w:val="single" w:sz="6" w:space="0" w:color="auto"/>
            </w:tcBorders>
            <w:vAlign w:val="bottom"/>
          </w:tcPr>
          <w:p w14:paraId="305EC820" w14:textId="549DDA81" w:rsidR="00DB3B22" w:rsidRPr="00286AF6" w:rsidRDefault="00DB3B22" w:rsidP="00724805">
            <w:pPr>
              <w:pStyle w:val="12"/>
              <w:spacing w:before="60" w:line="150" w:lineRule="exact"/>
              <w:ind w:right="85"/>
            </w:pPr>
            <w:r w:rsidRPr="00A61649">
              <w:t xml:space="preserve">3.3.4. </w:t>
            </w:r>
            <w:r w:rsidRPr="00286AF6">
              <w:t>Заболеваемость</w:t>
            </w:r>
            <w:r w:rsidRPr="00A61649">
              <w:t xml:space="preserve"> </w:t>
            </w:r>
            <w:r w:rsidRPr="00286AF6">
              <w:t>гепатитом</w:t>
            </w:r>
            <w:r w:rsidRPr="00A61649">
              <w:t xml:space="preserve"> </w:t>
            </w:r>
            <w:r>
              <w:br/>
            </w:r>
            <w:r w:rsidRPr="00286AF6">
              <w:rPr>
                <w:lang w:val="en-US"/>
              </w:rPr>
              <w:t>B</w:t>
            </w:r>
            <w:r w:rsidRPr="00A61649">
              <w:t xml:space="preserve">, </w:t>
            </w:r>
            <w:r w:rsidRPr="00286AF6">
              <w:t>на</w:t>
            </w:r>
            <w:r w:rsidRPr="00A61649">
              <w:t xml:space="preserve"> 100 000 </w:t>
            </w:r>
            <w:r w:rsidRPr="00286AF6">
              <w:t>человек</w:t>
            </w:r>
          </w:p>
        </w:tc>
        <w:tc>
          <w:tcPr>
            <w:tcW w:w="588" w:type="dxa"/>
            <w:tcBorders>
              <w:top w:val="nil"/>
              <w:left w:val="single" w:sz="6" w:space="0" w:color="auto"/>
              <w:bottom w:val="nil"/>
              <w:right w:val="single" w:sz="6" w:space="0" w:color="auto"/>
            </w:tcBorders>
            <w:vAlign w:val="bottom"/>
          </w:tcPr>
          <w:p w14:paraId="3F304AD8" w14:textId="46D46C51" w:rsidR="00DB3B22" w:rsidRPr="00FD3767" w:rsidRDefault="00DB3B22" w:rsidP="00724805">
            <w:pPr>
              <w:spacing w:before="60" w:line="150" w:lineRule="exact"/>
              <w:ind w:right="57"/>
              <w:jc w:val="right"/>
              <w:rPr>
                <w:rFonts w:ascii="Arial" w:hAnsi="Arial" w:cs="Arial"/>
                <w:sz w:val="14"/>
                <w:szCs w:val="14"/>
              </w:rPr>
            </w:pPr>
            <w:r w:rsidRPr="00B50C68">
              <w:rPr>
                <w:rFonts w:ascii="Arial" w:hAnsi="Arial" w:cs="Arial"/>
                <w:sz w:val="14"/>
                <w:szCs w:val="14"/>
              </w:rPr>
              <w:t>15,4</w:t>
            </w:r>
          </w:p>
        </w:tc>
        <w:tc>
          <w:tcPr>
            <w:tcW w:w="588" w:type="dxa"/>
            <w:tcBorders>
              <w:top w:val="nil"/>
              <w:left w:val="single" w:sz="6" w:space="0" w:color="auto"/>
              <w:bottom w:val="nil"/>
              <w:right w:val="single" w:sz="6" w:space="0" w:color="auto"/>
            </w:tcBorders>
            <w:vAlign w:val="bottom"/>
          </w:tcPr>
          <w:p w14:paraId="3AB4046E" w14:textId="5E4C3704" w:rsidR="00DB3B22" w:rsidRPr="00FD3767" w:rsidRDefault="00DB3B22" w:rsidP="00724805">
            <w:pPr>
              <w:spacing w:before="60" w:line="150" w:lineRule="exact"/>
              <w:ind w:right="57"/>
              <w:jc w:val="right"/>
              <w:rPr>
                <w:rFonts w:ascii="Arial" w:hAnsi="Arial" w:cs="Arial"/>
                <w:sz w:val="14"/>
                <w:szCs w:val="14"/>
              </w:rPr>
            </w:pPr>
            <w:r>
              <w:rPr>
                <w:rFonts w:ascii="Arial" w:hAnsi="Arial" w:cs="Arial"/>
                <w:sz w:val="14"/>
                <w:szCs w:val="14"/>
              </w:rPr>
              <w:t>11,9</w:t>
            </w:r>
          </w:p>
        </w:tc>
        <w:tc>
          <w:tcPr>
            <w:tcW w:w="588" w:type="dxa"/>
            <w:tcBorders>
              <w:top w:val="nil"/>
              <w:left w:val="single" w:sz="6" w:space="0" w:color="auto"/>
              <w:bottom w:val="nil"/>
              <w:right w:val="single" w:sz="6" w:space="0" w:color="auto"/>
            </w:tcBorders>
            <w:vAlign w:val="bottom"/>
          </w:tcPr>
          <w:p w14:paraId="271AC023" w14:textId="2CE77B42" w:rsidR="00DB3B22" w:rsidRPr="00FD3767" w:rsidRDefault="00DB3B22" w:rsidP="00724805">
            <w:pPr>
              <w:spacing w:before="60" w:line="150" w:lineRule="exact"/>
              <w:ind w:right="57"/>
              <w:jc w:val="right"/>
              <w:rPr>
                <w:rFonts w:ascii="Arial" w:hAnsi="Arial" w:cs="Arial"/>
                <w:sz w:val="14"/>
                <w:szCs w:val="14"/>
              </w:rPr>
            </w:pPr>
            <w:r w:rsidRPr="00942F42">
              <w:rPr>
                <w:rFonts w:ascii="Arial" w:hAnsi="Arial" w:cs="Arial"/>
                <w:sz w:val="14"/>
                <w:szCs w:val="14"/>
              </w:rPr>
              <w:t>11,1</w:t>
            </w:r>
          </w:p>
        </w:tc>
        <w:tc>
          <w:tcPr>
            <w:tcW w:w="588" w:type="dxa"/>
            <w:tcBorders>
              <w:top w:val="nil"/>
              <w:left w:val="single" w:sz="6" w:space="0" w:color="auto"/>
              <w:bottom w:val="nil"/>
              <w:right w:val="single" w:sz="6" w:space="0" w:color="auto"/>
            </w:tcBorders>
            <w:vAlign w:val="bottom"/>
          </w:tcPr>
          <w:p w14:paraId="4849BFD4" w14:textId="47704E8B" w:rsidR="00DB3B22" w:rsidRPr="00FD3767" w:rsidRDefault="00DB3B22" w:rsidP="00724805">
            <w:pPr>
              <w:spacing w:before="60" w:line="150" w:lineRule="exact"/>
              <w:ind w:right="57"/>
              <w:jc w:val="right"/>
              <w:rPr>
                <w:rFonts w:ascii="Arial" w:hAnsi="Arial" w:cs="Arial"/>
                <w:sz w:val="14"/>
                <w:szCs w:val="14"/>
              </w:rPr>
            </w:pPr>
            <w:r w:rsidRPr="00942F42">
              <w:rPr>
                <w:rFonts w:ascii="Arial" w:hAnsi="Arial" w:cs="Arial"/>
                <w:sz w:val="14"/>
                <w:szCs w:val="14"/>
              </w:rPr>
              <w:t>10,4</w:t>
            </w:r>
          </w:p>
        </w:tc>
        <w:tc>
          <w:tcPr>
            <w:tcW w:w="588" w:type="dxa"/>
            <w:tcBorders>
              <w:top w:val="nil"/>
              <w:left w:val="single" w:sz="6" w:space="0" w:color="auto"/>
              <w:bottom w:val="nil"/>
              <w:right w:val="single" w:sz="6" w:space="0" w:color="auto"/>
            </w:tcBorders>
            <w:vAlign w:val="bottom"/>
          </w:tcPr>
          <w:p w14:paraId="5050FBEF" w14:textId="3A8213D9" w:rsidR="00DB3B22" w:rsidRPr="00FD3767" w:rsidRDefault="00DB3B22" w:rsidP="00724805">
            <w:pPr>
              <w:spacing w:before="60" w:line="150" w:lineRule="exact"/>
              <w:ind w:right="57"/>
              <w:jc w:val="right"/>
              <w:rPr>
                <w:rFonts w:ascii="Arial" w:hAnsi="Arial" w:cs="Arial"/>
                <w:sz w:val="14"/>
                <w:szCs w:val="14"/>
              </w:rPr>
            </w:pPr>
            <w:r w:rsidRPr="00942F42">
              <w:rPr>
                <w:rFonts w:ascii="Arial" w:hAnsi="Arial" w:cs="Arial"/>
                <w:sz w:val="14"/>
                <w:szCs w:val="14"/>
              </w:rPr>
              <w:t>9,9</w:t>
            </w:r>
          </w:p>
        </w:tc>
        <w:tc>
          <w:tcPr>
            <w:tcW w:w="588" w:type="dxa"/>
            <w:tcBorders>
              <w:top w:val="nil"/>
              <w:left w:val="single" w:sz="6" w:space="0" w:color="auto"/>
              <w:bottom w:val="nil"/>
              <w:right w:val="single" w:sz="6" w:space="0" w:color="auto"/>
            </w:tcBorders>
            <w:vAlign w:val="bottom"/>
          </w:tcPr>
          <w:p w14:paraId="4DDDEA72" w14:textId="2B402E25" w:rsidR="00DB3B22" w:rsidRPr="00FD3767" w:rsidRDefault="00DB3B22" w:rsidP="00724805">
            <w:pPr>
              <w:spacing w:before="60" w:line="150" w:lineRule="exact"/>
              <w:ind w:right="57"/>
              <w:jc w:val="right"/>
              <w:rPr>
                <w:rFonts w:ascii="Arial" w:hAnsi="Arial" w:cs="Arial"/>
                <w:sz w:val="14"/>
                <w:szCs w:val="14"/>
              </w:rPr>
            </w:pPr>
            <w:r w:rsidRPr="00FD3767">
              <w:rPr>
                <w:rFonts w:ascii="Arial" w:hAnsi="Arial" w:cs="Arial"/>
                <w:sz w:val="14"/>
                <w:szCs w:val="14"/>
              </w:rPr>
              <w:t>9,3</w:t>
            </w:r>
          </w:p>
        </w:tc>
        <w:tc>
          <w:tcPr>
            <w:tcW w:w="588" w:type="dxa"/>
            <w:tcBorders>
              <w:top w:val="nil"/>
              <w:left w:val="single" w:sz="6" w:space="0" w:color="auto"/>
              <w:bottom w:val="nil"/>
              <w:right w:val="single" w:sz="6" w:space="0" w:color="auto"/>
            </w:tcBorders>
            <w:vAlign w:val="bottom"/>
          </w:tcPr>
          <w:p w14:paraId="55780376" w14:textId="123904E4" w:rsidR="00DB3B22" w:rsidRPr="00DB3B22" w:rsidRDefault="00DB3B22" w:rsidP="00724805">
            <w:pPr>
              <w:spacing w:before="60" w:line="150" w:lineRule="exact"/>
              <w:ind w:right="57"/>
              <w:jc w:val="right"/>
              <w:rPr>
                <w:rFonts w:ascii="Arial" w:hAnsi="Arial" w:cs="Arial"/>
                <w:sz w:val="14"/>
                <w:szCs w:val="14"/>
              </w:rPr>
            </w:pPr>
            <w:r w:rsidRPr="00DB3B22">
              <w:rPr>
                <w:rFonts w:ascii="Arial" w:hAnsi="Arial" w:cs="Arial"/>
                <w:sz w:val="14"/>
                <w:szCs w:val="14"/>
              </w:rPr>
              <w:t>4,7</w:t>
            </w:r>
          </w:p>
        </w:tc>
        <w:tc>
          <w:tcPr>
            <w:tcW w:w="588" w:type="dxa"/>
            <w:tcBorders>
              <w:top w:val="nil"/>
              <w:left w:val="single" w:sz="6" w:space="0" w:color="auto"/>
              <w:bottom w:val="nil"/>
              <w:right w:val="single" w:sz="6" w:space="0" w:color="auto"/>
            </w:tcBorders>
            <w:vAlign w:val="bottom"/>
          </w:tcPr>
          <w:p w14:paraId="78299CDB" w14:textId="307D669C" w:rsidR="00DB3B22" w:rsidRPr="00DB3B22" w:rsidRDefault="00DB3B22" w:rsidP="00724805">
            <w:pPr>
              <w:spacing w:before="60" w:line="150" w:lineRule="exact"/>
              <w:ind w:right="57"/>
              <w:jc w:val="right"/>
              <w:rPr>
                <w:rFonts w:ascii="Arial" w:hAnsi="Arial" w:cs="Arial"/>
                <w:sz w:val="14"/>
                <w:szCs w:val="14"/>
              </w:rPr>
            </w:pPr>
            <w:r w:rsidRPr="00DB3B22">
              <w:rPr>
                <w:rFonts w:ascii="Arial" w:hAnsi="Arial" w:cs="Arial"/>
                <w:sz w:val="14"/>
                <w:szCs w:val="14"/>
              </w:rPr>
              <w:t>4,8</w:t>
            </w:r>
          </w:p>
        </w:tc>
        <w:tc>
          <w:tcPr>
            <w:tcW w:w="2609" w:type="dxa"/>
            <w:tcBorders>
              <w:top w:val="nil"/>
              <w:left w:val="single" w:sz="6" w:space="0" w:color="auto"/>
              <w:bottom w:val="nil"/>
            </w:tcBorders>
            <w:vAlign w:val="bottom"/>
          </w:tcPr>
          <w:p w14:paraId="6F737956" w14:textId="40C606C5" w:rsidR="00DB3B22" w:rsidRPr="00DB046A" w:rsidRDefault="00DB3B22" w:rsidP="00724805">
            <w:pPr>
              <w:pStyle w:val="12"/>
              <w:spacing w:before="60" w:line="150" w:lineRule="exact"/>
              <w:ind w:left="57"/>
              <w:rPr>
                <w:i/>
                <w:color w:val="000000"/>
                <w:lang w:val="en-US"/>
              </w:rPr>
            </w:pPr>
            <w:r w:rsidRPr="00CA0383">
              <w:rPr>
                <w:i/>
                <w:lang w:val="en-US"/>
              </w:rPr>
              <w:t xml:space="preserve">3.3.4. Hepatitis B incidence, </w:t>
            </w:r>
            <w:r w:rsidRPr="00CA0383">
              <w:rPr>
                <w:i/>
                <w:lang w:val="en-US"/>
              </w:rPr>
              <w:br/>
              <w:t>per 100 000 population</w:t>
            </w:r>
          </w:p>
        </w:tc>
      </w:tr>
      <w:tr w:rsidR="008556B8" w:rsidRPr="00FE7F68" w14:paraId="336F3120" w14:textId="77777777" w:rsidTr="00D63442">
        <w:trPr>
          <w:cantSplit/>
          <w:jc w:val="center"/>
        </w:trPr>
        <w:tc>
          <w:tcPr>
            <w:tcW w:w="2609" w:type="dxa"/>
            <w:tcBorders>
              <w:top w:val="nil"/>
              <w:left w:val="nil"/>
              <w:bottom w:val="nil"/>
              <w:right w:val="single" w:sz="6" w:space="0" w:color="auto"/>
            </w:tcBorders>
            <w:vAlign w:val="bottom"/>
          </w:tcPr>
          <w:p w14:paraId="030F365D" w14:textId="3C96AD6B" w:rsidR="008556B8" w:rsidRPr="00A3502C" w:rsidRDefault="008556B8" w:rsidP="00724805">
            <w:pPr>
              <w:pStyle w:val="12"/>
              <w:spacing w:before="60" w:line="150" w:lineRule="exact"/>
              <w:ind w:right="85"/>
            </w:pPr>
            <w:r w:rsidRPr="00A3502C">
              <w:t xml:space="preserve">3.4.1. Смертность от </w:t>
            </w:r>
            <w:proofErr w:type="gramStart"/>
            <w:r w:rsidRPr="00A3502C">
              <w:t>сердечно-сосудистых</w:t>
            </w:r>
            <w:proofErr w:type="gramEnd"/>
            <w:r w:rsidRPr="00A3502C">
              <w:t xml:space="preserve"> заболеваний, рака, </w:t>
            </w:r>
            <w:r w:rsidRPr="00A3502C">
              <w:br/>
              <w:t>диабета, хронических респираторных заболеваний</w:t>
            </w:r>
          </w:p>
        </w:tc>
        <w:tc>
          <w:tcPr>
            <w:tcW w:w="588" w:type="dxa"/>
            <w:tcBorders>
              <w:top w:val="nil"/>
              <w:left w:val="single" w:sz="6" w:space="0" w:color="auto"/>
              <w:bottom w:val="nil"/>
              <w:right w:val="single" w:sz="6" w:space="0" w:color="auto"/>
            </w:tcBorders>
            <w:vAlign w:val="bottom"/>
          </w:tcPr>
          <w:p w14:paraId="79A53A5D" w14:textId="35E9C846"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30,0</w:t>
            </w:r>
          </w:p>
        </w:tc>
        <w:tc>
          <w:tcPr>
            <w:tcW w:w="588" w:type="dxa"/>
            <w:tcBorders>
              <w:top w:val="nil"/>
              <w:left w:val="single" w:sz="6" w:space="0" w:color="auto"/>
              <w:bottom w:val="nil"/>
              <w:right w:val="single" w:sz="6" w:space="0" w:color="auto"/>
            </w:tcBorders>
            <w:vAlign w:val="bottom"/>
          </w:tcPr>
          <w:p w14:paraId="52BD04E9" w14:textId="0DB1F740"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25,2</w:t>
            </w:r>
          </w:p>
        </w:tc>
        <w:tc>
          <w:tcPr>
            <w:tcW w:w="588" w:type="dxa"/>
            <w:tcBorders>
              <w:top w:val="nil"/>
              <w:left w:val="single" w:sz="6" w:space="0" w:color="auto"/>
              <w:bottom w:val="nil"/>
              <w:right w:val="single" w:sz="6" w:space="0" w:color="auto"/>
            </w:tcBorders>
            <w:vAlign w:val="bottom"/>
          </w:tcPr>
          <w:p w14:paraId="38724A78" w14:textId="317B3DE7"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24,9</w:t>
            </w:r>
          </w:p>
        </w:tc>
        <w:tc>
          <w:tcPr>
            <w:tcW w:w="588" w:type="dxa"/>
            <w:tcBorders>
              <w:top w:val="nil"/>
              <w:left w:val="single" w:sz="6" w:space="0" w:color="auto"/>
              <w:bottom w:val="nil"/>
              <w:right w:val="single" w:sz="6" w:space="0" w:color="auto"/>
            </w:tcBorders>
            <w:vAlign w:val="bottom"/>
          </w:tcPr>
          <w:p w14:paraId="139F9FAF" w14:textId="5EBE9114"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23,8</w:t>
            </w:r>
          </w:p>
        </w:tc>
        <w:tc>
          <w:tcPr>
            <w:tcW w:w="588" w:type="dxa"/>
            <w:tcBorders>
              <w:top w:val="nil"/>
              <w:left w:val="single" w:sz="6" w:space="0" w:color="auto"/>
              <w:bottom w:val="nil"/>
              <w:right w:val="single" w:sz="6" w:space="0" w:color="auto"/>
            </w:tcBorders>
            <w:vAlign w:val="bottom"/>
          </w:tcPr>
          <w:p w14:paraId="6DBDB7FD" w14:textId="11E89B1E"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23,7</w:t>
            </w:r>
          </w:p>
        </w:tc>
        <w:tc>
          <w:tcPr>
            <w:tcW w:w="588" w:type="dxa"/>
            <w:tcBorders>
              <w:top w:val="nil"/>
              <w:left w:val="single" w:sz="6" w:space="0" w:color="auto"/>
              <w:bottom w:val="nil"/>
              <w:right w:val="single" w:sz="6" w:space="0" w:color="auto"/>
            </w:tcBorders>
            <w:vAlign w:val="bottom"/>
          </w:tcPr>
          <w:p w14:paraId="224866B0" w14:textId="6BC31DF6"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22,5</w:t>
            </w:r>
          </w:p>
        </w:tc>
        <w:tc>
          <w:tcPr>
            <w:tcW w:w="588" w:type="dxa"/>
            <w:tcBorders>
              <w:top w:val="nil"/>
              <w:left w:val="single" w:sz="6" w:space="0" w:color="auto"/>
              <w:bottom w:val="nil"/>
              <w:right w:val="single" w:sz="6" w:space="0" w:color="auto"/>
            </w:tcBorders>
            <w:vAlign w:val="bottom"/>
          </w:tcPr>
          <w:p w14:paraId="4E98387E" w14:textId="2AA3AF16"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25,0</w:t>
            </w:r>
          </w:p>
        </w:tc>
        <w:tc>
          <w:tcPr>
            <w:tcW w:w="588" w:type="dxa"/>
            <w:tcBorders>
              <w:top w:val="nil"/>
              <w:left w:val="single" w:sz="6" w:space="0" w:color="auto"/>
              <w:bottom w:val="nil"/>
              <w:right w:val="single" w:sz="6" w:space="0" w:color="auto"/>
            </w:tcBorders>
            <w:vAlign w:val="bottom"/>
          </w:tcPr>
          <w:p w14:paraId="40BC0959" w14:textId="371A8DC1" w:rsidR="008556B8" w:rsidRPr="008556B8" w:rsidRDefault="008556B8" w:rsidP="00724805">
            <w:pPr>
              <w:spacing w:before="60" w:line="150" w:lineRule="exact"/>
              <w:ind w:right="57"/>
              <w:jc w:val="right"/>
              <w:rPr>
                <w:rFonts w:ascii="Arial" w:hAnsi="Arial" w:cs="Arial"/>
                <w:sz w:val="14"/>
                <w:szCs w:val="14"/>
              </w:rPr>
            </w:pPr>
            <w:r w:rsidRPr="008556B8">
              <w:rPr>
                <w:rFonts w:ascii="Arial" w:hAnsi="Arial" w:cs="Arial"/>
                <w:sz w:val="14"/>
                <w:szCs w:val="14"/>
              </w:rPr>
              <w:t>39,7</w:t>
            </w:r>
          </w:p>
        </w:tc>
        <w:tc>
          <w:tcPr>
            <w:tcW w:w="2609" w:type="dxa"/>
            <w:tcBorders>
              <w:top w:val="nil"/>
              <w:left w:val="single" w:sz="6" w:space="0" w:color="auto"/>
              <w:bottom w:val="nil"/>
            </w:tcBorders>
            <w:vAlign w:val="bottom"/>
          </w:tcPr>
          <w:p w14:paraId="08BF716E" w14:textId="36294239" w:rsidR="008556B8" w:rsidRPr="00A3502C" w:rsidRDefault="008556B8" w:rsidP="00724805">
            <w:pPr>
              <w:pStyle w:val="12"/>
              <w:spacing w:before="60" w:line="150" w:lineRule="exact"/>
              <w:ind w:left="57"/>
              <w:rPr>
                <w:i/>
                <w:lang w:val="en-US"/>
              </w:rPr>
            </w:pPr>
            <w:r w:rsidRPr="00A3502C">
              <w:rPr>
                <w:i/>
                <w:lang w:val="en-US"/>
              </w:rPr>
              <w:t xml:space="preserve">3.4.1 Mortality rate attributed </w:t>
            </w:r>
            <w:r w:rsidRPr="00A3502C">
              <w:rPr>
                <w:i/>
                <w:lang w:val="en-US"/>
              </w:rPr>
              <w:br/>
              <w:t xml:space="preserve">to cardio-vascular disease, cancer, </w:t>
            </w:r>
            <w:r w:rsidRPr="00A3502C">
              <w:rPr>
                <w:i/>
                <w:lang w:val="en-US"/>
              </w:rPr>
              <w:br/>
              <w:t>diabetes or chronic respiratory disease</w:t>
            </w:r>
          </w:p>
        </w:tc>
      </w:tr>
      <w:tr w:rsidR="008556B8" w:rsidRPr="00FE7F68" w14:paraId="01B20E88" w14:textId="77777777" w:rsidTr="00D63442">
        <w:trPr>
          <w:cantSplit/>
          <w:jc w:val="center"/>
        </w:trPr>
        <w:tc>
          <w:tcPr>
            <w:tcW w:w="2609" w:type="dxa"/>
            <w:tcBorders>
              <w:top w:val="nil"/>
              <w:left w:val="nil"/>
              <w:bottom w:val="nil"/>
              <w:right w:val="single" w:sz="6" w:space="0" w:color="auto"/>
            </w:tcBorders>
            <w:vAlign w:val="bottom"/>
          </w:tcPr>
          <w:p w14:paraId="7AE88576" w14:textId="26E415FB" w:rsidR="008556B8" w:rsidRPr="00A61649" w:rsidRDefault="008556B8" w:rsidP="00724805">
            <w:pPr>
              <w:pStyle w:val="12"/>
              <w:spacing w:before="60" w:line="150" w:lineRule="exact"/>
              <w:ind w:right="85"/>
            </w:pPr>
            <w:r w:rsidRPr="00286AF6">
              <w:t xml:space="preserve">3.4.2. Смертность от самоубийств, </w:t>
            </w:r>
            <w:r>
              <w:br/>
            </w:r>
            <w:r w:rsidRPr="00286AF6">
              <w:t>на 100 000 человек</w:t>
            </w:r>
          </w:p>
        </w:tc>
        <w:tc>
          <w:tcPr>
            <w:tcW w:w="588" w:type="dxa"/>
            <w:tcBorders>
              <w:top w:val="nil"/>
              <w:left w:val="single" w:sz="6" w:space="0" w:color="auto"/>
              <w:bottom w:val="nil"/>
              <w:right w:val="single" w:sz="6" w:space="0" w:color="auto"/>
            </w:tcBorders>
            <w:vAlign w:val="bottom"/>
          </w:tcPr>
          <w:p w14:paraId="4554F641" w14:textId="77777777" w:rsidR="008556B8" w:rsidRPr="00B50C68"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777F527" w14:textId="77777777" w:rsidR="008556B8"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004B556" w14:textId="77777777" w:rsidR="008556B8" w:rsidRPr="00942F4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FAD4163" w14:textId="77777777" w:rsidR="008556B8" w:rsidRPr="00942F4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4B2660E" w14:textId="77777777" w:rsidR="008556B8" w:rsidRPr="00942F4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B020ECA" w14:textId="77777777" w:rsidR="008556B8" w:rsidRPr="00FD3767"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8FE1DD8" w14:textId="77777777" w:rsidR="008556B8" w:rsidRPr="00DB3B2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7CBC5BA" w14:textId="77777777"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5F6D5DBD" w14:textId="07FE8EE8" w:rsidR="008556B8" w:rsidRPr="00C57609" w:rsidRDefault="008556B8" w:rsidP="00724805">
            <w:pPr>
              <w:pStyle w:val="12"/>
              <w:spacing w:before="60" w:line="150" w:lineRule="exact"/>
              <w:ind w:left="57"/>
              <w:rPr>
                <w:i/>
                <w:color w:val="000000"/>
                <w:lang w:val="en-US"/>
              </w:rPr>
            </w:pPr>
            <w:r w:rsidRPr="00CA0383">
              <w:rPr>
                <w:i/>
                <w:lang w:val="en-US"/>
              </w:rPr>
              <w:t xml:space="preserve">3.4.2. Suicide mortality rate, </w:t>
            </w:r>
            <w:r w:rsidRPr="00CA0383">
              <w:rPr>
                <w:i/>
                <w:lang w:val="en-US"/>
              </w:rPr>
              <w:br/>
              <w:t>per 100 000 population</w:t>
            </w:r>
          </w:p>
        </w:tc>
      </w:tr>
      <w:tr w:rsidR="008556B8" w:rsidRPr="00466819" w14:paraId="6D7D8717" w14:textId="77777777" w:rsidTr="00D63442">
        <w:trPr>
          <w:cantSplit/>
          <w:jc w:val="center"/>
        </w:trPr>
        <w:tc>
          <w:tcPr>
            <w:tcW w:w="2609" w:type="dxa"/>
            <w:tcBorders>
              <w:top w:val="nil"/>
              <w:left w:val="nil"/>
              <w:bottom w:val="nil"/>
              <w:right w:val="single" w:sz="6" w:space="0" w:color="auto"/>
            </w:tcBorders>
            <w:vAlign w:val="bottom"/>
          </w:tcPr>
          <w:p w14:paraId="251B63EC" w14:textId="03B46E5A" w:rsidR="008556B8" w:rsidRPr="00286AF6" w:rsidRDefault="008556B8" w:rsidP="00724805">
            <w:pPr>
              <w:pStyle w:val="12"/>
              <w:spacing w:before="60" w:line="150" w:lineRule="exact"/>
              <w:ind w:left="113"/>
            </w:pPr>
            <w:r w:rsidRPr="004E5E71">
              <w:t>Оба пола</w:t>
            </w:r>
          </w:p>
        </w:tc>
        <w:tc>
          <w:tcPr>
            <w:tcW w:w="588" w:type="dxa"/>
            <w:tcBorders>
              <w:top w:val="nil"/>
              <w:left w:val="single" w:sz="6" w:space="0" w:color="auto"/>
              <w:bottom w:val="nil"/>
              <w:right w:val="single" w:sz="6" w:space="0" w:color="auto"/>
            </w:tcBorders>
            <w:vAlign w:val="bottom"/>
          </w:tcPr>
          <w:p w14:paraId="26D50CA2" w14:textId="3BFA22E0" w:rsidR="008556B8" w:rsidRPr="00B50C68" w:rsidRDefault="008556B8" w:rsidP="00724805">
            <w:pPr>
              <w:spacing w:before="60" w:line="150" w:lineRule="exact"/>
              <w:ind w:right="57"/>
              <w:jc w:val="right"/>
              <w:rPr>
                <w:rFonts w:ascii="Arial" w:hAnsi="Arial" w:cs="Arial"/>
                <w:sz w:val="14"/>
                <w:szCs w:val="14"/>
              </w:rPr>
            </w:pPr>
            <w:r w:rsidRPr="004E5E71">
              <w:rPr>
                <w:rFonts w:ascii="Arial" w:hAnsi="Arial" w:cs="Arial"/>
                <w:sz w:val="14"/>
                <w:szCs w:val="14"/>
              </w:rPr>
              <w:t>23,4</w:t>
            </w:r>
          </w:p>
        </w:tc>
        <w:tc>
          <w:tcPr>
            <w:tcW w:w="588" w:type="dxa"/>
            <w:tcBorders>
              <w:top w:val="nil"/>
              <w:left w:val="single" w:sz="6" w:space="0" w:color="auto"/>
              <w:bottom w:val="nil"/>
              <w:right w:val="single" w:sz="6" w:space="0" w:color="auto"/>
            </w:tcBorders>
            <w:vAlign w:val="bottom"/>
          </w:tcPr>
          <w:p w14:paraId="565269A8" w14:textId="0618BD5A" w:rsidR="008556B8" w:rsidRDefault="008556B8" w:rsidP="00724805">
            <w:pPr>
              <w:spacing w:before="60" w:line="150" w:lineRule="exact"/>
              <w:ind w:right="57"/>
              <w:jc w:val="right"/>
              <w:rPr>
                <w:rFonts w:ascii="Arial" w:hAnsi="Arial" w:cs="Arial"/>
                <w:sz w:val="14"/>
                <w:szCs w:val="14"/>
              </w:rPr>
            </w:pPr>
            <w:r w:rsidRPr="004E5E71">
              <w:rPr>
                <w:rFonts w:ascii="Arial" w:hAnsi="Arial" w:cs="Arial"/>
                <w:sz w:val="14"/>
                <w:szCs w:val="14"/>
              </w:rPr>
              <w:t>17,4</w:t>
            </w:r>
          </w:p>
        </w:tc>
        <w:tc>
          <w:tcPr>
            <w:tcW w:w="588" w:type="dxa"/>
            <w:tcBorders>
              <w:top w:val="nil"/>
              <w:left w:val="single" w:sz="6" w:space="0" w:color="auto"/>
              <w:bottom w:val="nil"/>
              <w:right w:val="single" w:sz="6" w:space="0" w:color="auto"/>
            </w:tcBorders>
            <w:vAlign w:val="bottom"/>
          </w:tcPr>
          <w:p w14:paraId="32AC44D3" w14:textId="7E24CE3A" w:rsidR="008556B8" w:rsidRPr="00942F42" w:rsidRDefault="008556B8" w:rsidP="00724805">
            <w:pPr>
              <w:spacing w:before="60" w:line="150" w:lineRule="exact"/>
              <w:ind w:right="57"/>
              <w:jc w:val="right"/>
              <w:rPr>
                <w:rFonts w:ascii="Arial" w:hAnsi="Arial" w:cs="Arial"/>
                <w:sz w:val="14"/>
                <w:szCs w:val="14"/>
              </w:rPr>
            </w:pPr>
            <w:r w:rsidRPr="004E5E71">
              <w:rPr>
                <w:rFonts w:ascii="Arial" w:hAnsi="Arial" w:cs="Arial"/>
                <w:sz w:val="14"/>
                <w:szCs w:val="14"/>
              </w:rPr>
              <w:t>15,8</w:t>
            </w:r>
          </w:p>
        </w:tc>
        <w:tc>
          <w:tcPr>
            <w:tcW w:w="588" w:type="dxa"/>
            <w:tcBorders>
              <w:top w:val="nil"/>
              <w:left w:val="single" w:sz="6" w:space="0" w:color="auto"/>
              <w:bottom w:val="nil"/>
              <w:right w:val="single" w:sz="6" w:space="0" w:color="auto"/>
            </w:tcBorders>
            <w:vAlign w:val="bottom"/>
          </w:tcPr>
          <w:p w14:paraId="15D9109F" w14:textId="65089189" w:rsidR="008556B8" w:rsidRPr="00942F42" w:rsidRDefault="008556B8" w:rsidP="00724805">
            <w:pPr>
              <w:spacing w:before="60" w:line="150" w:lineRule="exact"/>
              <w:ind w:right="57"/>
              <w:jc w:val="right"/>
              <w:rPr>
                <w:rFonts w:ascii="Arial" w:hAnsi="Arial" w:cs="Arial"/>
                <w:sz w:val="14"/>
                <w:szCs w:val="14"/>
              </w:rPr>
            </w:pPr>
            <w:r w:rsidRPr="004E5E71">
              <w:rPr>
                <w:rFonts w:ascii="Arial" w:hAnsi="Arial" w:cs="Arial"/>
                <w:sz w:val="14"/>
                <w:szCs w:val="14"/>
              </w:rPr>
              <w:t>13,8</w:t>
            </w:r>
          </w:p>
        </w:tc>
        <w:tc>
          <w:tcPr>
            <w:tcW w:w="588" w:type="dxa"/>
            <w:tcBorders>
              <w:top w:val="nil"/>
              <w:left w:val="single" w:sz="6" w:space="0" w:color="auto"/>
              <w:bottom w:val="nil"/>
              <w:right w:val="single" w:sz="6" w:space="0" w:color="auto"/>
            </w:tcBorders>
            <w:vAlign w:val="bottom"/>
          </w:tcPr>
          <w:p w14:paraId="435F5F8E" w14:textId="14C42863" w:rsidR="008556B8" w:rsidRPr="00942F42" w:rsidRDefault="008556B8" w:rsidP="00724805">
            <w:pPr>
              <w:spacing w:before="60" w:line="150" w:lineRule="exact"/>
              <w:ind w:right="57"/>
              <w:jc w:val="right"/>
              <w:rPr>
                <w:rFonts w:ascii="Arial" w:hAnsi="Arial" w:cs="Arial"/>
                <w:sz w:val="14"/>
                <w:szCs w:val="14"/>
              </w:rPr>
            </w:pPr>
            <w:r w:rsidRPr="004E5E71">
              <w:rPr>
                <w:rFonts w:ascii="Arial" w:hAnsi="Arial" w:cs="Arial"/>
                <w:sz w:val="14"/>
                <w:szCs w:val="14"/>
              </w:rPr>
              <w:t>12,4</w:t>
            </w:r>
          </w:p>
        </w:tc>
        <w:tc>
          <w:tcPr>
            <w:tcW w:w="588" w:type="dxa"/>
            <w:tcBorders>
              <w:top w:val="nil"/>
              <w:left w:val="single" w:sz="6" w:space="0" w:color="auto"/>
              <w:bottom w:val="nil"/>
              <w:right w:val="single" w:sz="6" w:space="0" w:color="auto"/>
            </w:tcBorders>
            <w:vAlign w:val="bottom"/>
          </w:tcPr>
          <w:p w14:paraId="3CE1A27A" w14:textId="444E1BDB"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11,7</w:t>
            </w:r>
          </w:p>
        </w:tc>
        <w:tc>
          <w:tcPr>
            <w:tcW w:w="588" w:type="dxa"/>
            <w:tcBorders>
              <w:top w:val="nil"/>
              <w:left w:val="single" w:sz="6" w:space="0" w:color="auto"/>
              <w:bottom w:val="nil"/>
              <w:right w:val="single" w:sz="6" w:space="0" w:color="auto"/>
            </w:tcBorders>
            <w:vAlign w:val="bottom"/>
          </w:tcPr>
          <w:p w14:paraId="3722FEA2" w14:textId="18B9DA7D"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11,3</w:t>
            </w:r>
          </w:p>
        </w:tc>
        <w:tc>
          <w:tcPr>
            <w:tcW w:w="588" w:type="dxa"/>
            <w:tcBorders>
              <w:top w:val="nil"/>
              <w:left w:val="single" w:sz="6" w:space="0" w:color="auto"/>
              <w:bottom w:val="nil"/>
              <w:right w:val="single" w:sz="6" w:space="0" w:color="auto"/>
            </w:tcBorders>
            <w:vAlign w:val="bottom"/>
          </w:tcPr>
          <w:p w14:paraId="548F5E4C" w14:textId="2CFFAE13"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10,7</w:t>
            </w:r>
          </w:p>
        </w:tc>
        <w:tc>
          <w:tcPr>
            <w:tcW w:w="2609" w:type="dxa"/>
            <w:tcBorders>
              <w:top w:val="nil"/>
              <w:left w:val="single" w:sz="6" w:space="0" w:color="auto"/>
              <w:bottom w:val="nil"/>
            </w:tcBorders>
            <w:vAlign w:val="bottom"/>
          </w:tcPr>
          <w:p w14:paraId="1B217476" w14:textId="4BBD1DDE" w:rsidR="008556B8" w:rsidRPr="00DB046A" w:rsidRDefault="008556B8" w:rsidP="00724805">
            <w:pPr>
              <w:pStyle w:val="12"/>
              <w:spacing w:before="60" w:line="150" w:lineRule="exact"/>
              <w:ind w:left="170"/>
              <w:rPr>
                <w:i/>
                <w:color w:val="000000"/>
                <w:lang w:val="en-US"/>
              </w:rPr>
            </w:pPr>
            <w:r w:rsidRPr="00CA0383">
              <w:rPr>
                <w:i/>
                <w:lang w:val="en-US"/>
              </w:rPr>
              <w:t>Total</w:t>
            </w:r>
          </w:p>
        </w:tc>
      </w:tr>
      <w:tr w:rsidR="008556B8" w:rsidRPr="00466819" w14:paraId="33FA7E25" w14:textId="77777777" w:rsidTr="00D63442">
        <w:trPr>
          <w:cantSplit/>
          <w:jc w:val="center"/>
        </w:trPr>
        <w:tc>
          <w:tcPr>
            <w:tcW w:w="2609" w:type="dxa"/>
            <w:tcBorders>
              <w:top w:val="nil"/>
              <w:left w:val="nil"/>
              <w:bottom w:val="nil"/>
              <w:right w:val="single" w:sz="6" w:space="0" w:color="auto"/>
            </w:tcBorders>
            <w:vAlign w:val="bottom"/>
          </w:tcPr>
          <w:p w14:paraId="7826EDCD" w14:textId="2BC61B79" w:rsidR="008556B8" w:rsidRPr="004E5E71" w:rsidRDefault="008556B8" w:rsidP="00724805">
            <w:pPr>
              <w:pStyle w:val="12"/>
              <w:spacing w:before="60" w:line="150" w:lineRule="exact"/>
              <w:ind w:left="113"/>
            </w:pPr>
            <w:r>
              <w:rPr>
                <w:color w:val="000000"/>
              </w:rPr>
              <w:t>Женщины</w:t>
            </w:r>
          </w:p>
        </w:tc>
        <w:tc>
          <w:tcPr>
            <w:tcW w:w="588" w:type="dxa"/>
            <w:tcBorders>
              <w:top w:val="nil"/>
              <w:left w:val="single" w:sz="6" w:space="0" w:color="auto"/>
              <w:bottom w:val="nil"/>
              <w:right w:val="single" w:sz="6" w:space="0" w:color="auto"/>
            </w:tcBorders>
            <w:vAlign w:val="bottom"/>
          </w:tcPr>
          <w:p w14:paraId="087DC7F0" w14:textId="6A18B61D" w:rsidR="008556B8" w:rsidRPr="004E5E71"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7,6</w:t>
            </w:r>
          </w:p>
        </w:tc>
        <w:tc>
          <w:tcPr>
            <w:tcW w:w="588" w:type="dxa"/>
            <w:tcBorders>
              <w:top w:val="nil"/>
              <w:left w:val="single" w:sz="6" w:space="0" w:color="auto"/>
              <w:bottom w:val="nil"/>
              <w:right w:val="single" w:sz="6" w:space="0" w:color="auto"/>
            </w:tcBorders>
            <w:vAlign w:val="bottom"/>
          </w:tcPr>
          <w:p w14:paraId="5C6BFC68" w14:textId="510F6979" w:rsidR="008556B8" w:rsidRPr="004E5E71"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5,8</w:t>
            </w:r>
          </w:p>
        </w:tc>
        <w:tc>
          <w:tcPr>
            <w:tcW w:w="588" w:type="dxa"/>
            <w:tcBorders>
              <w:top w:val="nil"/>
              <w:left w:val="single" w:sz="6" w:space="0" w:color="auto"/>
              <w:bottom w:val="nil"/>
              <w:right w:val="single" w:sz="6" w:space="0" w:color="auto"/>
            </w:tcBorders>
            <w:vAlign w:val="bottom"/>
          </w:tcPr>
          <w:p w14:paraId="35BF00CB" w14:textId="574E3939" w:rsidR="008556B8" w:rsidRPr="004E5E71"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5,0</w:t>
            </w:r>
          </w:p>
        </w:tc>
        <w:tc>
          <w:tcPr>
            <w:tcW w:w="588" w:type="dxa"/>
            <w:tcBorders>
              <w:top w:val="nil"/>
              <w:left w:val="single" w:sz="6" w:space="0" w:color="auto"/>
              <w:bottom w:val="nil"/>
              <w:right w:val="single" w:sz="6" w:space="0" w:color="auto"/>
            </w:tcBorders>
            <w:vAlign w:val="bottom"/>
          </w:tcPr>
          <w:p w14:paraId="7B8E2B82" w14:textId="6EF6199E" w:rsidR="008556B8" w:rsidRPr="004E5E71"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4,4</w:t>
            </w:r>
          </w:p>
        </w:tc>
        <w:tc>
          <w:tcPr>
            <w:tcW w:w="588" w:type="dxa"/>
            <w:tcBorders>
              <w:top w:val="nil"/>
              <w:left w:val="single" w:sz="6" w:space="0" w:color="auto"/>
              <w:bottom w:val="nil"/>
              <w:right w:val="single" w:sz="6" w:space="0" w:color="auto"/>
            </w:tcBorders>
            <w:vAlign w:val="bottom"/>
          </w:tcPr>
          <w:p w14:paraId="18280A2C" w14:textId="7241C166" w:rsidR="008556B8" w:rsidRPr="004E5E71"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4,0</w:t>
            </w:r>
          </w:p>
        </w:tc>
        <w:tc>
          <w:tcPr>
            <w:tcW w:w="588" w:type="dxa"/>
            <w:tcBorders>
              <w:top w:val="nil"/>
              <w:left w:val="single" w:sz="6" w:space="0" w:color="auto"/>
              <w:bottom w:val="nil"/>
              <w:right w:val="single" w:sz="6" w:space="0" w:color="auto"/>
            </w:tcBorders>
            <w:vAlign w:val="bottom"/>
          </w:tcPr>
          <w:p w14:paraId="531AFBB2" w14:textId="5FA561C2"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3,7</w:t>
            </w:r>
          </w:p>
        </w:tc>
        <w:tc>
          <w:tcPr>
            <w:tcW w:w="588" w:type="dxa"/>
            <w:tcBorders>
              <w:top w:val="nil"/>
              <w:left w:val="single" w:sz="6" w:space="0" w:color="auto"/>
              <w:bottom w:val="nil"/>
              <w:right w:val="single" w:sz="6" w:space="0" w:color="auto"/>
            </w:tcBorders>
            <w:vAlign w:val="bottom"/>
          </w:tcPr>
          <w:p w14:paraId="4D36C0F7" w14:textId="2D1742DD"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3,6</w:t>
            </w:r>
          </w:p>
        </w:tc>
        <w:tc>
          <w:tcPr>
            <w:tcW w:w="588" w:type="dxa"/>
            <w:tcBorders>
              <w:top w:val="nil"/>
              <w:left w:val="single" w:sz="6" w:space="0" w:color="auto"/>
              <w:bottom w:val="nil"/>
              <w:right w:val="single" w:sz="6" w:space="0" w:color="auto"/>
            </w:tcBorders>
            <w:vAlign w:val="bottom"/>
          </w:tcPr>
          <w:p w14:paraId="4895B3C0" w14:textId="706CDBB8"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3,4</w:t>
            </w:r>
          </w:p>
        </w:tc>
        <w:tc>
          <w:tcPr>
            <w:tcW w:w="2609" w:type="dxa"/>
            <w:tcBorders>
              <w:top w:val="nil"/>
              <w:left w:val="single" w:sz="6" w:space="0" w:color="auto"/>
              <w:bottom w:val="nil"/>
            </w:tcBorders>
            <w:vAlign w:val="bottom"/>
          </w:tcPr>
          <w:p w14:paraId="321D956E" w14:textId="312FA158" w:rsidR="008556B8" w:rsidRPr="00DB046A" w:rsidRDefault="008556B8" w:rsidP="00724805">
            <w:pPr>
              <w:pStyle w:val="12"/>
              <w:spacing w:before="60" w:line="150" w:lineRule="exact"/>
              <w:ind w:left="170"/>
              <w:rPr>
                <w:i/>
                <w:color w:val="000000"/>
                <w:lang w:val="en-US"/>
              </w:rPr>
            </w:pPr>
            <w:r w:rsidRPr="00CA0383">
              <w:rPr>
                <w:i/>
                <w:lang w:val="en-US"/>
              </w:rPr>
              <w:t>Female</w:t>
            </w:r>
          </w:p>
        </w:tc>
      </w:tr>
      <w:tr w:rsidR="008556B8" w:rsidRPr="00466819" w14:paraId="27BDBF4C" w14:textId="77777777" w:rsidTr="00D63442">
        <w:trPr>
          <w:cantSplit/>
          <w:jc w:val="center"/>
        </w:trPr>
        <w:tc>
          <w:tcPr>
            <w:tcW w:w="2609" w:type="dxa"/>
            <w:tcBorders>
              <w:top w:val="nil"/>
              <w:left w:val="nil"/>
              <w:bottom w:val="nil"/>
              <w:right w:val="single" w:sz="6" w:space="0" w:color="auto"/>
            </w:tcBorders>
            <w:vAlign w:val="bottom"/>
          </w:tcPr>
          <w:p w14:paraId="2CAD97CF" w14:textId="35608B9F" w:rsidR="008556B8" w:rsidRDefault="008556B8" w:rsidP="00724805">
            <w:pPr>
              <w:pStyle w:val="12"/>
              <w:spacing w:before="60" w:line="150" w:lineRule="exact"/>
              <w:ind w:left="113"/>
              <w:rPr>
                <w:color w:val="000000"/>
              </w:rPr>
            </w:pPr>
            <w:r>
              <w:rPr>
                <w:color w:val="000000"/>
              </w:rPr>
              <w:t>Мужчины</w:t>
            </w:r>
          </w:p>
        </w:tc>
        <w:tc>
          <w:tcPr>
            <w:tcW w:w="588" w:type="dxa"/>
            <w:tcBorders>
              <w:top w:val="nil"/>
              <w:left w:val="single" w:sz="6" w:space="0" w:color="auto"/>
              <w:bottom w:val="nil"/>
              <w:right w:val="single" w:sz="6" w:space="0" w:color="auto"/>
            </w:tcBorders>
            <w:vAlign w:val="bottom"/>
          </w:tcPr>
          <w:p w14:paraId="1AA5AA88" w14:textId="53D91167" w:rsidR="008556B8" w:rsidRPr="00286AF6"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41,9</w:t>
            </w:r>
          </w:p>
        </w:tc>
        <w:tc>
          <w:tcPr>
            <w:tcW w:w="588" w:type="dxa"/>
            <w:tcBorders>
              <w:top w:val="nil"/>
              <w:left w:val="single" w:sz="6" w:space="0" w:color="auto"/>
              <w:bottom w:val="nil"/>
              <w:right w:val="single" w:sz="6" w:space="0" w:color="auto"/>
            </w:tcBorders>
            <w:vAlign w:val="bottom"/>
          </w:tcPr>
          <w:p w14:paraId="608BDE13" w14:textId="497D7090" w:rsidR="008556B8" w:rsidRPr="00286AF6"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30,8</w:t>
            </w:r>
          </w:p>
        </w:tc>
        <w:tc>
          <w:tcPr>
            <w:tcW w:w="588" w:type="dxa"/>
            <w:tcBorders>
              <w:top w:val="nil"/>
              <w:left w:val="single" w:sz="6" w:space="0" w:color="auto"/>
              <w:bottom w:val="nil"/>
              <w:right w:val="single" w:sz="6" w:space="0" w:color="auto"/>
            </w:tcBorders>
            <w:vAlign w:val="bottom"/>
          </w:tcPr>
          <w:p w14:paraId="70D3615B" w14:textId="6C541D7A" w:rsidR="008556B8" w:rsidRPr="00286AF6"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28,2</w:t>
            </w:r>
          </w:p>
        </w:tc>
        <w:tc>
          <w:tcPr>
            <w:tcW w:w="588" w:type="dxa"/>
            <w:tcBorders>
              <w:top w:val="nil"/>
              <w:left w:val="single" w:sz="6" w:space="0" w:color="auto"/>
              <w:bottom w:val="nil"/>
              <w:right w:val="single" w:sz="6" w:space="0" w:color="auto"/>
            </w:tcBorders>
            <w:vAlign w:val="bottom"/>
          </w:tcPr>
          <w:p w14:paraId="784AD3D2" w14:textId="71FBB100" w:rsidR="008556B8" w:rsidRPr="00286AF6"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24,7</w:t>
            </w:r>
          </w:p>
        </w:tc>
        <w:tc>
          <w:tcPr>
            <w:tcW w:w="588" w:type="dxa"/>
            <w:tcBorders>
              <w:top w:val="nil"/>
              <w:left w:val="single" w:sz="6" w:space="0" w:color="auto"/>
              <w:bottom w:val="nil"/>
              <w:right w:val="single" w:sz="6" w:space="0" w:color="auto"/>
            </w:tcBorders>
            <w:vAlign w:val="bottom"/>
          </w:tcPr>
          <w:p w14:paraId="69AD118D" w14:textId="5FC24B8D" w:rsidR="008556B8" w:rsidRPr="00286AF6" w:rsidRDefault="008556B8" w:rsidP="00724805">
            <w:pPr>
              <w:spacing w:before="60" w:line="150" w:lineRule="exact"/>
              <w:ind w:right="57"/>
              <w:jc w:val="right"/>
              <w:rPr>
                <w:rFonts w:ascii="Arial" w:hAnsi="Arial" w:cs="Arial"/>
                <w:sz w:val="14"/>
                <w:szCs w:val="14"/>
              </w:rPr>
            </w:pPr>
            <w:r w:rsidRPr="00286AF6">
              <w:rPr>
                <w:rFonts w:ascii="Arial" w:hAnsi="Arial" w:cs="Arial"/>
                <w:sz w:val="14"/>
                <w:szCs w:val="14"/>
              </w:rPr>
              <w:t>22,1</w:t>
            </w:r>
          </w:p>
        </w:tc>
        <w:tc>
          <w:tcPr>
            <w:tcW w:w="588" w:type="dxa"/>
            <w:tcBorders>
              <w:top w:val="nil"/>
              <w:left w:val="single" w:sz="6" w:space="0" w:color="auto"/>
              <w:bottom w:val="nil"/>
              <w:right w:val="single" w:sz="6" w:space="0" w:color="auto"/>
            </w:tcBorders>
            <w:vAlign w:val="bottom"/>
          </w:tcPr>
          <w:p w14:paraId="2F874E93" w14:textId="3BD9587C"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21,0</w:t>
            </w:r>
          </w:p>
        </w:tc>
        <w:tc>
          <w:tcPr>
            <w:tcW w:w="588" w:type="dxa"/>
            <w:tcBorders>
              <w:top w:val="nil"/>
              <w:left w:val="single" w:sz="6" w:space="0" w:color="auto"/>
              <w:bottom w:val="nil"/>
              <w:right w:val="single" w:sz="6" w:space="0" w:color="auto"/>
            </w:tcBorders>
            <w:vAlign w:val="bottom"/>
          </w:tcPr>
          <w:p w14:paraId="74DE3D02" w14:textId="03C29AC5"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20,2</w:t>
            </w:r>
          </w:p>
        </w:tc>
        <w:tc>
          <w:tcPr>
            <w:tcW w:w="588" w:type="dxa"/>
            <w:tcBorders>
              <w:top w:val="nil"/>
              <w:left w:val="single" w:sz="6" w:space="0" w:color="auto"/>
              <w:bottom w:val="nil"/>
              <w:right w:val="single" w:sz="6" w:space="0" w:color="auto"/>
            </w:tcBorders>
            <w:vAlign w:val="bottom"/>
          </w:tcPr>
          <w:p w14:paraId="0CD76D3E" w14:textId="5BB82978"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19,1</w:t>
            </w:r>
          </w:p>
        </w:tc>
        <w:tc>
          <w:tcPr>
            <w:tcW w:w="2609" w:type="dxa"/>
            <w:tcBorders>
              <w:top w:val="nil"/>
              <w:left w:val="single" w:sz="6" w:space="0" w:color="auto"/>
              <w:bottom w:val="nil"/>
            </w:tcBorders>
            <w:vAlign w:val="bottom"/>
          </w:tcPr>
          <w:p w14:paraId="3F868C36" w14:textId="0B4D82B1" w:rsidR="008556B8" w:rsidRPr="00DB046A" w:rsidRDefault="008556B8" w:rsidP="00724805">
            <w:pPr>
              <w:pStyle w:val="12"/>
              <w:spacing w:before="60" w:line="150" w:lineRule="exact"/>
              <w:ind w:left="170"/>
              <w:rPr>
                <w:i/>
                <w:color w:val="000000"/>
                <w:lang w:val="en-US"/>
              </w:rPr>
            </w:pPr>
            <w:r w:rsidRPr="00CA0383">
              <w:rPr>
                <w:i/>
                <w:lang w:val="en-US"/>
              </w:rPr>
              <w:t>Male</w:t>
            </w:r>
          </w:p>
        </w:tc>
      </w:tr>
      <w:tr w:rsidR="008556B8" w:rsidRPr="00FE7F68" w14:paraId="1EAC75B0" w14:textId="77777777" w:rsidTr="00D63442">
        <w:trPr>
          <w:cantSplit/>
          <w:jc w:val="center"/>
        </w:trPr>
        <w:tc>
          <w:tcPr>
            <w:tcW w:w="2609" w:type="dxa"/>
            <w:tcBorders>
              <w:top w:val="nil"/>
              <w:left w:val="nil"/>
              <w:bottom w:val="nil"/>
              <w:right w:val="single" w:sz="6" w:space="0" w:color="auto"/>
            </w:tcBorders>
            <w:vAlign w:val="bottom"/>
          </w:tcPr>
          <w:p w14:paraId="4A3A0089" w14:textId="592B959C" w:rsidR="008556B8" w:rsidRDefault="008556B8" w:rsidP="00724805">
            <w:pPr>
              <w:pStyle w:val="12"/>
              <w:spacing w:before="60" w:line="150" w:lineRule="exact"/>
              <w:ind w:right="85"/>
              <w:rPr>
                <w:color w:val="000000"/>
              </w:rPr>
            </w:pPr>
            <w:r w:rsidRPr="00CB40CF">
              <w:rPr>
                <w:color w:val="000000"/>
              </w:rPr>
              <w:t>3.6.1</w:t>
            </w:r>
            <w:r>
              <w:rPr>
                <w:color w:val="000000"/>
              </w:rPr>
              <w:t>.</w:t>
            </w:r>
            <w:r w:rsidRPr="00CB40CF">
              <w:rPr>
                <w:color w:val="000000"/>
              </w:rPr>
              <w:t xml:space="preserve"> Смертность от дорожно-транспортных происшествий, </w:t>
            </w:r>
            <w:r>
              <w:rPr>
                <w:color w:val="000000"/>
              </w:rPr>
              <w:br/>
            </w:r>
            <w:r w:rsidRPr="00CB40CF">
              <w:rPr>
                <w:color w:val="000000"/>
              </w:rPr>
              <w:t>на 100 тысяч человек населения</w:t>
            </w:r>
            <w:proofErr w:type="gramStart"/>
            <w:r w:rsidRPr="000639FA">
              <w:rPr>
                <w:color w:val="000000"/>
                <w:vertAlign w:val="superscript"/>
              </w:rPr>
              <w:t>4</w:t>
            </w:r>
            <w:proofErr w:type="gramEnd"/>
            <w:r w:rsidRPr="000639FA">
              <w:rPr>
                <w:color w:val="000000"/>
                <w:vertAlign w:val="superscript"/>
              </w:rPr>
              <w:t>)</w:t>
            </w:r>
          </w:p>
        </w:tc>
        <w:tc>
          <w:tcPr>
            <w:tcW w:w="588" w:type="dxa"/>
            <w:tcBorders>
              <w:top w:val="nil"/>
              <w:left w:val="single" w:sz="6" w:space="0" w:color="auto"/>
              <w:bottom w:val="nil"/>
              <w:right w:val="single" w:sz="6" w:space="0" w:color="auto"/>
            </w:tcBorders>
            <w:vAlign w:val="bottom"/>
          </w:tcPr>
          <w:p w14:paraId="2E335F10" w14:textId="77777777" w:rsidR="008556B8" w:rsidRPr="00286AF6"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3D2B3BF" w14:textId="77777777" w:rsidR="008556B8" w:rsidRPr="00286AF6"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5464C13" w14:textId="77777777" w:rsidR="008556B8" w:rsidRPr="00286AF6"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4E15CC1" w14:textId="77777777" w:rsidR="008556B8" w:rsidRPr="00286AF6"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4B02883" w14:textId="77777777" w:rsidR="008556B8" w:rsidRPr="00286AF6"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50EFF9C" w14:textId="77777777" w:rsidR="008556B8" w:rsidRPr="00FD3767"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B70CB3B" w14:textId="77777777" w:rsidR="008556B8" w:rsidRPr="00DB3B2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1315BD1" w14:textId="77777777"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6D9C4268" w14:textId="379B6BFC" w:rsidR="008556B8" w:rsidRPr="00C57609" w:rsidRDefault="008556B8" w:rsidP="00724805">
            <w:pPr>
              <w:pStyle w:val="12"/>
              <w:spacing w:before="60" w:line="150" w:lineRule="exact"/>
              <w:ind w:left="57"/>
              <w:rPr>
                <w:i/>
                <w:color w:val="000000"/>
                <w:lang w:val="en-US"/>
              </w:rPr>
            </w:pPr>
            <w:r w:rsidRPr="00CA0383">
              <w:rPr>
                <w:i/>
                <w:lang w:val="en-US"/>
              </w:rPr>
              <w:t xml:space="preserve">3.6.1. Death rate due to road traffic </w:t>
            </w:r>
            <w:r w:rsidRPr="00CA0383">
              <w:rPr>
                <w:i/>
                <w:lang w:val="en-US"/>
              </w:rPr>
              <w:br/>
              <w:t>injuries, per 100,000 population</w:t>
            </w:r>
            <w:r>
              <w:rPr>
                <w:i/>
                <w:vertAlign w:val="superscript"/>
                <w:lang w:val="en-US"/>
              </w:rPr>
              <w:t>4)</w:t>
            </w:r>
          </w:p>
        </w:tc>
      </w:tr>
      <w:tr w:rsidR="008556B8" w:rsidRPr="00466819" w14:paraId="2A43D9BC" w14:textId="77777777" w:rsidTr="00D63442">
        <w:trPr>
          <w:cantSplit/>
          <w:jc w:val="center"/>
        </w:trPr>
        <w:tc>
          <w:tcPr>
            <w:tcW w:w="2609" w:type="dxa"/>
            <w:tcBorders>
              <w:top w:val="nil"/>
              <w:left w:val="nil"/>
              <w:bottom w:val="nil"/>
              <w:right w:val="single" w:sz="6" w:space="0" w:color="auto"/>
            </w:tcBorders>
            <w:vAlign w:val="bottom"/>
          </w:tcPr>
          <w:p w14:paraId="396E7F8C" w14:textId="0804D4D8" w:rsidR="008556B8" w:rsidRPr="00CB40CF" w:rsidRDefault="008556B8" w:rsidP="00724805">
            <w:pPr>
              <w:pStyle w:val="12"/>
              <w:spacing w:before="60" w:line="150" w:lineRule="exact"/>
              <w:ind w:left="113"/>
              <w:rPr>
                <w:color w:val="000000"/>
              </w:rPr>
            </w:pPr>
            <w:r w:rsidRPr="008E7F4E">
              <w:t>Оба пола</w:t>
            </w:r>
          </w:p>
        </w:tc>
        <w:tc>
          <w:tcPr>
            <w:tcW w:w="588" w:type="dxa"/>
            <w:tcBorders>
              <w:top w:val="nil"/>
              <w:left w:val="single" w:sz="6" w:space="0" w:color="auto"/>
              <w:bottom w:val="nil"/>
              <w:right w:val="single" w:sz="6" w:space="0" w:color="auto"/>
            </w:tcBorders>
            <w:vAlign w:val="bottom"/>
          </w:tcPr>
          <w:p w14:paraId="5F1FE677" w14:textId="3C662A40" w:rsidR="008556B8" w:rsidRPr="00286AF6" w:rsidRDefault="008556B8" w:rsidP="00724805">
            <w:pPr>
              <w:spacing w:before="60" w:line="150" w:lineRule="exact"/>
              <w:ind w:right="57"/>
              <w:jc w:val="right"/>
              <w:rPr>
                <w:rFonts w:ascii="Arial" w:hAnsi="Arial" w:cs="Arial"/>
                <w:sz w:val="14"/>
                <w:szCs w:val="14"/>
              </w:rPr>
            </w:pPr>
            <w:r w:rsidRPr="008E7F4E">
              <w:rPr>
                <w:rFonts w:ascii="Arial" w:hAnsi="Arial" w:cs="Arial"/>
                <w:sz w:val="14"/>
                <w:szCs w:val="14"/>
                <w:lang w:val="en-US"/>
              </w:rPr>
              <w:t>14,0</w:t>
            </w:r>
          </w:p>
        </w:tc>
        <w:tc>
          <w:tcPr>
            <w:tcW w:w="588" w:type="dxa"/>
            <w:tcBorders>
              <w:top w:val="nil"/>
              <w:left w:val="single" w:sz="6" w:space="0" w:color="auto"/>
              <w:bottom w:val="nil"/>
              <w:right w:val="single" w:sz="6" w:space="0" w:color="auto"/>
            </w:tcBorders>
            <w:vAlign w:val="bottom"/>
          </w:tcPr>
          <w:p w14:paraId="65D93D71" w14:textId="366FB38A" w:rsidR="008556B8" w:rsidRPr="00286AF6" w:rsidRDefault="008556B8" w:rsidP="00724805">
            <w:pPr>
              <w:spacing w:before="60" w:line="150" w:lineRule="exact"/>
              <w:ind w:right="57"/>
              <w:jc w:val="right"/>
              <w:rPr>
                <w:rFonts w:ascii="Arial" w:hAnsi="Arial" w:cs="Arial"/>
                <w:sz w:val="14"/>
                <w:szCs w:val="14"/>
              </w:rPr>
            </w:pPr>
            <w:r w:rsidRPr="008E7F4E">
              <w:rPr>
                <w:rFonts w:ascii="Arial" w:hAnsi="Arial" w:cs="Arial"/>
                <w:sz w:val="14"/>
                <w:szCs w:val="14"/>
                <w:lang w:val="en-US"/>
              </w:rPr>
              <w:t>12,2</w:t>
            </w:r>
          </w:p>
        </w:tc>
        <w:tc>
          <w:tcPr>
            <w:tcW w:w="588" w:type="dxa"/>
            <w:tcBorders>
              <w:top w:val="nil"/>
              <w:left w:val="single" w:sz="6" w:space="0" w:color="auto"/>
              <w:bottom w:val="nil"/>
              <w:right w:val="single" w:sz="6" w:space="0" w:color="auto"/>
            </w:tcBorders>
            <w:vAlign w:val="bottom"/>
          </w:tcPr>
          <w:p w14:paraId="5A170C90" w14:textId="76478A40" w:rsidR="008556B8" w:rsidRPr="00286AF6" w:rsidRDefault="008556B8" w:rsidP="00724805">
            <w:pPr>
              <w:spacing w:before="60" w:line="150" w:lineRule="exact"/>
              <w:ind w:right="57"/>
              <w:jc w:val="right"/>
              <w:rPr>
                <w:rFonts w:ascii="Arial" w:hAnsi="Arial" w:cs="Arial"/>
                <w:sz w:val="14"/>
                <w:szCs w:val="14"/>
              </w:rPr>
            </w:pPr>
            <w:r w:rsidRPr="008E7F4E">
              <w:rPr>
                <w:rFonts w:ascii="Arial" w:hAnsi="Arial" w:cs="Arial"/>
                <w:sz w:val="14"/>
                <w:szCs w:val="14"/>
                <w:lang w:val="en-US"/>
              </w:rPr>
              <w:t>10,8</w:t>
            </w:r>
          </w:p>
        </w:tc>
        <w:tc>
          <w:tcPr>
            <w:tcW w:w="588" w:type="dxa"/>
            <w:tcBorders>
              <w:top w:val="nil"/>
              <w:left w:val="single" w:sz="6" w:space="0" w:color="auto"/>
              <w:bottom w:val="nil"/>
              <w:right w:val="single" w:sz="6" w:space="0" w:color="auto"/>
            </w:tcBorders>
            <w:vAlign w:val="bottom"/>
          </w:tcPr>
          <w:p w14:paraId="4149DB76" w14:textId="318FA047" w:rsidR="008556B8" w:rsidRPr="00286AF6" w:rsidRDefault="008556B8" w:rsidP="00724805">
            <w:pPr>
              <w:spacing w:before="60" w:line="150" w:lineRule="exact"/>
              <w:ind w:right="57"/>
              <w:jc w:val="right"/>
              <w:rPr>
                <w:rFonts w:ascii="Arial" w:hAnsi="Arial" w:cs="Arial"/>
                <w:sz w:val="14"/>
                <w:szCs w:val="14"/>
              </w:rPr>
            </w:pPr>
            <w:r w:rsidRPr="008E7F4E">
              <w:rPr>
                <w:rFonts w:ascii="Arial" w:hAnsi="Arial" w:cs="Arial"/>
                <w:sz w:val="14"/>
                <w:szCs w:val="14"/>
                <w:lang w:val="en-US"/>
              </w:rPr>
              <w:t>10,2</w:t>
            </w:r>
          </w:p>
        </w:tc>
        <w:tc>
          <w:tcPr>
            <w:tcW w:w="588" w:type="dxa"/>
            <w:tcBorders>
              <w:top w:val="nil"/>
              <w:left w:val="single" w:sz="6" w:space="0" w:color="auto"/>
              <w:bottom w:val="nil"/>
              <w:right w:val="single" w:sz="6" w:space="0" w:color="auto"/>
            </w:tcBorders>
            <w:vAlign w:val="bottom"/>
          </w:tcPr>
          <w:p w14:paraId="49750DF7" w14:textId="6E049457" w:rsidR="008556B8" w:rsidRPr="00286AF6" w:rsidRDefault="008556B8" w:rsidP="00724805">
            <w:pPr>
              <w:spacing w:before="60" w:line="150" w:lineRule="exact"/>
              <w:ind w:right="57"/>
              <w:jc w:val="right"/>
              <w:rPr>
                <w:rFonts w:ascii="Arial" w:hAnsi="Arial" w:cs="Arial"/>
                <w:sz w:val="14"/>
                <w:szCs w:val="14"/>
              </w:rPr>
            </w:pPr>
            <w:r w:rsidRPr="008E7F4E">
              <w:rPr>
                <w:rFonts w:ascii="Arial" w:hAnsi="Arial" w:cs="Arial"/>
                <w:sz w:val="14"/>
                <w:szCs w:val="14"/>
                <w:lang w:val="en-US"/>
              </w:rPr>
              <w:t>9,7</w:t>
            </w:r>
          </w:p>
        </w:tc>
        <w:tc>
          <w:tcPr>
            <w:tcW w:w="588" w:type="dxa"/>
            <w:tcBorders>
              <w:top w:val="nil"/>
              <w:left w:val="single" w:sz="6" w:space="0" w:color="auto"/>
              <w:bottom w:val="nil"/>
              <w:right w:val="single" w:sz="6" w:space="0" w:color="auto"/>
            </w:tcBorders>
            <w:vAlign w:val="bottom"/>
          </w:tcPr>
          <w:p w14:paraId="2AA59D3D" w14:textId="40BBB18F"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9,2</w:t>
            </w:r>
          </w:p>
        </w:tc>
        <w:tc>
          <w:tcPr>
            <w:tcW w:w="588" w:type="dxa"/>
            <w:tcBorders>
              <w:top w:val="nil"/>
              <w:left w:val="single" w:sz="6" w:space="0" w:color="auto"/>
              <w:bottom w:val="nil"/>
              <w:right w:val="single" w:sz="6" w:space="0" w:color="auto"/>
            </w:tcBorders>
            <w:vAlign w:val="bottom"/>
          </w:tcPr>
          <w:p w14:paraId="2E8E0534" w14:textId="19A3C7CF"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9,5</w:t>
            </w:r>
          </w:p>
        </w:tc>
        <w:tc>
          <w:tcPr>
            <w:tcW w:w="588" w:type="dxa"/>
            <w:tcBorders>
              <w:top w:val="nil"/>
              <w:left w:val="single" w:sz="6" w:space="0" w:color="auto"/>
              <w:bottom w:val="nil"/>
              <w:right w:val="single" w:sz="6" w:space="0" w:color="auto"/>
            </w:tcBorders>
            <w:vAlign w:val="bottom"/>
          </w:tcPr>
          <w:p w14:paraId="196A5FC7" w14:textId="3B35168F"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9,3</w:t>
            </w:r>
          </w:p>
        </w:tc>
        <w:tc>
          <w:tcPr>
            <w:tcW w:w="2609" w:type="dxa"/>
            <w:tcBorders>
              <w:top w:val="nil"/>
              <w:left w:val="single" w:sz="6" w:space="0" w:color="auto"/>
              <w:bottom w:val="nil"/>
            </w:tcBorders>
            <w:vAlign w:val="bottom"/>
          </w:tcPr>
          <w:p w14:paraId="20E91E80" w14:textId="608A786A" w:rsidR="008556B8" w:rsidRPr="00DB046A" w:rsidRDefault="008556B8" w:rsidP="00724805">
            <w:pPr>
              <w:pStyle w:val="12"/>
              <w:spacing w:before="60" w:line="150" w:lineRule="exact"/>
              <w:ind w:left="170"/>
              <w:rPr>
                <w:i/>
                <w:color w:val="000000"/>
                <w:lang w:val="en-US"/>
              </w:rPr>
            </w:pPr>
            <w:r w:rsidRPr="00CA0383">
              <w:rPr>
                <w:i/>
                <w:lang w:val="en-US"/>
              </w:rPr>
              <w:t>Total</w:t>
            </w:r>
          </w:p>
        </w:tc>
      </w:tr>
      <w:tr w:rsidR="008556B8" w:rsidRPr="00466819" w14:paraId="6E152B64" w14:textId="77777777" w:rsidTr="00D63442">
        <w:trPr>
          <w:cantSplit/>
          <w:jc w:val="center"/>
        </w:trPr>
        <w:tc>
          <w:tcPr>
            <w:tcW w:w="2609" w:type="dxa"/>
            <w:tcBorders>
              <w:top w:val="nil"/>
              <w:left w:val="nil"/>
              <w:bottom w:val="nil"/>
              <w:right w:val="single" w:sz="6" w:space="0" w:color="auto"/>
            </w:tcBorders>
            <w:vAlign w:val="bottom"/>
          </w:tcPr>
          <w:p w14:paraId="6821C211" w14:textId="3D2E86ED" w:rsidR="008556B8" w:rsidRPr="008E7F4E" w:rsidRDefault="008556B8" w:rsidP="00724805">
            <w:pPr>
              <w:pStyle w:val="12"/>
              <w:spacing w:before="60" w:line="150" w:lineRule="exact"/>
              <w:ind w:left="113"/>
            </w:pPr>
            <w:r>
              <w:rPr>
                <w:color w:val="000000"/>
              </w:rPr>
              <w:t>Женщины</w:t>
            </w:r>
          </w:p>
        </w:tc>
        <w:tc>
          <w:tcPr>
            <w:tcW w:w="588" w:type="dxa"/>
            <w:tcBorders>
              <w:top w:val="nil"/>
              <w:left w:val="single" w:sz="6" w:space="0" w:color="auto"/>
              <w:bottom w:val="nil"/>
              <w:right w:val="single" w:sz="6" w:space="0" w:color="auto"/>
            </w:tcBorders>
            <w:vAlign w:val="bottom"/>
          </w:tcPr>
          <w:p w14:paraId="721EE70E" w14:textId="3CFB05A5" w:rsidR="008556B8" w:rsidRPr="008E7F4E" w:rsidRDefault="008556B8" w:rsidP="00724805">
            <w:pPr>
              <w:spacing w:before="60" w:line="150" w:lineRule="exact"/>
              <w:ind w:right="57"/>
              <w:jc w:val="right"/>
              <w:rPr>
                <w:rFonts w:ascii="Arial" w:hAnsi="Arial" w:cs="Arial"/>
                <w:sz w:val="14"/>
                <w:szCs w:val="14"/>
                <w:lang w:val="en-US"/>
              </w:rPr>
            </w:pPr>
            <w:r w:rsidRPr="00286AF6">
              <w:rPr>
                <w:rFonts w:ascii="Arial" w:hAnsi="Arial" w:cs="Arial"/>
                <w:color w:val="000000"/>
                <w:sz w:val="14"/>
                <w:szCs w:val="14"/>
                <w:lang w:val="en-US"/>
              </w:rPr>
              <w:t>7,0</w:t>
            </w:r>
          </w:p>
        </w:tc>
        <w:tc>
          <w:tcPr>
            <w:tcW w:w="588" w:type="dxa"/>
            <w:tcBorders>
              <w:top w:val="nil"/>
              <w:left w:val="single" w:sz="6" w:space="0" w:color="auto"/>
              <w:bottom w:val="nil"/>
              <w:right w:val="single" w:sz="6" w:space="0" w:color="auto"/>
            </w:tcBorders>
            <w:vAlign w:val="bottom"/>
          </w:tcPr>
          <w:p w14:paraId="2692FEF8" w14:textId="051452BA" w:rsidR="008556B8" w:rsidRPr="008E7F4E" w:rsidRDefault="008556B8" w:rsidP="00724805">
            <w:pPr>
              <w:spacing w:before="60" w:line="150" w:lineRule="exact"/>
              <w:ind w:right="57"/>
              <w:jc w:val="right"/>
              <w:rPr>
                <w:rFonts w:ascii="Arial" w:hAnsi="Arial" w:cs="Arial"/>
                <w:sz w:val="14"/>
                <w:szCs w:val="14"/>
                <w:lang w:val="en-US"/>
              </w:rPr>
            </w:pPr>
            <w:r w:rsidRPr="00286AF6">
              <w:rPr>
                <w:rFonts w:ascii="Arial" w:hAnsi="Arial" w:cs="Arial"/>
                <w:color w:val="000000"/>
                <w:sz w:val="14"/>
                <w:szCs w:val="14"/>
                <w:lang w:val="en-US"/>
              </w:rPr>
              <w:t>6,2</w:t>
            </w:r>
          </w:p>
        </w:tc>
        <w:tc>
          <w:tcPr>
            <w:tcW w:w="588" w:type="dxa"/>
            <w:tcBorders>
              <w:top w:val="nil"/>
              <w:left w:val="single" w:sz="6" w:space="0" w:color="auto"/>
              <w:bottom w:val="nil"/>
              <w:right w:val="single" w:sz="6" w:space="0" w:color="auto"/>
            </w:tcBorders>
            <w:vAlign w:val="bottom"/>
          </w:tcPr>
          <w:p w14:paraId="704C45BC" w14:textId="77B65D7E" w:rsidR="008556B8" w:rsidRPr="008E7F4E" w:rsidRDefault="008556B8" w:rsidP="00724805">
            <w:pPr>
              <w:spacing w:before="60" w:line="150" w:lineRule="exact"/>
              <w:ind w:right="57"/>
              <w:jc w:val="right"/>
              <w:rPr>
                <w:rFonts w:ascii="Arial" w:hAnsi="Arial" w:cs="Arial"/>
                <w:sz w:val="14"/>
                <w:szCs w:val="14"/>
                <w:lang w:val="en-US"/>
              </w:rPr>
            </w:pPr>
            <w:r w:rsidRPr="00286AF6">
              <w:rPr>
                <w:rFonts w:ascii="Arial" w:hAnsi="Arial" w:cs="Arial"/>
                <w:color w:val="000000"/>
                <w:sz w:val="14"/>
                <w:szCs w:val="14"/>
                <w:lang w:val="en-US"/>
              </w:rPr>
              <w:t>5,3</w:t>
            </w:r>
          </w:p>
        </w:tc>
        <w:tc>
          <w:tcPr>
            <w:tcW w:w="588" w:type="dxa"/>
            <w:tcBorders>
              <w:top w:val="nil"/>
              <w:left w:val="single" w:sz="6" w:space="0" w:color="auto"/>
              <w:bottom w:val="nil"/>
              <w:right w:val="single" w:sz="6" w:space="0" w:color="auto"/>
            </w:tcBorders>
            <w:vAlign w:val="bottom"/>
          </w:tcPr>
          <w:p w14:paraId="391C2EBD" w14:textId="2A2DA642" w:rsidR="008556B8" w:rsidRPr="008E7F4E" w:rsidRDefault="008556B8" w:rsidP="00724805">
            <w:pPr>
              <w:spacing w:before="60" w:line="150" w:lineRule="exact"/>
              <w:ind w:right="57"/>
              <w:jc w:val="right"/>
              <w:rPr>
                <w:rFonts w:ascii="Arial" w:hAnsi="Arial" w:cs="Arial"/>
                <w:sz w:val="14"/>
                <w:szCs w:val="14"/>
                <w:lang w:val="en-US"/>
              </w:rPr>
            </w:pPr>
            <w:r w:rsidRPr="00286AF6">
              <w:rPr>
                <w:rFonts w:ascii="Arial" w:hAnsi="Arial" w:cs="Arial"/>
                <w:color w:val="000000"/>
                <w:sz w:val="14"/>
                <w:szCs w:val="14"/>
                <w:lang w:val="en-US"/>
              </w:rPr>
              <w:t>5,2</w:t>
            </w:r>
          </w:p>
        </w:tc>
        <w:tc>
          <w:tcPr>
            <w:tcW w:w="588" w:type="dxa"/>
            <w:tcBorders>
              <w:top w:val="nil"/>
              <w:left w:val="single" w:sz="6" w:space="0" w:color="auto"/>
              <w:bottom w:val="nil"/>
              <w:right w:val="single" w:sz="6" w:space="0" w:color="auto"/>
            </w:tcBorders>
            <w:vAlign w:val="bottom"/>
          </w:tcPr>
          <w:p w14:paraId="0939E2A7" w14:textId="344FF2A4" w:rsidR="008556B8" w:rsidRPr="008E7F4E" w:rsidRDefault="008556B8" w:rsidP="00724805">
            <w:pPr>
              <w:spacing w:before="60" w:line="150" w:lineRule="exact"/>
              <w:ind w:right="57"/>
              <w:jc w:val="right"/>
              <w:rPr>
                <w:rFonts w:ascii="Arial" w:hAnsi="Arial" w:cs="Arial"/>
                <w:sz w:val="14"/>
                <w:szCs w:val="14"/>
                <w:lang w:val="en-US"/>
              </w:rPr>
            </w:pPr>
            <w:r w:rsidRPr="00286AF6">
              <w:rPr>
                <w:rFonts w:ascii="Arial" w:hAnsi="Arial" w:cs="Arial"/>
                <w:color w:val="000000"/>
                <w:sz w:val="14"/>
                <w:szCs w:val="14"/>
                <w:lang w:val="en-US"/>
              </w:rPr>
              <w:t>4,8</w:t>
            </w:r>
          </w:p>
        </w:tc>
        <w:tc>
          <w:tcPr>
            <w:tcW w:w="588" w:type="dxa"/>
            <w:tcBorders>
              <w:top w:val="nil"/>
              <w:left w:val="single" w:sz="6" w:space="0" w:color="auto"/>
              <w:bottom w:val="nil"/>
              <w:right w:val="single" w:sz="6" w:space="0" w:color="auto"/>
            </w:tcBorders>
            <w:vAlign w:val="bottom"/>
          </w:tcPr>
          <w:p w14:paraId="0CB8D9EB" w14:textId="7A1C4E0C"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4,6</w:t>
            </w:r>
          </w:p>
        </w:tc>
        <w:tc>
          <w:tcPr>
            <w:tcW w:w="588" w:type="dxa"/>
            <w:tcBorders>
              <w:top w:val="nil"/>
              <w:left w:val="single" w:sz="6" w:space="0" w:color="auto"/>
              <w:bottom w:val="nil"/>
              <w:right w:val="single" w:sz="6" w:space="0" w:color="auto"/>
            </w:tcBorders>
            <w:vAlign w:val="bottom"/>
          </w:tcPr>
          <w:p w14:paraId="2A8CB728" w14:textId="228E6528"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4,4</w:t>
            </w:r>
          </w:p>
        </w:tc>
        <w:tc>
          <w:tcPr>
            <w:tcW w:w="588" w:type="dxa"/>
            <w:tcBorders>
              <w:top w:val="nil"/>
              <w:left w:val="single" w:sz="6" w:space="0" w:color="auto"/>
              <w:bottom w:val="nil"/>
              <w:right w:val="single" w:sz="6" w:space="0" w:color="auto"/>
            </w:tcBorders>
            <w:vAlign w:val="bottom"/>
          </w:tcPr>
          <w:p w14:paraId="735B4881" w14:textId="4BCB6927"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4,5</w:t>
            </w:r>
          </w:p>
        </w:tc>
        <w:tc>
          <w:tcPr>
            <w:tcW w:w="2609" w:type="dxa"/>
            <w:tcBorders>
              <w:top w:val="nil"/>
              <w:left w:val="single" w:sz="6" w:space="0" w:color="auto"/>
              <w:bottom w:val="nil"/>
            </w:tcBorders>
            <w:vAlign w:val="bottom"/>
          </w:tcPr>
          <w:p w14:paraId="0FF967F0" w14:textId="3B3A5A7E" w:rsidR="008556B8" w:rsidRPr="00DB046A" w:rsidRDefault="008556B8" w:rsidP="00724805">
            <w:pPr>
              <w:pStyle w:val="12"/>
              <w:spacing w:before="60" w:line="150" w:lineRule="exact"/>
              <w:ind w:left="170"/>
              <w:rPr>
                <w:i/>
                <w:color w:val="000000"/>
                <w:lang w:val="en-US"/>
              </w:rPr>
            </w:pPr>
            <w:r w:rsidRPr="00CA0383">
              <w:rPr>
                <w:i/>
                <w:lang w:val="en-US"/>
              </w:rPr>
              <w:t>Female</w:t>
            </w:r>
          </w:p>
        </w:tc>
      </w:tr>
      <w:tr w:rsidR="008556B8" w:rsidRPr="00466819" w14:paraId="301E8C10" w14:textId="77777777" w:rsidTr="00D63442">
        <w:trPr>
          <w:cantSplit/>
          <w:jc w:val="center"/>
        </w:trPr>
        <w:tc>
          <w:tcPr>
            <w:tcW w:w="2609" w:type="dxa"/>
            <w:tcBorders>
              <w:top w:val="nil"/>
              <w:left w:val="nil"/>
              <w:bottom w:val="nil"/>
              <w:right w:val="single" w:sz="6" w:space="0" w:color="auto"/>
            </w:tcBorders>
            <w:vAlign w:val="bottom"/>
          </w:tcPr>
          <w:p w14:paraId="08F1F568" w14:textId="1EF01FB3" w:rsidR="008556B8" w:rsidRDefault="008556B8" w:rsidP="00724805">
            <w:pPr>
              <w:pStyle w:val="12"/>
              <w:spacing w:before="60" w:line="150" w:lineRule="exact"/>
              <w:ind w:left="113"/>
              <w:rPr>
                <w:color w:val="000000"/>
              </w:rPr>
            </w:pPr>
            <w:r>
              <w:rPr>
                <w:color w:val="000000"/>
              </w:rPr>
              <w:t>Мужчины</w:t>
            </w:r>
          </w:p>
        </w:tc>
        <w:tc>
          <w:tcPr>
            <w:tcW w:w="588" w:type="dxa"/>
            <w:tcBorders>
              <w:top w:val="nil"/>
              <w:left w:val="single" w:sz="6" w:space="0" w:color="auto"/>
              <w:bottom w:val="nil"/>
              <w:right w:val="single" w:sz="6" w:space="0" w:color="auto"/>
            </w:tcBorders>
            <w:vAlign w:val="bottom"/>
          </w:tcPr>
          <w:p w14:paraId="45603D5F" w14:textId="7CFCE05A" w:rsidR="008556B8" w:rsidRPr="00286AF6" w:rsidRDefault="008556B8" w:rsidP="00724805">
            <w:pPr>
              <w:spacing w:before="6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22,2</w:t>
            </w:r>
          </w:p>
        </w:tc>
        <w:tc>
          <w:tcPr>
            <w:tcW w:w="588" w:type="dxa"/>
            <w:tcBorders>
              <w:top w:val="nil"/>
              <w:left w:val="single" w:sz="6" w:space="0" w:color="auto"/>
              <w:bottom w:val="nil"/>
              <w:right w:val="single" w:sz="6" w:space="0" w:color="auto"/>
            </w:tcBorders>
            <w:vAlign w:val="bottom"/>
          </w:tcPr>
          <w:p w14:paraId="181F2DE5" w14:textId="0C37E418" w:rsidR="008556B8" w:rsidRPr="00286AF6" w:rsidRDefault="008556B8" w:rsidP="00724805">
            <w:pPr>
              <w:spacing w:before="6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19,2</w:t>
            </w:r>
          </w:p>
        </w:tc>
        <w:tc>
          <w:tcPr>
            <w:tcW w:w="588" w:type="dxa"/>
            <w:tcBorders>
              <w:top w:val="nil"/>
              <w:left w:val="single" w:sz="6" w:space="0" w:color="auto"/>
              <w:bottom w:val="nil"/>
              <w:right w:val="single" w:sz="6" w:space="0" w:color="auto"/>
            </w:tcBorders>
            <w:vAlign w:val="bottom"/>
          </w:tcPr>
          <w:p w14:paraId="7F306F7F" w14:textId="573628E3" w:rsidR="008556B8" w:rsidRPr="00286AF6" w:rsidRDefault="008556B8" w:rsidP="00724805">
            <w:pPr>
              <w:spacing w:before="6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17,1</w:t>
            </w:r>
          </w:p>
        </w:tc>
        <w:tc>
          <w:tcPr>
            <w:tcW w:w="588" w:type="dxa"/>
            <w:tcBorders>
              <w:top w:val="nil"/>
              <w:left w:val="single" w:sz="6" w:space="0" w:color="auto"/>
              <w:bottom w:val="nil"/>
              <w:right w:val="single" w:sz="6" w:space="0" w:color="auto"/>
            </w:tcBorders>
            <w:vAlign w:val="bottom"/>
          </w:tcPr>
          <w:p w14:paraId="00325C05" w14:textId="53CB60D5" w:rsidR="008556B8" w:rsidRPr="00286AF6" w:rsidRDefault="008556B8" w:rsidP="00724805">
            <w:pPr>
              <w:spacing w:before="6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16,0</w:t>
            </w:r>
          </w:p>
        </w:tc>
        <w:tc>
          <w:tcPr>
            <w:tcW w:w="588" w:type="dxa"/>
            <w:tcBorders>
              <w:top w:val="nil"/>
              <w:left w:val="single" w:sz="6" w:space="0" w:color="auto"/>
              <w:bottom w:val="nil"/>
              <w:right w:val="single" w:sz="6" w:space="0" w:color="auto"/>
            </w:tcBorders>
            <w:vAlign w:val="bottom"/>
          </w:tcPr>
          <w:p w14:paraId="2700C91D" w14:textId="3C4EB973" w:rsidR="008556B8" w:rsidRPr="00286AF6" w:rsidRDefault="008556B8" w:rsidP="00724805">
            <w:pPr>
              <w:spacing w:before="60" w:line="150" w:lineRule="exact"/>
              <w:ind w:right="57"/>
              <w:jc w:val="right"/>
              <w:rPr>
                <w:rFonts w:ascii="Arial" w:hAnsi="Arial" w:cs="Arial"/>
                <w:color w:val="000000"/>
                <w:sz w:val="14"/>
                <w:szCs w:val="14"/>
                <w:lang w:val="en-US"/>
              </w:rPr>
            </w:pPr>
            <w:r w:rsidRPr="00286AF6">
              <w:rPr>
                <w:rFonts w:ascii="Arial" w:hAnsi="Arial" w:cs="Arial"/>
                <w:color w:val="000000"/>
                <w:sz w:val="14"/>
                <w:szCs w:val="14"/>
                <w:lang w:val="en-US"/>
              </w:rPr>
              <w:t>15,4</w:t>
            </w:r>
          </w:p>
        </w:tc>
        <w:tc>
          <w:tcPr>
            <w:tcW w:w="588" w:type="dxa"/>
            <w:tcBorders>
              <w:top w:val="nil"/>
              <w:left w:val="single" w:sz="6" w:space="0" w:color="auto"/>
              <w:bottom w:val="nil"/>
              <w:right w:val="single" w:sz="6" w:space="0" w:color="auto"/>
            </w:tcBorders>
            <w:vAlign w:val="bottom"/>
          </w:tcPr>
          <w:p w14:paraId="64303833" w14:textId="332D4419"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14,6</w:t>
            </w:r>
          </w:p>
        </w:tc>
        <w:tc>
          <w:tcPr>
            <w:tcW w:w="588" w:type="dxa"/>
            <w:tcBorders>
              <w:top w:val="nil"/>
              <w:left w:val="single" w:sz="6" w:space="0" w:color="auto"/>
              <w:bottom w:val="nil"/>
              <w:right w:val="single" w:sz="6" w:space="0" w:color="auto"/>
            </w:tcBorders>
            <w:vAlign w:val="bottom"/>
          </w:tcPr>
          <w:p w14:paraId="28E8DC83" w14:textId="3BA9AE7B"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15,5</w:t>
            </w:r>
          </w:p>
        </w:tc>
        <w:tc>
          <w:tcPr>
            <w:tcW w:w="588" w:type="dxa"/>
            <w:tcBorders>
              <w:top w:val="nil"/>
              <w:left w:val="single" w:sz="6" w:space="0" w:color="auto"/>
              <w:bottom w:val="nil"/>
              <w:right w:val="single" w:sz="6" w:space="0" w:color="auto"/>
            </w:tcBorders>
            <w:vAlign w:val="bottom"/>
          </w:tcPr>
          <w:p w14:paraId="08605B38" w14:textId="77976B43"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14,9</w:t>
            </w:r>
          </w:p>
        </w:tc>
        <w:tc>
          <w:tcPr>
            <w:tcW w:w="2609" w:type="dxa"/>
            <w:tcBorders>
              <w:top w:val="nil"/>
              <w:left w:val="single" w:sz="6" w:space="0" w:color="auto"/>
              <w:bottom w:val="nil"/>
            </w:tcBorders>
            <w:vAlign w:val="bottom"/>
          </w:tcPr>
          <w:p w14:paraId="73982DB6" w14:textId="48AE6166" w:rsidR="008556B8" w:rsidRPr="00DB046A" w:rsidRDefault="008556B8" w:rsidP="00724805">
            <w:pPr>
              <w:pStyle w:val="12"/>
              <w:spacing w:before="60" w:line="150" w:lineRule="exact"/>
              <w:ind w:left="170"/>
              <w:rPr>
                <w:i/>
                <w:color w:val="000000"/>
                <w:lang w:val="en-US"/>
              </w:rPr>
            </w:pPr>
            <w:r w:rsidRPr="00CA0383">
              <w:rPr>
                <w:i/>
                <w:lang w:val="en-US"/>
              </w:rPr>
              <w:t>Male</w:t>
            </w:r>
          </w:p>
        </w:tc>
      </w:tr>
      <w:tr w:rsidR="008556B8" w:rsidRPr="00FE7F68" w14:paraId="254314C2" w14:textId="77777777" w:rsidTr="00D63442">
        <w:trPr>
          <w:cantSplit/>
          <w:jc w:val="center"/>
        </w:trPr>
        <w:tc>
          <w:tcPr>
            <w:tcW w:w="2609" w:type="dxa"/>
            <w:tcBorders>
              <w:top w:val="nil"/>
              <w:left w:val="nil"/>
              <w:bottom w:val="nil"/>
              <w:right w:val="single" w:sz="6" w:space="0" w:color="auto"/>
            </w:tcBorders>
            <w:vAlign w:val="bottom"/>
          </w:tcPr>
          <w:p w14:paraId="6341028D" w14:textId="1DF9DB8B" w:rsidR="008556B8" w:rsidRDefault="008556B8" w:rsidP="00724805">
            <w:pPr>
              <w:pStyle w:val="12"/>
              <w:spacing w:before="60" w:line="150" w:lineRule="exact"/>
              <w:ind w:right="85"/>
              <w:rPr>
                <w:color w:val="000000"/>
              </w:rPr>
            </w:pPr>
            <w:r w:rsidRPr="00CA0383">
              <w:t xml:space="preserve">3.7.1. </w:t>
            </w:r>
            <w:proofErr w:type="gramStart"/>
            <w:r w:rsidRPr="00CA0383">
              <w:t xml:space="preserve">Доля женщин репродуктивного возраста (от 18 до 44 лет), чьи </w:t>
            </w:r>
            <w:r>
              <w:br/>
            </w:r>
            <w:r w:rsidRPr="00CA0383">
              <w:t>потребности по планированию семьи удовлетворяются современными методами</w:t>
            </w:r>
            <w:r w:rsidRPr="000639FA">
              <w:rPr>
                <w:vertAlign w:val="superscript"/>
              </w:rPr>
              <w:t>5</w:t>
            </w:r>
            <w:r w:rsidRPr="00CA0383">
              <w:rPr>
                <w:vertAlign w:val="superscript"/>
              </w:rPr>
              <w:t>)</w:t>
            </w:r>
            <w:r w:rsidRPr="00CA0383">
              <w:t xml:space="preserve">, процентов </w:t>
            </w:r>
            <w:proofErr w:type="gramEnd"/>
          </w:p>
        </w:tc>
        <w:tc>
          <w:tcPr>
            <w:tcW w:w="588" w:type="dxa"/>
            <w:tcBorders>
              <w:top w:val="nil"/>
              <w:left w:val="single" w:sz="6" w:space="0" w:color="auto"/>
              <w:bottom w:val="nil"/>
              <w:right w:val="single" w:sz="6" w:space="0" w:color="auto"/>
            </w:tcBorders>
            <w:vAlign w:val="bottom"/>
          </w:tcPr>
          <w:p w14:paraId="500BD32F"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0B1847E"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534CE7B"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5E23680" w14:textId="65B64600" w:rsidR="008556B8" w:rsidRPr="00286AF6" w:rsidRDefault="008556B8" w:rsidP="00724805">
            <w:pPr>
              <w:spacing w:before="60" w:line="150" w:lineRule="exact"/>
              <w:ind w:right="57"/>
              <w:jc w:val="right"/>
              <w:rPr>
                <w:rFonts w:ascii="Arial" w:hAnsi="Arial" w:cs="Arial"/>
                <w:color w:val="000000"/>
                <w:sz w:val="14"/>
                <w:szCs w:val="14"/>
                <w:lang w:val="en-US"/>
              </w:rPr>
            </w:pPr>
            <w:r w:rsidRPr="00CA0383">
              <w:rPr>
                <w:rFonts w:ascii="Arial" w:hAnsi="Arial" w:cs="Arial"/>
                <w:sz w:val="14"/>
                <w:szCs w:val="14"/>
              </w:rPr>
              <w:t>74,7</w:t>
            </w:r>
          </w:p>
        </w:tc>
        <w:tc>
          <w:tcPr>
            <w:tcW w:w="588" w:type="dxa"/>
            <w:tcBorders>
              <w:top w:val="nil"/>
              <w:left w:val="single" w:sz="6" w:space="0" w:color="auto"/>
              <w:bottom w:val="nil"/>
              <w:right w:val="single" w:sz="6" w:space="0" w:color="auto"/>
            </w:tcBorders>
            <w:vAlign w:val="bottom"/>
          </w:tcPr>
          <w:p w14:paraId="4251A2F8" w14:textId="77777777" w:rsidR="008556B8" w:rsidRPr="00286AF6"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50E5CF19" w14:textId="77777777" w:rsidR="008556B8" w:rsidRPr="00FD3767"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B46C51B" w14:textId="77777777" w:rsidR="008556B8" w:rsidRPr="00DB3B2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5045A2E" w14:textId="72826FE6" w:rsidR="008556B8" w:rsidRPr="00DB3B22" w:rsidRDefault="008556B8" w:rsidP="00724805">
            <w:pPr>
              <w:spacing w:before="60" w:line="150" w:lineRule="exact"/>
              <w:ind w:right="57"/>
              <w:jc w:val="right"/>
              <w:rPr>
                <w:rFonts w:ascii="Arial" w:hAnsi="Arial" w:cs="Arial"/>
                <w:sz w:val="14"/>
                <w:szCs w:val="14"/>
              </w:rPr>
            </w:pPr>
            <w:r>
              <w:rPr>
                <w:rFonts w:ascii="Arial" w:hAnsi="Arial" w:cs="Arial"/>
                <w:sz w:val="14"/>
                <w:szCs w:val="14"/>
              </w:rPr>
              <w:t>64,7</w:t>
            </w:r>
          </w:p>
        </w:tc>
        <w:tc>
          <w:tcPr>
            <w:tcW w:w="2609" w:type="dxa"/>
            <w:tcBorders>
              <w:top w:val="nil"/>
              <w:left w:val="single" w:sz="6" w:space="0" w:color="auto"/>
              <w:bottom w:val="nil"/>
            </w:tcBorders>
            <w:vAlign w:val="bottom"/>
          </w:tcPr>
          <w:p w14:paraId="13044120" w14:textId="64DB66C9" w:rsidR="008556B8" w:rsidRPr="00DB046A" w:rsidRDefault="008556B8" w:rsidP="00724805">
            <w:pPr>
              <w:pStyle w:val="12"/>
              <w:spacing w:before="60" w:line="150" w:lineRule="exact"/>
              <w:ind w:left="57"/>
              <w:rPr>
                <w:i/>
                <w:color w:val="000000"/>
                <w:lang w:val="en-US"/>
              </w:rPr>
            </w:pPr>
            <w:r w:rsidRPr="00CA0383">
              <w:rPr>
                <w:i/>
                <w:lang w:val="en-US"/>
              </w:rPr>
              <w:t xml:space="preserve">3.7.1. Proportion of women </w:t>
            </w:r>
            <w:r w:rsidRPr="00CA0383">
              <w:rPr>
                <w:i/>
                <w:lang w:val="en-US"/>
              </w:rPr>
              <w:br/>
              <w:t>of reproductive age (aged 18</w:t>
            </w:r>
            <w:r>
              <w:rPr>
                <w:i/>
                <w:lang w:val="en-US"/>
              </w:rPr>
              <w:t xml:space="preserve"> – </w:t>
            </w:r>
            <w:r w:rsidRPr="00CA0383">
              <w:rPr>
                <w:i/>
                <w:lang w:val="en-US"/>
              </w:rPr>
              <w:t xml:space="preserve">44 years) who have their need for family planning satisfied with modern </w:t>
            </w:r>
            <w:r w:rsidRPr="00CA0383">
              <w:rPr>
                <w:i/>
                <w:lang w:val="en-US"/>
              </w:rPr>
              <w:br/>
              <w:t>methods</w:t>
            </w:r>
            <w:r>
              <w:rPr>
                <w:i/>
                <w:vertAlign w:val="superscript"/>
                <w:lang w:val="en-US"/>
              </w:rPr>
              <w:t>5</w:t>
            </w:r>
            <w:r w:rsidRPr="00CA0383">
              <w:rPr>
                <w:i/>
                <w:vertAlign w:val="superscript"/>
                <w:lang w:val="en-US"/>
              </w:rPr>
              <w:t>)</w:t>
            </w:r>
            <w:r w:rsidRPr="00CA0383">
              <w:rPr>
                <w:i/>
                <w:lang w:val="en-US"/>
              </w:rPr>
              <w:t>, percent</w:t>
            </w:r>
          </w:p>
        </w:tc>
      </w:tr>
      <w:tr w:rsidR="008556B8" w:rsidRPr="00FE7F68" w14:paraId="5A60BDE6" w14:textId="77777777" w:rsidTr="00D63442">
        <w:trPr>
          <w:cantSplit/>
          <w:jc w:val="center"/>
        </w:trPr>
        <w:tc>
          <w:tcPr>
            <w:tcW w:w="2609" w:type="dxa"/>
            <w:tcBorders>
              <w:top w:val="nil"/>
              <w:left w:val="nil"/>
              <w:bottom w:val="nil"/>
              <w:right w:val="single" w:sz="6" w:space="0" w:color="auto"/>
            </w:tcBorders>
            <w:vAlign w:val="bottom"/>
          </w:tcPr>
          <w:p w14:paraId="55690BC4" w14:textId="40283DDD" w:rsidR="008556B8" w:rsidRPr="00CA0383" w:rsidRDefault="008556B8" w:rsidP="00724805">
            <w:pPr>
              <w:pStyle w:val="12"/>
              <w:spacing w:before="60" w:line="150" w:lineRule="exact"/>
              <w:ind w:right="85"/>
            </w:pPr>
            <w:r w:rsidRPr="009D2A8A">
              <w:rPr>
                <w:color w:val="000000"/>
              </w:rPr>
              <w:t xml:space="preserve">3.7.2. </w:t>
            </w:r>
            <w:r w:rsidRPr="00CB40CF">
              <w:rPr>
                <w:color w:val="000000"/>
              </w:rPr>
              <w:t>Коэффициент</w:t>
            </w:r>
            <w:r w:rsidRPr="009D2A8A">
              <w:rPr>
                <w:color w:val="000000"/>
              </w:rPr>
              <w:t xml:space="preserve"> </w:t>
            </w:r>
            <w:r w:rsidRPr="00CB40CF">
              <w:rPr>
                <w:color w:val="000000"/>
              </w:rPr>
              <w:t>рождаемости</w:t>
            </w:r>
            <w:r w:rsidRPr="009D2A8A">
              <w:rPr>
                <w:color w:val="000000"/>
              </w:rPr>
              <w:t xml:space="preserve"> </w:t>
            </w:r>
            <w:r w:rsidRPr="00CB40CF">
              <w:rPr>
                <w:color w:val="000000"/>
              </w:rPr>
              <w:t>среди</w:t>
            </w:r>
            <w:r w:rsidRPr="009D2A8A">
              <w:rPr>
                <w:color w:val="000000"/>
              </w:rPr>
              <w:t xml:space="preserve"> </w:t>
            </w:r>
            <w:r w:rsidRPr="00CB40CF">
              <w:rPr>
                <w:color w:val="000000"/>
              </w:rPr>
              <w:t>подростков</w:t>
            </w:r>
            <w:r w:rsidRPr="009D2A8A">
              <w:rPr>
                <w:color w:val="000000"/>
              </w:rPr>
              <w:t xml:space="preserve"> (</w:t>
            </w:r>
            <w:r w:rsidRPr="00CB40CF">
              <w:rPr>
                <w:color w:val="000000"/>
              </w:rPr>
              <w:t>в</w:t>
            </w:r>
            <w:r w:rsidRPr="009D2A8A">
              <w:rPr>
                <w:color w:val="000000"/>
              </w:rPr>
              <w:t xml:space="preserve"> </w:t>
            </w:r>
            <w:r w:rsidRPr="00CB40CF">
              <w:rPr>
                <w:color w:val="000000"/>
              </w:rPr>
              <w:t xml:space="preserve">возрасте </w:t>
            </w:r>
            <w:r>
              <w:rPr>
                <w:color w:val="000000"/>
              </w:rPr>
              <w:br/>
            </w:r>
            <w:r w:rsidRPr="00CB40CF">
              <w:rPr>
                <w:color w:val="000000"/>
              </w:rPr>
              <w:t xml:space="preserve">от 10 до 14 лет и в возрасте </w:t>
            </w:r>
            <w:r>
              <w:rPr>
                <w:color w:val="000000"/>
              </w:rPr>
              <w:br/>
            </w:r>
            <w:r w:rsidRPr="00CB40CF">
              <w:rPr>
                <w:color w:val="000000"/>
              </w:rPr>
              <w:t>от 15 до 19 лет)</w:t>
            </w:r>
            <w:r w:rsidRPr="00564E52">
              <w:rPr>
                <w:color w:val="000000"/>
              </w:rPr>
              <w:t>,</w:t>
            </w:r>
            <w:r w:rsidRPr="00CB40CF">
              <w:rPr>
                <w:color w:val="000000"/>
              </w:rPr>
              <w:t xml:space="preserve"> на 1000 женщин </w:t>
            </w:r>
            <w:r>
              <w:rPr>
                <w:color w:val="000000"/>
              </w:rPr>
              <w:br/>
            </w:r>
            <w:r w:rsidRPr="00CB40CF">
              <w:rPr>
                <w:color w:val="000000"/>
              </w:rPr>
              <w:t xml:space="preserve">в соответствующей возрастной </w:t>
            </w:r>
            <w:r>
              <w:rPr>
                <w:color w:val="000000"/>
              </w:rPr>
              <w:br/>
            </w:r>
            <w:r w:rsidRPr="00CB40CF">
              <w:rPr>
                <w:color w:val="000000"/>
              </w:rPr>
              <w:t>группе</w:t>
            </w:r>
          </w:p>
        </w:tc>
        <w:tc>
          <w:tcPr>
            <w:tcW w:w="588" w:type="dxa"/>
            <w:tcBorders>
              <w:top w:val="nil"/>
              <w:left w:val="single" w:sz="6" w:space="0" w:color="auto"/>
              <w:bottom w:val="nil"/>
              <w:right w:val="single" w:sz="6" w:space="0" w:color="auto"/>
            </w:tcBorders>
            <w:vAlign w:val="bottom"/>
          </w:tcPr>
          <w:p w14:paraId="39F53D10"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0346702"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560632F"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DC9E967" w14:textId="77777777" w:rsidR="008556B8" w:rsidRPr="00CA0383"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60BDA66"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FC66DEB" w14:textId="77777777" w:rsidR="008556B8" w:rsidRPr="00FD3767"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A73BBAC" w14:textId="77777777" w:rsidR="008556B8" w:rsidRPr="00DB3B2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4F36D28" w14:textId="77777777"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79AF6FCB" w14:textId="500319F7" w:rsidR="008556B8" w:rsidRPr="00C57609" w:rsidRDefault="008556B8" w:rsidP="00724805">
            <w:pPr>
              <w:pStyle w:val="12"/>
              <w:spacing w:before="60" w:line="150" w:lineRule="exact"/>
              <w:ind w:left="57"/>
              <w:rPr>
                <w:i/>
                <w:color w:val="000000"/>
                <w:lang w:val="en-US"/>
              </w:rPr>
            </w:pPr>
            <w:r w:rsidRPr="00BB0E6C">
              <w:rPr>
                <w:i/>
                <w:color w:val="000000"/>
                <w:lang w:val="en-US"/>
              </w:rPr>
              <w:t xml:space="preserve">3.7.2. </w:t>
            </w:r>
            <w:r w:rsidRPr="00CB40CF">
              <w:rPr>
                <w:i/>
                <w:color w:val="000000"/>
                <w:lang w:val="en-US"/>
              </w:rPr>
              <w:t>Adolescent</w:t>
            </w:r>
            <w:r w:rsidRPr="00BB0E6C">
              <w:rPr>
                <w:i/>
                <w:color w:val="000000"/>
                <w:lang w:val="en-US"/>
              </w:rPr>
              <w:t xml:space="preserve"> </w:t>
            </w:r>
            <w:r w:rsidRPr="00CB40CF">
              <w:rPr>
                <w:i/>
                <w:color w:val="000000"/>
                <w:lang w:val="en-US"/>
              </w:rPr>
              <w:t>birth</w:t>
            </w:r>
            <w:r w:rsidRPr="00BB0E6C">
              <w:rPr>
                <w:i/>
                <w:color w:val="000000"/>
                <w:lang w:val="en-US"/>
              </w:rPr>
              <w:t xml:space="preserve"> </w:t>
            </w:r>
            <w:r w:rsidRPr="00CB40CF">
              <w:rPr>
                <w:i/>
                <w:color w:val="000000"/>
                <w:lang w:val="en-US"/>
              </w:rPr>
              <w:t>rate</w:t>
            </w:r>
            <w:r w:rsidRPr="00BB0E6C">
              <w:rPr>
                <w:i/>
                <w:color w:val="000000"/>
                <w:lang w:val="en-US"/>
              </w:rPr>
              <w:t xml:space="preserve"> (</w:t>
            </w:r>
            <w:r w:rsidRPr="00CB40CF">
              <w:rPr>
                <w:i/>
                <w:color w:val="000000"/>
                <w:lang w:val="en-US"/>
              </w:rPr>
              <w:t>aged</w:t>
            </w:r>
            <w:r w:rsidRPr="00BB0E6C">
              <w:rPr>
                <w:i/>
                <w:color w:val="000000"/>
                <w:lang w:val="en-US"/>
              </w:rPr>
              <w:t xml:space="preserve"> </w:t>
            </w:r>
            <w:r w:rsidRPr="00A27417">
              <w:rPr>
                <w:i/>
                <w:color w:val="000000"/>
                <w:lang w:val="en-US"/>
              </w:rPr>
              <w:br/>
            </w:r>
            <w:r w:rsidRPr="00BB0E6C">
              <w:rPr>
                <w:i/>
                <w:color w:val="000000"/>
                <w:lang w:val="en-US"/>
              </w:rPr>
              <w:t>10</w:t>
            </w:r>
            <w:r w:rsidRPr="00462AFE">
              <w:rPr>
                <w:i/>
                <w:color w:val="000000"/>
                <w:lang w:val="en-US"/>
              </w:rPr>
              <w:t> </w:t>
            </w:r>
            <w:r>
              <w:rPr>
                <w:i/>
                <w:color w:val="000000"/>
                <w:lang w:val="en-US"/>
              </w:rPr>
              <w:t>–</w:t>
            </w:r>
            <w:r w:rsidRPr="00462AFE">
              <w:rPr>
                <w:i/>
                <w:color w:val="000000"/>
                <w:lang w:val="en-US"/>
              </w:rPr>
              <w:t> </w:t>
            </w:r>
            <w:r w:rsidRPr="00BB0E6C">
              <w:rPr>
                <w:i/>
                <w:color w:val="000000"/>
                <w:lang w:val="en-US"/>
              </w:rPr>
              <w:t xml:space="preserve">14 </w:t>
            </w:r>
            <w:r w:rsidRPr="00CB40CF">
              <w:rPr>
                <w:i/>
                <w:color w:val="000000"/>
                <w:lang w:val="en-US"/>
              </w:rPr>
              <w:t>years</w:t>
            </w:r>
            <w:r w:rsidRPr="00BB0E6C">
              <w:rPr>
                <w:i/>
                <w:color w:val="000000"/>
                <w:lang w:val="en-US"/>
              </w:rPr>
              <w:t xml:space="preserve">; </w:t>
            </w:r>
            <w:r w:rsidRPr="00CB40CF">
              <w:rPr>
                <w:i/>
                <w:color w:val="000000"/>
                <w:lang w:val="en-US"/>
              </w:rPr>
              <w:t>aged</w:t>
            </w:r>
            <w:r w:rsidRPr="00BB0E6C">
              <w:rPr>
                <w:i/>
                <w:color w:val="000000"/>
                <w:lang w:val="en-US"/>
              </w:rPr>
              <w:t xml:space="preserve"> 15</w:t>
            </w:r>
            <w:r>
              <w:rPr>
                <w:i/>
                <w:color w:val="000000"/>
                <w:lang w:val="en-US"/>
              </w:rPr>
              <w:t xml:space="preserve"> – </w:t>
            </w:r>
            <w:r w:rsidRPr="00BB0E6C">
              <w:rPr>
                <w:i/>
                <w:color w:val="000000"/>
                <w:lang w:val="en-US"/>
              </w:rPr>
              <w:t xml:space="preserve">19 </w:t>
            </w:r>
            <w:r w:rsidRPr="00CB40CF">
              <w:rPr>
                <w:i/>
                <w:color w:val="000000"/>
                <w:lang w:val="en-US"/>
              </w:rPr>
              <w:t>years</w:t>
            </w:r>
            <w:r w:rsidRPr="00BB0E6C">
              <w:rPr>
                <w:i/>
                <w:color w:val="000000"/>
                <w:lang w:val="en-US"/>
              </w:rPr>
              <w:t xml:space="preserve">), </w:t>
            </w:r>
            <w:r w:rsidRPr="00A27417">
              <w:rPr>
                <w:i/>
                <w:color w:val="000000"/>
                <w:lang w:val="en-US"/>
              </w:rPr>
              <w:br/>
            </w:r>
            <w:r w:rsidRPr="00CB40CF">
              <w:rPr>
                <w:i/>
                <w:color w:val="000000"/>
                <w:lang w:val="en-US"/>
              </w:rPr>
              <w:t>per</w:t>
            </w:r>
            <w:r w:rsidRPr="00BB0E6C">
              <w:rPr>
                <w:i/>
                <w:color w:val="000000"/>
                <w:lang w:val="en-US"/>
              </w:rPr>
              <w:t xml:space="preserve"> 1,000 </w:t>
            </w:r>
            <w:r w:rsidRPr="00CB40CF">
              <w:rPr>
                <w:i/>
                <w:color w:val="000000"/>
                <w:lang w:val="en-US"/>
              </w:rPr>
              <w:t>women</w:t>
            </w:r>
            <w:r w:rsidRPr="00BB0E6C">
              <w:rPr>
                <w:i/>
                <w:color w:val="000000"/>
                <w:lang w:val="en-US"/>
              </w:rPr>
              <w:t xml:space="preserve"> </w:t>
            </w:r>
            <w:r w:rsidRPr="00CB40CF">
              <w:rPr>
                <w:i/>
                <w:color w:val="000000"/>
                <w:lang w:val="en-US"/>
              </w:rPr>
              <w:t>in</w:t>
            </w:r>
            <w:r w:rsidRPr="00BB0E6C">
              <w:rPr>
                <w:i/>
                <w:color w:val="000000"/>
                <w:lang w:val="en-US"/>
              </w:rPr>
              <w:t xml:space="preserve"> </w:t>
            </w:r>
            <w:r w:rsidRPr="00CB40CF">
              <w:rPr>
                <w:i/>
                <w:color w:val="000000"/>
                <w:lang w:val="en-US"/>
              </w:rPr>
              <w:t>that</w:t>
            </w:r>
            <w:r w:rsidRPr="00BB0E6C">
              <w:rPr>
                <w:i/>
                <w:color w:val="000000"/>
                <w:lang w:val="en-US"/>
              </w:rPr>
              <w:t xml:space="preserve"> </w:t>
            </w:r>
            <w:r w:rsidRPr="00CB40CF">
              <w:rPr>
                <w:i/>
                <w:color w:val="000000"/>
                <w:lang w:val="en-US"/>
              </w:rPr>
              <w:t>age</w:t>
            </w:r>
            <w:r w:rsidRPr="00BB0E6C">
              <w:rPr>
                <w:i/>
                <w:color w:val="000000"/>
                <w:lang w:val="en-US"/>
              </w:rPr>
              <w:t xml:space="preserve"> </w:t>
            </w:r>
            <w:r w:rsidRPr="00CB40CF">
              <w:rPr>
                <w:i/>
                <w:color w:val="000000"/>
                <w:lang w:val="en-US"/>
              </w:rPr>
              <w:t>group</w:t>
            </w:r>
          </w:p>
        </w:tc>
      </w:tr>
      <w:tr w:rsidR="008556B8" w:rsidRPr="00466819" w14:paraId="6635C646" w14:textId="77777777" w:rsidTr="00D63442">
        <w:trPr>
          <w:cantSplit/>
          <w:jc w:val="center"/>
        </w:trPr>
        <w:tc>
          <w:tcPr>
            <w:tcW w:w="2609" w:type="dxa"/>
            <w:tcBorders>
              <w:top w:val="nil"/>
              <w:left w:val="nil"/>
              <w:bottom w:val="nil"/>
              <w:right w:val="single" w:sz="6" w:space="0" w:color="auto"/>
            </w:tcBorders>
            <w:vAlign w:val="bottom"/>
          </w:tcPr>
          <w:p w14:paraId="437B904B" w14:textId="380459CD" w:rsidR="008556B8" w:rsidRPr="009D2A8A" w:rsidRDefault="008556B8" w:rsidP="00724805">
            <w:pPr>
              <w:pStyle w:val="12"/>
              <w:spacing w:before="60" w:line="150" w:lineRule="exact"/>
              <w:ind w:left="113"/>
              <w:rPr>
                <w:color w:val="000000"/>
              </w:rPr>
            </w:pPr>
            <w:r>
              <w:rPr>
                <w:color w:val="000000"/>
              </w:rPr>
              <w:t>В</w:t>
            </w:r>
            <w:r w:rsidRPr="00BB0E6C">
              <w:rPr>
                <w:color w:val="000000"/>
                <w:lang w:val="en-US"/>
              </w:rPr>
              <w:t xml:space="preserve"> </w:t>
            </w:r>
            <w:r>
              <w:rPr>
                <w:color w:val="000000"/>
              </w:rPr>
              <w:t>возрасте</w:t>
            </w:r>
            <w:r w:rsidRPr="00BB0E6C">
              <w:rPr>
                <w:color w:val="000000"/>
                <w:lang w:val="en-US"/>
              </w:rPr>
              <w:t xml:space="preserve"> </w:t>
            </w:r>
            <w:r>
              <w:rPr>
                <w:color w:val="000000"/>
                <w:lang w:val="en-US"/>
              </w:rPr>
              <w:t xml:space="preserve">10 – 14 </w:t>
            </w:r>
            <w:r>
              <w:rPr>
                <w:color w:val="000000"/>
              </w:rPr>
              <w:t>лет</w:t>
            </w:r>
          </w:p>
        </w:tc>
        <w:tc>
          <w:tcPr>
            <w:tcW w:w="588" w:type="dxa"/>
            <w:tcBorders>
              <w:top w:val="nil"/>
              <w:left w:val="single" w:sz="6" w:space="0" w:color="auto"/>
              <w:bottom w:val="nil"/>
              <w:right w:val="single" w:sz="6" w:space="0" w:color="auto"/>
            </w:tcBorders>
            <w:vAlign w:val="bottom"/>
          </w:tcPr>
          <w:p w14:paraId="765B68CE" w14:textId="19F5D64E" w:rsidR="008556B8" w:rsidRPr="00286AF6"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0,1</w:t>
            </w:r>
          </w:p>
        </w:tc>
        <w:tc>
          <w:tcPr>
            <w:tcW w:w="588" w:type="dxa"/>
            <w:tcBorders>
              <w:top w:val="nil"/>
              <w:left w:val="single" w:sz="6" w:space="0" w:color="auto"/>
              <w:bottom w:val="nil"/>
              <w:right w:val="single" w:sz="6" w:space="0" w:color="auto"/>
            </w:tcBorders>
            <w:vAlign w:val="bottom"/>
          </w:tcPr>
          <w:p w14:paraId="2BD0A5B1" w14:textId="072B3718" w:rsidR="008556B8" w:rsidRPr="00286AF6"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0,08</w:t>
            </w:r>
          </w:p>
        </w:tc>
        <w:tc>
          <w:tcPr>
            <w:tcW w:w="588" w:type="dxa"/>
            <w:tcBorders>
              <w:top w:val="nil"/>
              <w:left w:val="single" w:sz="6" w:space="0" w:color="auto"/>
              <w:bottom w:val="nil"/>
              <w:right w:val="single" w:sz="6" w:space="0" w:color="auto"/>
            </w:tcBorders>
            <w:vAlign w:val="bottom"/>
          </w:tcPr>
          <w:p w14:paraId="7E713EB4" w14:textId="1FED5582" w:rsidR="008556B8" w:rsidRPr="00286AF6"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0,08</w:t>
            </w:r>
          </w:p>
        </w:tc>
        <w:tc>
          <w:tcPr>
            <w:tcW w:w="588" w:type="dxa"/>
            <w:tcBorders>
              <w:top w:val="nil"/>
              <w:left w:val="single" w:sz="6" w:space="0" w:color="auto"/>
              <w:bottom w:val="nil"/>
              <w:right w:val="single" w:sz="6" w:space="0" w:color="auto"/>
            </w:tcBorders>
            <w:vAlign w:val="bottom"/>
          </w:tcPr>
          <w:p w14:paraId="597F8390" w14:textId="6EF62222" w:rsidR="008556B8" w:rsidRPr="00CA0383" w:rsidRDefault="008556B8" w:rsidP="00724805">
            <w:pPr>
              <w:spacing w:before="60" w:line="150" w:lineRule="exact"/>
              <w:ind w:right="57"/>
              <w:jc w:val="right"/>
              <w:rPr>
                <w:rFonts w:ascii="Arial" w:hAnsi="Arial" w:cs="Arial"/>
                <w:sz w:val="14"/>
                <w:szCs w:val="14"/>
              </w:rPr>
            </w:pPr>
            <w:r w:rsidRPr="00BB0E6C">
              <w:rPr>
                <w:rFonts w:ascii="Arial" w:hAnsi="Arial" w:cs="Arial"/>
                <w:color w:val="000000"/>
                <w:sz w:val="14"/>
                <w:szCs w:val="14"/>
                <w:lang w:val="en-US"/>
              </w:rPr>
              <w:t>0,07</w:t>
            </w:r>
          </w:p>
        </w:tc>
        <w:tc>
          <w:tcPr>
            <w:tcW w:w="588" w:type="dxa"/>
            <w:tcBorders>
              <w:top w:val="nil"/>
              <w:left w:val="single" w:sz="6" w:space="0" w:color="auto"/>
              <w:bottom w:val="nil"/>
              <w:right w:val="single" w:sz="6" w:space="0" w:color="auto"/>
            </w:tcBorders>
            <w:vAlign w:val="bottom"/>
          </w:tcPr>
          <w:p w14:paraId="0BE7150A" w14:textId="73885E3F" w:rsidR="008556B8" w:rsidRPr="00286AF6"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0,06</w:t>
            </w:r>
          </w:p>
        </w:tc>
        <w:tc>
          <w:tcPr>
            <w:tcW w:w="588" w:type="dxa"/>
            <w:tcBorders>
              <w:top w:val="nil"/>
              <w:left w:val="single" w:sz="6" w:space="0" w:color="auto"/>
              <w:bottom w:val="nil"/>
              <w:right w:val="single" w:sz="6" w:space="0" w:color="auto"/>
            </w:tcBorders>
            <w:vAlign w:val="bottom"/>
          </w:tcPr>
          <w:p w14:paraId="3B1EDF6C" w14:textId="5194864E"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0,06</w:t>
            </w:r>
          </w:p>
        </w:tc>
        <w:tc>
          <w:tcPr>
            <w:tcW w:w="588" w:type="dxa"/>
            <w:tcBorders>
              <w:top w:val="nil"/>
              <w:left w:val="single" w:sz="6" w:space="0" w:color="auto"/>
              <w:bottom w:val="nil"/>
              <w:right w:val="single" w:sz="6" w:space="0" w:color="auto"/>
            </w:tcBorders>
            <w:vAlign w:val="bottom"/>
          </w:tcPr>
          <w:p w14:paraId="2A6E1451" w14:textId="63798442"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0,06</w:t>
            </w:r>
          </w:p>
        </w:tc>
        <w:tc>
          <w:tcPr>
            <w:tcW w:w="588" w:type="dxa"/>
            <w:tcBorders>
              <w:top w:val="nil"/>
              <w:left w:val="single" w:sz="6" w:space="0" w:color="auto"/>
              <w:bottom w:val="nil"/>
              <w:right w:val="single" w:sz="6" w:space="0" w:color="auto"/>
            </w:tcBorders>
            <w:vAlign w:val="bottom"/>
          </w:tcPr>
          <w:p w14:paraId="5C0E3859" w14:textId="47D3BFFA"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0,06</w:t>
            </w:r>
          </w:p>
        </w:tc>
        <w:tc>
          <w:tcPr>
            <w:tcW w:w="2609" w:type="dxa"/>
            <w:tcBorders>
              <w:top w:val="nil"/>
              <w:left w:val="single" w:sz="6" w:space="0" w:color="auto"/>
              <w:bottom w:val="nil"/>
            </w:tcBorders>
            <w:vAlign w:val="bottom"/>
          </w:tcPr>
          <w:p w14:paraId="28948EC4" w14:textId="2207F69E" w:rsidR="008556B8" w:rsidRPr="00DB046A" w:rsidRDefault="008556B8" w:rsidP="00724805">
            <w:pPr>
              <w:pStyle w:val="12"/>
              <w:spacing w:before="60" w:line="150" w:lineRule="exact"/>
              <w:ind w:left="170"/>
              <w:rPr>
                <w:i/>
                <w:color w:val="000000"/>
                <w:lang w:val="en-US"/>
              </w:rPr>
            </w:pPr>
            <w:r w:rsidRPr="00CB40CF">
              <w:rPr>
                <w:i/>
                <w:color w:val="000000"/>
                <w:lang w:val="en-US"/>
              </w:rPr>
              <w:t>aged 10</w:t>
            </w:r>
            <w:r>
              <w:rPr>
                <w:i/>
                <w:color w:val="000000"/>
                <w:lang w:val="en-US"/>
              </w:rPr>
              <w:t xml:space="preserve"> – </w:t>
            </w:r>
            <w:r w:rsidRPr="00CB40CF">
              <w:rPr>
                <w:i/>
                <w:color w:val="000000"/>
                <w:lang w:val="en-US"/>
              </w:rPr>
              <w:t>14 years</w:t>
            </w:r>
          </w:p>
        </w:tc>
      </w:tr>
      <w:tr w:rsidR="008556B8" w:rsidRPr="00466819" w14:paraId="334BBB0B" w14:textId="77777777" w:rsidTr="00D63442">
        <w:trPr>
          <w:cantSplit/>
          <w:jc w:val="center"/>
        </w:trPr>
        <w:tc>
          <w:tcPr>
            <w:tcW w:w="2609" w:type="dxa"/>
            <w:tcBorders>
              <w:top w:val="nil"/>
              <w:left w:val="nil"/>
              <w:bottom w:val="nil"/>
              <w:right w:val="single" w:sz="6" w:space="0" w:color="auto"/>
            </w:tcBorders>
            <w:vAlign w:val="bottom"/>
          </w:tcPr>
          <w:p w14:paraId="5D4BFD5A" w14:textId="7B535EF2" w:rsidR="008556B8" w:rsidRDefault="008556B8" w:rsidP="00724805">
            <w:pPr>
              <w:pStyle w:val="12"/>
              <w:spacing w:before="60" w:line="150" w:lineRule="exact"/>
              <w:ind w:left="113"/>
              <w:rPr>
                <w:color w:val="000000"/>
              </w:rPr>
            </w:pPr>
            <w:r>
              <w:rPr>
                <w:color w:val="000000"/>
              </w:rPr>
              <w:t>В</w:t>
            </w:r>
            <w:r w:rsidRPr="00BB0E6C">
              <w:rPr>
                <w:color w:val="000000"/>
                <w:lang w:val="en-US"/>
              </w:rPr>
              <w:t xml:space="preserve"> </w:t>
            </w:r>
            <w:r>
              <w:rPr>
                <w:color w:val="000000"/>
              </w:rPr>
              <w:t>возрасте</w:t>
            </w:r>
            <w:r w:rsidRPr="00BB0E6C">
              <w:rPr>
                <w:color w:val="000000"/>
                <w:lang w:val="en-US"/>
              </w:rPr>
              <w:t xml:space="preserve"> 15</w:t>
            </w:r>
            <w:r>
              <w:rPr>
                <w:color w:val="000000"/>
                <w:lang w:val="en-US"/>
              </w:rPr>
              <w:t xml:space="preserve"> – </w:t>
            </w:r>
            <w:r w:rsidRPr="00BB0E6C">
              <w:rPr>
                <w:color w:val="000000"/>
                <w:lang w:val="en-US"/>
              </w:rPr>
              <w:t xml:space="preserve">19 </w:t>
            </w:r>
            <w:r>
              <w:rPr>
                <w:color w:val="000000"/>
              </w:rPr>
              <w:t>лет</w:t>
            </w:r>
          </w:p>
        </w:tc>
        <w:tc>
          <w:tcPr>
            <w:tcW w:w="588" w:type="dxa"/>
            <w:tcBorders>
              <w:top w:val="nil"/>
              <w:left w:val="single" w:sz="6" w:space="0" w:color="auto"/>
              <w:bottom w:val="nil"/>
              <w:right w:val="single" w:sz="6" w:space="0" w:color="auto"/>
            </w:tcBorders>
            <w:vAlign w:val="bottom"/>
          </w:tcPr>
          <w:p w14:paraId="47434920" w14:textId="486E74D5" w:rsidR="008556B8" w:rsidRPr="00BB0E6C"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26,9</w:t>
            </w:r>
          </w:p>
        </w:tc>
        <w:tc>
          <w:tcPr>
            <w:tcW w:w="588" w:type="dxa"/>
            <w:tcBorders>
              <w:top w:val="nil"/>
              <w:left w:val="single" w:sz="6" w:space="0" w:color="auto"/>
              <w:bottom w:val="nil"/>
              <w:right w:val="single" w:sz="6" w:space="0" w:color="auto"/>
            </w:tcBorders>
            <w:vAlign w:val="bottom"/>
          </w:tcPr>
          <w:p w14:paraId="7B592BE2" w14:textId="5084E013" w:rsidR="008556B8" w:rsidRPr="00BB0E6C"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24</w:t>
            </w:r>
            <w:r>
              <w:rPr>
                <w:rFonts w:ascii="Arial" w:hAnsi="Arial" w:cs="Arial"/>
                <w:color w:val="000000"/>
                <w:sz w:val="14"/>
                <w:szCs w:val="14"/>
              </w:rPr>
              <w:t>,0</w:t>
            </w:r>
          </w:p>
        </w:tc>
        <w:tc>
          <w:tcPr>
            <w:tcW w:w="588" w:type="dxa"/>
            <w:tcBorders>
              <w:top w:val="nil"/>
              <w:left w:val="single" w:sz="6" w:space="0" w:color="auto"/>
              <w:bottom w:val="nil"/>
              <w:right w:val="single" w:sz="6" w:space="0" w:color="auto"/>
            </w:tcBorders>
            <w:vAlign w:val="bottom"/>
          </w:tcPr>
          <w:p w14:paraId="26F58672" w14:textId="14952ACC" w:rsidR="008556B8" w:rsidRPr="00BB0E6C"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21,5</w:t>
            </w:r>
          </w:p>
        </w:tc>
        <w:tc>
          <w:tcPr>
            <w:tcW w:w="588" w:type="dxa"/>
            <w:tcBorders>
              <w:top w:val="nil"/>
              <w:left w:val="single" w:sz="6" w:space="0" w:color="auto"/>
              <w:bottom w:val="nil"/>
              <w:right w:val="single" w:sz="6" w:space="0" w:color="auto"/>
            </w:tcBorders>
            <w:vAlign w:val="bottom"/>
          </w:tcPr>
          <w:p w14:paraId="34339B4E" w14:textId="39978B2F" w:rsidR="008556B8" w:rsidRPr="00BB0E6C"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18,4</w:t>
            </w:r>
          </w:p>
        </w:tc>
        <w:tc>
          <w:tcPr>
            <w:tcW w:w="588" w:type="dxa"/>
            <w:tcBorders>
              <w:top w:val="nil"/>
              <w:left w:val="single" w:sz="6" w:space="0" w:color="auto"/>
              <w:bottom w:val="nil"/>
              <w:right w:val="single" w:sz="6" w:space="0" w:color="auto"/>
            </w:tcBorders>
            <w:vAlign w:val="bottom"/>
          </w:tcPr>
          <w:p w14:paraId="3AD9DBA6" w14:textId="05C350F6" w:rsidR="008556B8" w:rsidRPr="00BB0E6C" w:rsidRDefault="008556B8" w:rsidP="00724805">
            <w:pPr>
              <w:spacing w:before="60" w:line="150" w:lineRule="exact"/>
              <w:ind w:right="57"/>
              <w:jc w:val="right"/>
              <w:rPr>
                <w:rFonts w:ascii="Arial" w:hAnsi="Arial" w:cs="Arial"/>
                <w:color w:val="000000"/>
                <w:sz w:val="14"/>
                <w:szCs w:val="14"/>
                <w:lang w:val="en-US"/>
              </w:rPr>
            </w:pPr>
            <w:r w:rsidRPr="00BB0E6C">
              <w:rPr>
                <w:rFonts w:ascii="Arial" w:hAnsi="Arial" w:cs="Arial"/>
                <w:color w:val="000000"/>
                <w:sz w:val="14"/>
                <w:szCs w:val="14"/>
                <w:lang w:val="en-US"/>
              </w:rPr>
              <w:t>16,1</w:t>
            </w:r>
          </w:p>
        </w:tc>
        <w:tc>
          <w:tcPr>
            <w:tcW w:w="588" w:type="dxa"/>
            <w:tcBorders>
              <w:top w:val="nil"/>
              <w:left w:val="single" w:sz="6" w:space="0" w:color="auto"/>
              <w:bottom w:val="nil"/>
              <w:right w:val="single" w:sz="6" w:space="0" w:color="auto"/>
            </w:tcBorders>
            <w:vAlign w:val="bottom"/>
          </w:tcPr>
          <w:p w14:paraId="52CC40C0" w14:textId="31059A66"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14,</w:t>
            </w:r>
            <w:r>
              <w:rPr>
                <w:rFonts w:ascii="Arial" w:hAnsi="Arial" w:cs="Arial"/>
                <w:sz w:val="14"/>
                <w:szCs w:val="14"/>
              </w:rPr>
              <w:t>6</w:t>
            </w:r>
          </w:p>
        </w:tc>
        <w:tc>
          <w:tcPr>
            <w:tcW w:w="588" w:type="dxa"/>
            <w:tcBorders>
              <w:top w:val="nil"/>
              <w:left w:val="single" w:sz="6" w:space="0" w:color="auto"/>
              <w:bottom w:val="nil"/>
              <w:right w:val="single" w:sz="6" w:space="0" w:color="auto"/>
            </w:tcBorders>
            <w:vAlign w:val="bottom"/>
          </w:tcPr>
          <w:p w14:paraId="00DCF09A" w14:textId="2F3DA44F"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14,1</w:t>
            </w:r>
          </w:p>
        </w:tc>
        <w:tc>
          <w:tcPr>
            <w:tcW w:w="588" w:type="dxa"/>
            <w:tcBorders>
              <w:top w:val="nil"/>
              <w:left w:val="single" w:sz="6" w:space="0" w:color="auto"/>
              <w:bottom w:val="nil"/>
              <w:right w:val="single" w:sz="6" w:space="0" w:color="auto"/>
            </w:tcBorders>
            <w:vAlign w:val="bottom"/>
          </w:tcPr>
          <w:p w14:paraId="3706F82C" w14:textId="6AD53301"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13,5</w:t>
            </w:r>
          </w:p>
        </w:tc>
        <w:tc>
          <w:tcPr>
            <w:tcW w:w="2609" w:type="dxa"/>
            <w:tcBorders>
              <w:top w:val="nil"/>
              <w:left w:val="single" w:sz="6" w:space="0" w:color="auto"/>
              <w:bottom w:val="nil"/>
            </w:tcBorders>
            <w:vAlign w:val="bottom"/>
          </w:tcPr>
          <w:p w14:paraId="216B7A9E" w14:textId="268CD5BB" w:rsidR="008556B8" w:rsidRPr="00DB046A" w:rsidRDefault="008556B8" w:rsidP="00724805">
            <w:pPr>
              <w:pStyle w:val="12"/>
              <w:spacing w:before="60" w:line="150" w:lineRule="exact"/>
              <w:ind w:left="170"/>
              <w:rPr>
                <w:i/>
                <w:color w:val="000000"/>
                <w:lang w:val="en-US"/>
              </w:rPr>
            </w:pPr>
            <w:r w:rsidRPr="00CB40CF">
              <w:rPr>
                <w:i/>
                <w:color w:val="000000"/>
                <w:lang w:val="en-US"/>
              </w:rPr>
              <w:t>aged 15</w:t>
            </w:r>
            <w:r>
              <w:rPr>
                <w:i/>
                <w:color w:val="000000"/>
                <w:lang w:val="en-US"/>
              </w:rPr>
              <w:t xml:space="preserve"> – </w:t>
            </w:r>
            <w:r w:rsidRPr="00CB40CF">
              <w:rPr>
                <w:i/>
                <w:color w:val="000000"/>
                <w:lang w:val="en-US"/>
              </w:rPr>
              <w:t>19 years</w:t>
            </w:r>
          </w:p>
        </w:tc>
      </w:tr>
      <w:tr w:rsidR="008556B8" w:rsidRPr="00FE7F68" w14:paraId="09205AD0" w14:textId="77777777" w:rsidTr="00D63442">
        <w:trPr>
          <w:cantSplit/>
          <w:jc w:val="center"/>
        </w:trPr>
        <w:tc>
          <w:tcPr>
            <w:tcW w:w="2609" w:type="dxa"/>
            <w:tcBorders>
              <w:top w:val="nil"/>
              <w:left w:val="nil"/>
              <w:bottom w:val="nil"/>
              <w:right w:val="single" w:sz="6" w:space="0" w:color="auto"/>
            </w:tcBorders>
            <w:vAlign w:val="bottom"/>
          </w:tcPr>
          <w:p w14:paraId="179928DB" w14:textId="702706E3" w:rsidR="008556B8" w:rsidRPr="00A3502C" w:rsidRDefault="008556B8" w:rsidP="00724805">
            <w:pPr>
              <w:pStyle w:val="12"/>
              <w:spacing w:before="60" w:after="40" w:line="150" w:lineRule="exact"/>
              <w:ind w:right="85"/>
            </w:pPr>
            <w:r w:rsidRPr="00A3502C">
              <w:t xml:space="preserve">3.8.2. Доля населения с большим удельным весом семейных расходов на медицинскую помощь в общем объеме расходов или доходов </w:t>
            </w:r>
            <w:r w:rsidRPr="00A3502C">
              <w:br/>
              <w:t>домохозяйств</w:t>
            </w:r>
          </w:p>
        </w:tc>
        <w:tc>
          <w:tcPr>
            <w:tcW w:w="588" w:type="dxa"/>
            <w:tcBorders>
              <w:top w:val="nil"/>
              <w:left w:val="single" w:sz="6" w:space="0" w:color="auto"/>
              <w:bottom w:val="nil"/>
              <w:right w:val="single" w:sz="6" w:space="0" w:color="auto"/>
            </w:tcBorders>
            <w:vAlign w:val="bottom"/>
          </w:tcPr>
          <w:p w14:paraId="69C10637"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D184FB6"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8B6C9E5"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76C0253"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5A20378"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36BD9D9"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B915013" w14:textId="77777777" w:rsidR="008556B8" w:rsidRPr="00A3502C"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0B98E24" w14:textId="77777777" w:rsidR="008556B8" w:rsidRPr="00A3502C"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498EDF7B" w14:textId="02E8381E" w:rsidR="008556B8" w:rsidRPr="00A3502C" w:rsidRDefault="008556B8" w:rsidP="00724805">
            <w:pPr>
              <w:pStyle w:val="12"/>
              <w:spacing w:before="60" w:line="150" w:lineRule="exact"/>
              <w:ind w:left="57"/>
              <w:rPr>
                <w:i/>
                <w:lang w:val="en-US"/>
              </w:rPr>
            </w:pPr>
            <w:r w:rsidRPr="008556B8">
              <w:rPr>
                <w:i/>
                <w:lang w:val="en-US"/>
              </w:rPr>
              <w:t>3.8.2 Proportion of population with large family health care costs as a share of total household costs or income</w:t>
            </w:r>
          </w:p>
        </w:tc>
      </w:tr>
      <w:tr w:rsidR="008556B8" w:rsidRPr="00A3502C" w14:paraId="50217E96" w14:textId="77777777" w:rsidTr="008556B8">
        <w:trPr>
          <w:cantSplit/>
          <w:jc w:val="center"/>
        </w:trPr>
        <w:tc>
          <w:tcPr>
            <w:tcW w:w="2609" w:type="dxa"/>
            <w:tcBorders>
              <w:top w:val="nil"/>
              <w:left w:val="nil"/>
              <w:bottom w:val="nil"/>
              <w:right w:val="single" w:sz="6" w:space="0" w:color="auto"/>
            </w:tcBorders>
            <w:vAlign w:val="bottom"/>
          </w:tcPr>
          <w:p w14:paraId="78798E7A" w14:textId="1BEFD30D" w:rsidR="008556B8" w:rsidRPr="00A3502C" w:rsidRDefault="008556B8" w:rsidP="00724805">
            <w:pPr>
              <w:pStyle w:val="12"/>
              <w:spacing w:before="60" w:line="150" w:lineRule="exact"/>
              <w:ind w:left="113"/>
              <w:rPr>
                <w:color w:val="000000"/>
              </w:rPr>
            </w:pPr>
            <w:r w:rsidRPr="00A3502C">
              <w:rPr>
                <w:color w:val="000000"/>
              </w:rPr>
              <w:t xml:space="preserve">свыше 25% от расходов </w:t>
            </w:r>
            <w:r>
              <w:rPr>
                <w:color w:val="000000"/>
              </w:rPr>
              <w:br/>
            </w:r>
            <w:r w:rsidRPr="00A3502C">
              <w:rPr>
                <w:color w:val="000000"/>
              </w:rPr>
              <w:t>на потребление</w:t>
            </w:r>
          </w:p>
        </w:tc>
        <w:tc>
          <w:tcPr>
            <w:tcW w:w="588" w:type="dxa"/>
            <w:tcBorders>
              <w:top w:val="nil"/>
              <w:left w:val="single" w:sz="6" w:space="0" w:color="auto"/>
              <w:bottom w:val="nil"/>
              <w:right w:val="single" w:sz="6" w:space="0" w:color="auto"/>
            </w:tcBorders>
            <w:vAlign w:val="bottom"/>
          </w:tcPr>
          <w:p w14:paraId="6A5BE856"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2ED1B68"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D4161C3"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0504EC8"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3EB196F"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D3B9BCE" w14:textId="65419AE6" w:rsidR="008556B8" w:rsidRPr="00FD3767" w:rsidRDefault="008556B8" w:rsidP="008556B8">
            <w:pPr>
              <w:spacing w:before="60" w:line="150" w:lineRule="exact"/>
              <w:ind w:right="57"/>
              <w:jc w:val="right"/>
              <w:rPr>
                <w:rFonts w:ascii="Arial" w:hAnsi="Arial" w:cs="Arial"/>
                <w:sz w:val="14"/>
                <w:szCs w:val="14"/>
              </w:rPr>
            </w:pPr>
            <w:r w:rsidRPr="008556B8">
              <w:rPr>
                <w:rFonts w:ascii="Arial" w:hAnsi="Arial" w:cs="Arial"/>
                <w:sz w:val="14"/>
                <w:szCs w:val="14"/>
              </w:rPr>
              <w:t>1,3</w:t>
            </w:r>
          </w:p>
        </w:tc>
        <w:tc>
          <w:tcPr>
            <w:tcW w:w="588" w:type="dxa"/>
            <w:tcBorders>
              <w:top w:val="nil"/>
              <w:left w:val="single" w:sz="6" w:space="0" w:color="auto"/>
              <w:bottom w:val="nil"/>
              <w:right w:val="single" w:sz="6" w:space="0" w:color="auto"/>
            </w:tcBorders>
            <w:vAlign w:val="bottom"/>
          </w:tcPr>
          <w:p w14:paraId="12D4F7A5" w14:textId="20E04F03" w:rsidR="008556B8" w:rsidRPr="00DB3B22" w:rsidRDefault="008556B8" w:rsidP="008556B8">
            <w:pPr>
              <w:spacing w:before="60" w:line="150" w:lineRule="exact"/>
              <w:ind w:right="57"/>
              <w:jc w:val="right"/>
              <w:rPr>
                <w:rFonts w:ascii="Arial" w:hAnsi="Arial" w:cs="Arial"/>
                <w:sz w:val="14"/>
                <w:szCs w:val="14"/>
              </w:rPr>
            </w:pPr>
            <w:r w:rsidRPr="008556B8">
              <w:rPr>
                <w:rFonts w:ascii="Arial" w:hAnsi="Arial" w:cs="Arial"/>
                <w:sz w:val="14"/>
                <w:szCs w:val="14"/>
              </w:rPr>
              <w:t>0,9</w:t>
            </w:r>
          </w:p>
        </w:tc>
        <w:tc>
          <w:tcPr>
            <w:tcW w:w="588" w:type="dxa"/>
            <w:tcBorders>
              <w:top w:val="nil"/>
              <w:left w:val="single" w:sz="6" w:space="0" w:color="auto"/>
              <w:bottom w:val="nil"/>
              <w:right w:val="single" w:sz="6" w:space="0" w:color="auto"/>
            </w:tcBorders>
            <w:vAlign w:val="bottom"/>
          </w:tcPr>
          <w:p w14:paraId="0F2D2533" w14:textId="5843D751" w:rsidR="008556B8" w:rsidRPr="00DB3B22" w:rsidRDefault="008556B8" w:rsidP="008556B8">
            <w:pPr>
              <w:spacing w:before="60" w:line="150" w:lineRule="exact"/>
              <w:ind w:right="57"/>
              <w:jc w:val="right"/>
              <w:rPr>
                <w:rFonts w:ascii="Arial" w:hAnsi="Arial" w:cs="Arial"/>
                <w:sz w:val="14"/>
                <w:szCs w:val="14"/>
              </w:rPr>
            </w:pPr>
            <w:r w:rsidRPr="008556B8">
              <w:rPr>
                <w:rFonts w:ascii="Arial" w:hAnsi="Arial" w:cs="Arial"/>
                <w:sz w:val="14"/>
                <w:szCs w:val="14"/>
              </w:rPr>
              <w:t>1,3</w:t>
            </w:r>
          </w:p>
        </w:tc>
        <w:tc>
          <w:tcPr>
            <w:tcW w:w="2609" w:type="dxa"/>
            <w:tcBorders>
              <w:top w:val="nil"/>
              <w:left w:val="single" w:sz="6" w:space="0" w:color="auto"/>
              <w:bottom w:val="nil"/>
            </w:tcBorders>
            <w:vAlign w:val="bottom"/>
          </w:tcPr>
          <w:p w14:paraId="51F8C81A" w14:textId="0D259EA6" w:rsidR="008556B8" w:rsidRPr="00A3502C" w:rsidRDefault="008556B8" w:rsidP="00724805">
            <w:pPr>
              <w:pStyle w:val="12"/>
              <w:spacing w:before="60" w:line="150" w:lineRule="exact"/>
              <w:ind w:left="170"/>
              <w:rPr>
                <w:i/>
                <w:color w:val="000000"/>
                <w:lang w:val="en-US"/>
              </w:rPr>
            </w:pPr>
            <w:r w:rsidRPr="00A3502C">
              <w:rPr>
                <w:i/>
                <w:color w:val="000000"/>
                <w:lang w:val="en-US"/>
              </w:rPr>
              <w:t>over 25% of consumption costs</w:t>
            </w:r>
          </w:p>
        </w:tc>
      </w:tr>
      <w:tr w:rsidR="008556B8" w:rsidRPr="00A3502C" w14:paraId="33BC40AC" w14:textId="77777777" w:rsidTr="008556B8">
        <w:trPr>
          <w:cantSplit/>
          <w:jc w:val="center"/>
        </w:trPr>
        <w:tc>
          <w:tcPr>
            <w:tcW w:w="2609" w:type="dxa"/>
            <w:tcBorders>
              <w:top w:val="nil"/>
              <w:left w:val="nil"/>
              <w:bottom w:val="nil"/>
              <w:right w:val="single" w:sz="6" w:space="0" w:color="auto"/>
            </w:tcBorders>
            <w:vAlign w:val="bottom"/>
          </w:tcPr>
          <w:p w14:paraId="31C5AA2F" w14:textId="5A80639A" w:rsidR="008556B8" w:rsidRPr="00A3502C" w:rsidRDefault="008556B8" w:rsidP="00724805">
            <w:pPr>
              <w:pStyle w:val="12"/>
              <w:spacing w:before="60" w:line="150" w:lineRule="exact"/>
              <w:ind w:left="113"/>
              <w:rPr>
                <w:color w:val="000000"/>
              </w:rPr>
            </w:pPr>
            <w:r w:rsidRPr="00A3502C">
              <w:rPr>
                <w:color w:val="000000"/>
              </w:rPr>
              <w:t xml:space="preserve">свыше 10% от расходов </w:t>
            </w:r>
            <w:r>
              <w:rPr>
                <w:color w:val="000000"/>
              </w:rPr>
              <w:br/>
            </w:r>
            <w:r w:rsidRPr="00A3502C">
              <w:rPr>
                <w:color w:val="000000"/>
              </w:rPr>
              <w:t>на потребление</w:t>
            </w:r>
          </w:p>
        </w:tc>
        <w:tc>
          <w:tcPr>
            <w:tcW w:w="588" w:type="dxa"/>
            <w:tcBorders>
              <w:top w:val="nil"/>
              <w:left w:val="single" w:sz="6" w:space="0" w:color="auto"/>
              <w:bottom w:val="nil"/>
              <w:right w:val="single" w:sz="6" w:space="0" w:color="auto"/>
            </w:tcBorders>
            <w:vAlign w:val="bottom"/>
          </w:tcPr>
          <w:p w14:paraId="071EADCF"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EFEA4C8"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A046A8B"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267820D4"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9901FAF"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91C5F07" w14:textId="3DA8253A" w:rsidR="008556B8" w:rsidRPr="00FD3767" w:rsidRDefault="008556B8" w:rsidP="008556B8">
            <w:pPr>
              <w:spacing w:before="60" w:line="150" w:lineRule="exact"/>
              <w:ind w:right="57"/>
              <w:jc w:val="right"/>
              <w:rPr>
                <w:rFonts w:ascii="Arial" w:hAnsi="Arial" w:cs="Arial"/>
                <w:sz w:val="14"/>
                <w:szCs w:val="14"/>
              </w:rPr>
            </w:pPr>
            <w:r w:rsidRPr="008556B8">
              <w:rPr>
                <w:rFonts w:ascii="Arial" w:hAnsi="Arial" w:cs="Arial"/>
                <w:sz w:val="14"/>
                <w:szCs w:val="14"/>
              </w:rPr>
              <w:t>7,2</w:t>
            </w:r>
          </w:p>
        </w:tc>
        <w:tc>
          <w:tcPr>
            <w:tcW w:w="588" w:type="dxa"/>
            <w:tcBorders>
              <w:top w:val="nil"/>
              <w:left w:val="single" w:sz="6" w:space="0" w:color="auto"/>
              <w:bottom w:val="nil"/>
              <w:right w:val="single" w:sz="6" w:space="0" w:color="auto"/>
            </w:tcBorders>
            <w:vAlign w:val="bottom"/>
          </w:tcPr>
          <w:p w14:paraId="3076834F" w14:textId="76A90400" w:rsidR="008556B8" w:rsidRPr="00DB3B22" w:rsidRDefault="008556B8" w:rsidP="008556B8">
            <w:pPr>
              <w:spacing w:before="60" w:line="150" w:lineRule="exact"/>
              <w:ind w:right="57"/>
              <w:jc w:val="right"/>
              <w:rPr>
                <w:rFonts w:ascii="Arial" w:hAnsi="Arial" w:cs="Arial"/>
                <w:sz w:val="14"/>
                <w:szCs w:val="14"/>
              </w:rPr>
            </w:pPr>
            <w:r w:rsidRPr="008556B8">
              <w:rPr>
                <w:rFonts w:ascii="Arial" w:hAnsi="Arial" w:cs="Arial"/>
                <w:sz w:val="14"/>
                <w:szCs w:val="14"/>
              </w:rPr>
              <w:t>7,7</w:t>
            </w:r>
          </w:p>
        </w:tc>
        <w:tc>
          <w:tcPr>
            <w:tcW w:w="588" w:type="dxa"/>
            <w:tcBorders>
              <w:top w:val="nil"/>
              <w:left w:val="single" w:sz="6" w:space="0" w:color="auto"/>
              <w:bottom w:val="nil"/>
              <w:right w:val="single" w:sz="6" w:space="0" w:color="auto"/>
            </w:tcBorders>
            <w:vAlign w:val="bottom"/>
          </w:tcPr>
          <w:p w14:paraId="4D983987" w14:textId="4D0B5D59" w:rsidR="008556B8" w:rsidRPr="00DB3B22" w:rsidRDefault="008556B8" w:rsidP="008556B8">
            <w:pPr>
              <w:spacing w:before="60" w:line="150" w:lineRule="exact"/>
              <w:ind w:right="57"/>
              <w:jc w:val="right"/>
              <w:rPr>
                <w:rFonts w:ascii="Arial" w:hAnsi="Arial" w:cs="Arial"/>
                <w:sz w:val="14"/>
                <w:szCs w:val="14"/>
              </w:rPr>
            </w:pPr>
            <w:r w:rsidRPr="008556B8">
              <w:rPr>
                <w:rFonts w:ascii="Arial" w:hAnsi="Arial" w:cs="Arial"/>
                <w:sz w:val="14"/>
                <w:szCs w:val="14"/>
              </w:rPr>
              <w:t>8,2</w:t>
            </w:r>
          </w:p>
        </w:tc>
        <w:tc>
          <w:tcPr>
            <w:tcW w:w="2609" w:type="dxa"/>
            <w:tcBorders>
              <w:top w:val="nil"/>
              <w:left w:val="single" w:sz="6" w:space="0" w:color="auto"/>
              <w:bottom w:val="nil"/>
            </w:tcBorders>
            <w:vAlign w:val="bottom"/>
          </w:tcPr>
          <w:p w14:paraId="63E3C2FD" w14:textId="370C398A" w:rsidR="008556B8" w:rsidRPr="00A3502C" w:rsidRDefault="008556B8" w:rsidP="00724805">
            <w:pPr>
              <w:pStyle w:val="12"/>
              <w:spacing w:before="60" w:line="150" w:lineRule="exact"/>
              <w:ind w:left="170"/>
              <w:rPr>
                <w:i/>
                <w:color w:val="000000"/>
              </w:rPr>
            </w:pPr>
            <w:r w:rsidRPr="00A3502C">
              <w:rPr>
                <w:i/>
                <w:color w:val="000000"/>
                <w:lang w:val="en-US"/>
              </w:rPr>
              <w:t>over</w:t>
            </w:r>
            <w:r w:rsidRPr="00A3502C">
              <w:rPr>
                <w:i/>
                <w:color w:val="000000"/>
              </w:rPr>
              <w:t xml:space="preserve"> 10% </w:t>
            </w:r>
            <w:r w:rsidRPr="00A3502C">
              <w:rPr>
                <w:i/>
                <w:color w:val="000000"/>
                <w:lang w:val="en-US"/>
              </w:rPr>
              <w:t>of</w:t>
            </w:r>
            <w:r w:rsidRPr="00A3502C">
              <w:rPr>
                <w:i/>
                <w:color w:val="000000"/>
              </w:rPr>
              <w:t xml:space="preserve"> </w:t>
            </w:r>
            <w:r w:rsidRPr="00A3502C">
              <w:rPr>
                <w:i/>
                <w:color w:val="000000"/>
                <w:lang w:val="en-US"/>
              </w:rPr>
              <w:t>consumption</w:t>
            </w:r>
            <w:r w:rsidRPr="00A3502C">
              <w:rPr>
                <w:i/>
                <w:color w:val="000000"/>
              </w:rPr>
              <w:t xml:space="preserve"> </w:t>
            </w:r>
            <w:r w:rsidRPr="00A3502C">
              <w:rPr>
                <w:i/>
                <w:color w:val="000000"/>
                <w:lang w:val="en-US"/>
              </w:rPr>
              <w:t>costs</w:t>
            </w:r>
          </w:p>
        </w:tc>
      </w:tr>
      <w:tr w:rsidR="008556B8" w:rsidRPr="00FE7F68" w14:paraId="4BB5D0EB" w14:textId="77777777" w:rsidTr="00D63442">
        <w:trPr>
          <w:cantSplit/>
          <w:jc w:val="center"/>
        </w:trPr>
        <w:tc>
          <w:tcPr>
            <w:tcW w:w="2609" w:type="dxa"/>
            <w:tcBorders>
              <w:top w:val="nil"/>
              <w:left w:val="nil"/>
              <w:bottom w:val="nil"/>
              <w:right w:val="single" w:sz="6" w:space="0" w:color="auto"/>
            </w:tcBorders>
            <w:vAlign w:val="bottom"/>
          </w:tcPr>
          <w:p w14:paraId="38ACC76B" w14:textId="191CB405" w:rsidR="008556B8" w:rsidRDefault="008556B8" w:rsidP="00724805">
            <w:pPr>
              <w:pStyle w:val="12"/>
              <w:spacing w:before="60" w:line="150" w:lineRule="exact"/>
              <w:ind w:right="85"/>
              <w:rPr>
                <w:color w:val="000000"/>
              </w:rPr>
            </w:pPr>
            <w:r>
              <w:rPr>
                <w:color w:val="000000"/>
              </w:rPr>
              <w:t xml:space="preserve">3.9.3. </w:t>
            </w:r>
            <w:r w:rsidRPr="00615839">
              <w:rPr>
                <w:color w:val="000000"/>
              </w:rPr>
              <w:t xml:space="preserve">Смертность от случайных </w:t>
            </w:r>
            <w:r>
              <w:rPr>
                <w:color w:val="000000"/>
              </w:rPr>
              <w:br/>
            </w:r>
            <w:r w:rsidRPr="00615839">
              <w:rPr>
                <w:color w:val="000000"/>
              </w:rPr>
              <w:t>отрав</w:t>
            </w:r>
            <w:r w:rsidRPr="00564E52">
              <w:rPr>
                <w:color w:val="000000"/>
              </w:rPr>
              <w:t>лений, на 100 000 человек</w:t>
            </w:r>
          </w:p>
        </w:tc>
        <w:tc>
          <w:tcPr>
            <w:tcW w:w="588" w:type="dxa"/>
            <w:tcBorders>
              <w:top w:val="nil"/>
              <w:left w:val="single" w:sz="6" w:space="0" w:color="auto"/>
              <w:bottom w:val="nil"/>
              <w:right w:val="single" w:sz="6" w:space="0" w:color="auto"/>
            </w:tcBorders>
            <w:vAlign w:val="bottom"/>
          </w:tcPr>
          <w:p w14:paraId="576B1BCD"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3166FB3"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EC7F2E7"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7BE6FB1"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FCFC919"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16277DC" w14:textId="77777777" w:rsidR="008556B8" w:rsidRPr="00FD3767"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99CFA1B" w14:textId="77777777" w:rsidR="008556B8" w:rsidRPr="00DB3B22" w:rsidRDefault="008556B8" w:rsidP="00724805">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633A6B8" w14:textId="77777777"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068F8A35" w14:textId="1AB087B4" w:rsidR="008556B8" w:rsidRPr="00C57609" w:rsidRDefault="008556B8" w:rsidP="00724805">
            <w:pPr>
              <w:pStyle w:val="12"/>
              <w:spacing w:before="60" w:line="150" w:lineRule="exact"/>
              <w:ind w:left="57"/>
              <w:rPr>
                <w:i/>
                <w:color w:val="000000"/>
                <w:lang w:val="en-US"/>
              </w:rPr>
            </w:pPr>
            <w:r w:rsidRPr="0014483F">
              <w:rPr>
                <w:i/>
                <w:color w:val="000000"/>
                <w:lang w:val="en-US"/>
              </w:rPr>
              <w:t xml:space="preserve">3.9.3. </w:t>
            </w:r>
            <w:r w:rsidRPr="00615839">
              <w:rPr>
                <w:i/>
                <w:color w:val="000000"/>
                <w:lang w:val="en-US"/>
              </w:rPr>
              <w:t>Mortality</w:t>
            </w:r>
            <w:r w:rsidRPr="0014483F">
              <w:rPr>
                <w:i/>
                <w:color w:val="000000"/>
                <w:lang w:val="en-US"/>
              </w:rPr>
              <w:t xml:space="preserve"> </w:t>
            </w:r>
            <w:r w:rsidRPr="00615839">
              <w:rPr>
                <w:i/>
                <w:color w:val="000000"/>
                <w:lang w:val="en-US"/>
              </w:rPr>
              <w:t>rate</w:t>
            </w:r>
            <w:r w:rsidRPr="00BB0E6C">
              <w:rPr>
                <w:i/>
                <w:color w:val="000000"/>
                <w:lang w:val="en-US"/>
              </w:rPr>
              <w:t xml:space="preserve"> </w:t>
            </w:r>
            <w:r w:rsidRPr="00615839">
              <w:rPr>
                <w:i/>
                <w:color w:val="000000"/>
                <w:lang w:val="en-US"/>
              </w:rPr>
              <w:t>attributed</w:t>
            </w:r>
            <w:r w:rsidRPr="00BB0E6C">
              <w:rPr>
                <w:i/>
                <w:color w:val="000000"/>
                <w:lang w:val="en-US"/>
              </w:rPr>
              <w:t xml:space="preserve"> </w:t>
            </w:r>
            <w:r w:rsidRPr="002175D3">
              <w:rPr>
                <w:i/>
                <w:color w:val="000000"/>
                <w:lang w:val="en-US"/>
              </w:rPr>
              <w:br/>
            </w:r>
            <w:r w:rsidRPr="00615839">
              <w:rPr>
                <w:i/>
                <w:color w:val="000000"/>
                <w:lang w:val="en-US"/>
              </w:rPr>
              <w:t>to</w:t>
            </w:r>
            <w:r w:rsidRPr="00BB0E6C">
              <w:rPr>
                <w:i/>
                <w:color w:val="000000"/>
                <w:lang w:val="en-US"/>
              </w:rPr>
              <w:t xml:space="preserve"> </w:t>
            </w:r>
            <w:r w:rsidRPr="00615839">
              <w:rPr>
                <w:i/>
                <w:color w:val="000000"/>
                <w:lang w:val="en-US"/>
              </w:rPr>
              <w:t>unintentional</w:t>
            </w:r>
            <w:r w:rsidRPr="00BB0E6C">
              <w:rPr>
                <w:i/>
                <w:color w:val="000000"/>
                <w:lang w:val="en-US"/>
              </w:rPr>
              <w:t xml:space="preserve"> </w:t>
            </w:r>
            <w:r w:rsidRPr="00615839">
              <w:rPr>
                <w:i/>
                <w:color w:val="000000"/>
                <w:lang w:val="en-US"/>
              </w:rPr>
              <w:t>poisoning</w:t>
            </w:r>
            <w:r w:rsidRPr="00BB0E6C">
              <w:rPr>
                <w:i/>
                <w:color w:val="000000"/>
                <w:lang w:val="en-US"/>
              </w:rPr>
              <w:t xml:space="preserve">, </w:t>
            </w:r>
            <w:r w:rsidRPr="002175D3">
              <w:rPr>
                <w:i/>
                <w:color w:val="000000"/>
                <w:lang w:val="en-US"/>
              </w:rPr>
              <w:br/>
            </w:r>
            <w:r w:rsidRPr="00377177">
              <w:rPr>
                <w:i/>
                <w:color w:val="000000"/>
                <w:lang w:val="en-US"/>
              </w:rPr>
              <w:t>per</w:t>
            </w:r>
            <w:r w:rsidRPr="00BB0E6C">
              <w:rPr>
                <w:i/>
                <w:color w:val="000000"/>
                <w:lang w:val="en-US"/>
              </w:rPr>
              <w:t xml:space="preserve"> 100,000 </w:t>
            </w:r>
            <w:r w:rsidRPr="00377177">
              <w:rPr>
                <w:i/>
                <w:color w:val="000000"/>
                <w:lang w:val="en-US"/>
              </w:rPr>
              <w:t>population</w:t>
            </w:r>
          </w:p>
        </w:tc>
      </w:tr>
      <w:tr w:rsidR="008556B8" w:rsidRPr="00FE7F68" w14:paraId="0C497EEB" w14:textId="77777777" w:rsidTr="00D63442">
        <w:trPr>
          <w:cantSplit/>
          <w:jc w:val="center"/>
        </w:trPr>
        <w:tc>
          <w:tcPr>
            <w:tcW w:w="2609" w:type="dxa"/>
            <w:tcBorders>
              <w:top w:val="nil"/>
              <w:left w:val="nil"/>
              <w:bottom w:val="nil"/>
              <w:right w:val="single" w:sz="6" w:space="0" w:color="auto"/>
            </w:tcBorders>
            <w:vAlign w:val="bottom"/>
          </w:tcPr>
          <w:p w14:paraId="67B17FC5" w14:textId="684F7FA5" w:rsidR="008556B8" w:rsidRDefault="008556B8" w:rsidP="00724805">
            <w:pPr>
              <w:pStyle w:val="12"/>
              <w:spacing w:before="60" w:line="150" w:lineRule="exact"/>
              <w:ind w:left="113"/>
              <w:rPr>
                <w:color w:val="000000"/>
              </w:rPr>
            </w:pPr>
            <w:r w:rsidRPr="00615839">
              <w:rPr>
                <w:color w:val="000000"/>
              </w:rPr>
              <w:t>Случайное</w:t>
            </w:r>
            <w:r w:rsidRPr="00BB0E6C">
              <w:rPr>
                <w:color w:val="000000"/>
              </w:rPr>
              <w:t xml:space="preserve"> </w:t>
            </w:r>
            <w:r w:rsidRPr="00615839">
              <w:rPr>
                <w:color w:val="000000"/>
              </w:rPr>
              <w:t>отравление</w:t>
            </w:r>
            <w:r w:rsidRPr="00BB0E6C">
              <w:rPr>
                <w:color w:val="000000"/>
              </w:rPr>
              <w:t xml:space="preserve"> </w:t>
            </w:r>
            <w:r>
              <w:rPr>
                <w:color w:val="000000"/>
              </w:rPr>
              <w:br/>
            </w:r>
            <w:r w:rsidRPr="00615839">
              <w:rPr>
                <w:color w:val="000000"/>
              </w:rPr>
              <w:t>и</w:t>
            </w:r>
            <w:r w:rsidRPr="00BB0E6C">
              <w:rPr>
                <w:color w:val="000000"/>
              </w:rPr>
              <w:t xml:space="preserve"> </w:t>
            </w:r>
            <w:r w:rsidRPr="00615839">
              <w:rPr>
                <w:color w:val="000000"/>
              </w:rPr>
              <w:t>воздействие</w:t>
            </w:r>
            <w:r w:rsidRPr="00BB0E6C">
              <w:rPr>
                <w:color w:val="000000"/>
              </w:rPr>
              <w:t xml:space="preserve"> </w:t>
            </w:r>
            <w:r w:rsidRPr="00615839">
              <w:rPr>
                <w:color w:val="000000"/>
              </w:rPr>
              <w:t>медикаментами</w:t>
            </w:r>
          </w:p>
        </w:tc>
        <w:tc>
          <w:tcPr>
            <w:tcW w:w="588" w:type="dxa"/>
            <w:tcBorders>
              <w:top w:val="nil"/>
              <w:left w:val="single" w:sz="6" w:space="0" w:color="auto"/>
              <w:bottom w:val="nil"/>
              <w:right w:val="single" w:sz="6" w:space="0" w:color="auto"/>
            </w:tcBorders>
            <w:vAlign w:val="bottom"/>
          </w:tcPr>
          <w:p w14:paraId="1F7F91C5"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C07E6F0" w14:textId="052D426D" w:rsidR="008556B8" w:rsidRPr="00BB0E6C" w:rsidRDefault="008556B8" w:rsidP="00724805">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88" w:type="dxa"/>
            <w:tcBorders>
              <w:top w:val="nil"/>
              <w:left w:val="single" w:sz="6" w:space="0" w:color="auto"/>
              <w:bottom w:val="nil"/>
              <w:right w:val="single" w:sz="6" w:space="0" w:color="auto"/>
            </w:tcBorders>
            <w:vAlign w:val="bottom"/>
          </w:tcPr>
          <w:p w14:paraId="5633841D" w14:textId="345A03D3" w:rsidR="008556B8" w:rsidRPr="00BB0E6C" w:rsidRDefault="008556B8" w:rsidP="00724805">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88" w:type="dxa"/>
            <w:tcBorders>
              <w:top w:val="nil"/>
              <w:left w:val="single" w:sz="6" w:space="0" w:color="auto"/>
              <w:bottom w:val="nil"/>
              <w:right w:val="single" w:sz="6" w:space="0" w:color="auto"/>
            </w:tcBorders>
            <w:vAlign w:val="bottom"/>
          </w:tcPr>
          <w:p w14:paraId="11604134" w14:textId="7C518047" w:rsidR="008556B8" w:rsidRPr="00BB0E6C" w:rsidRDefault="008556B8" w:rsidP="00724805">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88" w:type="dxa"/>
            <w:tcBorders>
              <w:top w:val="nil"/>
              <w:left w:val="single" w:sz="6" w:space="0" w:color="auto"/>
              <w:bottom w:val="nil"/>
              <w:right w:val="single" w:sz="6" w:space="0" w:color="auto"/>
            </w:tcBorders>
            <w:vAlign w:val="bottom"/>
          </w:tcPr>
          <w:p w14:paraId="34B21440" w14:textId="5DB320B2" w:rsidR="008556B8" w:rsidRPr="00BB0E6C" w:rsidRDefault="008556B8" w:rsidP="00724805">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0,2</w:t>
            </w:r>
          </w:p>
        </w:tc>
        <w:tc>
          <w:tcPr>
            <w:tcW w:w="588" w:type="dxa"/>
            <w:tcBorders>
              <w:top w:val="nil"/>
              <w:left w:val="single" w:sz="6" w:space="0" w:color="auto"/>
              <w:bottom w:val="nil"/>
              <w:right w:val="single" w:sz="6" w:space="0" w:color="auto"/>
            </w:tcBorders>
            <w:vAlign w:val="bottom"/>
          </w:tcPr>
          <w:p w14:paraId="2EBFA31C" w14:textId="3BFA4513" w:rsidR="008556B8" w:rsidRPr="00FD3767" w:rsidRDefault="008556B8" w:rsidP="00724805">
            <w:pPr>
              <w:spacing w:before="60" w:line="150" w:lineRule="exact"/>
              <w:ind w:right="57"/>
              <w:jc w:val="right"/>
              <w:rPr>
                <w:rFonts w:ascii="Arial" w:hAnsi="Arial" w:cs="Arial"/>
                <w:sz w:val="14"/>
                <w:szCs w:val="14"/>
              </w:rPr>
            </w:pPr>
            <w:r w:rsidRPr="00FD3767">
              <w:rPr>
                <w:rFonts w:ascii="Arial" w:hAnsi="Arial" w:cs="Arial"/>
                <w:sz w:val="14"/>
                <w:szCs w:val="14"/>
              </w:rPr>
              <w:t>0,2</w:t>
            </w:r>
          </w:p>
        </w:tc>
        <w:tc>
          <w:tcPr>
            <w:tcW w:w="588" w:type="dxa"/>
            <w:tcBorders>
              <w:top w:val="nil"/>
              <w:left w:val="single" w:sz="6" w:space="0" w:color="auto"/>
              <w:bottom w:val="nil"/>
              <w:right w:val="single" w:sz="6" w:space="0" w:color="auto"/>
            </w:tcBorders>
            <w:vAlign w:val="bottom"/>
          </w:tcPr>
          <w:p w14:paraId="08E12412" w14:textId="337A74D0"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0,2</w:t>
            </w:r>
          </w:p>
        </w:tc>
        <w:tc>
          <w:tcPr>
            <w:tcW w:w="588" w:type="dxa"/>
            <w:tcBorders>
              <w:top w:val="nil"/>
              <w:left w:val="single" w:sz="6" w:space="0" w:color="auto"/>
              <w:bottom w:val="nil"/>
              <w:right w:val="single" w:sz="6" w:space="0" w:color="auto"/>
            </w:tcBorders>
            <w:vAlign w:val="bottom"/>
          </w:tcPr>
          <w:p w14:paraId="4031712C" w14:textId="7BE012D8"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0,3</w:t>
            </w:r>
          </w:p>
        </w:tc>
        <w:tc>
          <w:tcPr>
            <w:tcW w:w="2609" w:type="dxa"/>
            <w:tcBorders>
              <w:top w:val="nil"/>
              <w:left w:val="single" w:sz="6" w:space="0" w:color="auto"/>
              <w:bottom w:val="nil"/>
            </w:tcBorders>
            <w:vAlign w:val="bottom"/>
          </w:tcPr>
          <w:p w14:paraId="43CF8C63" w14:textId="2E45F367" w:rsidR="008556B8" w:rsidRPr="002175D3" w:rsidRDefault="008556B8" w:rsidP="00724805">
            <w:pPr>
              <w:pStyle w:val="12"/>
              <w:spacing w:before="60" w:line="150" w:lineRule="exact"/>
              <w:ind w:left="170"/>
              <w:rPr>
                <w:i/>
                <w:lang w:val="en-US"/>
              </w:rPr>
            </w:pPr>
            <w:r w:rsidRPr="005F0493">
              <w:rPr>
                <w:i/>
                <w:lang w:val="en-US"/>
              </w:rPr>
              <w:t>Unintentional</w:t>
            </w:r>
            <w:r w:rsidRPr="00BD742B">
              <w:rPr>
                <w:i/>
                <w:lang w:val="en-US"/>
              </w:rPr>
              <w:t xml:space="preserve"> </w:t>
            </w:r>
            <w:r w:rsidRPr="005F0493">
              <w:rPr>
                <w:i/>
                <w:lang w:val="en-US"/>
              </w:rPr>
              <w:t>poisoning</w:t>
            </w:r>
            <w:r w:rsidRPr="00BD742B">
              <w:rPr>
                <w:i/>
                <w:lang w:val="en-US"/>
              </w:rPr>
              <w:t xml:space="preserve"> </w:t>
            </w:r>
            <w:r w:rsidRPr="004A1B4B">
              <w:rPr>
                <w:i/>
                <w:lang w:val="en-US"/>
              </w:rPr>
              <w:br/>
            </w:r>
            <w:r w:rsidRPr="005F0493">
              <w:rPr>
                <w:i/>
                <w:lang w:val="en-US"/>
              </w:rPr>
              <w:t>and</w:t>
            </w:r>
            <w:r w:rsidRPr="00BD742B">
              <w:rPr>
                <w:i/>
                <w:lang w:val="en-US"/>
              </w:rPr>
              <w:t xml:space="preserve"> </w:t>
            </w:r>
            <w:r w:rsidRPr="005F0493">
              <w:rPr>
                <w:i/>
                <w:lang w:val="en-US"/>
              </w:rPr>
              <w:t>exposure</w:t>
            </w:r>
            <w:r w:rsidRPr="00BD742B">
              <w:rPr>
                <w:i/>
                <w:lang w:val="en-US"/>
              </w:rPr>
              <w:t xml:space="preserve"> </w:t>
            </w:r>
            <w:r w:rsidRPr="005F0493">
              <w:rPr>
                <w:i/>
                <w:lang w:val="en-US"/>
              </w:rPr>
              <w:t>to</w:t>
            </w:r>
            <w:r w:rsidRPr="00BD742B">
              <w:rPr>
                <w:i/>
                <w:lang w:val="en-US"/>
              </w:rPr>
              <w:t xml:space="preserve"> </w:t>
            </w:r>
            <w:r w:rsidRPr="005F0493">
              <w:rPr>
                <w:i/>
                <w:lang w:val="en-US"/>
              </w:rPr>
              <w:t>medication</w:t>
            </w:r>
          </w:p>
        </w:tc>
      </w:tr>
      <w:tr w:rsidR="008556B8" w:rsidRPr="00466819" w14:paraId="3A01A549" w14:textId="77777777" w:rsidTr="00D63442">
        <w:trPr>
          <w:cantSplit/>
          <w:jc w:val="center"/>
        </w:trPr>
        <w:tc>
          <w:tcPr>
            <w:tcW w:w="2609" w:type="dxa"/>
            <w:tcBorders>
              <w:top w:val="nil"/>
              <w:left w:val="nil"/>
              <w:bottom w:val="nil"/>
              <w:right w:val="single" w:sz="6" w:space="0" w:color="auto"/>
            </w:tcBorders>
            <w:vAlign w:val="bottom"/>
          </w:tcPr>
          <w:p w14:paraId="14F1490B" w14:textId="6C2EBCEE" w:rsidR="008556B8" w:rsidRPr="00615839" w:rsidRDefault="008556B8" w:rsidP="00724805">
            <w:pPr>
              <w:pStyle w:val="12"/>
              <w:spacing w:before="60" w:line="150" w:lineRule="exact"/>
              <w:ind w:left="113"/>
              <w:rPr>
                <w:color w:val="000000"/>
              </w:rPr>
            </w:pPr>
            <w:r w:rsidRPr="00615839">
              <w:rPr>
                <w:color w:val="000000"/>
              </w:rPr>
              <w:t>Прочие</w:t>
            </w:r>
            <w:r w:rsidRPr="002175D3">
              <w:rPr>
                <w:color w:val="000000"/>
              </w:rPr>
              <w:t xml:space="preserve"> </w:t>
            </w:r>
            <w:r w:rsidRPr="00615839">
              <w:rPr>
                <w:color w:val="000000"/>
              </w:rPr>
              <w:t>случайные</w:t>
            </w:r>
            <w:r w:rsidRPr="002175D3">
              <w:rPr>
                <w:color w:val="000000"/>
              </w:rPr>
              <w:t xml:space="preserve"> </w:t>
            </w:r>
            <w:r w:rsidRPr="00615839">
              <w:rPr>
                <w:color w:val="000000"/>
              </w:rPr>
              <w:t>отравления</w:t>
            </w:r>
          </w:p>
        </w:tc>
        <w:tc>
          <w:tcPr>
            <w:tcW w:w="588" w:type="dxa"/>
            <w:tcBorders>
              <w:top w:val="nil"/>
              <w:left w:val="single" w:sz="6" w:space="0" w:color="auto"/>
              <w:bottom w:val="nil"/>
              <w:right w:val="single" w:sz="6" w:space="0" w:color="auto"/>
            </w:tcBorders>
            <w:vAlign w:val="bottom"/>
          </w:tcPr>
          <w:p w14:paraId="078BD496" w14:textId="5812E760" w:rsidR="008556B8" w:rsidRPr="00BB0E6C" w:rsidRDefault="008556B8" w:rsidP="00724805">
            <w:pPr>
              <w:spacing w:before="60" w:line="150" w:lineRule="exact"/>
              <w:ind w:right="57"/>
              <w:jc w:val="right"/>
              <w:rPr>
                <w:rFonts w:ascii="Arial" w:hAnsi="Arial" w:cs="Arial"/>
                <w:color w:val="000000"/>
                <w:sz w:val="14"/>
                <w:szCs w:val="14"/>
                <w:lang w:val="en-US"/>
              </w:rPr>
            </w:pPr>
            <w:r w:rsidRPr="00A27417">
              <w:rPr>
                <w:rFonts w:ascii="Arial" w:hAnsi="Arial" w:cs="Arial"/>
                <w:color w:val="000000"/>
                <w:sz w:val="14"/>
                <w:szCs w:val="14"/>
              </w:rPr>
              <w:t>10,8</w:t>
            </w:r>
          </w:p>
        </w:tc>
        <w:tc>
          <w:tcPr>
            <w:tcW w:w="588" w:type="dxa"/>
            <w:tcBorders>
              <w:top w:val="nil"/>
              <w:left w:val="single" w:sz="6" w:space="0" w:color="auto"/>
              <w:bottom w:val="nil"/>
              <w:right w:val="single" w:sz="6" w:space="0" w:color="auto"/>
            </w:tcBorders>
            <w:vAlign w:val="bottom"/>
          </w:tcPr>
          <w:p w14:paraId="1A672AB4" w14:textId="684343E3" w:rsidR="008556B8" w:rsidRPr="00A27417" w:rsidRDefault="008556B8" w:rsidP="00724805">
            <w:pPr>
              <w:spacing w:before="6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5,3</w:t>
            </w:r>
          </w:p>
        </w:tc>
        <w:tc>
          <w:tcPr>
            <w:tcW w:w="588" w:type="dxa"/>
            <w:tcBorders>
              <w:top w:val="nil"/>
              <w:left w:val="single" w:sz="6" w:space="0" w:color="auto"/>
              <w:bottom w:val="nil"/>
              <w:right w:val="single" w:sz="6" w:space="0" w:color="auto"/>
            </w:tcBorders>
            <w:vAlign w:val="bottom"/>
          </w:tcPr>
          <w:p w14:paraId="02DDF550" w14:textId="77903886" w:rsidR="008556B8" w:rsidRPr="00A27417" w:rsidRDefault="008556B8" w:rsidP="00724805">
            <w:pPr>
              <w:spacing w:before="6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5,0</w:t>
            </w:r>
          </w:p>
        </w:tc>
        <w:tc>
          <w:tcPr>
            <w:tcW w:w="588" w:type="dxa"/>
            <w:tcBorders>
              <w:top w:val="nil"/>
              <w:left w:val="single" w:sz="6" w:space="0" w:color="auto"/>
              <w:bottom w:val="nil"/>
              <w:right w:val="single" w:sz="6" w:space="0" w:color="auto"/>
            </w:tcBorders>
            <w:vAlign w:val="bottom"/>
          </w:tcPr>
          <w:p w14:paraId="1818C133" w14:textId="72D55D72" w:rsidR="008556B8" w:rsidRPr="00A27417" w:rsidRDefault="008556B8" w:rsidP="00724805">
            <w:pPr>
              <w:spacing w:before="6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4,4</w:t>
            </w:r>
          </w:p>
        </w:tc>
        <w:tc>
          <w:tcPr>
            <w:tcW w:w="588" w:type="dxa"/>
            <w:tcBorders>
              <w:top w:val="nil"/>
              <w:left w:val="single" w:sz="6" w:space="0" w:color="auto"/>
              <w:bottom w:val="nil"/>
              <w:right w:val="single" w:sz="6" w:space="0" w:color="auto"/>
            </w:tcBorders>
            <w:vAlign w:val="bottom"/>
          </w:tcPr>
          <w:p w14:paraId="08B891C8" w14:textId="7E6EC67C" w:rsidR="008556B8" w:rsidRPr="00A27417" w:rsidRDefault="008556B8" w:rsidP="00724805">
            <w:pPr>
              <w:spacing w:before="60" w:line="150" w:lineRule="exact"/>
              <w:ind w:right="57"/>
              <w:jc w:val="right"/>
              <w:rPr>
                <w:rFonts w:ascii="Arial" w:hAnsi="Arial" w:cs="Arial"/>
                <w:color w:val="000000"/>
                <w:sz w:val="14"/>
                <w:szCs w:val="14"/>
              </w:rPr>
            </w:pPr>
            <w:r w:rsidRPr="004A1B4B">
              <w:rPr>
                <w:rFonts w:ascii="Arial" w:hAnsi="Arial" w:cs="Arial"/>
                <w:color w:val="000000"/>
                <w:sz w:val="14"/>
                <w:szCs w:val="14"/>
                <w:lang w:val="en-US"/>
              </w:rPr>
              <w:t>4,0</w:t>
            </w:r>
          </w:p>
        </w:tc>
        <w:tc>
          <w:tcPr>
            <w:tcW w:w="588" w:type="dxa"/>
            <w:tcBorders>
              <w:top w:val="nil"/>
              <w:left w:val="single" w:sz="6" w:space="0" w:color="auto"/>
              <w:bottom w:val="nil"/>
              <w:right w:val="single" w:sz="6" w:space="0" w:color="auto"/>
            </w:tcBorders>
            <w:vAlign w:val="bottom"/>
          </w:tcPr>
          <w:p w14:paraId="2BBD5E61" w14:textId="7AC18EC9" w:rsidR="008556B8" w:rsidRPr="00FD3767" w:rsidRDefault="008556B8" w:rsidP="00724805">
            <w:pPr>
              <w:spacing w:before="60" w:line="150" w:lineRule="exact"/>
              <w:ind w:right="57"/>
              <w:jc w:val="right"/>
              <w:rPr>
                <w:rFonts w:ascii="Arial" w:hAnsi="Arial" w:cs="Arial"/>
                <w:sz w:val="14"/>
                <w:szCs w:val="14"/>
              </w:rPr>
            </w:pPr>
            <w:r w:rsidRPr="004A1B4B">
              <w:rPr>
                <w:rFonts w:ascii="Arial" w:hAnsi="Arial" w:cs="Arial"/>
                <w:sz w:val="14"/>
                <w:szCs w:val="14"/>
                <w:lang w:val="en-US"/>
              </w:rPr>
              <w:t>3,9</w:t>
            </w:r>
          </w:p>
        </w:tc>
        <w:tc>
          <w:tcPr>
            <w:tcW w:w="588" w:type="dxa"/>
            <w:tcBorders>
              <w:top w:val="nil"/>
              <w:left w:val="single" w:sz="6" w:space="0" w:color="auto"/>
              <w:bottom w:val="nil"/>
              <w:right w:val="single" w:sz="6" w:space="0" w:color="auto"/>
            </w:tcBorders>
            <w:vAlign w:val="bottom"/>
          </w:tcPr>
          <w:p w14:paraId="1ADA75F9" w14:textId="557498BB"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3,5</w:t>
            </w:r>
          </w:p>
        </w:tc>
        <w:tc>
          <w:tcPr>
            <w:tcW w:w="588" w:type="dxa"/>
            <w:tcBorders>
              <w:top w:val="nil"/>
              <w:left w:val="single" w:sz="6" w:space="0" w:color="auto"/>
              <w:bottom w:val="nil"/>
              <w:right w:val="single" w:sz="6" w:space="0" w:color="auto"/>
            </w:tcBorders>
            <w:vAlign w:val="bottom"/>
          </w:tcPr>
          <w:p w14:paraId="49EC96EA" w14:textId="75141572"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3,9</w:t>
            </w:r>
          </w:p>
        </w:tc>
        <w:tc>
          <w:tcPr>
            <w:tcW w:w="2609" w:type="dxa"/>
            <w:tcBorders>
              <w:top w:val="nil"/>
              <w:left w:val="single" w:sz="6" w:space="0" w:color="auto"/>
              <w:bottom w:val="nil"/>
            </w:tcBorders>
            <w:vAlign w:val="bottom"/>
          </w:tcPr>
          <w:p w14:paraId="14667776" w14:textId="4C9783D2" w:rsidR="008556B8" w:rsidRPr="002175D3" w:rsidRDefault="008556B8" w:rsidP="00724805">
            <w:pPr>
              <w:pStyle w:val="12"/>
              <w:spacing w:before="60" w:line="150" w:lineRule="exact"/>
              <w:ind w:left="170"/>
              <w:rPr>
                <w:i/>
                <w:lang w:val="en-US"/>
              </w:rPr>
            </w:pPr>
            <w:r w:rsidRPr="005F0493">
              <w:rPr>
                <w:i/>
                <w:lang w:val="en-US"/>
              </w:rPr>
              <w:t>Other</w:t>
            </w:r>
            <w:r w:rsidRPr="004A1B4B">
              <w:rPr>
                <w:i/>
                <w:lang w:val="en-US"/>
              </w:rPr>
              <w:t xml:space="preserve"> </w:t>
            </w:r>
            <w:r w:rsidRPr="005F0493">
              <w:rPr>
                <w:i/>
                <w:lang w:val="en-US"/>
              </w:rPr>
              <w:t>unintentional poisoning</w:t>
            </w:r>
          </w:p>
        </w:tc>
      </w:tr>
      <w:tr w:rsidR="008556B8" w:rsidRPr="00FE7F68" w14:paraId="0C32D6AF" w14:textId="77777777" w:rsidTr="00D63442">
        <w:trPr>
          <w:cantSplit/>
          <w:jc w:val="center"/>
        </w:trPr>
        <w:tc>
          <w:tcPr>
            <w:tcW w:w="2609" w:type="dxa"/>
            <w:tcBorders>
              <w:top w:val="nil"/>
              <w:left w:val="nil"/>
              <w:bottom w:val="nil"/>
              <w:right w:val="single" w:sz="6" w:space="0" w:color="auto"/>
            </w:tcBorders>
            <w:vAlign w:val="bottom"/>
          </w:tcPr>
          <w:p w14:paraId="07A853FD" w14:textId="1562BDA3" w:rsidR="008556B8" w:rsidRPr="00615839" w:rsidRDefault="008556B8" w:rsidP="00724805">
            <w:pPr>
              <w:pStyle w:val="12"/>
              <w:spacing w:before="60" w:line="150" w:lineRule="exact"/>
              <w:ind w:right="85"/>
              <w:rPr>
                <w:color w:val="000000"/>
              </w:rPr>
            </w:pPr>
            <w:r w:rsidRPr="00DE3B12">
              <w:rPr>
                <w:color w:val="000000"/>
                <w:spacing w:val="-4"/>
              </w:rPr>
              <w:t>3.</w:t>
            </w:r>
            <w:r>
              <w:rPr>
                <w:color w:val="000000"/>
                <w:spacing w:val="-4"/>
                <w:lang w:val="en-US"/>
              </w:rPr>
              <w:t>a</w:t>
            </w:r>
            <w:r w:rsidRPr="00DE3B12">
              <w:rPr>
                <w:color w:val="000000"/>
                <w:spacing w:val="-4"/>
              </w:rPr>
              <w:t xml:space="preserve">.1. </w:t>
            </w:r>
            <w:r w:rsidRPr="00615839">
              <w:rPr>
                <w:color w:val="000000"/>
                <w:spacing w:val="-4"/>
              </w:rPr>
              <w:t>Стандартизованная</w:t>
            </w:r>
            <w:r w:rsidRPr="00DE3B12">
              <w:rPr>
                <w:color w:val="000000"/>
                <w:spacing w:val="-4"/>
              </w:rPr>
              <w:t xml:space="preserve"> </w:t>
            </w:r>
            <w:r w:rsidRPr="00615839">
              <w:rPr>
                <w:color w:val="000000"/>
                <w:spacing w:val="-4"/>
              </w:rPr>
              <w:t>по</w:t>
            </w:r>
            <w:r w:rsidRPr="00DE3B12">
              <w:rPr>
                <w:color w:val="000000"/>
                <w:spacing w:val="-4"/>
              </w:rPr>
              <w:t xml:space="preserve"> </w:t>
            </w:r>
            <w:r w:rsidRPr="00615839">
              <w:rPr>
                <w:color w:val="000000"/>
                <w:spacing w:val="-4"/>
              </w:rPr>
              <w:t>возрасту</w:t>
            </w:r>
            <w:r w:rsidRPr="00DE3B12">
              <w:rPr>
                <w:color w:val="000000"/>
                <w:spacing w:val="-4"/>
              </w:rPr>
              <w:t xml:space="preserve"> </w:t>
            </w:r>
            <w:r w:rsidRPr="00615839">
              <w:rPr>
                <w:color w:val="000000"/>
                <w:spacing w:val="-4"/>
              </w:rPr>
              <w:t xml:space="preserve">распространенность употребления табака лицами </w:t>
            </w:r>
            <w:r>
              <w:rPr>
                <w:color w:val="000000"/>
                <w:spacing w:val="-4"/>
              </w:rPr>
              <w:t xml:space="preserve">в </w:t>
            </w:r>
            <w:r w:rsidRPr="00615839">
              <w:rPr>
                <w:color w:val="000000"/>
                <w:spacing w:val="-4"/>
              </w:rPr>
              <w:t xml:space="preserve"> возрасте от 15 лет</w:t>
            </w:r>
            <w:proofErr w:type="gramStart"/>
            <w:r w:rsidRPr="000639FA">
              <w:rPr>
                <w:color w:val="000000"/>
                <w:spacing w:val="-4"/>
                <w:vertAlign w:val="superscript"/>
              </w:rPr>
              <w:t>6</w:t>
            </w:r>
            <w:proofErr w:type="gramEnd"/>
            <w:r>
              <w:rPr>
                <w:color w:val="000000"/>
                <w:spacing w:val="-4"/>
                <w:vertAlign w:val="superscript"/>
              </w:rPr>
              <w:t>)</w:t>
            </w:r>
            <w:r w:rsidRPr="00615839">
              <w:rPr>
                <w:color w:val="000000"/>
                <w:spacing w:val="-4"/>
              </w:rPr>
              <w:t xml:space="preserve">, </w:t>
            </w:r>
            <w:r>
              <w:rPr>
                <w:color w:val="000000"/>
                <w:spacing w:val="-4"/>
              </w:rPr>
              <w:t>процентов</w:t>
            </w:r>
          </w:p>
        </w:tc>
        <w:tc>
          <w:tcPr>
            <w:tcW w:w="588" w:type="dxa"/>
            <w:tcBorders>
              <w:top w:val="nil"/>
              <w:left w:val="single" w:sz="6" w:space="0" w:color="auto"/>
              <w:bottom w:val="nil"/>
              <w:right w:val="single" w:sz="6" w:space="0" w:color="auto"/>
            </w:tcBorders>
            <w:vAlign w:val="bottom"/>
          </w:tcPr>
          <w:p w14:paraId="5FAAC92E" w14:textId="77777777" w:rsidR="008556B8" w:rsidRPr="00A27417"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5F4D35C"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C5D4E9C"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29D7682" w14:textId="77777777" w:rsidR="008556B8" w:rsidRPr="00D63442"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DD85024" w14:textId="0811C353" w:rsidR="008556B8" w:rsidRPr="004A1B4B" w:rsidRDefault="008556B8" w:rsidP="00724805">
            <w:pPr>
              <w:spacing w:before="60" w:line="150" w:lineRule="exact"/>
              <w:ind w:right="57"/>
              <w:jc w:val="right"/>
              <w:rPr>
                <w:rFonts w:ascii="Arial" w:hAnsi="Arial" w:cs="Arial"/>
                <w:color w:val="000000"/>
                <w:sz w:val="14"/>
                <w:szCs w:val="14"/>
                <w:lang w:val="en-US"/>
              </w:rPr>
            </w:pPr>
            <w:r w:rsidRPr="0042019E">
              <w:rPr>
                <w:rFonts w:ascii="Arial" w:hAnsi="Arial" w:cs="Arial"/>
                <w:color w:val="000000"/>
                <w:sz w:val="14"/>
                <w:szCs w:val="14"/>
              </w:rPr>
              <w:t>22</w:t>
            </w:r>
          </w:p>
        </w:tc>
        <w:tc>
          <w:tcPr>
            <w:tcW w:w="588" w:type="dxa"/>
            <w:tcBorders>
              <w:top w:val="nil"/>
              <w:left w:val="single" w:sz="6" w:space="0" w:color="auto"/>
              <w:bottom w:val="nil"/>
              <w:right w:val="single" w:sz="6" w:space="0" w:color="auto"/>
            </w:tcBorders>
            <w:vAlign w:val="bottom"/>
          </w:tcPr>
          <w:p w14:paraId="0E8732BF" w14:textId="77777777" w:rsidR="008556B8" w:rsidRPr="004A1B4B" w:rsidRDefault="008556B8" w:rsidP="00724805">
            <w:pPr>
              <w:spacing w:before="60" w:line="150" w:lineRule="exact"/>
              <w:ind w:right="57"/>
              <w:jc w:val="right"/>
              <w:rPr>
                <w:rFonts w:ascii="Arial" w:hAnsi="Arial" w:cs="Arial"/>
                <w:sz w:val="14"/>
                <w:szCs w:val="14"/>
                <w:lang w:val="en-US"/>
              </w:rPr>
            </w:pPr>
          </w:p>
        </w:tc>
        <w:tc>
          <w:tcPr>
            <w:tcW w:w="588" w:type="dxa"/>
            <w:tcBorders>
              <w:top w:val="nil"/>
              <w:left w:val="single" w:sz="6" w:space="0" w:color="auto"/>
              <w:bottom w:val="nil"/>
              <w:right w:val="single" w:sz="6" w:space="0" w:color="auto"/>
            </w:tcBorders>
            <w:vAlign w:val="bottom"/>
          </w:tcPr>
          <w:p w14:paraId="73B28FAB" w14:textId="585B92CC"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21,9</w:t>
            </w:r>
          </w:p>
        </w:tc>
        <w:tc>
          <w:tcPr>
            <w:tcW w:w="588" w:type="dxa"/>
            <w:tcBorders>
              <w:top w:val="nil"/>
              <w:left w:val="single" w:sz="6" w:space="0" w:color="auto"/>
              <w:bottom w:val="nil"/>
              <w:right w:val="single" w:sz="6" w:space="0" w:color="auto"/>
            </w:tcBorders>
            <w:vAlign w:val="bottom"/>
          </w:tcPr>
          <w:p w14:paraId="243E7B80" w14:textId="0E5497DF"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0C149207" w14:textId="6BA8DB1D" w:rsidR="008556B8" w:rsidRPr="00DB046A" w:rsidRDefault="008556B8" w:rsidP="00724805">
            <w:pPr>
              <w:pStyle w:val="12"/>
              <w:spacing w:before="60" w:line="150" w:lineRule="exact"/>
              <w:ind w:left="57"/>
              <w:rPr>
                <w:i/>
                <w:color w:val="000000"/>
                <w:lang w:val="en-US"/>
              </w:rPr>
            </w:pPr>
            <w:proofErr w:type="gramStart"/>
            <w:r w:rsidRPr="00A27417">
              <w:rPr>
                <w:i/>
                <w:color w:val="000000"/>
                <w:spacing w:val="-4"/>
                <w:lang w:val="en-US"/>
              </w:rPr>
              <w:t>3.a.1</w:t>
            </w:r>
            <w:proofErr w:type="gramEnd"/>
            <w:r w:rsidRPr="00A27417">
              <w:rPr>
                <w:i/>
                <w:color w:val="000000"/>
                <w:spacing w:val="-4"/>
                <w:lang w:val="en-US"/>
              </w:rPr>
              <w:t xml:space="preserve">. Age-standardized prevalence </w:t>
            </w:r>
            <w:r w:rsidRPr="00A27417">
              <w:rPr>
                <w:i/>
                <w:color w:val="000000"/>
                <w:spacing w:val="-4"/>
                <w:lang w:val="en-US"/>
              </w:rPr>
              <w:br/>
              <w:t>of current tobacco use among persons aged 15 years and older</w:t>
            </w:r>
            <w:r>
              <w:rPr>
                <w:i/>
                <w:color w:val="000000"/>
                <w:spacing w:val="-4"/>
                <w:vertAlign w:val="superscript"/>
                <w:lang w:val="en-US"/>
              </w:rPr>
              <w:t>6</w:t>
            </w:r>
            <w:r w:rsidRPr="00AB6B88">
              <w:rPr>
                <w:i/>
                <w:color w:val="000000"/>
                <w:spacing w:val="-4"/>
                <w:vertAlign w:val="superscript"/>
                <w:lang w:val="en-US"/>
              </w:rPr>
              <w:t>)</w:t>
            </w:r>
            <w:r w:rsidRPr="00A27417">
              <w:rPr>
                <w:i/>
                <w:color w:val="000000"/>
                <w:spacing w:val="-4"/>
                <w:lang w:val="en-US"/>
              </w:rPr>
              <w:t>, percent</w:t>
            </w:r>
          </w:p>
        </w:tc>
      </w:tr>
      <w:tr w:rsidR="008556B8" w:rsidRPr="00466819" w14:paraId="7749C88F" w14:textId="77777777" w:rsidTr="00D63442">
        <w:trPr>
          <w:cantSplit/>
          <w:jc w:val="center"/>
        </w:trPr>
        <w:tc>
          <w:tcPr>
            <w:tcW w:w="2609" w:type="dxa"/>
            <w:tcBorders>
              <w:top w:val="nil"/>
              <w:left w:val="nil"/>
              <w:bottom w:val="nil"/>
              <w:right w:val="single" w:sz="6" w:space="0" w:color="auto"/>
            </w:tcBorders>
            <w:vAlign w:val="bottom"/>
          </w:tcPr>
          <w:p w14:paraId="550C63FC" w14:textId="64A00BCF" w:rsidR="008556B8" w:rsidRPr="002175D3" w:rsidRDefault="008556B8" w:rsidP="00724805">
            <w:pPr>
              <w:pStyle w:val="12"/>
              <w:spacing w:before="60" w:line="150" w:lineRule="exact"/>
              <w:ind w:left="113"/>
              <w:rPr>
                <w:color w:val="000000"/>
              </w:rPr>
            </w:pPr>
            <w:r>
              <w:rPr>
                <w:color w:val="000000"/>
              </w:rPr>
              <w:t>Женщины</w:t>
            </w:r>
          </w:p>
        </w:tc>
        <w:tc>
          <w:tcPr>
            <w:tcW w:w="588" w:type="dxa"/>
            <w:tcBorders>
              <w:top w:val="nil"/>
              <w:left w:val="single" w:sz="6" w:space="0" w:color="auto"/>
              <w:bottom w:val="nil"/>
              <w:right w:val="single" w:sz="6" w:space="0" w:color="auto"/>
            </w:tcBorders>
            <w:vAlign w:val="bottom"/>
          </w:tcPr>
          <w:p w14:paraId="57649702" w14:textId="77777777" w:rsidR="008556B8" w:rsidRPr="00A27417"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902071C" w14:textId="77777777" w:rsidR="008556B8" w:rsidRPr="004A1B4B"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6DD79FC6" w14:textId="77777777" w:rsidR="008556B8" w:rsidRPr="004A1B4B"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041970A2" w14:textId="77777777" w:rsidR="008556B8" w:rsidRPr="004A1B4B"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5F02BA83" w14:textId="6AF1F9C2" w:rsidR="008556B8" w:rsidRPr="0042019E" w:rsidRDefault="008556B8" w:rsidP="00724805">
            <w:pPr>
              <w:spacing w:before="60" w:line="150" w:lineRule="exact"/>
              <w:ind w:right="57"/>
              <w:jc w:val="right"/>
              <w:rPr>
                <w:rFonts w:ascii="Arial" w:hAnsi="Arial" w:cs="Arial"/>
                <w:color w:val="000000"/>
                <w:sz w:val="14"/>
                <w:szCs w:val="14"/>
              </w:rPr>
            </w:pPr>
            <w:r>
              <w:rPr>
                <w:rFonts w:ascii="Arial" w:hAnsi="Arial" w:cs="Arial"/>
                <w:color w:val="000000"/>
                <w:sz w:val="14"/>
                <w:szCs w:val="14"/>
                <w:lang w:val="en-US"/>
              </w:rPr>
              <w:t>7,8</w:t>
            </w:r>
          </w:p>
        </w:tc>
        <w:tc>
          <w:tcPr>
            <w:tcW w:w="588" w:type="dxa"/>
            <w:tcBorders>
              <w:top w:val="nil"/>
              <w:left w:val="single" w:sz="6" w:space="0" w:color="auto"/>
              <w:bottom w:val="nil"/>
              <w:right w:val="single" w:sz="6" w:space="0" w:color="auto"/>
            </w:tcBorders>
            <w:vAlign w:val="bottom"/>
          </w:tcPr>
          <w:p w14:paraId="06BA0E42" w14:textId="77777777" w:rsidR="008556B8" w:rsidRPr="004A1B4B" w:rsidRDefault="008556B8" w:rsidP="00724805">
            <w:pPr>
              <w:spacing w:before="60" w:line="150" w:lineRule="exact"/>
              <w:ind w:right="57"/>
              <w:jc w:val="right"/>
              <w:rPr>
                <w:rFonts w:ascii="Arial" w:hAnsi="Arial" w:cs="Arial"/>
                <w:sz w:val="14"/>
                <w:szCs w:val="14"/>
                <w:lang w:val="en-US"/>
              </w:rPr>
            </w:pPr>
          </w:p>
        </w:tc>
        <w:tc>
          <w:tcPr>
            <w:tcW w:w="588" w:type="dxa"/>
            <w:tcBorders>
              <w:top w:val="nil"/>
              <w:left w:val="single" w:sz="6" w:space="0" w:color="auto"/>
              <w:bottom w:val="nil"/>
              <w:right w:val="single" w:sz="6" w:space="0" w:color="auto"/>
            </w:tcBorders>
            <w:vAlign w:val="bottom"/>
          </w:tcPr>
          <w:p w14:paraId="2AC1A536" w14:textId="57D8B6CC"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7,9</w:t>
            </w:r>
          </w:p>
        </w:tc>
        <w:tc>
          <w:tcPr>
            <w:tcW w:w="588" w:type="dxa"/>
            <w:tcBorders>
              <w:top w:val="nil"/>
              <w:left w:val="single" w:sz="6" w:space="0" w:color="auto"/>
              <w:bottom w:val="nil"/>
              <w:right w:val="single" w:sz="6" w:space="0" w:color="auto"/>
            </w:tcBorders>
            <w:vAlign w:val="bottom"/>
          </w:tcPr>
          <w:p w14:paraId="61EBDB09" w14:textId="5E53009B"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303EE0FB" w14:textId="47EAE0D8" w:rsidR="008556B8" w:rsidRPr="002175D3" w:rsidRDefault="008556B8" w:rsidP="00724805">
            <w:pPr>
              <w:pStyle w:val="12"/>
              <w:spacing w:before="60" w:line="150" w:lineRule="exact"/>
              <w:ind w:left="170"/>
              <w:rPr>
                <w:i/>
                <w:lang w:val="en-US"/>
              </w:rPr>
            </w:pPr>
            <w:r w:rsidRPr="002175D3">
              <w:rPr>
                <w:i/>
                <w:lang w:val="en-US"/>
              </w:rPr>
              <w:t>Female</w:t>
            </w:r>
          </w:p>
        </w:tc>
      </w:tr>
      <w:tr w:rsidR="008556B8" w:rsidRPr="00466819" w14:paraId="66D99876" w14:textId="77777777" w:rsidTr="00D63442">
        <w:trPr>
          <w:cantSplit/>
          <w:jc w:val="center"/>
        </w:trPr>
        <w:tc>
          <w:tcPr>
            <w:tcW w:w="2609" w:type="dxa"/>
            <w:tcBorders>
              <w:top w:val="nil"/>
              <w:left w:val="nil"/>
              <w:bottom w:val="nil"/>
              <w:right w:val="single" w:sz="6" w:space="0" w:color="auto"/>
            </w:tcBorders>
            <w:vAlign w:val="bottom"/>
          </w:tcPr>
          <w:p w14:paraId="0B8BC58D" w14:textId="44BAE4D2" w:rsidR="008556B8" w:rsidRDefault="008556B8" w:rsidP="00724805">
            <w:pPr>
              <w:pStyle w:val="12"/>
              <w:spacing w:before="60" w:line="150" w:lineRule="exact"/>
              <w:ind w:left="113"/>
              <w:rPr>
                <w:color w:val="000000"/>
              </w:rPr>
            </w:pPr>
            <w:r>
              <w:rPr>
                <w:color w:val="000000"/>
              </w:rPr>
              <w:t>Мужчины</w:t>
            </w:r>
          </w:p>
        </w:tc>
        <w:tc>
          <w:tcPr>
            <w:tcW w:w="588" w:type="dxa"/>
            <w:tcBorders>
              <w:top w:val="nil"/>
              <w:left w:val="single" w:sz="6" w:space="0" w:color="auto"/>
              <w:bottom w:val="nil"/>
              <w:right w:val="single" w:sz="6" w:space="0" w:color="auto"/>
            </w:tcBorders>
            <w:vAlign w:val="bottom"/>
          </w:tcPr>
          <w:p w14:paraId="0C2669F9" w14:textId="77777777" w:rsidR="008556B8" w:rsidRPr="00A27417" w:rsidRDefault="008556B8" w:rsidP="00724805">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8BC2E54" w14:textId="77777777" w:rsidR="008556B8" w:rsidRPr="004A1B4B"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264A2130" w14:textId="77777777" w:rsidR="008556B8" w:rsidRPr="004A1B4B"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04E7EBA8" w14:textId="77777777" w:rsidR="008556B8" w:rsidRPr="004A1B4B" w:rsidRDefault="008556B8" w:rsidP="00724805">
            <w:pPr>
              <w:spacing w:before="60" w:line="15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50484EDE" w14:textId="50E93317" w:rsidR="008556B8" w:rsidRDefault="008556B8" w:rsidP="00724805">
            <w:pPr>
              <w:spacing w:before="60" w:line="150" w:lineRule="exact"/>
              <w:ind w:right="57"/>
              <w:jc w:val="right"/>
              <w:rPr>
                <w:rFonts w:ascii="Arial" w:hAnsi="Arial" w:cs="Arial"/>
                <w:color w:val="000000"/>
                <w:sz w:val="14"/>
                <w:szCs w:val="14"/>
                <w:lang w:val="en-US"/>
              </w:rPr>
            </w:pPr>
            <w:r>
              <w:rPr>
                <w:rFonts w:ascii="Arial" w:hAnsi="Arial" w:cs="Arial"/>
                <w:color w:val="000000"/>
                <w:sz w:val="14"/>
                <w:szCs w:val="14"/>
                <w:lang w:val="en-US"/>
              </w:rPr>
              <w:t>39,5</w:t>
            </w:r>
          </w:p>
        </w:tc>
        <w:tc>
          <w:tcPr>
            <w:tcW w:w="588" w:type="dxa"/>
            <w:tcBorders>
              <w:top w:val="nil"/>
              <w:left w:val="single" w:sz="6" w:space="0" w:color="auto"/>
              <w:bottom w:val="nil"/>
              <w:right w:val="single" w:sz="6" w:space="0" w:color="auto"/>
            </w:tcBorders>
            <w:vAlign w:val="bottom"/>
          </w:tcPr>
          <w:p w14:paraId="01067564" w14:textId="77777777" w:rsidR="008556B8" w:rsidRPr="004A1B4B" w:rsidRDefault="008556B8" w:rsidP="00724805">
            <w:pPr>
              <w:spacing w:before="60" w:line="150" w:lineRule="exact"/>
              <w:ind w:right="57"/>
              <w:jc w:val="right"/>
              <w:rPr>
                <w:rFonts w:ascii="Arial" w:hAnsi="Arial" w:cs="Arial"/>
                <w:sz w:val="14"/>
                <w:szCs w:val="14"/>
                <w:lang w:val="en-US"/>
              </w:rPr>
            </w:pPr>
          </w:p>
        </w:tc>
        <w:tc>
          <w:tcPr>
            <w:tcW w:w="588" w:type="dxa"/>
            <w:tcBorders>
              <w:top w:val="nil"/>
              <w:left w:val="single" w:sz="6" w:space="0" w:color="auto"/>
              <w:bottom w:val="nil"/>
              <w:right w:val="single" w:sz="6" w:space="0" w:color="auto"/>
            </w:tcBorders>
            <w:vAlign w:val="bottom"/>
          </w:tcPr>
          <w:p w14:paraId="6FD22F87" w14:textId="2F15CD2A" w:rsidR="008556B8" w:rsidRPr="00DB3B22" w:rsidRDefault="008556B8" w:rsidP="00724805">
            <w:pPr>
              <w:spacing w:before="60" w:line="150" w:lineRule="exact"/>
              <w:ind w:right="57"/>
              <w:jc w:val="right"/>
              <w:rPr>
                <w:rFonts w:ascii="Arial" w:hAnsi="Arial" w:cs="Arial"/>
                <w:sz w:val="14"/>
                <w:szCs w:val="14"/>
              </w:rPr>
            </w:pPr>
            <w:r w:rsidRPr="00DB3B22">
              <w:rPr>
                <w:rFonts w:ascii="Arial" w:hAnsi="Arial" w:cs="Arial"/>
                <w:sz w:val="14"/>
                <w:szCs w:val="14"/>
              </w:rPr>
              <w:t>39,1</w:t>
            </w:r>
          </w:p>
        </w:tc>
        <w:tc>
          <w:tcPr>
            <w:tcW w:w="588" w:type="dxa"/>
            <w:tcBorders>
              <w:top w:val="nil"/>
              <w:left w:val="single" w:sz="6" w:space="0" w:color="auto"/>
              <w:bottom w:val="nil"/>
              <w:right w:val="single" w:sz="6" w:space="0" w:color="auto"/>
            </w:tcBorders>
            <w:vAlign w:val="bottom"/>
          </w:tcPr>
          <w:p w14:paraId="6D7642B4" w14:textId="314B15CC" w:rsidR="008556B8" w:rsidRPr="00DB3B22" w:rsidRDefault="008556B8" w:rsidP="00724805">
            <w:pPr>
              <w:spacing w:before="6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6CE9F7F0" w14:textId="18C09B4F" w:rsidR="008556B8" w:rsidRPr="002175D3" w:rsidRDefault="008556B8" w:rsidP="00724805">
            <w:pPr>
              <w:pStyle w:val="12"/>
              <w:spacing w:before="60" w:line="150" w:lineRule="exact"/>
              <w:ind w:left="170"/>
              <w:rPr>
                <w:i/>
                <w:lang w:val="en-US"/>
              </w:rPr>
            </w:pPr>
            <w:r w:rsidRPr="002175D3">
              <w:rPr>
                <w:i/>
                <w:lang w:val="en-US"/>
              </w:rPr>
              <w:t>Male</w:t>
            </w:r>
          </w:p>
        </w:tc>
      </w:tr>
    </w:tbl>
    <w:p w14:paraId="6690D430" w14:textId="77777777" w:rsidR="00C9367A" w:rsidRPr="008053D5" w:rsidRDefault="00C9367A" w:rsidP="00C9367A">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5000" w:type="pct"/>
        <w:jc w:val="center"/>
        <w:tblLayout w:type="fixed"/>
        <w:tblCellMar>
          <w:left w:w="0" w:type="dxa"/>
          <w:right w:w="0" w:type="dxa"/>
        </w:tblCellMar>
        <w:tblLook w:val="0000" w:firstRow="0" w:lastRow="0" w:firstColumn="0" w:lastColumn="0" w:noHBand="0" w:noVBand="0"/>
      </w:tblPr>
      <w:tblGrid>
        <w:gridCol w:w="2609"/>
        <w:gridCol w:w="588"/>
        <w:gridCol w:w="588"/>
        <w:gridCol w:w="588"/>
        <w:gridCol w:w="588"/>
        <w:gridCol w:w="588"/>
        <w:gridCol w:w="588"/>
        <w:gridCol w:w="588"/>
        <w:gridCol w:w="588"/>
        <w:gridCol w:w="2609"/>
      </w:tblGrid>
      <w:tr w:rsidR="00C9367A" w:rsidRPr="00377177" w14:paraId="119D4336" w14:textId="77777777" w:rsidTr="00C9367A">
        <w:trPr>
          <w:cantSplit/>
          <w:trHeight w:val="274"/>
          <w:jc w:val="center"/>
        </w:trPr>
        <w:tc>
          <w:tcPr>
            <w:tcW w:w="2609" w:type="dxa"/>
            <w:tcBorders>
              <w:top w:val="single" w:sz="4" w:space="0" w:color="auto"/>
              <w:left w:val="nil"/>
              <w:bottom w:val="single" w:sz="6" w:space="0" w:color="auto"/>
              <w:right w:val="single" w:sz="6" w:space="0" w:color="auto"/>
            </w:tcBorders>
          </w:tcPr>
          <w:p w14:paraId="5D2928D3" w14:textId="77777777" w:rsidR="00C9367A" w:rsidRPr="005F0493" w:rsidRDefault="00C9367A" w:rsidP="00C9367A">
            <w:pPr>
              <w:spacing w:before="60" w:after="60"/>
              <w:jc w:val="center"/>
              <w:rPr>
                <w:rFonts w:ascii="Arial" w:hAnsi="Arial" w:cs="Arial"/>
                <w:color w:val="000000"/>
                <w:sz w:val="14"/>
                <w:szCs w:val="14"/>
                <w:lang w:val="en-US"/>
              </w:rPr>
            </w:pPr>
          </w:p>
        </w:tc>
        <w:tc>
          <w:tcPr>
            <w:tcW w:w="588" w:type="dxa"/>
            <w:tcBorders>
              <w:top w:val="single" w:sz="6" w:space="0" w:color="auto"/>
              <w:left w:val="single" w:sz="6" w:space="0" w:color="auto"/>
              <w:bottom w:val="single" w:sz="6" w:space="0" w:color="auto"/>
              <w:right w:val="single" w:sz="6" w:space="0" w:color="auto"/>
            </w:tcBorders>
          </w:tcPr>
          <w:p w14:paraId="0F101C5E"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88" w:type="dxa"/>
            <w:tcBorders>
              <w:top w:val="single" w:sz="6" w:space="0" w:color="auto"/>
              <w:left w:val="single" w:sz="6" w:space="0" w:color="auto"/>
              <w:bottom w:val="single" w:sz="6" w:space="0" w:color="auto"/>
              <w:right w:val="single" w:sz="6" w:space="0" w:color="auto"/>
            </w:tcBorders>
          </w:tcPr>
          <w:p w14:paraId="781D0355"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88" w:type="dxa"/>
            <w:tcBorders>
              <w:top w:val="single" w:sz="6" w:space="0" w:color="auto"/>
              <w:left w:val="single" w:sz="6" w:space="0" w:color="auto"/>
              <w:bottom w:val="single" w:sz="6" w:space="0" w:color="auto"/>
              <w:right w:val="single" w:sz="6" w:space="0" w:color="auto"/>
            </w:tcBorders>
          </w:tcPr>
          <w:p w14:paraId="0C15D522"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88" w:type="dxa"/>
            <w:tcBorders>
              <w:top w:val="single" w:sz="6" w:space="0" w:color="auto"/>
              <w:left w:val="single" w:sz="6" w:space="0" w:color="auto"/>
              <w:bottom w:val="single" w:sz="6" w:space="0" w:color="auto"/>
              <w:right w:val="single" w:sz="6" w:space="0" w:color="auto"/>
            </w:tcBorders>
          </w:tcPr>
          <w:p w14:paraId="3C9E3991"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88" w:type="dxa"/>
            <w:tcBorders>
              <w:top w:val="single" w:sz="6" w:space="0" w:color="auto"/>
              <w:left w:val="single" w:sz="6" w:space="0" w:color="auto"/>
              <w:bottom w:val="single" w:sz="6" w:space="0" w:color="auto"/>
              <w:right w:val="single" w:sz="6" w:space="0" w:color="auto"/>
            </w:tcBorders>
          </w:tcPr>
          <w:p w14:paraId="1D133CB4"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88" w:type="dxa"/>
            <w:tcBorders>
              <w:top w:val="single" w:sz="6" w:space="0" w:color="auto"/>
              <w:left w:val="single" w:sz="6" w:space="0" w:color="auto"/>
              <w:bottom w:val="single" w:sz="6" w:space="0" w:color="auto"/>
              <w:right w:val="single" w:sz="6" w:space="0" w:color="auto"/>
            </w:tcBorders>
          </w:tcPr>
          <w:p w14:paraId="060C94BE" w14:textId="77777777" w:rsidR="00C9367A" w:rsidRPr="00377177" w:rsidRDefault="00C9367A" w:rsidP="00C9367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auto"/>
              <w:left w:val="single" w:sz="6" w:space="0" w:color="auto"/>
              <w:bottom w:val="single" w:sz="6" w:space="0" w:color="auto"/>
              <w:right w:val="single" w:sz="6" w:space="0" w:color="auto"/>
            </w:tcBorders>
          </w:tcPr>
          <w:p w14:paraId="2BB2FE36" w14:textId="77777777" w:rsidR="00C9367A" w:rsidRDefault="00C9367A" w:rsidP="00C9367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8" w:type="dxa"/>
            <w:tcBorders>
              <w:top w:val="single" w:sz="6" w:space="0" w:color="auto"/>
              <w:left w:val="single" w:sz="6" w:space="0" w:color="auto"/>
              <w:bottom w:val="single" w:sz="6" w:space="0" w:color="auto"/>
              <w:right w:val="single" w:sz="6" w:space="0" w:color="auto"/>
            </w:tcBorders>
          </w:tcPr>
          <w:p w14:paraId="0CCF3882" w14:textId="77777777" w:rsidR="00C9367A" w:rsidRPr="00465BA2" w:rsidRDefault="00C9367A" w:rsidP="00C9367A">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09" w:type="dxa"/>
            <w:tcBorders>
              <w:top w:val="single" w:sz="6" w:space="0" w:color="auto"/>
              <w:left w:val="single" w:sz="6" w:space="0" w:color="auto"/>
              <w:bottom w:val="single" w:sz="6" w:space="0" w:color="auto"/>
            </w:tcBorders>
          </w:tcPr>
          <w:p w14:paraId="04B7935E" w14:textId="77777777" w:rsidR="00C9367A" w:rsidRPr="00377177" w:rsidRDefault="00C9367A" w:rsidP="00C9367A">
            <w:pPr>
              <w:spacing w:before="60" w:after="60"/>
              <w:jc w:val="center"/>
              <w:rPr>
                <w:rFonts w:ascii="Arial" w:hAnsi="Arial" w:cs="Arial"/>
                <w:color w:val="000000"/>
                <w:sz w:val="14"/>
                <w:szCs w:val="14"/>
              </w:rPr>
            </w:pPr>
          </w:p>
        </w:tc>
      </w:tr>
      <w:tr w:rsidR="008556B8" w:rsidRPr="00FE7F68" w14:paraId="42EA90FE" w14:textId="77777777" w:rsidTr="008556B8">
        <w:trPr>
          <w:cantSplit/>
          <w:jc w:val="center"/>
        </w:trPr>
        <w:tc>
          <w:tcPr>
            <w:tcW w:w="2609" w:type="dxa"/>
            <w:tcBorders>
              <w:top w:val="nil"/>
              <w:left w:val="nil"/>
              <w:bottom w:val="nil"/>
              <w:right w:val="single" w:sz="6" w:space="0" w:color="auto"/>
            </w:tcBorders>
            <w:vAlign w:val="bottom"/>
          </w:tcPr>
          <w:p w14:paraId="6CA62983" w14:textId="2E535402" w:rsidR="008556B8" w:rsidRPr="008556B8" w:rsidRDefault="008556B8" w:rsidP="00394CFA">
            <w:pPr>
              <w:pStyle w:val="12"/>
              <w:spacing w:before="50" w:line="140" w:lineRule="exact"/>
              <w:ind w:right="85"/>
            </w:pPr>
            <w:r w:rsidRPr="008556B8">
              <w:rPr>
                <w:spacing w:val="-4"/>
              </w:rPr>
              <w:t>3.</w:t>
            </w:r>
            <w:r w:rsidRPr="008556B8">
              <w:rPr>
                <w:spacing w:val="-4"/>
                <w:lang w:val="en-US"/>
              </w:rPr>
              <w:t>c</w:t>
            </w:r>
            <w:r w:rsidRPr="008556B8">
              <w:rPr>
                <w:spacing w:val="-4"/>
              </w:rPr>
              <w:t xml:space="preserve">.1. </w:t>
            </w:r>
            <w:r w:rsidRPr="008556B8">
              <w:t>Число медицинских работников на 1000 человек населения</w:t>
            </w:r>
            <w:r w:rsidRPr="008556B8">
              <w:br/>
              <w:t>и их распределение</w:t>
            </w:r>
          </w:p>
        </w:tc>
        <w:tc>
          <w:tcPr>
            <w:tcW w:w="588" w:type="dxa"/>
            <w:tcBorders>
              <w:top w:val="nil"/>
              <w:left w:val="single" w:sz="6" w:space="0" w:color="auto"/>
              <w:bottom w:val="nil"/>
              <w:right w:val="single" w:sz="6" w:space="0" w:color="auto"/>
            </w:tcBorders>
            <w:vAlign w:val="bottom"/>
          </w:tcPr>
          <w:p w14:paraId="3D93819F"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EE09457"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8A7B6CD"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51CD794"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E86FAF8"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B56CA64"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B9F576A" w14:textId="77777777" w:rsidR="008556B8" w:rsidRPr="008556B8"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AE9455E" w14:textId="77777777" w:rsidR="008556B8" w:rsidRPr="008556B8" w:rsidRDefault="008556B8" w:rsidP="00394CFA">
            <w:pPr>
              <w:spacing w:before="50" w:line="140" w:lineRule="exact"/>
              <w:ind w:right="57"/>
              <w:jc w:val="right"/>
              <w:rPr>
                <w:rFonts w:ascii="Arial" w:hAnsi="Arial" w:cs="Arial"/>
                <w:sz w:val="14"/>
                <w:szCs w:val="14"/>
              </w:rPr>
            </w:pPr>
          </w:p>
        </w:tc>
        <w:tc>
          <w:tcPr>
            <w:tcW w:w="2609" w:type="dxa"/>
            <w:tcBorders>
              <w:top w:val="nil"/>
              <w:left w:val="single" w:sz="6" w:space="0" w:color="auto"/>
              <w:bottom w:val="nil"/>
            </w:tcBorders>
          </w:tcPr>
          <w:p w14:paraId="0216E20C" w14:textId="725D5596" w:rsidR="008556B8" w:rsidRPr="008556B8" w:rsidRDefault="008556B8" w:rsidP="00394CFA">
            <w:pPr>
              <w:pStyle w:val="12"/>
              <w:spacing w:before="50" w:line="140" w:lineRule="exact"/>
              <w:ind w:left="57"/>
              <w:rPr>
                <w:i/>
                <w:lang w:val="en-US"/>
              </w:rPr>
            </w:pPr>
            <w:proofErr w:type="gramStart"/>
            <w:r w:rsidRPr="008556B8">
              <w:rPr>
                <w:i/>
                <w:lang w:val="en-US"/>
              </w:rPr>
              <w:t>3.c.1</w:t>
            </w:r>
            <w:proofErr w:type="gramEnd"/>
            <w:r w:rsidRPr="008556B8">
              <w:rPr>
                <w:i/>
                <w:lang w:val="en-US"/>
              </w:rPr>
              <w:t>. Number of health workers per 1,000 population and their distribution</w:t>
            </w:r>
          </w:p>
        </w:tc>
      </w:tr>
      <w:tr w:rsidR="008556B8" w:rsidRPr="00466819" w14:paraId="5BBE1BFF" w14:textId="77777777" w:rsidTr="00724805">
        <w:trPr>
          <w:cantSplit/>
          <w:jc w:val="center"/>
        </w:trPr>
        <w:tc>
          <w:tcPr>
            <w:tcW w:w="2609" w:type="dxa"/>
            <w:tcBorders>
              <w:top w:val="nil"/>
              <w:left w:val="nil"/>
              <w:bottom w:val="nil"/>
              <w:right w:val="single" w:sz="6" w:space="0" w:color="auto"/>
            </w:tcBorders>
            <w:vAlign w:val="bottom"/>
          </w:tcPr>
          <w:p w14:paraId="3BC947AD" w14:textId="77777777" w:rsidR="008556B8" w:rsidRPr="009D2A8A" w:rsidRDefault="008556B8" w:rsidP="00394CFA">
            <w:pPr>
              <w:pStyle w:val="12"/>
              <w:spacing w:before="50" w:line="140" w:lineRule="exact"/>
              <w:ind w:left="113"/>
              <w:rPr>
                <w:color w:val="000000"/>
                <w:spacing w:val="-4"/>
              </w:rPr>
            </w:pPr>
            <w:r w:rsidRPr="00377177">
              <w:rPr>
                <w:color w:val="000000"/>
                <w:spacing w:val="-4"/>
              </w:rPr>
              <w:t>Всего врачей</w:t>
            </w:r>
          </w:p>
        </w:tc>
        <w:tc>
          <w:tcPr>
            <w:tcW w:w="588" w:type="dxa"/>
            <w:tcBorders>
              <w:top w:val="nil"/>
              <w:left w:val="single" w:sz="6" w:space="0" w:color="auto"/>
              <w:bottom w:val="nil"/>
              <w:right w:val="single" w:sz="6" w:space="0" w:color="auto"/>
            </w:tcBorders>
            <w:vAlign w:val="bottom"/>
          </w:tcPr>
          <w:p w14:paraId="33CF9BCE" w14:textId="77777777" w:rsidR="008556B8" w:rsidRPr="00A27417" w:rsidRDefault="008556B8" w:rsidP="00394CFA">
            <w:pPr>
              <w:spacing w:before="50" w:line="140" w:lineRule="exact"/>
              <w:ind w:right="57"/>
              <w:jc w:val="right"/>
              <w:rPr>
                <w:rFonts w:ascii="Arial" w:hAnsi="Arial" w:cs="Arial"/>
                <w:color w:val="000000"/>
                <w:sz w:val="14"/>
                <w:szCs w:val="14"/>
              </w:rPr>
            </w:pPr>
            <w:r w:rsidRPr="000F6AAA">
              <w:rPr>
                <w:rFonts w:ascii="Arial" w:hAnsi="Arial" w:cs="Arial"/>
                <w:color w:val="000000"/>
                <w:sz w:val="14"/>
                <w:szCs w:val="14"/>
              </w:rPr>
              <w:t>5</w:t>
            </w:r>
            <w:r>
              <w:rPr>
                <w:rFonts w:ascii="Arial" w:hAnsi="Arial" w:cs="Arial"/>
                <w:color w:val="000000"/>
                <w:sz w:val="14"/>
                <w:szCs w:val="14"/>
              </w:rPr>
              <w:t>,0</w:t>
            </w:r>
          </w:p>
        </w:tc>
        <w:tc>
          <w:tcPr>
            <w:tcW w:w="588" w:type="dxa"/>
            <w:tcBorders>
              <w:top w:val="nil"/>
              <w:left w:val="single" w:sz="6" w:space="0" w:color="auto"/>
              <w:bottom w:val="nil"/>
              <w:right w:val="single" w:sz="6" w:space="0" w:color="auto"/>
            </w:tcBorders>
            <w:vAlign w:val="bottom"/>
          </w:tcPr>
          <w:p w14:paraId="3E98ED27" w14:textId="77777777" w:rsidR="008556B8" w:rsidRPr="004A1B4B" w:rsidRDefault="008556B8" w:rsidP="00394CFA">
            <w:pPr>
              <w:spacing w:before="50" w:line="140" w:lineRule="exact"/>
              <w:ind w:right="57"/>
              <w:jc w:val="right"/>
              <w:rPr>
                <w:rFonts w:ascii="Arial" w:hAnsi="Arial" w:cs="Arial"/>
                <w:color w:val="000000"/>
                <w:sz w:val="14"/>
                <w:szCs w:val="14"/>
                <w:lang w:val="en-US"/>
              </w:rPr>
            </w:pPr>
            <w:r w:rsidRPr="000F6AAA">
              <w:rPr>
                <w:rFonts w:ascii="Arial" w:hAnsi="Arial" w:cs="Arial"/>
                <w:color w:val="000000"/>
                <w:sz w:val="14"/>
                <w:szCs w:val="14"/>
              </w:rPr>
              <w:t>4,6</w:t>
            </w:r>
          </w:p>
        </w:tc>
        <w:tc>
          <w:tcPr>
            <w:tcW w:w="588" w:type="dxa"/>
            <w:tcBorders>
              <w:top w:val="nil"/>
              <w:left w:val="single" w:sz="6" w:space="0" w:color="auto"/>
              <w:bottom w:val="nil"/>
              <w:right w:val="single" w:sz="6" w:space="0" w:color="auto"/>
            </w:tcBorders>
            <w:vAlign w:val="bottom"/>
          </w:tcPr>
          <w:p w14:paraId="0BCEB74E" w14:textId="77777777" w:rsidR="008556B8" w:rsidRPr="004A1B4B" w:rsidRDefault="008556B8" w:rsidP="00394CFA">
            <w:pPr>
              <w:spacing w:before="50" w:line="140" w:lineRule="exact"/>
              <w:ind w:right="57"/>
              <w:jc w:val="right"/>
              <w:rPr>
                <w:rFonts w:ascii="Arial" w:hAnsi="Arial" w:cs="Arial"/>
                <w:color w:val="000000"/>
                <w:sz w:val="14"/>
                <w:szCs w:val="14"/>
                <w:lang w:val="en-US"/>
              </w:rPr>
            </w:pPr>
            <w:r w:rsidRPr="000F6AAA">
              <w:rPr>
                <w:rFonts w:ascii="Arial" w:hAnsi="Arial" w:cs="Arial"/>
                <w:color w:val="000000"/>
                <w:sz w:val="14"/>
                <w:szCs w:val="14"/>
              </w:rPr>
              <w:t>4,6</w:t>
            </w:r>
          </w:p>
        </w:tc>
        <w:tc>
          <w:tcPr>
            <w:tcW w:w="588" w:type="dxa"/>
            <w:tcBorders>
              <w:top w:val="nil"/>
              <w:left w:val="single" w:sz="6" w:space="0" w:color="auto"/>
              <w:bottom w:val="nil"/>
              <w:right w:val="single" w:sz="6" w:space="0" w:color="auto"/>
            </w:tcBorders>
            <w:vAlign w:val="bottom"/>
          </w:tcPr>
          <w:p w14:paraId="145ADF6A"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4,7</w:t>
            </w:r>
          </w:p>
        </w:tc>
        <w:tc>
          <w:tcPr>
            <w:tcW w:w="588" w:type="dxa"/>
            <w:tcBorders>
              <w:top w:val="nil"/>
              <w:left w:val="single" w:sz="6" w:space="0" w:color="auto"/>
              <w:bottom w:val="nil"/>
              <w:right w:val="single" w:sz="6" w:space="0" w:color="auto"/>
            </w:tcBorders>
            <w:vAlign w:val="bottom"/>
          </w:tcPr>
          <w:p w14:paraId="7D39A232" w14:textId="77777777" w:rsidR="008556B8" w:rsidRPr="00D046FC" w:rsidRDefault="008556B8" w:rsidP="00394CFA">
            <w:pPr>
              <w:spacing w:before="50" w:line="140" w:lineRule="exact"/>
              <w:ind w:right="57"/>
              <w:jc w:val="right"/>
              <w:rPr>
                <w:rFonts w:ascii="Arial" w:hAnsi="Arial" w:cs="Arial"/>
                <w:color w:val="000000"/>
                <w:sz w:val="14"/>
                <w:szCs w:val="14"/>
              </w:rPr>
            </w:pPr>
            <w:r w:rsidRPr="000F6AAA">
              <w:rPr>
                <w:rFonts w:ascii="Arial" w:hAnsi="Arial" w:cs="Arial"/>
                <w:color w:val="000000"/>
                <w:sz w:val="14"/>
                <w:szCs w:val="14"/>
              </w:rPr>
              <w:t>4,8</w:t>
            </w:r>
          </w:p>
        </w:tc>
        <w:tc>
          <w:tcPr>
            <w:tcW w:w="588" w:type="dxa"/>
            <w:tcBorders>
              <w:top w:val="nil"/>
              <w:left w:val="single" w:sz="6" w:space="0" w:color="auto"/>
              <w:bottom w:val="nil"/>
              <w:right w:val="single" w:sz="6" w:space="0" w:color="auto"/>
            </w:tcBorders>
            <w:vAlign w:val="bottom"/>
          </w:tcPr>
          <w:p w14:paraId="27105D50"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4,9</w:t>
            </w:r>
          </w:p>
        </w:tc>
        <w:tc>
          <w:tcPr>
            <w:tcW w:w="588" w:type="dxa"/>
            <w:tcBorders>
              <w:top w:val="nil"/>
              <w:left w:val="single" w:sz="6" w:space="0" w:color="auto"/>
              <w:bottom w:val="nil"/>
              <w:right w:val="single" w:sz="6" w:space="0" w:color="auto"/>
            </w:tcBorders>
            <w:vAlign w:val="bottom"/>
          </w:tcPr>
          <w:p w14:paraId="39D8975C"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5,0</w:t>
            </w:r>
          </w:p>
        </w:tc>
        <w:tc>
          <w:tcPr>
            <w:tcW w:w="588" w:type="dxa"/>
            <w:tcBorders>
              <w:top w:val="nil"/>
              <w:left w:val="single" w:sz="6" w:space="0" w:color="auto"/>
              <w:bottom w:val="nil"/>
              <w:right w:val="single" w:sz="6" w:space="0" w:color="auto"/>
            </w:tcBorders>
            <w:vAlign w:val="bottom"/>
          </w:tcPr>
          <w:p w14:paraId="45338155"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5,1</w:t>
            </w:r>
          </w:p>
        </w:tc>
        <w:tc>
          <w:tcPr>
            <w:tcW w:w="2609" w:type="dxa"/>
            <w:tcBorders>
              <w:top w:val="nil"/>
              <w:left w:val="single" w:sz="6" w:space="0" w:color="auto"/>
              <w:bottom w:val="nil"/>
            </w:tcBorders>
            <w:vAlign w:val="bottom"/>
          </w:tcPr>
          <w:p w14:paraId="63F57CB5" w14:textId="77777777" w:rsidR="008556B8" w:rsidRPr="00DB046A" w:rsidRDefault="008556B8" w:rsidP="00394CFA">
            <w:pPr>
              <w:pStyle w:val="12"/>
              <w:spacing w:before="50" w:line="140" w:lineRule="exact"/>
              <w:ind w:left="170"/>
              <w:rPr>
                <w:i/>
                <w:color w:val="000000"/>
                <w:lang w:val="en-US"/>
              </w:rPr>
            </w:pPr>
            <w:r w:rsidRPr="00377177">
              <w:rPr>
                <w:i/>
                <w:color w:val="000000"/>
                <w:spacing w:val="-4"/>
                <w:lang w:val="en-US"/>
              </w:rPr>
              <w:t>Medical</w:t>
            </w:r>
            <w:r w:rsidRPr="00377177">
              <w:rPr>
                <w:i/>
                <w:color w:val="000000"/>
                <w:spacing w:val="-4"/>
              </w:rPr>
              <w:t xml:space="preserve"> </w:t>
            </w:r>
            <w:proofErr w:type="spellStart"/>
            <w:r w:rsidRPr="00377177">
              <w:rPr>
                <w:i/>
                <w:color w:val="000000"/>
                <w:spacing w:val="-4"/>
              </w:rPr>
              <w:t>doctors</w:t>
            </w:r>
            <w:proofErr w:type="spellEnd"/>
          </w:p>
        </w:tc>
      </w:tr>
      <w:tr w:rsidR="008556B8" w:rsidRPr="00FE7F68" w14:paraId="2EE1672A" w14:textId="77777777" w:rsidTr="00724805">
        <w:trPr>
          <w:cantSplit/>
          <w:jc w:val="center"/>
        </w:trPr>
        <w:tc>
          <w:tcPr>
            <w:tcW w:w="2609" w:type="dxa"/>
            <w:tcBorders>
              <w:top w:val="nil"/>
              <w:left w:val="nil"/>
              <w:bottom w:val="nil"/>
              <w:right w:val="single" w:sz="6" w:space="0" w:color="auto"/>
            </w:tcBorders>
            <w:vAlign w:val="bottom"/>
          </w:tcPr>
          <w:p w14:paraId="2744E339" w14:textId="61279381" w:rsidR="008556B8" w:rsidRPr="00377177" w:rsidRDefault="008556B8" w:rsidP="00394CFA">
            <w:pPr>
              <w:pStyle w:val="12"/>
              <w:spacing w:before="50" w:line="140" w:lineRule="exact"/>
              <w:ind w:left="113"/>
              <w:rPr>
                <w:color w:val="000000"/>
                <w:spacing w:val="-4"/>
              </w:rPr>
            </w:pPr>
            <w:r w:rsidRPr="00377177">
              <w:rPr>
                <w:color w:val="000000"/>
                <w:spacing w:val="-4"/>
              </w:rPr>
              <w:t xml:space="preserve">Средний медицинский персонал </w:t>
            </w:r>
            <w:r>
              <w:rPr>
                <w:color w:val="000000"/>
                <w:spacing w:val="-4"/>
              </w:rPr>
              <w:br/>
            </w:r>
            <w:r w:rsidR="00332EB3">
              <w:rPr>
                <w:color w:val="000000"/>
                <w:spacing w:val="-4"/>
              </w:rPr>
              <w:t>(</w:t>
            </w:r>
            <w:r w:rsidRPr="00377177">
              <w:rPr>
                <w:color w:val="000000"/>
                <w:spacing w:val="-4"/>
              </w:rPr>
              <w:t xml:space="preserve">в том числе, акушерки и зубные врачи) </w:t>
            </w:r>
          </w:p>
        </w:tc>
        <w:tc>
          <w:tcPr>
            <w:tcW w:w="588" w:type="dxa"/>
            <w:tcBorders>
              <w:top w:val="nil"/>
              <w:left w:val="single" w:sz="6" w:space="0" w:color="auto"/>
              <w:bottom w:val="nil"/>
              <w:right w:val="single" w:sz="6" w:space="0" w:color="auto"/>
            </w:tcBorders>
            <w:vAlign w:val="bottom"/>
          </w:tcPr>
          <w:p w14:paraId="18CDD687" w14:textId="77777777" w:rsidR="008556B8" w:rsidRPr="000F6AAA" w:rsidRDefault="008556B8" w:rsidP="00394CFA">
            <w:pPr>
              <w:spacing w:before="50" w:line="140" w:lineRule="exact"/>
              <w:ind w:right="57"/>
              <w:jc w:val="right"/>
              <w:rPr>
                <w:rFonts w:ascii="Arial" w:hAnsi="Arial" w:cs="Arial"/>
                <w:color w:val="000000"/>
                <w:sz w:val="14"/>
                <w:szCs w:val="14"/>
              </w:rPr>
            </w:pPr>
            <w:r w:rsidRPr="00377177">
              <w:rPr>
                <w:rFonts w:ascii="Arial" w:hAnsi="Arial" w:cs="Arial"/>
                <w:color w:val="000000"/>
                <w:sz w:val="14"/>
                <w:szCs w:val="14"/>
              </w:rPr>
              <w:t>10</w:t>
            </w:r>
            <w:r w:rsidRPr="00480CC5">
              <w:rPr>
                <w:rFonts w:ascii="Arial" w:hAnsi="Arial" w:cs="Arial"/>
                <w:color w:val="000000"/>
                <w:sz w:val="14"/>
                <w:szCs w:val="14"/>
              </w:rPr>
              <w:t>,</w:t>
            </w:r>
            <w:r w:rsidRPr="00377177">
              <w:rPr>
                <w:rFonts w:ascii="Arial" w:hAnsi="Arial" w:cs="Arial"/>
                <w:color w:val="000000"/>
                <w:sz w:val="14"/>
                <w:szCs w:val="14"/>
              </w:rPr>
              <w:t>6</w:t>
            </w:r>
          </w:p>
        </w:tc>
        <w:tc>
          <w:tcPr>
            <w:tcW w:w="588" w:type="dxa"/>
            <w:tcBorders>
              <w:top w:val="nil"/>
              <w:left w:val="single" w:sz="6" w:space="0" w:color="auto"/>
              <w:bottom w:val="nil"/>
              <w:right w:val="single" w:sz="6" w:space="0" w:color="auto"/>
            </w:tcBorders>
            <w:vAlign w:val="bottom"/>
          </w:tcPr>
          <w:p w14:paraId="2BABC433" w14:textId="77777777" w:rsidR="008556B8" w:rsidRPr="000F6AAA" w:rsidRDefault="008556B8" w:rsidP="00394CFA">
            <w:pPr>
              <w:spacing w:before="50" w:line="140" w:lineRule="exact"/>
              <w:ind w:right="57"/>
              <w:jc w:val="right"/>
              <w:rPr>
                <w:rFonts w:ascii="Arial" w:hAnsi="Arial" w:cs="Arial"/>
                <w:color w:val="000000"/>
                <w:sz w:val="14"/>
                <w:szCs w:val="14"/>
              </w:rPr>
            </w:pPr>
            <w:r w:rsidRPr="00480CC5">
              <w:rPr>
                <w:rFonts w:ascii="Arial" w:hAnsi="Arial" w:cs="Arial"/>
                <w:color w:val="000000"/>
                <w:sz w:val="14"/>
                <w:szCs w:val="14"/>
              </w:rPr>
              <w:t>10,6</w:t>
            </w:r>
          </w:p>
        </w:tc>
        <w:tc>
          <w:tcPr>
            <w:tcW w:w="588" w:type="dxa"/>
            <w:tcBorders>
              <w:top w:val="nil"/>
              <w:left w:val="single" w:sz="6" w:space="0" w:color="auto"/>
              <w:bottom w:val="nil"/>
              <w:right w:val="single" w:sz="6" w:space="0" w:color="auto"/>
            </w:tcBorders>
            <w:vAlign w:val="bottom"/>
          </w:tcPr>
          <w:p w14:paraId="7792931E" w14:textId="77777777" w:rsidR="008556B8" w:rsidRPr="000F6AAA" w:rsidRDefault="008556B8" w:rsidP="00394CFA">
            <w:pPr>
              <w:spacing w:before="50" w:line="140" w:lineRule="exact"/>
              <w:ind w:right="57"/>
              <w:jc w:val="right"/>
              <w:rPr>
                <w:rFonts w:ascii="Arial" w:hAnsi="Arial" w:cs="Arial"/>
                <w:color w:val="000000"/>
                <w:sz w:val="14"/>
                <w:szCs w:val="14"/>
              </w:rPr>
            </w:pPr>
            <w:r w:rsidRPr="00480CC5">
              <w:rPr>
                <w:rFonts w:ascii="Arial" w:hAnsi="Arial" w:cs="Arial"/>
                <w:color w:val="000000"/>
                <w:sz w:val="14"/>
                <w:szCs w:val="14"/>
              </w:rPr>
              <w:t>10,5</w:t>
            </w:r>
          </w:p>
        </w:tc>
        <w:tc>
          <w:tcPr>
            <w:tcW w:w="588" w:type="dxa"/>
            <w:tcBorders>
              <w:top w:val="nil"/>
              <w:left w:val="single" w:sz="6" w:space="0" w:color="auto"/>
              <w:bottom w:val="nil"/>
              <w:right w:val="single" w:sz="6" w:space="0" w:color="auto"/>
            </w:tcBorders>
            <w:vAlign w:val="bottom"/>
          </w:tcPr>
          <w:p w14:paraId="4D22E7C0" w14:textId="77777777" w:rsidR="008556B8" w:rsidRPr="000F6AAA" w:rsidRDefault="008556B8" w:rsidP="00394CFA">
            <w:pPr>
              <w:spacing w:before="50" w:line="140" w:lineRule="exact"/>
              <w:ind w:right="57"/>
              <w:jc w:val="right"/>
              <w:rPr>
                <w:rFonts w:ascii="Arial" w:hAnsi="Arial" w:cs="Arial"/>
                <w:color w:val="000000"/>
                <w:sz w:val="14"/>
                <w:szCs w:val="14"/>
              </w:rPr>
            </w:pPr>
            <w:r w:rsidRPr="00480CC5">
              <w:rPr>
                <w:rFonts w:ascii="Arial" w:hAnsi="Arial" w:cs="Arial"/>
                <w:color w:val="000000"/>
                <w:sz w:val="14"/>
                <w:szCs w:val="14"/>
              </w:rPr>
              <w:t>10,4</w:t>
            </w:r>
          </w:p>
        </w:tc>
        <w:tc>
          <w:tcPr>
            <w:tcW w:w="588" w:type="dxa"/>
            <w:tcBorders>
              <w:top w:val="nil"/>
              <w:left w:val="single" w:sz="6" w:space="0" w:color="auto"/>
              <w:bottom w:val="nil"/>
              <w:right w:val="single" w:sz="6" w:space="0" w:color="auto"/>
            </w:tcBorders>
            <w:vAlign w:val="bottom"/>
          </w:tcPr>
          <w:p w14:paraId="4F218259" w14:textId="77777777" w:rsidR="008556B8" w:rsidRPr="000F6AAA" w:rsidRDefault="008556B8" w:rsidP="00394CFA">
            <w:pPr>
              <w:spacing w:before="50" w:line="140" w:lineRule="exact"/>
              <w:ind w:right="57"/>
              <w:jc w:val="right"/>
              <w:rPr>
                <w:rFonts w:ascii="Arial" w:hAnsi="Arial" w:cs="Arial"/>
                <w:color w:val="000000"/>
                <w:sz w:val="14"/>
                <w:szCs w:val="14"/>
              </w:rPr>
            </w:pPr>
            <w:r w:rsidRPr="00480CC5">
              <w:rPr>
                <w:rFonts w:ascii="Arial" w:hAnsi="Arial" w:cs="Arial"/>
                <w:color w:val="000000"/>
                <w:sz w:val="14"/>
                <w:szCs w:val="14"/>
              </w:rPr>
              <w:t>10,2</w:t>
            </w:r>
          </w:p>
        </w:tc>
        <w:tc>
          <w:tcPr>
            <w:tcW w:w="588" w:type="dxa"/>
            <w:tcBorders>
              <w:top w:val="nil"/>
              <w:left w:val="single" w:sz="6" w:space="0" w:color="auto"/>
              <w:bottom w:val="nil"/>
              <w:right w:val="single" w:sz="6" w:space="0" w:color="auto"/>
            </w:tcBorders>
            <w:vAlign w:val="bottom"/>
          </w:tcPr>
          <w:p w14:paraId="539262C1"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10,2</w:t>
            </w:r>
          </w:p>
        </w:tc>
        <w:tc>
          <w:tcPr>
            <w:tcW w:w="588" w:type="dxa"/>
            <w:tcBorders>
              <w:top w:val="nil"/>
              <w:left w:val="single" w:sz="6" w:space="0" w:color="auto"/>
              <w:bottom w:val="nil"/>
              <w:right w:val="single" w:sz="6" w:space="0" w:color="auto"/>
            </w:tcBorders>
            <w:vAlign w:val="bottom"/>
          </w:tcPr>
          <w:p w14:paraId="31E35876"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10,2</w:t>
            </w:r>
          </w:p>
        </w:tc>
        <w:tc>
          <w:tcPr>
            <w:tcW w:w="588" w:type="dxa"/>
            <w:tcBorders>
              <w:top w:val="nil"/>
              <w:left w:val="single" w:sz="6" w:space="0" w:color="auto"/>
              <w:bottom w:val="nil"/>
              <w:right w:val="single" w:sz="6" w:space="0" w:color="auto"/>
            </w:tcBorders>
            <w:vAlign w:val="bottom"/>
          </w:tcPr>
          <w:p w14:paraId="79C5723E" w14:textId="77777777" w:rsidR="008556B8" w:rsidRPr="00D046FC" w:rsidRDefault="008556B8" w:rsidP="00394CFA">
            <w:pPr>
              <w:spacing w:before="50" w:line="140" w:lineRule="exact"/>
              <w:ind w:right="57"/>
              <w:jc w:val="right"/>
              <w:rPr>
                <w:rFonts w:ascii="Arial" w:hAnsi="Arial" w:cs="Arial"/>
                <w:color w:val="000000"/>
                <w:sz w:val="14"/>
                <w:szCs w:val="14"/>
              </w:rPr>
            </w:pPr>
            <w:r w:rsidRPr="00D046FC">
              <w:rPr>
                <w:rFonts w:ascii="Arial" w:hAnsi="Arial" w:cs="Arial"/>
                <w:color w:val="000000"/>
                <w:sz w:val="14"/>
                <w:szCs w:val="14"/>
              </w:rPr>
              <w:t>10,1</w:t>
            </w:r>
          </w:p>
        </w:tc>
        <w:tc>
          <w:tcPr>
            <w:tcW w:w="2609" w:type="dxa"/>
            <w:tcBorders>
              <w:top w:val="nil"/>
              <w:left w:val="single" w:sz="6" w:space="0" w:color="auto"/>
              <w:bottom w:val="nil"/>
            </w:tcBorders>
            <w:vAlign w:val="bottom"/>
          </w:tcPr>
          <w:p w14:paraId="26BCAA63" w14:textId="77777777" w:rsidR="008556B8" w:rsidRPr="00DB046A" w:rsidRDefault="008556B8" w:rsidP="00394CFA">
            <w:pPr>
              <w:pStyle w:val="12"/>
              <w:spacing w:before="50" w:line="140" w:lineRule="exact"/>
              <w:ind w:left="170"/>
              <w:rPr>
                <w:i/>
                <w:color w:val="000000"/>
                <w:lang w:val="en-US"/>
              </w:rPr>
            </w:pPr>
            <w:r w:rsidRPr="00814A1B">
              <w:rPr>
                <w:i/>
                <w:color w:val="000000" w:themeColor="text1"/>
                <w:spacing w:val="-4"/>
                <w:lang w:val="en-US"/>
              </w:rPr>
              <w:t xml:space="preserve">Nursing stuff </w:t>
            </w:r>
            <w:r w:rsidRPr="00DB046A">
              <w:rPr>
                <w:i/>
                <w:color w:val="000000"/>
                <w:spacing w:val="-4"/>
                <w:lang w:val="en-US"/>
              </w:rPr>
              <w:t>(</w:t>
            </w:r>
            <w:r w:rsidRPr="00377177">
              <w:rPr>
                <w:i/>
                <w:color w:val="000000"/>
                <w:spacing w:val="-4"/>
                <w:lang w:val="en-US"/>
              </w:rPr>
              <w:t>including</w:t>
            </w:r>
            <w:r w:rsidRPr="00DB046A">
              <w:rPr>
                <w:i/>
                <w:color w:val="000000"/>
                <w:spacing w:val="-4"/>
                <w:lang w:val="en-US"/>
              </w:rPr>
              <w:t xml:space="preserve"> </w:t>
            </w:r>
            <w:r w:rsidRPr="00377177">
              <w:rPr>
                <w:i/>
                <w:color w:val="000000"/>
                <w:spacing w:val="-4"/>
                <w:lang w:val="en-US"/>
              </w:rPr>
              <w:t>midwifery</w:t>
            </w:r>
            <w:r w:rsidRPr="00DB046A">
              <w:rPr>
                <w:i/>
                <w:color w:val="000000"/>
                <w:spacing w:val="-4"/>
                <w:lang w:val="en-US"/>
              </w:rPr>
              <w:t xml:space="preserve"> </w:t>
            </w:r>
            <w:r w:rsidRPr="00A27417">
              <w:rPr>
                <w:i/>
                <w:color w:val="000000"/>
                <w:lang w:val="en-US"/>
              </w:rPr>
              <w:br/>
            </w:r>
            <w:r w:rsidRPr="00377177">
              <w:rPr>
                <w:i/>
                <w:color w:val="000000"/>
                <w:spacing w:val="-4"/>
                <w:lang w:val="en-US"/>
              </w:rPr>
              <w:t>personnel</w:t>
            </w:r>
            <w:r w:rsidRPr="00DB046A">
              <w:rPr>
                <w:i/>
                <w:color w:val="000000"/>
                <w:spacing w:val="-4"/>
                <w:lang w:val="en-US"/>
              </w:rPr>
              <w:t xml:space="preserve"> </w:t>
            </w:r>
            <w:r w:rsidRPr="00377177">
              <w:rPr>
                <w:i/>
                <w:color w:val="000000"/>
                <w:spacing w:val="-4"/>
                <w:lang w:val="en-US"/>
              </w:rPr>
              <w:t>and</w:t>
            </w:r>
            <w:r w:rsidRPr="00DB046A">
              <w:rPr>
                <w:i/>
                <w:color w:val="000000"/>
                <w:spacing w:val="-4"/>
                <w:lang w:val="en-US"/>
              </w:rPr>
              <w:t xml:space="preserve"> </w:t>
            </w:r>
            <w:r w:rsidRPr="00377177">
              <w:rPr>
                <w:i/>
                <w:color w:val="000000"/>
                <w:spacing w:val="-4"/>
                <w:lang w:val="en-US"/>
              </w:rPr>
              <w:t>dentists</w:t>
            </w:r>
            <w:r w:rsidRPr="00DB046A">
              <w:rPr>
                <w:i/>
                <w:color w:val="000000"/>
                <w:spacing w:val="-4"/>
                <w:lang w:val="en-US"/>
              </w:rPr>
              <w:t>)</w:t>
            </w:r>
          </w:p>
        </w:tc>
      </w:tr>
      <w:tr w:rsidR="008556B8" w:rsidRPr="00D63442" w14:paraId="5EB4A37B" w14:textId="77777777" w:rsidTr="00724805">
        <w:trPr>
          <w:cantSplit/>
          <w:jc w:val="center"/>
        </w:trPr>
        <w:tc>
          <w:tcPr>
            <w:tcW w:w="2609" w:type="dxa"/>
            <w:tcBorders>
              <w:top w:val="nil"/>
              <w:left w:val="nil"/>
              <w:bottom w:val="nil"/>
              <w:right w:val="single" w:sz="6" w:space="0" w:color="auto"/>
            </w:tcBorders>
            <w:vAlign w:val="bottom"/>
          </w:tcPr>
          <w:p w14:paraId="183F8FE0" w14:textId="77777777" w:rsidR="008556B8" w:rsidRPr="00C57609" w:rsidRDefault="008556B8" w:rsidP="00724805">
            <w:pPr>
              <w:spacing w:before="46"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597F4124" w14:textId="77777777" w:rsidR="008556B8" w:rsidRPr="00D63442" w:rsidRDefault="008556B8" w:rsidP="00724805">
            <w:pPr>
              <w:spacing w:before="46"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Pr>
                <w:rFonts w:ascii="Arial" w:hAnsi="Arial" w:cs="Arial"/>
                <w:b/>
                <w:color w:val="000000"/>
                <w:sz w:val="14"/>
                <w:szCs w:val="14"/>
              </w:rPr>
              <w:t>4</w:t>
            </w:r>
            <w:r w:rsidRPr="002F52D8">
              <w:rPr>
                <w:rFonts w:ascii="Arial" w:hAnsi="Arial" w:cs="Arial"/>
                <w:b/>
                <w:color w:val="000000"/>
                <w:sz w:val="14"/>
                <w:szCs w:val="14"/>
              </w:rPr>
              <w:t xml:space="preserve">. </w:t>
            </w:r>
            <w:r>
              <w:rPr>
                <w:rFonts w:ascii="Arial" w:hAnsi="Arial" w:cs="Arial"/>
                <w:b/>
                <w:color w:val="000000"/>
                <w:sz w:val="14"/>
                <w:szCs w:val="14"/>
              </w:rPr>
              <w:t>Качественное образование</w:t>
            </w:r>
            <w:r w:rsidRPr="00C20C6A">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w:t>
            </w:r>
            <w:r w:rsidRPr="00A61649">
              <w:rPr>
                <w:rFonts w:ascii="Arial" w:hAnsi="Arial" w:cs="Arial"/>
                <w:b/>
                <w:i/>
                <w:sz w:val="14"/>
                <w:szCs w:val="14"/>
              </w:rPr>
              <w:t xml:space="preserve"> 4. </w:t>
            </w:r>
            <w:proofErr w:type="spellStart"/>
            <w:r w:rsidRPr="00CD0DC3">
              <w:rPr>
                <w:rFonts w:ascii="Arial" w:hAnsi="Arial" w:cs="Arial"/>
                <w:b/>
                <w:i/>
                <w:sz w:val="14"/>
                <w:szCs w:val="14"/>
              </w:rPr>
              <w:t>Quality</w:t>
            </w:r>
            <w:proofErr w:type="spellEnd"/>
            <w:r w:rsidRPr="000D6B16">
              <w:rPr>
                <w:rFonts w:ascii="Arial" w:hAnsi="Arial" w:cs="Arial"/>
                <w:b/>
                <w:i/>
                <w:color w:val="000000"/>
                <w:sz w:val="14"/>
                <w:szCs w:val="14"/>
              </w:rPr>
              <w:t xml:space="preserve"> </w:t>
            </w:r>
            <w:proofErr w:type="spellStart"/>
            <w:r w:rsidRPr="000D6B16">
              <w:rPr>
                <w:rFonts w:ascii="Arial" w:hAnsi="Arial" w:cs="Arial"/>
                <w:b/>
                <w:i/>
                <w:color w:val="000000"/>
                <w:sz w:val="14"/>
                <w:szCs w:val="14"/>
              </w:rPr>
              <w:t>education</w:t>
            </w:r>
            <w:proofErr w:type="spellEnd"/>
          </w:p>
        </w:tc>
        <w:tc>
          <w:tcPr>
            <w:tcW w:w="2609" w:type="dxa"/>
            <w:tcBorders>
              <w:top w:val="nil"/>
              <w:left w:val="single" w:sz="6" w:space="0" w:color="auto"/>
              <w:bottom w:val="nil"/>
            </w:tcBorders>
            <w:vAlign w:val="bottom"/>
          </w:tcPr>
          <w:p w14:paraId="01F2E7D6" w14:textId="77777777" w:rsidR="008556B8" w:rsidRPr="00D63442" w:rsidRDefault="008556B8" w:rsidP="00724805">
            <w:pPr>
              <w:spacing w:before="46" w:after="20" w:line="150" w:lineRule="exact"/>
              <w:ind w:right="85"/>
              <w:rPr>
                <w:rFonts w:ascii="Arial" w:hAnsi="Arial" w:cs="Arial"/>
                <w:b/>
                <w:color w:val="000000"/>
                <w:sz w:val="14"/>
                <w:szCs w:val="14"/>
              </w:rPr>
            </w:pPr>
          </w:p>
        </w:tc>
      </w:tr>
      <w:tr w:rsidR="008556B8" w:rsidRPr="00FE7F68" w14:paraId="3365A025" w14:textId="77777777" w:rsidTr="00724805">
        <w:trPr>
          <w:cantSplit/>
          <w:jc w:val="center"/>
        </w:trPr>
        <w:tc>
          <w:tcPr>
            <w:tcW w:w="2609" w:type="dxa"/>
            <w:tcBorders>
              <w:top w:val="nil"/>
              <w:left w:val="nil"/>
              <w:bottom w:val="nil"/>
              <w:right w:val="single" w:sz="6" w:space="0" w:color="auto"/>
            </w:tcBorders>
            <w:vAlign w:val="bottom"/>
          </w:tcPr>
          <w:p w14:paraId="52F07C01" w14:textId="77777777" w:rsidR="008556B8" w:rsidRPr="00377177" w:rsidRDefault="008556B8" w:rsidP="00394CFA">
            <w:pPr>
              <w:pStyle w:val="12"/>
              <w:spacing w:before="50" w:line="140" w:lineRule="exact"/>
              <w:ind w:right="85"/>
              <w:rPr>
                <w:color w:val="000000"/>
                <w:spacing w:val="-4"/>
              </w:rPr>
            </w:pPr>
            <w:r w:rsidRPr="006A20DF">
              <w:rPr>
                <w:color w:val="000000"/>
                <w:spacing w:val="-2"/>
              </w:rPr>
              <w:t>4.4.1</w:t>
            </w:r>
            <w:r>
              <w:rPr>
                <w:color w:val="000000"/>
                <w:spacing w:val="-2"/>
              </w:rPr>
              <w:t>.</w:t>
            </w:r>
            <w:r w:rsidRPr="006A20DF">
              <w:rPr>
                <w:color w:val="000000"/>
                <w:spacing w:val="-2"/>
              </w:rPr>
              <w:t xml:space="preserve"> Доля молодежи (взрослых), </w:t>
            </w:r>
            <w:r>
              <w:rPr>
                <w:color w:val="000000"/>
              </w:rPr>
              <w:br/>
            </w:r>
            <w:r w:rsidRPr="006A20DF">
              <w:rPr>
                <w:color w:val="000000"/>
                <w:spacing w:val="-2"/>
              </w:rPr>
              <w:t xml:space="preserve">обладающей (обладающих) навыками </w:t>
            </w:r>
            <w:r>
              <w:rPr>
                <w:color w:val="000000"/>
                <w:spacing w:val="-2"/>
              </w:rPr>
              <w:br/>
            </w:r>
            <w:r w:rsidRPr="006A20DF">
              <w:rPr>
                <w:color w:val="000000"/>
                <w:spacing w:val="-2"/>
              </w:rPr>
              <w:t>в области информационн</w:t>
            </w:r>
            <w:proofErr w:type="gramStart"/>
            <w:r w:rsidRPr="006A20DF">
              <w:rPr>
                <w:color w:val="000000"/>
                <w:spacing w:val="-2"/>
              </w:rPr>
              <w:t>о-</w:t>
            </w:r>
            <w:proofErr w:type="gramEnd"/>
            <w:r>
              <w:rPr>
                <w:color w:val="000000"/>
                <w:spacing w:val="-2"/>
              </w:rPr>
              <w:br/>
            </w:r>
            <w:r w:rsidRPr="006A20DF">
              <w:rPr>
                <w:color w:val="000000"/>
                <w:spacing w:val="-2"/>
              </w:rPr>
              <w:t>коммуникационных технологий</w:t>
            </w:r>
            <w:r w:rsidRPr="000639FA">
              <w:rPr>
                <w:color w:val="000000"/>
                <w:spacing w:val="-2"/>
                <w:vertAlign w:val="superscript"/>
              </w:rPr>
              <w:t>7</w:t>
            </w:r>
            <w:r w:rsidRPr="00275673">
              <w:rPr>
                <w:color w:val="000000"/>
                <w:spacing w:val="-2"/>
                <w:vertAlign w:val="superscript"/>
              </w:rPr>
              <w:t>)</w:t>
            </w:r>
            <w:r>
              <w:rPr>
                <w:color w:val="000000"/>
                <w:spacing w:val="-2"/>
              </w:rPr>
              <w:t xml:space="preserve">, </w:t>
            </w:r>
            <w:r>
              <w:rPr>
                <w:color w:val="000000"/>
                <w:spacing w:val="-2"/>
              </w:rPr>
              <w:br/>
              <w:t>процентов</w:t>
            </w:r>
          </w:p>
        </w:tc>
        <w:tc>
          <w:tcPr>
            <w:tcW w:w="588" w:type="dxa"/>
            <w:tcBorders>
              <w:top w:val="nil"/>
              <w:left w:val="single" w:sz="6" w:space="0" w:color="auto"/>
              <w:bottom w:val="nil"/>
              <w:right w:val="single" w:sz="6" w:space="0" w:color="auto"/>
            </w:tcBorders>
            <w:vAlign w:val="bottom"/>
          </w:tcPr>
          <w:p w14:paraId="6ED2066E"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A4DA286"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F60AC32"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ABAD8E0"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D1ED3A2"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2A9A18D" w14:textId="77777777" w:rsidR="008556B8" w:rsidRPr="00FD3767"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0A784CC" w14:textId="77777777" w:rsidR="008556B8" w:rsidRPr="00B61CB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659E7992" w14:textId="77777777" w:rsidR="008556B8" w:rsidRPr="000B23D5"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0BAAD2CC" w14:textId="77777777" w:rsidR="008556B8" w:rsidRPr="00C57609" w:rsidRDefault="008556B8" w:rsidP="00394CFA">
            <w:pPr>
              <w:pStyle w:val="12"/>
              <w:spacing w:before="50" w:line="140" w:lineRule="exact"/>
              <w:ind w:left="57"/>
              <w:rPr>
                <w:i/>
                <w:color w:val="000000" w:themeColor="text1"/>
                <w:spacing w:val="-4"/>
                <w:lang w:val="en-US"/>
              </w:rPr>
            </w:pPr>
            <w:r w:rsidRPr="00C57609">
              <w:rPr>
                <w:i/>
                <w:color w:val="000000"/>
                <w:lang w:val="en-US"/>
              </w:rPr>
              <w:t xml:space="preserve">4.4.1. </w:t>
            </w:r>
            <w:r w:rsidRPr="006A20DF">
              <w:rPr>
                <w:i/>
                <w:color w:val="000000"/>
                <w:lang w:val="en-US"/>
              </w:rPr>
              <w:t>Proportion</w:t>
            </w:r>
            <w:r w:rsidRPr="00C57609">
              <w:rPr>
                <w:i/>
                <w:color w:val="000000"/>
                <w:lang w:val="en-US"/>
              </w:rPr>
              <w:t xml:space="preserve"> </w:t>
            </w:r>
            <w:r w:rsidRPr="006A20DF">
              <w:rPr>
                <w:i/>
                <w:color w:val="000000"/>
                <w:lang w:val="en-US"/>
              </w:rPr>
              <w:t>of</w:t>
            </w:r>
            <w:r w:rsidRPr="00C57609">
              <w:rPr>
                <w:i/>
                <w:color w:val="000000"/>
                <w:lang w:val="en-US"/>
              </w:rPr>
              <w:t xml:space="preserve"> </w:t>
            </w:r>
            <w:r w:rsidRPr="006A20DF">
              <w:rPr>
                <w:i/>
                <w:color w:val="000000"/>
                <w:lang w:val="en-US"/>
              </w:rPr>
              <w:t>youth</w:t>
            </w:r>
            <w:r w:rsidRPr="00C57609">
              <w:rPr>
                <w:i/>
                <w:color w:val="000000"/>
                <w:lang w:val="en-US"/>
              </w:rPr>
              <w:t xml:space="preserve"> </w:t>
            </w:r>
            <w:r w:rsidRPr="006A20DF">
              <w:rPr>
                <w:i/>
                <w:color w:val="000000"/>
                <w:lang w:val="en-US"/>
              </w:rPr>
              <w:t>and</w:t>
            </w:r>
            <w:r w:rsidRPr="00C57609">
              <w:rPr>
                <w:i/>
                <w:color w:val="000000"/>
                <w:lang w:val="en-US"/>
              </w:rPr>
              <w:t xml:space="preserve"> </w:t>
            </w:r>
            <w:r w:rsidRPr="006A20DF">
              <w:rPr>
                <w:i/>
                <w:color w:val="000000"/>
                <w:lang w:val="en-US"/>
              </w:rPr>
              <w:t>adults</w:t>
            </w:r>
            <w:r w:rsidRPr="00C57609">
              <w:rPr>
                <w:i/>
                <w:color w:val="000000"/>
                <w:lang w:val="en-US"/>
              </w:rPr>
              <w:t xml:space="preserve"> </w:t>
            </w:r>
            <w:r w:rsidRPr="00C57609">
              <w:rPr>
                <w:i/>
                <w:color w:val="000000"/>
                <w:lang w:val="en-US"/>
              </w:rPr>
              <w:br/>
            </w:r>
            <w:r w:rsidRPr="006A20DF">
              <w:rPr>
                <w:i/>
                <w:color w:val="000000"/>
                <w:lang w:val="en-US"/>
              </w:rPr>
              <w:t>with</w:t>
            </w:r>
            <w:r w:rsidRPr="00C57609">
              <w:rPr>
                <w:i/>
                <w:color w:val="000000"/>
                <w:lang w:val="en-US"/>
              </w:rPr>
              <w:t xml:space="preserve"> </w:t>
            </w:r>
            <w:r w:rsidRPr="006A20DF">
              <w:rPr>
                <w:i/>
                <w:color w:val="000000"/>
                <w:lang w:val="en-US"/>
              </w:rPr>
              <w:t>information</w:t>
            </w:r>
            <w:r w:rsidRPr="00C57609">
              <w:rPr>
                <w:i/>
                <w:color w:val="000000"/>
                <w:lang w:val="en-US"/>
              </w:rPr>
              <w:t xml:space="preserve"> </w:t>
            </w:r>
            <w:r w:rsidRPr="006A20DF">
              <w:rPr>
                <w:i/>
                <w:color w:val="000000"/>
                <w:lang w:val="en-US"/>
              </w:rPr>
              <w:t>and</w:t>
            </w:r>
            <w:r w:rsidRPr="00C57609">
              <w:rPr>
                <w:i/>
                <w:color w:val="000000"/>
                <w:lang w:val="en-US"/>
              </w:rPr>
              <w:t xml:space="preserve"> </w:t>
            </w:r>
            <w:r w:rsidRPr="006A20DF">
              <w:rPr>
                <w:i/>
                <w:color w:val="000000"/>
                <w:lang w:val="en-US"/>
              </w:rPr>
              <w:t>communications</w:t>
            </w:r>
            <w:r w:rsidRPr="00C57609">
              <w:rPr>
                <w:i/>
                <w:color w:val="000000"/>
                <w:lang w:val="en-US"/>
              </w:rPr>
              <w:t xml:space="preserve"> </w:t>
            </w:r>
            <w:r w:rsidRPr="00C57609">
              <w:rPr>
                <w:i/>
                <w:color w:val="000000"/>
                <w:lang w:val="en-US"/>
              </w:rPr>
              <w:br/>
            </w:r>
            <w:r w:rsidRPr="006A20DF">
              <w:rPr>
                <w:i/>
                <w:color w:val="000000"/>
                <w:lang w:val="en-US"/>
              </w:rPr>
              <w:t>technology</w:t>
            </w:r>
            <w:r w:rsidRPr="00C57609">
              <w:rPr>
                <w:i/>
                <w:color w:val="000000"/>
                <w:lang w:val="en-US"/>
              </w:rPr>
              <w:t xml:space="preserve"> (</w:t>
            </w:r>
            <w:r w:rsidRPr="006A20DF">
              <w:rPr>
                <w:i/>
                <w:color w:val="000000"/>
                <w:lang w:val="en-US"/>
              </w:rPr>
              <w:t>ICT</w:t>
            </w:r>
            <w:r w:rsidRPr="00C57609">
              <w:rPr>
                <w:i/>
                <w:color w:val="000000"/>
                <w:lang w:val="en-US"/>
              </w:rPr>
              <w:t xml:space="preserve">) </w:t>
            </w:r>
            <w:r w:rsidRPr="006A20DF">
              <w:rPr>
                <w:i/>
                <w:color w:val="000000"/>
                <w:lang w:val="en-US"/>
              </w:rPr>
              <w:t>skills</w:t>
            </w:r>
            <w:r w:rsidRPr="00C57609">
              <w:rPr>
                <w:i/>
                <w:color w:val="000000"/>
                <w:vertAlign w:val="superscript"/>
                <w:lang w:val="en-US"/>
              </w:rPr>
              <w:t>7)</w:t>
            </w:r>
            <w:r w:rsidRPr="00C57609">
              <w:rPr>
                <w:i/>
                <w:color w:val="000000"/>
                <w:lang w:val="en-US"/>
              </w:rPr>
              <w:t xml:space="preserve">, </w:t>
            </w:r>
            <w:r>
              <w:rPr>
                <w:i/>
                <w:color w:val="000000"/>
                <w:lang w:val="en-US"/>
              </w:rPr>
              <w:t>percent</w:t>
            </w:r>
          </w:p>
        </w:tc>
      </w:tr>
      <w:tr w:rsidR="008556B8" w:rsidRPr="00466819" w14:paraId="2E797612" w14:textId="77777777" w:rsidTr="00724805">
        <w:trPr>
          <w:cantSplit/>
          <w:jc w:val="center"/>
        </w:trPr>
        <w:tc>
          <w:tcPr>
            <w:tcW w:w="2609" w:type="dxa"/>
            <w:tcBorders>
              <w:top w:val="nil"/>
              <w:left w:val="nil"/>
              <w:bottom w:val="nil"/>
              <w:right w:val="single" w:sz="6" w:space="0" w:color="auto"/>
            </w:tcBorders>
            <w:vAlign w:val="bottom"/>
          </w:tcPr>
          <w:p w14:paraId="5CBD8295" w14:textId="77777777" w:rsidR="008556B8" w:rsidRPr="00377177" w:rsidRDefault="008556B8" w:rsidP="00394CFA">
            <w:pPr>
              <w:pStyle w:val="12"/>
              <w:spacing w:before="50" w:line="140" w:lineRule="exact"/>
              <w:ind w:left="113"/>
              <w:rPr>
                <w:color w:val="000000"/>
                <w:spacing w:val="-4"/>
              </w:rPr>
            </w:pPr>
            <w:r>
              <w:rPr>
                <w:color w:val="000000"/>
                <w:spacing w:val="-4"/>
              </w:rPr>
              <w:t>В</w:t>
            </w:r>
            <w:r w:rsidRPr="00A27417">
              <w:rPr>
                <w:color w:val="000000"/>
                <w:spacing w:val="-4"/>
              </w:rPr>
              <w:t xml:space="preserve"> </w:t>
            </w:r>
            <w:r>
              <w:rPr>
                <w:color w:val="000000"/>
                <w:spacing w:val="-4"/>
              </w:rPr>
              <w:t>возрасте</w:t>
            </w:r>
            <w:r w:rsidRPr="00BB0E6C">
              <w:rPr>
                <w:color w:val="000000"/>
                <w:spacing w:val="-4"/>
                <w:lang w:val="en-US"/>
              </w:rPr>
              <w:t xml:space="preserve"> 15</w:t>
            </w:r>
            <w:r>
              <w:rPr>
                <w:color w:val="000000"/>
                <w:spacing w:val="-4"/>
                <w:lang w:val="en-US"/>
              </w:rPr>
              <w:t xml:space="preserve"> – </w:t>
            </w:r>
            <w:r w:rsidRPr="00BB0E6C">
              <w:rPr>
                <w:color w:val="000000"/>
                <w:spacing w:val="-4"/>
                <w:lang w:val="en-US"/>
              </w:rPr>
              <w:t xml:space="preserve">24 </w:t>
            </w:r>
            <w:r w:rsidRPr="006A20DF">
              <w:rPr>
                <w:color w:val="000000"/>
                <w:spacing w:val="-4"/>
              </w:rPr>
              <w:t>лет</w:t>
            </w:r>
          </w:p>
        </w:tc>
        <w:tc>
          <w:tcPr>
            <w:tcW w:w="588" w:type="dxa"/>
            <w:tcBorders>
              <w:top w:val="nil"/>
              <w:left w:val="single" w:sz="6" w:space="0" w:color="auto"/>
              <w:bottom w:val="nil"/>
              <w:right w:val="single" w:sz="6" w:space="0" w:color="auto"/>
            </w:tcBorders>
            <w:vAlign w:val="bottom"/>
          </w:tcPr>
          <w:p w14:paraId="6D47717B"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8D97657"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9</w:t>
            </w:r>
            <w:r>
              <w:rPr>
                <w:rFonts w:ascii="Arial" w:hAnsi="Arial" w:cs="Arial"/>
                <w:color w:val="000000"/>
                <w:sz w:val="14"/>
                <w:szCs w:val="14"/>
              </w:rPr>
              <w:t>4</w:t>
            </w:r>
            <w:r w:rsidRPr="00330571">
              <w:rPr>
                <w:rFonts w:ascii="Arial" w:hAnsi="Arial" w:cs="Arial"/>
                <w:color w:val="000000"/>
                <w:sz w:val="14"/>
                <w:szCs w:val="14"/>
                <w:lang w:val="en-US"/>
              </w:rPr>
              <w:t>,</w:t>
            </w:r>
            <w:r>
              <w:rPr>
                <w:rFonts w:ascii="Arial" w:hAnsi="Arial" w:cs="Arial"/>
                <w:color w:val="000000"/>
                <w:sz w:val="14"/>
                <w:szCs w:val="14"/>
              </w:rPr>
              <w:t>1</w:t>
            </w:r>
          </w:p>
        </w:tc>
        <w:tc>
          <w:tcPr>
            <w:tcW w:w="588" w:type="dxa"/>
            <w:tcBorders>
              <w:top w:val="nil"/>
              <w:left w:val="single" w:sz="6" w:space="0" w:color="auto"/>
              <w:bottom w:val="nil"/>
              <w:right w:val="single" w:sz="6" w:space="0" w:color="auto"/>
            </w:tcBorders>
            <w:vAlign w:val="bottom"/>
          </w:tcPr>
          <w:p w14:paraId="799DCEC7"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94,7</w:t>
            </w:r>
          </w:p>
        </w:tc>
        <w:tc>
          <w:tcPr>
            <w:tcW w:w="588" w:type="dxa"/>
            <w:tcBorders>
              <w:top w:val="nil"/>
              <w:left w:val="single" w:sz="6" w:space="0" w:color="auto"/>
              <w:bottom w:val="nil"/>
              <w:right w:val="single" w:sz="6" w:space="0" w:color="auto"/>
            </w:tcBorders>
            <w:vAlign w:val="bottom"/>
          </w:tcPr>
          <w:p w14:paraId="3612AD11"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94,1</w:t>
            </w:r>
          </w:p>
        </w:tc>
        <w:tc>
          <w:tcPr>
            <w:tcW w:w="588" w:type="dxa"/>
            <w:tcBorders>
              <w:top w:val="nil"/>
              <w:left w:val="single" w:sz="6" w:space="0" w:color="auto"/>
              <w:bottom w:val="nil"/>
              <w:right w:val="single" w:sz="6" w:space="0" w:color="auto"/>
            </w:tcBorders>
            <w:vAlign w:val="bottom"/>
          </w:tcPr>
          <w:p w14:paraId="058639EC"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94,2</w:t>
            </w:r>
          </w:p>
        </w:tc>
        <w:tc>
          <w:tcPr>
            <w:tcW w:w="588" w:type="dxa"/>
            <w:tcBorders>
              <w:top w:val="nil"/>
              <w:left w:val="single" w:sz="6" w:space="0" w:color="auto"/>
              <w:bottom w:val="nil"/>
              <w:right w:val="single" w:sz="6" w:space="0" w:color="auto"/>
            </w:tcBorders>
            <w:vAlign w:val="bottom"/>
          </w:tcPr>
          <w:p w14:paraId="0968D6EC" w14:textId="77777777" w:rsidR="008556B8" w:rsidRPr="00FD3767" w:rsidRDefault="008556B8" w:rsidP="00394CFA">
            <w:pPr>
              <w:spacing w:before="50" w:line="140" w:lineRule="exact"/>
              <w:ind w:right="57"/>
              <w:jc w:val="right"/>
              <w:rPr>
                <w:rFonts w:ascii="Arial" w:hAnsi="Arial" w:cs="Arial"/>
                <w:sz w:val="14"/>
                <w:szCs w:val="14"/>
              </w:rPr>
            </w:pPr>
            <w:r w:rsidRPr="00814A1B">
              <w:rPr>
                <w:rFonts w:ascii="Arial" w:hAnsi="Arial" w:cs="Arial"/>
                <w:color w:val="000000" w:themeColor="text1"/>
                <w:sz w:val="14"/>
                <w:szCs w:val="14"/>
              </w:rPr>
              <w:t>92,9</w:t>
            </w:r>
          </w:p>
        </w:tc>
        <w:tc>
          <w:tcPr>
            <w:tcW w:w="588" w:type="dxa"/>
            <w:tcBorders>
              <w:top w:val="nil"/>
              <w:left w:val="single" w:sz="6" w:space="0" w:color="auto"/>
              <w:bottom w:val="nil"/>
              <w:right w:val="single" w:sz="6" w:space="0" w:color="auto"/>
            </w:tcBorders>
            <w:vAlign w:val="bottom"/>
          </w:tcPr>
          <w:p w14:paraId="1609DA74" w14:textId="77777777" w:rsidR="008556B8" w:rsidRPr="00B61CBC" w:rsidRDefault="008556B8" w:rsidP="00394CFA">
            <w:pPr>
              <w:pStyle w:val="12"/>
              <w:spacing w:before="50" w:line="140" w:lineRule="exact"/>
              <w:ind w:left="57" w:right="57"/>
              <w:jc w:val="right"/>
            </w:pPr>
            <w:r w:rsidRPr="00B61CBC">
              <w:t>92,2</w:t>
            </w:r>
          </w:p>
        </w:tc>
        <w:tc>
          <w:tcPr>
            <w:tcW w:w="588" w:type="dxa"/>
            <w:tcBorders>
              <w:top w:val="nil"/>
              <w:left w:val="single" w:sz="6" w:space="0" w:color="auto"/>
              <w:bottom w:val="nil"/>
              <w:right w:val="single" w:sz="6" w:space="0" w:color="auto"/>
            </w:tcBorders>
            <w:vAlign w:val="bottom"/>
          </w:tcPr>
          <w:p w14:paraId="130E48E5" w14:textId="77777777" w:rsidR="008556B8" w:rsidRPr="00DB3B22" w:rsidRDefault="008556B8" w:rsidP="00394CFA">
            <w:pPr>
              <w:pStyle w:val="12"/>
              <w:spacing w:before="50" w:line="140" w:lineRule="exact"/>
              <w:ind w:left="57" w:right="57"/>
              <w:jc w:val="right"/>
            </w:pPr>
            <w:r w:rsidRPr="00DB3B22">
              <w:t>93,3</w:t>
            </w:r>
          </w:p>
        </w:tc>
        <w:tc>
          <w:tcPr>
            <w:tcW w:w="2609" w:type="dxa"/>
            <w:tcBorders>
              <w:top w:val="nil"/>
              <w:left w:val="single" w:sz="6" w:space="0" w:color="auto"/>
              <w:bottom w:val="nil"/>
            </w:tcBorders>
            <w:vAlign w:val="bottom"/>
          </w:tcPr>
          <w:p w14:paraId="260F27E0" w14:textId="77777777" w:rsidR="008556B8" w:rsidRPr="00814A1B" w:rsidRDefault="008556B8" w:rsidP="00394CFA">
            <w:pPr>
              <w:pStyle w:val="12"/>
              <w:spacing w:before="50" w:line="140" w:lineRule="exact"/>
              <w:ind w:left="170"/>
              <w:rPr>
                <w:i/>
                <w:color w:val="000000" w:themeColor="text1"/>
                <w:spacing w:val="-4"/>
                <w:lang w:val="en-US"/>
              </w:rPr>
            </w:pPr>
            <w:r w:rsidRPr="00CB40CF">
              <w:rPr>
                <w:i/>
                <w:color w:val="000000"/>
                <w:lang w:val="en-US"/>
              </w:rPr>
              <w:t xml:space="preserve">aged </w:t>
            </w:r>
            <w:r>
              <w:rPr>
                <w:i/>
                <w:color w:val="000000"/>
                <w:lang w:val="en-US"/>
              </w:rPr>
              <w:t>15 – 2</w:t>
            </w:r>
            <w:r w:rsidRPr="00CB40CF">
              <w:rPr>
                <w:i/>
                <w:color w:val="000000"/>
                <w:lang w:val="en-US"/>
              </w:rPr>
              <w:t>4 years</w:t>
            </w:r>
          </w:p>
        </w:tc>
      </w:tr>
      <w:tr w:rsidR="008556B8" w:rsidRPr="00466819" w14:paraId="32722D7C" w14:textId="77777777" w:rsidTr="00724805">
        <w:trPr>
          <w:cantSplit/>
          <w:jc w:val="center"/>
        </w:trPr>
        <w:tc>
          <w:tcPr>
            <w:tcW w:w="2609" w:type="dxa"/>
            <w:tcBorders>
              <w:top w:val="nil"/>
              <w:left w:val="nil"/>
              <w:bottom w:val="nil"/>
              <w:right w:val="single" w:sz="6" w:space="0" w:color="auto"/>
            </w:tcBorders>
            <w:vAlign w:val="bottom"/>
          </w:tcPr>
          <w:p w14:paraId="04B36523" w14:textId="77777777" w:rsidR="008556B8" w:rsidRPr="00377177" w:rsidRDefault="008556B8" w:rsidP="00394CFA">
            <w:pPr>
              <w:pStyle w:val="12"/>
              <w:spacing w:before="50" w:line="140" w:lineRule="exact"/>
              <w:ind w:left="113"/>
              <w:rPr>
                <w:color w:val="000000"/>
                <w:spacing w:val="-4"/>
              </w:rPr>
            </w:pPr>
            <w:r>
              <w:rPr>
                <w:color w:val="000000"/>
                <w:spacing w:val="-4"/>
              </w:rPr>
              <w:t>В</w:t>
            </w:r>
            <w:r w:rsidRPr="00BB0E6C">
              <w:rPr>
                <w:color w:val="000000"/>
                <w:spacing w:val="-4"/>
                <w:lang w:val="en-US"/>
              </w:rPr>
              <w:t xml:space="preserve"> </w:t>
            </w:r>
            <w:r>
              <w:rPr>
                <w:color w:val="000000"/>
                <w:spacing w:val="-4"/>
              </w:rPr>
              <w:t>возрасте</w:t>
            </w:r>
            <w:r w:rsidRPr="00BB0E6C">
              <w:rPr>
                <w:color w:val="000000"/>
                <w:spacing w:val="-4"/>
                <w:lang w:val="en-US"/>
              </w:rPr>
              <w:t xml:space="preserve"> 15</w:t>
            </w:r>
            <w:r>
              <w:rPr>
                <w:color w:val="000000"/>
                <w:spacing w:val="-4"/>
                <w:lang w:val="en-US"/>
              </w:rPr>
              <w:t xml:space="preserve"> – </w:t>
            </w:r>
            <w:r w:rsidRPr="00BB0E6C">
              <w:rPr>
                <w:color w:val="000000"/>
                <w:spacing w:val="-4"/>
                <w:lang w:val="en-US"/>
              </w:rPr>
              <w:t xml:space="preserve">72 </w:t>
            </w:r>
            <w:r w:rsidRPr="006A20DF">
              <w:rPr>
                <w:color w:val="000000"/>
                <w:spacing w:val="-4"/>
              </w:rPr>
              <w:t>лет</w:t>
            </w:r>
          </w:p>
        </w:tc>
        <w:tc>
          <w:tcPr>
            <w:tcW w:w="588" w:type="dxa"/>
            <w:tcBorders>
              <w:top w:val="nil"/>
              <w:left w:val="single" w:sz="6" w:space="0" w:color="auto"/>
              <w:bottom w:val="nil"/>
              <w:right w:val="single" w:sz="6" w:space="0" w:color="auto"/>
            </w:tcBorders>
            <w:vAlign w:val="bottom"/>
          </w:tcPr>
          <w:p w14:paraId="713BA5F6"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85ABBB1"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72,7</w:t>
            </w:r>
          </w:p>
        </w:tc>
        <w:tc>
          <w:tcPr>
            <w:tcW w:w="588" w:type="dxa"/>
            <w:tcBorders>
              <w:top w:val="nil"/>
              <w:left w:val="single" w:sz="6" w:space="0" w:color="auto"/>
              <w:bottom w:val="nil"/>
              <w:right w:val="single" w:sz="6" w:space="0" w:color="auto"/>
            </w:tcBorders>
            <w:vAlign w:val="bottom"/>
          </w:tcPr>
          <w:p w14:paraId="6BDF2960"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74,3</w:t>
            </w:r>
          </w:p>
        </w:tc>
        <w:tc>
          <w:tcPr>
            <w:tcW w:w="588" w:type="dxa"/>
            <w:tcBorders>
              <w:top w:val="nil"/>
              <w:left w:val="single" w:sz="6" w:space="0" w:color="auto"/>
              <w:bottom w:val="nil"/>
              <w:right w:val="single" w:sz="6" w:space="0" w:color="auto"/>
            </w:tcBorders>
            <w:vAlign w:val="bottom"/>
          </w:tcPr>
          <w:p w14:paraId="6B432AEE"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AD2CB40"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3CC012F" w14:textId="77777777" w:rsidR="008556B8" w:rsidRPr="00FD3767"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45644FC" w14:textId="77777777" w:rsidR="008556B8" w:rsidRPr="00B61CB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0CA15A61" w14:textId="77777777" w:rsidR="008556B8" w:rsidRPr="00DB3B22"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2515051F" w14:textId="77777777" w:rsidR="008556B8" w:rsidRPr="00814A1B" w:rsidRDefault="008556B8" w:rsidP="00394CFA">
            <w:pPr>
              <w:pStyle w:val="12"/>
              <w:spacing w:before="50" w:line="140" w:lineRule="exact"/>
              <w:ind w:left="170"/>
              <w:rPr>
                <w:i/>
                <w:color w:val="000000" w:themeColor="text1"/>
                <w:spacing w:val="-4"/>
                <w:lang w:val="en-US"/>
              </w:rPr>
            </w:pPr>
            <w:r>
              <w:rPr>
                <w:i/>
                <w:color w:val="000000"/>
                <w:lang w:val="en-US"/>
              </w:rPr>
              <w:t>aged 15 – 72</w:t>
            </w:r>
            <w:r w:rsidRPr="00CB40CF">
              <w:rPr>
                <w:i/>
                <w:color w:val="000000"/>
                <w:lang w:val="en-US"/>
              </w:rPr>
              <w:t xml:space="preserve"> years</w:t>
            </w:r>
          </w:p>
        </w:tc>
      </w:tr>
      <w:tr w:rsidR="008556B8" w:rsidRPr="00466819" w14:paraId="17287489" w14:textId="77777777" w:rsidTr="00724805">
        <w:trPr>
          <w:cantSplit/>
          <w:jc w:val="center"/>
        </w:trPr>
        <w:tc>
          <w:tcPr>
            <w:tcW w:w="2609" w:type="dxa"/>
            <w:tcBorders>
              <w:top w:val="nil"/>
              <w:left w:val="nil"/>
              <w:bottom w:val="nil"/>
              <w:right w:val="single" w:sz="6" w:space="0" w:color="auto"/>
            </w:tcBorders>
            <w:vAlign w:val="bottom"/>
          </w:tcPr>
          <w:p w14:paraId="6147C2DD" w14:textId="77777777" w:rsidR="008556B8" w:rsidRPr="00377177" w:rsidRDefault="008556B8" w:rsidP="00394CFA">
            <w:pPr>
              <w:pStyle w:val="12"/>
              <w:spacing w:before="50" w:line="140" w:lineRule="exact"/>
              <w:ind w:left="113"/>
              <w:rPr>
                <w:color w:val="000000"/>
                <w:spacing w:val="-4"/>
              </w:rPr>
            </w:pPr>
            <w:r>
              <w:rPr>
                <w:color w:val="000000"/>
                <w:spacing w:val="-4"/>
              </w:rPr>
              <w:t>В</w:t>
            </w:r>
            <w:r w:rsidRPr="00BB0E6C">
              <w:rPr>
                <w:color w:val="000000"/>
                <w:spacing w:val="-4"/>
                <w:lang w:val="en-US"/>
              </w:rPr>
              <w:t xml:space="preserve"> </w:t>
            </w:r>
            <w:r>
              <w:rPr>
                <w:color w:val="000000"/>
                <w:spacing w:val="-4"/>
              </w:rPr>
              <w:t>возрасте 15</w:t>
            </w:r>
            <w:r>
              <w:rPr>
                <w:color w:val="000000"/>
                <w:spacing w:val="-4"/>
                <w:lang w:val="en-US"/>
              </w:rPr>
              <w:t xml:space="preserve"> </w:t>
            </w:r>
            <w:r>
              <w:rPr>
                <w:color w:val="000000"/>
                <w:spacing w:val="-4"/>
              </w:rPr>
              <w:t>–</w:t>
            </w:r>
            <w:r>
              <w:rPr>
                <w:color w:val="000000"/>
                <w:spacing w:val="-4"/>
                <w:lang w:val="en-US"/>
              </w:rPr>
              <w:t xml:space="preserve"> </w:t>
            </w:r>
            <w:r>
              <w:rPr>
                <w:color w:val="000000"/>
                <w:spacing w:val="-4"/>
              </w:rPr>
              <w:t>7</w:t>
            </w:r>
            <w:r w:rsidRPr="006A20DF">
              <w:rPr>
                <w:color w:val="000000"/>
                <w:spacing w:val="-4"/>
              </w:rPr>
              <w:t>4 лет</w:t>
            </w:r>
          </w:p>
        </w:tc>
        <w:tc>
          <w:tcPr>
            <w:tcW w:w="588" w:type="dxa"/>
            <w:tcBorders>
              <w:top w:val="nil"/>
              <w:left w:val="single" w:sz="6" w:space="0" w:color="auto"/>
              <w:bottom w:val="nil"/>
              <w:right w:val="single" w:sz="6" w:space="0" w:color="auto"/>
            </w:tcBorders>
            <w:vAlign w:val="bottom"/>
          </w:tcPr>
          <w:p w14:paraId="190B89CE"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AB25E6D"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7DD7D72"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722764C"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75,5</w:t>
            </w:r>
          </w:p>
        </w:tc>
        <w:tc>
          <w:tcPr>
            <w:tcW w:w="588" w:type="dxa"/>
            <w:tcBorders>
              <w:top w:val="nil"/>
              <w:left w:val="single" w:sz="6" w:space="0" w:color="auto"/>
              <w:bottom w:val="nil"/>
              <w:right w:val="single" w:sz="6" w:space="0" w:color="auto"/>
            </w:tcBorders>
            <w:vAlign w:val="bottom"/>
          </w:tcPr>
          <w:p w14:paraId="3021336D" w14:textId="77777777" w:rsidR="008556B8" w:rsidRPr="00480CC5" w:rsidRDefault="008556B8" w:rsidP="00394CFA">
            <w:pPr>
              <w:spacing w:before="50" w:line="140" w:lineRule="exact"/>
              <w:ind w:right="57"/>
              <w:jc w:val="right"/>
              <w:rPr>
                <w:rFonts w:ascii="Arial" w:hAnsi="Arial" w:cs="Arial"/>
                <w:color w:val="000000"/>
                <w:sz w:val="14"/>
                <w:szCs w:val="14"/>
              </w:rPr>
            </w:pPr>
            <w:r w:rsidRPr="00330571">
              <w:rPr>
                <w:rFonts w:ascii="Arial" w:hAnsi="Arial" w:cs="Arial"/>
                <w:color w:val="000000"/>
                <w:sz w:val="14"/>
                <w:szCs w:val="14"/>
                <w:lang w:val="en-US"/>
              </w:rPr>
              <w:t>77,3</w:t>
            </w:r>
          </w:p>
        </w:tc>
        <w:tc>
          <w:tcPr>
            <w:tcW w:w="588" w:type="dxa"/>
            <w:tcBorders>
              <w:top w:val="nil"/>
              <w:left w:val="single" w:sz="6" w:space="0" w:color="auto"/>
              <w:bottom w:val="nil"/>
              <w:right w:val="single" w:sz="6" w:space="0" w:color="auto"/>
            </w:tcBorders>
            <w:vAlign w:val="bottom"/>
          </w:tcPr>
          <w:p w14:paraId="04BEB312" w14:textId="77777777" w:rsidR="008556B8" w:rsidRPr="00FD3767" w:rsidRDefault="008556B8" w:rsidP="00394CFA">
            <w:pPr>
              <w:spacing w:before="50" w:line="140" w:lineRule="exact"/>
              <w:ind w:right="57"/>
              <w:jc w:val="right"/>
              <w:rPr>
                <w:rFonts w:ascii="Arial" w:hAnsi="Arial" w:cs="Arial"/>
                <w:sz w:val="14"/>
                <w:szCs w:val="14"/>
              </w:rPr>
            </w:pPr>
            <w:r w:rsidRPr="00814A1B">
              <w:rPr>
                <w:rFonts w:ascii="Arial" w:hAnsi="Arial" w:cs="Arial"/>
                <w:color w:val="000000" w:themeColor="text1"/>
                <w:sz w:val="14"/>
                <w:szCs w:val="14"/>
              </w:rPr>
              <w:t>75,5</w:t>
            </w:r>
          </w:p>
        </w:tc>
        <w:tc>
          <w:tcPr>
            <w:tcW w:w="588" w:type="dxa"/>
            <w:tcBorders>
              <w:top w:val="nil"/>
              <w:left w:val="single" w:sz="6" w:space="0" w:color="auto"/>
              <w:bottom w:val="nil"/>
              <w:right w:val="single" w:sz="6" w:space="0" w:color="auto"/>
            </w:tcBorders>
            <w:vAlign w:val="bottom"/>
          </w:tcPr>
          <w:p w14:paraId="22E85E2E" w14:textId="77777777" w:rsidR="008556B8" w:rsidRPr="00B61CBC" w:rsidRDefault="008556B8" w:rsidP="00394CFA">
            <w:pPr>
              <w:pStyle w:val="12"/>
              <w:spacing w:before="50" w:line="140" w:lineRule="exact"/>
              <w:ind w:left="57" w:right="57"/>
              <w:jc w:val="right"/>
            </w:pPr>
            <w:r w:rsidRPr="00B61CBC">
              <w:t>75,4</w:t>
            </w:r>
          </w:p>
        </w:tc>
        <w:tc>
          <w:tcPr>
            <w:tcW w:w="588" w:type="dxa"/>
            <w:tcBorders>
              <w:top w:val="nil"/>
              <w:left w:val="single" w:sz="6" w:space="0" w:color="auto"/>
              <w:bottom w:val="nil"/>
              <w:right w:val="single" w:sz="6" w:space="0" w:color="auto"/>
            </w:tcBorders>
            <w:vAlign w:val="bottom"/>
          </w:tcPr>
          <w:p w14:paraId="4771DDBB" w14:textId="77777777" w:rsidR="008556B8" w:rsidRPr="00DB3B22" w:rsidRDefault="008556B8" w:rsidP="00394CFA">
            <w:pPr>
              <w:pStyle w:val="12"/>
              <w:spacing w:before="50" w:line="140" w:lineRule="exact"/>
              <w:ind w:left="57" w:right="57"/>
              <w:jc w:val="right"/>
            </w:pPr>
            <w:r w:rsidRPr="00DB3B22">
              <w:t>77,5</w:t>
            </w:r>
          </w:p>
        </w:tc>
        <w:tc>
          <w:tcPr>
            <w:tcW w:w="2609" w:type="dxa"/>
            <w:tcBorders>
              <w:top w:val="nil"/>
              <w:left w:val="single" w:sz="6" w:space="0" w:color="auto"/>
              <w:bottom w:val="nil"/>
            </w:tcBorders>
            <w:vAlign w:val="bottom"/>
          </w:tcPr>
          <w:p w14:paraId="765432A9" w14:textId="77777777" w:rsidR="008556B8" w:rsidRPr="00814A1B" w:rsidRDefault="008556B8" w:rsidP="00394CFA">
            <w:pPr>
              <w:pStyle w:val="12"/>
              <w:spacing w:before="50" w:line="140" w:lineRule="exact"/>
              <w:ind w:left="170"/>
              <w:rPr>
                <w:i/>
                <w:color w:val="000000" w:themeColor="text1"/>
                <w:spacing w:val="-4"/>
                <w:lang w:val="en-US"/>
              </w:rPr>
            </w:pPr>
            <w:r w:rsidRPr="00CB40CF">
              <w:rPr>
                <w:i/>
                <w:color w:val="000000"/>
                <w:lang w:val="en-US"/>
              </w:rPr>
              <w:t>aged 1</w:t>
            </w:r>
            <w:r>
              <w:rPr>
                <w:i/>
                <w:color w:val="000000"/>
                <w:lang w:val="en-US"/>
              </w:rPr>
              <w:t>5 – 7</w:t>
            </w:r>
            <w:r w:rsidRPr="00CB40CF">
              <w:rPr>
                <w:i/>
                <w:color w:val="000000"/>
                <w:lang w:val="en-US"/>
              </w:rPr>
              <w:t>4 years</w:t>
            </w:r>
          </w:p>
        </w:tc>
      </w:tr>
      <w:tr w:rsidR="008556B8" w:rsidRPr="00D63442" w14:paraId="265AD59F" w14:textId="77777777" w:rsidTr="00724805">
        <w:trPr>
          <w:cantSplit/>
          <w:jc w:val="center"/>
        </w:trPr>
        <w:tc>
          <w:tcPr>
            <w:tcW w:w="2609" w:type="dxa"/>
            <w:tcBorders>
              <w:top w:val="nil"/>
              <w:left w:val="nil"/>
              <w:bottom w:val="nil"/>
              <w:right w:val="single" w:sz="6" w:space="0" w:color="auto"/>
            </w:tcBorders>
            <w:vAlign w:val="bottom"/>
          </w:tcPr>
          <w:p w14:paraId="15F5506A" w14:textId="77777777" w:rsidR="008556B8" w:rsidRPr="00B343DD" w:rsidRDefault="008556B8" w:rsidP="00724805">
            <w:pPr>
              <w:spacing w:before="50" w:after="20" w:line="150" w:lineRule="exact"/>
              <w:ind w:right="85"/>
              <w:rPr>
                <w:rFonts w:ascii="Arial" w:hAnsi="Arial" w:cs="Arial"/>
                <w:b/>
                <w:color w:val="000000"/>
                <w:sz w:val="14"/>
                <w:szCs w:val="14"/>
              </w:rPr>
            </w:pPr>
          </w:p>
        </w:tc>
        <w:tc>
          <w:tcPr>
            <w:tcW w:w="4704" w:type="dxa"/>
            <w:gridSpan w:val="8"/>
            <w:tcBorders>
              <w:top w:val="nil"/>
              <w:left w:val="single" w:sz="6" w:space="0" w:color="auto"/>
              <w:bottom w:val="nil"/>
              <w:right w:val="single" w:sz="6" w:space="0" w:color="auto"/>
            </w:tcBorders>
            <w:vAlign w:val="bottom"/>
          </w:tcPr>
          <w:p w14:paraId="7F1ABEC8" w14:textId="77777777" w:rsidR="008556B8" w:rsidRPr="00C20C6A" w:rsidRDefault="008556B8" w:rsidP="00724805">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sidRPr="002F52D8">
              <w:rPr>
                <w:rFonts w:ascii="Arial" w:hAnsi="Arial" w:cs="Arial"/>
                <w:b/>
                <w:color w:val="000000"/>
                <w:sz w:val="14"/>
                <w:szCs w:val="14"/>
              </w:rPr>
              <w:t xml:space="preserve">5. </w:t>
            </w:r>
            <w:r>
              <w:rPr>
                <w:rFonts w:ascii="Arial" w:hAnsi="Arial" w:cs="Arial"/>
                <w:b/>
                <w:color w:val="000000"/>
                <w:sz w:val="14"/>
                <w:szCs w:val="14"/>
              </w:rPr>
              <w:t>Гендерное равенство</w:t>
            </w:r>
            <w:r w:rsidRPr="00C20C6A">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 5.</w:t>
            </w:r>
            <w:r>
              <w:rPr>
                <w:rFonts w:ascii="Arial" w:hAnsi="Arial" w:cs="Arial"/>
                <w:b/>
                <w:i/>
                <w:color w:val="000000"/>
                <w:sz w:val="14"/>
                <w:szCs w:val="14"/>
                <w:lang w:val="en-US"/>
              </w:rPr>
              <w:t xml:space="preserve"> </w:t>
            </w:r>
            <w:proofErr w:type="spellStart"/>
            <w:r w:rsidRPr="000D6B16">
              <w:rPr>
                <w:rFonts w:ascii="Arial" w:hAnsi="Arial" w:cs="Arial"/>
                <w:b/>
                <w:i/>
                <w:color w:val="000000"/>
                <w:sz w:val="14"/>
                <w:szCs w:val="14"/>
              </w:rPr>
              <w:t>Gender</w:t>
            </w:r>
            <w:proofErr w:type="spellEnd"/>
            <w:r w:rsidRPr="000D6B16">
              <w:rPr>
                <w:rFonts w:ascii="Arial" w:hAnsi="Arial" w:cs="Arial"/>
                <w:b/>
                <w:i/>
                <w:color w:val="000000"/>
                <w:sz w:val="14"/>
                <w:szCs w:val="14"/>
              </w:rPr>
              <w:t xml:space="preserve"> </w:t>
            </w:r>
            <w:proofErr w:type="spellStart"/>
            <w:r w:rsidRPr="000D6B16">
              <w:rPr>
                <w:rFonts w:ascii="Arial" w:hAnsi="Arial" w:cs="Arial"/>
                <w:b/>
                <w:i/>
                <w:color w:val="000000"/>
                <w:sz w:val="14"/>
                <w:szCs w:val="14"/>
              </w:rPr>
              <w:t>equality</w:t>
            </w:r>
            <w:proofErr w:type="spellEnd"/>
          </w:p>
        </w:tc>
        <w:tc>
          <w:tcPr>
            <w:tcW w:w="2609" w:type="dxa"/>
            <w:tcBorders>
              <w:top w:val="nil"/>
              <w:left w:val="single" w:sz="6" w:space="0" w:color="auto"/>
              <w:bottom w:val="nil"/>
            </w:tcBorders>
            <w:vAlign w:val="bottom"/>
          </w:tcPr>
          <w:p w14:paraId="4015FB6A" w14:textId="77777777" w:rsidR="008556B8" w:rsidRPr="00D63442" w:rsidRDefault="008556B8" w:rsidP="00724805">
            <w:pPr>
              <w:spacing w:before="50" w:after="20" w:line="150" w:lineRule="exact"/>
              <w:ind w:right="85"/>
              <w:rPr>
                <w:rFonts w:ascii="Arial" w:hAnsi="Arial" w:cs="Arial"/>
                <w:b/>
                <w:color w:val="000000"/>
                <w:sz w:val="14"/>
                <w:szCs w:val="14"/>
              </w:rPr>
            </w:pPr>
          </w:p>
        </w:tc>
      </w:tr>
      <w:tr w:rsidR="008556B8" w:rsidRPr="00FE7F68" w14:paraId="708AAE18" w14:textId="77777777" w:rsidTr="00724805">
        <w:trPr>
          <w:cantSplit/>
          <w:jc w:val="center"/>
        </w:trPr>
        <w:tc>
          <w:tcPr>
            <w:tcW w:w="2609" w:type="dxa"/>
            <w:tcBorders>
              <w:top w:val="nil"/>
              <w:left w:val="nil"/>
              <w:bottom w:val="nil"/>
              <w:right w:val="single" w:sz="6" w:space="0" w:color="auto"/>
            </w:tcBorders>
            <w:vAlign w:val="bottom"/>
          </w:tcPr>
          <w:p w14:paraId="05C1EC83" w14:textId="77777777" w:rsidR="008556B8" w:rsidRPr="00473F67" w:rsidRDefault="008556B8" w:rsidP="00394CFA">
            <w:pPr>
              <w:pStyle w:val="12"/>
              <w:spacing w:before="50" w:line="140" w:lineRule="exact"/>
              <w:ind w:right="85"/>
              <w:rPr>
                <w:color w:val="000000"/>
                <w:spacing w:val="-4"/>
              </w:rPr>
            </w:pPr>
            <w:r w:rsidRPr="00C57609">
              <w:t xml:space="preserve">5.3.1. </w:t>
            </w:r>
            <w:proofErr w:type="gramStart"/>
            <w:r w:rsidRPr="00CA0383">
              <w:t>Доля</w:t>
            </w:r>
            <w:r w:rsidRPr="000B23D5">
              <w:t xml:space="preserve"> </w:t>
            </w:r>
            <w:r w:rsidRPr="00CA0383">
              <w:t>женщин</w:t>
            </w:r>
            <w:r w:rsidRPr="000B23D5">
              <w:t xml:space="preserve"> </w:t>
            </w:r>
            <w:r w:rsidRPr="00CA0383">
              <w:t>в</w:t>
            </w:r>
            <w:r w:rsidRPr="000B23D5">
              <w:t xml:space="preserve"> </w:t>
            </w:r>
            <w:r w:rsidRPr="00CA0383">
              <w:t>возрасте</w:t>
            </w:r>
            <w:r w:rsidRPr="000B23D5">
              <w:t xml:space="preserve"> </w:t>
            </w:r>
            <w:r w:rsidRPr="00CA0383">
              <w:t>от</w:t>
            </w:r>
            <w:r w:rsidRPr="000B23D5">
              <w:t xml:space="preserve"> 20 </w:t>
            </w:r>
            <w:r w:rsidRPr="000B23D5">
              <w:br/>
            </w:r>
            <w:r w:rsidRPr="00CA0383">
              <w:t>до</w:t>
            </w:r>
            <w:r w:rsidRPr="000B23D5">
              <w:t xml:space="preserve"> 24 </w:t>
            </w:r>
            <w:r w:rsidRPr="00CA0383">
              <w:t>лет</w:t>
            </w:r>
            <w:r w:rsidRPr="000B23D5">
              <w:t xml:space="preserve">, </w:t>
            </w:r>
            <w:r w:rsidRPr="00CA0383">
              <w:t>вступивших</w:t>
            </w:r>
            <w:r w:rsidRPr="000B23D5">
              <w:t xml:space="preserve"> </w:t>
            </w:r>
            <w:r w:rsidRPr="00CA0383">
              <w:t>в</w:t>
            </w:r>
            <w:r w:rsidRPr="000B23D5">
              <w:t xml:space="preserve"> </w:t>
            </w:r>
            <w:r w:rsidRPr="00CA0383">
              <w:t>брак</w:t>
            </w:r>
            <w:r w:rsidRPr="000B23D5">
              <w:t xml:space="preserve"> </w:t>
            </w:r>
            <w:r w:rsidRPr="000B23D5">
              <w:br/>
            </w:r>
            <w:r w:rsidRPr="00CA0383">
              <w:t>или</w:t>
            </w:r>
            <w:r w:rsidRPr="000B23D5">
              <w:t xml:space="preserve"> </w:t>
            </w:r>
            <w:r w:rsidRPr="00CA0383">
              <w:t>союз</w:t>
            </w:r>
            <w:r w:rsidRPr="000B23D5">
              <w:t xml:space="preserve"> </w:t>
            </w:r>
            <w:r w:rsidRPr="00CA0383">
              <w:t>до</w:t>
            </w:r>
            <w:r w:rsidRPr="000B23D5">
              <w:t xml:space="preserve"> 15 </w:t>
            </w:r>
            <w:r w:rsidRPr="00CA0383">
              <w:t>лет</w:t>
            </w:r>
            <w:r w:rsidRPr="000B23D5">
              <w:t xml:space="preserve"> </w:t>
            </w:r>
            <w:r w:rsidRPr="00CA0383">
              <w:t>и</w:t>
            </w:r>
            <w:r w:rsidRPr="000B23D5">
              <w:t xml:space="preserve"> </w:t>
            </w:r>
            <w:r w:rsidRPr="00CA0383">
              <w:t>до</w:t>
            </w:r>
            <w:r w:rsidRPr="000B23D5">
              <w:t xml:space="preserve"> 18 </w:t>
            </w:r>
            <w:r w:rsidRPr="00CA0383">
              <w:t>лет</w:t>
            </w:r>
            <w:r w:rsidRPr="000B23D5">
              <w:rPr>
                <w:vertAlign w:val="superscript"/>
              </w:rPr>
              <w:t>5)</w:t>
            </w:r>
            <w:r w:rsidRPr="000B23D5">
              <w:t xml:space="preserve">, </w:t>
            </w:r>
            <w:r>
              <w:br/>
            </w:r>
            <w:r w:rsidRPr="00CA0383">
              <w:t>процентов</w:t>
            </w:r>
            <w:r w:rsidRPr="000B23D5">
              <w:t xml:space="preserve"> </w:t>
            </w:r>
            <w:proofErr w:type="gramEnd"/>
          </w:p>
        </w:tc>
        <w:tc>
          <w:tcPr>
            <w:tcW w:w="588" w:type="dxa"/>
            <w:tcBorders>
              <w:top w:val="nil"/>
              <w:left w:val="single" w:sz="6" w:space="0" w:color="auto"/>
              <w:bottom w:val="nil"/>
              <w:right w:val="single" w:sz="6" w:space="0" w:color="auto"/>
            </w:tcBorders>
            <w:vAlign w:val="bottom"/>
          </w:tcPr>
          <w:p w14:paraId="7B9B1675"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7B9818A"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2AB4859"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0036788"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DA7A726"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3C40F01" w14:textId="77777777" w:rsidR="008556B8" w:rsidRPr="000B23D5" w:rsidRDefault="008556B8" w:rsidP="00394CFA">
            <w:pPr>
              <w:spacing w:before="50" w:line="140" w:lineRule="exact"/>
              <w:ind w:right="57"/>
              <w:jc w:val="right"/>
              <w:rPr>
                <w:rFonts w:ascii="Arial" w:hAnsi="Arial" w:cs="Arial"/>
                <w:color w:val="000000" w:themeColor="text1"/>
                <w:sz w:val="14"/>
                <w:szCs w:val="14"/>
              </w:rPr>
            </w:pPr>
          </w:p>
        </w:tc>
        <w:tc>
          <w:tcPr>
            <w:tcW w:w="588" w:type="dxa"/>
            <w:tcBorders>
              <w:top w:val="nil"/>
              <w:left w:val="single" w:sz="6" w:space="0" w:color="auto"/>
              <w:bottom w:val="nil"/>
              <w:right w:val="single" w:sz="6" w:space="0" w:color="auto"/>
            </w:tcBorders>
            <w:vAlign w:val="bottom"/>
          </w:tcPr>
          <w:p w14:paraId="43808E07" w14:textId="77777777" w:rsidR="008556B8" w:rsidRPr="000B23D5"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35D57557" w14:textId="77777777" w:rsidR="008556B8" w:rsidRPr="000B23D5"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5903596E" w14:textId="77777777" w:rsidR="008556B8" w:rsidRPr="00CB40CF" w:rsidRDefault="008556B8" w:rsidP="00394CFA">
            <w:pPr>
              <w:pStyle w:val="12"/>
              <w:spacing w:before="50" w:line="140" w:lineRule="exact"/>
              <w:ind w:left="57"/>
              <w:rPr>
                <w:i/>
                <w:color w:val="000000"/>
                <w:lang w:val="en-US"/>
              </w:rPr>
            </w:pPr>
            <w:r w:rsidRPr="00B42E06">
              <w:rPr>
                <w:i/>
                <w:lang w:val="en-US"/>
              </w:rPr>
              <w:t xml:space="preserve">5.3.1. Proportion of women aged </w:t>
            </w:r>
            <w:r>
              <w:rPr>
                <w:i/>
                <w:lang w:val="en-US"/>
              </w:rPr>
              <w:br/>
            </w:r>
            <w:r w:rsidRPr="00B42E06">
              <w:rPr>
                <w:i/>
                <w:lang w:val="en-US"/>
              </w:rPr>
              <w:t>20</w:t>
            </w:r>
            <w:r w:rsidRPr="000B23D5">
              <w:rPr>
                <w:i/>
                <w:lang w:val="en-US"/>
              </w:rPr>
              <w:t xml:space="preserve"> –</w:t>
            </w:r>
            <w:r w:rsidRPr="00B42E06">
              <w:rPr>
                <w:i/>
                <w:lang w:val="en-US"/>
              </w:rPr>
              <w:t xml:space="preserve"> 24 years who were married </w:t>
            </w:r>
            <w:r>
              <w:rPr>
                <w:i/>
                <w:lang w:val="en-US"/>
              </w:rPr>
              <w:br/>
            </w:r>
            <w:r w:rsidRPr="00B42E06">
              <w:rPr>
                <w:i/>
                <w:lang w:val="en-US"/>
              </w:rPr>
              <w:t xml:space="preserve">or in a union before age 15 and before </w:t>
            </w:r>
            <w:r>
              <w:rPr>
                <w:i/>
                <w:lang w:val="en-US"/>
              </w:rPr>
              <w:br/>
            </w:r>
            <w:r w:rsidRPr="00B42E06">
              <w:rPr>
                <w:i/>
                <w:lang w:val="en-US"/>
              </w:rPr>
              <w:t>age 18</w:t>
            </w:r>
            <w:r w:rsidRPr="00F819E1">
              <w:rPr>
                <w:i/>
                <w:vertAlign w:val="superscript"/>
                <w:lang w:val="en-US"/>
              </w:rPr>
              <w:t>5</w:t>
            </w:r>
            <w:r w:rsidRPr="00B42E06">
              <w:rPr>
                <w:i/>
                <w:vertAlign w:val="superscript"/>
                <w:lang w:val="en-US"/>
              </w:rPr>
              <w:t>)</w:t>
            </w:r>
            <w:r w:rsidRPr="00B42E06">
              <w:rPr>
                <w:i/>
                <w:lang w:val="en-US"/>
              </w:rPr>
              <w:t xml:space="preserve">, percent  </w:t>
            </w:r>
          </w:p>
        </w:tc>
      </w:tr>
      <w:tr w:rsidR="008556B8" w:rsidRPr="00466819" w14:paraId="5438339B" w14:textId="77777777" w:rsidTr="00724805">
        <w:trPr>
          <w:cantSplit/>
          <w:jc w:val="center"/>
        </w:trPr>
        <w:tc>
          <w:tcPr>
            <w:tcW w:w="2609" w:type="dxa"/>
            <w:tcBorders>
              <w:top w:val="nil"/>
              <w:left w:val="nil"/>
              <w:bottom w:val="nil"/>
              <w:right w:val="single" w:sz="6" w:space="0" w:color="auto"/>
            </w:tcBorders>
            <w:vAlign w:val="bottom"/>
          </w:tcPr>
          <w:p w14:paraId="1345C675" w14:textId="77777777" w:rsidR="008556B8" w:rsidRDefault="008556B8" w:rsidP="00394CFA">
            <w:pPr>
              <w:pStyle w:val="12"/>
              <w:spacing w:before="50" w:line="140" w:lineRule="exact"/>
              <w:ind w:left="113"/>
              <w:rPr>
                <w:color w:val="000000"/>
                <w:spacing w:val="-4"/>
              </w:rPr>
            </w:pPr>
            <w:r w:rsidRPr="00CA0383">
              <w:rPr>
                <w:spacing w:val="-4"/>
              </w:rPr>
              <w:t>до 15 лет</w:t>
            </w:r>
          </w:p>
        </w:tc>
        <w:tc>
          <w:tcPr>
            <w:tcW w:w="588" w:type="dxa"/>
            <w:tcBorders>
              <w:top w:val="nil"/>
              <w:left w:val="single" w:sz="6" w:space="0" w:color="auto"/>
              <w:bottom w:val="nil"/>
              <w:right w:val="single" w:sz="6" w:space="0" w:color="auto"/>
            </w:tcBorders>
            <w:vAlign w:val="bottom"/>
          </w:tcPr>
          <w:p w14:paraId="76DB3404"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2678286"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8073F4B"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91420AC" w14:textId="77777777" w:rsidR="008556B8" w:rsidRPr="00330571" w:rsidRDefault="008556B8" w:rsidP="00394CFA">
            <w:pPr>
              <w:spacing w:before="50" w:line="14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14364D10" w14:textId="77777777" w:rsidR="008556B8" w:rsidRPr="00330571" w:rsidRDefault="008556B8" w:rsidP="00394CFA">
            <w:pPr>
              <w:spacing w:before="50" w:line="140" w:lineRule="exact"/>
              <w:ind w:right="57"/>
              <w:jc w:val="right"/>
              <w:rPr>
                <w:rFonts w:ascii="Arial" w:hAnsi="Arial" w:cs="Arial"/>
                <w:color w:val="000000"/>
                <w:sz w:val="14"/>
                <w:szCs w:val="14"/>
                <w:lang w:val="en-US"/>
              </w:rPr>
            </w:pPr>
            <w:r w:rsidRPr="00CA0383">
              <w:rPr>
                <w:rFonts w:ascii="Arial" w:hAnsi="Arial" w:cs="Arial"/>
                <w:sz w:val="14"/>
                <w:szCs w:val="14"/>
              </w:rPr>
              <w:t>0,3</w:t>
            </w:r>
          </w:p>
        </w:tc>
        <w:tc>
          <w:tcPr>
            <w:tcW w:w="588" w:type="dxa"/>
            <w:tcBorders>
              <w:top w:val="nil"/>
              <w:left w:val="single" w:sz="6" w:space="0" w:color="auto"/>
              <w:bottom w:val="nil"/>
              <w:right w:val="single" w:sz="6" w:space="0" w:color="auto"/>
            </w:tcBorders>
            <w:vAlign w:val="bottom"/>
          </w:tcPr>
          <w:p w14:paraId="02372BEB"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p>
        </w:tc>
        <w:tc>
          <w:tcPr>
            <w:tcW w:w="588" w:type="dxa"/>
            <w:tcBorders>
              <w:top w:val="nil"/>
              <w:left w:val="single" w:sz="6" w:space="0" w:color="auto"/>
              <w:bottom w:val="nil"/>
              <w:right w:val="single" w:sz="6" w:space="0" w:color="auto"/>
            </w:tcBorders>
            <w:vAlign w:val="bottom"/>
          </w:tcPr>
          <w:p w14:paraId="199C8654" w14:textId="77777777" w:rsidR="008556B8" w:rsidRPr="00B61CB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24DA0196" w14:textId="110BC9F0" w:rsidR="008556B8" w:rsidRPr="004631A4" w:rsidRDefault="008556B8" w:rsidP="00394CFA">
            <w:pPr>
              <w:pStyle w:val="12"/>
              <w:spacing w:before="50" w:line="140" w:lineRule="exact"/>
              <w:ind w:left="57" w:right="57"/>
              <w:jc w:val="right"/>
            </w:pPr>
            <w:r>
              <w:t>0,5</w:t>
            </w:r>
          </w:p>
        </w:tc>
        <w:tc>
          <w:tcPr>
            <w:tcW w:w="2609" w:type="dxa"/>
            <w:tcBorders>
              <w:top w:val="nil"/>
              <w:left w:val="single" w:sz="6" w:space="0" w:color="auto"/>
              <w:bottom w:val="nil"/>
            </w:tcBorders>
            <w:vAlign w:val="bottom"/>
          </w:tcPr>
          <w:p w14:paraId="5A7BA365" w14:textId="77777777" w:rsidR="008556B8" w:rsidRPr="00CB40CF" w:rsidRDefault="008556B8" w:rsidP="00394CFA">
            <w:pPr>
              <w:pStyle w:val="12"/>
              <w:spacing w:before="50" w:line="140" w:lineRule="exact"/>
              <w:ind w:left="170"/>
              <w:rPr>
                <w:i/>
                <w:color w:val="000000"/>
                <w:lang w:val="en-US"/>
              </w:rPr>
            </w:pPr>
            <w:r w:rsidRPr="00B42E06">
              <w:rPr>
                <w:i/>
                <w:spacing w:val="-4"/>
                <w:lang w:val="en-US"/>
              </w:rPr>
              <w:t>before age 15</w:t>
            </w:r>
          </w:p>
        </w:tc>
      </w:tr>
      <w:tr w:rsidR="008556B8" w:rsidRPr="00466819" w14:paraId="0752F39F" w14:textId="77777777" w:rsidTr="00724805">
        <w:trPr>
          <w:cantSplit/>
          <w:jc w:val="center"/>
        </w:trPr>
        <w:tc>
          <w:tcPr>
            <w:tcW w:w="2609" w:type="dxa"/>
            <w:tcBorders>
              <w:top w:val="nil"/>
              <w:left w:val="nil"/>
              <w:bottom w:val="nil"/>
              <w:right w:val="single" w:sz="6" w:space="0" w:color="auto"/>
            </w:tcBorders>
            <w:vAlign w:val="bottom"/>
          </w:tcPr>
          <w:p w14:paraId="0B2099F4" w14:textId="77777777" w:rsidR="008556B8" w:rsidRPr="00CA0383" w:rsidRDefault="008556B8" w:rsidP="00394CFA">
            <w:pPr>
              <w:pStyle w:val="12"/>
              <w:spacing w:before="50" w:line="140" w:lineRule="exact"/>
              <w:ind w:left="113"/>
              <w:rPr>
                <w:spacing w:val="-4"/>
              </w:rPr>
            </w:pPr>
            <w:r w:rsidRPr="00CA0383">
              <w:rPr>
                <w:spacing w:val="-4"/>
              </w:rPr>
              <w:t>до 18 лет</w:t>
            </w:r>
          </w:p>
        </w:tc>
        <w:tc>
          <w:tcPr>
            <w:tcW w:w="588" w:type="dxa"/>
            <w:tcBorders>
              <w:top w:val="nil"/>
              <w:left w:val="single" w:sz="6" w:space="0" w:color="auto"/>
              <w:bottom w:val="nil"/>
              <w:right w:val="single" w:sz="6" w:space="0" w:color="auto"/>
            </w:tcBorders>
            <w:vAlign w:val="bottom"/>
          </w:tcPr>
          <w:p w14:paraId="7CBED48B"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FECCD76"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A92F02B"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214ACAF" w14:textId="77777777" w:rsidR="008556B8" w:rsidRPr="00330571" w:rsidRDefault="008556B8" w:rsidP="00394CFA">
            <w:pPr>
              <w:spacing w:before="50" w:line="140" w:lineRule="exact"/>
              <w:ind w:right="57"/>
              <w:jc w:val="right"/>
              <w:rPr>
                <w:rFonts w:ascii="Arial" w:hAnsi="Arial" w:cs="Arial"/>
                <w:color w:val="000000"/>
                <w:sz w:val="14"/>
                <w:szCs w:val="14"/>
                <w:lang w:val="en-US"/>
              </w:rPr>
            </w:pPr>
          </w:p>
        </w:tc>
        <w:tc>
          <w:tcPr>
            <w:tcW w:w="588" w:type="dxa"/>
            <w:tcBorders>
              <w:top w:val="nil"/>
              <w:left w:val="single" w:sz="6" w:space="0" w:color="auto"/>
              <w:bottom w:val="nil"/>
              <w:right w:val="single" w:sz="6" w:space="0" w:color="auto"/>
            </w:tcBorders>
            <w:vAlign w:val="bottom"/>
          </w:tcPr>
          <w:p w14:paraId="1E31BA93" w14:textId="77777777" w:rsidR="008556B8" w:rsidRPr="00CA0383" w:rsidRDefault="008556B8" w:rsidP="00394CFA">
            <w:pPr>
              <w:spacing w:before="50" w:line="140" w:lineRule="exact"/>
              <w:ind w:right="57"/>
              <w:jc w:val="right"/>
              <w:rPr>
                <w:rFonts w:ascii="Arial" w:hAnsi="Arial" w:cs="Arial"/>
                <w:sz w:val="14"/>
                <w:szCs w:val="14"/>
              </w:rPr>
            </w:pPr>
            <w:r w:rsidRPr="00CA0383">
              <w:rPr>
                <w:rFonts w:ascii="Arial" w:hAnsi="Arial" w:cs="Arial"/>
                <w:sz w:val="14"/>
                <w:szCs w:val="14"/>
              </w:rPr>
              <w:t>5,9</w:t>
            </w:r>
          </w:p>
        </w:tc>
        <w:tc>
          <w:tcPr>
            <w:tcW w:w="588" w:type="dxa"/>
            <w:tcBorders>
              <w:top w:val="nil"/>
              <w:left w:val="single" w:sz="6" w:space="0" w:color="auto"/>
              <w:bottom w:val="nil"/>
              <w:right w:val="single" w:sz="6" w:space="0" w:color="auto"/>
            </w:tcBorders>
            <w:vAlign w:val="bottom"/>
          </w:tcPr>
          <w:p w14:paraId="74CF5CC3"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p>
        </w:tc>
        <w:tc>
          <w:tcPr>
            <w:tcW w:w="588" w:type="dxa"/>
            <w:tcBorders>
              <w:top w:val="nil"/>
              <w:left w:val="single" w:sz="6" w:space="0" w:color="auto"/>
              <w:bottom w:val="nil"/>
              <w:right w:val="single" w:sz="6" w:space="0" w:color="auto"/>
            </w:tcBorders>
            <w:vAlign w:val="bottom"/>
          </w:tcPr>
          <w:p w14:paraId="522689FE" w14:textId="77777777" w:rsidR="008556B8" w:rsidRPr="00B61CB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2B88B75B" w14:textId="0C4EA793" w:rsidR="008556B8" w:rsidRPr="004631A4" w:rsidRDefault="008556B8" w:rsidP="00394CFA">
            <w:pPr>
              <w:pStyle w:val="12"/>
              <w:spacing w:before="50" w:line="140" w:lineRule="exact"/>
              <w:ind w:left="57" w:right="57"/>
              <w:jc w:val="right"/>
            </w:pPr>
            <w:r>
              <w:t>2,8</w:t>
            </w:r>
          </w:p>
        </w:tc>
        <w:tc>
          <w:tcPr>
            <w:tcW w:w="2609" w:type="dxa"/>
            <w:tcBorders>
              <w:top w:val="nil"/>
              <w:left w:val="single" w:sz="6" w:space="0" w:color="auto"/>
              <w:bottom w:val="nil"/>
            </w:tcBorders>
            <w:vAlign w:val="bottom"/>
          </w:tcPr>
          <w:p w14:paraId="36EEEEFB" w14:textId="77777777" w:rsidR="008556B8" w:rsidRPr="00CB40CF" w:rsidRDefault="008556B8" w:rsidP="00394CFA">
            <w:pPr>
              <w:pStyle w:val="12"/>
              <w:spacing w:before="50" w:line="140" w:lineRule="exact"/>
              <w:ind w:left="170"/>
              <w:rPr>
                <w:i/>
                <w:color w:val="000000"/>
                <w:lang w:val="en-US"/>
              </w:rPr>
            </w:pPr>
            <w:r w:rsidRPr="00B42E06">
              <w:rPr>
                <w:i/>
                <w:spacing w:val="-4"/>
                <w:lang w:val="en-US"/>
              </w:rPr>
              <w:t>before age 18</w:t>
            </w:r>
          </w:p>
        </w:tc>
      </w:tr>
      <w:tr w:rsidR="008556B8" w:rsidRPr="00FE7F68" w14:paraId="62F44F09" w14:textId="77777777" w:rsidTr="00724805">
        <w:trPr>
          <w:cantSplit/>
          <w:jc w:val="center"/>
        </w:trPr>
        <w:tc>
          <w:tcPr>
            <w:tcW w:w="2609" w:type="dxa"/>
            <w:tcBorders>
              <w:top w:val="nil"/>
              <w:left w:val="nil"/>
              <w:bottom w:val="nil"/>
              <w:right w:val="single" w:sz="6" w:space="0" w:color="auto"/>
            </w:tcBorders>
            <w:vAlign w:val="bottom"/>
          </w:tcPr>
          <w:p w14:paraId="19918D29" w14:textId="1AEED7D8" w:rsidR="008556B8" w:rsidRPr="00394CFA" w:rsidRDefault="008556B8" w:rsidP="00394CFA">
            <w:pPr>
              <w:pStyle w:val="12"/>
              <w:spacing w:before="50" w:line="140" w:lineRule="exact"/>
              <w:ind w:right="85"/>
              <w:rPr>
                <w:spacing w:val="-2"/>
                <w:vertAlign w:val="superscript"/>
              </w:rPr>
            </w:pPr>
            <w:r w:rsidRPr="00A3502C">
              <w:rPr>
                <w:spacing w:val="-4"/>
              </w:rPr>
              <w:t xml:space="preserve">5.4.1. </w:t>
            </w:r>
            <w:proofErr w:type="gramStart"/>
            <w:r w:rsidRPr="00A3502C">
              <w:rPr>
                <w:spacing w:val="-4"/>
              </w:rPr>
              <w:t xml:space="preserve">Доля времени, затрачиваемого на </w:t>
            </w:r>
            <w:r w:rsidRPr="00A3502C">
              <w:rPr>
                <w:spacing w:val="-4"/>
              </w:rPr>
              <w:br/>
              <w:t xml:space="preserve">неоплачиваемые работу по дому и труд по уходу за членами домохозяйства </w:t>
            </w:r>
            <w:r w:rsidRPr="00A3502C">
              <w:rPr>
                <w:spacing w:val="-4"/>
              </w:rPr>
              <w:br/>
              <w:t>и семьи</w:t>
            </w:r>
            <w:r w:rsidR="00394CFA">
              <w:rPr>
                <w:spacing w:val="-4"/>
                <w:vertAlign w:val="superscript"/>
              </w:rPr>
              <w:t>8)</w:t>
            </w:r>
            <w:proofErr w:type="gramEnd"/>
          </w:p>
        </w:tc>
        <w:tc>
          <w:tcPr>
            <w:tcW w:w="588" w:type="dxa"/>
            <w:tcBorders>
              <w:top w:val="nil"/>
              <w:left w:val="single" w:sz="6" w:space="0" w:color="auto"/>
              <w:bottom w:val="nil"/>
              <w:right w:val="single" w:sz="6" w:space="0" w:color="auto"/>
            </w:tcBorders>
            <w:vAlign w:val="bottom"/>
          </w:tcPr>
          <w:p w14:paraId="7FE114F7"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8EE34F9"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5732E37"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EC0D444"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69BF7D7"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87FC35A"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8764223" w14:textId="77777777" w:rsidR="008556B8" w:rsidRPr="00A3502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4BD42EE0" w14:textId="77777777" w:rsidR="008556B8" w:rsidRPr="00A3502C"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26173260" w14:textId="0DEAD681" w:rsidR="008556B8" w:rsidRPr="00394CFA" w:rsidRDefault="008556B8" w:rsidP="00394CFA">
            <w:pPr>
              <w:pStyle w:val="12"/>
              <w:spacing w:before="50" w:line="140" w:lineRule="exact"/>
              <w:ind w:left="57"/>
              <w:rPr>
                <w:i/>
                <w:vertAlign w:val="superscript"/>
                <w:lang w:val="en-US"/>
              </w:rPr>
            </w:pPr>
            <w:r w:rsidRPr="00A3502C">
              <w:rPr>
                <w:i/>
                <w:spacing w:val="-4"/>
                <w:lang w:val="en-US"/>
              </w:rPr>
              <w:t>5.4.1 Proportion of time spent on unpaid housework and care work for household and family members</w:t>
            </w:r>
            <w:r w:rsidR="00394CFA" w:rsidRPr="00394CFA">
              <w:rPr>
                <w:i/>
                <w:spacing w:val="-4"/>
                <w:vertAlign w:val="superscript"/>
                <w:lang w:val="en-US"/>
              </w:rPr>
              <w:t>8)</w:t>
            </w:r>
          </w:p>
        </w:tc>
      </w:tr>
      <w:tr w:rsidR="008556B8" w:rsidRPr="00C01EA2" w14:paraId="1324CDC1" w14:textId="77777777" w:rsidTr="00724805">
        <w:trPr>
          <w:cantSplit/>
          <w:jc w:val="center"/>
        </w:trPr>
        <w:tc>
          <w:tcPr>
            <w:tcW w:w="2609" w:type="dxa"/>
            <w:tcBorders>
              <w:top w:val="nil"/>
              <w:left w:val="nil"/>
              <w:bottom w:val="nil"/>
              <w:right w:val="single" w:sz="6" w:space="0" w:color="auto"/>
            </w:tcBorders>
            <w:vAlign w:val="bottom"/>
          </w:tcPr>
          <w:p w14:paraId="0839C68B" w14:textId="0F417F90" w:rsidR="008556B8" w:rsidRPr="00A3502C" w:rsidRDefault="008556B8" w:rsidP="00394CFA">
            <w:pPr>
              <w:pStyle w:val="12"/>
              <w:spacing w:before="50" w:line="140" w:lineRule="exact"/>
              <w:ind w:left="113"/>
              <w:rPr>
                <w:spacing w:val="-4"/>
              </w:rPr>
            </w:pPr>
            <w:r w:rsidRPr="008556B8">
              <w:rPr>
                <w:spacing w:val="-4"/>
              </w:rPr>
              <w:t xml:space="preserve">Всего </w:t>
            </w:r>
          </w:p>
        </w:tc>
        <w:tc>
          <w:tcPr>
            <w:tcW w:w="588" w:type="dxa"/>
            <w:tcBorders>
              <w:top w:val="nil"/>
              <w:left w:val="single" w:sz="6" w:space="0" w:color="auto"/>
              <w:bottom w:val="nil"/>
              <w:right w:val="single" w:sz="6" w:space="0" w:color="auto"/>
            </w:tcBorders>
            <w:vAlign w:val="bottom"/>
          </w:tcPr>
          <w:p w14:paraId="2B82747A"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6BB25B7"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4A2BC91"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228CD69"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25CFA9B"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406CE65" w14:textId="5EC76BE9" w:rsidR="008556B8" w:rsidRPr="00A3502C" w:rsidRDefault="008556B8" w:rsidP="00394CFA">
            <w:pPr>
              <w:spacing w:before="50" w:line="140" w:lineRule="exact"/>
              <w:ind w:right="57"/>
              <w:jc w:val="right"/>
              <w:rPr>
                <w:rFonts w:ascii="Arial" w:hAnsi="Arial" w:cs="Arial"/>
                <w:sz w:val="14"/>
                <w:szCs w:val="14"/>
              </w:rPr>
            </w:pPr>
            <w:r w:rsidRPr="008556B8">
              <w:rPr>
                <w:rFonts w:ascii="Arial" w:hAnsi="Arial" w:cs="Arial"/>
                <w:sz w:val="14"/>
                <w:szCs w:val="14"/>
              </w:rPr>
              <w:t>13,6</w:t>
            </w:r>
          </w:p>
        </w:tc>
        <w:tc>
          <w:tcPr>
            <w:tcW w:w="588" w:type="dxa"/>
            <w:tcBorders>
              <w:top w:val="nil"/>
              <w:left w:val="single" w:sz="6" w:space="0" w:color="auto"/>
              <w:bottom w:val="nil"/>
              <w:right w:val="single" w:sz="6" w:space="0" w:color="auto"/>
            </w:tcBorders>
            <w:vAlign w:val="bottom"/>
          </w:tcPr>
          <w:p w14:paraId="0428DA7A" w14:textId="77777777" w:rsidR="008556B8" w:rsidRPr="00A3502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2E522F5F" w14:textId="77777777" w:rsidR="008556B8" w:rsidRPr="00A3502C"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21F01A11" w14:textId="2383C29E" w:rsidR="008556B8" w:rsidRPr="00A3502C" w:rsidRDefault="008556B8" w:rsidP="00394CFA">
            <w:pPr>
              <w:pStyle w:val="12"/>
              <w:spacing w:before="50" w:line="140" w:lineRule="exact"/>
              <w:ind w:left="170"/>
              <w:rPr>
                <w:i/>
                <w:spacing w:val="-4"/>
                <w:lang w:val="en-US"/>
              </w:rPr>
            </w:pPr>
            <w:r w:rsidRPr="008556B8">
              <w:rPr>
                <w:i/>
                <w:spacing w:val="-4"/>
                <w:lang w:val="en-US"/>
              </w:rPr>
              <w:t>Total</w:t>
            </w:r>
          </w:p>
        </w:tc>
      </w:tr>
      <w:tr w:rsidR="008556B8" w:rsidRPr="00C01EA2" w14:paraId="01FE118F" w14:textId="77777777" w:rsidTr="00724805">
        <w:trPr>
          <w:cantSplit/>
          <w:jc w:val="center"/>
        </w:trPr>
        <w:tc>
          <w:tcPr>
            <w:tcW w:w="2609" w:type="dxa"/>
            <w:tcBorders>
              <w:top w:val="nil"/>
              <w:left w:val="nil"/>
              <w:bottom w:val="nil"/>
              <w:right w:val="single" w:sz="6" w:space="0" w:color="auto"/>
            </w:tcBorders>
            <w:vAlign w:val="bottom"/>
          </w:tcPr>
          <w:p w14:paraId="0892522F" w14:textId="10CDF806" w:rsidR="008556B8" w:rsidRPr="00A3502C" w:rsidRDefault="008556B8" w:rsidP="00394CFA">
            <w:pPr>
              <w:pStyle w:val="12"/>
              <w:spacing w:before="50" w:line="140" w:lineRule="exact"/>
              <w:ind w:left="113"/>
              <w:rPr>
                <w:spacing w:val="-4"/>
              </w:rPr>
            </w:pPr>
            <w:r w:rsidRPr="008556B8">
              <w:rPr>
                <w:spacing w:val="-4"/>
              </w:rPr>
              <w:t>Женщины</w:t>
            </w:r>
          </w:p>
        </w:tc>
        <w:tc>
          <w:tcPr>
            <w:tcW w:w="588" w:type="dxa"/>
            <w:tcBorders>
              <w:top w:val="nil"/>
              <w:left w:val="single" w:sz="6" w:space="0" w:color="auto"/>
              <w:bottom w:val="nil"/>
              <w:right w:val="single" w:sz="6" w:space="0" w:color="auto"/>
            </w:tcBorders>
            <w:vAlign w:val="bottom"/>
          </w:tcPr>
          <w:p w14:paraId="706797AF"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13300C5"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CB16A7F"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D4F5750"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7D57559"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303B6A4" w14:textId="48B0C2BD" w:rsidR="008556B8" w:rsidRPr="00A3502C" w:rsidRDefault="008556B8" w:rsidP="00394CFA">
            <w:pPr>
              <w:spacing w:before="50" w:line="140" w:lineRule="exact"/>
              <w:ind w:right="57"/>
              <w:jc w:val="right"/>
              <w:rPr>
                <w:rFonts w:ascii="Arial" w:hAnsi="Arial" w:cs="Arial"/>
                <w:sz w:val="14"/>
                <w:szCs w:val="14"/>
              </w:rPr>
            </w:pPr>
            <w:r w:rsidRPr="008556B8">
              <w:rPr>
                <w:rFonts w:ascii="Arial" w:hAnsi="Arial" w:cs="Arial"/>
                <w:sz w:val="14"/>
                <w:szCs w:val="14"/>
              </w:rPr>
              <w:t>18,0</w:t>
            </w:r>
          </w:p>
        </w:tc>
        <w:tc>
          <w:tcPr>
            <w:tcW w:w="588" w:type="dxa"/>
            <w:tcBorders>
              <w:top w:val="nil"/>
              <w:left w:val="single" w:sz="6" w:space="0" w:color="auto"/>
              <w:bottom w:val="nil"/>
              <w:right w:val="single" w:sz="6" w:space="0" w:color="auto"/>
            </w:tcBorders>
            <w:vAlign w:val="bottom"/>
          </w:tcPr>
          <w:p w14:paraId="30828D37" w14:textId="77777777" w:rsidR="008556B8" w:rsidRPr="00A3502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1B705671" w14:textId="77777777" w:rsidR="008556B8" w:rsidRPr="00A3502C"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3FB0F043" w14:textId="402BAE38" w:rsidR="008556B8" w:rsidRPr="00A3502C" w:rsidRDefault="008556B8" w:rsidP="00394CFA">
            <w:pPr>
              <w:pStyle w:val="12"/>
              <w:spacing w:before="50" w:line="140" w:lineRule="exact"/>
              <w:ind w:left="170"/>
              <w:rPr>
                <w:i/>
                <w:spacing w:val="-4"/>
                <w:lang w:val="en-US"/>
              </w:rPr>
            </w:pPr>
            <w:r w:rsidRPr="008556B8">
              <w:rPr>
                <w:i/>
                <w:spacing w:val="-4"/>
                <w:lang w:val="en-US"/>
              </w:rPr>
              <w:t>Female</w:t>
            </w:r>
          </w:p>
        </w:tc>
      </w:tr>
      <w:tr w:rsidR="008556B8" w:rsidRPr="00C01EA2" w14:paraId="338BDFE3" w14:textId="77777777" w:rsidTr="00724805">
        <w:trPr>
          <w:cantSplit/>
          <w:jc w:val="center"/>
        </w:trPr>
        <w:tc>
          <w:tcPr>
            <w:tcW w:w="2609" w:type="dxa"/>
            <w:tcBorders>
              <w:top w:val="nil"/>
              <w:left w:val="nil"/>
              <w:bottom w:val="nil"/>
              <w:right w:val="single" w:sz="6" w:space="0" w:color="auto"/>
            </w:tcBorders>
            <w:vAlign w:val="bottom"/>
          </w:tcPr>
          <w:p w14:paraId="202FBA01" w14:textId="66C760D9" w:rsidR="008556B8" w:rsidRPr="00A3502C" w:rsidRDefault="008556B8" w:rsidP="00394CFA">
            <w:pPr>
              <w:pStyle w:val="12"/>
              <w:spacing w:before="50" w:line="140" w:lineRule="exact"/>
              <w:ind w:left="113"/>
              <w:rPr>
                <w:spacing w:val="-4"/>
              </w:rPr>
            </w:pPr>
            <w:r w:rsidRPr="008556B8">
              <w:rPr>
                <w:spacing w:val="-4"/>
              </w:rPr>
              <w:t>Мужчины</w:t>
            </w:r>
          </w:p>
        </w:tc>
        <w:tc>
          <w:tcPr>
            <w:tcW w:w="588" w:type="dxa"/>
            <w:tcBorders>
              <w:top w:val="nil"/>
              <w:left w:val="single" w:sz="6" w:space="0" w:color="auto"/>
              <w:bottom w:val="nil"/>
              <w:right w:val="single" w:sz="6" w:space="0" w:color="auto"/>
            </w:tcBorders>
            <w:vAlign w:val="bottom"/>
          </w:tcPr>
          <w:p w14:paraId="61FF75CE"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0573794"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CFBF724"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944F9C4"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62EBE4D" w14:textId="77777777" w:rsidR="008556B8" w:rsidRPr="00A3502C"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A47719B" w14:textId="09DB621E" w:rsidR="008556B8" w:rsidRPr="00A3502C" w:rsidRDefault="008556B8" w:rsidP="00394CFA">
            <w:pPr>
              <w:spacing w:before="50" w:line="140" w:lineRule="exact"/>
              <w:ind w:right="57"/>
              <w:jc w:val="right"/>
              <w:rPr>
                <w:rFonts w:ascii="Arial" w:hAnsi="Arial" w:cs="Arial"/>
                <w:sz w:val="14"/>
                <w:szCs w:val="14"/>
              </w:rPr>
            </w:pPr>
            <w:r w:rsidRPr="008556B8">
              <w:rPr>
                <w:rFonts w:ascii="Arial" w:hAnsi="Arial" w:cs="Arial"/>
                <w:sz w:val="14"/>
                <w:szCs w:val="14"/>
              </w:rPr>
              <w:t>7,8</w:t>
            </w:r>
          </w:p>
        </w:tc>
        <w:tc>
          <w:tcPr>
            <w:tcW w:w="588" w:type="dxa"/>
            <w:tcBorders>
              <w:top w:val="nil"/>
              <w:left w:val="single" w:sz="6" w:space="0" w:color="auto"/>
              <w:bottom w:val="nil"/>
              <w:right w:val="single" w:sz="6" w:space="0" w:color="auto"/>
            </w:tcBorders>
            <w:vAlign w:val="bottom"/>
          </w:tcPr>
          <w:p w14:paraId="11DE14CA" w14:textId="77777777" w:rsidR="008556B8" w:rsidRPr="00A3502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0FD035D2" w14:textId="77777777" w:rsidR="008556B8" w:rsidRPr="00A3502C"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41AD61C0" w14:textId="404FC0FC" w:rsidR="008556B8" w:rsidRPr="00A3502C" w:rsidRDefault="008556B8" w:rsidP="00394CFA">
            <w:pPr>
              <w:pStyle w:val="12"/>
              <w:spacing w:before="50" w:line="140" w:lineRule="exact"/>
              <w:ind w:left="170"/>
              <w:rPr>
                <w:i/>
                <w:spacing w:val="-4"/>
                <w:lang w:val="en-US"/>
              </w:rPr>
            </w:pPr>
            <w:r w:rsidRPr="008556B8">
              <w:rPr>
                <w:i/>
                <w:spacing w:val="-4"/>
                <w:lang w:val="en-US"/>
              </w:rPr>
              <w:t>Male</w:t>
            </w:r>
          </w:p>
        </w:tc>
      </w:tr>
      <w:tr w:rsidR="008556B8" w:rsidRPr="00FE7F68" w14:paraId="5DC0708B" w14:textId="77777777" w:rsidTr="00724805">
        <w:trPr>
          <w:cantSplit/>
          <w:jc w:val="center"/>
        </w:trPr>
        <w:tc>
          <w:tcPr>
            <w:tcW w:w="2609" w:type="dxa"/>
            <w:tcBorders>
              <w:top w:val="nil"/>
              <w:left w:val="nil"/>
              <w:bottom w:val="nil"/>
              <w:right w:val="single" w:sz="6" w:space="0" w:color="auto"/>
            </w:tcBorders>
            <w:vAlign w:val="bottom"/>
          </w:tcPr>
          <w:p w14:paraId="5188F505" w14:textId="67945A99" w:rsidR="008556B8" w:rsidRPr="00CA0383" w:rsidRDefault="008556B8" w:rsidP="00394CFA">
            <w:pPr>
              <w:pStyle w:val="12"/>
              <w:spacing w:before="50" w:line="140" w:lineRule="exact"/>
              <w:ind w:right="85"/>
              <w:rPr>
                <w:spacing w:val="-4"/>
              </w:rPr>
            </w:pPr>
            <w:r>
              <w:rPr>
                <w:color w:val="000000"/>
                <w:spacing w:val="-2"/>
              </w:rPr>
              <w:t>5.5.1.а)</w:t>
            </w:r>
            <w:r w:rsidRPr="00D5301C">
              <w:rPr>
                <w:color w:val="000000"/>
                <w:spacing w:val="-2"/>
              </w:rPr>
              <w:t xml:space="preserve"> </w:t>
            </w:r>
            <w:r w:rsidRPr="00377177">
              <w:rPr>
                <w:color w:val="000000"/>
                <w:spacing w:val="-2"/>
              </w:rPr>
              <w:t xml:space="preserve">Доля мест, занимаемых </w:t>
            </w:r>
            <w:r>
              <w:rPr>
                <w:color w:val="000000"/>
                <w:spacing w:val="-2"/>
              </w:rPr>
              <w:br/>
            </w:r>
            <w:r w:rsidRPr="00377177">
              <w:rPr>
                <w:color w:val="000000"/>
                <w:spacing w:val="-2"/>
              </w:rPr>
              <w:t xml:space="preserve">женщинами в национальных </w:t>
            </w:r>
            <w:r>
              <w:rPr>
                <w:color w:val="000000"/>
                <w:spacing w:val="-2"/>
              </w:rPr>
              <w:br/>
            </w:r>
            <w:r w:rsidRPr="00377177">
              <w:rPr>
                <w:color w:val="000000"/>
                <w:spacing w:val="-2"/>
              </w:rPr>
              <w:t>парламентах</w:t>
            </w:r>
            <w:proofErr w:type="gramStart"/>
            <w:r w:rsidR="00332EB3">
              <w:rPr>
                <w:color w:val="000000"/>
                <w:spacing w:val="-2"/>
                <w:vertAlign w:val="superscript"/>
              </w:rPr>
              <w:t>9</w:t>
            </w:r>
            <w:proofErr w:type="gramEnd"/>
            <w:r w:rsidRPr="007C4868">
              <w:rPr>
                <w:color w:val="000000"/>
                <w:spacing w:val="-2"/>
                <w:vertAlign w:val="superscript"/>
              </w:rPr>
              <w:t>)</w:t>
            </w:r>
            <w:r w:rsidRPr="00377177">
              <w:rPr>
                <w:color w:val="000000"/>
                <w:spacing w:val="-2"/>
              </w:rPr>
              <w:t>, процентов</w:t>
            </w:r>
          </w:p>
        </w:tc>
        <w:tc>
          <w:tcPr>
            <w:tcW w:w="588" w:type="dxa"/>
            <w:tcBorders>
              <w:top w:val="nil"/>
              <w:left w:val="single" w:sz="6" w:space="0" w:color="auto"/>
              <w:bottom w:val="nil"/>
              <w:right w:val="single" w:sz="6" w:space="0" w:color="auto"/>
            </w:tcBorders>
            <w:vAlign w:val="bottom"/>
          </w:tcPr>
          <w:p w14:paraId="0E2C981C"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FD43519"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B05F27F"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E34D9FC"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2C9B8F4F" w14:textId="77777777" w:rsidR="008556B8" w:rsidRPr="00CA0383" w:rsidRDefault="008556B8"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6D59FB7"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p>
        </w:tc>
        <w:tc>
          <w:tcPr>
            <w:tcW w:w="588" w:type="dxa"/>
            <w:tcBorders>
              <w:top w:val="nil"/>
              <w:left w:val="single" w:sz="6" w:space="0" w:color="auto"/>
              <w:bottom w:val="nil"/>
              <w:right w:val="single" w:sz="6" w:space="0" w:color="auto"/>
            </w:tcBorders>
            <w:vAlign w:val="bottom"/>
          </w:tcPr>
          <w:p w14:paraId="2C5D1D67" w14:textId="77777777" w:rsidR="008556B8" w:rsidRPr="00B61CB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0B3DBDCE" w14:textId="77777777" w:rsidR="008556B8" w:rsidRPr="000B23D5"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5AA742F4" w14:textId="4875E02E" w:rsidR="008556B8" w:rsidRPr="00C57609" w:rsidRDefault="008556B8" w:rsidP="00394CFA">
            <w:pPr>
              <w:pStyle w:val="12"/>
              <w:spacing w:before="50" w:line="140" w:lineRule="exact"/>
              <w:ind w:left="57"/>
              <w:rPr>
                <w:i/>
                <w:color w:val="000000"/>
                <w:lang w:val="en-US"/>
              </w:rPr>
            </w:pPr>
            <w:r w:rsidRPr="00C57609">
              <w:rPr>
                <w:i/>
                <w:color w:val="000000"/>
                <w:lang w:val="en-US"/>
              </w:rPr>
              <w:t>5.5.1.</w:t>
            </w:r>
            <w:r w:rsidRPr="00D96682">
              <w:rPr>
                <w:i/>
                <w:color w:val="000000"/>
              </w:rPr>
              <w:t>а</w:t>
            </w:r>
            <w:r w:rsidRPr="00C57609">
              <w:rPr>
                <w:i/>
                <w:color w:val="000000"/>
                <w:lang w:val="en-US"/>
              </w:rPr>
              <w:t xml:space="preserve">)  </w:t>
            </w:r>
            <w:r w:rsidRPr="00CA046C">
              <w:rPr>
                <w:i/>
                <w:color w:val="000000"/>
                <w:lang w:val="en-US"/>
              </w:rPr>
              <w:t>Propor</w:t>
            </w:r>
            <w:r>
              <w:rPr>
                <w:i/>
                <w:color w:val="000000"/>
                <w:lang w:val="en-US"/>
              </w:rPr>
              <w:t>tion</w:t>
            </w:r>
            <w:r w:rsidRPr="00C57609">
              <w:rPr>
                <w:i/>
                <w:color w:val="000000"/>
                <w:lang w:val="en-US"/>
              </w:rPr>
              <w:t xml:space="preserve"> </w:t>
            </w:r>
            <w:r>
              <w:rPr>
                <w:i/>
                <w:color w:val="000000"/>
                <w:lang w:val="en-US"/>
              </w:rPr>
              <w:t>of</w:t>
            </w:r>
            <w:r w:rsidRPr="00C57609">
              <w:rPr>
                <w:i/>
                <w:color w:val="000000"/>
                <w:lang w:val="en-US"/>
              </w:rPr>
              <w:t xml:space="preserve"> </w:t>
            </w:r>
            <w:r>
              <w:rPr>
                <w:i/>
                <w:color w:val="000000"/>
                <w:lang w:val="en-US"/>
              </w:rPr>
              <w:t>seats</w:t>
            </w:r>
            <w:r w:rsidRPr="00C57609">
              <w:rPr>
                <w:i/>
                <w:color w:val="000000"/>
                <w:lang w:val="en-US"/>
              </w:rPr>
              <w:t xml:space="preserve"> </w:t>
            </w:r>
            <w:r>
              <w:rPr>
                <w:i/>
                <w:color w:val="000000"/>
                <w:lang w:val="en-US"/>
              </w:rPr>
              <w:t>held</w:t>
            </w:r>
            <w:r w:rsidRPr="00C57609">
              <w:rPr>
                <w:i/>
                <w:color w:val="000000"/>
                <w:lang w:val="en-US"/>
              </w:rPr>
              <w:t xml:space="preserve"> </w:t>
            </w:r>
            <w:r w:rsidRPr="00C57609">
              <w:rPr>
                <w:i/>
                <w:color w:val="000000"/>
                <w:lang w:val="en-US"/>
              </w:rPr>
              <w:br/>
            </w:r>
            <w:r>
              <w:rPr>
                <w:i/>
                <w:color w:val="000000"/>
                <w:lang w:val="en-US"/>
              </w:rPr>
              <w:t>by</w:t>
            </w:r>
            <w:r w:rsidRPr="00C57609">
              <w:rPr>
                <w:i/>
                <w:color w:val="000000"/>
                <w:lang w:val="en-US"/>
              </w:rPr>
              <w:t xml:space="preserve"> </w:t>
            </w:r>
            <w:r>
              <w:rPr>
                <w:i/>
                <w:color w:val="000000"/>
                <w:lang w:val="en-US"/>
              </w:rPr>
              <w:t>women</w:t>
            </w:r>
            <w:r w:rsidRPr="00C57609">
              <w:rPr>
                <w:i/>
                <w:color w:val="000000"/>
                <w:lang w:val="en-US"/>
              </w:rPr>
              <w:t xml:space="preserve"> </w:t>
            </w:r>
            <w:r>
              <w:rPr>
                <w:i/>
                <w:color w:val="000000"/>
                <w:lang w:val="en-US"/>
              </w:rPr>
              <w:t>in</w:t>
            </w:r>
            <w:r w:rsidRPr="00C57609">
              <w:rPr>
                <w:i/>
                <w:color w:val="000000"/>
                <w:lang w:val="en-US"/>
              </w:rPr>
              <w:t xml:space="preserve"> </w:t>
            </w:r>
            <w:r w:rsidRPr="00CA046C">
              <w:rPr>
                <w:i/>
                <w:color w:val="000000"/>
                <w:lang w:val="en-US"/>
              </w:rPr>
              <w:t>national</w:t>
            </w:r>
            <w:r w:rsidRPr="00C57609">
              <w:rPr>
                <w:i/>
                <w:color w:val="000000"/>
                <w:lang w:val="en-US"/>
              </w:rPr>
              <w:t xml:space="preserve"> </w:t>
            </w:r>
            <w:r w:rsidRPr="00CA046C">
              <w:rPr>
                <w:i/>
                <w:color w:val="000000"/>
                <w:lang w:val="en-US"/>
              </w:rPr>
              <w:t>parliaments</w:t>
            </w:r>
            <w:r w:rsidR="00332EB3" w:rsidRPr="00332EB3">
              <w:rPr>
                <w:color w:val="000000"/>
                <w:spacing w:val="-2"/>
                <w:vertAlign w:val="superscript"/>
                <w:lang w:val="en-US"/>
              </w:rPr>
              <w:t>9</w:t>
            </w:r>
            <w:r w:rsidRPr="00C57609">
              <w:rPr>
                <w:color w:val="000000"/>
                <w:spacing w:val="-2"/>
                <w:vertAlign w:val="superscript"/>
                <w:lang w:val="en-US"/>
              </w:rPr>
              <w:t>)</w:t>
            </w:r>
            <w:r w:rsidRPr="00C57609">
              <w:rPr>
                <w:i/>
                <w:color w:val="000000"/>
                <w:lang w:val="en-US"/>
              </w:rPr>
              <w:t xml:space="preserve">, </w:t>
            </w:r>
            <w:r w:rsidRPr="00C57609">
              <w:rPr>
                <w:i/>
                <w:color w:val="000000"/>
                <w:lang w:val="en-US"/>
              </w:rPr>
              <w:br/>
            </w:r>
            <w:r>
              <w:rPr>
                <w:i/>
                <w:color w:val="000000"/>
                <w:lang w:val="en-US"/>
              </w:rPr>
              <w:t>percent</w:t>
            </w:r>
          </w:p>
        </w:tc>
      </w:tr>
      <w:tr w:rsidR="008556B8" w:rsidRPr="00FE7F68" w14:paraId="0CF11D3C" w14:textId="77777777" w:rsidTr="00724805">
        <w:trPr>
          <w:cantSplit/>
          <w:jc w:val="center"/>
        </w:trPr>
        <w:tc>
          <w:tcPr>
            <w:tcW w:w="2609" w:type="dxa"/>
            <w:tcBorders>
              <w:top w:val="nil"/>
              <w:left w:val="nil"/>
              <w:bottom w:val="nil"/>
              <w:right w:val="single" w:sz="6" w:space="0" w:color="auto"/>
            </w:tcBorders>
            <w:vAlign w:val="bottom"/>
          </w:tcPr>
          <w:p w14:paraId="3AAA5F89" w14:textId="77777777" w:rsidR="008556B8" w:rsidRDefault="008556B8" w:rsidP="00394CFA">
            <w:pPr>
              <w:pStyle w:val="12"/>
              <w:spacing w:before="50" w:line="140" w:lineRule="exact"/>
              <w:ind w:left="113"/>
              <w:rPr>
                <w:color w:val="000000"/>
                <w:spacing w:val="-2"/>
              </w:rPr>
            </w:pPr>
            <w:r w:rsidRPr="00377177">
              <w:rPr>
                <w:color w:val="000000"/>
                <w:spacing w:val="-2"/>
              </w:rPr>
              <w:t xml:space="preserve">Федеральное Собрание </w:t>
            </w:r>
            <w:r>
              <w:rPr>
                <w:color w:val="000000"/>
                <w:spacing w:val="-2"/>
              </w:rPr>
              <w:br/>
            </w:r>
            <w:r w:rsidRPr="00377177">
              <w:rPr>
                <w:color w:val="000000"/>
                <w:spacing w:val="-2"/>
              </w:rPr>
              <w:t>Российской</w:t>
            </w:r>
            <w:r>
              <w:rPr>
                <w:color w:val="000000"/>
                <w:spacing w:val="-2"/>
              </w:rPr>
              <w:t xml:space="preserve"> </w:t>
            </w:r>
            <w:r w:rsidRPr="00377177">
              <w:rPr>
                <w:color w:val="000000"/>
                <w:spacing w:val="-2"/>
              </w:rPr>
              <w:t>Федерации</w:t>
            </w:r>
          </w:p>
        </w:tc>
        <w:tc>
          <w:tcPr>
            <w:tcW w:w="588" w:type="dxa"/>
            <w:tcBorders>
              <w:top w:val="nil"/>
              <w:left w:val="single" w:sz="6" w:space="0" w:color="auto"/>
              <w:bottom w:val="nil"/>
              <w:right w:val="single" w:sz="6" w:space="0" w:color="auto"/>
            </w:tcBorders>
            <w:vAlign w:val="bottom"/>
          </w:tcPr>
          <w:p w14:paraId="351FD8D9" w14:textId="77777777" w:rsidR="008556B8" w:rsidRPr="00377177" w:rsidRDefault="008556B8" w:rsidP="00394CFA">
            <w:pPr>
              <w:spacing w:before="50" w:line="140" w:lineRule="exact"/>
              <w:ind w:right="57"/>
              <w:jc w:val="right"/>
              <w:rPr>
                <w:rFonts w:ascii="Arial" w:hAnsi="Arial" w:cs="Arial"/>
                <w:color w:val="000000"/>
                <w:sz w:val="14"/>
                <w:szCs w:val="14"/>
              </w:rPr>
            </w:pPr>
            <w:r w:rsidRPr="00940533">
              <w:rPr>
                <w:rFonts w:ascii="Arial" w:hAnsi="Arial" w:cs="Arial"/>
                <w:color w:val="000000"/>
                <w:sz w:val="14"/>
                <w:szCs w:val="14"/>
              </w:rPr>
              <w:t>11,9</w:t>
            </w:r>
          </w:p>
        </w:tc>
        <w:tc>
          <w:tcPr>
            <w:tcW w:w="588" w:type="dxa"/>
            <w:tcBorders>
              <w:top w:val="nil"/>
              <w:left w:val="single" w:sz="6" w:space="0" w:color="auto"/>
              <w:bottom w:val="nil"/>
              <w:right w:val="single" w:sz="6" w:space="0" w:color="auto"/>
            </w:tcBorders>
            <w:vAlign w:val="bottom"/>
          </w:tcPr>
          <w:p w14:paraId="21CEBAA6" w14:textId="77777777" w:rsidR="008556B8" w:rsidRPr="00480CC5" w:rsidRDefault="008556B8" w:rsidP="00394CFA">
            <w:pPr>
              <w:spacing w:before="50" w:line="140" w:lineRule="exact"/>
              <w:ind w:right="57"/>
              <w:jc w:val="right"/>
              <w:rPr>
                <w:rFonts w:ascii="Arial" w:hAnsi="Arial" w:cs="Arial"/>
                <w:color w:val="000000"/>
                <w:sz w:val="14"/>
                <w:szCs w:val="14"/>
              </w:rPr>
            </w:pPr>
            <w:r>
              <w:rPr>
                <w:rFonts w:ascii="Arial" w:hAnsi="Arial" w:cs="Arial"/>
                <w:color w:val="000000"/>
                <w:sz w:val="14"/>
                <w:szCs w:val="14"/>
              </w:rPr>
              <w:t>14,4</w:t>
            </w:r>
          </w:p>
        </w:tc>
        <w:tc>
          <w:tcPr>
            <w:tcW w:w="588" w:type="dxa"/>
            <w:tcBorders>
              <w:top w:val="nil"/>
              <w:left w:val="single" w:sz="6" w:space="0" w:color="auto"/>
              <w:bottom w:val="nil"/>
              <w:right w:val="single" w:sz="6" w:space="0" w:color="auto"/>
            </w:tcBorders>
            <w:vAlign w:val="bottom"/>
          </w:tcPr>
          <w:p w14:paraId="12DB4687" w14:textId="77777777" w:rsidR="008556B8" w:rsidRPr="00480CC5" w:rsidRDefault="008556B8" w:rsidP="00394CFA">
            <w:pPr>
              <w:spacing w:before="50" w:line="140" w:lineRule="exact"/>
              <w:ind w:right="57"/>
              <w:jc w:val="right"/>
              <w:rPr>
                <w:rFonts w:ascii="Arial" w:hAnsi="Arial" w:cs="Arial"/>
                <w:color w:val="000000"/>
                <w:sz w:val="14"/>
                <w:szCs w:val="14"/>
              </w:rPr>
            </w:pPr>
            <w:r>
              <w:rPr>
                <w:rFonts w:ascii="Arial" w:hAnsi="Arial" w:cs="Arial"/>
                <w:color w:val="000000"/>
                <w:sz w:val="14"/>
                <w:szCs w:val="14"/>
              </w:rPr>
              <w:t>14,4</w:t>
            </w:r>
          </w:p>
        </w:tc>
        <w:tc>
          <w:tcPr>
            <w:tcW w:w="588" w:type="dxa"/>
            <w:tcBorders>
              <w:top w:val="nil"/>
              <w:left w:val="single" w:sz="6" w:space="0" w:color="auto"/>
              <w:bottom w:val="nil"/>
              <w:right w:val="single" w:sz="6" w:space="0" w:color="auto"/>
            </w:tcBorders>
            <w:vAlign w:val="bottom"/>
          </w:tcPr>
          <w:p w14:paraId="012D62D1" w14:textId="77777777" w:rsidR="008556B8" w:rsidRPr="00330571" w:rsidRDefault="008556B8" w:rsidP="00394CFA">
            <w:pPr>
              <w:spacing w:before="50" w:line="140" w:lineRule="exact"/>
              <w:ind w:right="57"/>
              <w:jc w:val="right"/>
              <w:rPr>
                <w:rFonts w:ascii="Arial" w:hAnsi="Arial" w:cs="Arial"/>
                <w:color w:val="000000"/>
                <w:sz w:val="14"/>
                <w:szCs w:val="14"/>
                <w:lang w:val="en-US"/>
              </w:rPr>
            </w:pPr>
            <w:r>
              <w:rPr>
                <w:rFonts w:ascii="Arial" w:hAnsi="Arial" w:cs="Arial"/>
                <w:color w:val="000000"/>
                <w:sz w:val="14"/>
                <w:szCs w:val="14"/>
              </w:rPr>
              <w:t>16,2</w:t>
            </w:r>
          </w:p>
        </w:tc>
        <w:tc>
          <w:tcPr>
            <w:tcW w:w="588" w:type="dxa"/>
            <w:tcBorders>
              <w:top w:val="nil"/>
              <w:left w:val="single" w:sz="6" w:space="0" w:color="auto"/>
              <w:bottom w:val="nil"/>
              <w:right w:val="single" w:sz="6" w:space="0" w:color="auto"/>
            </w:tcBorders>
            <w:vAlign w:val="bottom"/>
          </w:tcPr>
          <w:p w14:paraId="4534A120" w14:textId="77777777" w:rsidR="008556B8" w:rsidRPr="00CA0383" w:rsidRDefault="008556B8" w:rsidP="00394CFA">
            <w:pPr>
              <w:spacing w:before="50" w:line="140" w:lineRule="exact"/>
              <w:ind w:right="57"/>
              <w:jc w:val="right"/>
              <w:rPr>
                <w:rFonts w:ascii="Arial" w:hAnsi="Arial" w:cs="Arial"/>
                <w:sz w:val="14"/>
                <w:szCs w:val="14"/>
              </w:rPr>
            </w:pPr>
            <w:r w:rsidRPr="00940533">
              <w:rPr>
                <w:rFonts w:ascii="Arial" w:hAnsi="Arial" w:cs="Arial"/>
                <w:color w:val="000000"/>
                <w:sz w:val="14"/>
                <w:szCs w:val="14"/>
              </w:rPr>
              <w:t>16,4</w:t>
            </w:r>
          </w:p>
        </w:tc>
        <w:tc>
          <w:tcPr>
            <w:tcW w:w="588" w:type="dxa"/>
            <w:tcBorders>
              <w:top w:val="nil"/>
              <w:left w:val="single" w:sz="6" w:space="0" w:color="auto"/>
              <w:bottom w:val="nil"/>
              <w:right w:val="single" w:sz="6" w:space="0" w:color="auto"/>
            </w:tcBorders>
            <w:vAlign w:val="bottom"/>
          </w:tcPr>
          <w:p w14:paraId="0F16211F"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16,7</w:t>
            </w:r>
          </w:p>
        </w:tc>
        <w:tc>
          <w:tcPr>
            <w:tcW w:w="588" w:type="dxa"/>
            <w:tcBorders>
              <w:top w:val="nil"/>
              <w:left w:val="single" w:sz="6" w:space="0" w:color="auto"/>
              <w:bottom w:val="nil"/>
              <w:right w:val="single" w:sz="6" w:space="0" w:color="auto"/>
            </w:tcBorders>
            <w:vAlign w:val="bottom"/>
          </w:tcPr>
          <w:p w14:paraId="5F014EB1" w14:textId="77777777" w:rsidR="008556B8" w:rsidRPr="00B61CBC" w:rsidRDefault="008556B8" w:rsidP="00394CFA">
            <w:pPr>
              <w:pStyle w:val="12"/>
              <w:spacing w:before="50" w:line="140" w:lineRule="exact"/>
              <w:ind w:left="57" w:right="57"/>
              <w:jc w:val="right"/>
            </w:pPr>
            <w:r w:rsidRPr="00B61CBC">
              <w:t>16,5</w:t>
            </w:r>
          </w:p>
        </w:tc>
        <w:tc>
          <w:tcPr>
            <w:tcW w:w="588" w:type="dxa"/>
            <w:tcBorders>
              <w:top w:val="nil"/>
              <w:left w:val="single" w:sz="6" w:space="0" w:color="auto"/>
              <w:bottom w:val="nil"/>
              <w:right w:val="single" w:sz="6" w:space="0" w:color="auto"/>
            </w:tcBorders>
            <w:vAlign w:val="bottom"/>
          </w:tcPr>
          <w:p w14:paraId="5034D17D" w14:textId="77777777" w:rsidR="008556B8" w:rsidRPr="00DB3B22" w:rsidRDefault="008556B8" w:rsidP="00394CFA">
            <w:pPr>
              <w:pStyle w:val="12"/>
              <w:spacing w:before="50" w:line="140" w:lineRule="exact"/>
              <w:ind w:left="57" w:right="57"/>
              <w:jc w:val="right"/>
            </w:pPr>
            <w:r w:rsidRPr="00DB3B22">
              <w:t>17,2</w:t>
            </w:r>
          </w:p>
        </w:tc>
        <w:tc>
          <w:tcPr>
            <w:tcW w:w="2609" w:type="dxa"/>
            <w:tcBorders>
              <w:top w:val="nil"/>
              <w:left w:val="single" w:sz="6" w:space="0" w:color="auto"/>
              <w:bottom w:val="nil"/>
            </w:tcBorders>
            <w:vAlign w:val="bottom"/>
          </w:tcPr>
          <w:p w14:paraId="1555858D" w14:textId="77777777" w:rsidR="008556B8" w:rsidRPr="00CB40CF" w:rsidRDefault="008556B8" w:rsidP="00394CFA">
            <w:pPr>
              <w:pStyle w:val="12"/>
              <w:spacing w:before="50" w:line="140" w:lineRule="exact"/>
              <w:ind w:left="170"/>
              <w:rPr>
                <w:i/>
                <w:color w:val="000000"/>
                <w:lang w:val="en-US"/>
              </w:rPr>
            </w:pPr>
            <w:r w:rsidRPr="005F0493">
              <w:rPr>
                <w:i/>
                <w:lang w:val="en-US"/>
              </w:rPr>
              <w:t>Federal</w:t>
            </w:r>
            <w:r w:rsidRPr="00BD742B">
              <w:rPr>
                <w:i/>
                <w:lang w:val="en-US"/>
              </w:rPr>
              <w:t xml:space="preserve"> </w:t>
            </w:r>
            <w:r w:rsidRPr="005F0493">
              <w:rPr>
                <w:i/>
                <w:lang w:val="en-US"/>
              </w:rPr>
              <w:t>Assembly</w:t>
            </w:r>
            <w:r w:rsidRPr="00BD742B">
              <w:rPr>
                <w:i/>
                <w:lang w:val="en-US"/>
              </w:rPr>
              <w:t xml:space="preserve"> </w:t>
            </w:r>
            <w:r w:rsidRPr="005F0493">
              <w:rPr>
                <w:i/>
                <w:lang w:val="en-US"/>
              </w:rPr>
              <w:t>of</w:t>
            </w:r>
            <w:r w:rsidRPr="00BD742B">
              <w:rPr>
                <w:i/>
                <w:lang w:val="en-US"/>
              </w:rPr>
              <w:t xml:space="preserve"> </w:t>
            </w:r>
            <w:r w:rsidRPr="005F0493">
              <w:rPr>
                <w:i/>
                <w:lang w:val="en-US"/>
              </w:rPr>
              <w:t>the</w:t>
            </w:r>
            <w:r w:rsidRPr="00BD742B">
              <w:rPr>
                <w:i/>
                <w:lang w:val="en-US"/>
              </w:rPr>
              <w:t xml:space="preserve"> </w:t>
            </w:r>
            <w:r w:rsidRPr="005F0493">
              <w:rPr>
                <w:i/>
                <w:lang w:val="en-US"/>
              </w:rPr>
              <w:t>Russian</w:t>
            </w:r>
            <w:r w:rsidRPr="00BD742B">
              <w:rPr>
                <w:i/>
                <w:lang w:val="en-US"/>
              </w:rPr>
              <w:t xml:space="preserve"> </w:t>
            </w:r>
            <w:r w:rsidRPr="00BD742B">
              <w:rPr>
                <w:i/>
                <w:lang w:val="en-US"/>
              </w:rPr>
              <w:br/>
            </w:r>
            <w:r w:rsidRPr="005F0493">
              <w:rPr>
                <w:i/>
                <w:lang w:val="en-US"/>
              </w:rPr>
              <w:t>Federation</w:t>
            </w:r>
          </w:p>
        </w:tc>
      </w:tr>
      <w:tr w:rsidR="008556B8" w:rsidRPr="00FE7F68" w14:paraId="0293A774" w14:textId="77777777" w:rsidTr="00724805">
        <w:trPr>
          <w:cantSplit/>
          <w:jc w:val="center"/>
        </w:trPr>
        <w:tc>
          <w:tcPr>
            <w:tcW w:w="2609" w:type="dxa"/>
            <w:tcBorders>
              <w:top w:val="nil"/>
              <w:left w:val="nil"/>
              <w:bottom w:val="nil"/>
              <w:right w:val="single" w:sz="6" w:space="0" w:color="auto"/>
            </w:tcBorders>
            <w:vAlign w:val="bottom"/>
          </w:tcPr>
          <w:p w14:paraId="18FB4451" w14:textId="77777777" w:rsidR="008556B8" w:rsidRPr="00377177" w:rsidRDefault="008556B8" w:rsidP="00394CFA">
            <w:pPr>
              <w:pStyle w:val="12"/>
              <w:spacing w:before="50" w:line="140" w:lineRule="exact"/>
              <w:ind w:left="113"/>
              <w:rPr>
                <w:color w:val="000000"/>
                <w:spacing w:val="-2"/>
              </w:rPr>
            </w:pPr>
            <w:r>
              <w:rPr>
                <w:color w:val="000000"/>
                <w:spacing w:val="-2"/>
              </w:rPr>
              <w:t>Совет</w:t>
            </w:r>
            <w:r w:rsidRPr="00466912">
              <w:rPr>
                <w:color w:val="000000"/>
                <w:spacing w:val="-2"/>
              </w:rPr>
              <w:t xml:space="preserve"> </w:t>
            </w:r>
            <w:r>
              <w:rPr>
                <w:color w:val="000000"/>
                <w:spacing w:val="-2"/>
              </w:rPr>
              <w:t>Федерации</w:t>
            </w:r>
            <w:r w:rsidRPr="00466912">
              <w:rPr>
                <w:color w:val="000000"/>
                <w:spacing w:val="-2"/>
              </w:rPr>
              <w:t xml:space="preserve"> </w:t>
            </w:r>
            <w:r>
              <w:rPr>
                <w:color w:val="000000"/>
                <w:spacing w:val="-2"/>
              </w:rPr>
              <w:t>Федерального</w:t>
            </w:r>
            <w:r w:rsidRPr="00466912">
              <w:rPr>
                <w:color w:val="000000"/>
                <w:spacing w:val="-2"/>
              </w:rPr>
              <w:t xml:space="preserve"> </w:t>
            </w:r>
            <w:r w:rsidRPr="00466912">
              <w:rPr>
                <w:color w:val="000000"/>
                <w:spacing w:val="-2"/>
              </w:rPr>
              <w:br/>
            </w:r>
            <w:r>
              <w:rPr>
                <w:color w:val="000000"/>
                <w:spacing w:val="-2"/>
              </w:rPr>
              <w:t>Собрания</w:t>
            </w:r>
            <w:r w:rsidRPr="00466912">
              <w:rPr>
                <w:color w:val="000000"/>
                <w:spacing w:val="-2"/>
              </w:rPr>
              <w:t xml:space="preserve"> </w:t>
            </w:r>
            <w:r w:rsidRPr="00377177">
              <w:rPr>
                <w:color w:val="000000"/>
                <w:spacing w:val="-2"/>
              </w:rPr>
              <w:t>Российской</w:t>
            </w:r>
            <w:r w:rsidRPr="00466912">
              <w:rPr>
                <w:color w:val="000000"/>
                <w:spacing w:val="-2"/>
              </w:rPr>
              <w:t xml:space="preserve"> </w:t>
            </w:r>
            <w:r w:rsidRPr="00377177">
              <w:rPr>
                <w:color w:val="000000"/>
                <w:spacing w:val="-2"/>
              </w:rPr>
              <w:t>Федерации</w:t>
            </w:r>
          </w:p>
        </w:tc>
        <w:tc>
          <w:tcPr>
            <w:tcW w:w="588" w:type="dxa"/>
            <w:tcBorders>
              <w:top w:val="nil"/>
              <w:left w:val="single" w:sz="6" w:space="0" w:color="auto"/>
              <w:bottom w:val="nil"/>
              <w:right w:val="single" w:sz="6" w:space="0" w:color="auto"/>
            </w:tcBorders>
            <w:vAlign w:val="bottom"/>
          </w:tcPr>
          <w:p w14:paraId="7A788FC5" w14:textId="77777777" w:rsidR="008556B8" w:rsidRPr="00940533" w:rsidRDefault="008556B8" w:rsidP="00394CFA">
            <w:pPr>
              <w:spacing w:before="50" w:line="140" w:lineRule="exact"/>
              <w:ind w:right="57"/>
              <w:jc w:val="right"/>
              <w:rPr>
                <w:rFonts w:ascii="Arial" w:hAnsi="Arial" w:cs="Arial"/>
                <w:color w:val="000000"/>
                <w:sz w:val="14"/>
                <w:szCs w:val="14"/>
              </w:rPr>
            </w:pPr>
            <w:r w:rsidRPr="0004761E">
              <w:rPr>
                <w:rFonts w:ascii="Arial" w:hAnsi="Arial" w:cs="Arial"/>
                <w:color w:val="000000"/>
                <w:sz w:val="14"/>
                <w:szCs w:val="14"/>
                <w:lang w:val="en-US"/>
              </w:rPr>
              <w:t>4,9</w:t>
            </w:r>
          </w:p>
        </w:tc>
        <w:tc>
          <w:tcPr>
            <w:tcW w:w="588" w:type="dxa"/>
            <w:tcBorders>
              <w:top w:val="nil"/>
              <w:left w:val="single" w:sz="6" w:space="0" w:color="auto"/>
              <w:bottom w:val="nil"/>
              <w:right w:val="single" w:sz="6" w:space="0" w:color="auto"/>
            </w:tcBorders>
            <w:vAlign w:val="bottom"/>
          </w:tcPr>
          <w:p w14:paraId="7E30692E" w14:textId="77777777" w:rsidR="008556B8" w:rsidRDefault="008556B8" w:rsidP="00394CFA">
            <w:pPr>
              <w:spacing w:before="50" w:line="140" w:lineRule="exact"/>
              <w:ind w:right="57"/>
              <w:jc w:val="right"/>
              <w:rPr>
                <w:rFonts w:ascii="Arial" w:hAnsi="Arial" w:cs="Arial"/>
                <w:color w:val="000000"/>
                <w:sz w:val="14"/>
                <w:szCs w:val="14"/>
              </w:rPr>
            </w:pPr>
            <w:r w:rsidRPr="0004761E">
              <w:rPr>
                <w:rFonts w:ascii="Arial" w:hAnsi="Arial" w:cs="Arial"/>
                <w:color w:val="000000"/>
                <w:sz w:val="14"/>
                <w:szCs w:val="14"/>
                <w:lang w:val="en-US"/>
              </w:rPr>
              <w:t>17,1</w:t>
            </w:r>
          </w:p>
        </w:tc>
        <w:tc>
          <w:tcPr>
            <w:tcW w:w="588" w:type="dxa"/>
            <w:tcBorders>
              <w:top w:val="nil"/>
              <w:left w:val="single" w:sz="6" w:space="0" w:color="auto"/>
              <w:bottom w:val="nil"/>
              <w:right w:val="single" w:sz="6" w:space="0" w:color="auto"/>
            </w:tcBorders>
            <w:vAlign w:val="bottom"/>
          </w:tcPr>
          <w:p w14:paraId="22400A37" w14:textId="77777777" w:rsidR="008556B8" w:rsidRDefault="008556B8" w:rsidP="00394CFA">
            <w:pPr>
              <w:spacing w:before="50" w:line="140" w:lineRule="exact"/>
              <w:ind w:right="57"/>
              <w:jc w:val="right"/>
              <w:rPr>
                <w:rFonts w:ascii="Arial" w:hAnsi="Arial" w:cs="Arial"/>
                <w:color w:val="000000"/>
                <w:sz w:val="14"/>
                <w:szCs w:val="14"/>
              </w:rPr>
            </w:pPr>
            <w:r w:rsidRPr="0004761E">
              <w:rPr>
                <w:rFonts w:ascii="Arial" w:hAnsi="Arial" w:cs="Arial"/>
                <w:color w:val="000000"/>
                <w:sz w:val="14"/>
                <w:szCs w:val="14"/>
                <w:lang w:val="en-US"/>
              </w:rPr>
              <w:t>16,5</w:t>
            </w:r>
          </w:p>
        </w:tc>
        <w:tc>
          <w:tcPr>
            <w:tcW w:w="588" w:type="dxa"/>
            <w:tcBorders>
              <w:top w:val="nil"/>
              <w:left w:val="single" w:sz="6" w:space="0" w:color="auto"/>
              <w:bottom w:val="nil"/>
              <w:right w:val="single" w:sz="6" w:space="0" w:color="auto"/>
            </w:tcBorders>
            <w:vAlign w:val="bottom"/>
          </w:tcPr>
          <w:p w14:paraId="0DD4A73E" w14:textId="77777777" w:rsidR="008556B8" w:rsidRDefault="008556B8" w:rsidP="00394CFA">
            <w:pPr>
              <w:spacing w:before="50" w:line="140" w:lineRule="exact"/>
              <w:ind w:right="57"/>
              <w:jc w:val="right"/>
              <w:rPr>
                <w:rFonts w:ascii="Arial" w:hAnsi="Arial" w:cs="Arial"/>
                <w:color w:val="000000"/>
                <w:sz w:val="14"/>
                <w:szCs w:val="14"/>
              </w:rPr>
            </w:pPr>
            <w:r w:rsidRPr="0004761E">
              <w:rPr>
                <w:rFonts w:ascii="Arial" w:hAnsi="Arial" w:cs="Arial"/>
                <w:color w:val="000000"/>
                <w:sz w:val="14"/>
                <w:szCs w:val="14"/>
                <w:lang w:val="en-US"/>
              </w:rPr>
              <w:t>17,1</w:t>
            </w:r>
          </w:p>
        </w:tc>
        <w:tc>
          <w:tcPr>
            <w:tcW w:w="588" w:type="dxa"/>
            <w:tcBorders>
              <w:top w:val="nil"/>
              <w:left w:val="single" w:sz="6" w:space="0" w:color="auto"/>
              <w:bottom w:val="nil"/>
              <w:right w:val="single" w:sz="6" w:space="0" w:color="auto"/>
            </w:tcBorders>
            <w:vAlign w:val="bottom"/>
          </w:tcPr>
          <w:p w14:paraId="32209F09" w14:textId="77777777" w:rsidR="008556B8" w:rsidRPr="00940533" w:rsidRDefault="008556B8" w:rsidP="00394CFA">
            <w:pPr>
              <w:spacing w:before="50" w:line="140" w:lineRule="exact"/>
              <w:ind w:right="57"/>
              <w:jc w:val="right"/>
              <w:rPr>
                <w:rFonts w:ascii="Arial" w:hAnsi="Arial" w:cs="Arial"/>
                <w:color w:val="000000"/>
                <w:sz w:val="14"/>
                <w:szCs w:val="14"/>
              </w:rPr>
            </w:pPr>
            <w:r w:rsidRPr="0004761E">
              <w:rPr>
                <w:rFonts w:ascii="Arial" w:hAnsi="Arial" w:cs="Arial"/>
                <w:color w:val="000000"/>
                <w:sz w:val="14"/>
                <w:szCs w:val="14"/>
                <w:lang w:val="en-US"/>
              </w:rPr>
              <w:t>17,8</w:t>
            </w:r>
          </w:p>
        </w:tc>
        <w:tc>
          <w:tcPr>
            <w:tcW w:w="588" w:type="dxa"/>
            <w:tcBorders>
              <w:top w:val="nil"/>
              <w:left w:val="single" w:sz="6" w:space="0" w:color="auto"/>
              <w:bottom w:val="nil"/>
              <w:right w:val="single" w:sz="6" w:space="0" w:color="auto"/>
            </w:tcBorders>
            <w:vAlign w:val="bottom"/>
          </w:tcPr>
          <w:p w14:paraId="2881E7E0"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18,3</w:t>
            </w:r>
          </w:p>
        </w:tc>
        <w:tc>
          <w:tcPr>
            <w:tcW w:w="588" w:type="dxa"/>
            <w:tcBorders>
              <w:top w:val="nil"/>
              <w:left w:val="single" w:sz="6" w:space="0" w:color="auto"/>
              <w:bottom w:val="nil"/>
              <w:right w:val="single" w:sz="6" w:space="0" w:color="auto"/>
            </w:tcBorders>
            <w:vAlign w:val="bottom"/>
          </w:tcPr>
          <w:p w14:paraId="1AA93A6B" w14:textId="77777777" w:rsidR="008556B8" w:rsidRPr="00B61CBC" w:rsidRDefault="008556B8" w:rsidP="00394CFA">
            <w:pPr>
              <w:pStyle w:val="12"/>
              <w:spacing w:before="50" w:line="140" w:lineRule="exact"/>
              <w:ind w:left="57" w:right="57"/>
              <w:jc w:val="right"/>
            </w:pPr>
            <w:r w:rsidRPr="00B61CBC">
              <w:t>17,2</w:t>
            </w:r>
          </w:p>
        </w:tc>
        <w:tc>
          <w:tcPr>
            <w:tcW w:w="588" w:type="dxa"/>
            <w:tcBorders>
              <w:top w:val="nil"/>
              <w:left w:val="single" w:sz="6" w:space="0" w:color="auto"/>
              <w:bottom w:val="nil"/>
              <w:right w:val="single" w:sz="6" w:space="0" w:color="auto"/>
            </w:tcBorders>
            <w:vAlign w:val="bottom"/>
          </w:tcPr>
          <w:p w14:paraId="6932DDA1" w14:textId="77777777" w:rsidR="008556B8" w:rsidRPr="00DB3B22" w:rsidRDefault="008556B8" w:rsidP="00394CFA">
            <w:pPr>
              <w:pStyle w:val="12"/>
              <w:spacing w:before="50" w:line="140" w:lineRule="exact"/>
              <w:ind w:left="57" w:right="57"/>
              <w:jc w:val="right"/>
            </w:pPr>
            <w:r w:rsidRPr="00DB3B22">
              <w:t>19,5</w:t>
            </w:r>
          </w:p>
        </w:tc>
        <w:tc>
          <w:tcPr>
            <w:tcW w:w="2609" w:type="dxa"/>
            <w:tcBorders>
              <w:top w:val="nil"/>
              <w:left w:val="single" w:sz="6" w:space="0" w:color="auto"/>
              <w:bottom w:val="nil"/>
            </w:tcBorders>
            <w:vAlign w:val="bottom"/>
          </w:tcPr>
          <w:p w14:paraId="5F6D639F" w14:textId="77777777" w:rsidR="008556B8" w:rsidRPr="00CB40CF" w:rsidRDefault="008556B8" w:rsidP="00394CFA">
            <w:pPr>
              <w:pStyle w:val="12"/>
              <w:spacing w:before="50" w:line="140" w:lineRule="exact"/>
              <w:ind w:left="170"/>
              <w:rPr>
                <w:i/>
                <w:color w:val="000000"/>
                <w:lang w:val="en-US"/>
              </w:rPr>
            </w:pPr>
            <w:r w:rsidRPr="00466912">
              <w:rPr>
                <w:i/>
                <w:lang w:val="en-US"/>
              </w:rPr>
              <w:t>Council of Federation of the Federal</w:t>
            </w:r>
            <w:r w:rsidRPr="00466912">
              <w:rPr>
                <w:i/>
                <w:lang w:val="en-US"/>
              </w:rPr>
              <w:br/>
              <w:t xml:space="preserve">Assembly of the </w:t>
            </w:r>
            <w:smartTag w:uri="urn:schemas-microsoft-com:office:smarttags" w:element="place">
              <w:smartTag w:uri="urn:schemas-microsoft-com:office:smarttags" w:element="country-region">
                <w:r w:rsidRPr="00466912">
                  <w:rPr>
                    <w:i/>
                    <w:lang w:val="en-US"/>
                  </w:rPr>
                  <w:t>Russian Federation</w:t>
                </w:r>
              </w:smartTag>
            </w:smartTag>
          </w:p>
        </w:tc>
      </w:tr>
      <w:tr w:rsidR="008556B8" w:rsidRPr="00FE7F68" w14:paraId="3184D481" w14:textId="77777777" w:rsidTr="00724805">
        <w:trPr>
          <w:cantSplit/>
          <w:jc w:val="center"/>
        </w:trPr>
        <w:tc>
          <w:tcPr>
            <w:tcW w:w="2609" w:type="dxa"/>
            <w:tcBorders>
              <w:top w:val="nil"/>
              <w:left w:val="nil"/>
              <w:bottom w:val="nil"/>
              <w:right w:val="single" w:sz="6" w:space="0" w:color="auto"/>
            </w:tcBorders>
            <w:vAlign w:val="bottom"/>
          </w:tcPr>
          <w:p w14:paraId="758BB4B3" w14:textId="77777777" w:rsidR="008556B8" w:rsidRDefault="008556B8" w:rsidP="00394CFA">
            <w:pPr>
              <w:pStyle w:val="12"/>
              <w:spacing w:before="50" w:line="140" w:lineRule="exact"/>
              <w:ind w:left="113"/>
              <w:rPr>
                <w:color w:val="000000"/>
                <w:spacing w:val="-2"/>
              </w:rPr>
            </w:pPr>
            <w:r w:rsidRPr="00462AFE">
              <w:rPr>
                <w:color w:val="000000"/>
                <w:spacing w:val="-4"/>
              </w:rPr>
              <w:t xml:space="preserve">Государственная Дума </w:t>
            </w:r>
            <w:r>
              <w:rPr>
                <w:color w:val="000000"/>
                <w:spacing w:val="-4"/>
              </w:rPr>
              <w:br/>
            </w:r>
            <w:r w:rsidRPr="00462AFE">
              <w:rPr>
                <w:color w:val="000000"/>
                <w:spacing w:val="-4"/>
              </w:rPr>
              <w:t xml:space="preserve">Федерального Собрания </w:t>
            </w:r>
            <w:r>
              <w:rPr>
                <w:color w:val="000000"/>
                <w:spacing w:val="-4"/>
              </w:rPr>
              <w:br/>
            </w:r>
            <w:r w:rsidRPr="00462AFE">
              <w:rPr>
                <w:color w:val="000000"/>
                <w:spacing w:val="-4"/>
              </w:rPr>
              <w:t>Российской Федерации</w:t>
            </w:r>
          </w:p>
        </w:tc>
        <w:tc>
          <w:tcPr>
            <w:tcW w:w="588" w:type="dxa"/>
            <w:tcBorders>
              <w:top w:val="nil"/>
              <w:left w:val="single" w:sz="6" w:space="0" w:color="auto"/>
              <w:bottom w:val="nil"/>
              <w:right w:val="single" w:sz="6" w:space="0" w:color="auto"/>
            </w:tcBorders>
            <w:vAlign w:val="bottom"/>
          </w:tcPr>
          <w:p w14:paraId="0BA033A4" w14:textId="77777777" w:rsidR="008556B8" w:rsidRPr="0004761E" w:rsidRDefault="008556B8" w:rsidP="00394CFA">
            <w:pPr>
              <w:spacing w:before="50" w:line="140" w:lineRule="exact"/>
              <w:ind w:right="57"/>
              <w:jc w:val="right"/>
              <w:rPr>
                <w:rFonts w:ascii="Arial" w:hAnsi="Arial" w:cs="Arial"/>
                <w:color w:val="000000"/>
                <w:sz w:val="14"/>
                <w:szCs w:val="14"/>
                <w:lang w:val="en-US"/>
              </w:rPr>
            </w:pPr>
            <w:r w:rsidRPr="00A27417">
              <w:rPr>
                <w:rFonts w:ascii="Arial" w:hAnsi="Arial" w:cs="Arial"/>
                <w:color w:val="000000"/>
                <w:sz w:val="14"/>
                <w:szCs w:val="14"/>
              </w:rPr>
              <w:t>14,4</w:t>
            </w:r>
          </w:p>
        </w:tc>
        <w:tc>
          <w:tcPr>
            <w:tcW w:w="588" w:type="dxa"/>
            <w:tcBorders>
              <w:top w:val="nil"/>
              <w:left w:val="single" w:sz="6" w:space="0" w:color="auto"/>
              <w:bottom w:val="nil"/>
              <w:right w:val="single" w:sz="6" w:space="0" w:color="auto"/>
            </w:tcBorders>
            <w:vAlign w:val="bottom"/>
          </w:tcPr>
          <w:p w14:paraId="1BE9C152" w14:textId="77777777" w:rsidR="008556B8" w:rsidRPr="0004761E" w:rsidRDefault="008556B8" w:rsidP="00394CFA">
            <w:pPr>
              <w:spacing w:before="50" w:line="140" w:lineRule="exact"/>
              <w:ind w:right="57"/>
              <w:jc w:val="right"/>
              <w:rPr>
                <w:rFonts w:ascii="Arial" w:hAnsi="Arial" w:cs="Arial"/>
                <w:color w:val="000000"/>
                <w:sz w:val="14"/>
                <w:szCs w:val="14"/>
                <w:lang w:val="en-US"/>
              </w:rPr>
            </w:pPr>
            <w:r w:rsidRPr="00A27417">
              <w:rPr>
                <w:rFonts w:ascii="Arial" w:hAnsi="Arial" w:cs="Arial"/>
                <w:color w:val="000000"/>
                <w:sz w:val="14"/>
                <w:szCs w:val="14"/>
              </w:rPr>
              <w:t>13,3</w:t>
            </w:r>
          </w:p>
        </w:tc>
        <w:tc>
          <w:tcPr>
            <w:tcW w:w="588" w:type="dxa"/>
            <w:tcBorders>
              <w:top w:val="nil"/>
              <w:left w:val="single" w:sz="6" w:space="0" w:color="auto"/>
              <w:bottom w:val="nil"/>
              <w:right w:val="single" w:sz="6" w:space="0" w:color="auto"/>
            </w:tcBorders>
            <w:vAlign w:val="bottom"/>
          </w:tcPr>
          <w:p w14:paraId="71AA16BE" w14:textId="77777777" w:rsidR="008556B8" w:rsidRPr="0004761E" w:rsidRDefault="008556B8" w:rsidP="00394CFA">
            <w:pPr>
              <w:spacing w:before="50" w:line="140" w:lineRule="exact"/>
              <w:ind w:right="57"/>
              <w:jc w:val="right"/>
              <w:rPr>
                <w:rFonts w:ascii="Arial" w:hAnsi="Arial" w:cs="Arial"/>
                <w:color w:val="000000"/>
                <w:sz w:val="14"/>
                <w:szCs w:val="14"/>
                <w:lang w:val="en-US"/>
              </w:rPr>
            </w:pPr>
            <w:r w:rsidRPr="00A27417">
              <w:rPr>
                <w:rFonts w:ascii="Arial" w:hAnsi="Arial" w:cs="Arial"/>
                <w:color w:val="000000"/>
                <w:sz w:val="14"/>
                <w:szCs w:val="14"/>
              </w:rPr>
              <w:t>13,6</w:t>
            </w:r>
          </w:p>
        </w:tc>
        <w:tc>
          <w:tcPr>
            <w:tcW w:w="588" w:type="dxa"/>
            <w:tcBorders>
              <w:top w:val="nil"/>
              <w:left w:val="single" w:sz="6" w:space="0" w:color="auto"/>
              <w:bottom w:val="nil"/>
              <w:right w:val="single" w:sz="6" w:space="0" w:color="auto"/>
            </w:tcBorders>
            <w:vAlign w:val="bottom"/>
          </w:tcPr>
          <w:p w14:paraId="25375A75" w14:textId="77777777" w:rsidR="008556B8" w:rsidRPr="0004761E" w:rsidRDefault="008556B8" w:rsidP="00394CFA">
            <w:pPr>
              <w:spacing w:before="50" w:line="140" w:lineRule="exact"/>
              <w:ind w:right="57"/>
              <w:jc w:val="right"/>
              <w:rPr>
                <w:rFonts w:ascii="Arial" w:hAnsi="Arial" w:cs="Arial"/>
                <w:color w:val="000000"/>
                <w:sz w:val="14"/>
                <w:szCs w:val="14"/>
                <w:lang w:val="en-US"/>
              </w:rPr>
            </w:pPr>
            <w:r w:rsidRPr="00A27417">
              <w:rPr>
                <w:rFonts w:ascii="Arial" w:hAnsi="Arial" w:cs="Arial"/>
                <w:color w:val="000000"/>
                <w:sz w:val="14"/>
                <w:szCs w:val="14"/>
              </w:rPr>
              <w:t>15,8</w:t>
            </w:r>
          </w:p>
        </w:tc>
        <w:tc>
          <w:tcPr>
            <w:tcW w:w="588" w:type="dxa"/>
            <w:tcBorders>
              <w:top w:val="nil"/>
              <w:left w:val="single" w:sz="6" w:space="0" w:color="auto"/>
              <w:bottom w:val="nil"/>
              <w:right w:val="single" w:sz="6" w:space="0" w:color="auto"/>
            </w:tcBorders>
            <w:vAlign w:val="bottom"/>
          </w:tcPr>
          <w:p w14:paraId="5795EF7A" w14:textId="77777777" w:rsidR="008556B8" w:rsidRPr="0004761E" w:rsidRDefault="008556B8" w:rsidP="00394CFA">
            <w:pPr>
              <w:spacing w:before="50" w:line="140" w:lineRule="exact"/>
              <w:ind w:right="57"/>
              <w:jc w:val="right"/>
              <w:rPr>
                <w:rFonts w:ascii="Arial" w:hAnsi="Arial" w:cs="Arial"/>
                <w:color w:val="000000"/>
                <w:sz w:val="14"/>
                <w:szCs w:val="14"/>
                <w:lang w:val="en-US"/>
              </w:rPr>
            </w:pPr>
            <w:r w:rsidRPr="00A27417">
              <w:rPr>
                <w:rFonts w:ascii="Arial" w:hAnsi="Arial" w:cs="Arial"/>
                <w:color w:val="000000"/>
                <w:sz w:val="14"/>
                <w:szCs w:val="14"/>
              </w:rPr>
              <w:t>15,9</w:t>
            </w:r>
          </w:p>
        </w:tc>
        <w:tc>
          <w:tcPr>
            <w:tcW w:w="588" w:type="dxa"/>
            <w:tcBorders>
              <w:top w:val="nil"/>
              <w:left w:val="single" w:sz="6" w:space="0" w:color="auto"/>
              <w:bottom w:val="nil"/>
              <w:right w:val="single" w:sz="6" w:space="0" w:color="auto"/>
            </w:tcBorders>
            <w:vAlign w:val="bottom"/>
          </w:tcPr>
          <w:p w14:paraId="2E110545"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16,1</w:t>
            </w:r>
          </w:p>
        </w:tc>
        <w:tc>
          <w:tcPr>
            <w:tcW w:w="588" w:type="dxa"/>
            <w:tcBorders>
              <w:top w:val="nil"/>
              <w:left w:val="single" w:sz="6" w:space="0" w:color="auto"/>
              <w:bottom w:val="nil"/>
              <w:right w:val="single" w:sz="6" w:space="0" w:color="auto"/>
            </w:tcBorders>
            <w:vAlign w:val="bottom"/>
          </w:tcPr>
          <w:p w14:paraId="5E03FBC3" w14:textId="77777777" w:rsidR="008556B8" w:rsidRPr="00B61CBC" w:rsidRDefault="008556B8" w:rsidP="00394CFA">
            <w:pPr>
              <w:pStyle w:val="12"/>
              <w:spacing w:before="50" w:line="140" w:lineRule="exact"/>
              <w:ind w:left="57" w:right="57"/>
              <w:jc w:val="right"/>
            </w:pPr>
            <w:r w:rsidRPr="00B61CBC">
              <w:t>16,3</w:t>
            </w:r>
          </w:p>
        </w:tc>
        <w:tc>
          <w:tcPr>
            <w:tcW w:w="588" w:type="dxa"/>
            <w:tcBorders>
              <w:top w:val="nil"/>
              <w:left w:val="single" w:sz="6" w:space="0" w:color="auto"/>
              <w:bottom w:val="nil"/>
              <w:right w:val="single" w:sz="6" w:space="0" w:color="auto"/>
            </w:tcBorders>
            <w:vAlign w:val="bottom"/>
          </w:tcPr>
          <w:p w14:paraId="59DE3D8E" w14:textId="77777777" w:rsidR="008556B8" w:rsidRPr="00DB3B22" w:rsidRDefault="008556B8" w:rsidP="00394CFA">
            <w:pPr>
              <w:pStyle w:val="12"/>
              <w:spacing w:before="50" w:line="140" w:lineRule="exact"/>
              <w:ind w:left="57" w:right="57"/>
              <w:jc w:val="right"/>
            </w:pPr>
            <w:r w:rsidRPr="00DB3B22">
              <w:t>16,3</w:t>
            </w:r>
          </w:p>
        </w:tc>
        <w:tc>
          <w:tcPr>
            <w:tcW w:w="2609" w:type="dxa"/>
            <w:tcBorders>
              <w:top w:val="nil"/>
              <w:left w:val="single" w:sz="6" w:space="0" w:color="auto"/>
              <w:bottom w:val="nil"/>
            </w:tcBorders>
            <w:vAlign w:val="bottom"/>
          </w:tcPr>
          <w:p w14:paraId="3DEC68FF" w14:textId="77777777" w:rsidR="008556B8" w:rsidRPr="00CB40CF" w:rsidRDefault="008556B8" w:rsidP="00394CFA">
            <w:pPr>
              <w:pStyle w:val="12"/>
              <w:spacing w:before="50" w:line="140" w:lineRule="exact"/>
              <w:ind w:left="170"/>
              <w:rPr>
                <w:i/>
                <w:color w:val="000000"/>
                <w:lang w:val="en-US"/>
              </w:rPr>
            </w:pPr>
            <w:r w:rsidRPr="005F0493">
              <w:rPr>
                <w:i/>
                <w:lang w:val="en-US"/>
              </w:rPr>
              <w:t>State</w:t>
            </w:r>
            <w:r w:rsidRPr="00BD742B">
              <w:rPr>
                <w:i/>
                <w:lang w:val="en-US"/>
              </w:rPr>
              <w:t xml:space="preserve"> </w:t>
            </w:r>
            <w:r w:rsidRPr="005F0493">
              <w:rPr>
                <w:i/>
                <w:lang w:val="en-US"/>
              </w:rPr>
              <w:t>Duma</w:t>
            </w:r>
            <w:r w:rsidRPr="00BD742B">
              <w:rPr>
                <w:i/>
                <w:lang w:val="en-US"/>
              </w:rPr>
              <w:t xml:space="preserve"> </w:t>
            </w:r>
            <w:r w:rsidRPr="00466912">
              <w:rPr>
                <w:i/>
                <w:lang w:val="en-US"/>
              </w:rPr>
              <w:t>of</w:t>
            </w:r>
            <w:r w:rsidRPr="00BD742B">
              <w:rPr>
                <w:i/>
                <w:lang w:val="en-US"/>
              </w:rPr>
              <w:t xml:space="preserve"> </w:t>
            </w:r>
            <w:r w:rsidRPr="00466912">
              <w:rPr>
                <w:i/>
                <w:lang w:val="en-US"/>
              </w:rPr>
              <w:t>the</w:t>
            </w:r>
            <w:r w:rsidRPr="00BD742B">
              <w:rPr>
                <w:i/>
                <w:lang w:val="en-US"/>
              </w:rPr>
              <w:t xml:space="preserve"> </w:t>
            </w:r>
            <w:r w:rsidRPr="00466912">
              <w:rPr>
                <w:i/>
                <w:lang w:val="en-US"/>
              </w:rPr>
              <w:t>Federal</w:t>
            </w:r>
            <w:r w:rsidRPr="00BD742B">
              <w:rPr>
                <w:i/>
                <w:lang w:val="en-US"/>
              </w:rPr>
              <w:br/>
            </w:r>
            <w:r w:rsidRPr="00466912">
              <w:rPr>
                <w:i/>
                <w:lang w:val="en-US"/>
              </w:rPr>
              <w:t>Assembly</w:t>
            </w:r>
            <w:r w:rsidRPr="00BD742B">
              <w:rPr>
                <w:i/>
                <w:lang w:val="en-US"/>
              </w:rPr>
              <w:t xml:space="preserve"> </w:t>
            </w:r>
            <w:r w:rsidRPr="00466912">
              <w:rPr>
                <w:i/>
                <w:lang w:val="en-US"/>
              </w:rPr>
              <w:t>of</w:t>
            </w:r>
            <w:r w:rsidRPr="00BD742B">
              <w:rPr>
                <w:i/>
                <w:lang w:val="en-US"/>
              </w:rPr>
              <w:t xml:space="preserve"> </w:t>
            </w:r>
            <w:r w:rsidRPr="00466912">
              <w:rPr>
                <w:i/>
                <w:lang w:val="en-US"/>
              </w:rPr>
              <w:t>the</w:t>
            </w:r>
            <w:r w:rsidRPr="00BD742B">
              <w:rPr>
                <w:i/>
                <w:lang w:val="en-US"/>
              </w:rPr>
              <w:t xml:space="preserve"> </w:t>
            </w:r>
            <w:r w:rsidRPr="00466912">
              <w:rPr>
                <w:i/>
                <w:lang w:val="en-US"/>
              </w:rPr>
              <w:t>Russian</w:t>
            </w:r>
            <w:r w:rsidRPr="00BD742B">
              <w:rPr>
                <w:i/>
                <w:lang w:val="en-US"/>
              </w:rPr>
              <w:t xml:space="preserve"> </w:t>
            </w:r>
            <w:r w:rsidRPr="00466912">
              <w:rPr>
                <w:i/>
                <w:lang w:val="en-US"/>
              </w:rPr>
              <w:t>Federation</w:t>
            </w:r>
          </w:p>
        </w:tc>
      </w:tr>
      <w:tr w:rsidR="008556B8" w:rsidRPr="00FE7F68" w14:paraId="4DB9A9B0" w14:textId="77777777" w:rsidTr="00A3502C">
        <w:trPr>
          <w:cantSplit/>
          <w:jc w:val="center"/>
        </w:trPr>
        <w:tc>
          <w:tcPr>
            <w:tcW w:w="2609" w:type="dxa"/>
            <w:tcBorders>
              <w:top w:val="nil"/>
              <w:left w:val="nil"/>
              <w:bottom w:val="nil"/>
              <w:right w:val="single" w:sz="6" w:space="0" w:color="auto"/>
            </w:tcBorders>
            <w:vAlign w:val="bottom"/>
          </w:tcPr>
          <w:p w14:paraId="3BF7872B" w14:textId="6A189CC6" w:rsidR="008556B8" w:rsidRPr="00462AFE" w:rsidRDefault="008556B8" w:rsidP="00394CFA">
            <w:pPr>
              <w:pStyle w:val="12"/>
              <w:spacing w:before="50" w:line="140" w:lineRule="exact"/>
              <w:ind w:right="85"/>
              <w:rPr>
                <w:color w:val="000000"/>
                <w:spacing w:val="-4"/>
              </w:rPr>
            </w:pPr>
            <w:r w:rsidRPr="00CA046C">
              <w:rPr>
                <w:color w:val="000000"/>
                <w:spacing w:val="-2"/>
              </w:rPr>
              <w:t xml:space="preserve">5.5.2. </w:t>
            </w:r>
            <w:proofErr w:type="gramStart"/>
            <w:r w:rsidRPr="00A27417">
              <w:rPr>
                <w:color w:val="000000"/>
                <w:spacing w:val="-4"/>
              </w:rPr>
              <w:t xml:space="preserve">Доля женщин на руководящих </w:t>
            </w:r>
            <w:r>
              <w:rPr>
                <w:color w:val="000000"/>
              </w:rPr>
              <w:br/>
            </w:r>
            <w:r w:rsidRPr="00A27417">
              <w:rPr>
                <w:color w:val="000000"/>
              </w:rPr>
              <w:t>должностях</w:t>
            </w:r>
            <w:r w:rsidR="00332EB3">
              <w:rPr>
                <w:color w:val="000000"/>
                <w:vertAlign w:val="superscript"/>
              </w:rPr>
              <w:t>10</w:t>
            </w:r>
            <w:r w:rsidRPr="00A27417">
              <w:rPr>
                <w:color w:val="000000"/>
                <w:vertAlign w:val="superscript"/>
              </w:rPr>
              <w:t>)</w:t>
            </w:r>
            <w:r w:rsidRPr="00A27417">
              <w:rPr>
                <w:color w:val="000000"/>
              </w:rPr>
              <w:t>, процентов</w:t>
            </w:r>
            <w:proofErr w:type="gramEnd"/>
          </w:p>
        </w:tc>
        <w:tc>
          <w:tcPr>
            <w:tcW w:w="588" w:type="dxa"/>
            <w:tcBorders>
              <w:top w:val="nil"/>
              <w:left w:val="single" w:sz="6" w:space="0" w:color="auto"/>
              <w:bottom w:val="nil"/>
              <w:right w:val="single" w:sz="6" w:space="0" w:color="auto"/>
            </w:tcBorders>
            <w:vAlign w:val="bottom"/>
          </w:tcPr>
          <w:p w14:paraId="2209478D"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90AB846" w14:textId="77777777" w:rsidR="008556B8" w:rsidRPr="00A27417" w:rsidRDefault="008556B8" w:rsidP="00394CFA">
            <w:pPr>
              <w:spacing w:before="50" w:line="140" w:lineRule="exact"/>
              <w:ind w:right="57"/>
              <w:jc w:val="right"/>
              <w:rPr>
                <w:rFonts w:ascii="Arial" w:hAnsi="Arial" w:cs="Arial"/>
                <w:color w:val="000000"/>
                <w:sz w:val="14"/>
                <w:szCs w:val="14"/>
              </w:rPr>
            </w:pPr>
            <w:r>
              <w:rPr>
                <w:rFonts w:ascii="Arial" w:hAnsi="Arial" w:cs="Arial"/>
                <w:color w:val="000000"/>
                <w:sz w:val="14"/>
                <w:szCs w:val="14"/>
              </w:rPr>
              <w:t>47,5</w:t>
            </w:r>
          </w:p>
        </w:tc>
        <w:tc>
          <w:tcPr>
            <w:tcW w:w="588" w:type="dxa"/>
            <w:tcBorders>
              <w:top w:val="nil"/>
              <w:left w:val="single" w:sz="6" w:space="0" w:color="auto"/>
              <w:bottom w:val="nil"/>
              <w:right w:val="single" w:sz="6" w:space="0" w:color="auto"/>
            </w:tcBorders>
            <w:vAlign w:val="bottom"/>
          </w:tcPr>
          <w:p w14:paraId="0B4C3D49"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6D7C38F" w14:textId="77777777" w:rsidR="008556B8" w:rsidRPr="00A27417" w:rsidRDefault="008556B8" w:rsidP="00394CFA">
            <w:pPr>
              <w:spacing w:before="50" w:line="140" w:lineRule="exact"/>
              <w:ind w:right="57"/>
              <w:jc w:val="right"/>
              <w:rPr>
                <w:rFonts w:ascii="Arial" w:hAnsi="Arial" w:cs="Arial"/>
                <w:color w:val="000000"/>
                <w:sz w:val="14"/>
                <w:szCs w:val="14"/>
              </w:rPr>
            </w:pPr>
            <w:r w:rsidRPr="00A27417">
              <w:rPr>
                <w:rFonts w:ascii="Arial" w:hAnsi="Arial" w:cs="Arial"/>
                <w:color w:val="000000"/>
                <w:sz w:val="14"/>
                <w:szCs w:val="14"/>
              </w:rPr>
              <w:t>48,5</w:t>
            </w:r>
          </w:p>
        </w:tc>
        <w:tc>
          <w:tcPr>
            <w:tcW w:w="588" w:type="dxa"/>
            <w:tcBorders>
              <w:top w:val="nil"/>
              <w:left w:val="single" w:sz="6" w:space="0" w:color="auto"/>
              <w:bottom w:val="nil"/>
              <w:right w:val="single" w:sz="6" w:space="0" w:color="auto"/>
            </w:tcBorders>
            <w:vAlign w:val="bottom"/>
          </w:tcPr>
          <w:p w14:paraId="1E75F49B"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2E35A5DE"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49,7</w:t>
            </w:r>
          </w:p>
        </w:tc>
        <w:tc>
          <w:tcPr>
            <w:tcW w:w="588" w:type="dxa"/>
            <w:tcBorders>
              <w:top w:val="nil"/>
              <w:left w:val="single" w:sz="6" w:space="0" w:color="auto"/>
              <w:bottom w:val="nil"/>
              <w:right w:val="single" w:sz="6" w:space="0" w:color="auto"/>
            </w:tcBorders>
            <w:vAlign w:val="bottom"/>
          </w:tcPr>
          <w:p w14:paraId="5B28FB08" w14:textId="77777777" w:rsidR="008556B8" w:rsidRPr="00B61CBC" w:rsidRDefault="008556B8" w:rsidP="00394CFA">
            <w:pPr>
              <w:pStyle w:val="12"/>
              <w:spacing w:before="50" w:line="140" w:lineRule="exact"/>
              <w:ind w:left="57" w:right="57"/>
              <w:jc w:val="right"/>
            </w:pPr>
          </w:p>
        </w:tc>
        <w:tc>
          <w:tcPr>
            <w:tcW w:w="588" w:type="dxa"/>
            <w:tcBorders>
              <w:top w:val="nil"/>
              <w:left w:val="single" w:sz="6" w:space="0" w:color="auto"/>
              <w:bottom w:val="nil"/>
              <w:right w:val="single" w:sz="6" w:space="0" w:color="auto"/>
            </w:tcBorders>
            <w:vAlign w:val="bottom"/>
          </w:tcPr>
          <w:p w14:paraId="4E334363" w14:textId="77777777" w:rsidR="008556B8" w:rsidRPr="00DB3B22" w:rsidRDefault="008556B8" w:rsidP="00394CFA">
            <w:pPr>
              <w:pStyle w:val="12"/>
              <w:spacing w:before="50" w:line="140" w:lineRule="exact"/>
              <w:ind w:left="57" w:right="57"/>
              <w:jc w:val="right"/>
            </w:pPr>
            <w:r w:rsidRPr="00DB3B22">
              <w:t>49,0</w:t>
            </w:r>
          </w:p>
        </w:tc>
        <w:tc>
          <w:tcPr>
            <w:tcW w:w="2609" w:type="dxa"/>
            <w:tcBorders>
              <w:top w:val="nil"/>
              <w:left w:val="single" w:sz="6" w:space="0" w:color="auto"/>
              <w:bottom w:val="nil"/>
            </w:tcBorders>
            <w:vAlign w:val="bottom"/>
          </w:tcPr>
          <w:p w14:paraId="1FAD12DF" w14:textId="270F9646" w:rsidR="008556B8" w:rsidRPr="00CB40CF" w:rsidRDefault="008556B8" w:rsidP="00394CFA">
            <w:pPr>
              <w:pStyle w:val="12"/>
              <w:spacing w:before="50" w:line="140" w:lineRule="exact"/>
              <w:ind w:left="57"/>
              <w:rPr>
                <w:i/>
                <w:color w:val="000000"/>
                <w:lang w:val="en-US"/>
              </w:rPr>
            </w:pPr>
            <w:r w:rsidRPr="00BD742B">
              <w:rPr>
                <w:i/>
                <w:color w:val="000000"/>
                <w:lang w:val="en-US"/>
              </w:rPr>
              <w:t xml:space="preserve">5.5.2. </w:t>
            </w:r>
            <w:r w:rsidRPr="00CA046C">
              <w:rPr>
                <w:i/>
                <w:color w:val="000000"/>
                <w:lang w:val="en-US"/>
              </w:rPr>
              <w:t>Proportion</w:t>
            </w:r>
            <w:r w:rsidRPr="00A27417">
              <w:rPr>
                <w:i/>
                <w:color w:val="000000"/>
                <w:lang w:val="en-US"/>
              </w:rPr>
              <w:t xml:space="preserve"> </w:t>
            </w:r>
            <w:r w:rsidRPr="00CA046C">
              <w:rPr>
                <w:i/>
                <w:color w:val="000000"/>
                <w:lang w:val="en-US"/>
              </w:rPr>
              <w:t>of</w:t>
            </w:r>
            <w:r w:rsidRPr="00A27417">
              <w:rPr>
                <w:i/>
                <w:color w:val="000000"/>
                <w:lang w:val="en-US"/>
              </w:rPr>
              <w:t xml:space="preserve"> </w:t>
            </w:r>
            <w:r w:rsidRPr="00CA046C">
              <w:rPr>
                <w:i/>
                <w:color w:val="000000"/>
                <w:lang w:val="en-US"/>
              </w:rPr>
              <w:t>women</w:t>
            </w:r>
            <w:r w:rsidRPr="00A27417">
              <w:rPr>
                <w:i/>
                <w:color w:val="000000"/>
                <w:lang w:val="en-US"/>
              </w:rPr>
              <w:t xml:space="preserve"> </w:t>
            </w:r>
            <w:r w:rsidRPr="00A27417">
              <w:rPr>
                <w:lang w:val="en-US"/>
              </w:rPr>
              <w:br/>
            </w:r>
            <w:r w:rsidRPr="00CA046C">
              <w:rPr>
                <w:i/>
                <w:color w:val="000000"/>
                <w:lang w:val="en-US"/>
              </w:rPr>
              <w:t>in</w:t>
            </w:r>
            <w:r w:rsidRPr="00A27417">
              <w:rPr>
                <w:i/>
                <w:color w:val="000000"/>
                <w:lang w:val="en-US"/>
              </w:rPr>
              <w:t xml:space="preserve"> </w:t>
            </w:r>
            <w:r w:rsidRPr="00CA046C">
              <w:rPr>
                <w:i/>
                <w:color w:val="000000"/>
                <w:lang w:val="en-US"/>
              </w:rPr>
              <w:t>managerial</w:t>
            </w:r>
            <w:r w:rsidRPr="00A27417">
              <w:rPr>
                <w:i/>
                <w:color w:val="000000"/>
                <w:lang w:val="en-US"/>
              </w:rPr>
              <w:t xml:space="preserve"> </w:t>
            </w:r>
            <w:r w:rsidRPr="00CA046C">
              <w:rPr>
                <w:i/>
                <w:color w:val="000000"/>
                <w:lang w:val="en-US"/>
              </w:rPr>
              <w:t>positions</w:t>
            </w:r>
            <w:r w:rsidR="00332EB3" w:rsidRPr="00332EB3">
              <w:rPr>
                <w:color w:val="000000"/>
                <w:spacing w:val="-2"/>
                <w:vertAlign w:val="superscript"/>
                <w:lang w:val="en-US"/>
              </w:rPr>
              <w:t>10</w:t>
            </w:r>
            <w:r w:rsidRPr="00A27417">
              <w:rPr>
                <w:color w:val="000000"/>
                <w:spacing w:val="-2"/>
                <w:vertAlign w:val="superscript"/>
                <w:lang w:val="en-US"/>
              </w:rPr>
              <w:t>)</w:t>
            </w:r>
            <w:r w:rsidRPr="00A27417">
              <w:rPr>
                <w:i/>
                <w:color w:val="000000"/>
                <w:lang w:val="en-US"/>
              </w:rPr>
              <w:t xml:space="preserve">, </w:t>
            </w:r>
            <w:r>
              <w:rPr>
                <w:i/>
                <w:color w:val="000000"/>
                <w:lang w:val="en-US"/>
              </w:rPr>
              <w:t>percent</w:t>
            </w:r>
          </w:p>
        </w:tc>
      </w:tr>
      <w:tr w:rsidR="008556B8" w:rsidRPr="00FE7F68" w14:paraId="23404AF5" w14:textId="77777777" w:rsidTr="00A3502C">
        <w:trPr>
          <w:cantSplit/>
          <w:jc w:val="center"/>
        </w:trPr>
        <w:tc>
          <w:tcPr>
            <w:tcW w:w="2609" w:type="dxa"/>
            <w:tcBorders>
              <w:top w:val="nil"/>
              <w:left w:val="nil"/>
              <w:bottom w:val="nil"/>
              <w:right w:val="single" w:sz="6" w:space="0" w:color="auto"/>
            </w:tcBorders>
            <w:vAlign w:val="bottom"/>
          </w:tcPr>
          <w:p w14:paraId="66AF9303" w14:textId="77777777" w:rsidR="008556B8" w:rsidRPr="00CA046C" w:rsidRDefault="008556B8" w:rsidP="00394CFA">
            <w:pPr>
              <w:pStyle w:val="12"/>
              <w:spacing w:before="50" w:line="140" w:lineRule="exact"/>
              <w:ind w:right="85"/>
              <w:rPr>
                <w:color w:val="000000"/>
                <w:spacing w:val="-2"/>
              </w:rPr>
            </w:pPr>
            <w:r w:rsidRPr="00CA046C">
              <w:rPr>
                <w:color w:val="000000"/>
                <w:spacing w:val="-2"/>
              </w:rPr>
              <w:t>5.</w:t>
            </w:r>
            <w:r>
              <w:rPr>
                <w:color w:val="000000"/>
                <w:spacing w:val="-2"/>
                <w:lang w:val="en-US"/>
              </w:rPr>
              <w:t>b</w:t>
            </w:r>
            <w:r w:rsidRPr="00CA046C">
              <w:rPr>
                <w:color w:val="000000"/>
                <w:spacing w:val="-2"/>
              </w:rPr>
              <w:t xml:space="preserve">.1. Доля людей, имеющих </w:t>
            </w:r>
            <w:r w:rsidRPr="0004761E">
              <w:rPr>
                <w:color w:val="000000"/>
                <w:spacing w:val="-2"/>
              </w:rPr>
              <w:br/>
            </w:r>
            <w:r w:rsidRPr="00CA046C">
              <w:rPr>
                <w:color w:val="000000"/>
                <w:spacing w:val="-2"/>
              </w:rPr>
              <w:t xml:space="preserve">мобильный телефон, в разбивке </w:t>
            </w:r>
            <w:r w:rsidRPr="0004761E">
              <w:rPr>
                <w:color w:val="000000"/>
                <w:spacing w:val="-2"/>
              </w:rPr>
              <w:br/>
            </w:r>
            <w:r w:rsidRPr="00CA046C">
              <w:rPr>
                <w:color w:val="000000"/>
                <w:spacing w:val="-2"/>
              </w:rPr>
              <w:t>по полу</w:t>
            </w:r>
            <w:r w:rsidRPr="00377177">
              <w:rPr>
                <w:color w:val="000000"/>
                <w:spacing w:val="-2"/>
              </w:rPr>
              <w:t>, процентов</w:t>
            </w:r>
          </w:p>
        </w:tc>
        <w:tc>
          <w:tcPr>
            <w:tcW w:w="588" w:type="dxa"/>
            <w:tcBorders>
              <w:top w:val="nil"/>
              <w:left w:val="single" w:sz="6" w:space="0" w:color="auto"/>
              <w:bottom w:val="nil"/>
              <w:right w:val="single" w:sz="6" w:space="0" w:color="auto"/>
            </w:tcBorders>
            <w:vAlign w:val="bottom"/>
          </w:tcPr>
          <w:p w14:paraId="78A7BE44"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63B3149" w14:textId="77777777" w:rsidR="008556B8"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7DE9DA7"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252EB3A"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2170EEC" w14:textId="77777777" w:rsidR="008556B8" w:rsidRPr="00A27417" w:rsidRDefault="008556B8" w:rsidP="00394CFA">
            <w:pPr>
              <w:spacing w:before="50" w:line="140" w:lineRule="exact"/>
              <w:ind w:right="57"/>
              <w:jc w:val="right"/>
              <w:rPr>
                <w:rFonts w:ascii="Arial" w:hAnsi="Arial" w:cs="Arial"/>
                <w:color w:val="000000"/>
                <w:sz w:val="14"/>
                <w:szCs w:val="14"/>
              </w:rPr>
            </w:pPr>
            <w:r>
              <w:rPr>
                <w:rFonts w:ascii="Arial" w:hAnsi="Arial" w:cs="Arial"/>
                <w:color w:val="000000"/>
                <w:sz w:val="14"/>
                <w:szCs w:val="14"/>
                <w:lang w:val="en-US"/>
              </w:rPr>
              <w:t>94,8</w:t>
            </w:r>
          </w:p>
        </w:tc>
        <w:tc>
          <w:tcPr>
            <w:tcW w:w="588" w:type="dxa"/>
            <w:tcBorders>
              <w:top w:val="nil"/>
              <w:left w:val="single" w:sz="6" w:space="0" w:color="auto"/>
              <w:bottom w:val="nil"/>
              <w:right w:val="single" w:sz="6" w:space="0" w:color="auto"/>
            </w:tcBorders>
            <w:vAlign w:val="bottom"/>
          </w:tcPr>
          <w:p w14:paraId="79A46180"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97,0</w:t>
            </w:r>
          </w:p>
        </w:tc>
        <w:tc>
          <w:tcPr>
            <w:tcW w:w="588" w:type="dxa"/>
            <w:tcBorders>
              <w:top w:val="nil"/>
              <w:left w:val="single" w:sz="6" w:space="0" w:color="auto"/>
              <w:bottom w:val="nil"/>
              <w:right w:val="single" w:sz="6" w:space="0" w:color="auto"/>
            </w:tcBorders>
            <w:vAlign w:val="bottom"/>
          </w:tcPr>
          <w:p w14:paraId="323D6FC0" w14:textId="77777777" w:rsidR="008556B8" w:rsidRPr="00B61CBC" w:rsidRDefault="008556B8" w:rsidP="00394CFA">
            <w:pPr>
              <w:pStyle w:val="12"/>
              <w:spacing w:before="50" w:line="140" w:lineRule="exact"/>
              <w:ind w:left="57" w:right="57"/>
              <w:jc w:val="right"/>
            </w:pPr>
            <w:r w:rsidRPr="00B61CBC">
              <w:t>97,3</w:t>
            </w:r>
          </w:p>
        </w:tc>
        <w:tc>
          <w:tcPr>
            <w:tcW w:w="588" w:type="dxa"/>
            <w:tcBorders>
              <w:top w:val="nil"/>
              <w:left w:val="single" w:sz="6" w:space="0" w:color="auto"/>
              <w:bottom w:val="nil"/>
              <w:right w:val="single" w:sz="6" w:space="0" w:color="auto"/>
            </w:tcBorders>
            <w:vAlign w:val="bottom"/>
          </w:tcPr>
          <w:p w14:paraId="79F4E327" w14:textId="77777777" w:rsidR="008556B8" w:rsidRPr="00DB3B22" w:rsidRDefault="008556B8" w:rsidP="00394CFA">
            <w:pPr>
              <w:pStyle w:val="12"/>
              <w:spacing w:before="50" w:line="140" w:lineRule="exact"/>
              <w:ind w:left="57" w:right="57"/>
              <w:jc w:val="right"/>
            </w:pPr>
            <w:r w:rsidRPr="00DB3B22">
              <w:t>98,1</w:t>
            </w:r>
          </w:p>
        </w:tc>
        <w:tc>
          <w:tcPr>
            <w:tcW w:w="2609" w:type="dxa"/>
            <w:tcBorders>
              <w:top w:val="nil"/>
              <w:left w:val="single" w:sz="6" w:space="0" w:color="auto"/>
              <w:bottom w:val="nil"/>
            </w:tcBorders>
            <w:vAlign w:val="bottom"/>
          </w:tcPr>
          <w:p w14:paraId="42BB372B" w14:textId="77777777" w:rsidR="008556B8" w:rsidRPr="00BD742B" w:rsidRDefault="008556B8" w:rsidP="00394CFA">
            <w:pPr>
              <w:pStyle w:val="12"/>
              <w:spacing w:before="50" w:line="140" w:lineRule="exact"/>
              <w:ind w:left="57"/>
              <w:rPr>
                <w:i/>
                <w:color w:val="000000"/>
                <w:lang w:val="en-US"/>
              </w:rPr>
            </w:pPr>
            <w:proofErr w:type="gramStart"/>
            <w:r w:rsidRPr="00CA046C">
              <w:rPr>
                <w:i/>
                <w:color w:val="000000"/>
                <w:lang w:val="en-US"/>
              </w:rPr>
              <w:t>5.b.1</w:t>
            </w:r>
            <w:proofErr w:type="gramEnd"/>
            <w:r w:rsidRPr="00CA046C">
              <w:rPr>
                <w:i/>
                <w:color w:val="000000"/>
                <w:lang w:val="en-US"/>
              </w:rPr>
              <w:t>.</w:t>
            </w:r>
            <w:r w:rsidRPr="00CA046C">
              <w:rPr>
                <w:color w:val="000000"/>
                <w:spacing w:val="-2"/>
                <w:lang w:val="en-US"/>
              </w:rPr>
              <w:t xml:space="preserve"> </w:t>
            </w:r>
            <w:r w:rsidRPr="00CA046C">
              <w:rPr>
                <w:i/>
                <w:color w:val="000000"/>
                <w:lang w:val="en-US"/>
              </w:rPr>
              <w:t>Proportion of individuals who own a</w:t>
            </w:r>
            <w:r>
              <w:rPr>
                <w:i/>
                <w:color w:val="000000"/>
                <w:lang w:val="en-US"/>
              </w:rPr>
              <w:t xml:space="preserve"> </w:t>
            </w:r>
            <w:r w:rsidRPr="00CA046C">
              <w:rPr>
                <w:i/>
                <w:color w:val="000000"/>
                <w:lang w:val="en-US"/>
              </w:rPr>
              <w:t xml:space="preserve">mobile telephone, by sex, </w:t>
            </w:r>
            <w:r>
              <w:rPr>
                <w:i/>
                <w:color w:val="000000"/>
                <w:lang w:val="en-US"/>
              </w:rPr>
              <w:t>percent</w:t>
            </w:r>
          </w:p>
        </w:tc>
      </w:tr>
      <w:tr w:rsidR="008556B8" w:rsidRPr="00C9367A" w14:paraId="05F67385" w14:textId="77777777" w:rsidTr="00A3502C">
        <w:trPr>
          <w:cantSplit/>
          <w:jc w:val="center"/>
        </w:trPr>
        <w:tc>
          <w:tcPr>
            <w:tcW w:w="2609" w:type="dxa"/>
            <w:tcBorders>
              <w:top w:val="nil"/>
              <w:left w:val="nil"/>
              <w:bottom w:val="nil"/>
              <w:right w:val="single" w:sz="6" w:space="0" w:color="auto"/>
            </w:tcBorders>
            <w:vAlign w:val="bottom"/>
          </w:tcPr>
          <w:p w14:paraId="748866C7" w14:textId="77777777" w:rsidR="008556B8" w:rsidRPr="00A3502C" w:rsidRDefault="008556B8" w:rsidP="00394CFA">
            <w:pPr>
              <w:pStyle w:val="12"/>
              <w:spacing w:before="50" w:line="140" w:lineRule="exact"/>
              <w:ind w:left="113"/>
              <w:rPr>
                <w:spacing w:val="-4"/>
              </w:rPr>
            </w:pPr>
            <w:r w:rsidRPr="00A3502C">
              <w:rPr>
                <w:spacing w:val="-4"/>
              </w:rPr>
              <w:t>Женщины</w:t>
            </w:r>
          </w:p>
        </w:tc>
        <w:tc>
          <w:tcPr>
            <w:tcW w:w="588" w:type="dxa"/>
            <w:tcBorders>
              <w:top w:val="nil"/>
              <w:left w:val="single" w:sz="6" w:space="0" w:color="auto"/>
              <w:bottom w:val="nil"/>
              <w:right w:val="single" w:sz="6" w:space="0" w:color="auto"/>
            </w:tcBorders>
            <w:vAlign w:val="bottom"/>
          </w:tcPr>
          <w:p w14:paraId="2FDBCEF7"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E9F9826" w14:textId="77777777" w:rsidR="008556B8"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B9CA90B"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40DF085"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5D12350" w14:textId="77777777" w:rsidR="008556B8" w:rsidRDefault="008556B8" w:rsidP="00394CFA">
            <w:pPr>
              <w:spacing w:before="50" w:line="140" w:lineRule="exact"/>
              <w:ind w:right="57"/>
              <w:jc w:val="right"/>
              <w:rPr>
                <w:rFonts w:ascii="Arial" w:hAnsi="Arial" w:cs="Arial"/>
                <w:color w:val="000000"/>
                <w:sz w:val="14"/>
                <w:szCs w:val="14"/>
                <w:lang w:val="en-US"/>
              </w:rPr>
            </w:pPr>
            <w:r>
              <w:rPr>
                <w:rFonts w:ascii="Arial" w:hAnsi="Arial" w:cs="Arial"/>
                <w:color w:val="000000"/>
                <w:sz w:val="14"/>
                <w:szCs w:val="14"/>
                <w:lang w:val="en-US"/>
              </w:rPr>
              <w:t>94,6</w:t>
            </w:r>
          </w:p>
        </w:tc>
        <w:tc>
          <w:tcPr>
            <w:tcW w:w="588" w:type="dxa"/>
            <w:tcBorders>
              <w:top w:val="nil"/>
              <w:left w:val="single" w:sz="6" w:space="0" w:color="auto"/>
              <w:bottom w:val="nil"/>
              <w:right w:val="single" w:sz="6" w:space="0" w:color="auto"/>
            </w:tcBorders>
            <w:vAlign w:val="bottom"/>
          </w:tcPr>
          <w:p w14:paraId="53449DC9"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97,0</w:t>
            </w:r>
          </w:p>
        </w:tc>
        <w:tc>
          <w:tcPr>
            <w:tcW w:w="588" w:type="dxa"/>
            <w:tcBorders>
              <w:top w:val="nil"/>
              <w:left w:val="single" w:sz="6" w:space="0" w:color="auto"/>
              <w:bottom w:val="nil"/>
              <w:right w:val="single" w:sz="6" w:space="0" w:color="auto"/>
            </w:tcBorders>
            <w:vAlign w:val="bottom"/>
          </w:tcPr>
          <w:p w14:paraId="0A660D2D" w14:textId="77777777" w:rsidR="008556B8" w:rsidRPr="00B61CBC" w:rsidRDefault="008556B8" w:rsidP="00394CFA">
            <w:pPr>
              <w:pStyle w:val="12"/>
              <w:spacing w:before="50" w:line="140" w:lineRule="exact"/>
              <w:ind w:left="57" w:right="57"/>
              <w:jc w:val="right"/>
            </w:pPr>
            <w:r w:rsidRPr="00B61CBC">
              <w:t>97,4</w:t>
            </w:r>
          </w:p>
        </w:tc>
        <w:tc>
          <w:tcPr>
            <w:tcW w:w="588" w:type="dxa"/>
            <w:tcBorders>
              <w:top w:val="nil"/>
              <w:left w:val="single" w:sz="6" w:space="0" w:color="auto"/>
              <w:bottom w:val="nil"/>
              <w:right w:val="single" w:sz="6" w:space="0" w:color="auto"/>
            </w:tcBorders>
            <w:vAlign w:val="bottom"/>
          </w:tcPr>
          <w:p w14:paraId="08143312" w14:textId="77777777" w:rsidR="008556B8" w:rsidRPr="00DB3B22" w:rsidRDefault="008556B8" w:rsidP="00394CFA">
            <w:pPr>
              <w:pStyle w:val="12"/>
              <w:spacing w:before="50" w:line="140" w:lineRule="exact"/>
              <w:ind w:left="57" w:right="57"/>
              <w:jc w:val="right"/>
            </w:pPr>
            <w:r w:rsidRPr="00DB3B22">
              <w:t>98,2</w:t>
            </w:r>
          </w:p>
        </w:tc>
        <w:tc>
          <w:tcPr>
            <w:tcW w:w="2609" w:type="dxa"/>
            <w:tcBorders>
              <w:top w:val="nil"/>
              <w:left w:val="single" w:sz="6" w:space="0" w:color="auto"/>
              <w:bottom w:val="nil"/>
            </w:tcBorders>
            <w:vAlign w:val="bottom"/>
          </w:tcPr>
          <w:p w14:paraId="09F7E41A" w14:textId="77777777" w:rsidR="008556B8" w:rsidRPr="00A3502C" w:rsidRDefault="008556B8" w:rsidP="00394CFA">
            <w:pPr>
              <w:pStyle w:val="12"/>
              <w:spacing w:before="50" w:line="140" w:lineRule="exact"/>
              <w:ind w:left="170"/>
              <w:rPr>
                <w:i/>
                <w:spacing w:val="-4"/>
                <w:lang w:val="en-US"/>
              </w:rPr>
            </w:pPr>
            <w:r w:rsidRPr="00A3502C">
              <w:rPr>
                <w:i/>
                <w:spacing w:val="-4"/>
                <w:lang w:val="en-US"/>
              </w:rPr>
              <w:t>Female</w:t>
            </w:r>
          </w:p>
        </w:tc>
      </w:tr>
      <w:tr w:rsidR="008556B8" w:rsidRPr="00C9367A" w14:paraId="6E0259BC" w14:textId="77777777" w:rsidTr="00A3502C">
        <w:trPr>
          <w:cantSplit/>
          <w:jc w:val="center"/>
        </w:trPr>
        <w:tc>
          <w:tcPr>
            <w:tcW w:w="2609" w:type="dxa"/>
            <w:tcBorders>
              <w:top w:val="nil"/>
              <w:left w:val="nil"/>
              <w:bottom w:val="nil"/>
              <w:right w:val="single" w:sz="6" w:space="0" w:color="auto"/>
            </w:tcBorders>
            <w:vAlign w:val="bottom"/>
          </w:tcPr>
          <w:p w14:paraId="5ABA6006" w14:textId="77777777" w:rsidR="008556B8" w:rsidRPr="00A3502C" w:rsidRDefault="008556B8" w:rsidP="00394CFA">
            <w:pPr>
              <w:pStyle w:val="12"/>
              <w:spacing w:before="50" w:line="140" w:lineRule="exact"/>
              <w:ind w:left="113"/>
              <w:rPr>
                <w:spacing w:val="-4"/>
              </w:rPr>
            </w:pPr>
            <w:r w:rsidRPr="00A3502C">
              <w:rPr>
                <w:spacing w:val="-4"/>
              </w:rPr>
              <w:t>Мужчины</w:t>
            </w:r>
          </w:p>
        </w:tc>
        <w:tc>
          <w:tcPr>
            <w:tcW w:w="588" w:type="dxa"/>
            <w:tcBorders>
              <w:top w:val="nil"/>
              <w:left w:val="single" w:sz="6" w:space="0" w:color="auto"/>
              <w:bottom w:val="nil"/>
              <w:right w:val="single" w:sz="6" w:space="0" w:color="auto"/>
            </w:tcBorders>
            <w:vAlign w:val="bottom"/>
          </w:tcPr>
          <w:p w14:paraId="3B02B48D"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1D54E0D" w14:textId="77777777" w:rsidR="008556B8"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F2037D8"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20B1B55" w14:textId="77777777" w:rsidR="008556B8" w:rsidRPr="00A2741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F2458C1" w14:textId="77777777" w:rsidR="008556B8" w:rsidRDefault="008556B8" w:rsidP="00394CFA">
            <w:pPr>
              <w:spacing w:before="50" w:line="140" w:lineRule="exact"/>
              <w:ind w:right="57"/>
              <w:jc w:val="right"/>
              <w:rPr>
                <w:rFonts w:ascii="Arial" w:hAnsi="Arial" w:cs="Arial"/>
                <w:color w:val="000000"/>
                <w:sz w:val="14"/>
                <w:szCs w:val="14"/>
                <w:lang w:val="en-US"/>
              </w:rPr>
            </w:pPr>
            <w:r w:rsidRPr="005B3E40">
              <w:rPr>
                <w:rFonts w:ascii="Arial" w:hAnsi="Arial" w:cs="Arial"/>
                <w:sz w:val="14"/>
                <w:szCs w:val="14"/>
                <w:lang w:val="en-US"/>
              </w:rPr>
              <w:t>95</w:t>
            </w:r>
            <w:r w:rsidRPr="005B3E40">
              <w:rPr>
                <w:rFonts w:ascii="Arial" w:hAnsi="Arial" w:cs="Arial"/>
                <w:sz w:val="14"/>
                <w:szCs w:val="14"/>
              </w:rPr>
              <w:t>,0</w:t>
            </w:r>
          </w:p>
        </w:tc>
        <w:tc>
          <w:tcPr>
            <w:tcW w:w="588" w:type="dxa"/>
            <w:tcBorders>
              <w:top w:val="nil"/>
              <w:left w:val="single" w:sz="6" w:space="0" w:color="auto"/>
              <w:bottom w:val="nil"/>
              <w:right w:val="single" w:sz="6" w:space="0" w:color="auto"/>
            </w:tcBorders>
            <w:vAlign w:val="bottom"/>
          </w:tcPr>
          <w:p w14:paraId="606DCBE3"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r w:rsidRPr="00814A1B">
              <w:rPr>
                <w:rFonts w:ascii="Arial" w:hAnsi="Arial" w:cs="Arial"/>
                <w:color w:val="000000" w:themeColor="text1"/>
                <w:sz w:val="14"/>
                <w:szCs w:val="14"/>
              </w:rPr>
              <w:t>97,0</w:t>
            </w:r>
          </w:p>
        </w:tc>
        <w:tc>
          <w:tcPr>
            <w:tcW w:w="588" w:type="dxa"/>
            <w:tcBorders>
              <w:top w:val="nil"/>
              <w:left w:val="single" w:sz="6" w:space="0" w:color="auto"/>
              <w:bottom w:val="nil"/>
              <w:right w:val="single" w:sz="6" w:space="0" w:color="auto"/>
            </w:tcBorders>
            <w:vAlign w:val="bottom"/>
          </w:tcPr>
          <w:p w14:paraId="6F33B355" w14:textId="77777777" w:rsidR="008556B8" w:rsidRPr="00B61CBC" w:rsidRDefault="008556B8" w:rsidP="00394CFA">
            <w:pPr>
              <w:pStyle w:val="12"/>
              <w:spacing w:before="50" w:line="140" w:lineRule="exact"/>
              <w:ind w:left="57" w:right="57"/>
              <w:jc w:val="right"/>
            </w:pPr>
            <w:r w:rsidRPr="00B61CBC">
              <w:t>97,2</w:t>
            </w:r>
          </w:p>
        </w:tc>
        <w:tc>
          <w:tcPr>
            <w:tcW w:w="588" w:type="dxa"/>
            <w:tcBorders>
              <w:top w:val="nil"/>
              <w:left w:val="single" w:sz="6" w:space="0" w:color="auto"/>
              <w:bottom w:val="nil"/>
              <w:right w:val="single" w:sz="6" w:space="0" w:color="auto"/>
            </w:tcBorders>
            <w:vAlign w:val="bottom"/>
          </w:tcPr>
          <w:p w14:paraId="2D73A4FD" w14:textId="77777777" w:rsidR="008556B8" w:rsidRPr="00DB3B22" w:rsidRDefault="008556B8" w:rsidP="00394CFA">
            <w:pPr>
              <w:pStyle w:val="12"/>
              <w:spacing w:before="50" w:line="140" w:lineRule="exact"/>
              <w:ind w:left="57" w:right="57"/>
              <w:jc w:val="right"/>
            </w:pPr>
            <w:r w:rsidRPr="00DB3B22">
              <w:t>98,1</w:t>
            </w:r>
          </w:p>
        </w:tc>
        <w:tc>
          <w:tcPr>
            <w:tcW w:w="2609" w:type="dxa"/>
            <w:tcBorders>
              <w:top w:val="nil"/>
              <w:left w:val="single" w:sz="6" w:space="0" w:color="auto"/>
              <w:bottom w:val="nil"/>
            </w:tcBorders>
            <w:vAlign w:val="bottom"/>
          </w:tcPr>
          <w:p w14:paraId="488D40F9" w14:textId="77777777" w:rsidR="008556B8" w:rsidRPr="00A3502C" w:rsidRDefault="008556B8" w:rsidP="00394CFA">
            <w:pPr>
              <w:pStyle w:val="12"/>
              <w:spacing w:before="50" w:line="140" w:lineRule="exact"/>
              <w:ind w:left="170"/>
              <w:rPr>
                <w:i/>
                <w:spacing w:val="-4"/>
                <w:lang w:val="en-US"/>
              </w:rPr>
            </w:pPr>
            <w:r w:rsidRPr="00A3502C">
              <w:rPr>
                <w:i/>
                <w:spacing w:val="-4"/>
                <w:lang w:val="en-US"/>
              </w:rPr>
              <w:t>Male</w:t>
            </w:r>
          </w:p>
        </w:tc>
      </w:tr>
      <w:tr w:rsidR="008556B8" w:rsidRPr="00D63442" w14:paraId="13F8CD13" w14:textId="77777777" w:rsidTr="000B23D5">
        <w:trPr>
          <w:cantSplit/>
          <w:jc w:val="center"/>
        </w:trPr>
        <w:tc>
          <w:tcPr>
            <w:tcW w:w="2609" w:type="dxa"/>
            <w:tcBorders>
              <w:top w:val="nil"/>
              <w:left w:val="nil"/>
              <w:bottom w:val="nil"/>
              <w:right w:val="single" w:sz="6" w:space="0" w:color="auto"/>
            </w:tcBorders>
            <w:vAlign w:val="bottom"/>
          </w:tcPr>
          <w:p w14:paraId="64F5E57C" w14:textId="77777777" w:rsidR="008556B8" w:rsidRPr="00B343DD" w:rsidRDefault="008556B8" w:rsidP="00724805">
            <w:pPr>
              <w:spacing w:before="50" w:after="20" w:line="150" w:lineRule="exact"/>
              <w:ind w:right="85"/>
              <w:rPr>
                <w:rFonts w:ascii="Arial" w:hAnsi="Arial" w:cs="Arial"/>
                <w:b/>
                <w:color w:val="000000"/>
                <w:sz w:val="14"/>
                <w:szCs w:val="14"/>
              </w:rPr>
            </w:pPr>
          </w:p>
        </w:tc>
        <w:tc>
          <w:tcPr>
            <w:tcW w:w="4704" w:type="dxa"/>
            <w:gridSpan w:val="8"/>
            <w:tcBorders>
              <w:top w:val="nil"/>
              <w:left w:val="single" w:sz="6" w:space="0" w:color="auto"/>
              <w:bottom w:val="nil"/>
              <w:right w:val="single" w:sz="6" w:space="0" w:color="auto"/>
            </w:tcBorders>
            <w:vAlign w:val="bottom"/>
          </w:tcPr>
          <w:p w14:paraId="4871A847" w14:textId="1BF22B62" w:rsidR="008556B8" w:rsidRPr="00C20C6A" w:rsidRDefault="008556B8" w:rsidP="00724805">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Pr>
                <w:rFonts w:ascii="Arial" w:hAnsi="Arial" w:cs="Arial"/>
                <w:b/>
                <w:color w:val="000000"/>
                <w:sz w:val="14"/>
                <w:szCs w:val="14"/>
              </w:rPr>
              <w:t>6</w:t>
            </w:r>
            <w:r w:rsidRPr="00E6104E">
              <w:rPr>
                <w:rFonts w:ascii="Arial" w:hAnsi="Arial" w:cs="Arial"/>
                <w:b/>
                <w:color w:val="000000"/>
                <w:sz w:val="14"/>
                <w:szCs w:val="14"/>
              </w:rPr>
              <w:t xml:space="preserve">. </w:t>
            </w:r>
            <w:r>
              <w:rPr>
                <w:rFonts w:ascii="Arial" w:hAnsi="Arial" w:cs="Arial"/>
                <w:b/>
                <w:color w:val="000000"/>
                <w:sz w:val="14"/>
                <w:szCs w:val="14"/>
              </w:rPr>
              <w:t>Чистая вода и санитария</w:t>
            </w:r>
            <w:r w:rsidRPr="002D0470">
              <w:rPr>
                <w:rFonts w:ascii="Arial" w:hAnsi="Arial" w:cs="Arial"/>
                <w:b/>
                <w:color w:val="000000"/>
                <w:sz w:val="14"/>
                <w:szCs w:val="14"/>
              </w:rPr>
              <w:t xml:space="preserve"> </w:t>
            </w:r>
            <w:r w:rsidRPr="008445ED">
              <w:rPr>
                <w:rFonts w:ascii="Arial" w:hAnsi="Arial" w:cs="Arial"/>
                <w:b/>
                <w:color w:val="000000"/>
                <w:sz w:val="14"/>
                <w:szCs w:val="14"/>
              </w:rPr>
              <w:t>/</w:t>
            </w:r>
            <w:r>
              <w:rPr>
                <w:rFonts w:ascii="Arial" w:hAnsi="Arial" w:cs="Arial"/>
                <w:b/>
                <w:color w:val="000000"/>
                <w:sz w:val="14"/>
                <w:szCs w:val="14"/>
              </w:rPr>
              <w:t xml:space="preserve"> </w:t>
            </w:r>
            <w:r w:rsidRPr="00494357">
              <w:rPr>
                <w:rFonts w:ascii="Arial" w:hAnsi="Arial" w:cs="Arial"/>
                <w:b/>
                <w:color w:val="000000"/>
                <w:sz w:val="14"/>
                <w:szCs w:val="14"/>
              </w:rPr>
              <w:t xml:space="preserve"> </w:t>
            </w:r>
            <w:r>
              <w:rPr>
                <w:rFonts w:ascii="Arial" w:hAnsi="Arial" w:cs="Arial"/>
                <w:b/>
                <w:color w:val="000000"/>
                <w:sz w:val="14"/>
                <w:szCs w:val="14"/>
              </w:rPr>
              <w:br/>
            </w:r>
            <w:r w:rsidRPr="00CD0DC3">
              <w:rPr>
                <w:rFonts w:ascii="Arial" w:hAnsi="Arial" w:cs="Arial"/>
                <w:b/>
                <w:i/>
                <w:sz w:val="14"/>
                <w:szCs w:val="14"/>
                <w:lang w:val="en-US"/>
              </w:rPr>
              <w:t>Goal</w:t>
            </w:r>
            <w:r w:rsidRPr="00223AEB">
              <w:rPr>
                <w:rFonts w:ascii="Arial" w:hAnsi="Arial" w:cs="Arial"/>
                <w:b/>
                <w:i/>
                <w:sz w:val="14"/>
                <w:szCs w:val="14"/>
              </w:rPr>
              <w:t xml:space="preserve"> 6.</w:t>
            </w:r>
            <w:r w:rsidRPr="00223AEB">
              <w:rPr>
                <w:rFonts w:ascii="Arial" w:hAnsi="Arial" w:cs="Arial"/>
                <w:b/>
                <w:i/>
                <w:color w:val="FF0000"/>
                <w:sz w:val="14"/>
                <w:szCs w:val="14"/>
              </w:rPr>
              <w:t xml:space="preserve"> </w:t>
            </w:r>
            <w:r w:rsidRPr="00BD742B">
              <w:rPr>
                <w:rFonts w:ascii="Arial" w:hAnsi="Arial" w:cs="Arial"/>
                <w:b/>
                <w:i/>
                <w:color w:val="000000"/>
                <w:sz w:val="14"/>
                <w:szCs w:val="14"/>
                <w:lang w:val="en-US"/>
              </w:rPr>
              <w:t>Clean</w:t>
            </w:r>
            <w:r w:rsidRPr="00CD0DC3">
              <w:rPr>
                <w:rFonts w:ascii="Arial" w:hAnsi="Arial" w:cs="Arial"/>
                <w:b/>
                <w:i/>
                <w:color w:val="000000"/>
                <w:sz w:val="14"/>
                <w:szCs w:val="14"/>
                <w:lang w:val="en-US"/>
              </w:rPr>
              <w:t xml:space="preserve"> water and sanitation</w:t>
            </w:r>
          </w:p>
        </w:tc>
        <w:tc>
          <w:tcPr>
            <w:tcW w:w="2609" w:type="dxa"/>
            <w:tcBorders>
              <w:top w:val="nil"/>
              <w:left w:val="single" w:sz="6" w:space="0" w:color="auto"/>
              <w:bottom w:val="nil"/>
            </w:tcBorders>
            <w:vAlign w:val="bottom"/>
          </w:tcPr>
          <w:p w14:paraId="4B51961E" w14:textId="77777777" w:rsidR="008556B8" w:rsidRPr="00D63442" w:rsidRDefault="008556B8" w:rsidP="00724805">
            <w:pPr>
              <w:spacing w:before="50" w:after="20" w:line="150" w:lineRule="exact"/>
              <w:ind w:right="85"/>
              <w:rPr>
                <w:rFonts w:ascii="Arial" w:hAnsi="Arial" w:cs="Arial"/>
                <w:b/>
                <w:color w:val="000000"/>
                <w:sz w:val="14"/>
                <w:szCs w:val="14"/>
              </w:rPr>
            </w:pPr>
          </w:p>
        </w:tc>
      </w:tr>
      <w:tr w:rsidR="008556B8" w:rsidRPr="00FE7F68" w14:paraId="22062A05" w14:textId="77777777" w:rsidTr="000B23D5">
        <w:trPr>
          <w:cantSplit/>
          <w:jc w:val="center"/>
        </w:trPr>
        <w:tc>
          <w:tcPr>
            <w:tcW w:w="2609" w:type="dxa"/>
            <w:tcBorders>
              <w:top w:val="nil"/>
              <w:left w:val="nil"/>
              <w:bottom w:val="nil"/>
              <w:right w:val="single" w:sz="6" w:space="0" w:color="auto"/>
            </w:tcBorders>
            <w:vAlign w:val="bottom"/>
          </w:tcPr>
          <w:p w14:paraId="4AE01304" w14:textId="7D2D43CC" w:rsidR="008556B8" w:rsidRPr="00844C10" w:rsidRDefault="008556B8" w:rsidP="00394CFA">
            <w:pPr>
              <w:pStyle w:val="12"/>
              <w:spacing w:before="50" w:line="140" w:lineRule="exact"/>
              <w:ind w:right="85"/>
            </w:pPr>
            <w:r w:rsidRPr="00BD742B">
              <w:rPr>
                <w:color w:val="000000"/>
                <w:spacing w:val="-2"/>
              </w:rPr>
              <w:t xml:space="preserve">6.1.1. </w:t>
            </w:r>
            <w:r w:rsidRPr="00CA046C">
              <w:rPr>
                <w:color w:val="000000"/>
                <w:spacing w:val="-2"/>
              </w:rPr>
              <w:t>Доля</w:t>
            </w:r>
            <w:r w:rsidRPr="00A27417">
              <w:rPr>
                <w:color w:val="000000"/>
                <w:spacing w:val="-2"/>
              </w:rPr>
              <w:t xml:space="preserve"> </w:t>
            </w:r>
            <w:r w:rsidRPr="00CA046C">
              <w:rPr>
                <w:color w:val="000000"/>
                <w:spacing w:val="-2"/>
              </w:rPr>
              <w:t>населения</w:t>
            </w:r>
            <w:r w:rsidRPr="00A27417">
              <w:rPr>
                <w:color w:val="000000"/>
                <w:spacing w:val="-2"/>
              </w:rPr>
              <w:t xml:space="preserve">, </w:t>
            </w:r>
            <w:r>
              <w:rPr>
                <w:color w:val="000000"/>
                <w:spacing w:val="-2"/>
              </w:rPr>
              <w:br/>
            </w:r>
            <w:r w:rsidRPr="00CA046C">
              <w:rPr>
                <w:color w:val="000000"/>
                <w:spacing w:val="-2"/>
              </w:rPr>
              <w:t>пользующегося</w:t>
            </w:r>
            <w:r w:rsidRPr="00A27417">
              <w:rPr>
                <w:color w:val="000000"/>
                <w:spacing w:val="-2"/>
              </w:rPr>
              <w:t xml:space="preserve"> </w:t>
            </w:r>
            <w:r w:rsidRPr="00CA046C">
              <w:rPr>
                <w:color w:val="000000"/>
                <w:spacing w:val="-2"/>
              </w:rPr>
              <w:t>услугами</w:t>
            </w:r>
            <w:r w:rsidRPr="00A27417">
              <w:rPr>
                <w:color w:val="000000"/>
                <w:spacing w:val="-2"/>
              </w:rPr>
              <w:t xml:space="preserve"> </w:t>
            </w:r>
            <w:r>
              <w:rPr>
                <w:color w:val="000000"/>
                <w:spacing w:val="-2"/>
              </w:rPr>
              <w:br/>
            </w:r>
            <w:r w:rsidRPr="00CA046C">
              <w:rPr>
                <w:color w:val="000000"/>
                <w:spacing w:val="-2"/>
              </w:rPr>
              <w:t>водоснабжения</w:t>
            </w:r>
            <w:r w:rsidRPr="00A27417">
              <w:rPr>
                <w:color w:val="000000"/>
                <w:spacing w:val="-2"/>
              </w:rPr>
              <w:t xml:space="preserve">, </w:t>
            </w:r>
            <w:r w:rsidRPr="00CA046C">
              <w:rPr>
                <w:color w:val="000000"/>
                <w:spacing w:val="-2"/>
              </w:rPr>
              <w:t>организованного</w:t>
            </w:r>
            <w:r w:rsidRPr="00A27417">
              <w:rPr>
                <w:color w:val="000000"/>
                <w:spacing w:val="-2"/>
              </w:rPr>
              <w:t xml:space="preserve"> </w:t>
            </w:r>
            <w:r>
              <w:rPr>
                <w:color w:val="000000"/>
                <w:spacing w:val="-2"/>
              </w:rPr>
              <w:br/>
            </w:r>
            <w:r w:rsidRPr="00CA046C">
              <w:rPr>
                <w:color w:val="000000"/>
                <w:spacing w:val="-2"/>
              </w:rPr>
              <w:t>с</w:t>
            </w:r>
            <w:r w:rsidRPr="00A27417">
              <w:rPr>
                <w:color w:val="000000"/>
                <w:spacing w:val="-2"/>
              </w:rPr>
              <w:t xml:space="preserve"> </w:t>
            </w:r>
            <w:r w:rsidRPr="00CA046C">
              <w:rPr>
                <w:color w:val="000000"/>
                <w:spacing w:val="-2"/>
              </w:rPr>
              <w:t>соблюдением</w:t>
            </w:r>
            <w:r w:rsidRPr="00A27417">
              <w:rPr>
                <w:color w:val="000000"/>
                <w:spacing w:val="-2"/>
              </w:rPr>
              <w:t xml:space="preserve"> </w:t>
            </w:r>
            <w:r w:rsidRPr="00CA046C">
              <w:rPr>
                <w:color w:val="000000"/>
                <w:spacing w:val="-2"/>
              </w:rPr>
              <w:t>требований</w:t>
            </w:r>
            <w:r w:rsidRPr="00A27417">
              <w:rPr>
                <w:color w:val="000000"/>
                <w:spacing w:val="-2"/>
              </w:rPr>
              <w:t xml:space="preserve"> </w:t>
            </w:r>
            <w:r>
              <w:rPr>
                <w:color w:val="000000"/>
                <w:spacing w:val="-2"/>
              </w:rPr>
              <w:br/>
            </w:r>
            <w:r w:rsidRPr="00CA046C">
              <w:rPr>
                <w:color w:val="000000"/>
                <w:spacing w:val="-2"/>
              </w:rPr>
              <w:t>безопасности</w:t>
            </w:r>
            <w:proofErr w:type="gramStart"/>
            <w:r w:rsidRPr="000639FA">
              <w:rPr>
                <w:color w:val="000000"/>
                <w:spacing w:val="-2"/>
                <w:vertAlign w:val="superscript"/>
              </w:rPr>
              <w:t>6</w:t>
            </w:r>
            <w:proofErr w:type="gramEnd"/>
            <w:r>
              <w:rPr>
                <w:color w:val="000000"/>
                <w:spacing w:val="-2"/>
                <w:vertAlign w:val="superscript"/>
              </w:rPr>
              <w:t>)</w:t>
            </w:r>
            <w:r w:rsidRPr="00A27417">
              <w:rPr>
                <w:color w:val="000000"/>
                <w:spacing w:val="-2"/>
              </w:rPr>
              <w:t xml:space="preserve">, </w:t>
            </w:r>
            <w:r w:rsidRPr="00377177">
              <w:rPr>
                <w:color w:val="000000"/>
                <w:spacing w:val="-2"/>
              </w:rPr>
              <w:t>процентов</w:t>
            </w:r>
          </w:p>
        </w:tc>
        <w:tc>
          <w:tcPr>
            <w:tcW w:w="588" w:type="dxa"/>
            <w:tcBorders>
              <w:top w:val="nil"/>
              <w:left w:val="single" w:sz="6" w:space="0" w:color="auto"/>
              <w:bottom w:val="nil"/>
              <w:right w:val="single" w:sz="6" w:space="0" w:color="auto"/>
            </w:tcBorders>
            <w:vAlign w:val="bottom"/>
          </w:tcPr>
          <w:p w14:paraId="11465460"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521FAB22"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23F52366"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E5BD70D"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455BCC6" w14:textId="411D045C" w:rsidR="008556B8" w:rsidRPr="000B23D5" w:rsidRDefault="008556B8" w:rsidP="00394CFA">
            <w:pPr>
              <w:spacing w:before="50" w:line="140" w:lineRule="exact"/>
              <w:ind w:right="57"/>
              <w:jc w:val="right"/>
              <w:rPr>
                <w:rFonts w:ascii="Arial" w:hAnsi="Arial" w:cs="Arial"/>
                <w:color w:val="000000"/>
                <w:sz w:val="14"/>
                <w:szCs w:val="14"/>
              </w:rPr>
            </w:pPr>
            <w:r w:rsidRPr="000B23D5">
              <w:rPr>
                <w:rFonts w:ascii="Arial" w:hAnsi="Arial" w:cs="Arial"/>
                <w:color w:val="000000"/>
                <w:sz w:val="14"/>
                <w:szCs w:val="14"/>
              </w:rPr>
              <w:t>93,6</w:t>
            </w:r>
          </w:p>
        </w:tc>
        <w:tc>
          <w:tcPr>
            <w:tcW w:w="588" w:type="dxa"/>
            <w:tcBorders>
              <w:top w:val="nil"/>
              <w:left w:val="single" w:sz="6" w:space="0" w:color="auto"/>
              <w:bottom w:val="nil"/>
              <w:right w:val="single" w:sz="6" w:space="0" w:color="auto"/>
            </w:tcBorders>
            <w:vAlign w:val="bottom"/>
          </w:tcPr>
          <w:p w14:paraId="1837FAD5"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p>
        </w:tc>
        <w:tc>
          <w:tcPr>
            <w:tcW w:w="588" w:type="dxa"/>
            <w:tcBorders>
              <w:top w:val="nil"/>
              <w:left w:val="single" w:sz="6" w:space="0" w:color="auto"/>
              <w:bottom w:val="nil"/>
              <w:right w:val="single" w:sz="6" w:space="0" w:color="auto"/>
            </w:tcBorders>
            <w:vAlign w:val="bottom"/>
          </w:tcPr>
          <w:p w14:paraId="369E7D72" w14:textId="113D220E" w:rsidR="008556B8" w:rsidRPr="00B61CBC" w:rsidRDefault="008556B8" w:rsidP="00394CFA">
            <w:pPr>
              <w:pStyle w:val="12"/>
              <w:spacing w:before="50" w:line="140" w:lineRule="exact"/>
              <w:ind w:left="57" w:right="57"/>
              <w:jc w:val="right"/>
            </w:pPr>
            <w:r w:rsidRPr="00B61CBC">
              <w:t>95,2</w:t>
            </w:r>
          </w:p>
        </w:tc>
        <w:tc>
          <w:tcPr>
            <w:tcW w:w="588" w:type="dxa"/>
            <w:tcBorders>
              <w:top w:val="nil"/>
              <w:left w:val="single" w:sz="6" w:space="0" w:color="auto"/>
              <w:bottom w:val="nil"/>
              <w:right w:val="single" w:sz="6" w:space="0" w:color="auto"/>
            </w:tcBorders>
            <w:vAlign w:val="bottom"/>
          </w:tcPr>
          <w:p w14:paraId="793F3D80" w14:textId="77777777" w:rsidR="008556B8" w:rsidRPr="000B23D5" w:rsidRDefault="008556B8"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0A275575" w14:textId="741B0E70" w:rsidR="008556B8" w:rsidRPr="00C57609" w:rsidRDefault="008556B8" w:rsidP="00394CFA">
            <w:pPr>
              <w:pStyle w:val="12"/>
              <w:spacing w:before="50" w:line="140" w:lineRule="exact"/>
              <w:ind w:left="57"/>
              <w:rPr>
                <w:i/>
                <w:lang w:val="en-US"/>
              </w:rPr>
            </w:pPr>
            <w:r w:rsidRPr="00C57609">
              <w:rPr>
                <w:i/>
                <w:color w:val="000000"/>
                <w:lang w:val="en-US"/>
              </w:rPr>
              <w:t xml:space="preserve">6.1.1. </w:t>
            </w:r>
            <w:r w:rsidRPr="00CA046C">
              <w:rPr>
                <w:i/>
                <w:color w:val="000000"/>
                <w:lang w:val="en-US"/>
              </w:rPr>
              <w:t>Proportion</w:t>
            </w:r>
            <w:r w:rsidRPr="00C57609">
              <w:rPr>
                <w:i/>
                <w:color w:val="000000"/>
                <w:lang w:val="en-US"/>
              </w:rPr>
              <w:t xml:space="preserve"> </w:t>
            </w:r>
            <w:r w:rsidRPr="00CA046C">
              <w:rPr>
                <w:i/>
                <w:color w:val="000000"/>
                <w:lang w:val="en-US"/>
              </w:rPr>
              <w:t>of</w:t>
            </w:r>
            <w:r w:rsidRPr="00C57609">
              <w:rPr>
                <w:i/>
                <w:color w:val="000000"/>
                <w:lang w:val="en-US"/>
              </w:rPr>
              <w:t xml:space="preserve"> </w:t>
            </w:r>
            <w:r w:rsidRPr="00CA046C">
              <w:rPr>
                <w:i/>
                <w:color w:val="000000"/>
                <w:lang w:val="en-US"/>
              </w:rPr>
              <w:t>population</w:t>
            </w:r>
            <w:r w:rsidRPr="00C57609">
              <w:rPr>
                <w:i/>
                <w:color w:val="000000"/>
                <w:lang w:val="en-US"/>
              </w:rPr>
              <w:t xml:space="preserve"> </w:t>
            </w:r>
            <w:r w:rsidRPr="00CA046C">
              <w:rPr>
                <w:i/>
                <w:color w:val="000000"/>
                <w:lang w:val="en-US"/>
              </w:rPr>
              <w:t>using</w:t>
            </w:r>
            <w:r w:rsidRPr="00C57609">
              <w:rPr>
                <w:i/>
                <w:color w:val="000000"/>
                <w:lang w:val="en-US"/>
              </w:rPr>
              <w:t xml:space="preserve"> </w:t>
            </w:r>
            <w:r w:rsidRPr="00C57609">
              <w:rPr>
                <w:i/>
                <w:color w:val="000000"/>
                <w:lang w:val="en-US"/>
              </w:rPr>
              <w:br/>
            </w:r>
            <w:r w:rsidRPr="00CA046C">
              <w:rPr>
                <w:i/>
                <w:color w:val="000000"/>
                <w:lang w:val="en-US"/>
              </w:rPr>
              <w:t>safely</w:t>
            </w:r>
            <w:r w:rsidRPr="00C57609">
              <w:rPr>
                <w:i/>
                <w:color w:val="000000"/>
                <w:lang w:val="en-US"/>
              </w:rPr>
              <w:t xml:space="preserve"> </w:t>
            </w:r>
            <w:r w:rsidRPr="00CA046C">
              <w:rPr>
                <w:i/>
                <w:color w:val="000000"/>
                <w:lang w:val="en-US"/>
              </w:rPr>
              <w:t>managed</w:t>
            </w:r>
            <w:r w:rsidRPr="00C57609">
              <w:rPr>
                <w:i/>
                <w:color w:val="000000"/>
                <w:lang w:val="en-US"/>
              </w:rPr>
              <w:t xml:space="preserve"> </w:t>
            </w:r>
            <w:r w:rsidRPr="00CA046C">
              <w:rPr>
                <w:i/>
                <w:color w:val="000000"/>
                <w:lang w:val="en-US"/>
              </w:rPr>
              <w:t>drinking</w:t>
            </w:r>
            <w:r w:rsidRPr="00C57609">
              <w:rPr>
                <w:i/>
                <w:color w:val="000000"/>
                <w:lang w:val="en-US"/>
              </w:rPr>
              <w:t xml:space="preserve"> </w:t>
            </w:r>
            <w:r w:rsidRPr="00CA046C">
              <w:rPr>
                <w:i/>
                <w:color w:val="000000"/>
                <w:lang w:val="en-US"/>
              </w:rPr>
              <w:t>water</w:t>
            </w:r>
            <w:r w:rsidRPr="00C57609">
              <w:rPr>
                <w:i/>
                <w:color w:val="000000"/>
                <w:lang w:val="en-US"/>
              </w:rPr>
              <w:t xml:space="preserve"> </w:t>
            </w:r>
            <w:r w:rsidRPr="00C57609">
              <w:rPr>
                <w:lang w:val="en-US"/>
              </w:rPr>
              <w:br/>
            </w:r>
            <w:r w:rsidRPr="00CA046C">
              <w:rPr>
                <w:i/>
                <w:color w:val="000000"/>
                <w:lang w:val="en-US"/>
              </w:rPr>
              <w:t>services</w:t>
            </w:r>
            <w:r w:rsidRPr="00C57609">
              <w:rPr>
                <w:i/>
                <w:color w:val="000000"/>
                <w:vertAlign w:val="superscript"/>
                <w:lang w:val="en-US"/>
              </w:rPr>
              <w:t>6)</w:t>
            </w:r>
            <w:r w:rsidRPr="00C57609">
              <w:rPr>
                <w:i/>
                <w:color w:val="000000"/>
                <w:lang w:val="en-US"/>
              </w:rPr>
              <w:t xml:space="preserve">, </w:t>
            </w:r>
            <w:r>
              <w:rPr>
                <w:i/>
                <w:color w:val="000000"/>
                <w:lang w:val="en-US"/>
              </w:rPr>
              <w:t>percent</w:t>
            </w:r>
          </w:p>
        </w:tc>
      </w:tr>
      <w:tr w:rsidR="008556B8" w:rsidRPr="00FE7F68" w14:paraId="6752FB6D" w14:textId="77777777" w:rsidTr="002175D3">
        <w:trPr>
          <w:cantSplit/>
          <w:jc w:val="center"/>
        </w:trPr>
        <w:tc>
          <w:tcPr>
            <w:tcW w:w="2609" w:type="dxa"/>
            <w:tcBorders>
              <w:top w:val="nil"/>
              <w:left w:val="nil"/>
              <w:bottom w:val="nil"/>
              <w:right w:val="single" w:sz="6" w:space="0" w:color="auto"/>
            </w:tcBorders>
            <w:vAlign w:val="bottom"/>
          </w:tcPr>
          <w:p w14:paraId="4C279C55" w14:textId="77777777" w:rsidR="008556B8" w:rsidRPr="00844C10" w:rsidRDefault="008556B8" w:rsidP="00394CFA">
            <w:pPr>
              <w:pStyle w:val="12"/>
              <w:spacing w:before="50" w:line="140" w:lineRule="exact"/>
              <w:ind w:right="85"/>
            </w:pPr>
            <w:r w:rsidRPr="00BD742B">
              <w:rPr>
                <w:color w:val="000000"/>
                <w:spacing w:val="-2"/>
              </w:rPr>
              <w:t xml:space="preserve">6.2.1. </w:t>
            </w:r>
            <w:r w:rsidRPr="00590D3E">
              <w:rPr>
                <w:color w:val="000000"/>
                <w:spacing w:val="-2"/>
              </w:rPr>
              <w:t>Доля</w:t>
            </w:r>
            <w:r w:rsidRPr="00A27417">
              <w:rPr>
                <w:color w:val="000000"/>
                <w:spacing w:val="-2"/>
              </w:rPr>
              <w:t xml:space="preserve"> </w:t>
            </w:r>
            <w:r w:rsidRPr="00590D3E">
              <w:rPr>
                <w:color w:val="000000"/>
                <w:spacing w:val="-2"/>
              </w:rPr>
              <w:t>населения</w:t>
            </w:r>
            <w:r w:rsidRPr="00A27417">
              <w:rPr>
                <w:color w:val="000000"/>
                <w:spacing w:val="-2"/>
              </w:rPr>
              <w:t xml:space="preserve">, </w:t>
            </w:r>
            <w:r w:rsidRPr="00590D3E">
              <w:rPr>
                <w:color w:val="000000"/>
                <w:spacing w:val="-2"/>
              </w:rPr>
              <w:t xml:space="preserve">использующего организованные с соблюдением </w:t>
            </w:r>
            <w:r>
              <w:rPr>
                <w:color w:val="000000"/>
                <w:spacing w:val="-2"/>
              </w:rPr>
              <w:br/>
            </w:r>
            <w:r w:rsidRPr="00590D3E">
              <w:rPr>
                <w:color w:val="000000"/>
                <w:spacing w:val="-2"/>
              </w:rPr>
              <w:t xml:space="preserve">требований безопасности услуги </w:t>
            </w:r>
            <w:r>
              <w:rPr>
                <w:color w:val="000000"/>
                <w:spacing w:val="-2"/>
              </w:rPr>
              <w:br/>
            </w:r>
            <w:r w:rsidRPr="00590D3E">
              <w:rPr>
                <w:color w:val="000000"/>
                <w:spacing w:val="-2"/>
              </w:rPr>
              <w:t xml:space="preserve">санитарии, включая устройства </w:t>
            </w:r>
            <w:r>
              <w:rPr>
                <w:color w:val="000000"/>
                <w:spacing w:val="-2"/>
              </w:rPr>
              <w:br/>
            </w:r>
            <w:r w:rsidRPr="00590D3E">
              <w:rPr>
                <w:color w:val="000000"/>
                <w:spacing w:val="-2"/>
              </w:rPr>
              <w:t>для мытья рук с мылом и водой</w:t>
            </w:r>
            <w:proofErr w:type="gramStart"/>
            <w:r w:rsidRPr="000639FA">
              <w:rPr>
                <w:color w:val="000000"/>
                <w:spacing w:val="-2"/>
                <w:vertAlign w:val="superscript"/>
              </w:rPr>
              <w:t>6</w:t>
            </w:r>
            <w:proofErr w:type="gramEnd"/>
            <w:r>
              <w:rPr>
                <w:color w:val="000000"/>
                <w:spacing w:val="-2"/>
                <w:vertAlign w:val="superscript"/>
              </w:rPr>
              <w:t>)</w:t>
            </w:r>
            <w:r w:rsidRPr="00590D3E">
              <w:rPr>
                <w:color w:val="000000"/>
                <w:spacing w:val="-2"/>
              </w:rPr>
              <w:t xml:space="preserve">, </w:t>
            </w:r>
            <w:r>
              <w:rPr>
                <w:color w:val="000000"/>
                <w:spacing w:val="-2"/>
              </w:rPr>
              <w:br/>
            </w:r>
            <w:r w:rsidRPr="00377177">
              <w:rPr>
                <w:color w:val="000000"/>
                <w:spacing w:val="-2"/>
              </w:rPr>
              <w:t>процентов</w:t>
            </w:r>
          </w:p>
        </w:tc>
        <w:tc>
          <w:tcPr>
            <w:tcW w:w="588" w:type="dxa"/>
            <w:tcBorders>
              <w:top w:val="nil"/>
              <w:left w:val="single" w:sz="6" w:space="0" w:color="auto"/>
              <w:bottom w:val="nil"/>
              <w:right w:val="single" w:sz="6" w:space="0" w:color="auto"/>
            </w:tcBorders>
            <w:vAlign w:val="bottom"/>
          </w:tcPr>
          <w:p w14:paraId="26A537EE" w14:textId="77777777" w:rsidR="008556B8" w:rsidRPr="00377177"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2B5F7124"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7843717" w14:textId="77777777" w:rsidR="008556B8" w:rsidRPr="00480CC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6422BFE" w14:textId="77777777" w:rsidR="008556B8" w:rsidRPr="000B23D5" w:rsidRDefault="008556B8" w:rsidP="00394CFA">
            <w:pPr>
              <w:spacing w:before="50" w:line="14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39EA9C8" w14:textId="77777777" w:rsidR="008556B8" w:rsidRPr="00330571" w:rsidRDefault="008556B8" w:rsidP="00394CFA">
            <w:pPr>
              <w:spacing w:before="50" w:line="140" w:lineRule="exact"/>
              <w:ind w:right="57"/>
              <w:jc w:val="right"/>
              <w:rPr>
                <w:rFonts w:ascii="Arial" w:hAnsi="Arial" w:cs="Arial"/>
                <w:color w:val="000000"/>
                <w:sz w:val="14"/>
                <w:szCs w:val="14"/>
                <w:lang w:val="en-US"/>
              </w:rPr>
            </w:pPr>
            <w:r>
              <w:rPr>
                <w:rFonts w:ascii="Arial" w:hAnsi="Arial" w:cs="Arial"/>
                <w:color w:val="000000"/>
                <w:sz w:val="14"/>
                <w:szCs w:val="14"/>
                <w:lang w:val="en-US"/>
              </w:rPr>
              <w:t>85,8</w:t>
            </w:r>
          </w:p>
        </w:tc>
        <w:tc>
          <w:tcPr>
            <w:tcW w:w="588" w:type="dxa"/>
            <w:tcBorders>
              <w:top w:val="nil"/>
              <w:left w:val="single" w:sz="6" w:space="0" w:color="auto"/>
              <w:bottom w:val="nil"/>
              <w:right w:val="single" w:sz="6" w:space="0" w:color="auto"/>
            </w:tcBorders>
            <w:vAlign w:val="bottom"/>
          </w:tcPr>
          <w:p w14:paraId="58E436E5" w14:textId="77777777" w:rsidR="008556B8" w:rsidRPr="00814A1B" w:rsidRDefault="008556B8" w:rsidP="00394CFA">
            <w:pPr>
              <w:spacing w:before="50" w:line="140" w:lineRule="exact"/>
              <w:ind w:right="57"/>
              <w:jc w:val="right"/>
              <w:rPr>
                <w:rFonts w:ascii="Arial" w:hAnsi="Arial" w:cs="Arial"/>
                <w:color w:val="000000" w:themeColor="text1"/>
                <w:sz w:val="14"/>
                <w:szCs w:val="14"/>
              </w:rPr>
            </w:pPr>
          </w:p>
        </w:tc>
        <w:tc>
          <w:tcPr>
            <w:tcW w:w="588" w:type="dxa"/>
            <w:tcBorders>
              <w:top w:val="nil"/>
              <w:left w:val="single" w:sz="6" w:space="0" w:color="auto"/>
              <w:bottom w:val="nil"/>
              <w:right w:val="single" w:sz="6" w:space="0" w:color="auto"/>
            </w:tcBorders>
            <w:vAlign w:val="bottom"/>
          </w:tcPr>
          <w:p w14:paraId="461AD5D8" w14:textId="77777777" w:rsidR="008556B8" w:rsidRPr="00B61CBC" w:rsidRDefault="008556B8" w:rsidP="00394CFA">
            <w:pPr>
              <w:pStyle w:val="12"/>
              <w:spacing w:before="50" w:line="140" w:lineRule="exact"/>
              <w:ind w:left="57" w:right="57"/>
              <w:jc w:val="right"/>
            </w:pPr>
            <w:r w:rsidRPr="00B61CBC">
              <w:t>88,3</w:t>
            </w:r>
          </w:p>
        </w:tc>
        <w:tc>
          <w:tcPr>
            <w:tcW w:w="588" w:type="dxa"/>
            <w:tcBorders>
              <w:top w:val="nil"/>
              <w:left w:val="single" w:sz="6" w:space="0" w:color="auto"/>
              <w:bottom w:val="nil"/>
              <w:right w:val="single" w:sz="6" w:space="0" w:color="auto"/>
            </w:tcBorders>
            <w:vAlign w:val="bottom"/>
          </w:tcPr>
          <w:p w14:paraId="0E8A9377" w14:textId="77777777" w:rsidR="008556B8" w:rsidRPr="00D63442" w:rsidRDefault="008556B8" w:rsidP="00394CFA">
            <w:pPr>
              <w:pStyle w:val="12"/>
              <w:spacing w:before="50" w:line="140" w:lineRule="exact"/>
              <w:ind w:left="57" w:right="57"/>
              <w:jc w:val="right"/>
              <w:rPr>
                <w:lang w:val="en-US"/>
              </w:rPr>
            </w:pPr>
          </w:p>
        </w:tc>
        <w:tc>
          <w:tcPr>
            <w:tcW w:w="2609" w:type="dxa"/>
            <w:tcBorders>
              <w:top w:val="nil"/>
              <w:left w:val="single" w:sz="6" w:space="0" w:color="auto"/>
              <w:bottom w:val="nil"/>
            </w:tcBorders>
            <w:vAlign w:val="bottom"/>
          </w:tcPr>
          <w:p w14:paraId="75480775" w14:textId="77777777" w:rsidR="008556B8" w:rsidRPr="00B42E06" w:rsidRDefault="008556B8" w:rsidP="00394CFA">
            <w:pPr>
              <w:pStyle w:val="12"/>
              <w:spacing w:before="50" w:line="140" w:lineRule="exact"/>
              <w:ind w:left="57"/>
              <w:rPr>
                <w:i/>
                <w:lang w:val="en-US"/>
              </w:rPr>
            </w:pPr>
            <w:r>
              <w:rPr>
                <w:i/>
                <w:color w:val="000000"/>
                <w:lang w:val="en-US"/>
              </w:rPr>
              <w:t>6.2.1.</w:t>
            </w:r>
            <w:r w:rsidRPr="00590D3E">
              <w:rPr>
                <w:i/>
                <w:color w:val="000000"/>
                <w:lang w:val="en-US"/>
              </w:rPr>
              <w:t>Proportion of population using safely managed sanitation services, including a hand-washing facility with soap and water</w:t>
            </w:r>
            <w:r>
              <w:rPr>
                <w:i/>
                <w:color w:val="000000"/>
                <w:vertAlign w:val="superscript"/>
                <w:lang w:val="en-US"/>
              </w:rPr>
              <w:t>6</w:t>
            </w:r>
            <w:r w:rsidRPr="003925BA">
              <w:rPr>
                <w:i/>
                <w:color w:val="000000"/>
                <w:vertAlign w:val="superscript"/>
                <w:lang w:val="en-US"/>
              </w:rPr>
              <w:t>)</w:t>
            </w:r>
            <w:r w:rsidRPr="00CA046C">
              <w:rPr>
                <w:i/>
                <w:color w:val="000000"/>
                <w:lang w:val="en-US"/>
              </w:rPr>
              <w:t xml:space="preserve">, </w:t>
            </w:r>
            <w:r>
              <w:rPr>
                <w:i/>
                <w:color w:val="000000"/>
                <w:lang w:val="en-US"/>
              </w:rPr>
              <w:t>percent</w:t>
            </w:r>
          </w:p>
        </w:tc>
      </w:tr>
      <w:tr w:rsidR="008556B8" w:rsidRPr="00D63442" w14:paraId="60CE9843" w14:textId="77777777" w:rsidTr="00C57609">
        <w:trPr>
          <w:cantSplit/>
          <w:jc w:val="center"/>
        </w:trPr>
        <w:tc>
          <w:tcPr>
            <w:tcW w:w="2609" w:type="dxa"/>
            <w:tcBorders>
              <w:top w:val="nil"/>
              <w:left w:val="nil"/>
              <w:bottom w:val="nil"/>
              <w:right w:val="single" w:sz="6" w:space="0" w:color="auto"/>
            </w:tcBorders>
            <w:vAlign w:val="bottom"/>
          </w:tcPr>
          <w:p w14:paraId="6F3B36A9" w14:textId="77777777" w:rsidR="008556B8" w:rsidRPr="00C57609" w:rsidRDefault="008556B8"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4DACE9E1" w14:textId="3126A047" w:rsidR="008556B8" w:rsidRPr="00D63442" w:rsidRDefault="008556B8" w:rsidP="00724805">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sidRPr="00590D3E">
              <w:rPr>
                <w:rFonts w:ascii="Arial" w:hAnsi="Arial" w:cs="Arial"/>
                <w:b/>
                <w:color w:val="000000"/>
                <w:sz w:val="14"/>
                <w:szCs w:val="14"/>
              </w:rPr>
              <w:t xml:space="preserve">7. Недорогостоящая и чистая энергия /  </w:t>
            </w:r>
            <w:r>
              <w:rPr>
                <w:rFonts w:ascii="Arial" w:hAnsi="Arial" w:cs="Arial"/>
                <w:b/>
                <w:color w:val="000000"/>
                <w:sz w:val="14"/>
                <w:szCs w:val="14"/>
              </w:rPr>
              <w:br/>
            </w:r>
            <w:r w:rsidRPr="00CD0DC3">
              <w:rPr>
                <w:rFonts w:ascii="Arial" w:hAnsi="Arial" w:cs="Arial"/>
                <w:b/>
                <w:sz w:val="14"/>
                <w:szCs w:val="14"/>
                <w:lang w:val="en-US"/>
              </w:rPr>
              <w:t>Goal</w:t>
            </w:r>
            <w:r w:rsidRPr="002A2718">
              <w:rPr>
                <w:rFonts w:ascii="Arial" w:hAnsi="Arial" w:cs="Arial"/>
                <w:b/>
                <w:sz w:val="14"/>
                <w:szCs w:val="14"/>
              </w:rPr>
              <w:t xml:space="preserve"> 7. </w:t>
            </w:r>
            <w:r w:rsidRPr="00CD0DC3">
              <w:rPr>
                <w:rFonts w:ascii="Arial" w:hAnsi="Arial" w:cs="Arial"/>
                <w:b/>
                <w:sz w:val="14"/>
                <w:szCs w:val="14"/>
                <w:lang w:val="en-US"/>
              </w:rPr>
              <w:t>Affordable</w:t>
            </w:r>
            <w:r w:rsidRPr="00CD0DC3">
              <w:rPr>
                <w:rFonts w:ascii="Arial" w:hAnsi="Arial" w:cs="Arial"/>
                <w:b/>
                <w:color w:val="000000"/>
                <w:sz w:val="14"/>
                <w:szCs w:val="14"/>
                <w:lang w:val="en-US"/>
              </w:rPr>
              <w:t xml:space="preserve"> and clean energy</w:t>
            </w:r>
          </w:p>
        </w:tc>
        <w:tc>
          <w:tcPr>
            <w:tcW w:w="2609" w:type="dxa"/>
            <w:tcBorders>
              <w:top w:val="nil"/>
              <w:left w:val="single" w:sz="6" w:space="0" w:color="auto"/>
              <w:bottom w:val="nil"/>
            </w:tcBorders>
            <w:vAlign w:val="bottom"/>
          </w:tcPr>
          <w:p w14:paraId="7D953992" w14:textId="77777777" w:rsidR="008556B8" w:rsidRPr="00D63442" w:rsidRDefault="008556B8" w:rsidP="00724805">
            <w:pPr>
              <w:spacing w:before="50" w:after="20" w:line="150" w:lineRule="exact"/>
              <w:ind w:right="85"/>
              <w:rPr>
                <w:rFonts w:ascii="Arial" w:hAnsi="Arial" w:cs="Arial"/>
                <w:b/>
                <w:color w:val="000000"/>
                <w:sz w:val="14"/>
                <w:szCs w:val="14"/>
              </w:rPr>
            </w:pPr>
          </w:p>
        </w:tc>
      </w:tr>
      <w:tr w:rsidR="00394CFA" w:rsidRPr="00FE7F68" w14:paraId="75197A1D" w14:textId="77777777" w:rsidTr="00BE49E8">
        <w:trPr>
          <w:cantSplit/>
          <w:jc w:val="center"/>
        </w:trPr>
        <w:tc>
          <w:tcPr>
            <w:tcW w:w="2609" w:type="dxa"/>
            <w:tcBorders>
              <w:top w:val="nil"/>
              <w:left w:val="nil"/>
              <w:bottom w:val="nil"/>
              <w:right w:val="single" w:sz="6" w:space="0" w:color="auto"/>
            </w:tcBorders>
            <w:vAlign w:val="bottom"/>
          </w:tcPr>
          <w:p w14:paraId="65DF1D99" w14:textId="1828EB30" w:rsidR="00394CFA" w:rsidRPr="00394CFA" w:rsidRDefault="00394CFA" w:rsidP="00394CFA">
            <w:pPr>
              <w:spacing w:before="50" w:line="140" w:lineRule="exact"/>
              <w:rPr>
                <w:rFonts w:ascii="Arial" w:hAnsi="Arial" w:cs="Arial"/>
                <w:sz w:val="14"/>
                <w:szCs w:val="14"/>
              </w:rPr>
            </w:pPr>
            <w:r w:rsidRPr="00394CFA">
              <w:rPr>
                <w:rFonts w:ascii="Arial" w:hAnsi="Arial" w:cs="Arial"/>
                <w:spacing w:val="-2"/>
                <w:sz w:val="14"/>
                <w:szCs w:val="14"/>
              </w:rPr>
              <w:t xml:space="preserve">7.1.1. Доля населения, имеющего </w:t>
            </w:r>
            <w:r w:rsidRPr="00394CFA">
              <w:rPr>
                <w:rFonts w:ascii="Arial" w:hAnsi="Arial" w:cs="Arial"/>
                <w:spacing w:val="-2"/>
                <w:sz w:val="14"/>
                <w:szCs w:val="14"/>
              </w:rPr>
              <w:br/>
              <w:t xml:space="preserve">доступ к электроэнергии </w:t>
            </w:r>
            <w:r w:rsidRPr="00394CFA">
              <w:rPr>
                <w:rFonts w:ascii="Arial" w:hAnsi="Arial" w:cs="Arial"/>
                <w:spacing w:val="-2"/>
                <w:sz w:val="14"/>
                <w:szCs w:val="14"/>
                <w:vertAlign w:val="superscript"/>
              </w:rPr>
              <w:t>6)</w:t>
            </w:r>
            <w:r w:rsidRPr="00394CFA">
              <w:rPr>
                <w:rFonts w:ascii="Arial" w:hAnsi="Arial" w:cs="Arial"/>
                <w:spacing w:val="-2"/>
                <w:sz w:val="14"/>
                <w:szCs w:val="14"/>
              </w:rPr>
              <w:t>, процентов</w:t>
            </w:r>
          </w:p>
        </w:tc>
        <w:tc>
          <w:tcPr>
            <w:tcW w:w="588" w:type="dxa"/>
            <w:tcBorders>
              <w:top w:val="nil"/>
              <w:left w:val="single" w:sz="6" w:space="0" w:color="auto"/>
              <w:bottom w:val="nil"/>
              <w:right w:val="single" w:sz="6" w:space="0" w:color="auto"/>
            </w:tcBorders>
            <w:vAlign w:val="bottom"/>
          </w:tcPr>
          <w:p w14:paraId="3B7F5F08" w14:textId="22429393"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06D97B1" w14:textId="6F2437AE"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761165A" w14:textId="5B7900C6"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2A34540" w14:textId="4C1FA1CB"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CA477D3" w14:textId="68B0305E"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100</w:t>
            </w:r>
          </w:p>
        </w:tc>
        <w:tc>
          <w:tcPr>
            <w:tcW w:w="588" w:type="dxa"/>
            <w:tcBorders>
              <w:top w:val="nil"/>
              <w:left w:val="single" w:sz="6" w:space="0" w:color="auto"/>
              <w:bottom w:val="nil"/>
              <w:right w:val="single" w:sz="6" w:space="0" w:color="auto"/>
            </w:tcBorders>
            <w:vAlign w:val="bottom"/>
          </w:tcPr>
          <w:p w14:paraId="2C95AFBF" w14:textId="4228EC5C"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58400EA" w14:textId="0AB0EDC6" w:rsidR="00394CFA" w:rsidRPr="00394CFA" w:rsidRDefault="00394CFA" w:rsidP="00394CFA">
            <w:pPr>
              <w:spacing w:before="50" w:line="140" w:lineRule="exact"/>
              <w:ind w:left="57" w:right="57"/>
              <w:jc w:val="right"/>
              <w:rPr>
                <w:rFonts w:ascii="Arial" w:hAnsi="Arial" w:cs="Arial"/>
                <w:sz w:val="14"/>
                <w:szCs w:val="14"/>
              </w:rPr>
            </w:pPr>
            <w:r w:rsidRPr="00394CFA">
              <w:rPr>
                <w:rFonts w:ascii="Arial" w:hAnsi="Arial" w:cs="Arial"/>
                <w:sz w:val="14"/>
                <w:szCs w:val="14"/>
              </w:rPr>
              <w:t>100</w:t>
            </w:r>
          </w:p>
        </w:tc>
        <w:tc>
          <w:tcPr>
            <w:tcW w:w="588" w:type="dxa"/>
            <w:tcBorders>
              <w:top w:val="nil"/>
              <w:left w:val="single" w:sz="6" w:space="0" w:color="auto"/>
              <w:bottom w:val="nil"/>
              <w:right w:val="single" w:sz="6" w:space="0" w:color="auto"/>
            </w:tcBorders>
            <w:vAlign w:val="bottom"/>
          </w:tcPr>
          <w:p w14:paraId="3423D245" w14:textId="77777777" w:rsidR="00394CFA" w:rsidRPr="00394CFA" w:rsidRDefault="00394CFA" w:rsidP="00394CFA">
            <w:pPr>
              <w:spacing w:before="50" w:line="140" w:lineRule="exact"/>
              <w:ind w:left="57" w:right="57"/>
              <w:jc w:val="right"/>
              <w:rPr>
                <w:rFonts w:ascii="Arial" w:hAnsi="Arial" w:cs="Arial"/>
                <w:sz w:val="14"/>
                <w:szCs w:val="14"/>
              </w:rPr>
            </w:pPr>
          </w:p>
        </w:tc>
        <w:tc>
          <w:tcPr>
            <w:tcW w:w="2609" w:type="dxa"/>
            <w:tcBorders>
              <w:top w:val="nil"/>
              <w:left w:val="single" w:sz="6" w:space="0" w:color="auto"/>
              <w:bottom w:val="nil"/>
            </w:tcBorders>
            <w:vAlign w:val="bottom"/>
          </w:tcPr>
          <w:p w14:paraId="5D4682EC" w14:textId="1AA07DE7" w:rsidR="00394CFA" w:rsidRPr="00394CFA" w:rsidRDefault="00394CFA" w:rsidP="00394CFA">
            <w:pPr>
              <w:pStyle w:val="12"/>
              <w:spacing w:before="50" w:line="140" w:lineRule="exact"/>
              <w:ind w:left="57"/>
              <w:rPr>
                <w:i/>
                <w:lang w:val="en-US"/>
              </w:rPr>
            </w:pPr>
            <w:r w:rsidRPr="00394CFA">
              <w:rPr>
                <w:i/>
                <w:lang w:val="en-US"/>
              </w:rPr>
              <w:t xml:space="preserve">7.1.1. Proportion of population with </w:t>
            </w:r>
            <w:r w:rsidRPr="00394CFA">
              <w:rPr>
                <w:i/>
                <w:lang w:val="en-US"/>
              </w:rPr>
              <w:br/>
              <w:t>access to electricity</w:t>
            </w:r>
            <w:r w:rsidRPr="00394CFA">
              <w:rPr>
                <w:spacing w:val="-2"/>
                <w:vertAlign w:val="superscript"/>
                <w:lang w:val="en-US"/>
              </w:rPr>
              <w:t>6)</w:t>
            </w:r>
            <w:r w:rsidRPr="00394CFA">
              <w:rPr>
                <w:spacing w:val="-2"/>
                <w:lang w:val="en-US"/>
              </w:rPr>
              <w:t xml:space="preserve">, </w:t>
            </w:r>
            <w:r w:rsidRPr="00394CFA">
              <w:rPr>
                <w:i/>
                <w:lang w:val="en-US"/>
              </w:rPr>
              <w:t xml:space="preserve"> percent</w:t>
            </w:r>
          </w:p>
        </w:tc>
      </w:tr>
      <w:tr w:rsidR="00394CFA" w:rsidRPr="00466819" w14:paraId="35BD726F" w14:textId="77777777" w:rsidTr="00BE49E8">
        <w:trPr>
          <w:cantSplit/>
          <w:jc w:val="center"/>
        </w:trPr>
        <w:tc>
          <w:tcPr>
            <w:tcW w:w="2609" w:type="dxa"/>
            <w:tcBorders>
              <w:top w:val="nil"/>
              <w:left w:val="nil"/>
              <w:bottom w:val="nil"/>
              <w:right w:val="single" w:sz="6" w:space="0" w:color="auto"/>
            </w:tcBorders>
            <w:vAlign w:val="bottom"/>
          </w:tcPr>
          <w:p w14:paraId="6D6E9754" w14:textId="2CA29811" w:rsidR="00394CFA" w:rsidRPr="00394CFA" w:rsidRDefault="00394CFA" w:rsidP="00394CFA">
            <w:pPr>
              <w:pStyle w:val="12"/>
              <w:spacing w:before="50" w:line="140" w:lineRule="exact"/>
              <w:ind w:left="113"/>
              <w:rPr>
                <w:spacing w:val="-2"/>
              </w:rPr>
            </w:pPr>
            <w:r w:rsidRPr="00394CFA">
              <w:rPr>
                <w:spacing w:val="-2"/>
              </w:rPr>
              <w:t>Городская местность</w:t>
            </w:r>
          </w:p>
        </w:tc>
        <w:tc>
          <w:tcPr>
            <w:tcW w:w="588" w:type="dxa"/>
            <w:tcBorders>
              <w:top w:val="nil"/>
              <w:left w:val="single" w:sz="6" w:space="0" w:color="auto"/>
              <w:bottom w:val="nil"/>
              <w:right w:val="single" w:sz="6" w:space="0" w:color="auto"/>
            </w:tcBorders>
            <w:vAlign w:val="bottom"/>
          </w:tcPr>
          <w:p w14:paraId="46B067D4" w14:textId="2357189E"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88C02A9" w14:textId="5F5817D3"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E4EF4A6" w14:textId="5196DCDB"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60C4352" w14:textId="23A3AA48" w:rsidR="00394CFA" w:rsidRPr="00394CFA" w:rsidRDefault="00394CFA" w:rsidP="00394CFA">
            <w:pPr>
              <w:spacing w:before="50" w:line="140" w:lineRule="exact"/>
              <w:ind w:right="57"/>
              <w:jc w:val="right"/>
              <w:rPr>
                <w:rFonts w:ascii="Arial" w:hAnsi="Arial" w:cs="Arial"/>
                <w:sz w:val="14"/>
                <w:szCs w:val="14"/>
                <w:vertAlign w:val="superscript"/>
              </w:rPr>
            </w:pPr>
          </w:p>
        </w:tc>
        <w:tc>
          <w:tcPr>
            <w:tcW w:w="588" w:type="dxa"/>
            <w:tcBorders>
              <w:top w:val="nil"/>
              <w:left w:val="single" w:sz="6" w:space="0" w:color="auto"/>
              <w:bottom w:val="nil"/>
              <w:right w:val="single" w:sz="6" w:space="0" w:color="auto"/>
            </w:tcBorders>
            <w:vAlign w:val="bottom"/>
          </w:tcPr>
          <w:p w14:paraId="3F7F716A" w14:textId="33F8F02A"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100</w:t>
            </w:r>
          </w:p>
        </w:tc>
        <w:tc>
          <w:tcPr>
            <w:tcW w:w="588" w:type="dxa"/>
            <w:tcBorders>
              <w:top w:val="nil"/>
              <w:left w:val="single" w:sz="6" w:space="0" w:color="auto"/>
              <w:bottom w:val="nil"/>
              <w:right w:val="single" w:sz="6" w:space="0" w:color="auto"/>
            </w:tcBorders>
            <w:vAlign w:val="bottom"/>
          </w:tcPr>
          <w:p w14:paraId="172EB412" w14:textId="26D7D3B1"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5BED1BB" w14:textId="6ED44103" w:rsidR="00394CFA" w:rsidRPr="00394CFA" w:rsidRDefault="00394CFA" w:rsidP="00394CFA">
            <w:pPr>
              <w:pStyle w:val="12"/>
              <w:spacing w:before="50" w:line="140" w:lineRule="exact"/>
              <w:ind w:left="57" w:right="57"/>
              <w:jc w:val="right"/>
            </w:pPr>
            <w:r w:rsidRPr="00394CFA">
              <w:t>100</w:t>
            </w:r>
          </w:p>
        </w:tc>
        <w:tc>
          <w:tcPr>
            <w:tcW w:w="588" w:type="dxa"/>
            <w:tcBorders>
              <w:top w:val="nil"/>
              <w:left w:val="single" w:sz="6" w:space="0" w:color="auto"/>
              <w:bottom w:val="nil"/>
              <w:right w:val="single" w:sz="6" w:space="0" w:color="auto"/>
            </w:tcBorders>
            <w:vAlign w:val="bottom"/>
          </w:tcPr>
          <w:p w14:paraId="3480DFCE" w14:textId="77777777" w:rsidR="00394CFA" w:rsidRPr="00394CFA" w:rsidRDefault="00394CFA"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4F16B8D4" w14:textId="23C2753D" w:rsidR="00394CFA" w:rsidRPr="00394CFA" w:rsidRDefault="00394CFA" w:rsidP="00394CFA">
            <w:pPr>
              <w:pStyle w:val="12"/>
              <w:spacing w:before="50" w:line="140" w:lineRule="exact"/>
              <w:ind w:left="170"/>
              <w:rPr>
                <w:i/>
                <w:vertAlign w:val="superscript"/>
              </w:rPr>
            </w:pPr>
            <w:r w:rsidRPr="00394CFA">
              <w:rPr>
                <w:i/>
                <w:lang w:val="en-US"/>
              </w:rPr>
              <w:t>Urban</w:t>
            </w:r>
          </w:p>
        </w:tc>
      </w:tr>
      <w:tr w:rsidR="00394CFA" w:rsidRPr="00C57609" w14:paraId="4D279893" w14:textId="77777777" w:rsidTr="00BE49E8">
        <w:trPr>
          <w:cantSplit/>
          <w:jc w:val="center"/>
        </w:trPr>
        <w:tc>
          <w:tcPr>
            <w:tcW w:w="2609" w:type="dxa"/>
            <w:tcBorders>
              <w:top w:val="nil"/>
              <w:left w:val="nil"/>
              <w:bottom w:val="nil"/>
              <w:right w:val="single" w:sz="6" w:space="0" w:color="auto"/>
            </w:tcBorders>
            <w:vAlign w:val="bottom"/>
          </w:tcPr>
          <w:p w14:paraId="3FDBE8DC" w14:textId="22C4AC15" w:rsidR="00394CFA" w:rsidRPr="00394CFA" w:rsidRDefault="00394CFA" w:rsidP="00394CFA">
            <w:pPr>
              <w:pStyle w:val="12"/>
              <w:spacing w:before="50" w:line="140" w:lineRule="exact"/>
              <w:ind w:left="113"/>
              <w:rPr>
                <w:spacing w:val="-2"/>
              </w:rPr>
            </w:pPr>
            <w:r w:rsidRPr="00394CFA">
              <w:rPr>
                <w:spacing w:val="-2"/>
              </w:rPr>
              <w:t>Сельская местность</w:t>
            </w:r>
          </w:p>
        </w:tc>
        <w:tc>
          <w:tcPr>
            <w:tcW w:w="588" w:type="dxa"/>
            <w:tcBorders>
              <w:top w:val="nil"/>
              <w:left w:val="single" w:sz="6" w:space="0" w:color="auto"/>
              <w:bottom w:val="nil"/>
              <w:right w:val="single" w:sz="6" w:space="0" w:color="auto"/>
            </w:tcBorders>
            <w:vAlign w:val="bottom"/>
          </w:tcPr>
          <w:p w14:paraId="72812645" w14:textId="579340A0"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FA629EA" w14:textId="47231949"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4A2D1CD" w14:textId="288DD339"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5574623" w14:textId="63ECF30B"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302AB469" w14:textId="1FEDE1C6"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lang w:val="en-US"/>
              </w:rPr>
              <w:t>100</w:t>
            </w:r>
          </w:p>
        </w:tc>
        <w:tc>
          <w:tcPr>
            <w:tcW w:w="588" w:type="dxa"/>
            <w:tcBorders>
              <w:top w:val="nil"/>
              <w:left w:val="single" w:sz="6" w:space="0" w:color="auto"/>
              <w:bottom w:val="nil"/>
              <w:right w:val="single" w:sz="6" w:space="0" w:color="auto"/>
            </w:tcBorders>
            <w:vAlign w:val="bottom"/>
          </w:tcPr>
          <w:p w14:paraId="7157F82F" w14:textId="58BD6307"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6D90D52" w14:textId="544C8A24" w:rsidR="00394CFA" w:rsidRPr="00394CFA" w:rsidRDefault="00394CFA" w:rsidP="00394CFA">
            <w:pPr>
              <w:pStyle w:val="12"/>
              <w:spacing w:before="50" w:line="140" w:lineRule="exact"/>
              <w:ind w:left="57" w:right="57"/>
              <w:jc w:val="right"/>
            </w:pPr>
            <w:r w:rsidRPr="00394CFA">
              <w:t>100</w:t>
            </w:r>
          </w:p>
        </w:tc>
        <w:tc>
          <w:tcPr>
            <w:tcW w:w="588" w:type="dxa"/>
            <w:tcBorders>
              <w:top w:val="nil"/>
              <w:left w:val="single" w:sz="6" w:space="0" w:color="auto"/>
              <w:bottom w:val="nil"/>
              <w:right w:val="single" w:sz="6" w:space="0" w:color="auto"/>
            </w:tcBorders>
            <w:vAlign w:val="bottom"/>
          </w:tcPr>
          <w:p w14:paraId="5FE0F25B" w14:textId="77777777" w:rsidR="00394CFA" w:rsidRPr="00394CFA" w:rsidRDefault="00394CFA" w:rsidP="00394CFA">
            <w:pPr>
              <w:pStyle w:val="12"/>
              <w:spacing w:before="50" w:line="140" w:lineRule="exact"/>
              <w:ind w:left="57" w:right="57"/>
              <w:jc w:val="right"/>
              <w:rPr>
                <w:lang w:val="en-US"/>
              </w:rPr>
            </w:pPr>
          </w:p>
        </w:tc>
        <w:tc>
          <w:tcPr>
            <w:tcW w:w="2609" w:type="dxa"/>
            <w:tcBorders>
              <w:top w:val="nil"/>
              <w:left w:val="single" w:sz="6" w:space="0" w:color="auto"/>
              <w:bottom w:val="nil"/>
            </w:tcBorders>
            <w:vAlign w:val="bottom"/>
          </w:tcPr>
          <w:p w14:paraId="53BE78A8" w14:textId="4F74983B" w:rsidR="00394CFA" w:rsidRPr="00394CFA" w:rsidRDefault="00394CFA" w:rsidP="00394CFA">
            <w:pPr>
              <w:pStyle w:val="12"/>
              <w:spacing w:before="50" w:line="140" w:lineRule="exact"/>
              <w:ind w:left="170"/>
              <w:rPr>
                <w:i/>
                <w:lang w:val="en-US"/>
              </w:rPr>
            </w:pPr>
            <w:r w:rsidRPr="00394CFA">
              <w:rPr>
                <w:i/>
                <w:lang w:val="en-US"/>
              </w:rPr>
              <w:t>Rural</w:t>
            </w:r>
          </w:p>
        </w:tc>
      </w:tr>
      <w:tr w:rsidR="00394CFA" w:rsidRPr="00FE7F68" w14:paraId="7C846786" w14:textId="77777777" w:rsidTr="00BE49E8">
        <w:trPr>
          <w:cantSplit/>
          <w:jc w:val="center"/>
        </w:trPr>
        <w:tc>
          <w:tcPr>
            <w:tcW w:w="2609" w:type="dxa"/>
            <w:tcBorders>
              <w:top w:val="nil"/>
              <w:left w:val="nil"/>
              <w:bottom w:val="nil"/>
              <w:right w:val="single" w:sz="6" w:space="0" w:color="auto"/>
            </w:tcBorders>
            <w:vAlign w:val="bottom"/>
          </w:tcPr>
          <w:p w14:paraId="03152D8D" w14:textId="0924728E" w:rsidR="00394CFA" w:rsidRPr="00394CFA" w:rsidRDefault="00394CFA" w:rsidP="00394CFA">
            <w:pPr>
              <w:pStyle w:val="12"/>
              <w:spacing w:before="50" w:line="140" w:lineRule="exact"/>
              <w:ind w:right="85"/>
            </w:pPr>
            <w:r w:rsidRPr="00394CFA">
              <w:rPr>
                <w:spacing w:val="-2"/>
              </w:rPr>
              <w:t xml:space="preserve">7.3.1. Энергоемкость валового </w:t>
            </w:r>
            <w:r w:rsidRPr="00394CFA">
              <w:rPr>
                <w:spacing w:val="-2"/>
              </w:rPr>
              <w:br/>
              <w:t xml:space="preserve">внутреннего продукта за год, </w:t>
            </w:r>
            <w:r w:rsidRPr="00394CFA">
              <w:rPr>
                <w:spacing w:val="-2"/>
              </w:rPr>
              <w:br/>
              <w:t xml:space="preserve">предшествующий предыдущему, </w:t>
            </w:r>
            <w:proofErr w:type="gramStart"/>
            <w:r w:rsidRPr="00394CFA">
              <w:rPr>
                <w:spacing w:val="-2"/>
              </w:rPr>
              <w:t>кг</w:t>
            </w:r>
            <w:proofErr w:type="gramEnd"/>
            <w:r w:rsidRPr="00394CFA">
              <w:rPr>
                <w:spacing w:val="-2"/>
              </w:rPr>
              <w:t xml:space="preserve"> </w:t>
            </w:r>
            <w:r w:rsidRPr="00394CFA">
              <w:rPr>
                <w:spacing w:val="-4"/>
              </w:rPr>
              <w:t xml:space="preserve">условного топлива на 10 тыс. рублей, </w:t>
            </w:r>
            <w:r w:rsidRPr="00394CFA">
              <w:rPr>
                <w:spacing w:val="-4"/>
              </w:rPr>
              <w:br/>
              <w:t>в постоянных ценах 2016 года</w:t>
            </w:r>
          </w:p>
        </w:tc>
        <w:tc>
          <w:tcPr>
            <w:tcW w:w="588" w:type="dxa"/>
            <w:tcBorders>
              <w:top w:val="nil"/>
              <w:left w:val="single" w:sz="6" w:space="0" w:color="auto"/>
              <w:bottom w:val="nil"/>
              <w:right w:val="single" w:sz="6" w:space="0" w:color="auto"/>
            </w:tcBorders>
            <w:vAlign w:val="bottom"/>
          </w:tcPr>
          <w:p w14:paraId="5E812E25" w14:textId="77777777" w:rsidR="00394CFA" w:rsidRPr="00394CFA" w:rsidRDefault="00394CFA" w:rsidP="00394CFA">
            <w:pPr>
              <w:spacing w:before="50" w:line="14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1CD43CEE" w14:textId="564B5986"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103,80</w:t>
            </w:r>
          </w:p>
        </w:tc>
        <w:tc>
          <w:tcPr>
            <w:tcW w:w="588" w:type="dxa"/>
            <w:tcBorders>
              <w:top w:val="nil"/>
              <w:left w:val="single" w:sz="6" w:space="0" w:color="auto"/>
              <w:bottom w:val="nil"/>
              <w:right w:val="single" w:sz="6" w:space="0" w:color="auto"/>
            </w:tcBorders>
            <w:vAlign w:val="bottom"/>
          </w:tcPr>
          <w:p w14:paraId="153227C4" w14:textId="21380347"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 xml:space="preserve">105,37 </w:t>
            </w:r>
          </w:p>
        </w:tc>
        <w:tc>
          <w:tcPr>
            <w:tcW w:w="588" w:type="dxa"/>
            <w:tcBorders>
              <w:top w:val="nil"/>
              <w:left w:val="single" w:sz="6" w:space="0" w:color="auto"/>
              <w:bottom w:val="nil"/>
              <w:right w:val="single" w:sz="6" w:space="0" w:color="auto"/>
            </w:tcBorders>
            <w:vAlign w:val="bottom"/>
          </w:tcPr>
          <w:p w14:paraId="402C519C" w14:textId="16C9B1F0"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105,59</w:t>
            </w:r>
          </w:p>
        </w:tc>
        <w:tc>
          <w:tcPr>
            <w:tcW w:w="588" w:type="dxa"/>
            <w:tcBorders>
              <w:top w:val="nil"/>
              <w:left w:val="single" w:sz="6" w:space="0" w:color="auto"/>
              <w:bottom w:val="nil"/>
              <w:right w:val="single" w:sz="6" w:space="0" w:color="auto"/>
            </w:tcBorders>
            <w:vAlign w:val="bottom"/>
          </w:tcPr>
          <w:p w14:paraId="7F43AB7B" w14:textId="12242EE5"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105,12</w:t>
            </w:r>
          </w:p>
        </w:tc>
        <w:tc>
          <w:tcPr>
            <w:tcW w:w="588" w:type="dxa"/>
            <w:tcBorders>
              <w:top w:val="nil"/>
              <w:left w:val="single" w:sz="6" w:space="0" w:color="auto"/>
              <w:bottom w:val="nil"/>
              <w:right w:val="single" w:sz="6" w:space="0" w:color="auto"/>
            </w:tcBorders>
            <w:vAlign w:val="bottom"/>
          </w:tcPr>
          <w:p w14:paraId="62167768" w14:textId="3EB4E6D3" w:rsidR="00394CFA" w:rsidRPr="00394CFA" w:rsidRDefault="00394CFA" w:rsidP="00394CFA">
            <w:pPr>
              <w:spacing w:before="50" w:line="140" w:lineRule="exact"/>
              <w:ind w:right="57"/>
              <w:jc w:val="right"/>
              <w:rPr>
                <w:rFonts w:ascii="Arial" w:hAnsi="Arial" w:cs="Arial"/>
                <w:sz w:val="14"/>
                <w:szCs w:val="14"/>
              </w:rPr>
            </w:pPr>
            <w:r w:rsidRPr="00394CFA">
              <w:rPr>
                <w:rFonts w:ascii="Arial" w:hAnsi="Arial" w:cs="Arial"/>
                <w:sz w:val="14"/>
                <w:szCs w:val="14"/>
              </w:rPr>
              <w:t>102,31</w:t>
            </w:r>
          </w:p>
        </w:tc>
        <w:tc>
          <w:tcPr>
            <w:tcW w:w="588" w:type="dxa"/>
            <w:tcBorders>
              <w:top w:val="nil"/>
              <w:left w:val="single" w:sz="6" w:space="0" w:color="auto"/>
              <w:bottom w:val="nil"/>
              <w:right w:val="single" w:sz="6" w:space="0" w:color="auto"/>
            </w:tcBorders>
            <w:vAlign w:val="bottom"/>
          </w:tcPr>
          <w:p w14:paraId="12EFB603" w14:textId="7780A65B" w:rsidR="00394CFA" w:rsidRPr="00394CFA" w:rsidRDefault="00394CFA" w:rsidP="00394CFA">
            <w:pPr>
              <w:pStyle w:val="12"/>
              <w:spacing w:before="50" w:line="140" w:lineRule="exact"/>
              <w:ind w:left="57" w:right="57"/>
              <w:jc w:val="right"/>
            </w:pPr>
            <w:r w:rsidRPr="00394CFA">
              <w:t>99,49</w:t>
            </w:r>
          </w:p>
        </w:tc>
        <w:tc>
          <w:tcPr>
            <w:tcW w:w="588" w:type="dxa"/>
            <w:tcBorders>
              <w:top w:val="nil"/>
              <w:left w:val="single" w:sz="6" w:space="0" w:color="auto"/>
              <w:bottom w:val="nil"/>
              <w:right w:val="single" w:sz="6" w:space="0" w:color="auto"/>
            </w:tcBorders>
            <w:vAlign w:val="bottom"/>
          </w:tcPr>
          <w:p w14:paraId="112653C7" w14:textId="77777777" w:rsidR="00394CFA" w:rsidRPr="00394CFA" w:rsidRDefault="00394CFA" w:rsidP="00394CFA">
            <w:pPr>
              <w:pStyle w:val="12"/>
              <w:spacing w:before="50" w:line="140" w:lineRule="exact"/>
              <w:ind w:left="57" w:right="57"/>
              <w:jc w:val="right"/>
            </w:pPr>
          </w:p>
        </w:tc>
        <w:tc>
          <w:tcPr>
            <w:tcW w:w="2609" w:type="dxa"/>
            <w:tcBorders>
              <w:top w:val="nil"/>
              <w:left w:val="single" w:sz="6" w:space="0" w:color="auto"/>
              <w:bottom w:val="nil"/>
            </w:tcBorders>
            <w:vAlign w:val="bottom"/>
          </w:tcPr>
          <w:p w14:paraId="0668C619" w14:textId="10EDE46F" w:rsidR="00394CFA" w:rsidRPr="00394CFA" w:rsidRDefault="00394CFA" w:rsidP="00394CFA">
            <w:pPr>
              <w:pStyle w:val="12"/>
              <w:spacing w:before="50" w:line="140" w:lineRule="exact"/>
              <w:ind w:left="57"/>
              <w:rPr>
                <w:i/>
                <w:lang w:val="en-US"/>
              </w:rPr>
            </w:pPr>
            <w:r w:rsidRPr="00394CFA">
              <w:rPr>
                <w:i/>
                <w:lang w:val="en-US"/>
              </w:rPr>
              <w:t xml:space="preserve">7.3.1. Energy intensity of GDP, for the year preceding the previous , </w:t>
            </w:r>
            <w:r w:rsidRPr="00394CFA">
              <w:rPr>
                <w:i/>
                <w:lang w:val="en-US"/>
              </w:rPr>
              <w:br/>
              <w:t>kg fuel equivalent per 10,000 RUB,</w:t>
            </w:r>
            <w:r w:rsidRPr="00394CFA">
              <w:rPr>
                <w:i/>
                <w:spacing w:val="-4"/>
                <w:lang w:val="en-US"/>
              </w:rPr>
              <w:t xml:space="preserve"> </w:t>
            </w:r>
            <w:r w:rsidRPr="00394CFA">
              <w:rPr>
                <w:i/>
                <w:spacing w:val="-4"/>
                <w:lang w:val="en-US"/>
              </w:rPr>
              <w:br/>
              <w:t>at constant prices of 2016</w:t>
            </w:r>
          </w:p>
        </w:tc>
      </w:tr>
      <w:tr w:rsidR="00394CFA" w:rsidRPr="00FE7F68" w14:paraId="7FC29092" w14:textId="77777777" w:rsidTr="00C57609">
        <w:trPr>
          <w:cantSplit/>
          <w:jc w:val="center"/>
        </w:trPr>
        <w:tc>
          <w:tcPr>
            <w:tcW w:w="2609" w:type="dxa"/>
            <w:tcBorders>
              <w:top w:val="nil"/>
              <w:left w:val="nil"/>
              <w:bottom w:val="nil"/>
              <w:right w:val="single" w:sz="6" w:space="0" w:color="auto"/>
            </w:tcBorders>
            <w:vAlign w:val="bottom"/>
          </w:tcPr>
          <w:p w14:paraId="6AF5D56B" w14:textId="77777777" w:rsidR="00394CFA" w:rsidRPr="00EC5A4E" w:rsidRDefault="00394CFA"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740959BC" w14:textId="00C639C0" w:rsidR="00394CFA" w:rsidRPr="002175D3" w:rsidRDefault="00394CFA" w:rsidP="00724805">
            <w:pPr>
              <w:spacing w:before="50" w:after="20" w:line="150" w:lineRule="exact"/>
              <w:ind w:right="85"/>
              <w:jc w:val="center"/>
              <w:rPr>
                <w:rFonts w:ascii="Arial" w:hAnsi="Arial" w:cs="Arial"/>
                <w:b/>
                <w:color w:val="000000"/>
                <w:sz w:val="14"/>
                <w:szCs w:val="14"/>
                <w:lang w:val="en-US"/>
              </w:rPr>
            </w:pPr>
            <w:r w:rsidRPr="00260444">
              <w:rPr>
                <w:rFonts w:ascii="Arial" w:hAnsi="Arial" w:cs="Arial"/>
                <w:b/>
                <w:sz w:val="14"/>
                <w:szCs w:val="14"/>
              </w:rPr>
              <w:t>Цель 8. Достойная работа и экономический рост /</w:t>
            </w:r>
            <w:r>
              <w:rPr>
                <w:rFonts w:ascii="Arial" w:hAnsi="Arial" w:cs="Arial"/>
                <w:b/>
                <w:sz w:val="14"/>
                <w:szCs w:val="14"/>
              </w:rPr>
              <w:br/>
            </w:r>
            <w:r w:rsidRPr="00260444">
              <w:rPr>
                <w:rFonts w:ascii="Arial" w:hAnsi="Arial" w:cs="Arial"/>
                <w:b/>
                <w:sz w:val="14"/>
                <w:szCs w:val="14"/>
                <w:lang w:val="en-US"/>
              </w:rPr>
              <w:t>Goal</w:t>
            </w:r>
            <w:r w:rsidRPr="00463DFC">
              <w:rPr>
                <w:rFonts w:ascii="Arial" w:hAnsi="Arial" w:cs="Arial"/>
                <w:b/>
                <w:sz w:val="14"/>
                <w:szCs w:val="14"/>
              </w:rPr>
              <w:t xml:space="preserve"> 8. </w:t>
            </w:r>
            <w:r w:rsidRPr="00260444">
              <w:rPr>
                <w:rFonts w:ascii="Arial" w:hAnsi="Arial" w:cs="Arial"/>
                <w:b/>
                <w:sz w:val="14"/>
                <w:szCs w:val="14"/>
                <w:lang w:val="en-US"/>
              </w:rPr>
              <w:t>Decent work and economic growth</w:t>
            </w:r>
          </w:p>
        </w:tc>
        <w:tc>
          <w:tcPr>
            <w:tcW w:w="2609" w:type="dxa"/>
            <w:tcBorders>
              <w:top w:val="nil"/>
              <w:left w:val="single" w:sz="6" w:space="0" w:color="auto"/>
              <w:bottom w:val="nil"/>
            </w:tcBorders>
            <w:vAlign w:val="bottom"/>
          </w:tcPr>
          <w:p w14:paraId="25C488D8" w14:textId="77777777" w:rsidR="00394CFA" w:rsidRPr="002175D3" w:rsidRDefault="00394CFA" w:rsidP="00724805">
            <w:pPr>
              <w:spacing w:before="50" w:after="20" w:line="150" w:lineRule="exact"/>
              <w:ind w:right="85"/>
              <w:rPr>
                <w:rFonts w:ascii="Arial" w:hAnsi="Arial" w:cs="Arial"/>
                <w:b/>
                <w:color w:val="000000"/>
                <w:sz w:val="14"/>
                <w:szCs w:val="14"/>
                <w:lang w:val="en-US"/>
              </w:rPr>
            </w:pPr>
          </w:p>
        </w:tc>
      </w:tr>
      <w:tr w:rsidR="00394CFA" w:rsidRPr="00FE7F68" w14:paraId="395B102E" w14:textId="77777777" w:rsidTr="00C57609">
        <w:trPr>
          <w:cantSplit/>
          <w:jc w:val="center"/>
        </w:trPr>
        <w:tc>
          <w:tcPr>
            <w:tcW w:w="2609" w:type="dxa"/>
            <w:tcBorders>
              <w:top w:val="nil"/>
              <w:left w:val="nil"/>
              <w:bottom w:val="nil"/>
              <w:right w:val="single" w:sz="6" w:space="0" w:color="auto"/>
            </w:tcBorders>
            <w:vAlign w:val="bottom"/>
          </w:tcPr>
          <w:p w14:paraId="08A96C5C" w14:textId="4EBF88B3" w:rsidR="00394CFA" w:rsidRPr="004E5E71" w:rsidRDefault="00394CFA" w:rsidP="00394CFA">
            <w:pPr>
              <w:pStyle w:val="12"/>
              <w:spacing w:before="50" w:line="140" w:lineRule="exact"/>
            </w:pPr>
            <w:r w:rsidRPr="00BD742B">
              <w:rPr>
                <w:color w:val="000000"/>
                <w:spacing w:val="-2"/>
              </w:rPr>
              <w:t xml:space="preserve">8.1.1. </w:t>
            </w:r>
            <w:r w:rsidRPr="00286EEC">
              <w:rPr>
                <w:color w:val="000000"/>
                <w:spacing w:val="-2"/>
              </w:rPr>
              <w:t>Индекс</w:t>
            </w:r>
            <w:r w:rsidRPr="00A27417">
              <w:rPr>
                <w:color w:val="000000"/>
                <w:spacing w:val="-2"/>
              </w:rPr>
              <w:t xml:space="preserve"> </w:t>
            </w:r>
            <w:r w:rsidRPr="00286EEC">
              <w:rPr>
                <w:color w:val="000000"/>
                <w:spacing w:val="-2"/>
              </w:rPr>
              <w:t>физического</w:t>
            </w:r>
            <w:r w:rsidRPr="00A27417">
              <w:rPr>
                <w:color w:val="000000"/>
                <w:spacing w:val="-2"/>
              </w:rPr>
              <w:t xml:space="preserve"> </w:t>
            </w:r>
            <w:r w:rsidRPr="00286EEC">
              <w:rPr>
                <w:color w:val="000000"/>
                <w:spacing w:val="-2"/>
              </w:rPr>
              <w:t>объема</w:t>
            </w:r>
            <w:r w:rsidRPr="00A27417">
              <w:rPr>
                <w:color w:val="000000"/>
                <w:spacing w:val="-2"/>
              </w:rPr>
              <w:t xml:space="preserve"> </w:t>
            </w:r>
            <w:r w:rsidRPr="00816B13">
              <w:rPr>
                <w:color w:val="000000"/>
                <w:spacing w:val="-2"/>
              </w:rPr>
              <w:br/>
            </w:r>
            <w:r w:rsidRPr="00286EEC">
              <w:rPr>
                <w:color w:val="000000"/>
                <w:spacing w:val="-2"/>
              </w:rPr>
              <w:t>валового</w:t>
            </w:r>
            <w:r w:rsidRPr="00A27417">
              <w:rPr>
                <w:color w:val="000000"/>
                <w:spacing w:val="-2"/>
              </w:rPr>
              <w:t xml:space="preserve"> </w:t>
            </w:r>
            <w:r w:rsidRPr="00286EEC">
              <w:rPr>
                <w:color w:val="000000"/>
                <w:spacing w:val="-2"/>
              </w:rPr>
              <w:t>внутреннего</w:t>
            </w:r>
            <w:r w:rsidRPr="00A27417">
              <w:rPr>
                <w:color w:val="000000"/>
                <w:spacing w:val="-2"/>
              </w:rPr>
              <w:t xml:space="preserve"> </w:t>
            </w:r>
            <w:r w:rsidRPr="00286EEC">
              <w:rPr>
                <w:color w:val="000000"/>
                <w:spacing w:val="-2"/>
              </w:rPr>
              <w:t>продукта</w:t>
            </w:r>
            <w:r w:rsidRPr="00A27417">
              <w:rPr>
                <w:color w:val="000000"/>
                <w:spacing w:val="-2"/>
              </w:rPr>
              <w:t xml:space="preserve"> </w:t>
            </w:r>
            <w:r w:rsidRPr="00816B13">
              <w:rPr>
                <w:color w:val="000000"/>
                <w:spacing w:val="-2"/>
              </w:rPr>
              <w:br/>
            </w:r>
            <w:r w:rsidRPr="00286EEC">
              <w:rPr>
                <w:color w:val="000000"/>
                <w:spacing w:val="-2"/>
              </w:rPr>
              <w:t>на</w:t>
            </w:r>
            <w:r w:rsidRPr="00A27417">
              <w:rPr>
                <w:color w:val="000000"/>
                <w:spacing w:val="-2"/>
              </w:rPr>
              <w:t xml:space="preserve"> </w:t>
            </w:r>
            <w:r w:rsidRPr="00286EEC">
              <w:rPr>
                <w:color w:val="000000"/>
                <w:spacing w:val="-2"/>
              </w:rPr>
              <w:t>душу</w:t>
            </w:r>
            <w:r w:rsidRPr="00A27417">
              <w:rPr>
                <w:color w:val="000000"/>
                <w:spacing w:val="-2"/>
              </w:rPr>
              <w:t xml:space="preserve"> </w:t>
            </w:r>
            <w:r w:rsidRPr="00286EEC">
              <w:rPr>
                <w:color w:val="000000"/>
                <w:spacing w:val="-2"/>
              </w:rPr>
              <w:t>населения</w:t>
            </w:r>
            <w:r w:rsidRPr="00A27417">
              <w:rPr>
                <w:color w:val="000000"/>
                <w:spacing w:val="-2"/>
              </w:rPr>
              <w:t xml:space="preserve">, </w:t>
            </w:r>
            <w:r w:rsidRPr="00377177">
              <w:rPr>
                <w:color w:val="000000"/>
                <w:spacing w:val="-2"/>
              </w:rPr>
              <w:t>процентов</w:t>
            </w:r>
          </w:p>
        </w:tc>
        <w:tc>
          <w:tcPr>
            <w:tcW w:w="588" w:type="dxa"/>
            <w:tcBorders>
              <w:top w:val="nil"/>
              <w:left w:val="single" w:sz="6" w:space="0" w:color="auto"/>
              <w:bottom w:val="nil"/>
              <w:right w:val="single" w:sz="6" w:space="0" w:color="auto"/>
            </w:tcBorders>
            <w:vAlign w:val="bottom"/>
          </w:tcPr>
          <w:p w14:paraId="66AEB3BA" w14:textId="582A7D6A" w:rsidR="00394CFA" w:rsidRPr="004E5E71" w:rsidRDefault="00394CFA" w:rsidP="00394CFA">
            <w:pPr>
              <w:spacing w:before="50" w:line="140" w:lineRule="exact"/>
              <w:ind w:right="57"/>
              <w:jc w:val="right"/>
              <w:rPr>
                <w:rFonts w:ascii="Arial" w:hAnsi="Arial" w:cs="Arial"/>
                <w:sz w:val="14"/>
                <w:szCs w:val="14"/>
              </w:rPr>
            </w:pPr>
            <w:r w:rsidRPr="00816B13">
              <w:rPr>
                <w:rFonts w:ascii="Arial" w:hAnsi="Arial" w:cs="Arial"/>
                <w:color w:val="000000" w:themeColor="text1"/>
                <w:sz w:val="14"/>
                <w:szCs w:val="14"/>
              </w:rPr>
              <w:t>104,5</w:t>
            </w:r>
          </w:p>
        </w:tc>
        <w:tc>
          <w:tcPr>
            <w:tcW w:w="588" w:type="dxa"/>
            <w:tcBorders>
              <w:top w:val="nil"/>
              <w:left w:val="single" w:sz="6" w:space="0" w:color="auto"/>
              <w:bottom w:val="nil"/>
              <w:right w:val="single" w:sz="6" w:space="0" w:color="auto"/>
            </w:tcBorders>
            <w:vAlign w:val="bottom"/>
          </w:tcPr>
          <w:p w14:paraId="5731CA26" w14:textId="16D1EE12" w:rsidR="00394CFA" w:rsidRPr="004E5E71" w:rsidRDefault="00394CFA" w:rsidP="00394CFA">
            <w:pPr>
              <w:spacing w:before="50" w:line="140" w:lineRule="exact"/>
              <w:ind w:right="57"/>
              <w:jc w:val="right"/>
              <w:rPr>
                <w:rFonts w:ascii="Arial" w:hAnsi="Arial" w:cs="Arial"/>
                <w:sz w:val="14"/>
                <w:szCs w:val="14"/>
              </w:rPr>
            </w:pPr>
            <w:r w:rsidRPr="00814A1B">
              <w:rPr>
                <w:rFonts w:ascii="Arial" w:hAnsi="Arial" w:cs="Arial"/>
                <w:color w:val="000000" w:themeColor="text1"/>
                <w:sz w:val="14"/>
                <w:szCs w:val="14"/>
              </w:rPr>
              <w:t>97,8</w:t>
            </w:r>
          </w:p>
        </w:tc>
        <w:tc>
          <w:tcPr>
            <w:tcW w:w="588" w:type="dxa"/>
            <w:tcBorders>
              <w:top w:val="nil"/>
              <w:left w:val="single" w:sz="6" w:space="0" w:color="auto"/>
              <w:bottom w:val="nil"/>
              <w:right w:val="single" w:sz="6" w:space="0" w:color="auto"/>
            </w:tcBorders>
            <w:vAlign w:val="bottom"/>
          </w:tcPr>
          <w:p w14:paraId="2C24FD01" w14:textId="343081A8" w:rsidR="00394CFA" w:rsidRPr="004E5E71" w:rsidRDefault="00394CFA" w:rsidP="00394CFA">
            <w:pPr>
              <w:spacing w:before="50" w:line="140" w:lineRule="exact"/>
              <w:ind w:right="57"/>
              <w:jc w:val="right"/>
              <w:rPr>
                <w:rFonts w:ascii="Arial" w:hAnsi="Arial" w:cs="Arial"/>
                <w:sz w:val="14"/>
                <w:szCs w:val="14"/>
              </w:rPr>
            </w:pPr>
            <w:r w:rsidRPr="00814A1B">
              <w:rPr>
                <w:rFonts w:ascii="Arial" w:hAnsi="Arial" w:cs="Arial"/>
                <w:color w:val="000000" w:themeColor="text1"/>
                <w:sz w:val="14"/>
                <w:szCs w:val="14"/>
              </w:rPr>
              <w:t>100,0</w:t>
            </w:r>
          </w:p>
        </w:tc>
        <w:tc>
          <w:tcPr>
            <w:tcW w:w="588" w:type="dxa"/>
            <w:tcBorders>
              <w:top w:val="nil"/>
              <w:left w:val="single" w:sz="6" w:space="0" w:color="auto"/>
              <w:bottom w:val="nil"/>
              <w:right w:val="single" w:sz="6" w:space="0" w:color="auto"/>
            </w:tcBorders>
            <w:vAlign w:val="bottom"/>
          </w:tcPr>
          <w:p w14:paraId="220AEA1B" w14:textId="261AA957" w:rsidR="00394CFA" w:rsidRPr="004E5E71" w:rsidRDefault="00394CFA" w:rsidP="00394CFA">
            <w:pPr>
              <w:spacing w:before="50" w:line="140" w:lineRule="exact"/>
              <w:ind w:right="57"/>
              <w:jc w:val="right"/>
              <w:rPr>
                <w:rFonts w:ascii="Arial" w:hAnsi="Arial" w:cs="Arial"/>
                <w:sz w:val="14"/>
                <w:szCs w:val="14"/>
              </w:rPr>
            </w:pPr>
            <w:r w:rsidRPr="00B61CBC">
              <w:rPr>
                <w:rFonts w:ascii="Arial" w:hAnsi="Arial" w:cs="Arial"/>
                <w:sz w:val="14"/>
                <w:szCs w:val="14"/>
              </w:rPr>
              <w:t>101,7</w:t>
            </w:r>
          </w:p>
        </w:tc>
        <w:tc>
          <w:tcPr>
            <w:tcW w:w="588" w:type="dxa"/>
            <w:tcBorders>
              <w:top w:val="nil"/>
              <w:left w:val="single" w:sz="6" w:space="0" w:color="auto"/>
              <w:bottom w:val="nil"/>
              <w:right w:val="single" w:sz="6" w:space="0" w:color="auto"/>
            </w:tcBorders>
            <w:vAlign w:val="bottom"/>
          </w:tcPr>
          <w:p w14:paraId="17C3C003" w14:textId="786FF72C" w:rsidR="00394CFA" w:rsidRPr="004E5E71" w:rsidRDefault="00394CFA" w:rsidP="00394CFA">
            <w:pPr>
              <w:spacing w:before="50" w:line="140" w:lineRule="exact"/>
              <w:ind w:right="57"/>
              <w:jc w:val="right"/>
              <w:rPr>
                <w:rFonts w:ascii="Arial" w:hAnsi="Arial" w:cs="Arial"/>
                <w:sz w:val="14"/>
                <w:szCs w:val="14"/>
              </w:rPr>
            </w:pPr>
            <w:r w:rsidRPr="00B61CBC">
              <w:rPr>
                <w:rFonts w:ascii="Arial" w:hAnsi="Arial" w:cs="Arial"/>
                <w:sz w:val="14"/>
                <w:szCs w:val="14"/>
              </w:rPr>
              <w:t>102,8</w:t>
            </w:r>
          </w:p>
        </w:tc>
        <w:tc>
          <w:tcPr>
            <w:tcW w:w="588" w:type="dxa"/>
            <w:tcBorders>
              <w:top w:val="nil"/>
              <w:left w:val="single" w:sz="6" w:space="0" w:color="auto"/>
              <w:bottom w:val="nil"/>
              <w:right w:val="single" w:sz="6" w:space="0" w:color="auto"/>
            </w:tcBorders>
            <w:vAlign w:val="bottom"/>
          </w:tcPr>
          <w:p w14:paraId="4BAA0164" w14:textId="52E2B256" w:rsidR="00394CFA" w:rsidRPr="00FD3767" w:rsidRDefault="00394CFA" w:rsidP="00394CFA">
            <w:pPr>
              <w:spacing w:before="50" w:line="140" w:lineRule="exact"/>
              <w:ind w:right="57"/>
              <w:jc w:val="right"/>
              <w:rPr>
                <w:rFonts w:ascii="Arial" w:hAnsi="Arial" w:cs="Arial"/>
                <w:sz w:val="14"/>
                <w:szCs w:val="14"/>
              </w:rPr>
            </w:pPr>
            <w:r w:rsidRPr="00B15483">
              <w:rPr>
                <w:rFonts w:ascii="Arial" w:hAnsi="Arial" w:cs="Arial"/>
                <w:sz w:val="14"/>
                <w:szCs w:val="14"/>
              </w:rPr>
              <w:t>102,2</w:t>
            </w:r>
          </w:p>
        </w:tc>
        <w:tc>
          <w:tcPr>
            <w:tcW w:w="588" w:type="dxa"/>
            <w:tcBorders>
              <w:top w:val="nil"/>
              <w:left w:val="single" w:sz="6" w:space="0" w:color="auto"/>
              <w:bottom w:val="nil"/>
              <w:right w:val="single" w:sz="6" w:space="0" w:color="auto"/>
            </w:tcBorders>
            <w:vAlign w:val="bottom"/>
          </w:tcPr>
          <w:p w14:paraId="54042C0C" w14:textId="0601B53E" w:rsidR="00394CFA" w:rsidRPr="00DB3B22" w:rsidRDefault="00394CFA" w:rsidP="00394CFA">
            <w:pPr>
              <w:spacing w:before="50" w:line="140" w:lineRule="exact"/>
              <w:ind w:right="57"/>
              <w:jc w:val="right"/>
              <w:rPr>
                <w:rFonts w:ascii="Arial" w:hAnsi="Arial" w:cs="Arial"/>
                <w:sz w:val="14"/>
                <w:szCs w:val="14"/>
              </w:rPr>
            </w:pPr>
            <w:r w:rsidRPr="00B15483">
              <w:rPr>
                <w:rFonts w:ascii="Arial" w:hAnsi="Arial" w:cs="Arial"/>
                <w:sz w:val="14"/>
                <w:szCs w:val="14"/>
              </w:rPr>
              <w:t>97,5</w:t>
            </w:r>
          </w:p>
        </w:tc>
        <w:tc>
          <w:tcPr>
            <w:tcW w:w="588" w:type="dxa"/>
            <w:tcBorders>
              <w:top w:val="nil"/>
              <w:left w:val="single" w:sz="6" w:space="0" w:color="auto"/>
              <w:bottom w:val="nil"/>
              <w:right w:val="single" w:sz="6" w:space="0" w:color="auto"/>
            </w:tcBorders>
            <w:vAlign w:val="bottom"/>
          </w:tcPr>
          <w:p w14:paraId="3F1AB694" w14:textId="0A92C453" w:rsidR="00394CFA" w:rsidRPr="00DB3B22" w:rsidRDefault="00394CFA" w:rsidP="00394CFA">
            <w:pPr>
              <w:spacing w:before="50" w:line="140" w:lineRule="exact"/>
              <w:ind w:right="57"/>
              <w:jc w:val="right"/>
              <w:rPr>
                <w:rFonts w:ascii="Arial" w:hAnsi="Arial" w:cs="Arial"/>
                <w:sz w:val="14"/>
                <w:szCs w:val="14"/>
              </w:rPr>
            </w:pPr>
            <w:r w:rsidRPr="00B15483">
              <w:rPr>
                <w:rFonts w:ascii="Arial" w:hAnsi="Arial" w:cs="Arial"/>
                <w:sz w:val="14"/>
                <w:szCs w:val="14"/>
              </w:rPr>
              <w:t>105,2</w:t>
            </w:r>
          </w:p>
        </w:tc>
        <w:tc>
          <w:tcPr>
            <w:tcW w:w="2609" w:type="dxa"/>
            <w:tcBorders>
              <w:top w:val="nil"/>
              <w:left w:val="single" w:sz="6" w:space="0" w:color="auto"/>
              <w:bottom w:val="nil"/>
            </w:tcBorders>
            <w:vAlign w:val="bottom"/>
          </w:tcPr>
          <w:p w14:paraId="7EDB2D05" w14:textId="10E61166" w:rsidR="00394CFA" w:rsidRPr="002175D3" w:rsidRDefault="00394CFA" w:rsidP="00394CFA">
            <w:pPr>
              <w:pStyle w:val="12"/>
              <w:spacing w:before="50" w:line="140" w:lineRule="exact"/>
              <w:ind w:left="57"/>
              <w:rPr>
                <w:i/>
                <w:color w:val="000000"/>
                <w:lang w:val="en-US"/>
              </w:rPr>
            </w:pPr>
            <w:r w:rsidRPr="002175D3">
              <w:rPr>
                <w:i/>
                <w:color w:val="000000"/>
                <w:lang w:val="en-US"/>
              </w:rPr>
              <w:t>8.1.1.</w:t>
            </w:r>
            <w:r w:rsidRPr="002175D3">
              <w:rPr>
                <w:i/>
                <w:lang w:val="en-US"/>
              </w:rPr>
              <w:t xml:space="preserve"> </w:t>
            </w:r>
            <w:r w:rsidRPr="00B05795">
              <w:rPr>
                <w:i/>
                <w:color w:val="000000"/>
                <w:lang w:val="en-US"/>
              </w:rPr>
              <w:t>Index</w:t>
            </w:r>
            <w:r w:rsidRPr="002175D3">
              <w:rPr>
                <w:i/>
                <w:color w:val="000000"/>
                <w:lang w:val="en-US"/>
              </w:rPr>
              <w:t xml:space="preserve"> </w:t>
            </w:r>
            <w:r w:rsidRPr="00B05795">
              <w:rPr>
                <w:i/>
                <w:color w:val="000000"/>
                <w:lang w:val="en-US"/>
              </w:rPr>
              <w:t>of</w:t>
            </w:r>
            <w:r w:rsidRPr="002175D3">
              <w:rPr>
                <w:i/>
                <w:color w:val="000000"/>
                <w:lang w:val="en-US"/>
              </w:rPr>
              <w:t xml:space="preserve"> </w:t>
            </w:r>
            <w:r w:rsidRPr="00B05795">
              <w:rPr>
                <w:i/>
                <w:color w:val="000000"/>
                <w:lang w:val="en-US"/>
              </w:rPr>
              <w:t>physical</w:t>
            </w:r>
            <w:r w:rsidRPr="002175D3">
              <w:rPr>
                <w:i/>
                <w:color w:val="000000"/>
                <w:lang w:val="en-US"/>
              </w:rPr>
              <w:t xml:space="preserve"> </w:t>
            </w:r>
            <w:r w:rsidRPr="00B05795">
              <w:rPr>
                <w:i/>
                <w:color w:val="000000"/>
                <w:lang w:val="en-US"/>
              </w:rPr>
              <w:t>volume</w:t>
            </w:r>
            <w:r w:rsidRPr="002175D3">
              <w:rPr>
                <w:i/>
                <w:color w:val="000000"/>
                <w:lang w:val="en-US"/>
              </w:rPr>
              <w:t xml:space="preserve"> </w:t>
            </w:r>
            <w:r w:rsidRPr="002175D3">
              <w:rPr>
                <w:i/>
                <w:lang w:val="en-US"/>
              </w:rPr>
              <w:br/>
            </w:r>
            <w:r w:rsidRPr="00B05795">
              <w:rPr>
                <w:i/>
                <w:color w:val="000000"/>
                <w:lang w:val="en-US"/>
              </w:rPr>
              <w:t>of</w:t>
            </w:r>
            <w:r w:rsidRPr="002175D3">
              <w:rPr>
                <w:i/>
                <w:color w:val="000000"/>
                <w:lang w:val="en-US"/>
              </w:rPr>
              <w:t xml:space="preserve"> </w:t>
            </w:r>
            <w:r w:rsidRPr="00B05795">
              <w:rPr>
                <w:i/>
                <w:color w:val="000000"/>
                <w:lang w:val="en-US"/>
              </w:rPr>
              <w:t>gross</w:t>
            </w:r>
            <w:r w:rsidRPr="002175D3">
              <w:rPr>
                <w:i/>
                <w:color w:val="000000"/>
                <w:lang w:val="en-US"/>
              </w:rPr>
              <w:t xml:space="preserve"> </w:t>
            </w:r>
            <w:r w:rsidRPr="00B05795">
              <w:rPr>
                <w:i/>
                <w:color w:val="000000"/>
                <w:lang w:val="en-US"/>
              </w:rPr>
              <w:t>domestic</w:t>
            </w:r>
            <w:r w:rsidRPr="002175D3">
              <w:rPr>
                <w:i/>
                <w:color w:val="000000"/>
                <w:lang w:val="en-US"/>
              </w:rPr>
              <w:t xml:space="preserve"> </w:t>
            </w:r>
            <w:r w:rsidRPr="00B05795">
              <w:rPr>
                <w:i/>
                <w:color w:val="000000"/>
                <w:lang w:val="en-US"/>
              </w:rPr>
              <w:t>product</w:t>
            </w:r>
            <w:r w:rsidRPr="002175D3">
              <w:rPr>
                <w:i/>
                <w:color w:val="000000"/>
                <w:lang w:val="en-US"/>
              </w:rPr>
              <w:t xml:space="preserve"> </w:t>
            </w:r>
            <w:r w:rsidRPr="00B05795">
              <w:rPr>
                <w:i/>
                <w:color w:val="000000"/>
                <w:lang w:val="en-US"/>
              </w:rPr>
              <w:t>per</w:t>
            </w:r>
            <w:r w:rsidRPr="002175D3">
              <w:rPr>
                <w:i/>
                <w:color w:val="000000"/>
                <w:lang w:val="en-US"/>
              </w:rPr>
              <w:t xml:space="preserve"> </w:t>
            </w:r>
            <w:r w:rsidRPr="00B05795">
              <w:rPr>
                <w:i/>
                <w:color w:val="000000"/>
                <w:lang w:val="en-US"/>
              </w:rPr>
              <w:t>capita</w:t>
            </w:r>
            <w:r w:rsidRPr="002175D3">
              <w:rPr>
                <w:i/>
                <w:color w:val="000000"/>
                <w:lang w:val="en-US"/>
              </w:rPr>
              <w:t>,</w:t>
            </w:r>
            <w:r w:rsidRPr="002175D3">
              <w:rPr>
                <w:i/>
                <w:lang w:val="en-US"/>
              </w:rPr>
              <w:t xml:space="preserve"> </w:t>
            </w:r>
            <w:r w:rsidRPr="002175D3">
              <w:rPr>
                <w:i/>
                <w:lang w:val="en-US"/>
              </w:rPr>
              <w:br/>
            </w:r>
            <w:r w:rsidRPr="00B05795">
              <w:rPr>
                <w:i/>
                <w:color w:val="000000"/>
                <w:lang w:val="en-US"/>
              </w:rPr>
              <w:t>percent</w:t>
            </w:r>
          </w:p>
        </w:tc>
      </w:tr>
      <w:tr w:rsidR="00394CFA" w:rsidRPr="00466819" w14:paraId="177CDDA5" w14:textId="77777777" w:rsidTr="00C57609">
        <w:trPr>
          <w:cantSplit/>
          <w:jc w:val="center"/>
        </w:trPr>
        <w:tc>
          <w:tcPr>
            <w:tcW w:w="2609" w:type="dxa"/>
            <w:tcBorders>
              <w:top w:val="nil"/>
              <w:left w:val="nil"/>
              <w:bottom w:val="nil"/>
              <w:right w:val="single" w:sz="6" w:space="0" w:color="auto"/>
            </w:tcBorders>
            <w:vAlign w:val="bottom"/>
          </w:tcPr>
          <w:p w14:paraId="758875D2" w14:textId="75848266" w:rsidR="00394CFA" w:rsidRDefault="00394CFA" w:rsidP="00394CFA">
            <w:pPr>
              <w:pStyle w:val="12"/>
              <w:spacing w:before="50" w:line="140" w:lineRule="exact"/>
              <w:rPr>
                <w:color w:val="000000"/>
              </w:rPr>
            </w:pPr>
            <w:r w:rsidRPr="00286EEC">
              <w:rPr>
                <w:color w:val="000000"/>
                <w:spacing w:val="-2"/>
              </w:rPr>
              <w:t>8.</w:t>
            </w:r>
            <w:r w:rsidRPr="00816B13">
              <w:rPr>
                <w:color w:val="000000"/>
                <w:spacing w:val="-2"/>
              </w:rPr>
              <w:t>2</w:t>
            </w:r>
            <w:r w:rsidRPr="00286EEC">
              <w:rPr>
                <w:color w:val="000000"/>
                <w:spacing w:val="-2"/>
              </w:rPr>
              <w:t>.1.</w:t>
            </w:r>
            <w:r w:rsidRPr="00816B13">
              <w:rPr>
                <w:color w:val="000000"/>
                <w:spacing w:val="-2"/>
              </w:rPr>
              <w:t xml:space="preserve"> Ин</w:t>
            </w:r>
            <w:r w:rsidRPr="002175D3">
              <w:rPr>
                <w:color w:val="000000"/>
                <w:spacing w:val="-2"/>
              </w:rPr>
              <w:t xml:space="preserve">декс производительности </w:t>
            </w:r>
            <w:r>
              <w:rPr>
                <w:color w:val="000000"/>
                <w:spacing w:val="-2"/>
              </w:rPr>
              <w:br/>
            </w:r>
            <w:r w:rsidRPr="002175D3">
              <w:rPr>
                <w:color w:val="000000"/>
                <w:spacing w:val="-2"/>
              </w:rPr>
              <w:t>труда</w:t>
            </w:r>
            <w:r w:rsidRPr="00590D3E">
              <w:rPr>
                <w:color w:val="000000"/>
                <w:spacing w:val="-2"/>
              </w:rPr>
              <w:t xml:space="preserve">, </w:t>
            </w:r>
            <w:r w:rsidRPr="00377177">
              <w:rPr>
                <w:color w:val="000000"/>
                <w:spacing w:val="-2"/>
              </w:rPr>
              <w:t>процентов</w:t>
            </w:r>
          </w:p>
        </w:tc>
        <w:tc>
          <w:tcPr>
            <w:tcW w:w="588" w:type="dxa"/>
            <w:tcBorders>
              <w:top w:val="nil"/>
              <w:left w:val="single" w:sz="6" w:space="0" w:color="auto"/>
              <w:bottom w:val="nil"/>
              <w:right w:val="single" w:sz="6" w:space="0" w:color="auto"/>
            </w:tcBorders>
            <w:vAlign w:val="bottom"/>
          </w:tcPr>
          <w:p w14:paraId="0F1CF393" w14:textId="1D29C598" w:rsidR="00394CFA" w:rsidRPr="00286AF6" w:rsidRDefault="00394CFA" w:rsidP="00394CFA">
            <w:pPr>
              <w:spacing w:before="50" w:line="140" w:lineRule="exact"/>
              <w:ind w:right="57"/>
              <w:jc w:val="right"/>
              <w:rPr>
                <w:rFonts w:ascii="Arial" w:hAnsi="Arial" w:cs="Arial"/>
                <w:sz w:val="14"/>
                <w:szCs w:val="14"/>
              </w:rPr>
            </w:pPr>
            <w:r w:rsidRPr="002175D3">
              <w:rPr>
                <w:rFonts w:ascii="Arial" w:hAnsi="Arial" w:cs="Arial"/>
                <w:color w:val="000000" w:themeColor="text1"/>
                <w:sz w:val="14"/>
                <w:szCs w:val="14"/>
              </w:rPr>
              <w:t>103,2</w:t>
            </w:r>
          </w:p>
        </w:tc>
        <w:tc>
          <w:tcPr>
            <w:tcW w:w="588" w:type="dxa"/>
            <w:tcBorders>
              <w:top w:val="nil"/>
              <w:left w:val="single" w:sz="6" w:space="0" w:color="auto"/>
              <w:bottom w:val="nil"/>
              <w:right w:val="single" w:sz="6" w:space="0" w:color="auto"/>
            </w:tcBorders>
            <w:vAlign w:val="bottom"/>
          </w:tcPr>
          <w:p w14:paraId="64B912A9" w14:textId="72C538F0" w:rsidR="00394CFA" w:rsidRPr="00286AF6" w:rsidRDefault="00394CFA" w:rsidP="00394CFA">
            <w:pPr>
              <w:spacing w:before="50" w:line="140" w:lineRule="exact"/>
              <w:ind w:right="57"/>
              <w:jc w:val="right"/>
              <w:rPr>
                <w:rFonts w:ascii="Arial" w:hAnsi="Arial" w:cs="Arial"/>
                <w:sz w:val="14"/>
                <w:szCs w:val="14"/>
              </w:rPr>
            </w:pPr>
            <w:r w:rsidRPr="002175D3">
              <w:rPr>
                <w:rFonts w:ascii="Arial" w:hAnsi="Arial" w:cs="Arial"/>
                <w:color w:val="000000" w:themeColor="text1"/>
                <w:sz w:val="14"/>
                <w:szCs w:val="14"/>
              </w:rPr>
              <w:t>98,</w:t>
            </w:r>
            <w:r w:rsidRPr="00814A1B">
              <w:rPr>
                <w:rFonts w:ascii="Arial" w:hAnsi="Arial" w:cs="Arial"/>
                <w:color w:val="000000" w:themeColor="text1"/>
                <w:sz w:val="14"/>
                <w:szCs w:val="14"/>
              </w:rPr>
              <w:t>7</w:t>
            </w:r>
          </w:p>
        </w:tc>
        <w:tc>
          <w:tcPr>
            <w:tcW w:w="588" w:type="dxa"/>
            <w:tcBorders>
              <w:top w:val="nil"/>
              <w:left w:val="single" w:sz="6" w:space="0" w:color="auto"/>
              <w:bottom w:val="nil"/>
              <w:right w:val="single" w:sz="6" w:space="0" w:color="auto"/>
            </w:tcBorders>
            <w:vAlign w:val="bottom"/>
          </w:tcPr>
          <w:p w14:paraId="2B0DC971" w14:textId="3BEF2D0C" w:rsidR="00394CFA" w:rsidRPr="00286AF6" w:rsidRDefault="00394CFA" w:rsidP="00394CFA">
            <w:pPr>
              <w:spacing w:before="50" w:line="140" w:lineRule="exact"/>
              <w:ind w:right="57"/>
              <w:jc w:val="right"/>
              <w:rPr>
                <w:rFonts w:ascii="Arial" w:hAnsi="Arial" w:cs="Arial"/>
                <w:sz w:val="14"/>
                <w:szCs w:val="14"/>
              </w:rPr>
            </w:pPr>
            <w:r w:rsidRPr="002175D3">
              <w:rPr>
                <w:rFonts w:ascii="Arial" w:hAnsi="Arial" w:cs="Arial"/>
                <w:color w:val="000000" w:themeColor="text1"/>
                <w:sz w:val="14"/>
                <w:szCs w:val="14"/>
              </w:rPr>
              <w:t>100,</w:t>
            </w:r>
            <w:r w:rsidRPr="00814A1B">
              <w:rPr>
                <w:rFonts w:ascii="Arial" w:hAnsi="Arial" w:cs="Arial"/>
                <w:color w:val="000000" w:themeColor="text1"/>
                <w:sz w:val="14"/>
                <w:szCs w:val="14"/>
              </w:rPr>
              <w:t>1</w:t>
            </w:r>
          </w:p>
        </w:tc>
        <w:tc>
          <w:tcPr>
            <w:tcW w:w="588" w:type="dxa"/>
            <w:tcBorders>
              <w:top w:val="nil"/>
              <w:left w:val="single" w:sz="6" w:space="0" w:color="auto"/>
              <w:bottom w:val="nil"/>
              <w:right w:val="single" w:sz="6" w:space="0" w:color="auto"/>
            </w:tcBorders>
            <w:vAlign w:val="bottom"/>
          </w:tcPr>
          <w:p w14:paraId="4AF5CB0B" w14:textId="504ACD81" w:rsidR="00394CFA" w:rsidRPr="00286AF6" w:rsidRDefault="00394CFA" w:rsidP="00394CFA">
            <w:pPr>
              <w:spacing w:before="50" w:line="140" w:lineRule="exact"/>
              <w:ind w:right="57"/>
              <w:jc w:val="right"/>
              <w:rPr>
                <w:rFonts w:ascii="Arial" w:hAnsi="Arial" w:cs="Arial"/>
                <w:sz w:val="14"/>
                <w:szCs w:val="14"/>
              </w:rPr>
            </w:pPr>
            <w:r w:rsidRPr="00B61CBC">
              <w:rPr>
                <w:rFonts w:ascii="Arial" w:hAnsi="Arial" w:cs="Arial"/>
                <w:sz w:val="14"/>
                <w:szCs w:val="14"/>
              </w:rPr>
              <w:t>102,1</w:t>
            </w:r>
          </w:p>
        </w:tc>
        <w:tc>
          <w:tcPr>
            <w:tcW w:w="588" w:type="dxa"/>
            <w:tcBorders>
              <w:top w:val="nil"/>
              <w:left w:val="single" w:sz="6" w:space="0" w:color="auto"/>
              <w:bottom w:val="nil"/>
              <w:right w:val="single" w:sz="6" w:space="0" w:color="auto"/>
            </w:tcBorders>
            <w:vAlign w:val="bottom"/>
          </w:tcPr>
          <w:p w14:paraId="527B3A6A" w14:textId="72E8DFC2" w:rsidR="00394CFA" w:rsidRPr="00286AF6" w:rsidRDefault="00394CFA" w:rsidP="00394CFA">
            <w:pPr>
              <w:spacing w:before="50" w:line="140" w:lineRule="exact"/>
              <w:ind w:right="57"/>
              <w:jc w:val="right"/>
              <w:rPr>
                <w:rFonts w:ascii="Arial" w:hAnsi="Arial" w:cs="Arial"/>
                <w:sz w:val="14"/>
                <w:szCs w:val="14"/>
              </w:rPr>
            </w:pPr>
            <w:r w:rsidRPr="00B61CBC">
              <w:rPr>
                <w:rFonts w:ascii="Arial" w:hAnsi="Arial" w:cs="Arial"/>
                <w:sz w:val="14"/>
                <w:szCs w:val="14"/>
              </w:rPr>
              <w:t>103,1</w:t>
            </w:r>
          </w:p>
        </w:tc>
        <w:tc>
          <w:tcPr>
            <w:tcW w:w="588" w:type="dxa"/>
            <w:tcBorders>
              <w:top w:val="nil"/>
              <w:left w:val="single" w:sz="6" w:space="0" w:color="auto"/>
              <w:bottom w:val="nil"/>
              <w:right w:val="single" w:sz="6" w:space="0" w:color="auto"/>
            </w:tcBorders>
            <w:vAlign w:val="bottom"/>
          </w:tcPr>
          <w:p w14:paraId="5C7CD10B" w14:textId="1096E21D" w:rsidR="00394CFA" w:rsidRPr="00FD3767" w:rsidRDefault="00394CFA" w:rsidP="00394CFA">
            <w:pPr>
              <w:spacing w:before="50" w:line="140" w:lineRule="exact"/>
              <w:ind w:right="57"/>
              <w:jc w:val="right"/>
              <w:rPr>
                <w:rFonts w:ascii="Arial" w:hAnsi="Arial" w:cs="Arial"/>
                <w:sz w:val="14"/>
                <w:szCs w:val="14"/>
              </w:rPr>
            </w:pPr>
            <w:r w:rsidRPr="00B15483">
              <w:rPr>
                <w:rFonts w:ascii="Arial" w:hAnsi="Arial" w:cs="Arial"/>
                <w:sz w:val="14"/>
                <w:szCs w:val="14"/>
              </w:rPr>
              <w:t>102,4</w:t>
            </w:r>
          </w:p>
        </w:tc>
        <w:tc>
          <w:tcPr>
            <w:tcW w:w="588" w:type="dxa"/>
            <w:tcBorders>
              <w:top w:val="nil"/>
              <w:left w:val="single" w:sz="6" w:space="0" w:color="auto"/>
              <w:bottom w:val="nil"/>
              <w:right w:val="single" w:sz="6" w:space="0" w:color="auto"/>
            </w:tcBorders>
            <w:vAlign w:val="bottom"/>
          </w:tcPr>
          <w:p w14:paraId="3B6C7959" w14:textId="0396F8E7" w:rsidR="00394CFA" w:rsidRPr="00DB3B22" w:rsidRDefault="00394CFA" w:rsidP="00394CFA">
            <w:pPr>
              <w:spacing w:before="50" w:line="140" w:lineRule="exact"/>
              <w:ind w:right="57"/>
              <w:jc w:val="right"/>
              <w:rPr>
                <w:rFonts w:ascii="Arial" w:hAnsi="Arial" w:cs="Arial"/>
                <w:sz w:val="14"/>
                <w:szCs w:val="14"/>
              </w:rPr>
            </w:pPr>
            <w:r w:rsidRPr="00B15483">
              <w:rPr>
                <w:rFonts w:ascii="Arial" w:hAnsi="Arial" w:cs="Arial"/>
                <w:sz w:val="14"/>
                <w:szCs w:val="14"/>
              </w:rPr>
              <w:t>99,6</w:t>
            </w:r>
          </w:p>
        </w:tc>
        <w:tc>
          <w:tcPr>
            <w:tcW w:w="588" w:type="dxa"/>
            <w:tcBorders>
              <w:top w:val="nil"/>
              <w:left w:val="single" w:sz="6" w:space="0" w:color="auto"/>
              <w:bottom w:val="nil"/>
              <w:right w:val="single" w:sz="6" w:space="0" w:color="auto"/>
            </w:tcBorders>
            <w:vAlign w:val="bottom"/>
          </w:tcPr>
          <w:p w14:paraId="4B7829D1" w14:textId="5CBB3C98" w:rsidR="00394CFA" w:rsidRPr="00C01EA2" w:rsidRDefault="00394CFA" w:rsidP="00394CFA">
            <w:pPr>
              <w:spacing w:before="50" w:line="140" w:lineRule="exact"/>
              <w:ind w:right="57"/>
              <w:jc w:val="right"/>
              <w:rPr>
                <w:rFonts w:ascii="Arial" w:hAnsi="Arial" w:cs="Arial"/>
                <w:sz w:val="14"/>
                <w:szCs w:val="14"/>
              </w:rPr>
            </w:pPr>
            <w:r>
              <w:rPr>
                <w:rFonts w:ascii="Arial" w:hAnsi="Arial" w:cs="Arial"/>
                <w:sz w:val="14"/>
                <w:szCs w:val="14"/>
              </w:rPr>
              <w:t>102,8</w:t>
            </w:r>
          </w:p>
        </w:tc>
        <w:tc>
          <w:tcPr>
            <w:tcW w:w="2609" w:type="dxa"/>
            <w:tcBorders>
              <w:top w:val="nil"/>
              <w:left w:val="single" w:sz="6" w:space="0" w:color="auto"/>
              <w:bottom w:val="nil"/>
            </w:tcBorders>
            <w:vAlign w:val="bottom"/>
          </w:tcPr>
          <w:p w14:paraId="5BE912A3" w14:textId="6D6AAF78" w:rsidR="00394CFA" w:rsidRPr="002175D3" w:rsidRDefault="00394CFA" w:rsidP="00394CFA">
            <w:pPr>
              <w:pStyle w:val="12"/>
              <w:spacing w:before="50" w:line="140" w:lineRule="exact"/>
              <w:ind w:left="57"/>
              <w:rPr>
                <w:i/>
                <w:color w:val="000000"/>
              </w:rPr>
            </w:pPr>
            <w:r w:rsidRPr="00B05795">
              <w:rPr>
                <w:i/>
                <w:color w:val="000000"/>
              </w:rPr>
              <w:t>8.2.1.</w:t>
            </w:r>
            <w:r w:rsidRPr="00B05795">
              <w:rPr>
                <w:i/>
              </w:rPr>
              <w:t xml:space="preserve"> </w:t>
            </w:r>
            <w:r w:rsidRPr="00B05795">
              <w:rPr>
                <w:i/>
                <w:color w:val="000000"/>
                <w:lang w:val="en-US"/>
              </w:rPr>
              <w:t>Labor</w:t>
            </w:r>
            <w:r w:rsidRPr="00B05795">
              <w:rPr>
                <w:i/>
                <w:color w:val="000000"/>
              </w:rPr>
              <w:t xml:space="preserve"> </w:t>
            </w:r>
            <w:r w:rsidRPr="00B05795">
              <w:rPr>
                <w:i/>
                <w:color w:val="000000"/>
                <w:lang w:val="en-US"/>
              </w:rPr>
              <w:t>productivity</w:t>
            </w:r>
            <w:r w:rsidRPr="00B05795">
              <w:rPr>
                <w:i/>
                <w:color w:val="000000"/>
              </w:rPr>
              <w:t xml:space="preserve"> </w:t>
            </w:r>
            <w:r w:rsidRPr="00B05795">
              <w:rPr>
                <w:i/>
                <w:color w:val="000000"/>
                <w:lang w:val="en-US"/>
              </w:rPr>
              <w:t>index</w:t>
            </w:r>
            <w:r w:rsidRPr="00B05795">
              <w:rPr>
                <w:i/>
                <w:color w:val="000000"/>
              </w:rPr>
              <w:t>,</w:t>
            </w:r>
            <w:r w:rsidRPr="00B05795">
              <w:rPr>
                <w:i/>
              </w:rPr>
              <w:t xml:space="preserve"> </w:t>
            </w:r>
            <w:r w:rsidRPr="00B05795">
              <w:rPr>
                <w:i/>
              </w:rPr>
              <w:br/>
            </w:r>
            <w:r w:rsidRPr="00B05795">
              <w:rPr>
                <w:i/>
                <w:color w:val="000000"/>
                <w:lang w:val="en-US"/>
              </w:rPr>
              <w:t>percent</w:t>
            </w:r>
          </w:p>
        </w:tc>
      </w:tr>
    </w:tbl>
    <w:p w14:paraId="479914FD" w14:textId="77777777" w:rsidR="00C9367A" w:rsidRPr="008053D5" w:rsidRDefault="00C9367A" w:rsidP="00C9367A">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5000" w:type="pct"/>
        <w:jc w:val="center"/>
        <w:tblLayout w:type="fixed"/>
        <w:tblCellMar>
          <w:left w:w="0" w:type="dxa"/>
          <w:right w:w="0" w:type="dxa"/>
        </w:tblCellMar>
        <w:tblLook w:val="0000" w:firstRow="0" w:lastRow="0" w:firstColumn="0" w:lastColumn="0" w:noHBand="0" w:noVBand="0"/>
      </w:tblPr>
      <w:tblGrid>
        <w:gridCol w:w="2609"/>
        <w:gridCol w:w="588"/>
        <w:gridCol w:w="588"/>
        <w:gridCol w:w="588"/>
        <w:gridCol w:w="588"/>
        <w:gridCol w:w="588"/>
        <w:gridCol w:w="588"/>
        <w:gridCol w:w="588"/>
        <w:gridCol w:w="588"/>
        <w:gridCol w:w="2609"/>
      </w:tblGrid>
      <w:tr w:rsidR="00C9367A" w:rsidRPr="00377177" w14:paraId="69AB592B" w14:textId="77777777" w:rsidTr="00C9367A">
        <w:trPr>
          <w:cantSplit/>
          <w:trHeight w:val="274"/>
          <w:jc w:val="center"/>
        </w:trPr>
        <w:tc>
          <w:tcPr>
            <w:tcW w:w="2609" w:type="dxa"/>
            <w:tcBorders>
              <w:top w:val="single" w:sz="4" w:space="0" w:color="auto"/>
              <w:left w:val="nil"/>
              <w:bottom w:val="single" w:sz="6" w:space="0" w:color="auto"/>
              <w:right w:val="single" w:sz="6" w:space="0" w:color="auto"/>
            </w:tcBorders>
          </w:tcPr>
          <w:p w14:paraId="56C71802" w14:textId="77777777" w:rsidR="00C9367A" w:rsidRPr="005F0493" w:rsidRDefault="00C9367A" w:rsidP="00C9367A">
            <w:pPr>
              <w:spacing w:before="60" w:after="60"/>
              <w:jc w:val="center"/>
              <w:rPr>
                <w:rFonts w:ascii="Arial" w:hAnsi="Arial" w:cs="Arial"/>
                <w:color w:val="000000"/>
                <w:sz w:val="14"/>
                <w:szCs w:val="14"/>
                <w:lang w:val="en-US"/>
              </w:rPr>
            </w:pPr>
          </w:p>
        </w:tc>
        <w:tc>
          <w:tcPr>
            <w:tcW w:w="588" w:type="dxa"/>
            <w:tcBorders>
              <w:top w:val="single" w:sz="6" w:space="0" w:color="auto"/>
              <w:left w:val="single" w:sz="6" w:space="0" w:color="auto"/>
              <w:bottom w:val="single" w:sz="6" w:space="0" w:color="auto"/>
              <w:right w:val="single" w:sz="6" w:space="0" w:color="auto"/>
            </w:tcBorders>
          </w:tcPr>
          <w:p w14:paraId="2EF0E65C"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88" w:type="dxa"/>
            <w:tcBorders>
              <w:top w:val="single" w:sz="6" w:space="0" w:color="auto"/>
              <w:left w:val="single" w:sz="6" w:space="0" w:color="auto"/>
              <w:bottom w:val="single" w:sz="6" w:space="0" w:color="auto"/>
              <w:right w:val="single" w:sz="6" w:space="0" w:color="auto"/>
            </w:tcBorders>
          </w:tcPr>
          <w:p w14:paraId="6AC224E5"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88" w:type="dxa"/>
            <w:tcBorders>
              <w:top w:val="single" w:sz="6" w:space="0" w:color="auto"/>
              <w:left w:val="single" w:sz="6" w:space="0" w:color="auto"/>
              <w:bottom w:val="single" w:sz="6" w:space="0" w:color="auto"/>
              <w:right w:val="single" w:sz="6" w:space="0" w:color="auto"/>
            </w:tcBorders>
          </w:tcPr>
          <w:p w14:paraId="350E5E5A"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88" w:type="dxa"/>
            <w:tcBorders>
              <w:top w:val="single" w:sz="6" w:space="0" w:color="auto"/>
              <w:left w:val="single" w:sz="6" w:space="0" w:color="auto"/>
              <w:bottom w:val="single" w:sz="6" w:space="0" w:color="auto"/>
              <w:right w:val="single" w:sz="6" w:space="0" w:color="auto"/>
            </w:tcBorders>
          </w:tcPr>
          <w:p w14:paraId="03467186"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88" w:type="dxa"/>
            <w:tcBorders>
              <w:top w:val="single" w:sz="6" w:space="0" w:color="auto"/>
              <w:left w:val="single" w:sz="6" w:space="0" w:color="auto"/>
              <w:bottom w:val="single" w:sz="6" w:space="0" w:color="auto"/>
              <w:right w:val="single" w:sz="6" w:space="0" w:color="auto"/>
            </w:tcBorders>
          </w:tcPr>
          <w:p w14:paraId="407DD874" w14:textId="77777777" w:rsidR="00C9367A" w:rsidRPr="00377177" w:rsidRDefault="00C9367A" w:rsidP="00C9367A">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88" w:type="dxa"/>
            <w:tcBorders>
              <w:top w:val="single" w:sz="6" w:space="0" w:color="auto"/>
              <w:left w:val="single" w:sz="6" w:space="0" w:color="auto"/>
              <w:bottom w:val="single" w:sz="6" w:space="0" w:color="auto"/>
              <w:right w:val="single" w:sz="6" w:space="0" w:color="auto"/>
            </w:tcBorders>
          </w:tcPr>
          <w:p w14:paraId="36E5AB84" w14:textId="77777777" w:rsidR="00C9367A" w:rsidRPr="00377177" w:rsidRDefault="00C9367A" w:rsidP="00C9367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auto"/>
              <w:left w:val="single" w:sz="6" w:space="0" w:color="auto"/>
              <w:bottom w:val="single" w:sz="6" w:space="0" w:color="auto"/>
              <w:right w:val="single" w:sz="6" w:space="0" w:color="auto"/>
            </w:tcBorders>
          </w:tcPr>
          <w:p w14:paraId="23F1BB79" w14:textId="77777777" w:rsidR="00C9367A" w:rsidRDefault="00C9367A" w:rsidP="00C9367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8" w:type="dxa"/>
            <w:tcBorders>
              <w:top w:val="single" w:sz="6" w:space="0" w:color="auto"/>
              <w:left w:val="single" w:sz="6" w:space="0" w:color="auto"/>
              <w:bottom w:val="single" w:sz="6" w:space="0" w:color="auto"/>
              <w:right w:val="single" w:sz="6" w:space="0" w:color="auto"/>
            </w:tcBorders>
          </w:tcPr>
          <w:p w14:paraId="0BB1E69B" w14:textId="77777777" w:rsidR="00C9367A" w:rsidRPr="00465BA2" w:rsidRDefault="00C9367A" w:rsidP="00C9367A">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09" w:type="dxa"/>
            <w:tcBorders>
              <w:top w:val="single" w:sz="6" w:space="0" w:color="auto"/>
              <w:left w:val="single" w:sz="6" w:space="0" w:color="auto"/>
              <w:bottom w:val="single" w:sz="6" w:space="0" w:color="auto"/>
            </w:tcBorders>
          </w:tcPr>
          <w:p w14:paraId="42E86D06" w14:textId="77777777" w:rsidR="00C9367A" w:rsidRPr="00377177" w:rsidRDefault="00C9367A" w:rsidP="00C9367A">
            <w:pPr>
              <w:spacing w:before="60" w:after="60"/>
              <w:jc w:val="center"/>
              <w:rPr>
                <w:rFonts w:ascii="Arial" w:hAnsi="Arial" w:cs="Arial"/>
                <w:color w:val="000000"/>
                <w:sz w:val="14"/>
                <w:szCs w:val="14"/>
              </w:rPr>
            </w:pPr>
          </w:p>
        </w:tc>
      </w:tr>
      <w:tr w:rsidR="00724805" w:rsidRPr="00FE7F68" w14:paraId="3BC43098" w14:textId="77777777" w:rsidTr="00724805">
        <w:trPr>
          <w:cantSplit/>
          <w:jc w:val="center"/>
        </w:trPr>
        <w:tc>
          <w:tcPr>
            <w:tcW w:w="2609" w:type="dxa"/>
            <w:tcBorders>
              <w:top w:val="nil"/>
              <w:left w:val="nil"/>
              <w:bottom w:val="nil"/>
              <w:right w:val="single" w:sz="6" w:space="0" w:color="auto"/>
            </w:tcBorders>
            <w:vAlign w:val="bottom"/>
          </w:tcPr>
          <w:p w14:paraId="665EF6FE" w14:textId="1C310F62" w:rsidR="00724805" w:rsidRDefault="00724805" w:rsidP="00724805">
            <w:pPr>
              <w:pStyle w:val="12"/>
              <w:spacing w:before="50" w:line="150" w:lineRule="exact"/>
              <w:ind w:right="85"/>
              <w:rPr>
                <w:color w:val="000000"/>
              </w:rPr>
            </w:pPr>
            <w:r w:rsidRPr="00286EEC">
              <w:rPr>
                <w:color w:val="000000"/>
                <w:spacing w:val="-2"/>
              </w:rPr>
              <w:t>8.</w:t>
            </w:r>
            <w:r w:rsidRPr="009B7B54">
              <w:rPr>
                <w:color w:val="000000"/>
                <w:spacing w:val="-2"/>
              </w:rPr>
              <w:t>3</w:t>
            </w:r>
            <w:r w:rsidRPr="00286EEC">
              <w:rPr>
                <w:color w:val="000000"/>
                <w:spacing w:val="-2"/>
              </w:rPr>
              <w:t>.1.</w:t>
            </w:r>
            <w:r>
              <w:t xml:space="preserve"> </w:t>
            </w:r>
            <w:proofErr w:type="gramStart"/>
            <w:r w:rsidRPr="009B7B54">
              <w:rPr>
                <w:color w:val="000000"/>
                <w:spacing w:val="-2"/>
              </w:rPr>
              <w:t xml:space="preserve">Доля неформальной </w:t>
            </w:r>
            <w:r w:rsidRPr="0087524B">
              <w:rPr>
                <w:color w:val="000000"/>
              </w:rPr>
              <w:t xml:space="preserve">занятости </w:t>
            </w:r>
            <w:r>
              <w:rPr>
                <w:color w:val="000000"/>
              </w:rPr>
              <w:br/>
            </w:r>
            <w:r w:rsidRPr="0087524B">
              <w:rPr>
                <w:color w:val="000000"/>
              </w:rPr>
              <w:t>в несельскохозяйственном</w:t>
            </w:r>
            <w:r w:rsidRPr="009B7B54">
              <w:rPr>
                <w:color w:val="000000"/>
                <w:spacing w:val="-2"/>
              </w:rPr>
              <w:t xml:space="preserve"> секторе </w:t>
            </w:r>
            <w:r>
              <w:rPr>
                <w:color w:val="000000"/>
                <w:spacing w:val="-2"/>
              </w:rPr>
              <w:br/>
            </w:r>
            <w:r w:rsidRPr="009B7B54">
              <w:rPr>
                <w:color w:val="000000"/>
                <w:spacing w:val="-2"/>
              </w:rPr>
              <w:t>в разбивке по полу</w:t>
            </w:r>
            <w:r w:rsidR="00332EB3">
              <w:rPr>
                <w:color w:val="000000"/>
                <w:spacing w:val="-2"/>
                <w:vertAlign w:val="superscript"/>
              </w:rPr>
              <w:t>11</w:t>
            </w:r>
            <w:r w:rsidRPr="007C4868">
              <w:rPr>
                <w:color w:val="000000"/>
                <w:spacing w:val="-2"/>
                <w:vertAlign w:val="superscript"/>
              </w:rPr>
              <w:t>)</w:t>
            </w:r>
            <w:r w:rsidRPr="009B7B54">
              <w:rPr>
                <w:color w:val="000000"/>
                <w:spacing w:val="-2"/>
              </w:rPr>
              <w:t>,</w:t>
            </w:r>
            <w:r w:rsidRPr="00377177">
              <w:rPr>
                <w:color w:val="000000"/>
                <w:spacing w:val="-2"/>
              </w:rPr>
              <w:t xml:space="preserve"> процентов</w:t>
            </w:r>
            <w:proofErr w:type="gramEnd"/>
          </w:p>
        </w:tc>
        <w:tc>
          <w:tcPr>
            <w:tcW w:w="588" w:type="dxa"/>
            <w:tcBorders>
              <w:top w:val="nil"/>
              <w:left w:val="single" w:sz="6" w:space="0" w:color="auto"/>
              <w:bottom w:val="nil"/>
              <w:right w:val="single" w:sz="6" w:space="0" w:color="auto"/>
            </w:tcBorders>
            <w:vAlign w:val="bottom"/>
          </w:tcPr>
          <w:p w14:paraId="6436548D" w14:textId="77777777" w:rsidR="00724805" w:rsidRPr="00286AF6" w:rsidRDefault="00724805" w:rsidP="00724805">
            <w:pPr>
              <w:spacing w:before="50" w:line="150" w:lineRule="exact"/>
              <w:ind w:right="57"/>
              <w:jc w:val="right"/>
              <w:rPr>
                <w:rFonts w:ascii="Arial" w:hAnsi="Arial" w:cs="Arial"/>
                <w:sz w:val="14"/>
                <w:szCs w:val="14"/>
              </w:rPr>
            </w:pPr>
            <w:r w:rsidRPr="00814A1B">
              <w:rPr>
                <w:rFonts w:ascii="Arial" w:hAnsi="Arial" w:cs="Arial"/>
                <w:color w:val="000000" w:themeColor="text1"/>
                <w:sz w:val="14"/>
                <w:szCs w:val="14"/>
              </w:rPr>
              <w:t>12,0</w:t>
            </w:r>
          </w:p>
        </w:tc>
        <w:tc>
          <w:tcPr>
            <w:tcW w:w="588" w:type="dxa"/>
            <w:tcBorders>
              <w:top w:val="nil"/>
              <w:left w:val="single" w:sz="6" w:space="0" w:color="auto"/>
              <w:bottom w:val="nil"/>
              <w:right w:val="single" w:sz="6" w:space="0" w:color="auto"/>
            </w:tcBorders>
            <w:vAlign w:val="bottom"/>
          </w:tcPr>
          <w:p w14:paraId="135693BF" w14:textId="77777777" w:rsidR="00724805" w:rsidRPr="00286AF6" w:rsidRDefault="00724805" w:rsidP="00724805">
            <w:pPr>
              <w:spacing w:before="50" w:line="150" w:lineRule="exact"/>
              <w:ind w:right="57"/>
              <w:jc w:val="right"/>
              <w:rPr>
                <w:rFonts w:ascii="Arial" w:hAnsi="Arial" w:cs="Arial"/>
                <w:sz w:val="14"/>
                <w:szCs w:val="14"/>
              </w:rPr>
            </w:pPr>
            <w:r w:rsidRPr="00814A1B">
              <w:rPr>
                <w:rFonts w:ascii="Arial" w:hAnsi="Arial" w:cs="Arial"/>
                <w:color w:val="000000" w:themeColor="text1"/>
                <w:sz w:val="14"/>
                <w:szCs w:val="14"/>
              </w:rPr>
              <w:t>16,2</w:t>
            </w:r>
          </w:p>
        </w:tc>
        <w:tc>
          <w:tcPr>
            <w:tcW w:w="588" w:type="dxa"/>
            <w:tcBorders>
              <w:top w:val="nil"/>
              <w:left w:val="single" w:sz="6" w:space="0" w:color="auto"/>
              <w:bottom w:val="nil"/>
              <w:right w:val="single" w:sz="6" w:space="0" w:color="auto"/>
            </w:tcBorders>
            <w:vAlign w:val="bottom"/>
          </w:tcPr>
          <w:p w14:paraId="7B6EB6C9" w14:textId="77777777" w:rsidR="00724805" w:rsidRPr="00286AF6" w:rsidRDefault="00724805" w:rsidP="00724805">
            <w:pPr>
              <w:spacing w:before="50" w:line="150" w:lineRule="exact"/>
              <w:ind w:right="57"/>
              <w:jc w:val="right"/>
              <w:rPr>
                <w:rFonts w:ascii="Arial" w:hAnsi="Arial" w:cs="Arial"/>
                <w:sz w:val="14"/>
                <w:szCs w:val="14"/>
              </w:rPr>
            </w:pPr>
            <w:r w:rsidRPr="00814A1B">
              <w:rPr>
                <w:rFonts w:ascii="Arial" w:hAnsi="Arial" w:cs="Arial"/>
                <w:color w:val="000000" w:themeColor="text1"/>
                <w:sz w:val="14"/>
                <w:szCs w:val="14"/>
              </w:rPr>
              <w:t>16,6</w:t>
            </w:r>
          </w:p>
        </w:tc>
        <w:tc>
          <w:tcPr>
            <w:tcW w:w="588" w:type="dxa"/>
            <w:tcBorders>
              <w:top w:val="nil"/>
              <w:left w:val="single" w:sz="6" w:space="0" w:color="auto"/>
              <w:bottom w:val="nil"/>
              <w:right w:val="single" w:sz="6" w:space="0" w:color="auto"/>
            </w:tcBorders>
            <w:vAlign w:val="bottom"/>
          </w:tcPr>
          <w:p w14:paraId="61674A42" w14:textId="77777777" w:rsidR="00724805" w:rsidRPr="00286AF6"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16,7</w:t>
            </w:r>
          </w:p>
        </w:tc>
        <w:tc>
          <w:tcPr>
            <w:tcW w:w="588" w:type="dxa"/>
            <w:tcBorders>
              <w:top w:val="nil"/>
              <w:left w:val="single" w:sz="6" w:space="0" w:color="auto"/>
              <w:bottom w:val="nil"/>
              <w:right w:val="single" w:sz="6" w:space="0" w:color="auto"/>
            </w:tcBorders>
            <w:vAlign w:val="bottom"/>
          </w:tcPr>
          <w:p w14:paraId="5298AEF3" w14:textId="77777777" w:rsidR="00724805" w:rsidRPr="00286AF6"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16,9</w:t>
            </w:r>
          </w:p>
        </w:tc>
        <w:tc>
          <w:tcPr>
            <w:tcW w:w="588" w:type="dxa"/>
            <w:tcBorders>
              <w:top w:val="nil"/>
              <w:left w:val="single" w:sz="6" w:space="0" w:color="auto"/>
              <w:bottom w:val="nil"/>
              <w:right w:val="single" w:sz="6" w:space="0" w:color="auto"/>
            </w:tcBorders>
            <w:vAlign w:val="bottom"/>
          </w:tcPr>
          <w:p w14:paraId="467C8C79"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17,4</w:t>
            </w:r>
          </w:p>
        </w:tc>
        <w:tc>
          <w:tcPr>
            <w:tcW w:w="588" w:type="dxa"/>
            <w:tcBorders>
              <w:top w:val="nil"/>
              <w:left w:val="single" w:sz="6" w:space="0" w:color="auto"/>
              <w:bottom w:val="nil"/>
              <w:right w:val="single" w:sz="6" w:space="0" w:color="auto"/>
            </w:tcBorders>
            <w:vAlign w:val="bottom"/>
          </w:tcPr>
          <w:p w14:paraId="3325E2E3"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16,9</w:t>
            </w:r>
          </w:p>
        </w:tc>
        <w:tc>
          <w:tcPr>
            <w:tcW w:w="588" w:type="dxa"/>
            <w:tcBorders>
              <w:top w:val="nil"/>
              <w:left w:val="single" w:sz="6" w:space="0" w:color="auto"/>
              <w:bottom w:val="nil"/>
              <w:right w:val="single" w:sz="6" w:space="0" w:color="auto"/>
            </w:tcBorders>
            <w:vAlign w:val="bottom"/>
          </w:tcPr>
          <w:p w14:paraId="4F7DEBA4"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17,4</w:t>
            </w:r>
          </w:p>
        </w:tc>
        <w:tc>
          <w:tcPr>
            <w:tcW w:w="2609" w:type="dxa"/>
            <w:tcBorders>
              <w:top w:val="nil"/>
              <w:left w:val="single" w:sz="6" w:space="0" w:color="auto"/>
              <w:bottom w:val="nil"/>
            </w:tcBorders>
            <w:vAlign w:val="bottom"/>
          </w:tcPr>
          <w:p w14:paraId="2CC5CFDE" w14:textId="07788336" w:rsidR="00724805" w:rsidRPr="00C57609" w:rsidRDefault="00724805" w:rsidP="00724805">
            <w:pPr>
              <w:pStyle w:val="12"/>
              <w:spacing w:before="50" w:line="150" w:lineRule="exact"/>
              <w:ind w:left="57"/>
              <w:rPr>
                <w:i/>
                <w:color w:val="000000"/>
                <w:lang w:val="en-US"/>
              </w:rPr>
            </w:pPr>
            <w:r w:rsidRPr="00844C10">
              <w:rPr>
                <w:i/>
                <w:color w:val="000000"/>
                <w:lang w:val="en-US"/>
              </w:rPr>
              <w:t>8.3.1.</w:t>
            </w:r>
            <w:r w:rsidRPr="00844C10">
              <w:rPr>
                <w:i/>
                <w:lang w:val="en-US"/>
              </w:rPr>
              <w:t xml:space="preserve"> </w:t>
            </w:r>
            <w:r w:rsidRPr="00B05795">
              <w:rPr>
                <w:i/>
                <w:color w:val="000000"/>
                <w:lang w:val="en-US"/>
              </w:rPr>
              <w:t>Proportion</w:t>
            </w:r>
            <w:r w:rsidRPr="00844C10">
              <w:rPr>
                <w:i/>
                <w:color w:val="000000"/>
                <w:lang w:val="en-US"/>
              </w:rPr>
              <w:t xml:space="preserve"> </w:t>
            </w:r>
            <w:r w:rsidRPr="00B05795">
              <w:rPr>
                <w:i/>
                <w:color w:val="000000"/>
                <w:lang w:val="en-US"/>
              </w:rPr>
              <w:t>of</w:t>
            </w:r>
            <w:r w:rsidRPr="00844C10">
              <w:rPr>
                <w:i/>
                <w:color w:val="000000"/>
                <w:lang w:val="en-US"/>
              </w:rPr>
              <w:t xml:space="preserve"> </w:t>
            </w:r>
            <w:r w:rsidRPr="00B05795">
              <w:rPr>
                <w:i/>
                <w:color w:val="000000"/>
                <w:lang w:val="en-US"/>
              </w:rPr>
              <w:t>informal</w:t>
            </w:r>
            <w:r w:rsidRPr="00844C10">
              <w:rPr>
                <w:i/>
                <w:color w:val="000000"/>
                <w:lang w:val="en-US"/>
              </w:rPr>
              <w:t xml:space="preserve"> </w:t>
            </w:r>
            <w:r w:rsidRPr="00844C10">
              <w:rPr>
                <w:i/>
                <w:color w:val="000000"/>
                <w:lang w:val="en-US"/>
              </w:rPr>
              <w:br/>
            </w:r>
            <w:r w:rsidRPr="00B05795">
              <w:rPr>
                <w:i/>
                <w:color w:val="000000"/>
                <w:lang w:val="en-US"/>
              </w:rPr>
              <w:t>employment</w:t>
            </w:r>
            <w:r w:rsidRPr="00844C10">
              <w:rPr>
                <w:i/>
                <w:color w:val="000000"/>
                <w:lang w:val="en-US"/>
              </w:rPr>
              <w:t xml:space="preserve"> </w:t>
            </w:r>
            <w:r w:rsidRPr="00B05795">
              <w:rPr>
                <w:i/>
                <w:color w:val="000000"/>
                <w:lang w:val="en-US"/>
              </w:rPr>
              <w:t>in</w:t>
            </w:r>
            <w:r w:rsidRPr="00844C10">
              <w:rPr>
                <w:i/>
                <w:color w:val="000000"/>
                <w:lang w:val="en-US"/>
              </w:rPr>
              <w:t xml:space="preserve"> </w:t>
            </w:r>
            <w:r w:rsidRPr="00B05795">
              <w:rPr>
                <w:i/>
                <w:color w:val="000000"/>
                <w:lang w:val="en-US"/>
              </w:rPr>
              <w:t>non</w:t>
            </w:r>
            <w:r w:rsidRPr="00844C10">
              <w:rPr>
                <w:rFonts w:ascii="MS Gothic" w:eastAsia="MS Gothic" w:hAnsi="MS Gothic" w:cs="MS Gothic" w:hint="eastAsia"/>
                <w:i/>
                <w:color w:val="000000"/>
                <w:lang w:val="en-US"/>
              </w:rPr>
              <w:t>‑</w:t>
            </w:r>
            <w:r w:rsidRPr="00B05795">
              <w:rPr>
                <w:i/>
                <w:color w:val="000000"/>
                <w:lang w:val="en-US"/>
              </w:rPr>
              <w:t>agriculture</w:t>
            </w:r>
            <w:r w:rsidRPr="00844C10">
              <w:rPr>
                <w:i/>
                <w:color w:val="000000"/>
                <w:lang w:val="en-US"/>
              </w:rPr>
              <w:t xml:space="preserve"> </w:t>
            </w:r>
            <w:r w:rsidRPr="00844C10">
              <w:rPr>
                <w:i/>
                <w:color w:val="000000"/>
                <w:lang w:val="en-US"/>
              </w:rPr>
              <w:br/>
            </w:r>
            <w:r w:rsidRPr="00B05795">
              <w:rPr>
                <w:i/>
                <w:color w:val="000000"/>
                <w:lang w:val="en-US"/>
              </w:rPr>
              <w:t>employment</w:t>
            </w:r>
            <w:r w:rsidRPr="00844C10">
              <w:rPr>
                <w:i/>
                <w:color w:val="000000"/>
                <w:lang w:val="en-US"/>
              </w:rPr>
              <w:t xml:space="preserve">, </w:t>
            </w:r>
            <w:r w:rsidRPr="00B05795">
              <w:rPr>
                <w:i/>
                <w:color w:val="000000"/>
                <w:lang w:val="en-US"/>
              </w:rPr>
              <w:t>by</w:t>
            </w:r>
            <w:r w:rsidRPr="00844C10">
              <w:rPr>
                <w:i/>
                <w:color w:val="000000"/>
                <w:lang w:val="en-US"/>
              </w:rPr>
              <w:t xml:space="preserve"> </w:t>
            </w:r>
            <w:r w:rsidRPr="00B05795">
              <w:rPr>
                <w:i/>
                <w:color w:val="000000"/>
                <w:lang w:val="en-US"/>
              </w:rPr>
              <w:t>sex</w:t>
            </w:r>
            <w:r w:rsidR="00332EB3" w:rsidRPr="00332EB3">
              <w:rPr>
                <w:i/>
                <w:color w:val="000000"/>
                <w:spacing w:val="-2"/>
                <w:vertAlign w:val="superscript"/>
                <w:lang w:val="en-US"/>
              </w:rPr>
              <w:t>11</w:t>
            </w:r>
            <w:r w:rsidRPr="00844C10">
              <w:rPr>
                <w:i/>
                <w:color w:val="000000"/>
                <w:spacing w:val="-2"/>
                <w:vertAlign w:val="superscript"/>
                <w:lang w:val="en-US"/>
              </w:rPr>
              <w:t>)</w:t>
            </w:r>
            <w:r w:rsidRPr="00844C10">
              <w:rPr>
                <w:i/>
                <w:color w:val="000000"/>
                <w:lang w:val="en-US"/>
              </w:rPr>
              <w:t>,</w:t>
            </w:r>
            <w:r w:rsidRPr="00844C10">
              <w:rPr>
                <w:i/>
                <w:lang w:val="en-US"/>
              </w:rPr>
              <w:t xml:space="preserve"> </w:t>
            </w:r>
            <w:r w:rsidRPr="00B05795">
              <w:rPr>
                <w:i/>
                <w:color w:val="000000"/>
                <w:lang w:val="en-US"/>
              </w:rPr>
              <w:t>percent</w:t>
            </w:r>
          </w:p>
        </w:tc>
      </w:tr>
      <w:tr w:rsidR="00724805" w:rsidRPr="00466819" w14:paraId="26C4DF23" w14:textId="77777777" w:rsidTr="00724805">
        <w:trPr>
          <w:cantSplit/>
          <w:jc w:val="center"/>
        </w:trPr>
        <w:tc>
          <w:tcPr>
            <w:tcW w:w="2609" w:type="dxa"/>
            <w:tcBorders>
              <w:top w:val="nil"/>
              <w:left w:val="nil"/>
              <w:bottom w:val="nil"/>
              <w:right w:val="single" w:sz="6" w:space="0" w:color="auto"/>
            </w:tcBorders>
            <w:vAlign w:val="bottom"/>
          </w:tcPr>
          <w:p w14:paraId="708912DA" w14:textId="77777777" w:rsidR="00724805" w:rsidRPr="00CB40CF" w:rsidRDefault="00724805" w:rsidP="00724805">
            <w:pPr>
              <w:pStyle w:val="12"/>
              <w:spacing w:before="50" w:line="150" w:lineRule="exact"/>
              <w:ind w:left="113"/>
              <w:rPr>
                <w:color w:val="000000"/>
              </w:rPr>
            </w:pPr>
            <w:r w:rsidRPr="00377177">
              <w:rPr>
                <w:color w:val="000000"/>
                <w:spacing w:val="-2"/>
              </w:rPr>
              <w:t>Женщины</w:t>
            </w:r>
          </w:p>
        </w:tc>
        <w:tc>
          <w:tcPr>
            <w:tcW w:w="588" w:type="dxa"/>
            <w:tcBorders>
              <w:top w:val="nil"/>
              <w:left w:val="single" w:sz="6" w:space="0" w:color="auto"/>
              <w:bottom w:val="nil"/>
              <w:right w:val="single" w:sz="6" w:space="0" w:color="auto"/>
            </w:tcBorders>
            <w:vAlign w:val="bottom"/>
          </w:tcPr>
          <w:p w14:paraId="55A53B04" w14:textId="77777777" w:rsidR="00724805" w:rsidRPr="00286AF6" w:rsidRDefault="00724805" w:rsidP="00724805">
            <w:pPr>
              <w:spacing w:before="50" w:line="150" w:lineRule="exact"/>
              <w:ind w:right="57"/>
              <w:jc w:val="right"/>
              <w:rPr>
                <w:rFonts w:ascii="Arial" w:hAnsi="Arial" w:cs="Arial"/>
                <w:sz w:val="14"/>
                <w:szCs w:val="14"/>
              </w:rPr>
            </w:pPr>
            <w:r w:rsidRPr="00814A1B">
              <w:rPr>
                <w:rFonts w:ascii="Arial" w:hAnsi="Arial" w:cs="Arial"/>
                <w:color w:val="000000" w:themeColor="text1"/>
                <w:sz w:val="14"/>
                <w:szCs w:val="14"/>
              </w:rPr>
              <w:t>10,8</w:t>
            </w:r>
          </w:p>
        </w:tc>
        <w:tc>
          <w:tcPr>
            <w:tcW w:w="588" w:type="dxa"/>
            <w:tcBorders>
              <w:top w:val="nil"/>
              <w:left w:val="single" w:sz="6" w:space="0" w:color="auto"/>
              <w:bottom w:val="nil"/>
              <w:right w:val="single" w:sz="6" w:space="0" w:color="auto"/>
            </w:tcBorders>
            <w:vAlign w:val="bottom"/>
          </w:tcPr>
          <w:p w14:paraId="3ED5F207" w14:textId="77777777" w:rsidR="00724805" w:rsidRPr="00286AF6" w:rsidRDefault="00724805" w:rsidP="00724805">
            <w:pPr>
              <w:spacing w:before="50" w:line="150" w:lineRule="exact"/>
              <w:ind w:right="57"/>
              <w:jc w:val="right"/>
              <w:rPr>
                <w:rFonts w:ascii="Arial" w:hAnsi="Arial" w:cs="Arial"/>
                <w:sz w:val="14"/>
                <w:szCs w:val="14"/>
              </w:rPr>
            </w:pPr>
            <w:r w:rsidRPr="00814A1B">
              <w:rPr>
                <w:rFonts w:ascii="Arial" w:hAnsi="Arial" w:cs="Arial"/>
                <w:color w:val="000000" w:themeColor="text1"/>
                <w:sz w:val="14"/>
                <w:szCs w:val="14"/>
                <w:lang w:val="en-US"/>
              </w:rPr>
              <w:t>14,6</w:t>
            </w:r>
          </w:p>
        </w:tc>
        <w:tc>
          <w:tcPr>
            <w:tcW w:w="588" w:type="dxa"/>
            <w:tcBorders>
              <w:top w:val="nil"/>
              <w:left w:val="single" w:sz="6" w:space="0" w:color="auto"/>
              <w:bottom w:val="nil"/>
              <w:right w:val="single" w:sz="6" w:space="0" w:color="auto"/>
            </w:tcBorders>
            <w:vAlign w:val="bottom"/>
          </w:tcPr>
          <w:p w14:paraId="30B2CDC3" w14:textId="77777777" w:rsidR="00724805" w:rsidRPr="00286AF6" w:rsidRDefault="00724805" w:rsidP="00724805">
            <w:pPr>
              <w:spacing w:before="50" w:line="150" w:lineRule="exact"/>
              <w:ind w:right="57"/>
              <w:jc w:val="right"/>
              <w:rPr>
                <w:rFonts w:ascii="Arial" w:hAnsi="Arial" w:cs="Arial"/>
                <w:sz w:val="14"/>
                <w:szCs w:val="14"/>
              </w:rPr>
            </w:pPr>
            <w:r w:rsidRPr="00814A1B">
              <w:rPr>
                <w:rFonts w:ascii="Arial" w:hAnsi="Arial" w:cs="Arial"/>
                <w:color w:val="000000" w:themeColor="text1"/>
                <w:sz w:val="14"/>
                <w:szCs w:val="14"/>
                <w:lang w:val="en-US"/>
              </w:rPr>
              <w:t>15</w:t>
            </w:r>
            <w:r w:rsidRPr="00814A1B">
              <w:rPr>
                <w:rFonts w:ascii="Arial" w:hAnsi="Arial" w:cs="Arial"/>
                <w:color w:val="000000" w:themeColor="text1"/>
                <w:sz w:val="14"/>
                <w:szCs w:val="14"/>
              </w:rPr>
              <w:t>,0</w:t>
            </w:r>
          </w:p>
        </w:tc>
        <w:tc>
          <w:tcPr>
            <w:tcW w:w="588" w:type="dxa"/>
            <w:tcBorders>
              <w:top w:val="nil"/>
              <w:left w:val="single" w:sz="6" w:space="0" w:color="auto"/>
              <w:bottom w:val="nil"/>
              <w:right w:val="single" w:sz="6" w:space="0" w:color="auto"/>
            </w:tcBorders>
            <w:vAlign w:val="bottom"/>
          </w:tcPr>
          <w:p w14:paraId="568C75CC" w14:textId="77777777" w:rsidR="00724805" w:rsidRPr="00286AF6"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lang w:val="en-US"/>
              </w:rPr>
              <w:t>15,3</w:t>
            </w:r>
          </w:p>
        </w:tc>
        <w:tc>
          <w:tcPr>
            <w:tcW w:w="588" w:type="dxa"/>
            <w:tcBorders>
              <w:top w:val="nil"/>
              <w:left w:val="single" w:sz="6" w:space="0" w:color="auto"/>
              <w:bottom w:val="nil"/>
              <w:right w:val="single" w:sz="6" w:space="0" w:color="auto"/>
            </w:tcBorders>
            <w:vAlign w:val="bottom"/>
          </w:tcPr>
          <w:p w14:paraId="659009A5" w14:textId="77777777" w:rsidR="00724805" w:rsidRPr="00286AF6"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15,7</w:t>
            </w:r>
          </w:p>
        </w:tc>
        <w:tc>
          <w:tcPr>
            <w:tcW w:w="588" w:type="dxa"/>
            <w:tcBorders>
              <w:top w:val="nil"/>
              <w:left w:val="single" w:sz="6" w:space="0" w:color="auto"/>
              <w:bottom w:val="nil"/>
              <w:right w:val="single" w:sz="6" w:space="0" w:color="auto"/>
            </w:tcBorders>
            <w:vAlign w:val="bottom"/>
          </w:tcPr>
          <w:p w14:paraId="61CEE66A"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16,1</w:t>
            </w:r>
          </w:p>
        </w:tc>
        <w:tc>
          <w:tcPr>
            <w:tcW w:w="588" w:type="dxa"/>
            <w:tcBorders>
              <w:top w:val="nil"/>
              <w:left w:val="single" w:sz="6" w:space="0" w:color="auto"/>
              <w:bottom w:val="nil"/>
              <w:right w:val="single" w:sz="6" w:space="0" w:color="auto"/>
            </w:tcBorders>
            <w:vAlign w:val="bottom"/>
          </w:tcPr>
          <w:p w14:paraId="596A6ACA"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15,7</w:t>
            </w:r>
          </w:p>
        </w:tc>
        <w:tc>
          <w:tcPr>
            <w:tcW w:w="588" w:type="dxa"/>
            <w:tcBorders>
              <w:top w:val="nil"/>
              <w:left w:val="single" w:sz="6" w:space="0" w:color="auto"/>
              <w:bottom w:val="nil"/>
              <w:right w:val="single" w:sz="6" w:space="0" w:color="auto"/>
            </w:tcBorders>
            <w:vAlign w:val="bottom"/>
          </w:tcPr>
          <w:p w14:paraId="628FB201"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16,2</w:t>
            </w:r>
          </w:p>
        </w:tc>
        <w:tc>
          <w:tcPr>
            <w:tcW w:w="2609" w:type="dxa"/>
            <w:tcBorders>
              <w:top w:val="nil"/>
              <w:left w:val="single" w:sz="6" w:space="0" w:color="auto"/>
              <w:bottom w:val="nil"/>
            </w:tcBorders>
            <w:vAlign w:val="bottom"/>
          </w:tcPr>
          <w:p w14:paraId="3DACBC69" w14:textId="77777777" w:rsidR="00724805" w:rsidRPr="00DB046A" w:rsidRDefault="00724805" w:rsidP="00724805">
            <w:pPr>
              <w:pStyle w:val="12"/>
              <w:spacing w:before="50" w:line="150" w:lineRule="exact"/>
              <w:ind w:left="170"/>
              <w:rPr>
                <w:i/>
                <w:color w:val="000000"/>
                <w:lang w:val="en-US"/>
              </w:rPr>
            </w:pPr>
            <w:r w:rsidRPr="00B05795">
              <w:rPr>
                <w:i/>
                <w:color w:val="000000"/>
                <w:lang w:val="en-US"/>
              </w:rPr>
              <w:t>Female</w:t>
            </w:r>
          </w:p>
        </w:tc>
      </w:tr>
      <w:tr w:rsidR="00724805" w:rsidRPr="00466819" w14:paraId="23FE9EDF" w14:textId="77777777" w:rsidTr="00724805">
        <w:trPr>
          <w:cantSplit/>
          <w:jc w:val="center"/>
        </w:trPr>
        <w:tc>
          <w:tcPr>
            <w:tcW w:w="2609" w:type="dxa"/>
            <w:tcBorders>
              <w:top w:val="nil"/>
              <w:left w:val="nil"/>
              <w:bottom w:val="nil"/>
              <w:right w:val="single" w:sz="6" w:space="0" w:color="auto"/>
            </w:tcBorders>
            <w:vAlign w:val="bottom"/>
          </w:tcPr>
          <w:p w14:paraId="69B11722" w14:textId="77777777" w:rsidR="00724805" w:rsidRPr="008E7F4E" w:rsidRDefault="00724805" w:rsidP="00724805">
            <w:pPr>
              <w:pStyle w:val="12"/>
              <w:spacing w:before="50" w:line="150" w:lineRule="exact"/>
              <w:ind w:left="113"/>
            </w:pPr>
            <w:r w:rsidRPr="00377177">
              <w:rPr>
                <w:color w:val="000000"/>
                <w:spacing w:val="-2"/>
              </w:rPr>
              <w:t>Мужчины</w:t>
            </w:r>
          </w:p>
        </w:tc>
        <w:tc>
          <w:tcPr>
            <w:tcW w:w="588" w:type="dxa"/>
            <w:tcBorders>
              <w:top w:val="nil"/>
              <w:left w:val="single" w:sz="6" w:space="0" w:color="auto"/>
              <w:bottom w:val="nil"/>
              <w:right w:val="single" w:sz="6" w:space="0" w:color="auto"/>
            </w:tcBorders>
            <w:vAlign w:val="bottom"/>
          </w:tcPr>
          <w:p w14:paraId="49D14FE3" w14:textId="77777777" w:rsidR="00724805" w:rsidRPr="008E7F4E" w:rsidRDefault="00724805" w:rsidP="00724805">
            <w:pPr>
              <w:spacing w:before="50" w:line="150" w:lineRule="exact"/>
              <w:ind w:right="57"/>
              <w:jc w:val="right"/>
              <w:rPr>
                <w:rFonts w:ascii="Arial" w:hAnsi="Arial" w:cs="Arial"/>
                <w:sz w:val="14"/>
                <w:szCs w:val="14"/>
                <w:lang w:val="en-US"/>
              </w:rPr>
            </w:pPr>
            <w:r w:rsidRPr="00814A1B">
              <w:rPr>
                <w:rFonts w:ascii="Arial" w:hAnsi="Arial" w:cs="Arial"/>
                <w:color w:val="000000" w:themeColor="text1"/>
                <w:sz w:val="14"/>
                <w:szCs w:val="14"/>
                <w:lang w:val="en-US"/>
              </w:rPr>
              <w:t>13,3</w:t>
            </w:r>
          </w:p>
        </w:tc>
        <w:tc>
          <w:tcPr>
            <w:tcW w:w="588" w:type="dxa"/>
            <w:tcBorders>
              <w:top w:val="nil"/>
              <w:left w:val="single" w:sz="6" w:space="0" w:color="auto"/>
              <w:bottom w:val="nil"/>
              <w:right w:val="single" w:sz="6" w:space="0" w:color="auto"/>
            </w:tcBorders>
            <w:vAlign w:val="bottom"/>
          </w:tcPr>
          <w:p w14:paraId="7DF29DD0" w14:textId="77777777" w:rsidR="00724805" w:rsidRPr="008E7F4E" w:rsidRDefault="00724805" w:rsidP="00724805">
            <w:pPr>
              <w:spacing w:before="50" w:line="150" w:lineRule="exact"/>
              <w:ind w:right="57"/>
              <w:jc w:val="right"/>
              <w:rPr>
                <w:rFonts w:ascii="Arial" w:hAnsi="Arial" w:cs="Arial"/>
                <w:sz w:val="14"/>
                <w:szCs w:val="14"/>
                <w:lang w:val="en-US"/>
              </w:rPr>
            </w:pPr>
            <w:r w:rsidRPr="00814A1B">
              <w:rPr>
                <w:rFonts w:ascii="Arial" w:hAnsi="Arial" w:cs="Arial"/>
                <w:color w:val="000000" w:themeColor="text1"/>
                <w:sz w:val="14"/>
                <w:szCs w:val="14"/>
                <w:lang w:val="en-US"/>
              </w:rPr>
              <w:t>17,8</w:t>
            </w:r>
          </w:p>
        </w:tc>
        <w:tc>
          <w:tcPr>
            <w:tcW w:w="588" w:type="dxa"/>
            <w:tcBorders>
              <w:top w:val="nil"/>
              <w:left w:val="single" w:sz="6" w:space="0" w:color="auto"/>
              <w:bottom w:val="nil"/>
              <w:right w:val="single" w:sz="6" w:space="0" w:color="auto"/>
            </w:tcBorders>
            <w:vAlign w:val="bottom"/>
          </w:tcPr>
          <w:p w14:paraId="5F9D3969" w14:textId="77777777" w:rsidR="00724805" w:rsidRPr="008E7F4E" w:rsidRDefault="00724805" w:rsidP="00724805">
            <w:pPr>
              <w:spacing w:before="50" w:line="150" w:lineRule="exact"/>
              <w:ind w:right="57"/>
              <w:jc w:val="right"/>
              <w:rPr>
                <w:rFonts w:ascii="Arial" w:hAnsi="Arial" w:cs="Arial"/>
                <w:sz w:val="14"/>
                <w:szCs w:val="14"/>
                <w:lang w:val="en-US"/>
              </w:rPr>
            </w:pPr>
            <w:r w:rsidRPr="00814A1B">
              <w:rPr>
                <w:rFonts w:ascii="Arial" w:hAnsi="Arial" w:cs="Arial"/>
                <w:color w:val="000000" w:themeColor="text1"/>
                <w:sz w:val="14"/>
                <w:szCs w:val="14"/>
                <w:lang w:val="en-US"/>
              </w:rPr>
              <w:t>18,1</w:t>
            </w:r>
          </w:p>
        </w:tc>
        <w:tc>
          <w:tcPr>
            <w:tcW w:w="588" w:type="dxa"/>
            <w:tcBorders>
              <w:top w:val="nil"/>
              <w:left w:val="single" w:sz="6" w:space="0" w:color="auto"/>
              <w:bottom w:val="nil"/>
              <w:right w:val="single" w:sz="6" w:space="0" w:color="auto"/>
            </w:tcBorders>
            <w:vAlign w:val="bottom"/>
          </w:tcPr>
          <w:p w14:paraId="2DB04CEF" w14:textId="77777777" w:rsidR="00724805" w:rsidRPr="008E7F4E" w:rsidRDefault="00724805" w:rsidP="00724805">
            <w:pPr>
              <w:spacing w:before="50" w:line="150" w:lineRule="exact"/>
              <w:ind w:right="57"/>
              <w:jc w:val="right"/>
              <w:rPr>
                <w:rFonts w:ascii="Arial" w:hAnsi="Arial" w:cs="Arial"/>
                <w:sz w:val="14"/>
                <w:szCs w:val="14"/>
                <w:lang w:val="en-US"/>
              </w:rPr>
            </w:pPr>
            <w:r w:rsidRPr="00B61CBC">
              <w:rPr>
                <w:rFonts w:ascii="Arial" w:hAnsi="Arial" w:cs="Arial"/>
                <w:sz w:val="14"/>
                <w:szCs w:val="14"/>
                <w:lang w:val="en-US"/>
              </w:rPr>
              <w:t>18</w:t>
            </w:r>
            <w:r w:rsidRPr="00B61CBC">
              <w:rPr>
                <w:rFonts w:ascii="Arial" w:hAnsi="Arial" w:cs="Arial"/>
                <w:sz w:val="14"/>
                <w:szCs w:val="14"/>
              </w:rPr>
              <w:t>,0</w:t>
            </w:r>
          </w:p>
        </w:tc>
        <w:tc>
          <w:tcPr>
            <w:tcW w:w="588" w:type="dxa"/>
            <w:tcBorders>
              <w:top w:val="nil"/>
              <w:left w:val="single" w:sz="6" w:space="0" w:color="auto"/>
              <w:bottom w:val="nil"/>
              <w:right w:val="single" w:sz="6" w:space="0" w:color="auto"/>
            </w:tcBorders>
            <w:vAlign w:val="bottom"/>
          </w:tcPr>
          <w:p w14:paraId="5F8433DB" w14:textId="77777777" w:rsidR="00724805" w:rsidRPr="008E7F4E" w:rsidRDefault="00724805" w:rsidP="00724805">
            <w:pPr>
              <w:spacing w:before="50" w:line="150" w:lineRule="exact"/>
              <w:ind w:right="57"/>
              <w:jc w:val="right"/>
              <w:rPr>
                <w:rFonts w:ascii="Arial" w:hAnsi="Arial" w:cs="Arial"/>
                <w:sz w:val="14"/>
                <w:szCs w:val="14"/>
                <w:lang w:val="en-US"/>
              </w:rPr>
            </w:pPr>
            <w:r w:rsidRPr="00B61CBC">
              <w:rPr>
                <w:rFonts w:ascii="Arial" w:hAnsi="Arial" w:cs="Arial"/>
                <w:sz w:val="14"/>
                <w:szCs w:val="14"/>
                <w:lang w:val="en-US"/>
              </w:rPr>
              <w:t>18,2</w:t>
            </w:r>
          </w:p>
        </w:tc>
        <w:tc>
          <w:tcPr>
            <w:tcW w:w="588" w:type="dxa"/>
            <w:tcBorders>
              <w:top w:val="nil"/>
              <w:left w:val="single" w:sz="6" w:space="0" w:color="auto"/>
              <w:bottom w:val="nil"/>
              <w:right w:val="single" w:sz="6" w:space="0" w:color="auto"/>
            </w:tcBorders>
            <w:vAlign w:val="bottom"/>
          </w:tcPr>
          <w:p w14:paraId="6DC639E3"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18,7</w:t>
            </w:r>
          </w:p>
        </w:tc>
        <w:tc>
          <w:tcPr>
            <w:tcW w:w="588" w:type="dxa"/>
            <w:tcBorders>
              <w:top w:val="nil"/>
              <w:left w:val="single" w:sz="6" w:space="0" w:color="auto"/>
              <w:bottom w:val="nil"/>
              <w:right w:val="single" w:sz="6" w:space="0" w:color="auto"/>
            </w:tcBorders>
            <w:vAlign w:val="bottom"/>
          </w:tcPr>
          <w:p w14:paraId="68A7B7CB"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18,2</w:t>
            </w:r>
          </w:p>
        </w:tc>
        <w:tc>
          <w:tcPr>
            <w:tcW w:w="588" w:type="dxa"/>
            <w:tcBorders>
              <w:top w:val="nil"/>
              <w:left w:val="single" w:sz="6" w:space="0" w:color="auto"/>
              <w:bottom w:val="nil"/>
              <w:right w:val="single" w:sz="6" w:space="0" w:color="auto"/>
            </w:tcBorders>
            <w:vAlign w:val="bottom"/>
          </w:tcPr>
          <w:p w14:paraId="0542CA08"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18,5</w:t>
            </w:r>
          </w:p>
        </w:tc>
        <w:tc>
          <w:tcPr>
            <w:tcW w:w="2609" w:type="dxa"/>
            <w:tcBorders>
              <w:top w:val="nil"/>
              <w:left w:val="single" w:sz="6" w:space="0" w:color="auto"/>
              <w:bottom w:val="nil"/>
            </w:tcBorders>
            <w:vAlign w:val="bottom"/>
          </w:tcPr>
          <w:p w14:paraId="6E4D3BDE" w14:textId="77777777" w:rsidR="00724805" w:rsidRPr="00DB046A" w:rsidRDefault="00724805" w:rsidP="00724805">
            <w:pPr>
              <w:pStyle w:val="12"/>
              <w:spacing w:before="50" w:line="150" w:lineRule="exact"/>
              <w:ind w:left="170"/>
              <w:rPr>
                <w:i/>
                <w:color w:val="000000"/>
                <w:lang w:val="en-US"/>
              </w:rPr>
            </w:pPr>
            <w:r w:rsidRPr="00B05795">
              <w:rPr>
                <w:i/>
                <w:color w:val="000000"/>
                <w:lang w:val="en-US"/>
              </w:rPr>
              <w:t>Male</w:t>
            </w:r>
          </w:p>
        </w:tc>
      </w:tr>
      <w:tr w:rsidR="00724805" w:rsidRPr="00466819" w14:paraId="78E674F3" w14:textId="77777777" w:rsidTr="00724805">
        <w:trPr>
          <w:cantSplit/>
          <w:jc w:val="center"/>
        </w:trPr>
        <w:tc>
          <w:tcPr>
            <w:tcW w:w="2609" w:type="dxa"/>
            <w:tcBorders>
              <w:top w:val="nil"/>
              <w:left w:val="nil"/>
              <w:bottom w:val="nil"/>
              <w:right w:val="single" w:sz="6" w:space="0" w:color="auto"/>
            </w:tcBorders>
            <w:vAlign w:val="bottom"/>
          </w:tcPr>
          <w:p w14:paraId="7A21A826" w14:textId="75326B26" w:rsidR="00724805" w:rsidRDefault="00724805" w:rsidP="00724805">
            <w:pPr>
              <w:pStyle w:val="12"/>
              <w:spacing w:before="50" w:line="150" w:lineRule="exact"/>
              <w:rPr>
                <w:color w:val="000000"/>
              </w:rPr>
            </w:pPr>
            <w:r>
              <w:rPr>
                <w:color w:val="000000"/>
                <w:spacing w:val="-2"/>
              </w:rPr>
              <w:t xml:space="preserve">8.5.2. </w:t>
            </w:r>
            <w:proofErr w:type="gramStart"/>
            <w:r w:rsidRPr="00377177">
              <w:rPr>
                <w:color w:val="000000"/>
                <w:spacing w:val="-2"/>
              </w:rPr>
              <w:t>Уровень безработицы</w:t>
            </w:r>
            <w:r w:rsidR="00332EB3">
              <w:rPr>
                <w:color w:val="000000"/>
                <w:spacing w:val="-2"/>
                <w:vertAlign w:val="superscript"/>
                <w:lang w:val="en-US"/>
              </w:rPr>
              <w:t>1</w:t>
            </w:r>
            <w:r w:rsidR="00332EB3">
              <w:rPr>
                <w:color w:val="000000"/>
                <w:spacing w:val="-2"/>
                <w:vertAlign w:val="superscript"/>
              </w:rPr>
              <w:t>1</w:t>
            </w:r>
            <w:r>
              <w:rPr>
                <w:color w:val="000000"/>
                <w:spacing w:val="-2"/>
                <w:vertAlign w:val="superscript"/>
              </w:rPr>
              <w:t>)</w:t>
            </w:r>
            <w:r w:rsidRPr="00377177">
              <w:rPr>
                <w:color w:val="000000"/>
                <w:spacing w:val="-2"/>
              </w:rPr>
              <w:t xml:space="preserve">, </w:t>
            </w:r>
            <w:r>
              <w:rPr>
                <w:color w:val="000000"/>
                <w:spacing w:val="-2"/>
              </w:rPr>
              <w:br/>
            </w:r>
            <w:r w:rsidRPr="00377177">
              <w:rPr>
                <w:color w:val="000000"/>
                <w:spacing w:val="-2"/>
              </w:rPr>
              <w:t>процентов</w:t>
            </w:r>
            <w:proofErr w:type="gramEnd"/>
          </w:p>
        </w:tc>
        <w:tc>
          <w:tcPr>
            <w:tcW w:w="588" w:type="dxa"/>
            <w:tcBorders>
              <w:top w:val="nil"/>
              <w:left w:val="single" w:sz="6" w:space="0" w:color="auto"/>
              <w:bottom w:val="nil"/>
              <w:right w:val="single" w:sz="6" w:space="0" w:color="auto"/>
            </w:tcBorders>
            <w:vAlign w:val="bottom"/>
          </w:tcPr>
          <w:p w14:paraId="783CC385"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rPr>
              <w:t>7,3</w:t>
            </w:r>
          </w:p>
        </w:tc>
        <w:tc>
          <w:tcPr>
            <w:tcW w:w="588" w:type="dxa"/>
            <w:tcBorders>
              <w:top w:val="nil"/>
              <w:left w:val="single" w:sz="6" w:space="0" w:color="auto"/>
              <w:bottom w:val="nil"/>
              <w:right w:val="single" w:sz="6" w:space="0" w:color="auto"/>
            </w:tcBorders>
            <w:vAlign w:val="bottom"/>
          </w:tcPr>
          <w:p w14:paraId="4E25BFF9"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rPr>
              <w:t>5,6</w:t>
            </w:r>
          </w:p>
        </w:tc>
        <w:tc>
          <w:tcPr>
            <w:tcW w:w="588" w:type="dxa"/>
            <w:tcBorders>
              <w:top w:val="nil"/>
              <w:left w:val="single" w:sz="6" w:space="0" w:color="auto"/>
              <w:bottom w:val="nil"/>
              <w:right w:val="single" w:sz="6" w:space="0" w:color="auto"/>
            </w:tcBorders>
            <w:vAlign w:val="bottom"/>
          </w:tcPr>
          <w:p w14:paraId="19429AA3"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rPr>
              <w:t>5,5</w:t>
            </w:r>
          </w:p>
        </w:tc>
        <w:tc>
          <w:tcPr>
            <w:tcW w:w="588" w:type="dxa"/>
            <w:tcBorders>
              <w:top w:val="nil"/>
              <w:left w:val="single" w:sz="6" w:space="0" w:color="auto"/>
              <w:bottom w:val="nil"/>
              <w:right w:val="single" w:sz="6" w:space="0" w:color="auto"/>
            </w:tcBorders>
            <w:vAlign w:val="bottom"/>
          </w:tcPr>
          <w:p w14:paraId="2B331743"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5,2</w:t>
            </w:r>
          </w:p>
        </w:tc>
        <w:tc>
          <w:tcPr>
            <w:tcW w:w="588" w:type="dxa"/>
            <w:tcBorders>
              <w:top w:val="nil"/>
              <w:left w:val="single" w:sz="6" w:space="0" w:color="auto"/>
              <w:bottom w:val="nil"/>
              <w:right w:val="single" w:sz="6" w:space="0" w:color="auto"/>
            </w:tcBorders>
            <w:vAlign w:val="bottom"/>
          </w:tcPr>
          <w:p w14:paraId="62103A15"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4,8</w:t>
            </w:r>
          </w:p>
        </w:tc>
        <w:tc>
          <w:tcPr>
            <w:tcW w:w="588" w:type="dxa"/>
            <w:tcBorders>
              <w:top w:val="nil"/>
              <w:left w:val="single" w:sz="6" w:space="0" w:color="auto"/>
              <w:bottom w:val="nil"/>
              <w:right w:val="single" w:sz="6" w:space="0" w:color="auto"/>
            </w:tcBorders>
            <w:vAlign w:val="bottom"/>
          </w:tcPr>
          <w:p w14:paraId="2391222E"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4,6</w:t>
            </w:r>
          </w:p>
        </w:tc>
        <w:tc>
          <w:tcPr>
            <w:tcW w:w="588" w:type="dxa"/>
            <w:tcBorders>
              <w:top w:val="nil"/>
              <w:left w:val="single" w:sz="6" w:space="0" w:color="auto"/>
              <w:bottom w:val="nil"/>
              <w:right w:val="single" w:sz="6" w:space="0" w:color="auto"/>
            </w:tcBorders>
            <w:vAlign w:val="bottom"/>
          </w:tcPr>
          <w:p w14:paraId="11D8FD6E"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5,8</w:t>
            </w:r>
          </w:p>
        </w:tc>
        <w:tc>
          <w:tcPr>
            <w:tcW w:w="588" w:type="dxa"/>
            <w:tcBorders>
              <w:top w:val="nil"/>
              <w:left w:val="single" w:sz="6" w:space="0" w:color="auto"/>
              <w:bottom w:val="nil"/>
              <w:right w:val="single" w:sz="6" w:space="0" w:color="auto"/>
            </w:tcBorders>
            <w:vAlign w:val="bottom"/>
          </w:tcPr>
          <w:p w14:paraId="4C7F19B6"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4,8</w:t>
            </w:r>
          </w:p>
        </w:tc>
        <w:tc>
          <w:tcPr>
            <w:tcW w:w="2609" w:type="dxa"/>
            <w:tcBorders>
              <w:top w:val="nil"/>
              <w:left w:val="single" w:sz="6" w:space="0" w:color="auto"/>
              <w:bottom w:val="nil"/>
            </w:tcBorders>
            <w:vAlign w:val="bottom"/>
          </w:tcPr>
          <w:p w14:paraId="430A3029" w14:textId="13401D81" w:rsidR="00724805" w:rsidRPr="00DB046A" w:rsidRDefault="00724805" w:rsidP="00724805">
            <w:pPr>
              <w:pStyle w:val="12"/>
              <w:spacing w:before="50" w:line="150" w:lineRule="exact"/>
              <w:ind w:left="57"/>
              <w:rPr>
                <w:i/>
                <w:color w:val="000000"/>
                <w:lang w:val="en-US"/>
              </w:rPr>
            </w:pPr>
            <w:r w:rsidRPr="00B05795">
              <w:rPr>
                <w:i/>
                <w:color w:val="000000"/>
              </w:rPr>
              <w:t xml:space="preserve">8.5.2. </w:t>
            </w:r>
            <w:r w:rsidRPr="00B05795">
              <w:rPr>
                <w:i/>
                <w:color w:val="000000"/>
                <w:lang w:val="en-US"/>
              </w:rPr>
              <w:t>Unemployment</w:t>
            </w:r>
            <w:r w:rsidRPr="00B05795">
              <w:rPr>
                <w:i/>
                <w:color w:val="000000"/>
              </w:rPr>
              <w:t xml:space="preserve"> </w:t>
            </w:r>
            <w:r w:rsidRPr="00B05795">
              <w:rPr>
                <w:i/>
                <w:color w:val="000000"/>
                <w:lang w:val="en-US"/>
              </w:rPr>
              <w:t>rate</w:t>
            </w:r>
            <w:r w:rsidR="00332EB3">
              <w:rPr>
                <w:i/>
                <w:color w:val="000000"/>
                <w:spacing w:val="-2"/>
                <w:vertAlign w:val="superscript"/>
                <w:lang w:val="en-US"/>
              </w:rPr>
              <w:t>1</w:t>
            </w:r>
            <w:r w:rsidR="00332EB3">
              <w:rPr>
                <w:i/>
                <w:color w:val="000000"/>
                <w:spacing w:val="-2"/>
                <w:vertAlign w:val="superscript"/>
              </w:rPr>
              <w:t>1</w:t>
            </w:r>
            <w:r w:rsidRPr="00B05795">
              <w:rPr>
                <w:i/>
                <w:color w:val="000000"/>
                <w:spacing w:val="-2"/>
                <w:vertAlign w:val="superscript"/>
              </w:rPr>
              <w:t>)</w:t>
            </w:r>
            <w:r w:rsidRPr="00B05795">
              <w:rPr>
                <w:i/>
                <w:color w:val="000000"/>
              </w:rPr>
              <w:t xml:space="preserve">, </w:t>
            </w:r>
            <w:r w:rsidRPr="00B05795">
              <w:rPr>
                <w:i/>
                <w:color w:val="000000"/>
                <w:lang w:val="en-US"/>
              </w:rPr>
              <w:t>percent</w:t>
            </w:r>
          </w:p>
        </w:tc>
      </w:tr>
      <w:tr w:rsidR="00724805" w:rsidRPr="00C57609" w14:paraId="3A018327" w14:textId="77777777" w:rsidTr="00724805">
        <w:trPr>
          <w:cantSplit/>
          <w:jc w:val="center"/>
        </w:trPr>
        <w:tc>
          <w:tcPr>
            <w:tcW w:w="2609" w:type="dxa"/>
            <w:tcBorders>
              <w:top w:val="nil"/>
              <w:left w:val="nil"/>
              <w:bottom w:val="nil"/>
              <w:right w:val="single" w:sz="6" w:space="0" w:color="auto"/>
            </w:tcBorders>
            <w:vAlign w:val="bottom"/>
          </w:tcPr>
          <w:p w14:paraId="3C21893C" w14:textId="77777777" w:rsidR="00724805" w:rsidRPr="00BE49E8" w:rsidRDefault="00724805" w:rsidP="00724805">
            <w:pPr>
              <w:pStyle w:val="12"/>
              <w:spacing w:before="50" w:line="150" w:lineRule="exact"/>
              <w:ind w:left="113"/>
              <w:rPr>
                <w:color w:val="000000"/>
                <w:spacing w:val="-2"/>
              </w:rPr>
            </w:pPr>
            <w:r w:rsidRPr="00377177">
              <w:rPr>
                <w:color w:val="000000"/>
                <w:spacing w:val="-2"/>
              </w:rPr>
              <w:t>Женщины</w:t>
            </w:r>
          </w:p>
        </w:tc>
        <w:tc>
          <w:tcPr>
            <w:tcW w:w="588" w:type="dxa"/>
            <w:tcBorders>
              <w:top w:val="nil"/>
              <w:left w:val="single" w:sz="6" w:space="0" w:color="auto"/>
              <w:bottom w:val="nil"/>
              <w:right w:val="single" w:sz="6" w:space="0" w:color="auto"/>
            </w:tcBorders>
            <w:vAlign w:val="bottom"/>
          </w:tcPr>
          <w:p w14:paraId="6D9A9F7B"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6,8</w:t>
            </w:r>
          </w:p>
        </w:tc>
        <w:tc>
          <w:tcPr>
            <w:tcW w:w="588" w:type="dxa"/>
            <w:tcBorders>
              <w:top w:val="nil"/>
              <w:left w:val="single" w:sz="6" w:space="0" w:color="auto"/>
              <w:bottom w:val="nil"/>
              <w:right w:val="single" w:sz="6" w:space="0" w:color="auto"/>
            </w:tcBorders>
            <w:vAlign w:val="bottom"/>
          </w:tcPr>
          <w:p w14:paraId="5FE525F8"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5,3</w:t>
            </w:r>
          </w:p>
        </w:tc>
        <w:tc>
          <w:tcPr>
            <w:tcW w:w="588" w:type="dxa"/>
            <w:tcBorders>
              <w:top w:val="nil"/>
              <w:left w:val="single" w:sz="6" w:space="0" w:color="auto"/>
              <w:bottom w:val="nil"/>
              <w:right w:val="single" w:sz="6" w:space="0" w:color="auto"/>
            </w:tcBorders>
            <w:vAlign w:val="bottom"/>
          </w:tcPr>
          <w:p w14:paraId="74EE97B2"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5,3</w:t>
            </w:r>
          </w:p>
        </w:tc>
        <w:tc>
          <w:tcPr>
            <w:tcW w:w="588" w:type="dxa"/>
            <w:tcBorders>
              <w:top w:val="nil"/>
              <w:left w:val="single" w:sz="6" w:space="0" w:color="auto"/>
              <w:bottom w:val="nil"/>
              <w:right w:val="single" w:sz="6" w:space="0" w:color="auto"/>
            </w:tcBorders>
            <w:vAlign w:val="bottom"/>
          </w:tcPr>
          <w:p w14:paraId="003E8A7E"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5,0</w:t>
            </w:r>
          </w:p>
        </w:tc>
        <w:tc>
          <w:tcPr>
            <w:tcW w:w="588" w:type="dxa"/>
            <w:tcBorders>
              <w:top w:val="nil"/>
              <w:left w:val="single" w:sz="6" w:space="0" w:color="auto"/>
              <w:bottom w:val="nil"/>
              <w:right w:val="single" w:sz="6" w:space="0" w:color="auto"/>
            </w:tcBorders>
            <w:vAlign w:val="bottom"/>
          </w:tcPr>
          <w:p w14:paraId="7A53BCCA"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4,7</w:t>
            </w:r>
          </w:p>
        </w:tc>
        <w:tc>
          <w:tcPr>
            <w:tcW w:w="588" w:type="dxa"/>
            <w:tcBorders>
              <w:top w:val="nil"/>
              <w:left w:val="single" w:sz="6" w:space="0" w:color="auto"/>
              <w:bottom w:val="nil"/>
              <w:right w:val="single" w:sz="6" w:space="0" w:color="auto"/>
            </w:tcBorders>
            <w:vAlign w:val="bottom"/>
          </w:tcPr>
          <w:p w14:paraId="797E9A5A"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4,4</w:t>
            </w:r>
          </w:p>
        </w:tc>
        <w:tc>
          <w:tcPr>
            <w:tcW w:w="588" w:type="dxa"/>
            <w:tcBorders>
              <w:top w:val="nil"/>
              <w:left w:val="single" w:sz="6" w:space="0" w:color="auto"/>
              <w:bottom w:val="nil"/>
              <w:right w:val="single" w:sz="6" w:space="0" w:color="auto"/>
            </w:tcBorders>
            <w:vAlign w:val="bottom"/>
          </w:tcPr>
          <w:p w14:paraId="08F4586C"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5,7</w:t>
            </w:r>
          </w:p>
        </w:tc>
        <w:tc>
          <w:tcPr>
            <w:tcW w:w="588" w:type="dxa"/>
            <w:tcBorders>
              <w:top w:val="nil"/>
              <w:left w:val="single" w:sz="6" w:space="0" w:color="auto"/>
              <w:bottom w:val="nil"/>
              <w:right w:val="single" w:sz="6" w:space="0" w:color="auto"/>
            </w:tcBorders>
            <w:vAlign w:val="bottom"/>
          </w:tcPr>
          <w:p w14:paraId="20F0E61A"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4,9</w:t>
            </w:r>
          </w:p>
        </w:tc>
        <w:tc>
          <w:tcPr>
            <w:tcW w:w="2609" w:type="dxa"/>
            <w:tcBorders>
              <w:top w:val="nil"/>
              <w:left w:val="single" w:sz="6" w:space="0" w:color="auto"/>
              <w:bottom w:val="nil"/>
            </w:tcBorders>
            <w:vAlign w:val="bottom"/>
          </w:tcPr>
          <w:p w14:paraId="54B83621" w14:textId="77777777" w:rsidR="00724805" w:rsidRPr="00DB046A" w:rsidRDefault="00724805" w:rsidP="00724805">
            <w:pPr>
              <w:pStyle w:val="12"/>
              <w:spacing w:before="50" w:line="150" w:lineRule="exact"/>
              <w:ind w:left="170"/>
              <w:rPr>
                <w:i/>
                <w:color w:val="000000"/>
                <w:lang w:val="en-US"/>
              </w:rPr>
            </w:pPr>
            <w:r w:rsidRPr="00B05795">
              <w:rPr>
                <w:i/>
                <w:color w:val="000000"/>
                <w:lang w:val="en-US"/>
              </w:rPr>
              <w:t>Female</w:t>
            </w:r>
          </w:p>
        </w:tc>
      </w:tr>
      <w:tr w:rsidR="00724805" w:rsidRPr="00C57609" w14:paraId="167F4F9A" w14:textId="77777777" w:rsidTr="00724805">
        <w:trPr>
          <w:cantSplit/>
          <w:jc w:val="center"/>
        </w:trPr>
        <w:tc>
          <w:tcPr>
            <w:tcW w:w="2609" w:type="dxa"/>
            <w:tcBorders>
              <w:top w:val="nil"/>
              <w:left w:val="nil"/>
              <w:bottom w:val="nil"/>
              <w:right w:val="single" w:sz="6" w:space="0" w:color="auto"/>
            </w:tcBorders>
            <w:vAlign w:val="bottom"/>
          </w:tcPr>
          <w:p w14:paraId="67114FF9" w14:textId="77777777" w:rsidR="00724805" w:rsidRPr="00BE49E8" w:rsidRDefault="00724805" w:rsidP="00724805">
            <w:pPr>
              <w:pStyle w:val="12"/>
              <w:spacing w:before="50" w:line="150" w:lineRule="exact"/>
              <w:ind w:left="113"/>
              <w:rPr>
                <w:color w:val="000000"/>
                <w:spacing w:val="-2"/>
              </w:rPr>
            </w:pPr>
            <w:r w:rsidRPr="00377177">
              <w:rPr>
                <w:color w:val="000000"/>
                <w:spacing w:val="-2"/>
              </w:rPr>
              <w:t>Мужчины</w:t>
            </w:r>
          </w:p>
        </w:tc>
        <w:tc>
          <w:tcPr>
            <w:tcW w:w="588" w:type="dxa"/>
            <w:tcBorders>
              <w:top w:val="nil"/>
              <w:left w:val="single" w:sz="6" w:space="0" w:color="auto"/>
              <w:bottom w:val="nil"/>
              <w:right w:val="single" w:sz="6" w:space="0" w:color="auto"/>
            </w:tcBorders>
            <w:vAlign w:val="bottom"/>
          </w:tcPr>
          <w:p w14:paraId="1E35F760"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7,9</w:t>
            </w:r>
          </w:p>
        </w:tc>
        <w:tc>
          <w:tcPr>
            <w:tcW w:w="588" w:type="dxa"/>
            <w:tcBorders>
              <w:top w:val="nil"/>
              <w:left w:val="single" w:sz="6" w:space="0" w:color="auto"/>
              <w:bottom w:val="nil"/>
              <w:right w:val="single" w:sz="6" w:space="0" w:color="auto"/>
            </w:tcBorders>
            <w:vAlign w:val="bottom"/>
          </w:tcPr>
          <w:p w14:paraId="175FD147"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5,8</w:t>
            </w:r>
          </w:p>
        </w:tc>
        <w:tc>
          <w:tcPr>
            <w:tcW w:w="588" w:type="dxa"/>
            <w:tcBorders>
              <w:top w:val="nil"/>
              <w:left w:val="single" w:sz="6" w:space="0" w:color="auto"/>
              <w:bottom w:val="nil"/>
              <w:right w:val="single" w:sz="6" w:space="0" w:color="auto"/>
            </w:tcBorders>
            <w:vAlign w:val="bottom"/>
          </w:tcPr>
          <w:p w14:paraId="51EC5B7F"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5,7</w:t>
            </w:r>
          </w:p>
        </w:tc>
        <w:tc>
          <w:tcPr>
            <w:tcW w:w="588" w:type="dxa"/>
            <w:tcBorders>
              <w:top w:val="nil"/>
              <w:left w:val="single" w:sz="6" w:space="0" w:color="auto"/>
              <w:bottom w:val="nil"/>
              <w:right w:val="single" w:sz="6" w:space="0" w:color="auto"/>
            </w:tcBorders>
            <w:vAlign w:val="bottom"/>
          </w:tcPr>
          <w:p w14:paraId="737EF4A5" w14:textId="77777777" w:rsidR="00724805" w:rsidRPr="00CA0383"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5,4</w:t>
            </w:r>
          </w:p>
        </w:tc>
        <w:tc>
          <w:tcPr>
            <w:tcW w:w="588" w:type="dxa"/>
            <w:tcBorders>
              <w:top w:val="nil"/>
              <w:left w:val="single" w:sz="6" w:space="0" w:color="auto"/>
              <w:bottom w:val="nil"/>
              <w:right w:val="single" w:sz="6" w:space="0" w:color="auto"/>
            </w:tcBorders>
            <w:vAlign w:val="bottom"/>
          </w:tcPr>
          <w:p w14:paraId="687C5227" w14:textId="77777777" w:rsidR="00724805" w:rsidRPr="00D63442"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rPr>
              <w:t>4,9</w:t>
            </w:r>
          </w:p>
        </w:tc>
        <w:tc>
          <w:tcPr>
            <w:tcW w:w="588" w:type="dxa"/>
            <w:tcBorders>
              <w:top w:val="nil"/>
              <w:left w:val="single" w:sz="6" w:space="0" w:color="auto"/>
              <w:bottom w:val="nil"/>
              <w:right w:val="single" w:sz="6" w:space="0" w:color="auto"/>
            </w:tcBorders>
            <w:vAlign w:val="bottom"/>
          </w:tcPr>
          <w:p w14:paraId="046897E2"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4,8</w:t>
            </w:r>
          </w:p>
        </w:tc>
        <w:tc>
          <w:tcPr>
            <w:tcW w:w="588" w:type="dxa"/>
            <w:tcBorders>
              <w:top w:val="nil"/>
              <w:left w:val="single" w:sz="6" w:space="0" w:color="auto"/>
              <w:bottom w:val="nil"/>
              <w:right w:val="single" w:sz="6" w:space="0" w:color="auto"/>
            </w:tcBorders>
            <w:vAlign w:val="bottom"/>
          </w:tcPr>
          <w:p w14:paraId="3B977A4A"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5,8</w:t>
            </w:r>
          </w:p>
        </w:tc>
        <w:tc>
          <w:tcPr>
            <w:tcW w:w="588" w:type="dxa"/>
            <w:tcBorders>
              <w:top w:val="nil"/>
              <w:left w:val="single" w:sz="6" w:space="0" w:color="auto"/>
              <w:bottom w:val="nil"/>
              <w:right w:val="single" w:sz="6" w:space="0" w:color="auto"/>
            </w:tcBorders>
            <w:vAlign w:val="bottom"/>
          </w:tcPr>
          <w:p w14:paraId="3D3B43C5"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4,7</w:t>
            </w:r>
          </w:p>
        </w:tc>
        <w:tc>
          <w:tcPr>
            <w:tcW w:w="2609" w:type="dxa"/>
            <w:tcBorders>
              <w:top w:val="nil"/>
              <w:left w:val="single" w:sz="6" w:space="0" w:color="auto"/>
              <w:bottom w:val="nil"/>
            </w:tcBorders>
            <w:vAlign w:val="bottom"/>
          </w:tcPr>
          <w:p w14:paraId="25A3C312" w14:textId="77777777" w:rsidR="00724805" w:rsidRPr="00C57609" w:rsidRDefault="00724805" w:rsidP="00724805">
            <w:pPr>
              <w:pStyle w:val="12"/>
              <w:spacing w:before="50" w:line="150" w:lineRule="exact"/>
              <w:ind w:left="170"/>
              <w:rPr>
                <w:i/>
                <w:color w:val="000000"/>
                <w:lang w:val="en-US"/>
              </w:rPr>
            </w:pPr>
            <w:r w:rsidRPr="00B05795">
              <w:rPr>
                <w:i/>
                <w:color w:val="000000"/>
                <w:lang w:val="en-US"/>
              </w:rPr>
              <w:t>Male</w:t>
            </w:r>
          </w:p>
        </w:tc>
      </w:tr>
      <w:tr w:rsidR="00724805" w:rsidRPr="00466819" w14:paraId="3902779D" w14:textId="77777777" w:rsidTr="00724805">
        <w:trPr>
          <w:cantSplit/>
          <w:jc w:val="center"/>
        </w:trPr>
        <w:tc>
          <w:tcPr>
            <w:tcW w:w="2609" w:type="dxa"/>
            <w:tcBorders>
              <w:top w:val="nil"/>
              <w:left w:val="nil"/>
              <w:bottom w:val="nil"/>
              <w:right w:val="single" w:sz="6" w:space="0" w:color="auto"/>
            </w:tcBorders>
            <w:vAlign w:val="bottom"/>
          </w:tcPr>
          <w:p w14:paraId="2D1D740E" w14:textId="77777777" w:rsidR="00724805" w:rsidRPr="009D2A8A" w:rsidRDefault="00724805" w:rsidP="00724805">
            <w:pPr>
              <w:pStyle w:val="12"/>
              <w:spacing w:before="50" w:line="150" w:lineRule="exact"/>
              <w:ind w:left="113"/>
              <w:rPr>
                <w:color w:val="000000"/>
              </w:rPr>
            </w:pPr>
            <w:r w:rsidRPr="00377177">
              <w:rPr>
                <w:color w:val="000000"/>
                <w:spacing w:val="-2"/>
              </w:rPr>
              <w:t>Инвалиды</w:t>
            </w:r>
          </w:p>
        </w:tc>
        <w:tc>
          <w:tcPr>
            <w:tcW w:w="588" w:type="dxa"/>
            <w:tcBorders>
              <w:top w:val="nil"/>
              <w:left w:val="single" w:sz="6" w:space="0" w:color="auto"/>
              <w:bottom w:val="nil"/>
              <w:right w:val="single" w:sz="6" w:space="0" w:color="auto"/>
            </w:tcBorders>
            <w:vAlign w:val="bottom"/>
          </w:tcPr>
          <w:p w14:paraId="5DF9FDE6"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rPr>
              <w:t>…</w:t>
            </w:r>
          </w:p>
        </w:tc>
        <w:tc>
          <w:tcPr>
            <w:tcW w:w="588" w:type="dxa"/>
            <w:tcBorders>
              <w:top w:val="nil"/>
              <w:left w:val="single" w:sz="6" w:space="0" w:color="auto"/>
              <w:bottom w:val="nil"/>
              <w:right w:val="single" w:sz="6" w:space="0" w:color="auto"/>
            </w:tcBorders>
            <w:vAlign w:val="bottom"/>
          </w:tcPr>
          <w:p w14:paraId="5A8E3EF7"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lang w:val="en-US"/>
              </w:rPr>
              <w:t>19</w:t>
            </w:r>
            <w:r w:rsidRPr="00814A1B">
              <w:rPr>
                <w:rFonts w:ascii="Arial" w:hAnsi="Arial" w:cs="Arial"/>
                <w:color w:val="000000" w:themeColor="text1"/>
                <w:sz w:val="14"/>
                <w:szCs w:val="14"/>
              </w:rPr>
              <w:t>,0</w:t>
            </w:r>
          </w:p>
        </w:tc>
        <w:tc>
          <w:tcPr>
            <w:tcW w:w="588" w:type="dxa"/>
            <w:tcBorders>
              <w:top w:val="nil"/>
              <w:left w:val="single" w:sz="6" w:space="0" w:color="auto"/>
              <w:bottom w:val="nil"/>
              <w:right w:val="single" w:sz="6" w:space="0" w:color="auto"/>
            </w:tcBorders>
            <w:vAlign w:val="bottom"/>
          </w:tcPr>
          <w:p w14:paraId="1E125E7A"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lang w:val="en-US"/>
              </w:rPr>
              <w:t>18,3</w:t>
            </w:r>
          </w:p>
        </w:tc>
        <w:tc>
          <w:tcPr>
            <w:tcW w:w="588" w:type="dxa"/>
            <w:tcBorders>
              <w:top w:val="nil"/>
              <w:left w:val="single" w:sz="6" w:space="0" w:color="auto"/>
              <w:bottom w:val="nil"/>
              <w:right w:val="single" w:sz="6" w:space="0" w:color="auto"/>
            </w:tcBorders>
            <w:vAlign w:val="bottom"/>
          </w:tcPr>
          <w:p w14:paraId="41BF3281" w14:textId="77777777" w:rsidR="00724805" w:rsidRPr="00CA0383"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lang w:val="en-US"/>
              </w:rPr>
              <w:t>20,</w:t>
            </w:r>
            <w:r w:rsidRPr="00B61CBC">
              <w:rPr>
                <w:rFonts w:ascii="Arial" w:hAnsi="Arial" w:cs="Arial"/>
                <w:sz w:val="14"/>
                <w:szCs w:val="14"/>
              </w:rPr>
              <w:t>2</w:t>
            </w:r>
          </w:p>
        </w:tc>
        <w:tc>
          <w:tcPr>
            <w:tcW w:w="588" w:type="dxa"/>
            <w:tcBorders>
              <w:top w:val="nil"/>
              <w:left w:val="single" w:sz="6" w:space="0" w:color="auto"/>
              <w:bottom w:val="nil"/>
              <w:right w:val="single" w:sz="6" w:space="0" w:color="auto"/>
            </w:tcBorders>
            <w:vAlign w:val="bottom"/>
          </w:tcPr>
          <w:p w14:paraId="5F0163F1" w14:textId="77777777" w:rsidR="00724805" w:rsidRPr="00286AF6"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17,4</w:t>
            </w:r>
          </w:p>
        </w:tc>
        <w:tc>
          <w:tcPr>
            <w:tcW w:w="588" w:type="dxa"/>
            <w:tcBorders>
              <w:top w:val="nil"/>
              <w:left w:val="single" w:sz="6" w:space="0" w:color="auto"/>
              <w:bottom w:val="nil"/>
              <w:right w:val="single" w:sz="6" w:space="0" w:color="auto"/>
            </w:tcBorders>
            <w:vAlign w:val="bottom"/>
          </w:tcPr>
          <w:p w14:paraId="5363EFAA"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15,9</w:t>
            </w:r>
          </w:p>
        </w:tc>
        <w:tc>
          <w:tcPr>
            <w:tcW w:w="588" w:type="dxa"/>
            <w:tcBorders>
              <w:top w:val="nil"/>
              <w:left w:val="single" w:sz="6" w:space="0" w:color="auto"/>
              <w:bottom w:val="nil"/>
              <w:right w:val="single" w:sz="6" w:space="0" w:color="auto"/>
            </w:tcBorders>
            <w:vAlign w:val="bottom"/>
          </w:tcPr>
          <w:p w14:paraId="3BEE21CD"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17,9</w:t>
            </w:r>
          </w:p>
        </w:tc>
        <w:tc>
          <w:tcPr>
            <w:tcW w:w="588" w:type="dxa"/>
            <w:tcBorders>
              <w:top w:val="nil"/>
              <w:left w:val="single" w:sz="6" w:space="0" w:color="auto"/>
              <w:bottom w:val="nil"/>
              <w:right w:val="single" w:sz="6" w:space="0" w:color="auto"/>
            </w:tcBorders>
            <w:vAlign w:val="bottom"/>
          </w:tcPr>
          <w:p w14:paraId="39939588"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18,6</w:t>
            </w:r>
          </w:p>
        </w:tc>
        <w:tc>
          <w:tcPr>
            <w:tcW w:w="2609" w:type="dxa"/>
            <w:tcBorders>
              <w:top w:val="nil"/>
              <w:left w:val="single" w:sz="6" w:space="0" w:color="auto"/>
              <w:bottom w:val="nil"/>
            </w:tcBorders>
            <w:vAlign w:val="bottom"/>
          </w:tcPr>
          <w:p w14:paraId="6DDC56FF" w14:textId="77777777" w:rsidR="00724805" w:rsidRPr="00DB046A" w:rsidRDefault="00724805" w:rsidP="00724805">
            <w:pPr>
              <w:pStyle w:val="12"/>
              <w:spacing w:before="50" w:line="150" w:lineRule="exact"/>
              <w:ind w:left="170"/>
              <w:rPr>
                <w:i/>
                <w:color w:val="000000"/>
                <w:lang w:val="en-US"/>
              </w:rPr>
            </w:pPr>
            <w:r w:rsidRPr="00B05795">
              <w:rPr>
                <w:i/>
                <w:color w:val="000000"/>
                <w:lang w:val="en-US"/>
              </w:rPr>
              <w:t>Persons with disabilities</w:t>
            </w:r>
          </w:p>
        </w:tc>
      </w:tr>
      <w:tr w:rsidR="00724805" w:rsidRPr="00FE7F68" w14:paraId="17B83C2B" w14:textId="77777777" w:rsidTr="00724805">
        <w:trPr>
          <w:cantSplit/>
          <w:jc w:val="center"/>
        </w:trPr>
        <w:tc>
          <w:tcPr>
            <w:tcW w:w="2609" w:type="dxa"/>
            <w:tcBorders>
              <w:top w:val="nil"/>
              <w:left w:val="nil"/>
              <w:bottom w:val="nil"/>
              <w:right w:val="single" w:sz="6" w:space="0" w:color="auto"/>
            </w:tcBorders>
            <w:vAlign w:val="bottom"/>
          </w:tcPr>
          <w:p w14:paraId="2EB388FE" w14:textId="4B0BBB07" w:rsidR="00724805" w:rsidRDefault="00724805" w:rsidP="00332EB3">
            <w:pPr>
              <w:pStyle w:val="12"/>
              <w:spacing w:before="50" w:line="150" w:lineRule="exact"/>
              <w:rPr>
                <w:color w:val="000000"/>
              </w:rPr>
            </w:pPr>
            <w:r w:rsidRPr="00F603A6">
              <w:rPr>
                <w:color w:val="000000"/>
                <w:spacing w:val="-2"/>
              </w:rPr>
              <w:t>8.6.1</w:t>
            </w:r>
            <w:r>
              <w:rPr>
                <w:color w:val="000000"/>
                <w:spacing w:val="-2"/>
              </w:rPr>
              <w:t xml:space="preserve">. </w:t>
            </w:r>
            <w:proofErr w:type="gramStart"/>
            <w:r w:rsidRPr="00377177">
              <w:rPr>
                <w:color w:val="000000"/>
                <w:spacing w:val="-2"/>
              </w:rPr>
              <w:t xml:space="preserve">Доля молодежи </w:t>
            </w:r>
            <w:r>
              <w:rPr>
                <w:color w:val="000000"/>
                <w:spacing w:val="-2"/>
              </w:rPr>
              <w:br/>
            </w:r>
            <w:r w:rsidRPr="00377177">
              <w:rPr>
                <w:color w:val="000000"/>
                <w:spacing w:val="-2"/>
              </w:rPr>
              <w:t xml:space="preserve">(в возрасте от 15 до 24 лет), которая </w:t>
            </w:r>
            <w:r>
              <w:rPr>
                <w:color w:val="000000"/>
                <w:spacing w:val="-2"/>
              </w:rPr>
              <w:br/>
            </w:r>
            <w:r w:rsidRPr="00377177">
              <w:rPr>
                <w:color w:val="000000"/>
                <w:spacing w:val="-2"/>
              </w:rPr>
              <w:t>не учится, не работает и не приобретает профессиональных навыков</w:t>
            </w:r>
            <w:r w:rsidRPr="000639FA">
              <w:rPr>
                <w:color w:val="000000"/>
                <w:spacing w:val="-2"/>
                <w:vertAlign w:val="superscript"/>
              </w:rPr>
              <w:t>1</w:t>
            </w:r>
            <w:r w:rsidR="00332EB3">
              <w:rPr>
                <w:color w:val="000000"/>
                <w:spacing w:val="-2"/>
                <w:vertAlign w:val="superscript"/>
              </w:rPr>
              <w:t>2</w:t>
            </w:r>
            <w:r w:rsidRPr="007C4868">
              <w:rPr>
                <w:color w:val="000000"/>
                <w:spacing w:val="-2"/>
                <w:vertAlign w:val="superscript"/>
              </w:rPr>
              <w:t>)</w:t>
            </w:r>
            <w:r w:rsidRPr="00377177">
              <w:rPr>
                <w:color w:val="000000"/>
                <w:spacing w:val="-2"/>
              </w:rPr>
              <w:t xml:space="preserve">, </w:t>
            </w:r>
            <w:r>
              <w:rPr>
                <w:color w:val="000000"/>
                <w:spacing w:val="-2"/>
              </w:rPr>
              <w:br/>
            </w:r>
            <w:r w:rsidRPr="00377177">
              <w:rPr>
                <w:color w:val="000000"/>
                <w:spacing w:val="-2"/>
              </w:rPr>
              <w:t>процентов</w:t>
            </w:r>
            <w:proofErr w:type="gramEnd"/>
          </w:p>
        </w:tc>
        <w:tc>
          <w:tcPr>
            <w:tcW w:w="588" w:type="dxa"/>
            <w:tcBorders>
              <w:top w:val="nil"/>
              <w:left w:val="single" w:sz="6" w:space="0" w:color="auto"/>
              <w:bottom w:val="nil"/>
              <w:right w:val="single" w:sz="6" w:space="0" w:color="auto"/>
            </w:tcBorders>
            <w:vAlign w:val="bottom"/>
          </w:tcPr>
          <w:p w14:paraId="389B52A3" w14:textId="77777777" w:rsidR="00724805" w:rsidRPr="00816B13"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13,8</w:t>
            </w:r>
          </w:p>
        </w:tc>
        <w:tc>
          <w:tcPr>
            <w:tcW w:w="588" w:type="dxa"/>
            <w:tcBorders>
              <w:top w:val="nil"/>
              <w:left w:val="single" w:sz="6" w:space="0" w:color="auto"/>
              <w:bottom w:val="nil"/>
              <w:right w:val="single" w:sz="6" w:space="0" w:color="auto"/>
            </w:tcBorders>
            <w:vAlign w:val="bottom"/>
          </w:tcPr>
          <w:p w14:paraId="39BE134D" w14:textId="77777777" w:rsidR="00724805" w:rsidRPr="00816B13"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12,0</w:t>
            </w:r>
          </w:p>
        </w:tc>
        <w:tc>
          <w:tcPr>
            <w:tcW w:w="588" w:type="dxa"/>
            <w:tcBorders>
              <w:top w:val="nil"/>
              <w:left w:val="single" w:sz="6" w:space="0" w:color="auto"/>
              <w:bottom w:val="nil"/>
              <w:right w:val="single" w:sz="6" w:space="0" w:color="auto"/>
            </w:tcBorders>
            <w:vAlign w:val="bottom"/>
          </w:tcPr>
          <w:p w14:paraId="4BF753E1" w14:textId="77777777" w:rsidR="00724805" w:rsidRPr="00816B13"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12,4</w:t>
            </w:r>
          </w:p>
        </w:tc>
        <w:tc>
          <w:tcPr>
            <w:tcW w:w="588" w:type="dxa"/>
            <w:tcBorders>
              <w:top w:val="nil"/>
              <w:left w:val="single" w:sz="6" w:space="0" w:color="auto"/>
              <w:bottom w:val="nil"/>
              <w:right w:val="single" w:sz="6" w:space="0" w:color="auto"/>
            </w:tcBorders>
            <w:vAlign w:val="bottom"/>
          </w:tcPr>
          <w:p w14:paraId="6A59AF95" w14:textId="77777777" w:rsidR="00724805" w:rsidRPr="00816B13"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rPr>
              <w:t>10,5</w:t>
            </w:r>
          </w:p>
        </w:tc>
        <w:tc>
          <w:tcPr>
            <w:tcW w:w="588" w:type="dxa"/>
            <w:tcBorders>
              <w:top w:val="nil"/>
              <w:left w:val="single" w:sz="6" w:space="0" w:color="auto"/>
              <w:bottom w:val="nil"/>
              <w:right w:val="single" w:sz="6" w:space="0" w:color="auto"/>
            </w:tcBorders>
            <w:vAlign w:val="bottom"/>
          </w:tcPr>
          <w:p w14:paraId="0DB1E6F6" w14:textId="77777777" w:rsidR="00724805" w:rsidRPr="00816B13"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rPr>
              <w:t>10,2</w:t>
            </w:r>
          </w:p>
        </w:tc>
        <w:tc>
          <w:tcPr>
            <w:tcW w:w="588" w:type="dxa"/>
            <w:tcBorders>
              <w:top w:val="nil"/>
              <w:left w:val="single" w:sz="6" w:space="0" w:color="auto"/>
              <w:bottom w:val="nil"/>
              <w:right w:val="single" w:sz="6" w:space="0" w:color="auto"/>
            </w:tcBorders>
            <w:vAlign w:val="bottom"/>
          </w:tcPr>
          <w:p w14:paraId="7CF61A32"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10,6</w:t>
            </w:r>
          </w:p>
        </w:tc>
        <w:tc>
          <w:tcPr>
            <w:tcW w:w="588" w:type="dxa"/>
            <w:tcBorders>
              <w:top w:val="nil"/>
              <w:left w:val="single" w:sz="6" w:space="0" w:color="auto"/>
              <w:bottom w:val="nil"/>
              <w:right w:val="single" w:sz="6" w:space="0" w:color="auto"/>
            </w:tcBorders>
            <w:vAlign w:val="bottom"/>
          </w:tcPr>
          <w:p w14:paraId="0857DE2A"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10,9</w:t>
            </w:r>
          </w:p>
        </w:tc>
        <w:tc>
          <w:tcPr>
            <w:tcW w:w="588" w:type="dxa"/>
            <w:tcBorders>
              <w:top w:val="nil"/>
              <w:left w:val="single" w:sz="6" w:space="0" w:color="auto"/>
              <w:bottom w:val="nil"/>
              <w:right w:val="single" w:sz="6" w:space="0" w:color="auto"/>
            </w:tcBorders>
            <w:vAlign w:val="bottom"/>
          </w:tcPr>
          <w:p w14:paraId="2DF2973F"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10,2</w:t>
            </w:r>
          </w:p>
        </w:tc>
        <w:tc>
          <w:tcPr>
            <w:tcW w:w="2609" w:type="dxa"/>
            <w:tcBorders>
              <w:top w:val="nil"/>
              <w:left w:val="single" w:sz="6" w:space="0" w:color="auto"/>
              <w:bottom w:val="nil"/>
            </w:tcBorders>
            <w:vAlign w:val="bottom"/>
          </w:tcPr>
          <w:p w14:paraId="4EA1293F" w14:textId="1CCF9CE7" w:rsidR="00724805" w:rsidRPr="00DB046A" w:rsidRDefault="00724805" w:rsidP="00724805">
            <w:pPr>
              <w:pStyle w:val="12"/>
              <w:spacing w:before="50" w:line="150" w:lineRule="exact"/>
              <w:ind w:left="57"/>
              <w:rPr>
                <w:i/>
                <w:color w:val="000000"/>
                <w:lang w:val="en-US"/>
              </w:rPr>
            </w:pPr>
            <w:r w:rsidRPr="00D76DA7">
              <w:rPr>
                <w:i/>
                <w:color w:val="000000"/>
                <w:lang w:val="en-US"/>
              </w:rPr>
              <w:t xml:space="preserve">8.6.1. </w:t>
            </w:r>
            <w:r w:rsidRPr="00B05795">
              <w:rPr>
                <w:i/>
                <w:color w:val="000000"/>
                <w:lang w:val="en-US"/>
              </w:rPr>
              <w:t>Proportion</w:t>
            </w:r>
            <w:r w:rsidRPr="00D76DA7">
              <w:rPr>
                <w:i/>
                <w:color w:val="000000"/>
                <w:lang w:val="en-US"/>
              </w:rPr>
              <w:t xml:space="preserve"> </w:t>
            </w:r>
            <w:r w:rsidRPr="00B05795">
              <w:rPr>
                <w:i/>
                <w:color w:val="000000"/>
                <w:lang w:val="en-US"/>
              </w:rPr>
              <w:t>of</w:t>
            </w:r>
            <w:r w:rsidRPr="00D76DA7">
              <w:rPr>
                <w:i/>
                <w:color w:val="000000"/>
                <w:lang w:val="en-US"/>
              </w:rPr>
              <w:t xml:space="preserve"> </w:t>
            </w:r>
            <w:r w:rsidRPr="00B05795">
              <w:rPr>
                <w:i/>
                <w:color w:val="000000"/>
                <w:lang w:val="en-US"/>
              </w:rPr>
              <w:t>youth</w:t>
            </w:r>
            <w:r w:rsidRPr="00D76DA7">
              <w:rPr>
                <w:i/>
                <w:color w:val="000000"/>
                <w:lang w:val="en-US"/>
              </w:rPr>
              <w:t xml:space="preserve"> (</w:t>
            </w:r>
            <w:r w:rsidRPr="00B05795">
              <w:rPr>
                <w:i/>
                <w:color w:val="000000"/>
                <w:lang w:val="en-US"/>
              </w:rPr>
              <w:t>aged</w:t>
            </w:r>
            <w:r w:rsidRPr="00D76DA7">
              <w:rPr>
                <w:i/>
                <w:color w:val="000000"/>
                <w:lang w:val="en-US"/>
              </w:rPr>
              <w:t xml:space="preserve"> </w:t>
            </w:r>
            <w:r w:rsidRPr="00D76DA7">
              <w:rPr>
                <w:i/>
                <w:color w:val="000000"/>
                <w:lang w:val="en-US"/>
              </w:rPr>
              <w:br/>
              <w:t xml:space="preserve">15 – 24 </w:t>
            </w:r>
            <w:r w:rsidRPr="00B05795">
              <w:rPr>
                <w:i/>
                <w:color w:val="000000"/>
                <w:lang w:val="en-US"/>
              </w:rPr>
              <w:t>years</w:t>
            </w:r>
            <w:r w:rsidRPr="00D76DA7">
              <w:rPr>
                <w:i/>
                <w:color w:val="000000"/>
                <w:lang w:val="en-US"/>
              </w:rPr>
              <w:t xml:space="preserve">) </w:t>
            </w:r>
            <w:r w:rsidRPr="00B05795">
              <w:rPr>
                <w:i/>
                <w:color w:val="000000"/>
                <w:lang w:val="en-US"/>
              </w:rPr>
              <w:t>not</w:t>
            </w:r>
            <w:r w:rsidRPr="00D76DA7">
              <w:rPr>
                <w:i/>
                <w:color w:val="000000"/>
                <w:lang w:val="en-US"/>
              </w:rPr>
              <w:t xml:space="preserve"> </w:t>
            </w:r>
            <w:r w:rsidRPr="00B05795">
              <w:rPr>
                <w:i/>
                <w:color w:val="000000"/>
                <w:lang w:val="en-US"/>
              </w:rPr>
              <w:t>in</w:t>
            </w:r>
            <w:r w:rsidRPr="00D76DA7">
              <w:rPr>
                <w:i/>
                <w:color w:val="000000"/>
                <w:lang w:val="en-US"/>
              </w:rPr>
              <w:t xml:space="preserve"> </w:t>
            </w:r>
            <w:r w:rsidRPr="00B05795">
              <w:rPr>
                <w:i/>
                <w:color w:val="000000"/>
                <w:lang w:val="en-US"/>
              </w:rPr>
              <w:t>education</w:t>
            </w:r>
            <w:r w:rsidRPr="00D76DA7">
              <w:rPr>
                <w:i/>
                <w:color w:val="000000"/>
                <w:lang w:val="en-US"/>
              </w:rPr>
              <w:t xml:space="preserve">, </w:t>
            </w:r>
            <w:r w:rsidRPr="00D76DA7">
              <w:rPr>
                <w:i/>
                <w:color w:val="000000"/>
                <w:lang w:val="en-US"/>
              </w:rPr>
              <w:br/>
            </w:r>
            <w:r w:rsidRPr="00B05795">
              <w:rPr>
                <w:i/>
                <w:color w:val="000000"/>
                <w:lang w:val="en-US"/>
              </w:rPr>
              <w:t>employment</w:t>
            </w:r>
            <w:r w:rsidRPr="00D76DA7">
              <w:rPr>
                <w:i/>
                <w:color w:val="000000"/>
                <w:lang w:val="en-US"/>
              </w:rPr>
              <w:t xml:space="preserve"> </w:t>
            </w:r>
            <w:r w:rsidRPr="00B05795">
              <w:rPr>
                <w:i/>
                <w:color w:val="000000"/>
                <w:lang w:val="en-US"/>
              </w:rPr>
              <w:t>or</w:t>
            </w:r>
            <w:r w:rsidRPr="00D76DA7">
              <w:rPr>
                <w:i/>
                <w:color w:val="000000"/>
                <w:lang w:val="en-US"/>
              </w:rPr>
              <w:t xml:space="preserve"> </w:t>
            </w:r>
            <w:r w:rsidRPr="00B05795">
              <w:rPr>
                <w:i/>
                <w:color w:val="000000"/>
                <w:lang w:val="en-US"/>
              </w:rPr>
              <w:t>training</w:t>
            </w:r>
            <w:r>
              <w:rPr>
                <w:i/>
                <w:color w:val="000000"/>
                <w:spacing w:val="-2"/>
                <w:vertAlign w:val="superscript"/>
                <w:lang w:val="en-US"/>
              </w:rPr>
              <w:t>1</w:t>
            </w:r>
            <w:r w:rsidR="00332EB3" w:rsidRPr="00332EB3">
              <w:rPr>
                <w:i/>
                <w:color w:val="000000"/>
                <w:spacing w:val="-2"/>
                <w:vertAlign w:val="superscript"/>
                <w:lang w:val="en-US"/>
              </w:rPr>
              <w:t>2</w:t>
            </w:r>
            <w:r w:rsidRPr="00844C10">
              <w:rPr>
                <w:i/>
                <w:color w:val="000000"/>
                <w:spacing w:val="-2"/>
                <w:vertAlign w:val="superscript"/>
                <w:lang w:val="en-US"/>
              </w:rPr>
              <w:t>)</w:t>
            </w:r>
            <w:r w:rsidRPr="00844C10">
              <w:rPr>
                <w:i/>
                <w:color w:val="000000"/>
                <w:lang w:val="en-US"/>
              </w:rPr>
              <w:t xml:space="preserve">, </w:t>
            </w:r>
            <w:r w:rsidRPr="00B05795">
              <w:rPr>
                <w:i/>
                <w:color w:val="000000"/>
                <w:lang w:val="en-US"/>
              </w:rPr>
              <w:t>percent</w:t>
            </w:r>
          </w:p>
        </w:tc>
      </w:tr>
      <w:tr w:rsidR="00724805" w:rsidRPr="00C57609" w14:paraId="06EF8BCB" w14:textId="77777777" w:rsidTr="00724805">
        <w:trPr>
          <w:cantSplit/>
          <w:jc w:val="center"/>
        </w:trPr>
        <w:tc>
          <w:tcPr>
            <w:tcW w:w="2609" w:type="dxa"/>
            <w:tcBorders>
              <w:top w:val="nil"/>
              <w:left w:val="nil"/>
              <w:bottom w:val="nil"/>
              <w:right w:val="single" w:sz="6" w:space="0" w:color="auto"/>
            </w:tcBorders>
            <w:vAlign w:val="bottom"/>
          </w:tcPr>
          <w:p w14:paraId="11E8EEC7" w14:textId="77777777" w:rsidR="00724805" w:rsidRPr="00BE49E8" w:rsidRDefault="00724805" w:rsidP="00724805">
            <w:pPr>
              <w:pStyle w:val="12"/>
              <w:spacing w:before="50" w:line="150" w:lineRule="exact"/>
              <w:ind w:left="113"/>
              <w:rPr>
                <w:color w:val="000000"/>
                <w:spacing w:val="-2"/>
              </w:rPr>
            </w:pPr>
            <w:r w:rsidRPr="00377177">
              <w:rPr>
                <w:color w:val="000000"/>
                <w:spacing w:val="-2"/>
              </w:rPr>
              <w:t>Женщины</w:t>
            </w:r>
          </w:p>
        </w:tc>
        <w:tc>
          <w:tcPr>
            <w:tcW w:w="588" w:type="dxa"/>
            <w:tcBorders>
              <w:top w:val="nil"/>
              <w:left w:val="single" w:sz="6" w:space="0" w:color="auto"/>
              <w:bottom w:val="nil"/>
              <w:right w:val="single" w:sz="6" w:space="0" w:color="auto"/>
            </w:tcBorders>
            <w:vAlign w:val="bottom"/>
          </w:tcPr>
          <w:p w14:paraId="301D01C4"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lang w:val="en-US"/>
              </w:rPr>
              <w:t>16,1</w:t>
            </w:r>
          </w:p>
        </w:tc>
        <w:tc>
          <w:tcPr>
            <w:tcW w:w="588" w:type="dxa"/>
            <w:tcBorders>
              <w:top w:val="nil"/>
              <w:left w:val="single" w:sz="6" w:space="0" w:color="auto"/>
              <w:bottom w:val="nil"/>
              <w:right w:val="single" w:sz="6" w:space="0" w:color="auto"/>
            </w:tcBorders>
            <w:vAlign w:val="bottom"/>
          </w:tcPr>
          <w:p w14:paraId="63D97BE4"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lang w:val="en-US"/>
              </w:rPr>
              <w:t>14,5</w:t>
            </w:r>
          </w:p>
        </w:tc>
        <w:tc>
          <w:tcPr>
            <w:tcW w:w="588" w:type="dxa"/>
            <w:tcBorders>
              <w:top w:val="nil"/>
              <w:left w:val="single" w:sz="6" w:space="0" w:color="auto"/>
              <w:bottom w:val="nil"/>
              <w:right w:val="single" w:sz="6" w:space="0" w:color="auto"/>
            </w:tcBorders>
            <w:vAlign w:val="bottom"/>
          </w:tcPr>
          <w:p w14:paraId="2972C2CE"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lang w:val="en-US"/>
              </w:rPr>
              <w:t>14,</w:t>
            </w:r>
            <w:r w:rsidRPr="00814A1B">
              <w:rPr>
                <w:rFonts w:ascii="Arial" w:hAnsi="Arial" w:cs="Arial"/>
                <w:color w:val="000000" w:themeColor="text1"/>
                <w:sz w:val="14"/>
                <w:szCs w:val="14"/>
              </w:rPr>
              <w:t>6</w:t>
            </w:r>
          </w:p>
        </w:tc>
        <w:tc>
          <w:tcPr>
            <w:tcW w:w="588" w:type="dxa"/>
            <w:tcBorders>
              <w:top w:val="nil"/>
              <w:left w:val="single" w:sz="6" w:space="0" w:color="auto"/>
              <w:bottom w:val="nil"/>
              <w:right w:val="single" w:sz="6" w:space="0" w:color="auto"/>
            </w:tcBorders>
            <w:vAlign w:val="bottom"/>
          </w:tcPr>
          <w:p w14:paraId="32A81EAC" w14:textId="77777777" w:rsidR="00724805" w:rsidRPr="00D63442"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rPr>
              <w:t>12,0</w:t>
            </w:r>
          </w:p>
        </w:tc>
        <w:tc>
          <w:tcPr>
            <w:tcW w:w="588" w:type="dxa"/>
            <w:tcBorders>
              <w:top w:val="nil"/>
              <w:left w:val="single" w:sz="6" w:space="0" w:color="auto"/>
              <w:bottom w:val="nil"/>
              <w:right w:val="single" w:sz="6" w:space="0" w:color="auto"/>
            </w:tcBorders>
            <w:vAlign w:val="bottom"/>
          </w:tcPr>
          <w:p w14:paraId="76AD6B0C" w14:textId="77777777" w:rsidR="00724805" w:rsidRPr="00D63442"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rPr>
              <w:t>11,5</w:t>
            </w:r>
          </w:p>
        </w:tc>
        <w:tc>
          <w:tcPr>
            <w:tcW w:w="588" w:type="dxa"/>
            <w:tcBorders>
              <w:top w:val="nil"/>
              <w:left w:val="single" w:sz="6" w:space="0" w:color="auto"/>
              <w:bottom w:val="nil"/>
              <w:right w:val="single" w:sz="6" w:space="0" w:color="auto"/>
            </w:tcBorders>
            <w:vAlign w:val="bottom"/>
          </w:tcPr>
          <w:p w14:paraId="75F09EE5"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12,0</w:t>
            </w:r>
          </w:p>
        </w:tc>
        <w:tc>
          <w:tcPr>
            <w:tcW w:w="588" w:type="dxa"/>
            <w:tcBorders>
              <w:top w:val="nil"/>
              <w:left w:val="single" w:sz="6" w:space="0" w:color="auto"/>
              <w:bottom w:val="nil"/>
              <w:right w:val="single" w:sz="6" w:space="0" w:color="auto"/>
            </w:tcBorders>
            <w:vAlign w:val="bottom"/>
          </w:tcPr>
          <w:p w14:paraId="2B0CBAD8"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12,2</w:t>
            </w:r>
          </w:p>
        </w:tc>
        <w:tc>
          <w:tcPr>
            <w:tcW w:w="588" w:type="dxa"/>
            <w:tcBorders>
              <w:top w:val="nil"/>
              <w:left w:val="single" w:sz="6" w:space="0" w:color="auto"/>
              <w:bottom w:val="nil"/>
              <w:right w:val="single" w:sz="6" w:space="0" w:color="auto"/>
            </w:tcBorders>
            <w:vAlign w:val="bottom"/>
          </w:tcPr>
          <w:p w14:paraId="2268A97E"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11,4</w:t>
            </w:r>
          </w:p>
        </w:tc>
        <w:tc>
          <w:tcPr>
            <w:tcW w:w="2609" w:type="dxa"/>
            <w:tcBorders>
              <w:top w:val="nil"/>
              <w:left w:val="single" w:sz="6" w:space="0" w:color="auto"/>
              <w:bottom w:val="nil"/>
            </w:tcBorders>
            <w:vAlign w:val="bottom"/>
          </w:tcPr>
          <w:p w14:paraId="243B0305" w14:textId="77777777" w:rsidR="00724805" w:rsidRPr="00C57609" w:rsidRDefault="00724805" w:rsidP="00724805">
            <w:pPr>
              <w:pStyle w:val="12"/>
              <w:spacing w:before="50" w:line="150" w:lineRule="exact"/>
              <w:ind w:left="170"/>
              <w:rPr>
                <w:i/>
                <w:color w:val="000000"/>
                <w:lang w:val="en-US"/>
              </w:rPr>
            </w:pPr>
            <w:r w:rsidRPr="00B05795">
              <w:rPr>
                <w:i/>
                <w:color w:val="000000"/>
                <w:lang w:val="en-US"/>
              </w:rPr>
              <w:t>Female</w:t>
            </w:r>
          </w:p>
        </w:tc>
      </w:tr>
      <w:tr w:rsidR="00724805" w:rsidRPr="00C57609" w14:paraId="1A2E0B9D" w14:textId="77777777" w:rsidTr="00724805">
        <w:trPr>
          <w:cantSplit/>
          <w:jc w:val="center"/>
        </w:trPr>
        <w:tc>
          <w:tcPr>
            <w:tcW w:w="2609" w:type="dxa"/>
            <w:tcBorders>
              <w:top w:val="nil"/>
              <w:left w:val="nil"/>
              <w:bottom w:val="nil"/>
              <w:right w:val="single" w:sz="6" w:space="0" w:color="auto"/>
            </w:tcBorders>
            <w:vAlign w:val="bottom"/>
          </w:tcPr>
          <w:p w14:paraId="2ED2AE55" w14:textId="77777777" w:rsidR="00724805" w:rsidRPr="00BE49E8" w:rsidRDefault="00724805" w:rsidP="00724805">
            <w:pPr>
              <w:pStyle w:val="12"/>
              <w:spacing w:before="50" w:line="150" w:lineRule="exact"/>
              <w:ind w:left="113"/>
              <w:rPr>
                <w:color w:val="000000"/>
                <w:spacing w:val="-2"/>
              </w:rPr>
            </w:pPr>
            <w:r w:rsidRPr="00377177">
              <w:rPr>
                <w:color w:val="000000"/>
                <w:spacing w:val="-2"/>
              </w:rPr>
              <w:t>Мужчины</w:t>
            </w:r>
          </w:p>
        </w:tc>
        <w:tc>
          <w:tcPr>
            <w:tcW w:w="588" w:type="dxa"/>
            <w:tcBorders>
              <w:top w:val="nil"/>
              <w:left w:val="single" w:sz="6" w:space="0" w:color="auto"/>
              <w:bottom w:val="nil"/>
              <w:right w:val="single" w:sz="6" w:space="0" w:color="auto"/>
            </w:tcBorders>
            <w:vAlign w:val="bottom"/>
          </w:tcPr>
          <w:p w14:paraId="6376C692" w14:textId="77777777" w:rsidR="00724805" w:rsidRPr="00D63442"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lang w:val="en-US"/>
              </w:rPr>
              <w:t>11,6</w:t>
            </w:r>
          </w:p>
        </w:tc>
        <w:tc>
          <w:tcPr>
            <w:tcW w:w="588" w:type="dxa"/>
            <w:tcBorders>
              <w:top w:val="nil"/>
              <w:left w:val="single" w:sz="6" w:space="0" w:color="auto"/>
              <w:bottom w:val="nil"/>
              <w:right w:val="single" w:sz="6" w:space="0" w:color="auto"/>
            </w:tcBorders>
            <w:vAlign w:val="bottom"/>
          </w:tcPr>
          <w:p w14:paraId="5EACCB1E" w14:textId="77777777" w:rsidR="00724805" w:rsidRPr="00BB0E6C"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lang w:val="en-US"/>
              </w:rPr>
              <w:t>9,</w:t>
            </w:r>
            <w:r w:rsidRPr="00814A1B">
              <w:rPr>
                <w:rFonts w:ascii="Arial" w:hAnsi="Arial" w:cs="Arial"/>
                <w:color w:val="000000" w:themeColor="text1"/>
                <w:sz w:val="14"/>
                <w:szCs w:val="14"/>
              </w:rPr>
              <w:t>6</w:t>
            </w:r>
          </w:p>
        </w:tc>
        <w:tc>
          <w:tcPr>
            <w:tcW w:w="588" w:type="dxa"/>
            <w:tcBorders>
              <w:top w:val="nil"/>
              <w:left w:val="single" w:sz="6" w:space="0" w:color="auto"/>
              <w:bottom w:val="nil"/>
              <w:right w:val="single" w:sz="6" w:space="0" w:color="auto"/>
            </w:tcBorders>
            <w:vAlign w:val="bottom"/>
          </w:tcPr>
          <w:p w14:paraId="25F9364F" w14:textId="77777777" w:rsidR="00724805" w:rsidRPr="00BB0E6C"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lang w:val="en-US"/>
              </w:rPr>
              <w:t>10,3</w:t>
            </w:r>
          </w:p>
        </w:tc>
        <w:tc>
          <w:tcPr>
            <w:tcW w:w="588" w:type="dxa"/>
            <w:tcBorders>
              <w:top w:val="nil"/>
              <w:left w:val="single" w:sz="6" w:space="0" w:color="auto"/>
              <w:bottom w:val="nil"/>
              <w:right w:val="single" w:sz="6" w:space="0" w:color="auto"/>
            </w:tcBorders>
            <w:vAlign w:val="bottom"/>
          </w:tcPr>
          <w:p w14:paraId="64A54A91" w14:textId="77777777" w:rsidR="00724805" w:rsidRPr="00BB0E6C"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9,1</w:t>
            </w:r>
          </w:p>
        </w:tc>
        <w:tc>
          <w:tcPr>
            <w:tcW w:w="588" w:type="dxa"/>
            <w:tcBorders>
              <w:top w:val="nil"/>
              <w:left w:val="single" w:sz="6" w:space="0" w:color="auto"/>
              <w:bottom w:val="nil"/>
              <w:right w:val="single" w:sz="6" w:space="0" w:color="auto"/>
            </w:tcBorders>
            <w:vAlign w:val="bottom"/>
          </w:tcPr>
          <w:p w14:paraId="342A7CA9" w14:textId="77777777" w:rsidR="00724805" w:rsidRPr="00BB0E6C"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9,0</w:t>
            </w:r>
          </w:p>
        </w:tc>
        <w:tc>
          <w:tcPr>
            <w:tcW w:w="588" w:type="dxa"/>
            <w:tcBorders>
              <w:top w:val="nil"/>
              <w:left w:val="single" w:sz="6" w:space="0" w:color="auto"/>
              <w:bottom w:val="nil"/>
              <w:right w:val="single" w:sz="6" w:space="0" w:color="auto"/>
            </w:tcBorders>
            <w:vAlign w:val="bottom"/>
          </w:tcPr>
          <w:p w14:paraId="5CFD2D05" w14:textId="77777777" w:rsidR="00724805" w:rsidRPr="00FD3767" w:rsidRDefault="00724805" w:rsidP="00724805">
            <w:pPr>
              <w:spacing w:before="50" w:line="150" w:lineRule="exact"/>
              <w:ind w:right="57"/>
              <w:jc w:val="right"/>
              <w:rPr>
                <w:rFonts w:ascii="Arial" w:hAnsi="Arial" w:cs="Arial"/>
                <w:sz w:val="14"/>
                <w:szCs w:val="14"/>
              </w:rPr>
            </w:pPr>
            <w:r w:rsidRPr="00B61CBC">
              <w:rPr>
                <w:rFonts w:ascii="Arial" w:hAnsi="Arial" w:cs="Arial"/>
                <w:sz w:val="14"/>
                <w:szCs w:val="14"/>
              </w:rPr>
              <w:t>9,2</w:t>
            </w:r>
          </w:p>
        </w:tc>
        <w:tc>
          <w:tcPr>
            <w:tcW w:w="588" w:type="dxa"/>
            <w:tcBorders>
              <w:top w:val="nil"/>
              <w:left w:val="single" w:sz="6" w:space="0" w:color="auto"/>
              <w:bottom w:val="nil"/>
              <w:right w:val="single" w:sz="6" w:space="0" w:color="auto"/>
            </w:tcBorders>
            <w:vAlign w:val="bottom"/>
          </w:tcPr>
          <w:p w14:paraId="77B4F98C"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9,7</w:t>
            </w:r>
          </w:p>
        </w:tc>
        <w:tc>
          <w:tcPr>
            <w:tcW w:w="588" w:type="dxa"/>
            <w:tcBorders>
              <w:top w:val="nil"/>
              <w:left w:val="single" w:sz="6" w:space="0" w:color="auto"/>
              <w:bottom w:val="nil"/>
              <w:right w:val="single" w:sz="6" w:space="0" w:color="auto"/>
            </w:tcBorders>
            <w:vAlign w:val="bottom"/>
          </w:tcPr>
          <w:p w14:paraId="74D65CCD"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9,0</w:t>
            </w:r>
          </w:p>
        </w:tc>
        <w:tc>
          <w:tcPr>
            <w:tcW w:w="2609" w:type="dxa"/>
            <w:tcBorders>
              <w:top w:val="nil"/>
              <w:left w:val="single" w:sz="6" w:space="0" w:color="auto"/>
              <w:bottom w:val="nil"/>
            </w:tcBorders>
            <w:vAlign w:val="bottom"/>
          </w:tcPr>
          <w:p w14:paraId="5EB328B8" w14:textId="77777777" w:rsidR="00724805" w:rsidRPr="00DB046A" w:rsidRDefault="00724805" w:rsidP="00724805">
            <w:pPr>
              <w:pStyle w:val="12"/>
              <w:spacing w:before="50" w:line="150" w:lineRule="exact"/>
              <w:ind w:left="170"/>
              <w:rPr>
                <w:i/>
                <w:color w:val="000000"/>
                <w:lang w:val="en-US"/>
              </w:rPr>
            </w:pPr>
            <w:r w:rsidRPr="00B05795">
              <w:rPr>
                <w:i/>
                <w:color w:val="000000"/>
                <w:lang w:val="en-US"/>
              </w:rPr>
              <w:t>Male</w:t>
            </w:r>
          </w:p>
        </w:tc>
      </w:tr>
      <w:tr w:rsidR="00724805" w:rsidRPr="00FE7F68" w14:paraId="46DFD687" w14:textId="77777777" w:rsidTr="00724805">
        <w:trPr>
          <w:cantSplit/>
          <w:jc w:val="center"/>
        </w:trPr>
        <w:tc>
          <w:tcPr>
            <w:tcW w:w="2609" w:type="dxa"/>
            <w:tcBorders>
              <w:top w:val="nil"/>
              <w:left w:val="nil"/>
              <w:bottom w:val="nil"/>
              <w:right w:val="single" w:sz="6" w:space="0" w:color="auto"/>
            </w:tcBorders>
            <w:vAlign w:val="bottom"/>
          </w:tcPr>
          <w:p w14:paraId="738047AB" w14:textId="277A82FA" w:rsidR="00724805" w:rsidRPr="00615839" w:rsidRDefault="00724805" w:rsidP="00724805">
            <w:pPr>
              <w:pStyle w:val="12"/>
              <w:spacing w:before="50" w:line="150" w:lineRule="exact"/>
              <w:ind w:right="85"/>
              <w:rPr>
                <w:color w:val="000000"/>
              </w:rPr>
            </w:pPr>
            <w:r w:rsidRPr="00581674">
              <w:rPr>
                <w:color w:val="000000"/>
                <w:spacing w:val="-2"/>
              </w:rPr>
              <w:t xml:space="preserve">8.7.1. Доля детей в возрасте </w:t>
            </w:r>
            <w:r>
              <w:rPr>
                <w:color w:val="000000"/>
                <w:spacing w:val="-2"/>
              </w:rPr>
              <w:br/>
            </w:r>
            <w:r w:rsidRPr="00581674">
              <w:rPr>
                <w:color w:val="000000"/>
                <w:spacing w:val="-2"/>
              </w:rPr>
              <w:t xml:space="preserve">от 5 до 17 лет, занятых детским </w:t>
            </w:r>
            <w:r>
              <w:rPr>
                <w:color w:val="000000"/>
                <w:spacing w:val="-2"/>
              </w:rPr>
              <w:br/>
            </w:r>
            <w:r w:rsidRPr="00581674">
              <w:rPr>
                <w:color w:val="000000"/>
                <w:spacing w:val="-2"/>
              </w:rPr>
              <w:t>трудом</w:t>
            </w:r>
            <w:proofErr w:type="gramStart"/>
            <w:r w:rsidR="00332EB3">
              <w:rPr>
                <w:color w:val="000000"/>
                <w:spacing w:val="-2"/>
                <w:vertAlign w:val="superscript"/>
              </w:rPr>
              <w:t>6</w:t>
            </w:r>
            <w:proofErr w:type="gramEnd"/>
            <w:r w:rsidR="00332EB3">
              <w:rPr>
                <w:color w:val="000000"/>
                <w:spacing w:val="-2"/>
                <w:vertAlign w:val="superscript"/>
              </w:rPr>
              <w:t>)</w:t>
            </w:r>
            <w:r w:rsidRPr="00581674">
              <w:rPr>
                <w:color w:val="000000"/>
                <w:spacing w:val="-2"/>
              </w:rPr>
              <w:t>,</w:t>
            </w:r>
            <w:r w:rsidRPr="00377177">
              <w:rPr>
                <w:color w:val="000000"/>
                <w:spacing w:val="-2"/>
              </w:rPr>
              <w:t xml:space="preserve"> процентов</w:t>
            </w:r>
          </w:p>
        </w:tc>
        <w:tc>
          <w:tcPr>
            <w:tcW w:w="588" w:type="dxa"/>
            <w:tcBorders>
              <w:top w:val="nil"/>
              <w:left w:val="single" w:sz="6" w:space="0" w:color="auto"/>
              <w:bottom w:val="nil"/>
              <w:right w:val="single" w:sz="6" w:space="0" w:color="auto"/>
            </w:tcBorders>
            <w:vAlign w:val="bottom"/>
          </w:tcPr>
          <w:p w14:paraId="1B4A6FD2" w14:textId="77777777" w:rsidR="00724805" w:rsidRPr="002175D3"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1B09925" w14:textId="77777777" w:rsidR="00724805" w:rsidRPr="00A27417"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EEFC95A" w14:textId="77777777" w:rsidR="00724805" w:rsidRPr="00A27417"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100C6248" w14:textId="77777777" w:rsidR="00724805" w:rsidRPr="00A27417"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6231CCD" w14:textId="77777777" w:rsidR="00724805" w:rsidRPr="00A27417"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rPr>
              <w:t>0,4</w:t>
            </w:r>
          </w:p>
        </w:tc>
        <w:tc>
          <w:tcPr>
            <w:tcW w:w="588" w:type="dxa"/>
            <w:tcBorders>
              <w:top w:val="nil"/>
              <w:left w:val="single" w:sz="6" w:space="0" w:color="auto"/>
              <w:bottom w:val="nil"/>
              <w:right w:val="single" w:sz="6" w:space="0" w:color="auto"/>
            </w:tcBorders>
            <w:vAlign w:val="bottom"/>
          </w:tcPr>
          <w:p w14:paraId="4C14CA99" w14:textId="77777777" w:rsidR="00724805" w:rsidRPr="00FD3767" w:rsidRDefault="00724805"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4AD3F86"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0,4</w:t>
            </w:r>
          </w:p>
        </w:tc>
        <w:tc>
          <w:tcPr>
            <w:tcW w:w="588" w:type="dxa"/>
            <w:tcBorders>
              <w:top w:val="nil"/>
              <w:left w:val="single" w:sz="6" w:space="0" w:color="auto"/>
              <w:bottom w:val="nil"/>
              <w:right w:val="single" w:sz="6" w:space="0" w:color="auto"/>
            </w:tcBorders>
            <w:vAlign w:val="bottom"/>
          </w:tcPr>
          <w:p w14:paraId="156ADFC2" w14:textId="77777777" w:rsidR="00724805" w:rsidRPr="00DB3B22" w:rsidRDefault="00724805" w:rsidP="00724805">
            <w:pPr>
              <w:spacing w:before="50" w:line="150" w:lineRule="exact"/>
              <w:ind w:right="57"/>
              <w:jc w:val="right"/>
              <w:rPr>
                <w:rFonts w:ascii="Arial" w:hAnsi="Arial" w:cs="Arial"/>
                <w:sz w:val="14"/>
                <w:szCs w:val="14"/>
              </w:rPr>
            </w:pPr>
          </w:p>
        </w:tc>
        <w:tc>
          <w:tcPr>
            <w:tcW w:w="2609" w:type="dxa"/>
            <w:tcBorders>
              <w:top w:val="nil"/>
              <w:left w:val="single" w:sz="6" w:space="0" w:color="auto"/>
              <w:bottom w:val="nil"/>
            </w:tcBorders>
            <w:vAlign w:val="bottom"/>
          </w:tcPr>
          <w:p w14:paraId="4016D46B" w14:textId="2D4C1384" w:rsidR="00724805" w:rsidRPr="00DB046A" w:rsidRDefault="00724805" w:rsidP="00724805">
            <w:pPr>
              <w:pStyle w:val="12"/>
              <w:spacing w:before="50" w:line="150" w:lineRule="exact"/>
              <w:ind w:left="57"/>
              <w:rPr>
                <w:i/>
                <w:color w:val="000000"/>
                <w:lang w:val="en-US"/>
              </w:rPr>
            </w:pPr>
            <w:r w:rsidRPr="00B05795">
              <w:rPr>
                <w:i/>
                <w:color w:val="000000"/>
                <w:lang w:val="en-US"/>
              </w:rPr>
              <w:t>8.7.1.</w:t>
            </w:r>
            <w:r w:rsidRPr="00B05795">
              <w:rPr>
                <w:i/>
                <w:lang w:val="en-US"/>
              </w:rPr>
              <w:t xml:space="preserve"> </w:t>
            </w:r>
            <w:r w:rsidRPr="00B05795">
              <w:rPr>
                <w:i/>
                <w:color w:val="000000"/>
                <w:lang w:val="en-US"/>
              </w:rPr>
              <w:t>Proportion and number of children aged 5</w:t>
            </w:r>
            <w:r>
              <w:rPr>
                <w:i/>
                <w:color w:val="000000"/>
                <w:lang w:val="en-US"/>
              </w:rPr>
              <w:t xml:space="preserve"> – </w:t>
            </w:r>
            <w:r w:rsidRPr="00B05795">
              <w:rPr>
                <w:i/>
                <w:color w:val="000000"/>
                <w:lang w:val="en-US"/>
              </w:rPr>
              <w:t xml:space="preserve">17 years engaged in child </w:t>
            </w:r>
            <w:r>
              <w:rPr>
                <w:i/>
                <w:color w:val="000000"/>
                <w:lang w:val="en-US"/>
              </w:rPr>
              <w:br/>
            </w:r>
            <w:r w:rsidRPr="00B05795">
              <w:rPr>
                <w:i/>
                <w:color w:val="000000"/>
                <w:lang w:val="en-US"/>
              </w:rPr>
              <w:t>labour</w:t>
            </w:r>
            <w:r w:rsidR="00332EB3" w:rsidRPr="00332EB3">
              <w:rPr>
                <w:i/>
                <w:color w:val="000000"/>
                <w:vertAlign w:val="superscript"/>
                <w:lang w:val="en-US"/>
              </w:rPr>
              <w:t>6)</w:t>
            </w:r>
            <w:r w:rsidRPr="00B05795">
              <w:rPr>
                <w:i/>
                <w:color w:val="000000"/>
                <w:lang w:val="en-US"/>
              </w:rPr>
              <w:t>, percent</w:t>
            </w:r>
          </w:p>
        </w:tc>
      </w:tr>
      <w:tr w:rsidR="00724805" w:rsidRPr="00FE7F68" w14:paraId="066C0EFE" w14:textId="77777777" w:rsidTr="00724805">
        <w:trPr>
          <w:cantSplit/>
          <w:jc w:val="center"/>
        </w:trPr>
        <w:tc>
          <w:tcPr>
            <w:tcW w:w="2609" w:type="dxa"/>
            <w:tcBorders>
              <w:top w:val="nil"/>
              <w:left w:val="nil"/>
              <w:bottom w:val="nil"/>
              <w:right w:val="single" w:sz="6" w:space="0" w:color="auto"/>
            </w:tcBorders>
            <w:vAlign w:val="bottom"/>
          </w:tcPr>
          <w:p w14:paraId="0E8C35C8" w14:textId="77777777" w:rsidR="00724805" w:rsidRPr="002175D3" w:rsidRDefault="00724805" w:rsidP="00724805">
            <w:pPr>
              <w:pStyle w:val="12"/>
              <w:spacing w:before="50" w:line="150" w:lineRule="exact"/>
              <w:ind w:right="85"/>
              <w:rPr>
                <w:color w:val="000000"/>
              </w:rPr>
            </w:pPr>
            <w:r w:rsidRPr="002175D3">
              <w:rPr>
                <w:color w:val="000000"/>
              </w:rPr>
              <w:t xml:space="preserve">8.8.1. </w:t>
            </w:r>
            <w:r w:rsidRPr="00377177">
              <w:rPr>
                <w:color w:val="000000"/>
              </w:rPr>
              <w:t>Производственный</w:t>
            </w:r>
            <w:r w:rsidRPr="002175D3">
              <w:rPr>
                <w:color w:val="000000"/>
              </w:rPr>
              <w:t xml:space="preserve"> </w:t>
            </w:r>
            <w:r w:rsidRPr="00377177">
              <w:rPr>
                <w:color w:val="000000"/>
              </w:rPr>
              <w:t>травматизм</w:t>
            </w:r>
            <w:r w:rsidRPr="002175D3">
              <w:rPr>
                <w:color w:val="000000"/>
              </w:rPr>
              <w:t xml:space="preserve">, </w:t>
            </w:r>
            <w:r w:rsidRPr="002175D3">
              <w:rPr>
                <w:color w:val="000000"/>
              </w:rPr>
              <w:br/>
            </w:r>
            <w:r w:rsidRPr="00377177">
              <w:rPr>
                <w:color w:val="000000"/>
              </w:rPr>
              <w:t>в</w:t>
            </w:r>
            <w:r w:rsidRPr="002175D3">
              <w:rPr>
                <w:color w:val="000000"/>
              </w:rPr>
              <w:t xml:space="preserve"> </w:t>
            </w:r>
            <w:r w:rsidRPr="00377177">
              <w:rPr>
                <w:color w:val="000000"/>
              </w:rPr>
              <w:t>том</w:t>
            </w:r>
            <w:r w:rsidRPr="002175D3">
              <w:rPr>
                <w:color w:val="000000"/>
              </w:rPr>
              <w:t xml:space="preserve"> </w:t>
            </w:r>
            <w:r w:rsidRPr="00377177">
              <w:rPr>
                <w:color w:val="000000"/>
              </w:rPr>
              <w:t>числе</w:t>
            </w:r>
            <w:r w:rsidRPr="002175D3">
              <w:rPr>
                <w:color w:val="000000"/>
              </w:rPr>
              <w:t xml:space="preserve"> </w:t>
            </w:r>
            <w:r w:rsidRPr="00377177">
              <w:rPr>
                <w:color w:val="000000"/>
              </w:rPr>
              <w:t>со</w:t>
            </w:r>
            <w:r w:rsidRPr="002175D3">
              <w:rPr>
                <w:color w:val="000000"/>
              </w:rPr>
              <w:t xml:space="preserve"> </w:t>
            </w:r>
            <w:r w:rsidRPr="00377177">
              <w:rPr>
                <w:color w:val="000000"/>
              </w:rPr>
              <w:t>смертельным</w:t>
            </w:r>
            <w:r w:rsidRPr="002175D3">
              <w:rPr>
                <w:color w:val="000000"/>
              </w:rPr>
              <w:t xml:space="preserve"> </w:t>
            </w:r>
            <w:r w:rsidRPr="002175D3">
              <w:rPr>
                <w:color w:val="000000"/>
              </w:rPr>
              <w:br/>
            </w:r>
            <w:r w:rsidRPr="00377177">
              <w:rPr>
                <w:color w:val="000000"/>
              </w:rPr>
              <w:t>исходом</w:t>
            </w:r>
            <w:r w:rsidRPr="002175D3">
              <w:rPr>
                <w:color w:val="000000"/>
              </w:rPr>
              <w:t xml:space="preserve">, </w:t>
            </w:r>
            <w:r w:rsidRPr="00377177">
              <w:rPr>
                <w:color w:val="000000"/>
              </w:rPr>
              <w:t>на</w:t>
            </w:r>
            <w:r w:rsidRPr="002175D3">
              <w:rPr>
                <w:color w:val="000000"/>
              </w:rPr>
              <w:t xml:space="preserve">  100 000 </w:t>
            </w:r>
            <w:proofErr w:type="gramStart"/>
            <w:r w:rsidRPr="00377177">
              <w:rPr>
                <w:color w:val="000000"/>
              </w:rPr>
              <w:t>работающих</w:t>
            </w:r>
            <w:proofErr w:type="gramEnd"/>
          </w:p>
        </w:tc>
        <w:tc>
          <w:tcPr>
            <w:tcW w:w="588" w:type="dxa"/>
            <w:tcBorders>
              <w:top w:val="nil"/>
              <w:left w:val="single" w:sz="6" w:space="0" w:color="auto"/>
              <w:bottom w:val="nil"/>
              <w:right w:val="single" w:sz="6" w:space="0" w:color="auto"/>
            </w:tcBorders>
            <w:vAlign w:val="bottom"/>
          </w:tcPr>
          <w:p w14:paraId="33F7F0BB" w14:textId="77777777" w:rsidR="00724805" w:rsidRPr="00BE49E8" w:rsidRDefault="00724805" w:rsidP="00724805">
            <w:pPr>
              <w:spacing w:before="50" w:line="150" w:lineRule="exact"/>
              <w:ind w:right="57"/>
              <w:jc w:val="right"/>
              <w:rPr>
                <w:rFonts w:ascii="Arial" w:hAnsi="Arial" w:cs="Arial"/>
                <w:color w:val="000000"/>
                <w:sz w:val="14"/>
                <w:szCs w:val="14"/>
                <w:lang w:val="en-US"/>
              </w:rPr>
            </w:pPr>
            <w:r w:rsidRPr="00BE49E8">
              <w:rPr>
                <w:rFonts w:ascii="Arial" w:hAnsi="Arial" w:cs="Arial"/>
                <w:color w:val="000000" w:themeColor="text1"/>
                <w:sz w:val="14"/>
                <w:szCs w:val="14"/>
                <w:lang w:val="en-US"/>
              </w:rPr>
              <w:t>224,8</w:t>
            </w:r>
          </w:p>
        </w:tc>
        <w:tc>
          <w:tcPr>
            <w:tcW w:w="588" w:type="dxa"/>
            <w:tcBorders>
              <w:top w:val="nil"/>
              <w:left w:val="single" w:sz="6" w:space="0" w:color="auto"/>
              <w:bottom w:val="nil"/>
              <w:right w:val="single" w:sz="6" w:space="0" w:color="auto"/>
            </w:tcBorders>
            <w:vAlign w:val="bottom"/>
          </w:tcPr>
          <w:p w14:paraId="49DAFCD1" w14:textId="77777777" w:rsidR="00724805" w:rsidRPr="00BE49E8" w:rsidRDefault="00724805" w:rsidP="00724805">
            <w:pPr>
              <w:spacing w:before="50" w:line="150" w:lineRule="exact"/>
              <w:ind w:right="57"/>
              <w:jc w:val="right"/>
              <w:rPr>
                <w:rFonts w:ascii="Arial" w:hAnsi="Arial" w:cs="Arial"/>
                <w:color w:val="000000"/>
                <w:sz w:val="14"/>
                <w:szCs w:val="14"/>
                <w:lang w:val="en-US"/>
              </w:rPr>
            </w:pPr>
            <w:r w:rsidRPr="00BE49E8">
              <w:rPr>
                <w:rFonts w:ascii="Arial" w:hAnsi="Arial" w:cs="Arial"/>
                <w:color w:val="000000" w:themeColor="text1"/>
                <w:sz w:val="14"/>
                <w:szCs w:val="14"/>
                <w:lang w:val="en-US"/>
              </w:rPr>
              <w:t>135</w:t>
            </w:r>
          </w:p>
        </w:tc>
        <w:tc>
          <w:tcPr>
            <w:tcW w:w="588" w:type="dxa"/>
            <w:tcBorders>
              <w:top w:val="nil"/>
              <w:left w:val="single" w:sz="6" w:space="0" w:color="auto"/>
              <w:bottom w:val="nil"/>
              <w:right w:val="single" w:sz="6" w:space="0" w:color="auto"/>
            </w:tcBorders>
            <w:vAlign w:val="bottom"/>
          </w:tcPr>
          <w:p w14:paraId="7121B151" w14:textId="77777777" w:rsidR="00724805" w:rsidRPr="00BE49E8" w:rsidRDefault="00724805" w:rsidP="00724805">
            <w:pPr>
              <w:spacing w:before="50" w:line="150" w:lineRule="exact"/>
              <w:ind w:right="57"/>
              <w:jc w:val="right"/>
              <w:rPr>
                <w:rFonts w:ascii="Arial" w:hAnsi="Arial" w:cs="Arial"/>
                <w:color w:val="000000"/>
                <w:sz w:val="14"/>
                <w:szCs w:val="14"/>
                <w:lang w:val="en-US"/>
              </w:rPr>
            </w:pPr>
            <w:r w:rsidRPr="00BE49E8">
              <w:rPr>
                <w:rFonts w:ascii="Arial" w:hAnsi="Arial" w:cs="Arial"/>
                <w:color w:val="000000" w:themeColor="text1"/>
                <w:sz w:val="14"/>
                <w:szCs w:val="14"/>
                <w:lang w:val="en-US"/>
              </w:rPr>
              <w:t>128,5</w:t>
            </w:r>
          </w:p>
        </w:tc>
        <w:tc>
          <w:tcPr>
            <w:tcW w:w="588" w:type="dxa"/>
            <w:tcBorders>
              <w:top w:val="nil"/>
              <w:left w:val="single" w:sz="6" w:space="0" w:color="auto"/>
              <w:bottom w:val="nil"/>
              <w:right w:val="single" w:sz="6" w:space="0" w:color="auto"/>
            </w:tcBorders>
            <w:vAlign w:val="bottom"/>
          </w:tcPr>
          <w:p w14:paraId="349C76FF" w14:textId="77777777" w:rsidR="00724805" w:rsidRPr="00BE49E8" w:rsidRDefault="00724805" w:rsidP="00724805">
            <w:pPr>
              <w:spacing w:before="50" w:line="150" w:lineRule="exact"/>
              <w:ind w:right="57"/>
              <w:jc w:val="right"/>
              <w:rPr>
                <w:rFonts w:ascii="Arial" w:hAnsi="Arial" w:cs="Arial"/>
                <w:color w:val="000000"/>
                <w:sz w:val="14"/>
                <w:szCs w:val="14"/>
                <w:lang w:val="en-US"/>
              </w:rPr>
            </w:pPr>
            <w:r w:rsidRPr="00BE49E8">
              <w:rPr>
                <w:rFonts w:ascii="Arial" w:hAnsi="Arial" w:cs="Arial"/>
                <w:sz w:val="14"/>
                <w:szCs w:val="14"/>
                <w:lang w:val="en-US"/>
              </w:rPr>
              <w:t>126,3</w:t>
            </w:r>
          </w:p>
        </w:tc>
        <w:tc>
          <w:tcPr>
            <w:tcW w:w="588" w:type="dxa"/>
            <w:tcBorders>
              <w:top w:val="nil"/>
              <w:left w:val="single" w:sz="6" w:space="0" w:color="auto"/>
              <w:bottom w:val="nil"/>
              <w:right w:val="single" w:sz="6" w:space="0" w:color="auto"/>
            </w:tcBorders>
            <w:vAlign w:val="bottom"/>
          </w:tcPr>
          <w:p w14:paraId="718DF72A" w14:textId="77777777" w:rsidR="00724805" w:rsidRPr="00BE49E8" w:rsidRDefault="00724805" w:rsidP="00724805">
            <w:pPr>
              <w:spacing w:before="50" w:line="150" w:lineRule="exact"/>
              <w:ind w:right="57"/>
              <w:jc w:val="right"/>
              <w:rPr>
                <w:rFonts w:ascii="Arial" w:hAnsi="Arial" w:cs="Arial"/>
                <w:color w:val="000000"/>
                <w:sz w:val="14"/>
                <w:szCs w:val="14"/>
                <w:lang w:val="en-US"/>
              </w:rPr>
            </w:pPr>
            <w:r w:rsidRPr="00BE49E8">
              <w:rPr>
                <w:rFonts w:ascii="Arial" w:hAnsi="Arial" w:cs="Arial"/>
                <w:sz w:val="14"/>
                <w:szCs w:val="14"/>
                <w:lang w:val="en-US"/>
              </w:rPr>
              <w:t>118,6</w:t>
            </w:r>
          </w:p>
        </w:tc>
        <w:tc>
          <w:tcPr>
            <w:tcW w:w="588" w:type="dxa"/>
            <w:tcBorders>
              <w:top w:val="nil"/>
              <w:left w:val="single" w:sz="6" w:space="0" w:color="auto"/>
              <w:bottom w:val="nil"/>
              <w:right w:val="single" w:sz="6" w:space="0" w:color="auto"/>
            </w:tcBorders>
            <w:vAlign w:val="bottom"/>
          </w:tcPr>
          <w:p w14:paraId="6E5000FD" w14:textId="77777777" w:rsidR="00724805" w:rsidRPr="00816B13" w:rsidRDefault="00724805" w:rsidP="00724805">
            <w:pPr>
              <w:spacing w:before="50" w:line="150" w:lineRule="exact"/>
              <w:ind w:right="57"/>
              <w:jc w:val="right"/>
              <w:rPr>
                <w:rFonts w:ascii="Arial" w:hAnsi="Arial" w:cs="Arial"/>
                <w:sz w:val="14"/>
                <w:szCs w:val="14"/>
              </w:rPr>
            </w:pPr>
            <w:r w:rsidRPr="00BE49E8">
              <w:rPr>
                <w:rFonts w:ascii="Arial" w:hAnsi="Arial" w:cs="Arial"/>
                <w:sz w:val="14"/>
                <w:szCs w:val="14"/>
                <w:lang w:val="en-US"/>
              </w:rPr>
              <w:t>1</w:t>
            </w:r>
            <w:r w:rsidRPr="00B61CBC">
              <w:rPr>
                <w:rFonts w:ascii="Arial" w:hAnsi="Arial" w:cs="Arial"/>
                <w:sz w:val="14"/>
                <w:szCs w:val="14"/>
              </w:rPr>
              <w:t>16,9</w:t>
            </w:r>
          </w:p>
        </w:tc>
        <w:tc>
          <w:tcPr>
            <w:tcW w:w="588" w:type="dxa"/>
            <w:tcBorders>
              <w:top w:val="nil"/>
              <w:left w:val="single" w:sz="6" w:space="0" w:color="auto"/>
              <w:bottom w:val="nil"/>
              <w:right w:val="single" w:sz="6" w:space="0" w:color="auto"/>
            </w:tcBorders>
            <w:vAlign w:val="bottom"/>
          </w:tcPr>
          <w:p w14:paraId="0E42D7FC"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101,7</w:t>
            </w:r>
          </w:p>
        </w:tc>
        <w:tc>
          <w:tcPr>
            <w:tcW w:w="588" w:type="dxa"/>
            <w:tcBorders>
              <w:top w:val="nil"/>
              <w:left w:val="single" w:sz="6" w:space="0" w:color="auto"/>
              <w:bottom w:val="nil"/>
              <w:right w:val="single" w:sz="6" w:space="0" w:color="auto"/>
            </w:tcBorders>
            <w:vAlign w:val="bottom"/>
          </w:tcPr>
          <w:p w14:paraId="35648B94"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108,2</w:t>
            </w:r>
          </w:p>
        </w:tc>
        <w:tc>
          <w:tcPr>
            <w:tcW w:w="2609" w:type="dxa"/>
            <w:tcBorders>
              <w:top w:val="nil"/>
              <w:left w:val="single" w:sz="6" w:space="0" w:color="auto"/>
              <w:bottom w:val="nil"/>
            </w:tcBorders>
            <w:vAlign w:val="bottom"/>
          </w:tcPr>
          <w:p w14:paraId="6D4B8CF9" w14:textId="77777777" w:rsidR="00724805" w:rsidRPr="00DB046A" w:rsidRDefault="00724805" w:rsidP="00724805">
            <w:pPr>
              <w:pStyle w:val="12"/>
              <w:spacing w:before="50" w:line="150" w:lineRule="exact"/>
              <w:ind w:left="57"/>
              <w:rPr>
                <w:i/>
                <w:color w:val="000000"/>
                <w:lang w:val="en-US"/>
              </w:rPr>
            </w:pPr>
            <w:r w:rsidRPr="002175D3">
              <w:rPr>
                <w:i/>
                <w:color w:val="000000"/>
                <w:lang w:val="en-US"/>
              </w:rPr>
              <w:t xml:space="preserve">8.8.1. </w:t>
            </w:r>
            <w:r w:rsidRPr="00B05795">
              <w:rPr>
                <w:i/>
                <w:color w:val="000000"/>
                <w:lang w:val="en-US"/>
              </w:rPr>
              <w:t>Frequency</w:t>
            </w:r>
            <w:r w:rsidRPr="002175D3">
              <w:rPr>
                <w:i/>
                <w:color w:val="000000"/>
                <w:lang w:val="en-US"/>
              </w:rPr>
              <w:t xml:space="preserve"> </w:t>
            </w:r>
            <w:r w:rsidRPr="00B05795">
              <w:rPr>
                <w:i/>
                <w:color w:val="000000"/>
                <w:lang w:val="en-US"/>
              </w:rPr>
              <w:t>rates</w:t>
            </w:r>
            <w:r w:rsidRPr="002175D3">
              <w:rPr>
                <w:i/>
                <w:color w:val="000000"/>
                <w:lang w:val="en-US"/>
              </w:rPr>
              <w:t xml:space="preserve"> </w:t>
            </w:r>
            <w:r w:rsidRPr="00B05795">
              <w:rPr>
                <w:i/>
                <w:color w:val="000000"/>
                <w:lang w:val="en-US"/>
              </w:rPr>
              <w:t>of</w:t>
            </w:r>
            <w:r w:rsidRPr="002175D3">
              <w:rPr>
                <w:i/>
                <w:color w:val="000000"/>
                <w:lang w:val="en-US"/>
              </w:rPr>
              <w:t xml:space="preserve"> </w:t>
            </w:r>
            <w:r w:rsidRPr="00B05795">
              <w:rPr>
                <w:i/>
                <w:color w:val="000000"/>
                <w:lang w:val="en-US"/>
              </w:rPr>
              <w:t>fatal</w:t>
            </w:r>
            <w:r w:rsidRPr="002175D3">
              <w:rPr>
                <w:i/>
                <w:color w:val="000000"/>
                <w:lang w:val="en-US"/>
              </w:rPr>
              <w:t xml:space="preserve"> </w:t>
            </w:r>
            <w:r w:rsidRPr="002175D3">
              <w:rPr>
                <w:i/>
                <w:color w:val="000000"/>
                <w:lang w:val="en-US"/>
              </w:rPr>
              <w:br/>
            </w:r>
            <w:r w:rsidRPr="00B05795">
              <w:rPr>
                <w:i/>
                <w:color w:val="000000"/>
                <w:lang w:val="en-US"/>
              </w:rPr>
              <w:t>and</w:t>
            </w:r>
            <w:r w:rsidRPr="002175D3">
              <w:rPr>
                <w:i/>
                <w:color w:val="000000"/>
                <w:lang w:val="en-US"/>
              </w:rPr>
              <w:t xml:space="preserve"> </w:t>
            </w:r>
            <w:r w:rsidRPr="00B05795">
              <w:rPr>
                <w:i/>
                <w:color w:val="000000"/>
                <w:lang w:val="en-US"/>
              </w:rPr>
              <w:t>non</w:t>
            </w:r>
            <w:r w:rsidRPr="002175D3">
              <w:rPr>
                <w:i/>
                <w:color w:val="000000"/>
                <w:lang w:val="en-US"/>
              </w:rPr>
              <w:t>-</w:t>
            </w:r>
            <w:r w:rsidRPr="00B05795">
              <w:rPr>
                <w:i/>
                <w:color w:val="000000"/>
                <w:lang w:val="en-US"/>
              </w:rPr>
              <w:t>fatal</w:t>
            </w:r>
            <w:r w:rsidRPr="002175D3">
              <w:rPr>
                <w:i/>
                <w:color w:val="000000"/>
                <w:lang w:val="en-US"/>
              </w:rPr>
              <w:t xml:space="preserve"> </w:t>
            </w:r>
            <w:r w:rsidRPr="00B05795">
              <w:rPr>
                <w:i/>
                <w:color w:val="000000"/>
                <w:lang w:val="en-US"/>
              </w:rPr>
              <w:t>occupational</w:t>
            </w:r>
            <w:r w:rsidRPr="002175D3">
              <w:rPr>
                <w:i/>
                <w:color w:val="000000"/>
                <w:lang w:val="en-US"/>
              </w:rPr>
              <w:t xml:space="preserve"> </w:t>
            </w:r>
            <w:r w:rsidRPr="00B05795">
              <w:rPr>
                <w:i/>
                <w:color w:val="000000"/>
                <w:lang w:val="en-US"/>
              </w:rPr>
              <w:t>injuries</w:t>
            </w:r>
            <w:r w:rsidRPr="002175D3">
              <w:rPr>
                <w:i/>
                <w:color w:val="000000"/>
                <w:lang w:val="en-US"/>
              </w:rPr>
              <w:t xml:space="preserve">, </w:t>
            </w:r>
            <w:r w:rsidRPr="002175D3">
              <w:rPr>
                <w:i/>
                <w:color w:val="000000"/>
                <w:lang w:val="en-US"/>
              </w:rPr>
              <w:br/>
            </w:r>
            <w:r w:rsidRPr="00B05795">
              <w:rPr>
                <w:i/>
                <w:color w:val="000000"/>
                <w:lang w:val="en-US"/>
              </w:rPr>
              <w:t>per</w:t>
            </w:r>
            <w:r w:rsidRPr="002175D3">
              <w:rPr>
                <w:i/>
                <w:color w:val="000000"/>
                <w:lang w:val="en-US"/>
              </w:rPr>
              <w:t xml:space="preserve"> 100</w:t>
            </w:r>
            <w:r w:rsidRPr="00B05795">
              <w:rPr>
                <w:i/>
                <w:color w:val="000000"/>
                <w:lang w:val="en-US"/>
              </w:rPr>
              <w:t> </w:t>
            </w:r>
            <w:r w:rsidRPr="002175D3">
              <w:rPr>
                <w:i/>
                <w:color w:val="000000"/>
                <w:lang w:val="en-US"/>
              </w:rPr>
              <w:t xml:space="preserve">000 </w:t>
            </w:r>
            <w:r w:rsidRPr="00B05795">
              <w:rPr>
                <w:i/>
                <w:color w:val="000000"/>
                <w:lang w:val="en-US"/>
              </w:rPr>
              <w:t xml:space="preserve">employees </w:t>
            </w:r>
          </w:p>
        </w:tc>
      </w:tr>
      <w:tr w:rsidR="00724805" w:rsidRPr="00466819" w14:paraId="18E8225A" w14:textId="77777777" w:rsidTr="00724805">
        <w:trPr>
          <w:cantSplit/>
          <w:jc w:val="center"/>
        </w:trPr>
        <w:tc>
          <w:tcPr>
            <w:tcW w:w="2609" w:type="dxa"/>
            <w:tcBorders>
              <w:top w:val="nil"/>
              <w:left w:val="nil"/>
              <w:bottom w:val="nil"/>
              <w:right w:val="single" w:sz="6" w:space="0" w:color="auto"/>
            </w:tcBorders>
            <w:vAlign w:val="bottom"/>
          </w:tcPr>
          <w:p w14:paraId="7A87D45A" w14:textId="77777777" w:rsidR="00724805" w:rsidRPr="00DE3B12" w:rsidRDefault="00724805" w:rsidP="00724805">
            <w:pPr>
              <w:pStyle w:val="12"/>
              <w:spacing w:before="50" w:line="150" w:lineRule="exact"/>
              <w:ind w:right="85"/>
              <w:rPr>
                <w:color w:val="000000"/>
                <w:spacing w:val="-4"/>
              </w:rPr>
            </w:pPr>
            <w:r w:rsidRPr="00377177">
              <w:rPr>
                <w:color w:val="000000"/>
              </w:rPr>
              <w:t>Со</w:t>
            </w:r>
            <w:r w:rsidRPr="005555D6">
              <w:rPr>
                <w:color w:val="000000"/>
              </w:rPr>
              <w:t xml:space="preserve"> </w:t>
            </w:r>
            <w:r w:rsidRPr="00377177">
              <w:rPr>
                <w:color w:val="000000"/>
              </w:rPr>
              <w:t>смертельным исходом</w:t>
            </w:r>
          </w:p>
        </w:tc>
        <w:tc>
          <w:tcPr>
            <w:tcW w:w="588" w:type="dxa"/>
            <w:tcBorders>
              <w:top w:val="nil"/>
              <w:left w:val="single" w:sz="6" w:space="0" w:color="auto"/>
              <w:bottom w:val="nil"/>
              <w:right w:val="single" w:sz="6" w:space="0" w:color="auto"/>
            </w:tcBorders>
            <w:vAlign w:val="bottom"/>
          </w:tcPr>
          <w:p w14:paraId="47EA75BC" w14:textId="77777777" w:rsidR="00724805" w:rsidRPr="00A27417"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lang w:val="en-US"/>
              </w:rPr>
              <w:t>9,44</w:t>
            </w:r>
          </w:p>
        </w:tc>
        <w:tc>
          <w:tcPr>
            <w:tcW w:w="588" w:type="dxa"/>
            <w:tcBorders>
              <w:top w:val="nil"/>
              <w:left w:val="single" w:sz="6" w:space="0" w:color="auto"/>
              <w:bottom w:val="nil"/>
              <w:right w:val="single" w:sz="6" w:space="0" w:color="auto"/>
            </w:tcBorders>
            <w:vAlign w:val="bottom"/>
          </w:tcPr>
          <w:p w14:paraId="08B37C80" w14:textId="77777777" w:rsidR="00724805" w:rsidRPr="004A1B4B"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lang w:val="en-US"/>
              </w:rPr>
              <w:t>6,16</w:t>
            </w:r>
          </w:p>
        </w:tc>
        <w:tc>
          <w:tcPr>
            <w:tcW w:w="588" w:type="dxa"/>
            <w:tcBorders>
              <w:top w:val="nil"/>
              <w:left w:val="single" w:sz="6" w:space="0" w:color="auto"/>
              <w:bottom w:val="nil"/>
              <w:right w:val="single" w:sz="6" w:space="0" w:color="auto"/>
            </w:tcBorders>
            <w:vAlign w:val="bottom"/>
          </w:tcPr>
          <w:p w14:paraId="68BBEDC0" w14:textId="77777777" w:rsidR="00724805" w:rsidRPr="004A1B4B" w:rsidRDefault="00724805" w:rsidP="00724805">
            <w:pPr>
              <w:spacing w:before="50" w:line="150" w:lineRule="exact"/>
              <w:ind w:right="57"/>
              <w:jc w:val="right"/>
              <w:rPr>
                <w:rFonts w:ascii="Arial" w:hAnsi="Arial" w:cs="Arial"/>
                <w:color w:val="000000"/>
                <w:sz w:val="14"/>
                <w:szCs w:val="14"/>
                <w:lang w:val="en-US"/>
              </w:rPr>
            </w:pPr>
            <w:r w:rsidRPr="00814A1B">
              <w:rPr>
                <w:rFonts w:ascii="Arial" w:hAnsi="Arial" w:cs="Arial"/>
                <w:color w:val="000000" w:themeColor="text1"/>
                <w:sz w:val="14"/>
                <w:szCs w:val="14"/>
              </w:rPr>
              <w:t>6,2</w:t>
            </w:r>
          </w:p>
        </w:tc>
        <w:tc>
          <w:tcPr>
            <w:tcW w:w="588" w:type="dxa"/>
            <w:tcBorders>
              <w:top w:val="nil"/>
              <w:left w:val="single" w:sz="6" w:space="0" w:color="auto"/>
              <w:bottom w:val="nil"/>
              <w:right w:val="single" w:sz="6" w:space="0" w:color="auto"/>
            </w:tcBorders>
            <w:vAlign w:val="bottom"/>
          </w:tcPr>
          <w:p w14:paraId="0C9CC1E2" w14:textId="77777777" w:rsidR="00724805" w:rsidRPr="004A1B4B" w:rsidRDefault="00724805" w:rsidP="00724805">
            <w:pPr>
              <w:spacing w:before="50" w:line="150" w:lineRule="exact"/>
              <w:ind w:right="57"/>
              <w:jc w:val="right"/>
              <w:rPr>
                <w:rFonts w:ascii="Arial" w:hAnsi="Arial" w:cs="Arial"/>
                <w:color w:val="000000"/>
                <w:sz w:val="14"/>
                <w:szCs w:val="14"/>
                <w:lang w:val="en-US"/>
              </w:rPr>
            </w:pPr>
            <w:r w:rsidRPr="00B61CBC">
              <w:rPr>
                <w:rFonts w:ascii="Arial" w:hAnsi="Arial" w:cs="Arial"/>
                <w:sz w:val="14"/>
                <w:szCs w:val="14"/>
              </w:rPr>
              <w:t>5,64</w:t>
            </w:r>
          </w:p>
        </w:tc>
        <w:tc>
          <w:tcPr>
            <w:tcW w:w="588" w:type="dxa"/>
            <w:tcBorders>
              <w:top w:val="nil"/>
              <w:left w:val="single" w:sz="6" w:space="0" w:color="auto"/>
              <w:bottom w:val="nil"/>
              <w:right w:val="single" w:sz="6" w:space="0" w:color="auto"/>
            </w:tcBorders>
            <w:vAlign w:val="bottom"/>
          </w:tcPr>
          <w:p w14:paraId="74C6BA7D" w14:textId="77777777" w:rsidR="00724805" w:rsidRPr="0042019E" w:rsidRDefault="00724805" w:rsidP="00724805">
            <w:pPr>
              <w:spacing w:before="50" w:line="150" w:lineRule="exact"/>
              <w:ind w:right="57"/>
              <w:jc w:val="right"/>
              <w:rPr>
                <w:rFonts w:ascii="Arial" w:hAnsi="Arial" w:cs="Arial"/>
                <w:color w:val="000000"/>
                <w:sz w:val="14"/>
                <w:szCs w:val="14"/>
              </w:rPr>
            </w:pPr>
            <w:r w:rsidRPr="00B61CBC">
              <w:rPr>
                <w:rFonts w:ascii="Arial" w:hAnsi="Arial" w:cs="Arial"/>
                <w:sz w:val="14"/>
                <w:szCs w:val="14"/>
                <w:lang w:val="en-US"/>
              </w:rPr>
              <w:t>5,39</w:t>
            </w:r>
          </w:p>
        </w:tc>
        <w:tc>
          <w:tcPr>
            <w:tcW w:w="588" w:type="dxa"/>
            <w:tcBorders>
              <w:top w:val="nil"/>
              <w:left w:val="single" w:sz="6" w:space="0" w:color="auto"/>
              <w:bottom w:val="nil"/>
              <w:right w:val="single" w:sz="6" w:space="0" w:color="auto"/>
            </w:tcBorders>
            <w:vAlign w:val="bottom"/>
          </w:tcPr>
          <w:p w14:paraId="06ED40E1" w14:textId="77777777" w:rsidR="00724805" w:rsidRPr="004A1B4B" w:rsidRDefault="00724805" w:rsidP="00724805">
            <w:pPr>
              <w:spacing w:before="50" w:line="150" w:lineRule="exact"/>
              <w:ind w:right="57"/>
              <w:jc w:val="right"/>
              <w:rPr>
                <w:rFonts w:ascii="Arial" w:hAnsi="Arial" w:cs="Arial"/>
                <w:sz w:val="14"/>
                <w:szCs w:val="14"/>
                <w:lang w:val="en-US"/>
              </w:rPr>
            </w:pPr>
            <w:r w:rsidRPr="00B61CBC">
              <w:rPr>
                <w:rFonts w:ascii="Arial" w:hAnsi="Arial" w:cs="Arial"/>
                <w:sz w:val="14"/>
                <w:szCs w:val="14"/>
              </w:rPr>
              <w:t>5,28</w:t>
            </w:r>
          </w:p>
        </w:tc>
        <w:tc>
          <w:tcPr>
            <w:tcW w:w="588" w:type="dxa"/>
            <w:tcBorders>
              <w:top w:val="nil"/>
              <w:left w:val="single" w:sz="6" w:space="0" w:color="auto"/>
              <w:bottom w:val="nil"/>
              <w:right w:val="single" w:sz="6" w:space="0" w:color="auto"/>
            </w:tcBorders>
            <w:vAlign w:val="bottom"/>
          </w:tcPr>
          <w:p w14:paraId="56DEA7C4"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4,52</w:t>
            </w:r>
          </w:p>
        </w:tc>
        <w:tc>
          <w:tcPr>
            <w:tcW w:w="588" w:type="dxa"/>
            <w:tcBorders>
              <w:top w:val="nil"/>
              <w:left w:val="single" w:sz="6" w:space="0" w:color="auto"/>
              <w:bottom w:val="nil"/>
              <w:right w:val="single" w:sz="6" w:space="0" w:color="auto"/>
            </w:tcBorders>
            <w:vAlign w:val="bottom"/>
          </w:tcPr>
          <w:p w14:paraId="36D6F49A" w14:textId="77777777" w:rsidR="00724805" w:rsidRPr="00DB3B22" w:rsidRDefault="00724805" w:rsidP="00724805">
            <w:pPr>
              <w:spacing w:before="50" w:line="150" w:lineRule="exact"/>
              <w:ind w:right="57"/>
              <w:jc w:val="right"/>
              <w:rPr>
                <w:rFonts w:ascii="Arial" w:hAnsi="Arial" w:cs="Arial"/>
                <w:sz w:val="14"/>
                <w:szCs w:val="14"/>
              </w:rPr>
            </w:pPr>
            <w:r w:rsidRPr="00DB3B22">
              <w:rPr>
                <w:rFonts w:ascii="Arial" w:hAnsi="Arial" w:cs="Arial"/>
                <w:sz w:val="14"/>
                <w:szCs w:val="14"/>
              </w:rPr>
              <w:t>6,03</w:t>
            </w:r>
          </w:p>
        </w:tc>
        <w:tc>
          <w:tcPr>
            <w:tcW w:w="2609" w:type="dxa"/>
            <w:tcBorders>
              <w:top w:val="nil"/>
              <w:left w:val="single" w:sz="6" w:space="0" w:color="auto"/>
              <w:bottom w:val="nil"/>
            </w:tcBorders>
            <w:vAlign w:val="bottom"/>
          </w:tcPr>
          <w:p w14:paraId="6F728F16" w14:textId="77777777" w:rsidR="00724805" w:rsidRPr="00DB046A" w:rsidRDefault="00724805" w:rsidP="00724805">
            <w:pPr>
              <w:pStyle w:val="12"/>
              <w:spacing w:before="50" w:line="150" w:lineRule="exact"/>
              <w:ind w:left="57"/>
              <w:rPr>
                <w:i/>
                <w:color w:val="000000"/>
                <w:lang w:val="en-US"/>
              </w:rPr>
            </w:pPr>
            <w:r w:rsidRPr="00B05795">
              <w:rPr>
                <w:i/>
                <w:color w:val="000000"/>
                <w:lang w:val="en-US"/>
              </w:rPr>
              <w:t>Fatal occupational injuries</w:t>
            </w:r>
          </w:p>
        </w:tc>
      </w:tr>
      <w:tr w:rsidR="00724805" w:rsidRPr="00FE7F68" w14:paraId="0558E04E" w14:textId="77777777" w:rsidTr="00724805">
        <w:trPr>
          <w:cantSplit/>
          <w:jc w:val="center"/>
        </w:trPr>
        <w:tc>
          <w:tcPr>
            <w:tcW w:w="2609" w:type="dxa"/>
            <w:tcBorders>
              <w:top w:val="nil"/>
              <w:left w:val="nil"/>
              <w:bottom w:val="nil"/>
              <w:right w:val="single" w:sz="6" w:space="0" w:color="auto"/>
            </w:tcBorders>
            <w:vAlign w:val="bottom"/>
          </w:tcPr>
          <w:p w14:paraId="1C7A84A1" w14:textId="52B6ECF6" w:rsidR="00724805" w:rsidRPr="00B15483" w:rsidRDefault="00724805" w:rsidP="00724805">
            <w:pPr>
              <w:pStyle w:val="12"/>
              <w:spacing w:before="50" w:line="150" w:lineRule="exact"/>
              <w:ind w:right="85"/>
              <w:rPr>
                <w:color w:val="000000"/>
                <w:vertAlign w:val="superscript"/>
              </w:rPr>
            </w:pPr>
            <w:r w:rsidRPr="00581674">
              <w:rPr>
                <w:color w:val="000000"/>
              </w:rPr>
              <w:t xml:space="preserve">8.9.1. </w:t>
            </w:r>
            <w:proofErr w:type="gramStart"/>
            <w:r w:rsidRPr="00581674">
              <w:rPr>
                <w:color w:val="000000"/>
              </w:rPr>
              <w:t xml:space="preserve">Доля валовой добавленной  стоимости туристской индустрии </w:t>
            </w:r>
            <w:r w:rsidRPr="00816B13">
              <w:rPr>
                <w:color w:val="000000"/>
              </w:rPr>
              <w:br/>
            </w:r>
            <w:r w:rsidRPr="00581674">
              <w:rPr>
                <w:color w:val="000000"/>
              </w:rPr>
              <w:t xml:space="preserve">в валовом внутреннем продукте </w:t>
            </w:r>
            <w:r w:rsidRPr="00816B13">
              <w:rPr>
                <w:color w:val="000000"/>
              </w:rPr>
              <w:br/>
            </w:r>
            <w:r w:rsidRPr="00581674">
              <w:rPr>
                <w:color w:val="000000"/>
              </w:rPr>
              <w:t>Российской Федерации</w:t>
            </w:r>
            <w:r w:rsidRPr="00581674">
              <w:rPr>
                <w:color w:val="000000"/>
                <w:spacing w:val="-2"/>
              </w:rPr>
              <w:t>,</w:t>
            </w:r>
            <w:r w:rsidRPr="00377177">
              <w:rPr>
                <w:color w:val="000000"/>
                <w:spacing w:val="-2"/>
              </w:rPr>
              <w:t xml:space="preserve"> процентов</w:t>
            </w:r>
            <w:r w:rsidR="00332EB3">
              <w:rPr>
                <w:color w:val="000000"/>
                <w:spacing w:val="-2"/>
                <w:vertAlign w:val="superscript"/>
              </w:rPr>
              <w:t>13</w:t>
            </w:r>
            <w:r>
              <w:rPr>
                <w:color w:val="000000"/>
                <w:spacing w:val="-2"/>
                <w:vertAlign w:val="superscript"/>
              </w:rPr>
              <w:t>)</w:t>
            </w:r>
            <w:proofErr w:type="gramEnd"/>
          </w:p>
        </w:tc>
        <w:tc>
          <w:tcPr>
            <w:tcW w:w="588" w:type="dxa"/>
            <w:tcBorders>
              <w:top w:val="nil"/>
              <w:left w:val="single" w:sz="6" w:space="0" w:color="auto"/>
              <w:bottom w:val="nil"/>
              <w:right w:val="single" w:sz="6" w:space="0" w:color="auto"/>
            </w:tcBorders>
            <w:vAlign w:val="bottom"/>
          </w:tcPr>
          <w:p w14:paraId="233ED53A" w14:textId="77777777" w:rsidR="00724805" w:rsidRPr="00A27417"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C86E983" w14:textId="77777777" w:rsidR="00724805" w:rsidRPr="00816B13" w:rsidRDefault="00724805" w:rsidP="00724805">
            <w:pPr>
              <w:spacing w:before="50" w:line="150" w:lineRule="exact"/>
              <w:ind w:right="57"/>
              <w:jc w:val="right"/>
              <w:rPr>
                <w:rFonts w:ascii="Arial" w:hAnsi="Arial" w:cs="Arial"/>
                <w:color w:val="000000"/>
                <w:sz w:val="14"/>
                <w:szCs w:val="14"/>
              </w:rPr>
            </w:pPr>
            <w:r w:rsidRPr="00816B13">
              <w:rPr>
                <w:rFonts w:ascii="Arial" w:hAnsi="Arial" w:cs="Arial"/>
                <w:color w:val="000000" w:themeColor="text1"/>
                <w:sz w:val="14"/>
                <w:szCs w:val="14"/>
              </w:rPr>
              <w:t>3,3</w:t>
            </w:r>
          </w:p>
        </w:tc>
        <w:tc>
          <w:tcPr>
            <w:tcW w:w="588" w:type="dxa"/>
            <w:tcBorders>
              <w:top w:val="nil"/>
              <w:left w:val="single" w:sz="6" w:space="0" w:color="auto"/>
              <w:bottom w:val="nil"/>
              <w:right w:val="single" w:sz="6" w:space="0" w:color="auto"/>
            </w:tcBorders>
            <w:vAlign w:val="bottom"/>
          </w:tcPr>
          <w:p w14:paraId="1EB91F75" w14:textId="77777777" w:rsidR="00724805" w:rsidRPr="00816B13" w:rsidRDefault="00724805" w:rsidP="00724805">
            <w:pPr>
              <w:spacing w:before="50" w:line="150" w:lineRule="exact"/>
              <w:ind w:right="57"/>
              <w:jc w:val="right"/>
              <w:rPr>
                <w:rFonts w:ascii="Arial" w:hAnsi="Arial" w:cs="Arial"/>
                <w:color w:val="000000"/>
                <w:sz w:val="14"/>
                <w:szCs w:val="14"/>
              </w:rPr>
            </w:pPr>
            <w:r w:rsidRPr="00814A1B">
              <w:rPr>
                <w:rFonts w:ascii="Arial" w:hAnsi="Arial" w:cs="Arial"/>
                <w:color w:val="000000" w:themeColor="text1"/>
                <w:sz w:val="14"/>
                <w:szCs w:val="14"/>
              </w:rPr>
              <w:t>3,4</w:t>
            </w:r>
          </w:p>
        </w:tc>
        <w:tc>
          <w:tcPr>
            <w:tcW w:w="588" w:type="dxa"/>
            <w:tcBorders>
              <w:top w:val="nil"/>
              <w:left w:val="single" w:sz="6" w:space="0" w:color="auto"/>
              <w:bottom w:val="nil"/>
              <w:right w:val="single" w:sz="6" w:space="0" w:color="auto"/>
            </w:tcBorders>
            <w:vAlign w:val="bottom"/>
          </w:tcPr>
          <w:p w14:paraId="3EF88F50" w14:textId="77777777" w:rsidR="00724805" w:rsidRPr="00B15483" w:rsidRDefault="00724805" w:rsidP="00724805">
            <w:pPr>
              <w:spacing w:before="50" w:line="150" w:lineRule="exact"/>
              <w:ind w:right="57"/>
              <w:jc w:val="right"/>
              <w:rPr>
                <w:rFonts w:ascii="Arial" w:hAnsi="Arial" w:cs="Arial"/>
                <w:sz w:val="14"/>
                <w:szCs w:val="14"/>
              </w:rPr>
            </w:pPr>
            <w:r w:rsidRPr="00B15483">
              <w:rPr>
                <w:rFonts w:ascii="Arial" w:hAnsi="Arial" w:cs="Arial"/>
                <w:sz w:val="14"/>
                <w:szCs w:val="14"/>
              </w:rPr>
              <w:t>2,7</w:t>
            </w:r>
          </w:p>
        </w:tc>
        <w:tc>
          <w:tcPr>
            <w:tcW w:w="588" w:type="dxa"/>
            <w:tcBorders>
              <w:top w:val="nil"/>
              <w:left w:val="single" w:sz="6" w:space="0" w:color="auto"/>
              <w:bottom w:val="nil"/>
              <w:right w:val="single" w:sz="6" w:space="0" w:color="auto"/>
            </w:tcBorders>
            <w:vAlign w:val="bottom"/>
          </w:tcPr>
          <w:p w14:paraId="609ED8A9" w14:textId="77777777" w:rsidR="00724805" w:rsidRPr="00B15483" w:rsidRDefault="00724805" w:rsidP="00724805">
            <w:pPr>
              <w:spacing w:before="50" w:line="150" w:lineRule="exact"/>
              <w:ind w:right="57"/>
              <w:jc w:val="right"/>
              <w:rPr>
                <w:rFonts w:ascii="Arial" w:hAnsi="Arial" w:cs="Arial"/>
                <w:sz w:val="14"/>
                <w:szCs w:val="14"/>
              </w:rPr>
            </w:pPr>
            <w:r w:rsidRPr="00B15483">
              <w:rPr>
                <w:rFonts w:ascii="Arial" w:hAnsi="Arial" w:cs="Arial"/>
                <w:sz w:val="14"/>
                <w:szCs w:val="14"/>
              </w:rPr>
              <w:t>2,7</w:t>
            </w:r>
          </w:p>
        </w:tc>
        <w:tc>
          <w:tcPr>
            <w:tcW w:w="588" w:type="dxa"/>
            <w:tcBorders>
              <w:top w:val="nil"/>
              <w:left w:val="single" w:sz="6" w:space="0" w:color="auto"/>
              <w:bottom w:val="nil"/>
              <w:right w:val="single" w:sz="6" w:space="0" w:color="auto"/>
            </w:tcBorders>
            <w:vAlign w:val="bottom"/>
          </w:tcPr>
          <w:p w14:paraId="48EABB1D" w14:textId="77777777" w:rsidR="00724805" w:rsidRPr="00B15483" w:rsidRDefault="00724805" w:rsidP="00724805">
            <w:pPr>
              <w:spacing w:before="50" w:line="150" w:lineRule="exact"/>
              <w:ind w:right="57"/>
              <w:jc w:val="right"/>
              <w:rPr>
                <w:rFonts w:ascii="Arial" w:hAnsi="Arial" w:cs="Arial"/>
                <w:sz w:val="14"/>
                <w:szCs w:val="14"/>
              </w:rPr>
            </w:pPr>
            <w:r w:rsidRPr="00B15483">
              <w:rPr>
                <w:rFonts w:ascii="Arial" w:hAnsi="Arial" w:cs="Arial"/>
                <w:sz w:val="14"/>
                <w:szCs w:val="14"/>
              </w:rPr>
              <w:t>2,8</w:t>
            </w:r>
          </w:p>
        </w:tc>
        <w:tc>
          <w:tcPr>
            <w:tcW w:w="588" w:type="dxa"/>
            <w:tcBorders>
              <w:top w:val="nil"/>
              <w:left w:val="single" w:sz="6" w:space="0" w:color="auto"/>
              <w:bottom w:val="nil"/>
              <w:right w:val="single" w:sz="6" w:space="0" w:color="auto"/>
            </w:tcBorders>
            <w:vAlign w:val="bottom"/>
          </w:tcPr>
          <w:p w14:paraId="70191AB4" w14:textId="77777777" w:rsidR="00724805" w:rsidRPr="00B15483" w:rsidRDefault="00724805" w:rsidP="00724805">
            <w:pPr>
              <w:pStyle w:val="12"/>
              <w:spacing w:before="50" w:line="150" w:lineRule="exact"/>
              <w:ind w:left="57" w:right="57"/>
              <w:jc w:val="right"/>
            </w:pPr>
            <w:r w:rsidRPr="00B15483">
              <w:t>2,4</w:t>
            </w:r>
          </w:p>
        </w:tc>
        <w:tc>
          <w:tcPr>
            <w:tcW w:w="588" w:type="dxa"/>
            <w:tcBorders>
              <w:top w:val="nil"/>
              <w:left w:val="single" w:sz="6" w:space="0" w:color="auto"/>
              <w:bottom w:val="nil"/>
              <w:right w:val="single" w:sz="6" w:space="0" w:color="auto"/>
            </w:tcBorders>
            <w:vAlign w:val="bottom"/>
          </w:tcPr>
          <w:p w14:paraId="0E225D0F" w14:textId="77777777" w:rsidR="00724805" w:rsidRPr="00816B13" w:rsidRDefault="00724805" w:rsidP="00724805">
            <w:pPr>
              <w:pStyle w:val="12"/>
              <w:spacing w:before="50" w:line="150" w:lineRule="exact"/>
              <w:ind w:left="57" w:right="57"/>
              <w:jc w:val="right"/>
            </w:pPr>
          </w:p>
        </w:tc>
        <w:tc>
          <w:tcPr>
            <w:tcW w:w="2609" w:type="dxa"/>
            <w:tcBorders>
              <w:top w:val="nil"/>
              <w:left w:val="single" w:sz="6" w:space="0" w:color="auto"/>
              <w:bottom w:val="nil"/>
            </w:tcBorders>
            <w:vAlign w:val="bottom"/>
          </w:tcPr>
          <w:p w14:paraId="5758D10E" w14:textId="58416E0B" w:rsidR="00724805" w:rsidRPr="00B15483" w:rsidRDefault="00724805" w:rsidP="00724805">
            <w:pPr>
              <w:pStyle w:val="12"/>
              <w:spacing w:before="50" w:line="150" w:lineRule="exact"/>
              <w:ind w:left="57"/>
              <w:rPr>
                <w:i/>
                <w:color w:val="000000"/>
                <w:vertAlign w:val="superscript"/>
                <w:lang w:val="en-US"/>
              </w:rPr>
            </w:pPr>
            <w:r w:rsidRPr="002175D3">
              <w:rPr>
                <w:i/>
                <w:color w:val="000000"/>
                <w:lang w:val="en-US"/>
              </w:rPr>
              <w:t xml:space="preserve">8.9.1. </w:t>
            </w:r>
            <w:r w:rsidRPr="00B05795">
              <w:rPr>
                <w:i/>
                <w:color w:val="000000"/>
                <w:lang w:val="en-US"/>
              </w:rPr>
              <w:t>Tourism</w:t>
            </w:r>
            <w:r w:rsidRPr="002175D3">
              <w:rPr>
                <w:i/>
                <w:color w:val="000000"/>
                <w:lang w:val="en-US"/>
              </w:rPr>
              <w:t xml:space="preserve"> </w:t>
            </w:r>
            <w:r w:rsidRPr="00B05795">
              <w:rPr>
                <w:i/>
                <w:color w:val="000000"/>
                <w:lang w:val="en-US"/>
              </w:rPr>
              <w:t>direct</w:t>
            </w:r>
            <w:r w:rsidRPr="002175D3">
              <w:rPr>
                <w:i/>
                <w:color w:val="000000"/>
                <w:lang w:val="en-US"/>
              </w:rPr>
              <w:t xml:space="preserve"> </w:t>
            </w:r>
            <w:r w:rsidRPr="00B05795">
              <w:rPr>
                <w:i/>
                <w:color w:val="000000"/>
                <w:lang w:val="en-US"/>
              </w:rPr>
              <w:t>GDP</w:t>
            </w:r>
            <w:r w:rsidRPr="002175D3">
              <w:rPr>
                <w:i/>
                <w:color w:val="000000"/>
                <w:lang w:val="en-US"/>
              </w:rPr>
              <w:t xml:space="preserve"> </w:t>
            </w:r>
            <w:r w:rsidRPr="00B05795">
              <w:rPr>
                <w:i/>
                <w:color w:val="000000"/>
                <w:lang w:val="en-US"/>
              </w:rPr>
              <w:t>as</w:t>
            </w:r>
            <w:r w:rsidRPr="002175D3">
              <w:rPr>
                <w:i/>
                <w:color w:val="000000"/>
                <w:lang w:val="en-US"/>
              </w:rPr>
              <w:t xml:space="preserve"> </w:t>
            </w:r>
            <w:r w:rsidRPr="002175D3">
              <w:rPr>
                <w:i/>
                <w:color w:val="000000"/>
                <w:lang w:val="en-US"/>
              </w:rPr>
              <w:br/>
            </w:r>
            <w:r w:rsidRPr="00B05795">
              <w:rPr>
                <w:i/>
                <w:color w:val="000000"/>
                <w:lang w:val="en-US"/>
              </w:rPr>
              <w:t>a</w:t>
            </w:r>
            <w:r w:rsidRPr="002175D3">
              <w:rPr>
                <w:i/>
                <w:color w:val="000000"/>
                <w:lang w:val="en-US"/>
              </w:rPr>
              <w:t xml:space="preserve"> </w:t>
            </w:r>
            <w:r w:rsidRPr="00B05795">
              <w:rPr>
                <w:i/>
                <w:color w:val="000000"/>
                <w:lang w:val="en-US"/>
              </w:rPr>
              <w:t>proportion</w:t>
            </w:r>
            <w:r w:rsidRPr="002175D3">
              <w:rPr>
                <w:i/>
                <w:color w:val="000000"/>
                <w:lang w:val="en-US"/>
              </w:rPr>
              <w:t xml:space="preserve"> </w:t>
            </w:r>
            <w:r w:rsidRPr="00B05795">
              <w:rPr>
                <w:i/>
                <w:color w:val="000000"/>
                <w:lang w:val="en-US"/>
              </w:rPr>
              <w:t>of</w:t>
            </w:r>
            <w:r w:rsidRPr="002175D3">
              <w:rPr>
                <w:i/>
                <w:color w:val="000000"/>
                <w:lang w:val="en-US"/>
              </w:rPr>
              <w:t xml:space="preserve"> </w:t>
            </w:r>
            <w:r w:rsidRPr="00B05795">
              <w:rPr>
                <w:i/>
                <w:color w:val="000000"/>
                <w:lang w:val="en-US"/>
              </w:rPr>
              <w:t>total</w:t>
            </w:r>
            <w:r w:rsidRPr="002175D3">
              <w:rPr>
                <w:i/>
                <w:color w:val="000000"/>
                <w:lang w:val="en-US"/>
              </w:rPr>
              <w:t xml:space="preserve"> </w:t>
            </w:r>
            <w:r w:rsidRPr="00B05795">
              <w:rPr>
                <w:i/>
                <w:color w:val="000000"/>
                <w:lang w:val="en-US"/>
              </w:rPr>
              <w:t>GDP</w:t>
            </w:r>
            <w:r w:rsidRPr="002175D3">
              <w:rPr>
                <w:i/>
                <w:color w:val="000000"/>
                <w:lang w:val="en-US"/>
              </w:rPr>
              <w:t xml:space="preserve"> </w:t>
            </w:r>
            <w:r w:rsidRPr="002175D3">
              <w:rPr>
                <w:i/>
                <w:color w:val="000000"/>
                <w:lang w:val="en-US"/>
              </w:rPr>
              <w:br/>
            </w:r>
            <w:r w:rsidRPr="00B05795">
              <w:rPr>
                <w:i/>
                <w:color w:val="000000"/>
                <w:lang w:val="en-US"/>
              </w:rPr>
              <w:t>of</w:t>
            </w:r>
            <w:r w:rsidRPr="002175D3">
              <w:rPr>
                <w:i/>
                <w:color w:val="000000"/>
                <w:lang w:val="en-US"/>
              </w:rPr>
              <w:t xml:space="preserve"> </w:t>
            </w:r>
            <w:r w:rsidRPr="00B05795">
              <w:rPr>
                <w:i/>
                <w:color w:val="000000"/>
                <w:lang w:val="en-US"/>
              </w:rPr>
              <w:t>the</w:t>
            </w:r>
            <w:r w:rsidRPr="002175D3">
              <w:rPr>
                <w:i/>
                <w:color w:val="000000"/>
                <w:lang w:val="en-US"/>
              </w:rPr>
              <w:t xml:space="preserve"> </w:t>
            </w:r>
            <w:r w:rsidRPr="00B05795">
              <w:rPr>
                <w:i/>
                <w:color w:val="000000"/>
                <w:lang w:val="en-US"/>
              </w:rPr>
              <w:t>Russian</w:t>
            </w:r>
            <w:r w:rsidRPr="002175D3">
              <w:rPr>
                <w:i/>
                <w:color w:val="000000"/>
                <w:lang w:val="en-US"/>
              </w:rPr>
              <w:t xml:space="preserve"> </w:t>
            </w:r>
            <w:r w:rsidRPr="00B05795">
              <w:rPr>
                <w:i/>
                <w:color w:val="000000"/>
                <w:lang w:val="en-US"/>
              </w:rPr>
              <w:t>Federation</w:t>
            </w:r>
            <w:r w:rsidRPr="002175D3">
              <w:rPr>
                <w:i/>
                <w:color w:val="000000"/>
                <w:lang w:val="en-US"/>
              </w:rPr>
              <w:t xml:space="preserve">, </w:t>
            </w:r>
            <w:r w:rsidRPr="002175D3">
              <w:rPr>
                <w:i/>
                <w:color w:val="000000"/>
                <w:lang w:val="en-US"/>
              </w:rPr>
              <w:br/>
            </w:r>
            <w:r w:rsidRPr="00B05795">
              <w:rPr>
                <w:i/>
                <w:color w:val="000000"/>
                <w:lang w:val="en-US"/>
              </w:rPr>
              <w:t>percent</w:t>
            </w:r>
            <w:r w:rsidR="00332EB3" w:rsidRPr="00332EB3">
              <w:rPr>
                <w:i/>
                <w:color w:val="000000"/>
                <w:vertAlign w:val="superscript"/>
                <w:lang w:val="en-US"/>
              </w:rPr>
              <w:t>13</w:t>
            </w:r>
            <w:r w:rsidRPr="00B15483">
              <w:rPr>
                <w:i/>
                <w:color w:val="000000"/>
                <w:vertAlign w:val="superscript"/>
                <w:lang w:val="en-US"/>
              </w:rPr>
              <w:t>)</w:t>
            </w:r>
          </w:p>
        </w:tc>
      </w:tr>
      <w:tr w:rsidR="00724805" w:rsidRPr="00D63442" w14:paraId="04B89324" w14:textId="77777777" w:rsidTr="00724805">
        <w:trPr>
          <w:cantSplit/>
          <w:jc w:val="center"/>
        </w:trPr>
        <w:tc>
          <w:tcPr>
            <w:tcW w:w="2609" w:type="dxa"/>
            <w:tcBorders>
              <w:top w:val="nil"/>
              <w:left w:val="nil"/>
              <w:bottom w:val="nil"/>
              <w:right w:val="single" w:sz="6" w:space="0" w:color="auto"/>
            </w:tcBorders>
            <w:vAlign w:val="bottom"/>
          </w:tcPr>
          <w:p w14:paraId="642D5F5C" w14:textId="77777777" w:rsidR="00724805" w:rsidRPr="002175D3" w:rsidRDefault="00724805"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3BB025D0" w14:textId="77777777" w:rsidR="00724805" w:rsidRPr="00260444" w:rsidRDefault="00724805" w:rsidP="00724805">
            <w:pPr>
              <w:spacing w:before="50" w:after="20" w:line="150" w:lineRule="exact"/>
              <w:ind w:right="85"/>
              <w:jc w:val="center"/>
              <w:rPr>
                <w:rFonts w:ascii="Arial" w:hAnsi="Arial" w:cs="Arial"/>
                <w:b/>
                <w:sz w:val="14"/>
                <w:szCs w:val="14"/>
              </w:rPr>
            </w:pPr>
            <w:r w:rsidRPr="00814A1B">
              <w:rPr>
                <w:rFonts w:ascii="Arial" w:hAnsi="Arial" w:cs="Arial"/>
                <w:b/>
                <w:color w:val="000000" w:themeColor="text1"/>
                <w:sz w:val="14"/>
                <w:szCs w:val="14"/>
              </w:rPr>
              <w:t xml:space="preserve">Цель 9. Индустриализация, инновации и инфраструктура / </w:t>
            </w:r>
            <w:r>
              <w:rPr>
                <w:rFonts w:ascii="Arial" w:hAnsi="Arial" w:cs="Arial"/>
                <w:b/>
                <w:color w:val="000000" w:themeColor="text1"/>
                <w:sz w:val="14"/>
                <w:szCs w:val="14"/>
              </w:rPr>
              <w:br/>
            </w:r>
            <w:r w:rsidRPr="00814A1B">
              <w:rPr>
                <w:rFonts w:ascii="Arial" w:hAnsi="Arial" w:cs="Arial"/>
                <w:b/>
                <w:i/>
                <w:color w:val="000000" w:themeColor="text1"/>
                <w:sz w:val="14"/>
                <w:szCs w:val="14"/>
                <w:lang w:val="en-US"/>
              </w:rPr>
              <w:t>Goal</w:t>
            </w:r>
            <w:r w:rsidRPr="00387D6E">
              <w:rPr>
                <w:rFonts w:ascii="Arial" w:hAnsi="Arial" w:cs="Arial"/>
                <w:b/>
                <w:i/>
                <w:color w:val="000000" w:themeColor="text1"/>
                <w:sz w:val="14"/>
                <w:szCs w:val="14"/>
              </w:rPr>
              <w:t xml:space="preserve"> 9. </w:t>
            </w:r>
            <w:r w:rsidRPr="00814A1B">
              <w:rPr>
                <w:rFonts w:ascii="Arial" w:hAnsi="Arial" w:cs="Arial"/>
                <w:b/>
                <w:i/>
                <w:color w:val="000000" w:themeColor="text1"/>
                <w:sz w:val="14"/>
                <w:szCs w:val="14"/>
                <w:lang w:val="en-US"/>
              </w:rPr>
              <w:t>Industry, innovation and infrastructure</w:t>
            </w:r>
          </w:p>
        </w:tc>
        <w:tc>
          <w:tcPr>
            <w:tcW w:w="2609" w:type="dxa"/>
            <w:tcBorders>
              <w:top w:val="nil"/>
              <w:left w:val="single" w:sz="6" w:space="0" w:color="auto"/>
              <w:bottom w:val="nil"/>
            </w:tcBorders>
            <w:vAlign w:val="bottom"/>
          </w:tcPr>
          <w:p w14:paraId="6FA76AC9" w14:textId="77777777" w:rsidR="00724805" w:rsidRPr="00D63442" w:rsidRDefault="00724805" w:rsidP="00724805">
            <w:pPr>
              <w:spacing w:before="50" w:after="20" w:line="150" w:lineRule="exact"/>
              <w:ind w:right="85"/>
              <w:rPr>
                <w:rFonts w:ascii="Arial" w:hAnsi="Arial" w:cs="Arial"/>
                <w:b/>
                <w:color w:val="000000"/>
                <w:sz w:val="14"/>
                <w:szCs w:val="14"/>
              </w:rPr>
            </w:pPr>
          </w:p>
        </w:tc>
      </w:tr>
      <w:tr w:rsidR="00724805" w:rsidRPr="00C57609" w14:paraId="1C2C6CF3" w14:textId="77777777" w:rsidTr="00724805">
        <w:trPr>
          <w:cantSplit/>
          <w:jc w:val="center"/>
        </w:trPr>
        <w:tc>
          <w:tcPr>
            <w:tcW w:w="2609" w:type="dxa"/>
            <w:tcBorders>
              <w:top w:val="nil"/>
              <w:left w:val="nil"/>
              <w:bottom w:val="nil"/>
              <w:right w:val="single" w:sz="6" w:space="0" w:color="auto"/>
            </w:tcBorders>
            <w:vAlign w:val="bottom"/>
          </w:tcPr>
          <w:p w14:paraId="37F171C5" w14:textId="77777777" w:rsidR="00724805" w:rsidRDefault="00724805" w:rsidP="00724805">
            <w:pPr>
              <w:pStyle w:val="12"/>
              <w:spacing w:before="50" w:line="150" w:lineRule="exact"/>
              <w:ind w:right="85"/>
              <w:rPr>
                <w:color w:val="000000"/>
              </w:rPr>
            </w:pPr>
            <w:r w:rsidRPr="00F603A6">
              <w:rPr>
                <w:color w:val="000000"/>
                <w:spacing w:val="-2"/>
              </w:rPr>
              <w:t>9.2.</w:t>
            </w:r>
            <w:r w:rsidRPr="006A1660">
              <w:rPr>
                <w:color w:val="000000"/>
                <w:spacing w:val="-2"/>
              </w:rPr>
              <w:t>1</w:t>
            </w:r>
            <w:r>
              <w:rPr>
                <w:color w:val="000000"/>
                <w:spacing w:val="-2"/>
              </w:rPr>
              <w:t xml:space="preserve">. </w:t>
            </w:r>
            <w:r w:rsidRPr="00177B47">
              <w:rPr>
                <w:color w:val="000000"/>
              </w:rPr>
              <w:t xml:space="preserve">Доля добавленной стоимости </w:t>
            </w:r>
            <w:r>
              <w:rPr>
                <w:color w:val="000000"/>
              </w:rPr>
              <w:br/>
            </w:r>
            <w:r w:rsidRPr="00177B47">
              <w:rPr>
                <w:color w:val="000000"/>
              </w:rPr>
              <w:t>отрасли</w:t>
            </w:r>
            <w:r w:rsidRPr="006A1660">
              <w:rPr>
                <w:color w:val="000000"/>
                <w:spacing w:val="-2"/>
              </w:rPr>
              <w:t xml:space="preserve"> «Обрабатывающее </w:t>
            </w:r>
            <w:r>
              <w:rPr>
                <w:color w:val="000000"/>
                <w:spacing w:val="-2"/>
              </w:rPr>
              <w:br/>
            </w:r>
            <w:r w:rsidRPr="006A1660">
              <w:rPr>
                <w:color w:val="000000"/>
                <w:spacing w:val="-2"/>
              </w:rPr>
              <w:t>производство»</w:t>
            </w:r>
          </w:p>
        </w:tc>
        <w:tc>
          <w:tcPr>
            <w:tcW w:w="588" w:type="dxa"/>
            <w:tcBorders>
              <w:top w:val="nil"/>
              <w:left w:val="single" w:sz="6" w:space="0" w:color="auto"/>
              <w:bottom w:val="nil"/>
              <w:right w:val="single" w:sz="6" w:space="0" w:color="auto"/>
            </w:tcBorders>
            <w:vAlign w:val="bottom"/>
          </w:tcPr>
          <w:p w14:paraId="44A6540E" w14:textId="77777777" w:rsidR="00724805" w:rsidRPr="00A27417"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BF36D7C" w14:textId="77777777" w:rsidR="00724805" w:rsidRPr="00D63442"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4BC0412" w14:textId="77777777" w:rsidR="00724805" w:rsidRPr="00D63442"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BF4C7BC" w14:textId="77777777" w:rsidR="00724805" w:rsidRPr="00D63442"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89F3CAE" w14:textId="77777777" w:rsidR="00724805" w:rsidRPr="00D63442" w:rsidRDefault="00724805"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4FE7C0B1" w14:textId="77777777" w:rsidR="00724805" w:rsidRPr="00D63442" w:rsidRDefault="00724805"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08D82C35" w14:textId="77777777" w:rsidR="00724805" w:rsidRPr="00B61CBC" w:rsidRDefault="00724805" w:rsidP="00724805">
            <w:pPr>
              <w:pStyle w:val="12"/>
              <w:spacing w:before="50" w:line="150" w:lineRule="exact"/>
              <w:ind w:left="57" w:right="57"/>
              <w:jc w:val="right"/>
            </w:pPr>
          </w:p>
        </w:tc>
        <w:tc>
          <w:tcPr>
            <w:tcW w:w="588" w:type="dxa"/>
            <w:tcBorders>
              <w:top w:val="nil"/>
              <w:left w:val="single" w:sz="6" w:space="0" w:color="auto"/>
              <w:bottom w:val="nil"/>
              <w:right w:val="single" w:sz="6" w:space="0" w:color="auto"/>
            </w:tcBorders>
            <w:vAlign w:val="bottom"/>
          </w:tcPr>
          <w:p w14:paraId="6824A1ED" w14:textId="77777777" w:rsidR="00724805" w:rsidRPr="00D63442" w:rsidRDefault="00724805" w:rsidP="00724805">
            <w:pPr>
              <w:pStyle w:val="12"/>
              <w:spacing w:before="50" w:line="150" w:lineRule="exact"/>
              <w:ind w:left="57" w:right="57"/>
              <w:jc w:val="right"/>
            </w:pPr>
          </w:p>
        </w:tc>
        <w:tc>
          <w:tcPr>
            <w:tcW w:w="2609" w:type="dxa"/>
            <w:tcBorders>
              <w:top w:val="nil"/>
              <w:left w:val="single" w:sz="6" w:space="0" w:color="auto"/>
              <w:bottom w:val="nil"/>
            </w:tcBorders>
            <w:vAlign w:val="bottom"/>
          </w:tcPr>
          <w:p w14:paraId="6064F589" w14:textId="77777777" w:rsidR="00724805" w:rsidRPr="00C57609" w:rsidRDefault="00724805" w:rsidP="00724805">
            <w:pPr>
              <w:pStyle w:val="12"/>
              <w:spacing w:before="50" w:line="150" w:lineRule="exact"/>
              <w:ind w:left="57"/>
              <w:rPr>
                <w:i/>
                <w:color w:val="000000"/>
                <w:lang w:val="en-US"/>
              </w:rPr>
            </w:pPr>
            <w:r>
              <w:rPr>
                <w:i/>
                <w:color w:val="000000"/>
              </w:rPr>
              <w:t xml:space="preserve">9.2.1. </w:t>
            </w:r>
            <w:r w:rsidRPr="00B05795">
              <w:rPr>
                <w:i/>
                <w:color w:val="000000"/>
                <w:lang w:val="en-US"/>
              </w:rPr>
              <w:t>Manufacturing</w:t>
            </w:r>
            <w:r w:rsidRPr="00B05795">
              <w:rPr>
                <w:i/>
                <w:color w:val="000000"/>
              </w:rPr>
              <w:t xml:space="preserve"> </w:t>
            </w:r>
            <w:r w:rsidRPr="00B05795">
              <w:rPr>
                <w:i/>
                <w:color w:val="000000"/>
                <w:lang w:val="en-US"/>
              </w:rPr>
              <w:t>value</w:t>
            </w:r>
            <w:r w:rsidRPr="00B05795">
              <w:rPr>
                <w:i/>
                <w:color w:val="000000"/>
              </w:rPr>
              <w:t xml:space="preserve"> </w:t>
            </w:r>
            <w:r w:rsidRPr="00B05795">
              <w:rPr>
                <w:i/>
                <w:color w:val="000000"/>
                <w:lang w:val="en-US"/>
              </w:rPr>
              <w:t>added</w:t>
            </w:r>
          </w:p>
        </w:tc>
      </w:tr>
      <w:tr w:rsidR="00724805" w:rsidRPr="00FE7F68" w14:paraId="7752237A" w14:textId="77777777" w:rsidTr="00724805">
        <w:trPr>
          <w:cantSplit/>
          <w:jc w:val="center"/>
        </w:trPr>
        <w:tc>
          <w:tcPr>
            <w:tcW w:w="2609" w:type="dxa"/>
            <w:tcBorders>
              <w:top w:val="nil"/>
              <w:left w:val="nil"/>
              <w:bottom w:val="nil"/>
              <w:right w:val="single" w:sz="6" w:space="0" w:color="auto"/>
            </w:tcBorders>
            <w:vAlign w:val="bottom"/>
          </w:tcPr>
          <w:p w14:paraId="6F5C7A7F" w14:textId="77777777" w:rsidR="00724805" w:rsidRPr="009D2A8A" w:rsidRDefault="00724805" w:rsidP="00724805">
            <w:pPr>
              <w:pStyle w:val="12"/>
              <w:spacing w:before="50" w:line="150" w:lineRule="exact"/>
              <w:ind w:left="113"/>
              <w:rPr>
                <w:color w:val="000000"/>
                <w:spacing w:val="-4"/>
              </w:rPr>
            </w:pPr>
            <w:r w:rsidRPr="006A1660">
              <w:rPr>
                <w:color w:val="000000"/>
                <w:spacing w:val="-2"/>
              </w:rPr>
              <w:t xml:space="preserve">в валовом внутреннем продукте </w:t>
            </w:r>
            <w:r>
              <w:rPr>
                <w:color w:val="000000"/>
                <w:spacing w:val="-2"/>
              </w:rPr>
              <w:br/>
            </w:r>
            <w:r w:rsidRPr="006A1660">
              <w:rPr>
                <w:color w:val="000000"/>
                <w:spacing w:val="-2"/>
              </w:rPr>
              <w:t xml:space="preserve">Российской Федерации, </w:t>
            </w:r>
            <w:r>
              <w:rPr>
                <w:color w:val="000000"/>
                <w:spacing w:val="-2"/>
              </w:rPr>
              <w:t>процентов</w:t>
            </w:r>
          </w:p>
        </w:tc>
        <w:tc>
          <w:tcPr>
            <w:tcW w:w="588" w:type="dxa"/>
            <w:tcBorders>
              <w:top w:val="nil"/>
              <w:left w:val="single" w:sz="6" w:space="0" w:color="auto"/>
              <w:bottom w:val="nil"/>
              <w:right w:val="single" w:sz="6" w:space="0" w:color="auto"/>
            </w:tcBorders>
            <w:vAlign w:val="bottom"/>
          </w:tcPr>
          <w:p w14:paraId="49D43A45" w14:textId="77777777" w:rsidR="00724805" w:rsidRPr="00A27417" w:rsidRDefault="00724805" w:rsidP="00724805">
            <w:pPr>
              <w:spacing w:before="50" w:line="150" w:lineRule="exact"/>
              <w:ind w:right="57"/>
              <w:jc w:val="right"/>
              <w:rPr>
                <w:rFonts w:ascii="Arial" w:hAnsi="Arial" w:cs="Arial"/>
                <w:color w:val="000000"/>
                <w:sz w:val="14"/>
                <w:szCs w:val="14"/>
              </w:rPr>
            </w:pPr>
            <w:r w:rsidRPr="00610806">
              <w:rPr>
                <w:rFonts w:ascii="Arial" w:hAnsi="Arial" w:cs="Arial"/>
                <w:sz w:val="14"/>
                <w:szCs w:val="14"/>
              </w:rPr>
              <w:t>14,9</w:t>
            </w:r>
          </w:p>
        </w:tc>
        <w:tc>
          <w:tcPr>
            <w:tcW w:w="588" w:type="dxa"/>
            <w:tcBorders>
              <w:top w:val="nil"/>
              <w:left w:val="single" w:sz="6" w:space="0" w:color="auto"/>
              <w:bottom w:val="nil"/>
              <w:right w:val="single" w:sz="6" w:space="0" w:color="auto"/>
            </w:tcBorders>
            <w:vAlign w:val="bottom"/>
          </w:tcPr>
          <w:p w14:paraId="6DCC44B4" w14:textId="77777777" w:rsidR="00724805" w:rsidRPr="004A1B4B" w:rsidRDefault="00724805" w:rsidP="00724805">
            <w:pPr>
              <w:spacing w:before="50" w:line="150" w:lineRule="exact"/>
              <w:ind w:right="57"/>
              <w:jc w:val="right"/>
              <w:rPr>
                <w:rFonts w:ascii="Arial" w:hAnsi="Arial" w:cs="Arial"/>
                <w:color w:val="000000"/>
                <w:sz w:val="14"/>
                <w:szCs w:val="14"/>
                <w:lang w:val="en-US"/>
              </w:rPr>
            </w:pPr>
            <w:r w:rsidRPr="00610806">
              <w:rPr>
                <w:rFonts w:ascii="Arial" w:hAnsi="Arial" w:cs="Arial"/>
                <w:sz w:val="14"/>
                <w:szCs w:val="14"/>
              </w:rPr>
              <w:t>13,8</w:t>
            </w:r>
          </w:p>
        </w:tc>
        <w:tc>
          <w:tcPr>
            <w:tcW w:w="588" w:type="dxa"/>
            <w:tcBorders>
              <w:top w:val="nil"/>
              <w:left w:val="single" w:sz="6" w:space="0" w:color="auto"/>
              <w:bottom w:val="nil"/>
              <w:right w:val="single" w:sz="6" w:space="0" w:color="auto"/>
            </w:tcBorders>
            <w:vAlign w:val="bottom"/>
          </w:tcPr>
          <w:p w14:paraId="50748CD9" w14:textId="77777777" w:rsidR="00724805" w:rsidRPr="004A1B4B" w:rsidRDefault="00724805" w:rsidP="00724805">
            <w:pPr>
              <w:spacing w:before="50" w:line="150" w:lineRule="exact"/>
              <w:ind w:right="57"/>
              <w:jc w:val="right"/>
              <w:rPr>
                <w:rFonts w:ascii="Arial" w:hAnsi="Arial" w:cs="Arial"/>
                <w:color w:val="000000"/>
                <w:sz w:val="14"/>
                <w:szCs w:val="14"/>
                <w:lang w:val="en-US"/>
              </w:rPr>
            </w:pPr>
            <w:r w:rsidRPr="00610806">
              <w:rPr>
                <w:rFonts w:ascii="Arial" w:hAnsi="Arial" w:cs="Arial"/>
                <w:sz w:val="14"/>
                <w:szCs w:val="14"/>
              </w:rPr>
              <w:t>13,0</w:t>
            </w:r>
          </w:p>
        </w:tc>
        <w:tc>
          <w:tcPr>
            <w:tcW w:w="588" w:type="dxa"/>
            <w:tcBorders>
              <w:top w:val="nil"/>
              <w:left w:val="single" w:sz="6" w:space="0" w:color="auto"/>
              <w:bottom w:val="nil"/>
              <w:right w:val="single" w:sz="6" w:space="0" w:color="auto"/>
            </w:tcBorders>
            <w:vAlign w:val="bottom"/>
          </w:tcPr>
          <w:p w14:paraId="224C4A68" w14:textId="77777777" w:rsidR="00724805" w:rsidRPr="004A1B4B" w:rsidRDefault="00724805" w:rsidP="00724805">
            <w:pPr>
              <w:spacing w:before="50" w:line="150" w:lineRule="exact"/>
              <w:ind w:right="57"/>
              <w:jc w:val="right"/>
              <w:rPr>
                <w:rFonts w:ascii="Arial" w:hAnsi="Arial" w:cs="Arial"/>
                <w:color w:val="000000"/>
                <w:sz w:val="14"/>
                <w:szCs w:val="14"/>
                <w:lang w:val="en-US"/>
              </w:rPr>
            </w:pPr>
            <w:r w:rsidRPr="00610806">
              <w:rPr>
                <w:rFonts w:ascii="Arial" w:hAnsi="Arial" w:cs="Arial"/>
                <w:sz w:val="14"/>
                <w:szCs w:val="14"/>
              </w:rPr>
              <w:t>13,7</w:t>
            </w:r>
          </w:p>
        </w:tc>
        <w:tc>
          <w:tcPr>
            <w:tcW w:w="588" w:type="dxa"/>
            <w:tcBorders>
              <w:top w:val="nil"/>
              <w:left w:val="single" w:sz="6" w:space="0" w:color="auto"/>
              <w:bottom w:val="nil"/>
              <w:right w:val="single" w:sz="6" w:space="0" w:color="auto"/>
            </w:tcBorders>
            <w:vAlign w:val="bottom"/>
          </w:tcPr>
          <w:p w14:paraId="63CF4EFF" w14:textId="77777777" w:rsidR="00724805" w:rsidRPr="00753B6B" w:rsidRDefault="00724805"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14,4</w:t>
            </w:r>
          </w:p>
        </w:tc>
        <w:tc>
          <w:tcPr>
            <w:tcW w:w="588" w:type="dxa"/>
            <w:tcBorders>
              <w:top w:val="nil"/>
              <w:left w:val="single" w:sz="6" w:space="0" w:color="auto"/>
              <w:bottom w:val="nil"/>
              <w:right w:val="single" w:sz="6" w:space="0" w:color="auto"/>
            </w:tcBorders>
            <w:vAlign w:val="bottom"/>
          </w:tcPr>
          <w:p w14:paraId="231676F6" w14:textId="77777777" w:rsidR="00724805" w:rsidRPr="00B15483" w:rsidRDefault="00724805" w:rsidP="00724805">
            <w:pPr>
              <w:spacing w:before="50" w:line="150" w:lineRule="exact"/>
              <w:ind w:right="57"/>
              <w:jc w:val="right"/>
              <w:rPr>
                <w:rFonts w:ascii="Arial" w:hAnsi="Arial" w:cs="Arial"/>
                <w:sz w:val="14"/>
                <w:szCs w:val="14"/>
                <w:lang w:val="en-US"/>
              </w:rPr>
            </w:pPr>
            <w:r w:rsidRPr="00B15483">
              <w:rPr>
                <w:rFonts w:ascii="Arial" w:hAnsi="Arial" w:cs="Arial"/>
                <w:sz w:val="14"/>
                <w:szCs w:val="14"/>
                <w:lang w:val="en-US"/>
              </w:rPr>
              <w:t>14,</w:t>
            </w:r>
            <w:r w:rsidRPr="00B15483">
              <w:rPr>
                <w:rFonts w:ascii="Arial" w:hAnsi="Arial" w:cs="Arial"/>
                <w:sz w:val="14"/>
                <w:szCs w:val="14"/>
              </w:rPr>
              <w:t>5</w:t>
            </w:r>
          </w:p>
        </w:tc>
        <w:tc>
          <w:tcPr>
            <w:tcW w:w="588" w:type="dxa"/>
            <w:tcBorders>
              <w:top w:val="nil"/>
              <w:left w:val="single" w:sz="6" w:space="0" w:color="auto"/>
              <w:bottom w:val="nil"/>
              <w:right w:val="single" w:sz="6" w:space="0" w:color="auto"/>
            </w:tcBorders>
            <w:vAlign w:val="bottom"/>
          </w:tcPr>
          <w:p w14:paraId="2FDE8B8B" w14:textId="77777777" w:rsidR="00724805" w:rsidRPr="00B15483" w:rsidRDefault="00724805" w:rsidP="00724805">
            <w:pPr>
              <w:pStyle w:val="12"/>
              <w:spacing w:before="50" w:line="150" w:lineRule="exact"/>
              <w:ind w:left="57" w:right="57"/>
              <w:jc w:val="right"/>
              <w:rPr>
                <w:lang w:val="en-US"/>
              </w:rPr>
            </w:pPr>
            <w:r w:rsidRPr="00B15483">
              <w:t>15,0</w:t>
            </w:r>
          </w:p>
        </w:tc>
        <w:tc>
          <w:tcPr>
            <w:tcW w:w="588" w:type="dxa"/>
            <w:tcBorders>
              <w:top w:val="nil"/>
              <w:left w:val="single" w:sz="6" w:space="0" w:color="auto"/>
              <w:bottom w:val="nil"/>
              <w:right w:val="single" w:sz="6" w:space="0" w:color="auto"/>
            </w:tcBorders>
            <w:vAlign w:val="bottom"/>
          </w:tcPr>
          <w:p w14:paraId="079C149D" w14:textId="77777777" w:rsidR="00724805" w:rsidRPr="00D63442" w:rsidRDefault="00724805" w:rsidP="00724805">
            <w:pPr>
              <w:pStyle w:val="12"/>
              <w:spacing w:before="50" w:line="150" w:lineRule="exact"/>
              <w:ind w:left="57" w:right="57"/>
              <w:jc w:val="right"/>
              <w:rPr>
                <w:lang w:val="en-US"/>
              </w:rPr>
            </w:pPr>
          </w:p>
        </w:tc>
        <w:tc>
          <w:tcPr>
            <w:tcW w:w="2609" w:type="dxa"/>
            <w:tcBorders>
              <w:top w:val="nil"/>
              <w:left w:val="single" w:sz="6" w:space="0" w:color="auto"/>
              <w:bottom w:val="nil"/>
            </w:tcBorders>
            <w:vAlign w:val="bottom"/>
          </w:tcPr>
          <w:p w14:paraId="09CF7898" w14:textId="77777777" w:rsidR="00724805" w:rsidRPr="00DB046A" w:rsidRDefault="00724805" w:rsidP="00724805">
            <w:pPr>
              <w:pStyle w:val="12"/>
              <w:spacing w:before="50" w:line="150" w:lineRule="exact"/>
              <w:ind w:left="170"/>
              <w:rPr>
                <w:i/>
                <w:color w:val="000000"/>
                <w:lang w:val="en-US"/>
              </w:rPr>
            </w:pPr>
            <w:r w:rsidRPr="00B05795">
              <w:rPr>
                <w:i/>
                <w:color w:val="000000"/>
                <w:lang w:val="en-US"/>
              </w:rPr>
              <w:t>as a proportion of GDP of the Russian federation, percent</w:t>
            </w:r>
          </w:p>
        </w:tc>
      </w:tr>
      <w:tr w:rsidR="00724805" w:rsidRPr="00C57609" w14:paraId="5D47844C" w14:textId="77777777" w:rsidTr="00724805">
        <w:trPr>
          <w:cantSplit/>
          <w:jc w:val="center"/>
        </w:trPr>
        <w:tc>
          <w:tcPr>
            <w:tcW w:w="2609" w:type="dxa"/>
            <w:tcBorders>
              <w:top w:val="nil"/>
              <w:left w:val="nil"/>
              <w:bottom w:val="nil"/>
              <w:right w:val="single" w:sz="6" w:space="0" w:color="auto"/>
            </w:tcBorders>
            <w:vAlign w:val="bottom"/>
          </w:tcPr>
          <w:p w14:paraId="2527EB5E" w14:textId="77777777" w:rsidR="00724805" w:rsidRPr="00377177" w:rsidRDefault="00724805" w:rsidP="00724805">
            <w:pPr>
              <w:pStyle w:val="12"/>
              <w:spacing w:before="50" w:line="150" w:lineRule="exact"/>
              <w:ind w:left="113"/>
              <w:rPr>
                <w:color w:val="000000"/>
                <w:spacing w:val="-4"/>
              </w:rPr>
            </w:pPr>
            <w:r w:rsidRPr="006A1660">
              <w:rPr>
                <w:color w:val="000000"/>
                <w:spacing w:val="-2"/>
              </w:rPr>
              <w:t>на</w:t>
            </w:r>
            <w:r w:rsidRPr="00466912">
              <w:rPr>
                <w:color w:val="000000"/>
                <w:spacing w:val="-2"/>
              </w:rPr>
              <w:t xml:space="preserve"> </w:t>
            </w:r>
            <w:r w:rsidRPr="006A1660">
              <w:rPr>
                <w:color w:val="000000"/>
                <w:spacing w:val="-2"/>
              </w:rPr>
              <w:t>душу</w:t>
            </w:r>
            <w:r w:rsidRPr="00466912">
              <w:rPr>
                <w:color w:val="000000"/>
                <w:spacing w:val="-2"/>
              </w:rPr>
              <w:t xml:space="preserve"> </w:t>
            </w:r>
            <w:r w:rsidRPr="006A1660">
              <w:rPr>
                <w:color w:val="000000"/>
                <w:spacing w:val="-2"/>
              </w:rPr>
              <w:t>населения</w:t>
            </w:r>
            <w:r w:rsidRPr="00466912">
              <w:rPr>
                <w:color w:val="000000"/>
                <w:spacing w:val="-2"/>
              </w:rPr>
              <w:t xml:space="preserve">, </w:t>
            </w:r>
            <w:r>
              <w:rPr>
                <w:color w:val="000000"/>
                <w:spacing w:val="-2"/>
              </w:rPr>
              <w:t>рублей</w:t>
            </w:r>
          </w:p>
        </w:tc>
        <w:tc>
          <w:tcPr>
            <w:tcW w:w="588" w:type="dxa"/>
            <w:tcBorders>
              <w:top w:val="nil"/>
              <w:left w:val="single" w:sz="6" w:space="0" w:color="auto"/>
              <w:bottom w:val="nil"/>
              <w:right w:val="single" w:sz="6" w:space="0" w:color="auto"/>
            </w:tcBorders>
            <w:vAlign w:val="bottom"/>
          </w:tcPr>
          <w:p w14:paraId="077D4C25" w14:textId="77777777" w:rsidR="00724805" w:rsidRPr="000F6AAA" w:rsidRDefault="00724805" w:rsidP="00724805">
            <w:pPr>
              <w:spacing w:before="50" w:line="150" w:lineRule="exact"/>
              <w:ind w:right="57"/>
              <w:jc w:val="right"/>
              <w:rPr>
                <w:rFonts w:ascii="Arial" w:hAnsi="Arial" w:cs="Arial"/>
                <w:color w:val="000000"/>
                <w:sz w:val="14"/>
                <w:szCs w:val="14"/>
              </w:rPr>
            </w:pPr>
            <w:r w:rsidRPr="00610806">
              <w:rPr>
                <w:rFonts w:ascii="Arial" w:hAnsi="Arial" w:cs="Arial"/>
                <w:sz w:val="14"/>
                <w:szCs w:val="14"/>
              </w:rPr>
              <w:t>41 545</w:t>
            </w:r>
          </w:p>
        </w:tc>
        <w:tc>
          <w:tcPr>
            <w:tcW w:w="588" w:type="dxa"/>
            <w:tcBorders>
              <w:top w:val="nil"/>
              <w:left w:val="single" w:sz="6" w:space="0" w:color="auto"/>
              <w:bottom w:val="nil"/>
              <w:right w:val="single" w:sz="6" w:space="0" w:color="auto"/>
            </w:tcBorders>
            <w:vAlign w:val="bottom"/>
          </w:tcPr>
          <w:p w14:paraId="6CDED67E" w14:textId="77777777" w:rsidR="00724805" w:rsidRPr="000F6AAA" w:rsidRDefault="00724805" w:rsidP="00724805">
            <w:pPr>
              <w:spacing w:before="50" w:line="150" w:lineRule="exact"/>
              <w:ind w:right="57"/>
              <w:jc w:val="right"/>
              <w:rPr>
                <w:rFonts w:ascii="Arial" w:hAnsi="Arial" w:cs="Arial"/>
                <w:color w:val="000000"/>
                <w:sz w:val="14"/>
                <w:szCs w:val="14"/>
              </w:rPr>
            </w:pPr>
            <w:r w:rsidRPr="00610806">
              <w:rPr>
                <w:rFonts w:ascii="Arial" w:hAnsi="Arial" w:cs="Arial"/>
                <w:sz w:val="14"/>
                <w:szCs w:val="14"/>
              </w:rPr>
              <w:t>70 275</w:t>
            </w:r>
          </w:p>
        </w:tc>
        <w:tc>
          <w:tcPr>
            <w:tcW w:w="588" w:type="dxa"/>
            <w:tcBorders>
              <w:top w:val="nil"/>
              <w:left w:val="single" w:sz="6" w:space="0" w:color="auto"/>
              <w:bottom w:val="nil"/>
              <w:right w:val="single" w:sz="6" w:space="0" w:color="auto"/>
            </w:tcBorders>
            <w:vAlign w:val="bottom"/>
          </w:tcPr>
          <w:p w14:paraId="3BD7A2AC" w14:textId="77777777" w:rsidR="00724805" w:rsidRPr="000F6AAA" w:rsidRDefault="00724805" w:rsidP="00724805">
            <w:pPr>
              <w:spacing w:before="50" w:line="150" w:lineRule="exact"/>
              <w:ind w:right="57"/>
              <w:jc w:val="right"/>
              <w:rPr>
                <w:rFonts w:ascii="Arial" w:hAnsi="Arial" w:cs="Arial"/>
                <w:color w:val="000000"/>
                <w:sz w:val="14"/>
                <w:szCs w:val="14"/>
              </w:rPr>
            </w:pPr>
            <w:r w:rsidRPr="00610806">
              <w:rPr>
                <w:rFonts w:ascii="Arial" w:hAnsi="Arial" w:cs="Arial"/>
                <w:sz w:val="14"/>
                <w:szCs w:val="14"/>
              </w:rPr>
              <w:t>68 296</w:t>
            </w:r>
          </w:p>
        </w:tc>
        <w:tc>
          <w:tcPr>
            <w:tcW w:w="588" w:type="dxa"/>
            <w:tcBorders>
              <w:top w:val="nil"/>
              <w:left w:val="single" w:sz="6" w:space="0" w:color="auto"/>
              <w:bottom w:val="nil"/>
              <w:right w:val="single" w:sz="6" w:space="0" w:color="auto"/>
            </w:tcBorders>
            <w:vAlign w:val="bottom"/>
          </w:tcPr>
          <w:p w14:paraId="5A8886E9" w14:textId="77777777" w:rsidR="00724805" w:rsidRPr="000F6AAA" w:rsidRDefault="00724805" w:rsidP="00724805">
            <w:pPr>
              <w:spacing w:before="50" w:line="150" w:lineRule="exact"/>
              <w:ind w:right="57"/>
              <w:jc w:val="right"/>
              <w:rPr>
                <w:rFonts w:ascii="Arial" w:hAnsi="Arial" w:cs="Arial"/>
                <w:color w:val="000000"/>
                <w:sz w:val="14"/>
                <w:szCs w:val="14"/>
              </w:rPr>
            </w:pPr>
            <w:r w:rsidRPr="00610806">
              <w:rPr>
                <w:rFonts w:ascii="Arial" w:hAnsi="Arial" w:cs="Arial"/>
                <w:sz w:val="14"/>
                <w:szCs w:val="14"/>
              </w:rPr>
              <w:t>77 011</w:t>
            </w:r>
          </w:p>
        </w:tc>
        <w:tc>
          <w:tcPr>
            <w:tcW w:w="588" w:type="dxa"/>
            <w:tcBorders>
              <w:top w:val="nil"/>
              <w:left w:val="single" w:sz="6" w:space="0" w:color="auto"/>
              <w:bottom w:val="nil"/>
              <w:right w:val="single" w:sz="6" w:space="0" w:color="auto"/>
            </w:tcBorders>
            <w:vAlign w:val="bottom"/>
          </w:tcPr>
          <w:p w14:paraId="42AC7E19" w14:textId="77777777" w:rsidR="00724805" w:rsidRPr="00753B6B" w:rsidRDefault="00724805"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90 682</w:t>
            </w:r>
          </w:p>
        </w:tc>
        <w:tc>
          <w:tcPr>
            <w:tcW w:w="588" w:type="dxa"/>
            <w:tcBorders>
              <w:top w:val="nil"/>
              <w:left w:val="single" w:sz="6" w:space="0" w:color="auto"/>
              <w:bottom w:val="nil"/>
              <w:right w:val="single" w:sz="6" w:space="0" w:color="auto"/>
            </w:tcBorders>
            <w:vAlign w:val="bottom"/>
          </w:tcPr>
          <w:p w14:paraId="6E6E5CAC" w14:textId="77777777" w:rsidR="00724805" w:rsidRPr="00B15483" w:rsidRDefault="00724805" w:rsidP="00724805">
            <w:pPr>
              <w:spacing w:before="50" w:line="150" w:lineRule="exact"/>
              <w:ind w:right="57"/>
              <w:jc w:val="right"/>
              <w:rPr>
                <w:rFonts w:ascii="Arial" w:hAnsi="Arial" w:cs="Arial"/>
                <w:sz w:val="14"/>
                <w:szCs w:val="14"/>
                <w:lang w:val="en-US"/>
              </w:rPr>
            </w:pPr>
            <w:r w:rsidRPr="00B15483">
              <w:rPr>
                <w:rFonts w:ascii="Arial" w:hAnsi="Arial" w:cs="Arial"/>
                <w:sz w:val="14"/>
                <w:szCs w:val="14"/>
              </w:rPr>
              <w:t>96 858</w:t>
            </w:r>
          </w:p>
        </w:tc>
        <w:tc>
          <w:tcPr>
            <w:tcW w:w="588" w:type="dxa"/>
            <w:tcBorders>
              <w:top w:val="nil"/>
              <w:left w:val="single" w:sz="6" w:space="0" w:color="auto"/>
              <w:bottom w:val="nil"/>
              <w:right w:val="single" w:sz="6" w:space="0" w:color="auto"/>
            </w:tcBorders>
            <w:vAlign w:val="bottom"/>
          </w:tcPr>
          <w:p w14:paraId="1AE6194A" w14:textId="77777777" w:rsidR="00724805" w:rsidRPr="00B15483" w:rsidRDefault="00724805" w:rsidP="00724805">
            <w:pPr>
              <w:pStyle w:val="12"/>
              <w:spacing w:before="50" w:line="150" w:lineRule="exact"/>
              <w:ind w:left="57" w:right="57"/>
              <w:jc w:val="right"/>
              <w:rPr>
                <w:lang w:val="en-US"/>
              </w:rPr>
            </w:pPr>
            <w:r w:rsidRPr="00B15483">
              <w:t>98 424</w:t>
            </w:r>
          </w:p>
        </w:tc>
        <w:tc>
          <w:tcPr>
            <w:tcW w:w="588" w:type="dxa"/>
            <w:tcBorders>
              <w:top w:val="nil"/>
              <w:left w:val="single" w:sz="6" w:space="0" w:color="auto"/>
              <w:bottom w:val="nil"/>
              <w:right w:val="single" w:sz="6" w:space="0" w:color="auto"/>
            </w:tcBorders>
            <w:vAlign w:val="bottom"/>
          </w:tcPr>
          <w:p w14:paraId="0864E774" w14:textId="77777777" w:rsidR="00724805" w:rsidRPr="00D63442" w:rsidRDefault="00724805" w:rsidP="00724805">
            <w:pPr>
              <w:pStyle w:val="12"/>
              <w:spacing w:before="50" w:line="150" w:lineRule="exact"/>
              <w:ind w:left="57" w:right="57"/>
              <w:jc w:val="right"/>
              <w:rPr>
                <w:lang w:val="en-US"/>
              </w:rPr>
            </w:pPr>
          </w:p>
        </w:tc>
        <w:tc>
          <w:tcPr>
            <w:tcW w:w="2609" w:type="dxa"/>
            <w:tcBorders>
              <w:top w:val="nil"/>
              <w:left w:val="single" w:sz="6" w:space="0" w:color="auto"/>
              <w:bottom w:val="nil"/>
            </w:tcBorders>
            <w:vAlign w:val="bottom"/>
          </w:tcPr>
          <w:p w14:paraId="22101021" w14:textId="77777777" w:rsidR="00724805" w:rsidRPr="00DB046A" w:rsidRDefault="00724805" w:rsidP="00724805">
            <w:pPr>
              <w:pStyle w:val="12"/>
              <w:spacing w:before="50" w:line="150" w:lineRule="exact"/>
              <w:ind w:left="170"/>
              <w:rPr>
                <w:i/>
                <w:color w:val="000000"/>
                <w:lang w:val="en-US"/>
              </w:rPr>
            </w:pPr>
            <w:r>
              <w:rPr>
                <w:i/>
                <w:color w:val="000000"/>
                <w:lang w:val="en-US"/>
              </w:rPr>
              <w:t>per capita</w:t>
            </w:r>
            <w:r w:rsidRPr="00B05795">
              <w:rPr>
                <w:i/>
                <w:color w:val="000000"/>
                <w:lang w:val="en-US"/>
              </w:rPr>
              <w:t>, RUB</w:t>
            </w:r>
          </w:p>
        </w:tc>
      </w:tr>
      <w:tr w:rsidR="00724805" w:rsidRPr="00FE7F68" w14:paraId="36633765" w14:textId="77777777" w:rsidTr="00724805">
        <w:trPr>
          <w:cantSplit/>
          <w:jc w:val="center"/>
        </w:trPr>
        <w:tc>
          <w:tcPr>
            <w:tcW w:w="2609" w:type="dxa"/>
            <w:tcBorders>
              <w:top w:val="nil"/>
              <w:left w:val="nil"/>
              <w:bottom w:val="nil"/>
              <w:right w:val="single" w:sz="6" w:space="0" w:color="auto"/>
            </w:tcBorders>
            <w:vAlign w:val="bottom"/>
          </w:tcPr>
          <w:p w14:paraId="1BAB4E4C" w14:textId="77777777" w:rsidR="00724805" w:rsidRPr="006A1660" w:rsidRDefault="00724805" w:rsidP="00724805">
            <w:pPr>
              <w:pStyle w:val="12"/>
              <w:spacing w:before="50" w:line="150" w:lineRule="exact"/>
              <w:rPr>
                <w:color w:val="000000"/>
                <w:spacing w:val="-2"/>
              </w:rPr>
            </w:pPr>
            <w:r w:rsidRPr="005F0493">
              <w:rPr>
                <w:spacing w:val="-2"/>
              </w:rPr>
              <w:t xml:space="preserve">9.2.2. </w:t>
            </w:r>
            <w:proofErr w:type="gramStart"/>
            <w:r w:rsidRPr="0087524B">
              <w:rPr>
                <w:spacing w:val="-4"/>
              </w:rPr>
              <w:t>Занятость в обрабатывающей</w:t>
            </w:r>
            <w:r w:rsidRPr="005F0493">
              <w:rPr>
                <w:spacing w:val="-2"/>
              </w:rPr>
              <w:t xml:space="preserve"> </w:t>
            </w:r>
            <w:r>
              <w:rPr>
                <w:spacing w:val="-2"/>
              </w:rPr>
              <w:br/>
            </w:r>
            <w:r w:rsidRPr="005F0493">
              <w:rPr>
                <w:spacing w:val="-2"/>
              </w:rPr>
              <w:t xml:space="preserve">промышленности в процентах </w:t>
            </w:r>
            <w:r>
              <w:rPr>
                <w:spacing w:val="-2"/>
              </w:rPr>
              <w:br/>
            </w:r>
            <w:r w:rsidRPr="005F0493">
              <w:rPr>
                <w:spacing w:val="-2"/>
              </w:rPr>
              <w:t>от общей численности занятых</w:t>
            </w:r>
            <w:r w:rsidRPr="000639FA">
              <w:rPr>
                <w:spacing w:val="-2"/>
                <w:vertAlign w:val="superscript"/>
              </w:rPr>
              <w:t>10</w:t>
            </w:r>
            <w:r w:rsidRPr="005F0493">
              <w:rPr>
                <w:spacing w:val="-2"/>
                <w:vertAlign w:val="superscript"/>
              </w:rPr>
              <w:t>)</w:t>
            </w:r>
            <w:proofErr w:type="gramEnd"/>
          </w:p>
        </w:tc>
        <w:tc>
          <w:tcPr>
            <w:tcW w:w="588" w:type="dxa"/>
            <w:tcBorders>
              <w:top w:val="nil"/>
              <w:left w:val="single" w:sz="6" w:space="0" w:color="auto"/>
              <w:bottom w:val="nil"/>
              <w:right w:val="single" w:sz="6" w:space="0" w:color="auto"/>
            </w:tcBorders>
            <w:vAlign w:val="bottom"/>
          </w:tcPr>
          <w:p w14:paraId="15E788A9"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14,9</w:t>
            </w:r>
          </w:p>
        </w:tc>
        <w:tc>
          <w:tcPr>
            <w:tcW w:w="588" w:type="dxa"/>
            <w:tcBorders>
              <w:top w:val="nil"/>
              <w:left w:val="single" w:sz="6" w:space="0" w:color="auto"/>
              <w:bottom w:val="nil"/>
              <w:right w:val="single" w:sz="6" w:space="0" w:color="auto"/>
            </w:tcBorders>
            <w:vAlign w:val="bottom"/>
          </w:tcPr>
          <w:p w14:paraId="6E728712"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14,0</w:t>
            </w:r>
          </w:p>
        </w:tc>
        <w:tc>
          <w:tcPr>
            <w:tcW w:w="588" w:type="dxa"/>
            <w:tcBorders>
              <w:top w:val="nil"/>
              <w:left w:val="single" w:sz="6" w:space="0" w:color="auto"/>
              <w:bottom w:val="nil"/>
              <w:right w:val="single" w:sz="6" w:space="0" w:color="auto"/>
            </w:tcBorders>
            <w:vAlign w:val="bottom"/>
          </w:tcPr>
          <w:p w14:paraId="3AB4A8E9"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14,0</w:t>
            </w:r>
          </w:p>
        </w:tc>
        <w:tc>
          <w:tcPr>
            <w:tcW w:w="588" w:type="dxa"/>
            <w:tcBorders>
              <w:top w:val="nil"/>
              <w:left w:val="single" w:sz="6" w:space="0" w:color="auto"/>
              <w:bottom w:val="nil"/>
              <w:right w:val="single" w:sz="6" w:space="0" w:color="auto"/>
            </w:tcBorders>
            <w:vAlign w:val="bottom"/>
          </w:tcPr>
          <w:p w14:paraId="3FC0D7B9"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14,2</w:t>
            </w:r>
          </w:p>
        </w:tc>
        <w:tc>
          <w:tcPr>
            <w:tcW w:w="588" w:type="dxa"/>
            <w:tcBorders>
              <w:top w:val="nil"/>
              <w:left w:val="single" w:sz="6" w:space="0" w:color="auto"/>
              <w:bottom w:val="nil"/>
              <w:right w:val="single" w:sz="6" w:space="0" w:color="auto"/>
            </w:tcBorders>
            <w:vAlign w:val="bottom"/>
          </w:tcPr>
          <w:p w14:paraId="6420AF51" w14:textId="77777777" w:rsidR="00724805" w:rsidRPr="00753B6B" w:rsidRDefault="00724805"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14,1</w:t>
            </w:r>
          </w:p>
        </w:tc>
        <w:tc>
          <w:tcPr>
            <w:tcW w:w="588" w:type="dxa"/>
            <w:tcBorders>
              <w:top w:val="nil"/>
              <w:left w:val="single" w:sz="6" w:space="0" w:color="auto"/>
              <w:bottom w:val="nil"/>
              <w:right w:val="single" w:sz="6" w:space="0" w:color="auto"/>
            </w:tcBorders>
            <w:vAlign w:val="bottom"/>
          </w:tcPr>
          <w:p w14:paraId="54F2B1D5" w14:textId="77777777" w:rsidR="00724805" w:rsidRPr="00753B6B" w:rsidRDefault="00724805"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14,3</w:t>
            </w:r>
          </w:p>
        </w:tc>
        <w:tc>
          <w:tcPr>
            <w:tcW w:w="588" w:type="dxa"/>
            <w:tcBorders>
              <w:top w:val="nil"/>
              <w:left w:val="single" w:sz="6" w:space="0" w:color="auto"/>
              <w:bottom w:val="nil"/>
              <w:right w:val="single" w:sz="6" w:space="0" w:color="auto"/>
            </w:tcBorders>
            <w:vAlign w:val="bottom"/>
          </w:tcPr>
          <w:p w14:paraId="7D9D186F" w14:textId="77777777" w:rsidR="00724805" w:rsidRPr="00753B6B" w:rsidRDefault="00724805" w:rsidP="00724805">
            <w:pPr>
              <w:pStyle w:val="12"/>
              <w:spacing w:before="50" w:line="150" w:lineRule="exact"/>
              <w:ind w:left="57" w:right="57"/>
              <w:jc w:val="right"/>
              <w:rPr>
                <w:lang w:val="en-US"/>
              </w:rPr>
            </w:pPr>
            <w:r w:rsidRPr="00753B6B">
              <w:rPr>
                <w:lang w:val="en-US"/>
              </w:rPr>
              <w:t>14,2</w:t>
            </w:r>
          </w:p>
        </w:tc>
        <w:tc>
          <w:tcPr>
            <w:tcW w:w="588" w:type="dxa"/>
            <w:tcBorders>
              <w:top w:val="nil"/>
              <w:left w:val="single" w:sz="6" w:space="0" w:color="auto"/>
              <w:bottom w:val="nil"/>
              <w:right w:val="single" w:sz="6" w:space="0" w:color="auto"/>
            </w:tcBorders>
            <w:vAlign w:val="bottom"/>
          </w:tcPr>
          <w:p w14:paraId="0EBF5549" w14:textId="77777777" w:rsidR="00724805" w:rsidRPr="00D63442" w:rsidRDefault="00724805" w:rsidP="00724805">
            <w:pPr>
              <w:pStyle w:val="12"/>
              <w:spacing w:before="50" w:line="150" w:lineRule="exact"/>
              <w:ind w:left="57" w:right="57"/>
              <w:jc w:val="right"/>
              <w:rPr>
                <w:lang w:val="en-US"/>
              </w:rPr>
            </w:pPr>
            <w:r w:rsidRPr="00753B6B">
              <w:rPr>
                <w:lang w:val="en-US"/>
              </w:rPr>
              <w:t>14,2</w:t>
            </w:r>
          </w:p>
        </w:tc>
        <w:tc>
          <w:tcPr>
            <w:tcW w:w="2609" w:type="dxa"/>
            <w:tcBorders>
              <w:top w:val="nil"/>
              <w:left w:val="single" w:sz="6" w:space="0" w:color="auto"/>
              <w:bottom w:val="nil"/>
            </w:tcBorders>
            <w:vAlign w:val="bottom"/>
          </w:tcPr>
          <w:p w14:paraId="5D3787D7" w14:textId="77777777" w:rsidR="00724805" w:rsidRPr="00814A1B" w:rsidRDefault="00724805" w:rsidP="00724805">
            <w:pPr>
              <w:pStyle w:val="12"/>
              <w:spacing w:before="50" w:line="150" w:lineRule="exact"/>
              <w:ind w:left="57"/>
              <w:rPr>
                <w:i/>
                <w:color w:val="000000" w:themeColor="text1"/>
                <w:spacing w:val="-4"/>
                <w:lang w:val="en-US"/>
              </w:rPr>
            </w:pPr>
            <w:r>
              <w:rPr>
                <w:i/>
                <w:lang w:val="en-US"/>
              </w:rPr>
              <w:t xml:space="preserve">9.2.2. </w:t>
            </w:r>
            <w:r w:rsidRPr="00B05795">
              <w:rPr>
                <w:i/>
                <w:lang w:val="en-US"/>
              </w:rPr>
              <w:t>Manufacturing</w:t>
            </w:r>
            <w:r w:rsidRPr="00844C10">
              <w:rPr>
                <w:i/>
                <w:lang w:val="en-US"/>
              </w:rPr>
              <w:t xml:space="preserve"> </w:t>
            </w:r>
            <w:r w:rsidRPr="00B05795">
              <w:rPr>
                <w:i/>
                <w:lang w:val="en-US"/>
              </w:rPr>
              <w:t>employment</w:t>
            </w:r>
            <w:r w:rsidRPr="00844C10">
              <w:rPr>
                <w:i/>
                <w:lang w:val="en-US"/>
              </w:rPr>
              <w:t xml:space="preserve"> </w:t>
            </w:r>
            <w:r w:rsidRPr="00844C10">
              <w:rPr>
                <w:i/>
                <w:lang w:val="en-US"/>
              </w:rPr>
              <w:br/>
            </w:r>
            <w:r w:rsidRPr="00B05795">
              <w:rPr>
                <w:i/>
                <w:lang w:val="en-US"/>
              </w:rPr>
              <w:t>as</w:t>
            </w:r>
            <w:r w:rsidRPr="00844C10">
              <w:rPr>
                <w:i/>
                <w:lang w:val="en-US"/>
              </w:rPr>
              <w:t xml:space="preserve"> </w:t>
            </w:r>
            <w:r w:rsidRPr="00B05795">
              <w:rPr>
                <w:i/>
                <w:lang w:val="en-US"/>
              </w:rPr>
              <w:t>a</w:t>
            </w:r>
            <w:r w:rsidRPr="00844C10">
              <w:rPr>
                <w:i/>
                <w:lang w:val="en-US"/>
              </w:rPr>
              <w:t xml:space="preserve"> </w:t>
            </w:r>
            <w:r w:rsidRPr="00B05795">
              <w:rPr>
                <w:i/>
                <w:lang w:val="en-US"/>
              </w:rPr>
              <w:t>proportion</w:t>
            </w:r>
            <w:r w:rsidRPr="00844C10">
              <w:rPr>
                <w:i/>
                <w:lang w:val="en-US"/>
              </w:rPr>
              <w:t xml:space="preserve"> </w:t>
            </w:r>
            <w:r w:rsidRPr="00B05795">
              <w:rPr>
                <w:i/>
                <w:lang w:val="en-US"/>
              </w:rPr>
              <w:t>of</w:t>
            </w:r>
            <w:r w:rsidRPr="00844C10">
              <w:rPr>
                <w:i/>
                <w:lang w:val="en-US"/>
              </w:rPr>
              <w:t xml:space="preserve"> </w:t>
            </w:r>
            <w:r w:rsidRPr="00B05795">
              <w:rPr>
                <w:i/>
                <w:lang w:val="en-US"/>
              </w:rPr>
              <w:t>total</w:t>
            </w:r>
            <w:r w:rsidRPr="00844C10">
              <w:rPr>
                <w:i/>
                <w:lang w:val="en-US"/>
              </w:rPr>
              <w:t xml:space="preserve"> </w:t>
            </w:r>
            <w:r w:rsidRPr="00B05795">
              <w:rPr>
                <w:i/>
                <w:lang w:val="en-US"/>
              </w:rPr>
              <w:t>employment</w:t>
            </w:r>
            <w:r>
              <w:rPr>
                <w:i/>
                <w:spacing w:val="-2"/>
                <w:vertAlign w:val="superscript"/>
                <w:lang w:val="en-US"/>
              </w:rPr>
              <w:t>10</w:t>
            </w:r>
            <w:r w:rsidRPr="00844C10">
              <w:rPr>
                <w:i/>
                <w:spacing w:val="-2"/>
                <w:vertAlign w:val="superscript"/>
                <w:lang w:val="en-US"/>
              </w:rPr>
              <w:t>)</w:t>
            </w:r>
          </w:p>
        </w:tc>
      </w:tr>
      <w:tr w:rsidR="00724805" w:rsidRPr="00FE7F68" w14:paraId="1EEE3953" w14:textId="77777777" w:rsidTr="00724805">
        <w:trPr>
          <w:cantSplit/>
          <w:jc w:val="center"/>
        </w:trPr>
        <w:tc>
          <w:tcPr>
            <w:tcW w:w="2609" w:type="dxa"/>
            <w:tcBorders>
              <w:top w:val="nil"/>
              <w:left w:val="nil"/>
              <w:bottom w:val="nil"/>
              <w:right w:val="single" w:sz="6" w:space="0" w:color="auto"/>
            </w:tcBorders>
            <w:vAlign w:val="bottom"/>
          </w:tcPr>
          <w:p w14:paraId="1750F3F0" w14:textId="77777777" w:rsidR="00724805" w:rsidRPr="005F0493" w:rsidRDefault="00724805" w:rsidP="00724805">
            <w:pPr>
              <w:pStyle w:val="12"/>
              <w:spacing w:before="50" w:line="150" w:lineRule="exact"/>
              <w:rPr>
                <w:spacing w:val="-2"/>
              </w:rPr>
            </w:pPr>
            <w:r w:rsidRPr="00F603A6">
              <w:rPr>
                <w:color w:val="000000"/>
                <w:spacing w:val="-2"/>
              </w:rPr>
              <w:t>9.5.1</w:t>
            </w:r>
            <w:r>
              <w:rPr>
                <w:color w:val="000000"/>
                <w:spacing w:val="-2"/>
              </w:rPr>
              <w:t>.</w:t>
            </w:r>
            <w:r w:rsidRPr="00F603A6">
              <w:rPr>
                <w:color w:val="000000"/>
                <w:spacing w:val="-2"/>
              </w:rPr>
              <w:t xml:space="preserve"> </w:t>
            </w:r>
            <w:r>
              <w:rPr>
                <w:color w:val="000000"/>
                <w:spacing w:val="-2"/>
              </w:rPr>
              <w:t>Расходы на научно</w:t>
            </w:r>
            <w:r w:rsidRPr="00D01C3E">
              <w:rPr>
                <w:color w:val="000000"/>
                <w:spacing w:val="-2"/>
              </w:rPr>
              <w:t>-</w:t>
            </w:r>
            <w:r>
              <w:rPr>
                <w:color w:val="000000"/>
                <w:spacing w:val="-2"/>
              </w:rPr>
              <w:br/>
            </w:r>
            <w:r w:rsidRPr="00377177">
              <w:rPr>
                <w:color w:val="000000"/>
                <w:spacing w:val="-2"/>
              </w:rPr>
              <w:t>исследовательские и опытно-</w:t>
            </w:r>
            <w:r>
              <w:rPr>
                <w:color w:val="000000"/>
                <w:spacing w:val="-2"/>
              </w:rPr>
              <w:br/>
            </w:r>
            <w:r w:rsidRPr="00377177">
              <w:rPr>
                <w:color w:val="000000"/>
                <w:spacing w:val="-2"/>
              </w:rPr>
              <w:t xml:space="preserve">конструкторские работы </w:t>
            </w:r>
            <w:r>
              <w:rPr>
                <w:color w:val="000000"/>
                <w:spacing w:val="-2"/>
              </w:rPr>
              <w:br/>
            </w:r>
            <w:r w:rsidRPr="00377177">
              <w:rPr>
                <w:color w:val="000000"/>
                <w:spacing w:val="-2"/>
              </w:rPr>
              <w:t>в процентном отношении к ВВП</w:t>
            </w:r>
          </w:p>
        </w:tc>
        <w:tc>
          <w:tcPr>
            <w:tcW w:w="588" w:type="dxa"/>
            <w:tcBorders>
              <w:top w:val="nil"/>
              <w:left w:val="single" w:sz="6" w:space="0" w:color="auto"/>
              <w:bottom w:val="nil"/>
              <w:right w:val="single" w:sz="6" w:space="0" w:color="auto"/>
            </w:tcBorders>
            <w:vAlign w:val="bottom"/>
          </w:tcPr>
          <w:p w14:paraId="17AAF44A"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1,13</w:t>
            </w:r>
          </w:p>
        </w:tc>
        <w:tc>
          <w:tcPr>
            <w:tcW w:w="588" w:type="dxa"/>
            <w:tcBorders>
              <w:top w:val="nil"/>
              <w:left w:val="single" w:sz="6" w:space="0" w:color="auto"/>
              <w:bottom w:val="nil"/>
              <w:right w:val="single" w:sz="6" w:space="0" w:color="auto"/>
            </w:tcBorders>
            <w:vAlign w:val="bottom"/>
          </w:tcPr>
          <w:p w14:paraId="146A73E8"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1,1</w:t>
            </w:r>
          </w:p>
        </w:tc>
        <w:tc>
          <w:tcPr>
            <w:tcW w:w="588" w:type="dxa"/>
            <w:tcBorders>
              <w:top w:val="nil"/>
              <w:left w:val="single" w:sz="6" w:space="0" w:color="auto"/>
              <w:bottom w:val="nil"/>
              <w:right w:val="single" w:sz="6" w:space="0" w:color="auto"/>
            </w:tcBorders>
            <w:vAlign w:val="bottom"/>
          </w:tcPr>
          <w:p w14:paraId="52ED4786"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1,1</w:t>
            </w:r>
          </w:p>
        </w:tc>
        <w:tc>
          <w:tcPr>
            <w:tcW w:w="588" w:type="dxa"/>
            <w:tcBorders>
              <w:top w:val="nil"/>
              <w:left w:val="single" w:sz="6" w:space="0" w:color="auto"/>
              <w:bottom w:val="nil"/>
              <w:right w:val="single" w:sz="6" w:space="0" w:color="auto"/>
            </w:tcBorders>
            <w:vAlign w:val="bottom"/>
          </w:tcPr>
          <w:p w14:paraId="73DDBB04" w14:textId="77777777" w:rsidR="00724805" w:rsidRPr="00610806" w:rsidRDefault="00724805" w:rsidP="00724805">
            <w:pPr>
              <w:spacing w:before="50" w:line="150" w:lineRule="exact"/>
              <w:ind w:right="57"/>
              <w:jc w:val="right"/>
              <w:rPr>
                <w:rFonts w:ascii="Arial" w:hAnsi="Arial" w:cs="Arial"/>
                <w:sz w:val="14"/>
                <w:szCs w:val="14"/>
              </w:rPr>
            </w:pPr>
            <w:r w:rsidRPr="00610806">
              <w:rPr>
                <w:rFonts w:ascii="Arial" w:hAnsi="Arial" w:cs="Arial"/>
                <w:sz w:val="14"/>
                <w:szCs w:val="14"/>
              </w:rPr>
              <w:t>1,11</w:t>
            </w:r>
          </w:p>
        </w:tc>
        <w:tc>
          <w:tcPr>
            <w:tcW w:w="588" w:type="dxa"/>
            <w:tcBorders>
              <w:top w:val="nil"/>
              <w:left w:val="single" w:sz="6" w:space="0" w:color="auto"/>
              <w:bottom w:val="nil"/>
              <w:right w:val="single" w:sz="6" w:space="0" w:color="auto"/>
            </w:tcBorders>
            <w:vAlign w:val="bottom"/>
          </w:tcPr>
          <w:p w14:paraId="1C5C7267" w14:textId="77777777" w:rsidR="00724805" w:rsidRPr="00753B6B" w:rsidRDefault="00724805"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1,0</w:t>
            </w:r>
          </w:p>
        </w:tc>
        <w:tc>
          <w:tcPr>
            <w:tcW w:w="588" w:type="dxa"/>
            <w:tcBorders>
              <w:top w:val="nil"/>
              <w:left w:val="single" w:sz="6" w:space="0" w:color="auto"/>
              <w:bottom w:val="nil"/>
              <w:right w:val="single" w:sz="6" w:space="0" w:color="auto"/>
            </w:tcBorders>
            <w:vAlign w:val="bottom"/>
          </w:tcPr>
          <w:p w14:paraId="219DAD1D" w14:textId="77777777" w:rsidR="00724805" w:rsidRPr="00753B6B" w:rsidRDefault="00724805"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1,04</w:t>
            </w:r>
          </w:p>
        </w:tc>
        <w:tc>
          <w:tcPr>
            <w:tcW w:w="588" w:type="dxa"/>
            <w:tcBorders>
              <w:top w:val="nil"/>
              <w:left w:val="single" w:sz="6" w:space="0" w:color="auto"/>
              <w:bottom w:val="nil"/>
              <w:right w:val="single" w:sz="6" w:space="0" w:color="auto"/>
            </w:tcBorders>
            <w:vAlign w:val="bottom"/>
          </w:tcPr>
          <w:p w14:paraId="39070741" w14:textId="77777777" w:rsidR="00724805" w:rsidRPr="00753B6B" w:rsidRDefault="00724805" w:rsidP="00724805">
            <w:pPr>
              <w:pStyle w:val="12"/>
              <w:spacing w:before="50" w:line="150" w:lineRule="exact"/>
              <w:ind w:left="57" w:right="57"/>
              <w:jc w:val="right"/>
              <w:rPr>
                <w:lang w:val="en-US"/>
              </w:rPr>
            </w:pPr>
            <w:r w:rsidRPr="00753B6B">
              <w:rPr>
                <w:lang w:val="en-US"/>
              </w:rPr>
              <w:t>1,1</w:t>
            </w:r>
          </w:p>
        </w:tc>
        <w:tc>
          <w:tcPr>
            <w:tcW w:w="588" w:type="dxa"/>
            <w:tcBorders>
              <w:top w:val="nil"/>
              <w:left w:val="single" w:sz="6" w:space="0" w:color="auto"/>
              <w:bottom w:val="nil"/>
              <w:right w:val="single" w:sz="6" w:space="0" w:color="auto"/>
            </w:tcBorders>
            <w:vAlign w:val="bottom"/>
          </w:tcPr>
          <w:p w14:paraId="5DAE1AA9" w14:textId="77777777" w:rsidR="00724805" w:rsidRPr="00D63442" w:rsidRDefault="00724805" w:rsidP="00724805">
            <w:pPr>
              <w:pStyle w:val="12"/>
              <w:spacing w:before="50" w:line="150" w:lineRule="exact"/>
              <w:ind w:left="57" w:right="57"/>
              <w:jc w:val="right"/>
              <w:rPr>
                <w:lang w:val="en-US"/>
              </w:rPr>
            </w:pPr>
            <w:r w:rsidRPr="008445E5">
              <w:rPr>
                <w:lang w:val="en-US"/>
              </w:rPr>
              <w:t>1,0</w:t>
            </w:r>
          </w:p>
        </w:tc>
        <w:tc>
          <w:tcPr>
            <w:tcW w:w="2609" w:type="dxa"/>
            <w:tcBorders>
              <w:top w:val="nil"/>
              <w:left w:val="single" w:sz="6" w:space="0" w:color="auto"/>
              <w:bottom w:val="nil"/>
            </w:tcBorders>
            <w:vAlign w:val="bottom"/>
          </w:tcPr>
          <w:p w14:paraId="7B419B42" w14:textId="77777777" w:rsidR="00724805" w:rsidRPr="00814A1B" w:rsidRDefault="00724805" w:rsidP="00724805">
            <w:pPr>
              <w:pStyle w:val="12"/>
              <w:spacing w:before="50" w:line="150" w:lineRule="exact"/>
              <w:ind w:left="57"/>
              <w:rPr>
                <w:i/>
                <w:color w:val="000000" w:themeColor="text1"/>
                <w:spacing w:val="-4"/>
                <w:lang w:val="en-US"/>
              </w:rPr>
            </w:pPr>
            <w:r>
              <w:rPr>
                <w:i/>
                <w:color w:val="000000"/>
                <w:lang w:val="en-US"/>
              </w:rPr>
              <w:t xml:space="preserve">9.5.1. </w:t>
            </w:r>
            <w:r w:rsidRPr="00B05795">
              <w:rPr>
                <w:i/>
                <w:color w:val="000000"/>
                <w:lang w:val="en-US"/>
              </w:rPr>
              <w:t xml:space="preserve">Research and development </w:t>
            </w:r>
            <w:r w:rsidRPr="00B05795">
              <w:rPr>
                <w:i/>
                <w:color w:val="000000"/>
                <w:lang w:val="en-US"/>
              </w:rPr>
              <w:br/>
              <w:t>expenditure as a proportion of GDP</w:t>
            </w:r>
          </w:p>
        </w:tc>
      </w:tr>
      <w:tr w:rsidR="00394CFA" w:rsidRPr="00FE7F68" w14:paraId="12A9A806" w14:textId="77777777" w:rsidTr="00724805">
        <w:trPr>
          <w:cantSplit/>
          <w:jc w:val="center"/>
        </w:trPr>
        <w:tc>
          <w:tcPr>
            <w:tcW w:w="2609" w:type="dxa"/>
            <w:tcBorders>
              <w:top w:val="nil"/>
              <w:left w:val="nil"/>
              <w:bottom w:val="nil"/>
              <w:right w:val="single" w:sz="6" w:space="0" w:color="auto"/>
            </w:tcBorders>
            <w:vAlign w:val="bottom"/>
          </w:tcPr>
          <w:p w14:paraId="3419F2DB" w14:textId="77777777" w:rsidR="00394CFA" w:rsidRPr="00F603A6" w:rsidRDefault="00394CFA" w:rsidP="00724805">
            <w:pPr>
              <w:pStyle w:val="12"/>
              <w:spacing w:before="50" w:line="150" w:lineRule="exact"/>
              <w:rPr>
                <w:color w:val="000000"/>
                <w:spacing w:val="-2"/>
              </w:rPr>
            </w:pPr>
            <w:r w:rsidRPr="00F603A6">
              <w:rPr>
                <w:color w:val="000000"/>
                <w:spacing w:val="-2"/>
              </w:rPr>
              <w:t>9.5.2</w:t>
            </w:r>
            <w:r>
              <w:rPr>
                <w:color w:val="000000"/>
                <w:spacing w:val="-2"/>
              </w:rPr>
              <w:t>.</w:t>
            </w:r>
            <w:r w:rsidRPr="00F603A6">
              <w:rPr>
                <w:color w:val="000000"/>
                <w:spacing w:val="-2"/>
              </w:rPr>
              <w:t xml:space="preserve"> </w:t>
            </w:r>
            <w:r w:rsidRPr="00377177">
              <w:rPr>
                <w:color w:val="000000"/>
                <w:spacing w:val="-2"/>
              </w:rPr>
              <w:t>Количество исследователей</w:t>
            </w:r>
            <w:r>
              <w:rPr>
                <w:color w:val="000000"/>
                <w:spacing w:val="-2"/>
              </w:rPr>
              <w:br/>
            </w:r>
            <w:r w:rsidRPr="00377177">
              <w:rPr>
                <w:color w:val="000000"/>
                <w:spacing w:val="-2"/>
              </w:rPr>
              <w:t xml:space="preserve">(в эквиваленте полной занятости) </w:t>
            </w:r>
            <w:r>
              <w:rPr>
                <w:color w:val="000000"/>
                <w:spacing w:val="-2"/>
              </w:rPr>
              <w:br/>
            </w:r>
            <w:r w:rsidRPr="00377177">
              <w:rPr>
                <w:color w:val="000000"/>
                <w:spacing w:val="-2"/>
              </w:rPr>
              <w:t>на миллион жителей</w:t>
            </w:r>
          </w:p>
        </w:tc>
        <w:tc>
          <w:tcPr>
            <w:tcW w:w="588" w:type="dxa"/>
            <w:tcBorders>
              <w:top w:val="nil"/>
              <w:left w:val="single" w:sz="6" w:space="0" w:color="auto"/>
              <w:bottom w:val="nil"/>
              <w:right w:val="single" w:sz="6" w:space="0" w:color="auto"/>
            </w:tcBorders>
            <w:vAlign w:val="bottom"/>
          </w:tcPr>
          <w:p w14:paraId="62867CE5" w14:textId="77777777" w:rsidR="00394CFA" w:rsidRPr="00610806" w:rsidRDefault="00394CFA" w:rsidP="00724805">
            <w:pPr>
              <w:spacing w:before="50" w:line="150" w:lineRule="exact"/>
              <w:ind w:right="57"/>
              <w:jc w:val="right"/>
              <w:rPr>
                <w:rFonts w:ascii="Arial" w:hAnsi="Arial" w:cs="Arial"/>
                <w:sz w:val="14"/>
                <w:szCs w:val="14"/>
              </w:rPr>
            </w:pPr>
            <w:r w:rsidRPr="00610806">
              <w:rPr>
                <w:rFonts w:ascii="Arial" w:hAnsi="Arial" w:cs="Arial"/>
                <w:sz w:val="14"/>
                <w:szCs w:val="14"/>
              </w:rPr>
              <w:t>3 094,3</w:t>
            </w:r>
          </w:p>
        </w:tc>
        <w:tc>
          <w:tcPr>
            <w:tcW w:w="588" w:type="dxa"/>
            <w:tcBorders>
              <w:top w:val="nil"/>
              <w:left w:val="single" w:sz="6" w:space="0" w:color="auto"/>
              <w:bottom w:val="nil"/>
              <w:right w:val="single" w:sz="6" w:space="0" w:color="auto"/>
            </w:tcBorders>
            <w:vAlign w:val="bottom"/>
          </w:tcPr>
          <w:p w14:paraId="5C724604" w14:textId="77777777" w:rsidR="00394CFA" w:rsidRPr="00610806" w:rsidRDefault="00394CFA" w:rsidP="00724805">
            <w:pPr>
              <w:spacing w:before="50" w:line="150" w:lineRule="exact"/>
              <w:ind w:right="57"/>
              <w:jc w:val="right"/>
              <w:rPr>
                <w:rFonts w:ascii="Arial" w:hAnsi="Arial" w:cs="Arial"/>
                <w:sz w:val="14"/>
                <w:szCs w:val="14"/>
              </w:rPr>
            </w:pPr>
            <w:r w:rsidRPr="00610806">
              <w:rPr>
                <w:rFonts w:ascii="Arial" w:hAnsi="Arial" w:cs="Arial"/>
                <w:sz w:val="14"/>
                <w:szCs w:val="14"/>
              </w:rPr>
              <w:t>3 065,1</w:t>
            </w:r>
          </w:p>
        </w:tc>
        <w:tc>
          <w:tcPr>
            <w:tcW w:w="588" w:type="dxa"/>
            <w:tcBorders>
              <w:top w:val="nil"/>
              <w:left w:val="single" w:sz="6" w:space="0" w:color="auto"/>
              <w:bottom w:val="nil"/>
              <w:right w:val="single" w:sz="6" w:space="0" w:color="auto"/>
            </w:tcBorders>
            <w:vAlign w:val="bottom"/>
          </w:tcPr>
          <w:p w14:paraId="26F4E5B7" w14:textId="77777777" w:rsidR="00394CFA" w:rsidRPr="00610806" w:rsidRDefault="00394CFA" w:rsidP="00724805">
            <w:pPr>
              <w:spacing w:before="50" w:line="150" w:lineRule="exact"/>
              <w:ind w:right="57"/>
              <w:jc w:val="right"/>
              <w:rPr>
                <w:rFonts w:ascii="Arial" w:hAnsi="Arial" w:cs="Arial"/>
                <w:sz w:val="14"/>
                <w:szCs w:val="14"/>
              </w:rPr>
            </w:pPr>
            <w:r w:rsidRPr="00610806">
              <w:rPr>
                <w:rFonts w:ascii="Arial" w:hAnsi="Arial" w:cs="Arial"/>
                <w:sz w:val="14"/>
                <w:szCs w:val="14"/>
              </w:rPr>
              <w:t>2 921,5</w:t>
            </w:r>
          </w:p>
        </w:tc>
        <w:tc>
          <w:tcPr>
            <w:tcW w:w="588" w:type="dxa"/>
            <w:tcBorders>
              <w:top w:val="nil"/>
              <w:left w:val="single" w:sz="6" w:space="0" w:color="auto"/>
              <w:bottom w:val="nil"/>
              <w:right w:val="single" w:sz="6" w:space="0" w:color="auto"/>
            </w:tcBorders>
            <w:vAlign w:val="bottom"/>
          </w:tcPr>
          <w:p w14:paraId="1C1D644A" w14:textId="77777777" w:rsidR="00394CFA" w:rsidRPr="00610806" w:rsidRDefault="00394CFA" w:rsidP="00724805">
            <w:pPr>
              <w:spacing w:before="50" w:line="150" w:lineRule="exact"/>
              <w:ind w:right="57"/>
              <w:jc w:val="right"/>
              <w:rPr>
                <w:rFonts w:ascii="Arial" w:hAnsi="Arial" w:cs="Arial"/>
                <w:sz w:val="14"/>
                <w:szCs w:val="14"/>
              </w:rPr>
            </w:pPr>
            <w:r w:rsidRPr="00610806">
              <w:rPr>
                <w:rFonts w:ascii="Arial" w:hAnsi="Arial" w:cs="Arial"/>
                <w:sz w:val="14"/>
                <w:szCs w:val="14"/>
              </w:rPr>
              <w:t>2 795,6</w:t>
            </w:r>
          </w:p>
        </w:tc>
        <w:tc>
          <w:tcPr>
            <w:tcW w:w="588" w:type="dxa"/>
            <w:tcBorders>
              <w:top w:val="nil"/>
              <w:left w:val="single" w:sz="6" w:space="0" w:color="auto"/>
              <w:bottom w:val="nil"/>
              <w:right w:val="single" w:sz="6" w:space="0" w:color="auto"/>
            </w:tcBorders>
            <w:vAlign w:val="bottom"/>
          </w:tcPr>
          <w:p w14:paraId="2E9D3750" w14:textId="77777777" w:rsidR="00394CFA" w:rsidRPr="00753B6B" w:rsidRDefault="00394CFA" w:rsidP="00724805">
            <w:pPr>
              <w:spacing w:before="50" w:line="150" w:lineRule="exact"/>
              <w:ind w:right="57"/>
              <w:jc w:val="right"/>
              <w:rPr>
                <w:rFonts w:ascii="Arial" w:hAnsi="Arial" w:cs="Arial"/>
                <w:sz w:val="14"/>
                <w:szCs w:val="14"/>
                <w:lang w:val="en-US"/>
              </w:rPr>
            </w:pPr>
            <w:r w:rsidRPr="00753B6B">
              <w:rPr>
                <w:rFonts w:ascii="Arial" w:hAnsi="Arial" w:cs="Arial"/>
                <w:sz w:val="14"/>
                <w:szCs w:val="14"/>
                <w:lang w:val="en-US"/>
              </w:rPr>
              <w:t>2 764,5</w:t>
            </w:r>
          </w:p>
        </w:tc>
        <w:tc>
          <w:tcPr>
            <w:tcW w:w="588" w:type="dxa"/>
            <w:tcBorders>
              <w:top w:val="nil"/>
              <w:left w:val="single" w:sz="6" w:space="0" w:color="auto"/>
              <w:bottom w:val="nil"/>
              <w:right w:val="single" w:sz="6" w:space="0" w:color="auto"/>
            </w:tcBorders>
            <w:vAlign w:val="bottom"/>
          </w:tcPr>
          <w:p w14:paraId="605FB607" w14:textId="69553B93" w:rsidR="00394CFA" w:rsidRPr="00394CFA" w:rsidRDefault="00394CFA" w:rsidP="00724805">
            <w:pPr>
              <w:spacing w:before="50" w:line="150" w:lineRule="exact"/>
              <w:ind w:right="57"/>
              <w:jc w:val="right"/>
              <w:rPr>
                <w:rFonts w:ascii="Arial" w:hAnsi="Arial" w:cs="Arial"/>
                <w:sz w:val="14"/>
                <w:szCs w:val="14"/>
                <w:lang w:val="en-US"/>
              </w:rPr>
            </w:pPr>
            <w:r w:rsidRPr="00394CFA">
              <w:rPr>
                <w:rFonts w:ascii="Arial" w:hAnsi="Arial" w:cs="Arial"/>
                <w:sz w:val="14"/>
                <w:szCs w:val="14"/>
                <w:lang w:val="en-US"/>
              </w:rPr>
              <w:t>2 73</w:t>
            </w:r>
            <w:r w:rsidRPr="00394CFA">
              <w:rPr>
                <w:rFonts w:ascii="Arial" w:hAnsi="Arial" w:cs="Arial"/>
                <w:sz w:val="14"/>
                <w:szCs w:val="14"/>
              </w:rPr>
              <w:t>0</w:t>
            </w:r>
            <w:r w:rsidRPr="00394CFA">
              <w:rPr>
                <w:rFonts w:ascii="Arial" w:hAnsi="Arial" w:cs="Arial"/>
                <w:sz w:val="14"/>
                <w:szCs w:val="14"/>
                <w:lang w:val="en-US"/>
              </w:rPr>
              <w:t>,</w:t>
            </w:r>
            <w:r w:rsidRPr="00394CFA">
              <w:rPr>
                <w:rFonts w:ascii="Arial" w:hAnsi="Arial" w:cs="Arial"/>
                <w:sz w:val="14"/>
                <w:szCs w:val="14"/>
              </w:rPr>
              <w:t>3</w:t>
            </w:r>
          </w:p>
        </w:tc>
        <w:tc>
          <w:tcPr>
            <w:tcW w:w="588" w:type="dxa"/>
            <w:tcBorders>
              <w:top w:val="nil"/>
              <w:left w:val="single" w:sz="6" w:space="0" w:color="auto"/>
              <w:bottom w:val="nil"/>
              <w:right w:val="single" w:sz="6" w:space="0" w:color="auto"/>
            </w:tcBorders>
            <w:vAlign w:val="bottom"/>
          </w:tcPr>
          <w:p w14:paraId="52D70CB3" w14:textId="4D903EEE" w:rsidR="00394CFA" w:rsidRPr="00394CFA" w:rsidRDefault="00394CFA" w:rsidP="00724805">
            <w:pPr>
              <w:spacing w:before="50" w:line="150" w:lineRule="exact"/>
              <w:ind w:right="57"/>
              <w:jc w:val="right"/>
              <w:rPr>
                <w:lang w:val="en-US"/>
              </w:rPr>
            </w:pPr>
            <w:r w:rsidRPr="00394CFA">
              <w:rPr>
                <w:rFonts w:ascii="Arial" w:hAnsi="Arial" w:cs="Arial"/>
                <w:sz w:val="14"/>
                <w:szCs w:val="14"/>
                <w:lang w:val="en-US"/>
              </w:rPr>
              <w:t>2 718,7</w:t>
            </w:r>
          </w:p>
        </w:tc>
        <w:tc>
          <w:tcPr>
            <w:tcW w:w="588" w:type="dxa"/>
            <w:tcBorders>
              <w:top w:val="nil"/>
              <w:left w:val="single" w:sz="6" w:space="0" w:color="auto"/>
              <w:bottom w:val="nil"/>
              <w:right w:val="single" w:sz="6" w:space="0" w:color="auto"/>
            </w:tcBorders>
            <w:vAlign w:val="bottom"/>
          </w:tcPr>
          <w:p w14:paraId="1F0F06EC" w14:textId="5795E3C7" w:rsidR="00394CFA" w:rsidRPr="00394CFA" w:rsidRDefault="00394CFA" w:rsidP="00724805">
            <w:pPr>
              <w:spacing w:before="50" w:line="150" w:lineRule="exact"/>
              <w:ind w:right="57"/>
              <w:jc w:val="right"/>
              <w:rPr>
                <w:rFonts w:ascii="Arial" w:hAnsi="Arial" w:cs="Arial"/>
                <w:sz w:val="14"/>
                <w:szCs w:val="14"/>
                <w:lang w:val="en-US"/>
              </w:rPr>
            </w:pPr>
            <w:r w:rsidRPr="00394CFA">
              <w:rPr>
                <w:rFonts w:ascii="Arial" w:hAnsi="Arial" w:cs="Arial"/>
                <w:sz w:val="14"/>
                <w:szCs w:val="14"/>
                <w:lang w:val="en-US"/>
              </w:rPr>
              <w:t>2 674,0</w:t>
            </w:r>
          </w:p>
        </w:tc>
        <w:tc>
          <w:tcPr>
            <w:tcW w:w="2609" w:type="dxa"/>
            <w:tcBorders>
              <w:top w:val="nil"/>
              <w:left w:val="single" w:sz="6" w:space="0" w:color="auto"/>
              <w:bottom w:val="nil"/>
            </w:tcBorders>
            <w:vAlign w:val="bottom"/>
          </w:tcPr>
          <w:p w14:paraId="1E8941AF" w14:textId="1C463FA9" w:rsidR="00394CFA" w:rsidRPr="00394CFA" w:rsidRDefault="00394CFA" w:rsidP="00724805">
            <w:pPr>
              <w:pStyle w:val="12"/>
              <w:spacing w:before="50" w:line="150" w:lineRule="exact"/>
              <w:ind w:left="57"/>
              <w:rPr>
                <w:i/>
                <w:spacing w:val="-4"/>
                <w:lang w:val="en-US"/>
              </w:rPr>
            </w:pPr>
            <w:r w:rsidRPr="00394CFA">
              <w:rPr>
                <w:i/>
                <w:lang w:val="en-US"/>
              </w:rPr>
              <w:t xml:space="preserve">9.5.2. Researchers (in full-time </w:t>
            </w:r>
            <w:r w:rsidRPr="00394CFA">
              <w:rPr>
                <w:i/>
                <w:lang w:val="en-US"/>
              </w:rPr>
              <w:br/>
              <w:t>equivalent) per million inhabitants</w:t>
            </w:r>
          </w:p>
        </w:tc>
      </w:tr>
      <w:tr w:rsidR="00394CFA" w:rsidRPr="00FE7F68" w14:paraId="73D6FD22" w14:textId="77777777" w:rsidTr="00724805">
        <w:trPr>
          <w:cantSplit/>
          <w:jc w:val="center"/>
        </w:trPr>
        <w:tc>
          <w:tcPr>
            <w:tcW w:w="2609" w:type="dxa"/>
            <w:tcBorders>
              <w:top w:val="nil"/>
              <w:left w:val="nil"/>
              <w:bottom w:val="nil"/>
              <w:right w:val="single" w:sz="6" w:space="0" w:color="auto"/>
            </w:tcBorders>
            <w:vAlign w:val="bottom"/>
          </w:tcPr>
          <w:p w14:paraId="119FB2AB" w14:textId="3510B313" w:rsidR="00394CFA" w:rsidRPr="00816B13" w:rsidRDefault="00394CFA" w:rsidP="00724805">
            <w:pPr>
              <w:pStyle w:val="12"/>
              <w:spacing w:before="50" w:line="150" w:lineRule="exact"/>
              <w:rPr>
                <w:color w:val="000000"/>
                <w:spacing w:val="-2"/>
              </w:rPr>
            </w:pPr>
            <w:r w:rsidRPr="002175D3">
              <w:rPr>
                <w:color w:val="000000"/>
                <w:spacing w:val="-2"/>
              </w:rPr>
              <w:t>9.</w:t>
            </w:r>
            <w:r>
              <w:rPr>
                <w:color w:val="000000"/>
                <w:spacing w:val="-2"/>
                <w:lang w:val="en-US"/>
              </w:rPr>
              <w:t>b</w:t>
            </w:r>
            <w:r w:rsidRPr="002175D3">
              <w:rPr>
                <w:color w:val="000000"/>
                <w:spacing w:val="-2"/>
              </w:rPr>
              <w:t>.1.</w:t>
            </w:r>
            <w:r w:rsidRPr="002175D3">
              <w:t xml:space="preserve"> </w:t>
            </w:r>
            <w:proofErr w:type="gramStart"/>
            <w:r w:rsidRPr="00ED7C0F">
              <w:rPr>
                <w:color w:val="000000"/>
                <w:spacing w:val="-2"/>
              </w:rPr>
              <w:t>Доля</w:t>
            </w:r>
            <w:r w:rsidRPr="00816B13">
              <w:rPr>
                <w:color w:val="000000"/>
                <w:spacing w:val="-2"/>
              </w:rPr>
              <w:t xml:space="preserve"> </w:t>
            </w:r>
            <w:r w:rsidRPr="00ED7C0F">
              <w:rPr>
                <w:color w:val="000000"/>
                <w:spacing w:val="-2"/>
              </w:rPr>
              <w:t>продукции</w:t>
            </w:r>
            <w:r w:rsidRPr="00816B13">
              <w:rPr>
                <w:color w:val="000000"/>
                <w:spacing w:val="-2"/>
              </w:rPr>
              <w:t xml:space="preserve"> </w:t>
            </w:r>
            <w:r w:rsidRPr="00816B13">
              <w:rPr>
                <w:color w:val="000000"/>
                <w:spacing w:val="-2"/>
              </w:rPr>
              <w:br/>
            </w:r>
            <w:r w:rsidRPr="00ED7C0F">
              <w:rPr>
                <w:color w:val="000000"/>
                <w:spacing w:val="-2"/>
              </w:rPr>
              <w:t>высокотехнологичных</w:t>
            </w:r>
            <w:r w:rsidRPr="00816B13">
              <w:rPr>
                <w:color w:val="000000"/>
                <w:spacing w:val="-2"/>
              </w:rPr>
              <w:t xml:space="preserve"> </w:t>
            </w:r>
            <w:r w:rsidRPr="00ED7C0F">
              <w:rPr>
                <w:color w:val="000000"/>
                <w:spacing w:val="-2"/>
              </w:rPr>
              <w:t>и</w:t>
            </w:r>
            <w:r w:rsidRPr="00816B13">
              <w:rPr>
                <w:color w:val="000000"/>
                <w:spacing w:val="-2"/>
              </w:rPr>
              <w:t xml:space="preserve"> </w:t>
            </w:r>
            <w:r w:rsidRPr="00ED7C0F">
              <w:rPr>
                <w:color w:val="000000"/>
                <w:spacing w:val="-2"/>
              </w:rPr>
              <w:t>наукоемких</w:t>
            </w:r>
            <w:r w:rsidRPr="00816B13">
              <w:rPr>
                <w:color w:val="000000"/>
                <w:spacing w:val="-2"/>
              </w:rPr>
              <w:t xml:space="preserve"> </w:t>
            </w:r>
            <w:r w:rsidRPr="00816B13">
              <w:rPr>
                <w:color w:val="000000"/>
                <w:spacing w:val="-2"/>
              </w:rPr>
              <w:br/>
            </w:r>
            <w:r w:rsidRPr="00ED7C0F">
              <w:rPr>
                <w:color w:val="000000"/>
                <w:spacing w:val="-2"/>
              </w:rPr>
              <w:t>отраслей</w:t>
            </w:r>
            <w:r w:rsidRPr="00816B13">
              <w:rPr>
                <w:color w:val="000000"/>
                <w:spacing w:val="-2"/>
              </w:rPr>
              <w:t xml:space="preserve"> </w:t>
            </w:r>
            <w:r w:rsidRPr="00ED7C0F">
              <w:rPr>
                <w:color w:val="000000"/>
                <w:spacing w:val="-2"/>
              </w:rPr>
              <w:t>в</w:t>
            </w:r>
            <w:r w:rsidRPr="00816B13">
              <w:rPr>
                <w:color w:val="000000"/>
                <w:spacing w:val="-2"/>
              </w:rPr>
              <w:t xml:space="preserve"> </w:t>
            </w:r>
            <w:r w:rsidRPr="00ED7C0F">
              <w:rPr>
                <w:color w:val="000000"/>
                <w:spacing w:val="-2"/>
              </w:rPr>
              <w:t>валовом</w:t>
            </w:r>
            <w:r w:rsidRPr="00816B13">
              <w:rPr>
                <w:color w:val="000000"/>
                <w:spacing w:val="-2"/>
              </w:rPr>
              <w:t xml:space="preserve"> </w:t>
            </w:r>
            <w:r w:rsidRPr="00ED7C0F">
              <w:rPr>
                <w:color w:val="000000"/>
                <w:spacing w:val="-2"/>
              </w:rPr>
              <w:t>внутреннем</w:t>
            </w:r>
            <w:r w:rsidRPr="00816B13">
              <w:rPr>
                <w:color w:val="000000"/>
                <w:spacing w:val="-2"/>
              </w:rPr>
              <w:t xml:space="preserve"> </w:t>
            </w:r>
            <w:r w:rsidRPr="00816B13">
              <w:rPr>
                <w:color w:val="000000"/>
                <w:spacing w:val="-2"/>
              </w:rPr>
              <w:br/>
            </w:r>
            <w:r w:rsidRPr="0087524B">
              <w:rPr>
                <w:color w:val="000000"/>
                <w:spacing w:val="-4"/>
              </w:rPr>
              <w:t>продукте</w:t>
            </w:r>
            <w:r w:rsidRPr="00816B13">
              <w:rPr>
                <w:color w:val="000000"/>
                <w:spacing w:val="-2"/>
                <w:vertAlign w:val="superscript"/>
              </w:rPr>
              <w:t>1</w:t>
            </w:r>
            <w:r w:rsidR="00332EB3">
              <w:rPr>
                <w:color w:val="000000"/>
                <w:spacing w:val="-2"/>
                <w:vertAlign w:val="superscript"/>
              </w:rPr>
              <w:t>4</w:t>
            </w:r>
            <w:r w:rsidRPr="00816B13">
              <w:rPr>
                <w:spacing w:val="-2"/>
                <w:vertAlign w:val="superscript"/>
              </w:rPr>
              <w:t>)</w:t>
            </w:r>
            <w:r w:rsidRPr="00816B13">
              <w:rPr>
                <w:spacing w:val="-2"/>
              </w:rPr>
              <w:t>,</w:t>
            </w:r>
            <w:r w:rsidRPr="00816B13">
              <w:rPr>
                <w:color w:val="000000"/>
                <w:spacing w:val="-2"/>
              </w:rPr>
              <w:t xml:space="preserve"> </w:t>
            </w:r>
            <w:r>
              <w:rPr>
                <w:color w:val="000000"/>
                <w:spacing w:val="-2"/>
              </w:rPr>
              <w:t>процентов</w:t>
            </w:r>
            <w:proofErr w:type="gramEnd"/>
          </w:p>
        </w:tc>
        <w:tc>
          <w:tcPr>
            <w:tcW w:w="588" w:type="dxa"/>
            <w:tcBorders>
              <w:top w:val="nil"/>
              <w:left w:val="single" w:sz="6" w:space="0" w:color="auto"/>
              <w:bottom w:val="nil"/>
              <w:right w:val="single" w:sz="6" w:space="0" w:color="auto"/>
            </w:tcBorders>
            <w:vAlign w:val="bottom"/>
          </w:tcPr>
          <w:p w14:paraId="3695FE59" w14:textId="77777777" w:rsidR="00394CFA" w:rsidRPr="00816B13" w:rsidRDefault="00394CFA" w:rsidP="00724805">
            <w:pPr>
              <w:spacing w:before="50" w:line="150" w:lineRule="exact"/>
              <w:ind w:right="57"/>
              <w:jc w:val="right"/>
              <w:rPr>
                <w:rFonts w:ascii="Arial" w:hAnsi="Arial" w:cs="Arial"/>
                <w:sz w:val="14"/>
                <w:szCs w:val="14"/>
                <w:lang w:val="en-US"/>
              </w:rPr>
            </w:pPr>
            <w:r w:rsidRPr="00816B13">
              <w:rPr>
                <w:rFonts w:ascii="Arial" w:hAnsi="Arial" w:cs="Arial"/>
                <w:sz w:val="14"/>
                <w:szCs w:val="14"/>
                <w:lang w:val="en-US"/>
              </w:rPr>
              <w:t>22,8</w:t>
            </w:r>
          </w:p>
        </w:tc>
        <w:tc>
          <w:tcPr>
            <w:tcW w:w="588" w:type="dxa"/>
            <w:tcBorders>
              <w:top w:val="nil"/>
              <w:left w:val="single" w:sz="6" w:space="0" w:color="auto"/>
              <w:bottom w:val="nil"/>
              <w:right w:val="single" w:sz="6" w:space="0" w:color="auto"/>
            </w:tcBorders>
            <w:vAlign w:val="bottom"/>
          </w:tcPr>
          <w:p w14:paraId="334B66F6" w14:textId="77777777" w:rsidR="00394CFA" w:rsidRPr="00816B13" w:rsidRDefault="00394CFA" w:rsidP="00724805">
            <w:pPr>
              <w:spacing w:before="50" w:line="150" w:lineRule="exact"/>
              <w:ind w:right="57"/>
              <w:jc w:val="right"/>
              <w:rPr>
                <w:rFonts w:ascii="Arial" w:hAnsi="Arial" w:cs="Arial"/>
                <w:sz w:val="14"/>
                <w:szCs w:val="14"/>
                <w:lang w:val="en-US"/>
              </w:rPr>
            </w:pPr>
            <w:r w:rsidRPr="00816B13">
              <w:rPr>
                <w:rFonts w:ascii="Arial" w:hAnsi="Arial" w:cs="Arial"/>
                <w:sz w:val="14"/>
                <w:szCs w:val="14"/>
                <w:lang w:val="en-US"/>
              </w:rPr>
              <w:t>21,1</w:t>
            </w:r>
          </w:p>
        </w:tc>
        <w:tc>
          <w:tcPr>
            <w:tcW w:w="588" w:type="dxa"/>
            <w:tcBorders>
              <w:top w:val="nil"/>
              <w:left w:val="single" w:sz="6" w:space="0" w:color="auto"/>
              <w:bottom w:val="nil"/>
              <w:right w:val="single" w:sz="6" w:space="0" w:color="auto"/>
            </w:tcBorders>
            <w:vAlign w:val="bottom"/>
          </w:tcPr>
          <w:p w14:paraId="6EB9C1E8" w14:textId="77777777" w:rsidR="00394CFA" w:rsidRPr="00816B13" w:rsidRDefault="00394CFA" w:rsidP="00724805">
            <w:pPr>
              <w:spacing w:before="50" w:line="150" w:lineRule="exact"/>
              <w:ind w:right="57"/>
              <w:jc w:val="right"/>
              <w:rPr>
                <w:rFonts w:ascii="Arial" w:hAnsi="Arial" w:cs="Arial"/>
                <w:sz w:val="14"/>
                <w:szCs w:val="14"/>
                <w:lang w:val="en-US"/>
              </w:rPr>
            </w:pPr>
            <w:r w:rsidRPr="00816B13">
              <w:rPr>
                <w:rFonts w:ascii="Arial" w:hAnsi="Arial" w:cs="Arial"/>
                <w:sz w:val="14"/>
                <w:szCs w:val="14"/>
                <w:lang w:val="en-US"/>
              </w:rPr>
              <w:t>21,3</w:t>
            </w:r>
          </w:p>
        </w:tc>
        <w:tc>
          <w:tcPr>
            <w:tcW w:w="588" w:type="dxa"/>
            <w:tcBorders>
              <w:top w:val="nil"/>
              <w:left w:val="single" w:sz="6" w:space="0" w:color="auto"/>
              <w:bottom w:val="nil"/>
              <w:right w:val="single" w:sz="6" w:space="0" w:color="auto"/>
            </w:tcBorders>
            <w:vAlign w:val="bottom"/>
          </w:tcPr>
          <w:p w14:paraId="6750D99D" w14:textId="77777777" w:rsidR="00394CFA" w:rsidRPr="00816B13" w:rsidRDefault="00394CFA" w:rsidP="00724805">
            <w:pPr>
              <w:spacing w:before="50" w:line="150" w:lineRule="exact"/>
              <w:ind w:right="57"/>
              <w:jc w:val="right"/>
              <w:rPr>
                <w:rFonts w:ascii="Arial" w:hAnsi="Arial" w:cs="Arial"/>
                <w:sz w:val="14"/>
                <w:szCs w:val="14"/>
                <w:lang w:val="en-US"/>
              </w:rPr>
            </w:pPr>
            <w:r w:rsidRPr="00816B13">
              <w:rPr>
                <w:rFonts w:ascii="Arial" w:hAnsi="Arial" w:cs="Arial"/>
                <w:sz w:val="14"/>
                <w:szCs w:val="14"/>
                <w:lang w:val="en-US"/>
              </w:rPr>
              <w:t>21,8</w:t>
            </w:r>
          </w:p>
        </w:tc>
        <w:tc>
          <w:tcPr>
            <w:tcW w:w="588" w:type="dxa"/>
            <w:tcBorders>
              <w:top w:val="nil"/>
              <w:left w:val="single" w:sz="6" w:space="0" w:color="auto"/>
              <w:bottom w:val="nil"/>
              <w:right w:val="single" w:sz="6" w:space="0" w:color="auto"/>
            </w:tcBorders>
            <w:vAlign w:val="bottom"/>
          </w:tcPr>
          <w:p w14:paraId="23B9514D" w14:textId="77777777" w:rsidR="00394CFA" w:rsidRPr="00816B13" w:rsidRDefault="00394CFA" w:rsidP="00724805">
            <w:pPr>
              <w:spacing w:before="50" w:line="150" w:lineRule="exact"/>
              <w:ind w:right="57"/>
              <w:jc w:val="right"/>
              <w:rPr>
                <w:rFonts w:ascii="Arial" w:hAnsi="Arial" w:cs="Arial"/>
                <w:sz w:val="14"/>
                <w:szCs w:val="14"/>
                <w:lang w:val="en-US"/>
              </w:rPr>
            </w:pPr>
            <w:r w:rsidRPr="00816B13">
              <w:rPr>
                <w:rFonts w:ascii="Arial" w:hAnsi="Arial" w:cs="Arial"/>
                <w:sz w:val="14"/>
                <w:szCs w:val="14"/>
                <w:lang w:val="en-US"/>
              </w:rPr>
              <w:t>21,3</w:t>
            </w:r>
          </w:p>
        </w:tc>
        <w:tc>
          <w:tcPr>
            <w:tcW w:w="588" w:type="dxa"/>
            <w:tcBorders>
              <w:top w:val="nil"/>
              <w:left w:val="single" w:sz="6" w:space="0" w:color="auto"/>
              <w:bottom w:val="nil"/>
              <w:right w:val="single" w:sz="6" w:space="0" w:color="auto"/>
            </w:tcBorders>
            <w:vAlign w:val="bottom"/>
          </w:tcPr>
          <w:p w14:paraId="1770B4B7" w14:textId="2F1F4F94" w:rsidR="00394CFA" w:rsidRPr="00394CFA" w:rsidRDefault="00394CFA" w:rsidP="00724805">
            <w:pPr>
              <w:spacing w:before="50" w:line="150" w:lineRule="exact"/>
              <w:ind w:right="57"/>
              <w:jc w:val="right"/>
              <w:rPr>
                <w:rFonts w:ascii="Arial" w:hAnsi="Arial" w:cs="Arial"/>
                <w:sz w:val="14"/>
                <w:szCs w:val="14"/>
                <w:lang w:val="en-US"/>
              </w:rPr>
            </w:pPr>
            <w:r w:rsidRPr="00394CFA">
              <w:rPr>
                <w:rFonts w:ascii="Arial" w:hAnsi="Arial" w:cs="Arial"/>
                <w:sz w:val="14"/>
                <w:szCs w:val="14"/>
                <w:lang w:val="en-US"/>
              </w:rPr>
              <w:t>22,2</w:t>
            </w:r>
          </w:p>
        </w:tc>
        <w:tc>
          <w:tcPr>
            <w:tcW w:w="588" w:type="dxa"/>
            <w:tcBorders>
              <w:top w:val="nil"/>
              <w:left w:val="single" w:sz="6" w:space="0" w:color="auto"/>
              <w:bottom w:val="nil"/>
              <w:right w:val="single" w:sz="6" w:space="0" w:color="auto"/>
            </w:tcBorders>
            <w:vAlign w:val="bottom"/>
          </w:tcPr>
          <w:p w14:paraId="59D19DBB" w14:textId="3784E158" w:rsidR="00394CFA" w:rsidRPr="00394CFA" w:rsidRDefault="00394CFA" w:rsidP="00724805">
            <w:pPr>
              <w:pStyle w:val="12"/>
              <w:spacing w:before="50" w:line="150" w:lineRule="exact"/>
              <w:ind w:left="57" w:right="57"/>
              <w:jc w:val="right"/>
              <w:rPr>
                <w:lang w:val="en-US"/>
              </w:rPr>
            </w:pPr>
            <w:r w:rsidRPr="00394CFA">
              <w:rPr>
                <w:lang w:val="en-US"/>
              </w:rPr>
              <w:t>24,5</w:t>
            </w:r>
          </w:p>
        </w:tc>
        <w:tc>
          <w:tcPr>
            <w:tcW w:w="588" w:type="dxa"/>
            <w:tcBorders>
              <w:top w:val="nil"/>
              <w:left w:val="single" w:sz="6" w:space="0" w:color="auto"/>
              <w:bottom w:val="nil"/>
              <w:right w:val="single" w:sz="6" w:space="0" w:color="auto"/>
            </w:tcBorders>
            <w:vAlign w:val="bottom"/>
          </w:tcPr>
          <w:p w14:paraId="599CF330" w14:textId="6026D35B" w:rsidR="00394CFA" w:rsidRPr="00394CFA" w:rsidRDefault="00394CFA" w:rsidP="00724805">
            <w:pPr>
              <w:pStyle w:val="12"/>
              <w:spacing w:before="50" w:line="150" w:lineRule="exact"/>
              <w:ind w:left="57" w:right="57"/>
              <w:jc w:val="right"/>
              <w:rPr>
                <w:lang w:val="en-US"/>
              </w:rPr>
            </w:pPr>
            <w:r w:rsidRPr="00394CFA">
              <w:rPr>
                <w:lang w:val="en-US"/>
              </w:rPr>
              <w:t>23,0</w:t>
            </w:r>
          </w:p>
        </w:tc>
        <w:tc>
          <w:tcPr>
            <w:tcW w:w="2609" w:type="dxa"/>
            <w:tcBorders>
              <w:top w:val="nil"/>
              <w:left w:val="single" w:sz="6" w:space="0" w:color="auto"/>
              <w:bottom w:val="nil"/>
            </w:tcBorders>
            <w:vAlign w:val="bottom"/>
          </w:tcPr>
          <w:p w14:paraId="752A539F" w14:textId="516FC913" w:rsidR="00394CFA" w:rsidRPr="00394CFA" w:rsidRDefault="00394CFA" w:rsidP="00724805">
            <w:pPr>
              <w:pStyle w:val="12"/>
              <w:spacing w:before="50" w:line="150" w:lineRule="exact"/>
              <w:ind w:left="57"/>
              <w:rPr>
                <w:i/>
                <w:spacing w:val="-4"/>
                <w:lang w:val="en-US"/>
              </w:rPr>
            </w:pPr>
            <w:proofErr w:type="gramStart"/>
            <w:r w:rsidRPr="00394CFA">
              <w:rPr>
                <w:i/>
                <w:lang w:val="en-US"/>
              </w:rPr>
              <w:t>9.b.1</w:t>
            </w:r>
            <w:proofErr w:type="gramEnd"/>
            <w:r w:rsidRPr="00394CFA">
              <w:rPr>
                <w:i/>
                <w:lang w:val="en-US"/>
              </w:rPr>
              <w:t xml:space="preserve">. Proportion of high-tech and knowledge-based industries in GDP </w:t>
            </w:r>
            <w:r w:rsidR="00332EB3">
              <w:rPr>
                <w:i/>
                <w:vertAlign w:val="superscript"/>
                <w:lang w:val="en-US"/>
              </w:rPr>
              <w:t>1</w:t>
            </w:r>
            <w:r w:rsidR="00332EB3" w:rsidRPr="00332EB3">
              <w:rPr>
                <w:i/>
                <w:vertAlign w:val="superscript"/>
                <w:lang w:val="en-US"/>
              </w:rPr>
              <w:t>4</w:t>
            </w:r>
            <w:r w:rsidRPr="00394CFA">
              <w:rPr>
                <w:i/>
                <w:vertAlign w:val="superscript"/>
                <w:lang w:val="en-US"/>
              </w:rPr>
              <w:t>)</w:t>
            </w:r>
            <w:r w:rsidRPr="00394CFA">
              <w:rPr>
                <w:i/>
                <w:lang w:val="en-US"/>
              </w:rPr>
              <w:t>, percent</w:t>
            </w:r>
          </w:p>
        </w:tc>
      </w:tr>
      <w:tr w:rsidR="00394CFA" w:rsidRPr="00D63442" w14:paraId="72E31BFD" w14:textId="77777777" w:rsidTr="00C84030">
        <w:trPr>
          <w:cantSplit/>
          <w:jc w:val="center"/>
        </w:trPr>
        <w:tc>
          <w:tcPr>
            <w:tcW w:w="2609" w:type="dxa"/>
            <w:tcBorders>
              <w:top w:val="nil"/>
              <w:left w:val="nil"/>
              <w:bottom w:val="nil"/>
              <w:right w:val="single" w:sz="6" w:space="0" w:color="auto"/>
            </w:tcBorders>
            <w:vAlign w:val="bottom"/>
          </w:tcPr>
          <w:p w14:paraId="1E8DC39E" w14:textId="77777777" w:rsidR="00394CFA" w:rsidRPr="00C57609" w:rsidRDefault="00394CFA"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3F9646C9" w14:textId="77777777" w:rsidR="00394CFA" w:rsidRPr="00260444" w:rsidRDefault="00394CFA" w:rsidP="00724805">
            <w:pPr>
              <w:spacing w:before="50" w:after="20" w:line="150" w:lineRule="exact"/>
              <w:ind w:right="85"/>
              <w:jc w:val="center"/>
              <w:rPr>
                <w:rFonts w:ascii="Arial" w:hAnsi="Arial" w:cs="Arial"/>
                <w:b/>
                <w:sz w:val="14"/>
                <w:szCs w:val="14"/>
              </w:rPr>
            </w:pPr>
            <w:r w:rsidRPr="00814A1B">
              <w:rPr>
                <w:rFonts w:ascii="Arial" w:hAnsi="Arial" w:cs="Arial"/>
                <w:b/>
                <w:color w:val="000000" w:themeColor="text1"/>
                <w:sz w:val="14"/>
                <w:szCs w:val="14"/>
              </w:rPr>
              <w:t xml:space="preserve">Цель 10. Уменьшение неравенства / </w:t>
            </w:r>
            <w:r>
              <w:rPr>
                <w:rFonts w:ascii="Arial" w:hAnsi="Arial" w:cs="Arial"/>
                <w:b/>
                <w:color w:val="000000" w:themeColor="text1"/>
                <w:sz w:val="14"/>
                <w:szCs w:val="14"/>
              </w:rPr>
              <w:br/>
            </w:r>
            <w:r w:rsidRPr="00814A1B">
              <w:rPr>
                <w:rFonts w:ascii="Arial" w:hAnsi="Arial" w:cs="Arial"/>
                <w:b/>
                <w:i/>
                <w:color w:val="000000" w:themeColor="text1"/>
                <w:sz w:val="14"/>
                <w:szCs w:val="14"/>
                <w:lang w:val="en-US"/>
              </w:rPr>
              <w:t xml:space="preserve">Goal 10. </w:t>
            </w:r>
            <w:proofErr w:type="spellStart"/>
            <w:r w:rsidRPr="00814A1B">
              <w:rPr>
                <w:rFonts w:ascii="Arial" w:hAnsi="Arial" w:cs="Arial"/>
                <w:b/>
                <w:i/>
                <w:color w:val="000000" w:themeColor="text1"/>
                <w:sz w:val="14"/>
                <w:szCs w:val="14"/>
              </w:rPr>
              <w:t>Reduced</w:t>
            </w:r>
            <w:proofErr w:type="spellEnd"/>
            <w:r w:rsidRPr="00814A1B">
              <w:rPr>
                <w:rFonts w:ascii="Arial" w:hAnsi="Arial" w:cs="Arial"/>
                <w:b/>
                <w:i/>
                <w:color w:val="000000" w:themeColor="text1"/>
                <w:sz w:val="14"/>
                <w:szCs w:val="14"/>
              </w:rPr>
              <w:t xml:space="preserve"> </w:t>
            </w:r>
            <w:proofErr w:type="spellStart"/>
            <w:r w:rsidRPr="00814A1B">
              <w:rPr>
                <w:rFonts w:ascii="Arial" w:hAnsi="Arial" w:cs="Arial"/>
                <w:b/>
                <w:i/>
                <w:color w:val="000000" w:themeColor="text1"/>
                <w:sz w:val="14"/>
                <w:szCs w:val="14"/>
              </w:rPr>
              <w:t>inequalities</w:t>
            </w:r>
            <w:proofErr w:type="spellEnd"/>
          </w:p>
        </w:tc>
        <w:tc>
          <w:tcPr>
            <w:tcW w:w="2609" w:type="dxa"/>
            <w:tcBorders>
              <w:top w:val="nil"/>
              <w:left w:val="single" w:sz="6" w:space="0" w:color="auto"/>
              <w:bottom w:val="nil"/>
            </w:tcBorders>
            <w:vAlign w:val="bottom"/>
          </w:tcPr>
          <w:p w14:paraId="03266451" w14:textId="77777777" w:rsidR="00394CFA" w:rsidRPr="00D63442" w:rsidRDefault="00394CFA" w:rsidP="00724805">
            <w:pPr>
              <w:spacing w:before="50" w:after="20" w:line="150" w:lineRule="exact"/>
              <w:ind w:right="85"/>
              <w:rPr>
                <w:rFonts w:ascii="Arial" w:hAnsi="Arial" w:cs="Arial"/>
                <w:b/>
                <w:color w:val="000000"/>
                <w:sz w:val="14"/>
                <w:szCs w:val="14"/>
              </w:rPr>
            </w:pPr>
          </w:p>
        </w:tc>
      </w:tr>
      <w:tr w:rsidR="00394CFA" w:rsidRPr="00FE7F68" w14:paraId="72C8FB8D" w14:textId="77777777" w:rsidTr="00C84030">
        <w:trPr>
          <w:cantSplit/>
          <w:jc w:val="center"/>
        </w:trPr>
        <w:tc>
          <w:tcPr>
            <w:tcW w:w="2609" w:type="dxa"/>
            <w:tcBorders>
              <w:top w:val="nil"/>
              <w:left w:val="nil"/>
              <w:bottom w:val="nil"/>
              <w:right w:val="single" w:sz="6" w:space="0" w:color="auto"/>
            </w:tcBorders>
            <w:vAlign w:val="bottom"/>
          </w:tcPr>
          <w:p w14:paraId="0DB5AB55" w14:textId="1B0C3A6F" w:rsidR="00394CFA" w:rsidRDefault="00394CFA" w:rsidP="00B14CC8">
            <w:pPr>
              <w:pStyle w:val="12"/>
              <w:spacing w:before="50" w:line="150" w:lineRule="exact"/>
              <w:ind w:right="85"/>
              <w:rPr>
                <w:color w:val="000000"/>
              </w:rPr>
            </w:pPr>
            <w:r>
              <w:rPr>
                <w:color w:val="000000"/>
                <w:spacing w:val="-4"/>
              </w:rPr>
              <w:t xml:space="preserve">10.1.1. </w:t>
            </w:r>
            <w:proofErr w:type="gramStart"/>
            <w:r w:rsidRPr="003F3FF5">
              <w:rPr>
                <w:color w:val="000000"/>
                <w:spacing w:val="-4"/>
              </w:rPr>
              <w:t xml:space="preserve">Темпы роста расходов </w:t>
            </w:r>
            <w:r w:rsidRPr="00BE49E8">
              <w:rPr>
                <w:color w:val="000000"/>
                <w:spacing w:val="-4"/>
              </w:rPr>
              <w:br/>
            </w:r>
            <w:r w:rsidRPr="003F3FF5">
              <w:rPr>
                <w:color w:val="000000"/>
                <w:spacing w:val="-4"/>
              </w:rPr>
              <w:t xml:space="preserve">домохозяйств или доходов на душу населения среди наименее </w:t>
            </w:r>
            <w:r w:rsidRPr="00BE49E8">
              <w:rPr>
                <w:color w:val="000000"/>
                <w:spacing w:val="-4"/>
              </w:rPr>
              <w:br/>
            </w:r>
            <w:r w:rsidRPr="003F3FF5">
              <w:rPr>
                <w:color w:val="000000"/>
                <w:spacing w:val="-4"/>
              </w:rPr>
              <w:t>обеспеченных 40 процентов населения и среди населения в целом</w:t>
            </w:r>
            <w:r>
              <w:rPr>
                <w:color w:val="000000"/>
                <w:spacing w:val="-4"/>
                <w:vertAlign w:val="superscript"/>
              </w:rPr>
              <w:t>1</w:t>
            </w:r>
            <w:r w:rsidR="00B14CC8">
              <w:rPr>
                <w:color w:val="000000"/>
                <w:spacing w:val="-4"/>
                <w:vertAlign w:val="superscript"/>
              </w:rPr>
              <w:t>5</w:t>
            </w:r>
            <w:r>
              <w:rPr>
                <w:color w:val="000000"/>
                <w:spacing w:val="-4"/>
                <w:vertAlign w:val="superscript"/>
              </w:rPr>
              <w:t>)</w:t>
            </w:r>
            <w:r>
              <w:rPr>
                <w:color w:val="000000"/>
                <w:spacing w:val="-4"/>
              </w:rPr>
              <w:t xml:space="preserve">, </w:t>
            </w:r>
            <w:r>
              <w:rPr>
                <w:color w:val="000000"/>
                <w:spacing w:val="-4"/>
              </w:rPr>
              <w:br/>
              <w:t>процентов</w:t>
            </w:r>
            <w:proofErr w:type="gramEnd"/>
          </w:p>
        </w:tc>
        <w:tc>
          <w:tcPr>
            <w:tcW w:w="588" w:type="dxa"/>
            <w:tcBorders>
              <w:top w:val="nil"/>
              <w:left w:val="single" w:sz="6" w:space="0" w:color="auto"/>
              <w:bottom w:val="nil"/>
              <w:right w:val="single" w:sz="6" w:space="0" w:color="auto"/>
            </w:tcBorders>
            <w:vAlign w:val="bottom"/>
          </w:tcPr>
          <w:p w14:paraId="0D7A8E02" w14:textId="77777777" w:rsidR="00394CFA" w:rsidRPr="00A27417" w:rsidRDefault="00394CFA"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31A6AA0F" w14:textId="77777777" w:rsidR="00394CFA" w:rsidRPr="00D63442" w:rsidRDefault="00394CFA"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61D6D84A" w14:textId="77777777" w:rsidR="00394CFA" w:rsidRPr="00D63442" w:rsidRDefault="00394CFA" w:rsidP="00724805">
            <w:pPr>
              <w:spacing w:before="5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0A347CBB" w14:textId="207CAC14" w:rsidR="00394CFA" w:rsidRPr="00D63442" w:rsidRDefault="00394CFA" w:rsidP="00B14CC8">
            <w:pPr>
              <w:spacing w:before="50" w:line="150" w:lineRule="exact"/>
              <w:ind w:right="57"/>
              <w:jc w:val="right"/>
              <w:rPr>
                <w:rFonts w:ascii="Arial" w:hAnsi="Arial" w:cs="Arial"/>
                <w:color w:val="000000"/>
                <w:sz w:val="14"/>
                <w:szCs w:val="14"/>
              </w:rPr>
            </w:pPr>
            <w:proofErr w:type="gramStart"/>
            <w:r w:rsidRPr="00BE49E8">
              <w:rPr>
                <w:rFonts w:ascii="Arial" w:hAnsi="Arial" w:cs="Arial"/>
                <w:color w:val="000000" w:themeColor="text1"/>
                <w:sz w:val="14"/>
                <w:szCs w:val="14"/>
              </w:rPr>
              <w:t>-2,2</w:t>
            </w:r>
            <w:r w:rsidRPr="00BE49E8">
              <w:rPr>
                <w:rFonts w:ascii="Arial" w:hAnsi="Arial" w:cs="Arial"/>
                <w:color w:val="000000" w:themeColor="text1"/>
                <w:sz w:val="14"/>
                <w:szCs w:val="14"/>
                <w:vertAlign w:val="superscript"/>
              </w:rPr>
              <w:t>1</w:t>
            </w:r>
            <w:r w:rsidR="00B14CC8">
              <w:rPr>
                <w:rFonts w:ascii="Arial" w:hAnsi="Arial" w:cs="Arial"/>
                <w:color w:val="000000" w:themeColor="text1"/>
                <w:sz w:val="14"/>
                <w:szCs w:val="14"/>
                <w:vertAlign w:val="superscript"/>
              </w:rPr>
              <w:t>6</w:t>
            </w:r>
            <w:r w:rsidRPr="00BE49E8">
              <w:rPr>
                <w:rFonts w:ascii="Arial" w:hAnsi="Arial" w:cs="Arial"/>
                <w:color w:val="000000" w:themeColor="text1"/>
                <w:sz w:val="14"/>
                <w:szCs w:val="14"/>
                <w:vertAlign w:val="superscript"/>
              </w:rPr>
              <w:t>)</w:t>
            </w:r>
            <w:r w:rsidRPr="00BE49E8">
              <w:rPr>
                <w:rFonts w:ascii="Arial" w:hAnsi="Arial" w:cs="Arial"/>
                <w:color w:val="000000" w:themeColor="text1"/>
                <w:sz w:val="14"/>
                <w:szCs w:val="14"/>
              </w:rPr>
              <w:br/>
              <w:t>-2,6</w:t>
            </w:r>
            <w:r w:rsidRPr="00BE49E8">
              <w:rPr>
                <w:rFonts w:ascii="Arial" w:hAnsi="Arial" w:cs="Arial"/>
                <w:color w:val="000000" w:themeColor="text1"/>
                <w:sz w:val="14"/>
                <w:szCs w:val="14"/>
                <w:vertAlign w:val="superscript"/>
              </w:rPr>
              <w:t>1</w:t>
            </w:r>
            <w:r w:rsidR="00B14CC8">
              <w:rPr>
                <w:rFonts w:ascii="Arial" w:hAnsi="Arial" w:cs="Arial"/>
                <w:color w:val="000000" w:themeColor="text1"/>
                <w:sz w:val="14"/>
                <w:szCs w:val="14"/>
                <w:vertAlign w:val="superscript"/>
              </w:rPr>
              <w:t>7</w:t>
            </w:r>
            <w:r w:rsidRPr="00BE49E8">
              <w:rPr>
                <w:rFonts w:ascii="Arial" w:hAnsi="Arial" w:cs="Arial"/>
                <w:color w:val="000000" w:themeColor="text1"/>
                <w:sz w:val="14"/>
                <w:szCs w:val="14"/>
                <w:vertAlign w:val="superscript"/>
              </w:rPr>
              <w:t>)</w:t>
            </w:r>
            <w:proofErr w:type="gramEnd"/>
          </w:p>
        </w:tc>
        <w:tc>
          <w:tcPr>
            <w:tcW w:w="588" w:type="dxa"/>
            <w:tcBorders>
              <w:top w:val="nil"/>
              <w:left w:val="single" w:sz="6" w:space="0" w:color="auto"/>
              <w:bottom w:val="nil"/>
              <w:right w:val="single" w:sz="6" w:space="0" w:color="auto"/>
            </w:tcBorders>
            <w:vAlign w:val="bottom"/>
          </w:tcPr>
          <w:p w14:paraId="1AA1D05A" w14:textId="264773C4" w:rsidR="00394CFA" w:rsidRPr="00D63442" w:rsidRDefault="00394CFA" w:rsidP="00B14CC8">
            <w:pPr>
              <w:spacing w:before="50" w:line="150" w:lineRule="exact"/>
              <w:ind w:right="57"/>
              <w:jc w:val="right"/>
              <w:rPr>
                <w:rFonts w:ascii="Arial" w:hAnsi="Arial" w:cs="Arial"/>
                <w:color w:val="000000"/>
                <w:sz w:val="14"/>
                <w:szCs w:val="14"/>
              </w:rPr>
            </w:pPr>
            <w:proofErr w:type="gramStart"/>
            <w:r w:rsidRPr="00BE49E8">
              <w:rPr>
                <w:rFonts w:ascii="Arial" w:hAnsi="Arial" w:cs="Arial"/>
                <w:sz w:val="14"/>
                <w:szCs w:val="14"/>
              </w:rPr>
              <w:t>-1,6</w:t>
            </w:r>
            <w:r w:rsidRPr="00BE49E8">
              <w:rPr>
                <w:rFonts w:ascii="Arial" w:hAnsi="Arial" w:cs="Arial"/>
                <w:sz w:val="14"/>
                <w:szCs w:val="14"/>
                <w:vertAlign w:val="superscript"/>
              </w:rPr>
              <w:t>1</w:t>
            </w:r>
            <w:r w:rsidR="00B14CC8">
              <w:rPr>
                <w:rFonts w:ascii="Arial" w:hAnsi="Arial" w:cs="Arial"/>
                <w:sz w:val="14"/>
                <w:szCs w:val="14"/>
                <w:vertAlign w:val="superscript"/>
              </w:rPr>
              <w:t>6</w:t>
            </w:r>
            <w:r w:rsidRPr="00BE49E8">
              <w:rPr>
                <w:rFonts w:ascii="Arial" w:hAnsi="Arial" w:cs="Arial"/>
                <w:sz w:val="14"/>
                <w:szCs w:val="14"/>
                <w:vertAlign w:val="superscript"/>
              </w:rPr>
              <w:t>)</w:t>
            </w:r>
            <w:r w:rsidRPr="00BE49E8">
              <w:rPr>
                <w:rFonts w:ascii="Arial" w:hAnsi="Arial" w:cs="Arial"/>
                <w:sz w:val="14"/>
                <w:szCs w:val="14"/>
              </w:rPr>
              <w:br/>
              <w:t>-1,9</w:t>
            </w:r>
            <w:r w:rsidRPr="00BE49E8">
              <w:rPr>
                <w:rFonts w:ascii="Arial" w:hAnsi="Arial" w:cs="Arial"/>
                <w:sz w:val="14"/>
                <w:szCs w:val="14"/>
                <w:vertAlign w:val="superscript"/>
              </w:rPr>
              <w:t>1</w:t>
            </w:r>
            <w:r w:rsidR="00B14CC8">
              <w:rPr>
                <w:rFonts w:ascii="Arial" w:hAnsi="Arial" w:cs="Arial"/>
                <w:sz w:val="14"/>
                <w:szCs w:val="14"/>
                <w:vertAlign w:val="superscript"/>
              </w:rPr>
              <w:t>7</w:t>
            </w:r>
            <w:r w:rsidRPr="00BE49E8">
              <w:rPr>
                <w:rFonts w:ascii="Arial" w:hAnsi="Arial" w:cs="Arial"/>
                <w:sz w:val="14"/>
                <w:szCs w:val="14"/>
                <w:vertAlign w:val="superscript"/>
              </w:rPr>
              <w:t>)</w:t>
            </w:r>
            <w:proofErr w:type="gramEnd"/>
          </w:p>
        </w:tc>
        <w:tc>
          <w:tcPr>
            <w:tcW w:w="588" w:type="dxa"/>
            <w:tcBorders>
              <w:top w:val="nil"/>
              <w:left w:val="single" w:sz="6" w:space="0" w:color="auto"/>
              <w:bottom w:val="nil"/>
              <w:right w:val="single" w:sz="6" w:space="0" w:color="auto"/>
            </w:tcBorders>
            <w:vAlign w:val="bottom"/>
          </w:tcPr>
          <w:p w14:paraId="4CC2CBEF" w14:textId="5485E996" w:rsidR="00394CFA" w:rsidRPr="00D63442" w:rsidRDefault="00394CFA" w:rsidP="00B14CC8">
            <w:pPr>
              <w:spacing w:before="50" w:line="150" w:lineRule="exact"/>
              <w:ind w:right="57"/>
              <w:jc w:val="right"/>
              <w:rPr>
                <w:rFonts w:ascii="Arial" w:hAnsi="Arial" w:cs="Arial"/>
                <w:sz w:val="14"/>
                <w:szCs w:val="14"/>
              </w:rPr>
            </w:pPr>
            <w:proofErr w:type="gramStart"/>
            <w:r w:rsidRPr="00BE49E8">
              <w:rPr>
                <w:rFonts w:ascii="Arial" w:hAnsi="Arial" w:cs="Arial"/>
                <w:sz w:val="14"/>
                <w:szCs w:val="14"/>
              </w:rPr>
              <w:t>-1,2</w:t>
            </w:r>
            <w:r w:rsidRPr="00BE49E8">
              <w:rPr>
                <w:rFonts w:ascii="Arial" w:hAnsi="Arial" w:cs="Arial"/>
                <w:sz w:val="14"/>
                <w:szCs w:val="14"/>
                <w:vertAlign w:val="superscript"/>
              </w:rPr>
              <w:t>1</w:t>
            </w:r>
            <w:r w:rsidR="00B14CC8">
              <w:rPr>
                <w:rFonts w:ascii="Arial" w:hAnsi="Arial" w:cs="Arial"/>
                <w:sz w:val="14"/>
                <w:szCs w:val="14"/>
                <w:vertAlign w:val="superscript"/>
              </w:rPr>
              <w:t>6</w:t>
            </w:r>
            <w:r w:rsidRPr="00BE49E8">
              <w:rPr>
                <w:rFonts w:ascii="Arial" w:hAnsi="Arial" w:cs="Arial"/>
                <w:sz w:val="14"/>
                <w:szCs w:val="14"/>
                <w:vertAlign w:val="superscript"/>
              </w:rPr>
              <w:t>)</w:t>
            </w:r>
            <w:r w:rsidRPr="00BE49E8">
              <w:rPr>
                <w:rFonts w:ascii="Arial" w:hAnsi="Arial" w:cs="Arial"/>
                <w:sz w:val="14"/>
                <w:szCs w:val="14"/>
              </w:rPr>
              <w:br/>
              <w:t>-1,4</w:t>
            </w:r>
            <w:r w:rsidRPr="00BE49E8">
              <w:rPr>
                <w:rFonts w:ascii="Arial" w:hAnsi="Arial" w:cs="Arial"/>
                <w:sz w:val="14"/>
                <w:szCs w:val="14"/>
                <w:vertAlign w:val="superscript"/>
              </w:rPr>
              <w:t>1</w:t>
            </w:r>
            <w:r w:rsidR="00B14CC8">
              <w:rPr>
                <w:rFonts w:ascii="Arial" w:hAnsi="Arial" w:cs="Arial"/>
                <w:sz w:val="14"/>
                <w:szCs w:val="14"/>
                <w:vertAlign w:val="superscript"/>
              </w:rPr>
              <w:t>7</w:t>
            </w:r>
            <w:r w:rsidRPr="00BE49E8">
              <w:rPr>
                <w:rFonts w:ascii="Arial" w:hAnsi="Arial" w:cs="Arial"/>
                <w:sz w:val="14"/>
                <w:szCs w:val="14"/>
                <w:vertAlign w:val="superscript"/>
              </w:rPr>
              <w:t>)</w:t>
            </w:r>
            <w:proofErr w:type="gramEnd"/>
          </w:p>
        </w:tc>
        <w:tc>
          <w:tcPr>
            <w:tcW w:w="588" w:type="dxa"/>
            <w:tcBorders>
              <w:top w:val="nil"/>
              <w:left w:val="single" w:sz="6" w:space="0" w:color="auto"/>
              <w:bottom w:val="nil"/>
              <w:right w:val="single" w:sz="6" w:space="0" w:color="auto"/>
            </w:tcBorders>
            <w:vAlign w:val="bottom"/>
          </w:tcPr>
          <w:p w14:paraId="6816755A" w14:textId="492AE58C" w:rsidR="00394CFA" w:rsidRPr="00947C1D" w:rsidRDefault="00394CFA" w:rsidP="00B14CC8">
            <w:pPr>
              <w:pStyle w:val="12"/>
              <w:spacing w:before="50" w:line="150" w:lineRule="exact"/>
              <w:ind w:left="57" w:right="57"/>
              <w:jc w:val="right"/>
            </w:pPr>
            <w:proofErr w:type="gramStart"/>
            <w:r w:rsidRPr="00947C1D">
              <w:t>-0,3</w:t>
            </w:r>
            <w:r w:rsidRPr="00947C1D">
              <w:rPr>
                <w:vertAlign w:val="superscript"/>
              </w:rPr>
              <w:t>1</w:t>
            </w:r>
            <w:r w:rsidR="00B14CC8" w:rsidRPr="00947C1D">
              <w:rPr>
                <w:vertAlign w:val="superscript"/>
              </w:rPr>
              <w:t>6</w:t>
            </w:r>
            <w:r w:rsidRPr="00947C1D">
              <w:rPr>
                <w:vertAlign w:val="superscript"/>
              </w:rPr>
              <w:t>)</w:t>
            </w:r>
            <w:r w:rsidRPr="00947C1D">
              <w:br/>
              <w:t>-0,7</w:t>
            </w:r>
            <w:r w:rsidRPr="00947C1D">
              <w:rPr>
                <w:vertAlign w:val="superscript"/>
              </w:rPr>
              <w:t>1</w:t>
            </w:r>
            <w:r w:rsidR="00B14CC8" w:rsidRPr="00947C1D">
              <w:rPr>
                <w:vertAlign w:val="superscript"/>
              </w:rPr>
              <w:t>7</w:t>
            </w:r>
            <w:r w:rsidRPr="00947C1D">
              <w:rPr>
                <w:vertAlign w:val="superscript"/>
              </w:rPr>
              <w:t>)</w:t>
            </w:r>
            <w:proofErr w:type="gramEnd"/>
          </w:p>
        </w:tc>
        <w:tc>
          <w:tcPr>
            <w:tcW w:w="588" w:type="dxa"/>
            <w:tcBorders>
              <w:top w:val="nil"/>
              <w:left w:val="single" w:sz="6" w:space="0" w:color="auto"/>
              <w:bottom w:val="nil"/>
              <w:right w:val="single" w:sz="6" w:space="0" w:color="auto"/>
            </w:tcBorders>
            <w:vAlign w:val="bottom"/>
          </w:tcPr>
          <w:p w14:paraId="40A0DC41" w14:textId="2CC272AE" w:rsidR="00394CFA" w:rsidRPr="00947C1D" w:rsidRDefault="00947C1D" w:rsidP="00B14CC8">
            <w:pPr>
              <w:pStyle w:val="12"/>
              <w:spacing w:before="50" w:line="150" w:lineRule="exact"/>
              <w:ind w:left="57" w:right="57"/>
              <w:jc w:val="right"/>
              <w:rPr>
                <w:lang w:val="en-US"/>
              </w:rPr>
            </w:pPr>
            <w:r w:rsidRPr="00947C1D">
              <w:rPr>
                <w:lang w:val="en-US"/>
              </w:rPr>
              <w:t>1,</w:t>
            </w:r>
            <w:r w:rsidRPr="00947C1D">
              <w:t>4</w:t>
            </w:r>
            <w:r w:rsidRPr="00947C1D">
              <w:rPr>
                <w:vertAlign w:val="superscript"/>
                <w:lang w:val="en-US"/>
              </w:rPr>
              <w:t>1</w:t>
            </w:r>
            <w:r w:rsidRPr="00947C1D">
              <w:rPr>
                <w:vertAlign w:val="superscript"/>
              </w:rPr>
              <w:t>6</w:t>
            </w:r>
            <w:r w:rsidRPr="00947C1D">
              <w:rPr>
                <w:vertAlign w:val="superscript"/>
                <w:lang w:val="en-US"/>
              </w:rPr>
              <w:t>)</w:t>
            </w:r>
            <w:r w:rsidRPr="00947C1D">
              <w:rPr>
                <w:vertAlign w:val="superscript"/>
              </w:rPr>
              <w:t xml:space="preserve"> </w:t>
            </w:r>
            <w:r w:rsidRPr="00947C1D">
              <w:rPr>
                <w:lang w:val="en-US"/>
              </w:rPr>
              <w:br/>
              <w:t>1,</w:t>
            </w:r>
            <w:r w:rsidRPr="00947C1D">
              <w:t>2</w:t>
            </w:r>
            <w:r w:rsidRPr="00947C1D">
              <w:rPr>
                <w:vertAlign w:val="superscript"/>
                <w:lang w:val="en-US"/>
              </w:rPr>
              <w:t>1</w:t>
            </w:r>
            <w:r w:rsidRPr="00947C1D">
              <w:rPr>
                <w:vertAlign w:val="superscript"/>
              </w:rPr>
              <w:t>7</w:t>
            </w:r>
            <w:r w:rsidRPr="00947C1D">
              <w:rPr>
                <w:vertAlign w:val="superscript"/>
                <w:lang w:val="en-US"/>
              </w:rPr>
              <w:t>)</w:t>
            </w:r>
          </w:p>
        </w:tc>
        <w:tc>
          <w:tcPr>
            <w:tcW w:w="2609" w:type="dxa"/>
            <w:tcBorders>
              <w:top w:val="nil"/>
              <w:left w:val="single" w:sz="6" w:space="0" w:color="auto"/>
              <w:bottom w:val="nil"/>
            </w:tcBorders>
            <w:vAlign w:val="bottom"/>
          </w:tcPr>
          <w:p w14:paraId="762E8C4A" w14:textId="5A1926EB" w:rsidR="00394CFA" w:rsidRPr="00C57609" w:rsidRDefault="00394CFA" w:rsidP="00B14CC8">
            <w:pPr>
              <w:pStyle w:val="12"/>
              <w:spacing w:before="50" w:line="150" w:lineRule="exact"/>
              <w:ind w:left="57"/>
              <w:rPr>
                <w:i/>
                <w:color w:val="000000"/>
                <w:lang w:val="en-US"/>
              </w:rPr>
            </w:pPr>
            <w:r w:rsidRPr="002175D3">
              <w:rPr>
                <w:i/>
                <w:color w:val="000000"/>
                <w:lang w:val="en-US"/>
              </w:rPr>
              <w:t xml:space="preserve">10.1.1. </w:t>
            </w:r>
            <w:r w:rsidRPr="00B05795">
              <w:rPr>
                <w:i/>
                <w:color w:val="000000"/>
                <w:lang w:val="en-US"/>
              </w:rPr>
              <w:t>Growth</w:t>
            </w:r>
            <w:r w:rsidRPr="002175D3">
              <w:rPr>
                <w:i/>
                <w:color w:val="000000"/>
                <w:lang w:val="en-US"/>
              </w:rPr>
              <w:t xml:space="preserve"> </w:t>
            </w:r>
            <w:r w:rsidRPr="00B05795">
              <w:rPr>
                <w:i/>
                <w:color w:val="000000"/>
                <w:lang w:val="en-US"/>
              </w:rPr>
              <w:t>rates</w:t>
            </w:r>
            <w:r w:rsidRPr="002175D3">
              <w:rPr>
                <w:i/>
                <w:color w:val="000000"/>
                <w:lang w:val="en-US"/>
              </w:rPr>
              <w:t xml:space="preserve"> </w:t>
            </w:r>
            <w:r w:rsidRPr="00B05795">
              <w:rPr>
                <w:i/>
                <w:color w:val="000000"/>
                <w:lang w:val="en-US"/>
              </w:rPr>
              <w:t>of</w:t>
            </w:r>
            <w:r w:rsidRPr="002175D3">
              <w:rPr>
                <w:i/>
                <w:color w:val="000000"/>
                <w:lang w:val="en-US"/>
              </w:rPr>
              <w:t xml:space="preserve"> </w:t>
            </w:r>
            <w:r w:rsidRPr="00B05795">
              <w:rPr>
                <w:i/>
                <w:color w:val="000000"/>
                <w:lang w:val="en-US"/>
              </w:rPr>
              <w:t>household</w:t>
            </w:r>
            <w:r w:rsidRPr="002175D3">
              <w:rPr>
                <w:i/>
                <w:color w:val="000000"/>
                <w:lang w:val="en-US"/>
              </w:rPr>
              <w:t xml:space="preserve"> </w:t>
            </w:r>
            <w:r w:rsidRPr="002175D3">
              <w:rPr>
                <w:i/>
                <w:color w:val="000000"/>
                <w:lang w:val="en-US"/>
              </w:rPr>
              <w:br/>
            </w:r>
            <w:r w:rsidRPr="00B05795">
              <w:rPr>
                <w:i/>
                <w:color w:val="000000"/>
                <w:lang w:val="en-US"/>
              </w:rPr>
              <w:t>expenditure</w:t>
            </w:r>
            <w:r w:rsidRPr="002175D3">
              <w:rPr>
                <w:i/>
                <w:color w:val="000000"/>
                <w:lang w:val="en-US"/>
              </w:rPr>
              <w:t xml:space="preserve"> </w:t>
            </w:r>
            <w:r w:rsidRPr="00B05795">
              <w:rPr>
                <w:i/>
                <w:color w:val="000000"/>
                <w:lang w:val="en-US"/>
              </w:rPr>
              <w:t>or</w:t>
            </w:r>
            <w:r w:rsidRPr="002175D3">
              <w:rPr>
                <w:i/>
                <w:color w:val="000000"/>
                <w:lang w:val="en-US"/>
              </w:rPr>
              <w:t xml:space="preserve"> </w:t>
            </w:r>
            <w:r w:rsidRPr="00B05795">
              <w:rPr>
                <w:i/>
                <w:color w:val="000000"/>
                <w:lang w:val="en-US"/>
              </w:rPr>
              <w:t>income</w:t>
            </w:r>
            <w:r w:rsidRPr="002175D3">
              <w:rPr>
                <w:i/>
                <w:color w:val="000000"/>
                <w:lang w:val="en-US"/>
              </w:rPr>
              <w:t xml:space="preserve"> </w:t>
            </w:r>
            <w:r w:rsidRPr="00B05795">
              <w:rPr>
                <w:i/>
                <w:color w:val="000000"/>
                <w:lang w:val="en-US"/>
              </w:rPr>
              <w:t>per capita among the bottom 40 per cent of the population and the total population</w:t>
            </w:r>
            <w:r w:rsidRPr="00B05795">
              <w:rPr>
                <w:i/>
                <w:color w:val="000000"/>
                <w:vertAlign w:val="superscript"/>
                <w:lang w:val="en-US"/>
              </w:rPr>
              <w:t>1</w:t>
            </w:r>
            <w:r w:rsidR="00B14CC8" w:rsidRPr="00B14CC8">
              <w:rPr>
                <w:i/>
                <w:color w:val="000000"/>
                <w:vertAlign w:val="superscript"/>
                <w:lang w:val="en-US"/>
              </w:rPr>
              <w:t>5</w:t>
            </w:r>
            <w:r w:rsidRPr="00B05795">
              <w:rPr>
                <w:i/>
                <w:color w:val="000000"/>
                <w:vertAlign w:val="superscript"/>
                <w:lang w:val="en-US"/>
              </w:rPr>
              <w:t>)</w:t>
            </w:r>
            <w:r w:rsidRPr="00B05795">
              <w:rPr>
                <w:i/>
                <w:color w:val="000000"/>
                <w:lang w:val="en-US"/>
              </w:rPr>
              <w:t>, percent</w:t>
            </w:r>
          </w:p>
        </w:tc>
      </w:tr>
      <w:tr w:rsidR="00394CFA" w:rsidRPr="00FE7F68" w14:paraId="00DD5349" w14:textId="77777777" w:rsidTr="00DB3B22">
        <w:trPr>
          <w:cantSplit/>
          <w:jc w:val="center"/>
        </w:trPr>
        <w:tc>
          <w:tcPr>
            <w:tcW w:w="2609" w:type="dxa"/>
            <w:tcBorders>
              <w:top w:val="nil"/>
              <w:left w:val="nil"/>
              <w:bottom w:val="nil"/>
              <w:right w:val="single" w:sz="6" w:space="0" w:color="auto"/>
            </w:tcBorders>
            <w:vAlign w:val="bottom"/>
          </w:tcPr>
          <w:p w14:paraId="75307172" w14:textId="77777777" w:rsidR="00394CFA" w:rsidRPr="009D2A8A" w:rsidRDefault="00394CFA" w:rsidP="00724805">
            <w:pPr>
              <w:pStyle w:val="12"/>
              <w:spacing w:before="50" w:line="150" w:lineRule="exact"/>
              <w:rPr>
                <w:color w:val="000000"/>
                <w:spacing w:val="-4"/>
              </w:rPr>
            </w:pPr>
            <w:r w:rsidRPr="00BD742B">
              <w:rPr>
                <w:color w:val="000000"/>
                <w:spacing w:val="-4"/>
              </w:rPr>
              <w:t xml:space="preserve">10.4.1. </w:t>
            </w:r>
            <w:r w:rsidRPr="00377177">
              <w:rPr>
                <w:color w:val="000000"/>
                <w:spacing w:val="-4"/>
              </w:rPr>
              <w:t>Доля</w:t>
            </w:r>
            <w:r w:rsidRPr="0087524B">
              <w:rPr>
                <w:color w:val="000000"/>
                <w:spacing w:val="-4"/>
              </w:rPr>
              <w:t xml:space="preserve"> </w:t>
            </w:r>
            <w:r w:rsidRPr="00377177">
              <w:rPr>
                <w:color w:val="000000"/>
                <w:spacing w:val="-4"/>
              </w:rPr>
              <w:t>доходов</w:t>
            </w:r>
            <w:r w:rsidRPr="0087524B">
              <w:rPr>
                <w:color w:val="000000"/>
                <w:spacing w:val="-4"/>
              </w:rPr>
              <w:t xml:space="preserve"> </w:t>
            </w:r>
            <w:r w:rsidRPr="00377177">
              <w:rPr>
                <w:color w:val="000000"/>
                <w:spacing w:val="-4"/>
              </w:rPr>
              <w:t>трудящихся</w:t>
            </w:r>
            <w:r w:rsidRPr="0087524B">
              <w:rPr>
                <w:color w:val="000000"/>
                <w:spacing w:val="-4"/>
              </w:rPr>
              <w:t xml:space="preserve"> </w:t>
            </w:r>
            <w:r w:rsidRPr="0087524B">
              <w:rPr>
                <w:color w:val="000000"/>
                <w:spacing w:val="-4"/>
              </w:rPr>
              <w:br/>
            </w:r>
            <w:r w:rsidRPr="00377177">
              <w:rPr>
                <w:color w:val="000000"/>
                <w:spacing w:val="-4"/>
              </w:rPr>
              <w:t>в</w:t>
            </w:r>
            <w:r w:rsidRPr="0087524B">
              <w:rPr>
                <w:color w:val="000000"/>
                <w:spacing w:val="-4"/>
              </w:rPr>
              <w:t xml:space="preserve"> </w:t>
            </w:r>
            <w:r w:rsidRPr="00377177">
              <w:rPr>
                <w:color w:val="000000"/>
                <w:spacing w:val="-4"/>
              </w:rPr>
              <w:t>ВВП</w:t>
            </w:r>
            <w:r w:rsidRPr="0087524B">
              <w:rPr>
                <w:color w:val="000000"/>
                <w:spacing w:val="-4"/>
              </w:rPr>
              <w:t xml:space="preserve">, </w:t>
            </w:r>
            <w:r w:rsidRPr="00377177">
              <w:rPr>
                <w:color w:val="000000"/>
                <w:spacing w:val="-4"/>
              </w:rPr>
              <w:t>в</w:t>
            </w:r>
            <w:r w:rsidRPr="0087524B">
              <w:rPr>
                <w:color w:val="000000"/>
                <w:spacing w:val="-4"/>
              </w:rPr>
              <w:t xml:space="preserve"> </w:t>
            </w:r>
            <w:r w:rsidRPr="00377177">
              <w:rPr>
                <w:color w:val="000000"/>
                <w:spacing w:val="-4"/>
              </w:rPr>
              <w:t>том</w:t>
            </w:r>
            <w:r w:rsidRPr="0087524B">
              <w:rPr>
                <w:color w:val="000000"/>
                <w:spacing w:val="-4"/>
              </w:rPr>
              <w:t xml:space="preserve"> </w:t>
            </w:r>
            <w:r w:rsidRPr="00377177">
              <w:rPr>
                <w:color w:val="000000"/>
                <w:spacing w:val="-4"/>
              </w:rPr>
              <w:t>числе</w:t>
            </w:r>
            <w:r w:rsidRPr="0087524B">
              <w:rPr>
                <w:color w:val="000000"/>
                <w:spacing w:val="-4"/>
              </w:rPr>
              <w:t xml:space="preserve"> </w:t>
            </w:r>
            <w:r w:rsidRPr="00377177">
              <w:rPr>
                <w:color w:val="000000"/>
                <w:spacing w:val="-4"/>
              </w:rPr>
              <w:t>заработная</w:t>
            </w:r>
            <w:r w:rsidRPr="0087524B">
              <w:rPr>
                <w:color w:val="000000"/>
                <w:spacing w:val="-4"/>
              </w:rPr>
              <w:t xml:space="preserve"> </w:t>
            </w:r>
            <w:r w:rsidRPr="0087524B">
              <w:rPr>
                <w:color w:val="000000"/>
                <w:spacing w:val="-4"/>
              </w:rPr>
              <w:br/>
            </w:r>
            <w:r w:rsidRPr="00377177">
              <w:rPr>
                <w:color w:val="000000"/>
                <w:spacing w:val="-4"/>
              </w:rPr>
              <w:t>плата</w:t>
            </w:r>
            <w:r w:rsidRPr="0087524B">
              <w:rPr>
                <w:color w:val="000000"/>
                <w:spacing w:val="-4"/>
              </w:rPr>
              <w:t xml:space="preserve"> </w:t>
            </w:r>
            <w:r w:rsidRPr="00377177">
              <w:rPr>
                <w:color w:val="000000"/>
                <w:spacing w:val="-4"/>
              </w:rPr>
              <w:t>и</w:t>
            </w:r>
            <w:r w:rsidRPr="0087524B">
              <w:rPr>
                <w:color w:val="000000"/>
                <w:spacing w:val="-4"/>
              </w:rPr>
              <w:t xml:space="preserve"> </w:t>
            </w:r>
            <w:r w:rsidRPr="00377177">
              <w:rPr>
                <w:color w:val="000000"/>
                <w:spacing w:val="-4"/>
              </w:rPr>
              <w:t>выплаты</w:t>
            </w:r>
            <w:r w:rsidRPr="0087524B">
              <w:rPr>
                <w:color w:val="000000"/>
                <w:spacing w:val="-4"/>
              </w:rPr>
              <w:t xml:space="preserve"> </w:t>
            </w:r>
            <w:r w:rsidRPr="00377177">
              <w:rPr>
                <w:color w:val="000000"/>
                <w:spacing w:val="-4"/>
              </w:rPr>
              <w:t>по</w:t>
            </w:r>
            <w:r w:rsidRPr="0087524B">
              <w:rPr>
                <w:color w:val="000000"/>
                <w:spacing w:val="-4"/>
              </w:rPr>
              <w:t xml:space="preserve"> </w:t>
            </w:r>
            <w:r w:rsidRPr="00377177">
              <w:rPr>
                <w:color w:val="000000"/>
                <w:spacing w:val="-4"/>
              </w:rPr>
              <w:t>линии</w:t>
            </w:r>
            <w:r w:rsidRPr="0087524B">
              <w:rPr>
                <w:color w:val="000000"/>
                <w:spacing w:val="-4"/>
              </w:rPr>
              <w:t xml:space="preserve"> </w:t>
            </w:r>
            <w:r>
              <w:rPr>
                <w:color w:val="000000"/>
                <w:spacing w:val="-4"/>
              </w:rPr>
              <w:br/>
            </w:r>
            <w:r w:rsidRPr="00377177">
              <w:rPr>
                <w:color w:val="000000"/>
                <w:spacing w:val="-4"/>
              </w:rPr>
              <w:t>социальной</w:t>
            </w:r>
            <w:r w:rsidRPr="0087524B">
              <w:rPr>
                <w:color w:val="000000"/>
                <w:spacing w:val="-4"/>
              </w:rPr>
              <w:t xml:space="preserve"> </w:t>
            </w:r>
            <w:r w:rsidRPr="00377177">
              <w:rPr>
                <w:color w:val="000000"/>
                <w:spacing w:val="-4"/>
              </w:rPr>
              <w:t>защиты</w:t>
            </w:r>
            <w:r w:rsidRPr="0087524B">
              <w:rPr>
                <w:color w:val="000000"/>
                <w:spacing w:val="-4"/>
              </w:rPr>
              <w:t xml:space="preserve">, </w:t>
            </w:r>
            <w:r w:rsidRPr="00377177">
              <w:rPr>
                <w:color w:val="000000"/>
                <w:spacing w:val="-4"/>
              </w:rPr>
              <w:t>процентов</w:t>
            </w:r>
          </w:p>
        </w:tc>
        <w:tc>
          <w:tcPr>
            <w:tcW w:w="588" w:type="dxa"/>
            <w:tcBorders>
              <w:top w:val="nil"/>
              <w:left w:val="single" w:sz="6" w:space="0" w:color="auto"/>
              <w:bottom w:val="nil"/>
              <w:right w:val="single" w:sz="6" w:space="0" w:color="auto"/>
            </w:tcBorders>
            <w:vAlign w:val="bottom"/>
          </w:tcPr>
          <w:p w14:paraId="5E7D2011" w14:textId="77777777" w:rsidR="00394CFA" w:rsidRPr="00A27417" w:rsidRDefault="00394CFA" w:rsidP="00724805">
            <w:pPr>
              <w:spacing w:before="50" w:line="150" w:lineRule="exact"/>
              <w:ind w:right="57"/>
              <w:jc w:val="right"/>
              <w:rPr>
                <w:rFonts w:ascii="Arial" w:hAnsi="Arial" w:cs="Arial"/>
                <w:color w:val="000000"/>
                <w:sz w:val="14"/>
                <w:szCs w:val="14"/>
              </w:rPr>
            </w:pPr>
            <w:r w:rsidRPr="00301968">
              <w:rPr>
                <w:rFonts w:ascii="Arial" w:hAnsi="Arial" w:cs="Arial"/>
                <w:sz w:val="14"/>
                <w:szCs w:val="14"/>
              </w:rPr>
              <w:t>49,6</w:t>
            </w:r>
          </w:p>
        </w:tc>
        <w:tc>
          <w:tcPr>
            <w:tcW w:w="588" w:type="dxa"/>
            <w:tcBorders>
              <w:top w:val="nil"/>
              <w:left w:val="single" w:sz="6" w:space="0" w:color="auto"/>
              <w:bottom w:val="nil"/>
              <w:right w:val="single" w:sz="6" w:space="0" w:color="auto"/>
            </w:tcBorders>
            <w:vAlign w:val="bottom"/>
          </w:tcPr>
          <w:p w14:paraId="01441D8C" w14:textId="77777777" w:rsidR="00394CFA" w:rsidRPr="004A1B4B" w:rsidRDefault="00394CFA" w:rsidP="00724805">
            <w:pPr>
              <w:spacing w:before="50" w:line="150" w:lineRule="exact"/>
              <w:ind w:right="57"/>
              <w:jc w:val="right"/>
              <w:rPr>
                <w:rFonts w:ascii="Arial" w:hAnsi="Arial" w:cs="Arial"/>
                <w:color w:val="000000"/>
                <w:sz w:val="14"/>
                <w:szCs w:val="14"/>
                <w:lang w:val="en-US"/>
              </w:rPr>
            </w:pPr>
            <w:r w:rsidRPr="00301968">
              <w:rPr>
                <w:rFonts w:ascii="Arial" w:hAnsi="Arial" w:cs="Arial"/>
                <w:sz w:val="14"/>
                <w:szCs w:val="14"/>
              </w:rPr>
              <w:t>47,8</w:t>
            </w:r>
          </w:p>
        </w:tc>
        <w:tc>
          <w:tcPr>
            <w:tcW w:w="588" w:type="dxa"/>
            <w:tcBorders>
              <w:top w:val="nil"/>
              <w:left w:val="single" w:sz="6" w:space="0" w:color="auto"/>
              <w:bottom w:val="nil"/>
              <w:right w:val="single" w:sz="6" w:space="0" w:color="auto"/>
            </w:tcBorders>
            <w:vAlign w:val="bottom"/>
          </w:tcPr>
          <w:p w14:paraId="2D2E3085" w14:textId="77777777" w:rsidR="00394CFA" w:rsidRPr="004A1B4B" w:rsidRDefault="00394CFA" w:rsidP="00724805">
            <w:pPr>
              <w:spacing w:before="50" w:line="150" w:lineRule="exact"/>
              <w:ind w:right="57"/>
              <w:jc w:val="right"/>
              <w:rPr>
                <w:rFonts w:ascii="Arial" w:hAnsi="Arial" w:cs="Arial"/>
                <w:color w:val="000000"/>
                <w:sz w:val="14"/>
                <w:szCs w:val="14"/>
                <w:lang w:val="en-US"/>
              </w:rPr>
            </w:pPr>
            <w:r w:rsidRPr="00301968">
              <w:rPr>
                <w:rFonts w:ascii="Arial" w:hAnsi="Arial" w:cs="Arial"/>
                <w:color w:val="000000" w:themeColor="text1"/>
                <w:sz w:val="14"/>
                <w:szCs w:val="14"/>
                <w:lang w:val="en-US"/>
              </w:rPr>
              <w:t>48,2</w:t>
            </w:r>
          </w:p>
        </w:tc>
        <w:tc>
          <w:tcPr>
            <w:tcW w:w="588" w:type="dxa"/>
            <w:tcBorders>
              <w:top w:val="nil"/>
              <w:left w:val="single" w:sz="6" w:space="0" w:color="auto"/>
              <w:bottom w:val="nil"/>
              <w:right w:val="single" w:sz="6" w:space="0" w:color="auto"/>
            </w:tcBorders>
            <w:vAlign w:val="bottom"/>
          </w:tcPr>
          <w:p w14:paraId="60081BAF" w14:textId="77777777" w:rsidR="00394CFA" w:rsidRPr="004A1B4B" w:rsidRDefault="00394CFA" w:rsidP="00724805">
            <w:pPr>
              <w:spacing w:before="50" w:line="150" w:lineRule="exact"/>
              <w:ind w:right="57"/>
              <w:jc w:val="right"/>
              <w:rPr>
                <w:rFonts w:ascii="Arial" w:hAnsi="Arial" w:cs="Arial"/>
                <w:color w:val="000000"/>
                <w:sz w:val="14"/>
                <w:szCs w:val="14"/>
                <w:lang w:val="en-US"/>
              </w:rPr>
            </w:pPr>
            <w:r w:rsidRPr="00301968">
              <w:rPr>
                <w:rFonts w:ascii="Arial" w:hAnsi="Arial" w:cs="Arial"/>
                <w:color w:val="000000" w:themeColor="text1"/>
                <w:sz w:val="14"/>
                <w:szCs w:val="14"/>
                <w:lang w:val="en-US"/>
              </w:rPr>
              <w:t>47,8</w:t>
            </w:r>
          </w:p>
        </w:tc>
        <w:tc>
          <w:tcPr>
            <w:tcW w:w="588" w:type="dxa"/>
            <w:tcBorders>
              <w:top w:val="nil"/>
              <w:left w:val="single" w:sz="6" w:space="0" w:color="auto"/>
              <w:bottom w:val="nil"/>
              <w:right w:val="single" w:sz="6" w:space="0" w:color="auto"/>
            </w:tcBorders>
            <w:vAlign w:val="bottom"/>
          </w:tcPr>
          <w:p w14:paraId="321AE4D9" w14:textId="77777777" w:rsidR="00394CFA" w:rsidRDefault="00394CFA" w:rsidP="00724805">
            <w:pPr>
              <w:spacing w:before="50" w:line="150" w:lineRule="exact"/>
              <w:ind w:right="57"/>
              <w:jc w:val="right"/>
              <w:rPr>
                <w:rFonts w:ascii="Arial" w:hAnsi="Arial" w:cs="Arial"/>
                <w:color w:val="000000"/>
                <w:sz w:val="14"/>
                <w:szCs w:val="14"/>
                <w:lang w:val="en-US"/>
              </w:rPr>
            </w:pPr>
            <w:r w:rsidRPr="00075DF6">
              <w:rPr>
                <w:rFonts w:ascii="Arial" w:hAnsi="Arial" w:cs="Arial"/>
                <w:sz w:val="14"/>
                <w:szCs w:val="14"/>
              </w:rPr>
              <w:t>44,7</w:t>
            </w:r>
          </w:p>
        </w:tc>
        <w:tc>
          <w:tcPr>
            <w:tcW w:w="588" w:type="dxa"/>
            <w:tcBorders>
              <w:top w:val="nil"/>
              <w:left w:val="single" w:sz="6" w:space="0" w:color="auto"/>
              <w:bottom w:val="nil"/>
              <w:right w:val="single" w:sz="6" w:space="0" w:color="auto"/>
            </w:tcBorders>
            <w:vAlign w:val="bottom"/>
          </w:tcPr>
          <w:p w14:paraId="4CCA3A03" w14:textId="77777777" w:rsidR="00394CFA" w:rsidRPr="004A1B4B" w:rsidRDefault="00394CFA" w:rsidP="00724805">
            <w:pPr>
              <w:spacing w:before="50" w:line="150" w:lineRule="exact"/>
              <w:ind w:right="57"/>
              <w:jc w:val="right"/>
              <w:rPr>
                <w:rFonts w:ascii="Arial" w:hAnsi="Arial" w:cs="Arial"/>
                <w:sz w:val="14"/>
                <w:szCs w:val="14"/>
                <w:lang w:val="en-US"/>
              </w:rPr>
            </w:pPr>
            <w:r w:rsidRPr="00075DF6">
              <w:rPr>
                <w:rFonts w:ascii="Arial" w:hAnsi="Arial" w:cs="Arial"/>
                <w:sz w:val="14"/>
                <w:szCs w:val="14"/>
              </w:rPr>
              <w:t>44,1</w:t>
            </w:r>
          </w:p>
        </w:tc>
        <w:tc>
          <w:tcPr>
            <w:tcW w:w="588" w:type="dxa"/>
            <w:tcBorders>
              <w:top w:val="nil"/>
              <w:left w:val="single" w:sz="6" w:space="0" w:color="auto"/>
              <w:bottom w:val="nil"/>
              <w:right w:val="single" w:sz="6" w:space="0" w:color="auto"/>
            </w:tcBorders>
            <w:vAlign w:val="bottom"/>
          </w:tcPr>
          <w:p w14:paraId="0520757C" w14:textId="229628D6" w:rsidR="00394CFA" w:rsidRPr="00753B6B" w:rsidRDefault="00394CFA" w:rsidP="00724805">
            <w:pPr>
              <w:spacing w:before="50" w:line="150" w:lineRule="exact"/>
              <w:ind w:right="57"/>
              <w:jc w:val="right"/>
              <w:rPr>
                <w:rFonts w:ascii="Arial" w:hAnsi="Arial" w:cs="Arial"/>
                <w:sz w:val="14"/>
                <w:szCs w:val="14"/>
              </w:rPr>
            </w:pPr>
            <w:r w:rsidRPr="00753B6B">
              <w:rPr>
                <w:rFonts w:ascii="Arial" w:hAnsi="Arial" w:cs="Arial"/>
                <w:sz w:val="14"/>
                <w:szCs w:val="14"/>
              </w:rPr>
              <w:t>45,5</w:t>
            </w:r>
          </w:p>
        </w:tc>
        <w:tc>
          <w:tcPr>
            <w:tcW w:w="588" w:type="dxa"/>
            <w:tcBorders>
              <w:top w:val="nil"/>
              <w:left w:val="single" w:sz="6" w:space="0" w:color="auto"/>
              <w:bottom w:val="nil"/>
              <w:right w:val="single" w:sz="6" w:space="0" w:color="auto"/>
            </w:tcBorders>
            <w:vAlign w:val="bottom"/>
          </w:tcPr>
          <w:p w14:paraId="4947DB35" w14:textId="2816A9AF" w:rsidR="00394CFA" w:rsidRPr="00394CFA" w:rsidRDefault="00394CFA" w:rsidP="00724805">
            <w:pPr>
              <w:spacing w:before="50" w:line="150" w:lineRule="exact"/>
              <w:ind w:right="57"/>
              <w:jc w:val="right"/>
              <w:rPr>
                <w:rFonts w:ascii="Arial" w:hAnsi="Arial" w:cs="Arial"/>
                <w:sz w:val="14"/>
                <w:szCs w:val="14"/>
              </w:rPr>
            </w:pPr>
            <w:r w:rsidRPr="00394CFA">
              <w:rPr>
                <w:rFonts w:ascii="Arial" w:hAnsi="Arial" w:cs="Arial"/>
                <w:sz w:val="14"/>
                <w:szCs w:val="14"/>
              </w:rPr>
              <w:t>41,3</w:t>
            </w:r>
          </w:p>
        </w:tc>
        <w:tc>
          <w:tcPr>
            <w:tcW w:w="2609" w:type="dxa"/>
            <w:tcBorders>
              <w:top w:val="nil"/>
              <w:left w:val="single" w:sz="6" w:space="0" w:color="auto"/>
              <w:bottom w:val="nil"/>
            </w:tcBorders>
            <w:vAlign w:val="bottom"/>
          </w:tcPr>
          <w:p w14:paraId="64B14CD4" w14:textId="77777777" w:rsidR="00394CFA" w:rsidRPr="00DB046A" w:rsidRDefault="00394CFA" w:rsidP="00724805">
            <w:pPr>
              <w:pStyle w:val="12"/>
              <w:spacing w:before="50" w:line="150" w:lineRule="exact"/>
              <w:ind w:left="57"/>
              <w:rPr>
                <w:i/>
                <w:color w:val="000000"/>
                <w:lang w:val="en-US"/>
              </w:rPr>
            </w:pPr>
            <w:r w:rsidRPr="00B05795">
              <w:rPr>
                <w:i/>
                <w:color w:val="000000"/>
                <w:lang w:val="en-US"/>
              </w:rPr>
              <w:t xml:space="preserve">10.4.1. </w:t>
            </w:r>
            <w:proofErr w:type="spellStart"/>
            <w:r w:rsidRPr="00B05795">
              <w:rPr>
                <w:i/>
                <w:color w:val="000000"/>
                <w:lang w:val="en-US"/>
              </w:rPr>
              <w:t>Labour</w:t>
            </w:r>
            <w:proofErr w:type="spellEnd"/>
            <w:r w:rsidRPr="00B05795">
              <w:rPr>
                <w:i/>
                <w:color w:val="000000"/>
                <w:lang w:val="en-US"/>
              </w:rPr>
              <w:t xml:space="preserve"> share of GDP, </w:t>
            </w:r>
            <w:r w:rsidRPr="00B05795">
              <w:rPr>
                <w:i/>
                <w:color w:val="000000"/>
                <w:lang w:val="en-US"/>
              </w:rPr>
              <w:br/>
              <w:t xml:space="preserve">comprising wages and social </w:t>
            </w:r>
            <w:r w:rsidRPr="00B05795">
              <w:rPr>
                <w:i/>
                <w:color w:val="000000"/>
                <w:lang w:val="en-US"/>
              </w:rPr>
              <w:br/>
              <w:t>protection transfers, percent</w:t>
            </w:r>
          </w:p>
        </w:tc>
      </w:tr>
      <w:tr w:rsidR="00394CFA" w:rsidRPr="00D63442" w14:paraId="25D99311" w14:textId="77777777" w:rsidTr="00BE49E8">
        <w:trPr>
          <w:cantSplit/>
          <w:jc w:val="center"/>
        </w:trPr>
        <w:tc>
          <w:tcPr>
            <w:tcW w:w="2609" w:type="dxa"/>
            <w:tcBorders>
              <w:top w:val="nil"/>
              <w:left w:val="nil"/>
              <w:bottom w:val="nil"/>
              <w:right w:val="single" w:sz="6" w:space="0" w:color="auto"/>
            </w:tcBorders>
            <w:vAlign w:val="bottom"/>
          </w:tcPr>
          <w:p w14:paraId="7F8FC838" w14:textId="77777777" w:rsidR="00394CFA" w:rsidRPr="00C57609" w:rsidRDefault="00394CFA" w:rsidP="00724805">
            <w:pPr>
              <w:spacing w:before="5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4A011337" w14:textId="2F4EEB58" w:rsidR="00394CFA" w:rsidRPr="00D63442" w:rsidRDefault="00394CFA" w:rsidP="00724805">
            <w:pPr>
              <w:spacing w:before="50" w:after="20" w:line="150" w:lineRule="exact"/>
              <w:ind w:right="85"/>
              <w:jc w:val="center"/>
              <w:rPr>
                <w:rFonts w:ascii="Arial" w:hAnsi="Arial" w:cs="Arial"/>
                <w:b/>
                <w:color w:val="000000"/>
                <w:sz w:val="14"/>
                <w:szCs w:val="14"/>
              </w:rPr>
            </w:pPr>
            <w:r w:rsidRPr="00C20C6A">
              <w:rPr>
                <w:rFonts w:ascii="Arial" w:hAnsi="Arial" w:cs="Arial"/>
                <w:b/>
                <w:color w:val="000000"/>
                <w:sz w:val="14"/>
                <w:szCs w:val="14"/>
              </w:rPr>
              <w:t xml:space="preserve">Цель </w:t>
            </w:r>
            <w:r w:rsidRPr="00087914">
              <w:rPr>
                <w:rFonts w:ascii="Arial" w:hAnsi="Arial" w:cs="Arial"/>
                <w:b/>
                <w:color w:val="000000"/>
                <w:sz w:val="14"/>
                <w:szCs w:val="14"/>
              </w:rPr>
              <w:t>11. Устойчивые города и населенные пункты</w:t>
            </w:r>
            <w:r w:rsidRPr="008445ED">
              <w:rPr>
                <w:rFonts w:ascii="Arial" w:hAnsi="Arial" w:cs="Arial"/>
                <w:b/>
                <w:color w:val="000000"/>
                <w:sz w:val="14"/>
                <w:szCs w:val="14"/>
              </w:rPr>
              <w:t xml:space="preserve"> /</w:t>
            </w:r>
            <w:r>
              <w:rPr>
                <w:rFonts w:ascii="Arial" w:hAnsi="Arial" w:cs="Arial"/>
                <w:b/>
                <w:color w:val="000000"/>
                <w:sz w:val="14"/>
                <w:szCs w:val="14"/>
              </w:rPr>
              <w:br/>
            </w:r>
            <w:r w:rsidRPr="00E4046D">
              <w:rPr>
                <w:rFonts w:ascii="Arial" w:hAnsi="Arial" w:cs="Arial"/>
                <w:b/>
                <w:i/>
                <w:sz w:val="14"/>
                <w:szCs w:val="14"/>
                <w:lang w:val="en-US"/>
              </w:rPr>
              <w:t>Goal</w:t>
            </w:r>
            <w:r w:rsidRPr="00122F04">
              <w:rPr>
                <w:rFonts w:ascii="Arial" w:hAnsi="Arial" w:cs="Arial"/>
                <w:b/>
                <w:i/>
                <w:sz w:val="14"/>
                <w:szCs w:val="14"/>
              </w:rPr>
              <w:t xml:space="preserve"> 11.</w:t>
            </w:r>
            <w:r w:rsidRPr="00122F04">
              <w:rPr>
                <w:rFonts w:ascii="Arial" w:hAnsi="Arial" w:cs="Arial"/>
                <w:b/>
                <w:i/>
                <w:color w:val="000000"/>
                <w:sz w:val="14"/>
                <w:szCs w:val="14"/>
              </w:rPr>
              <w:t xml:space="preserve"> </w:t>
            </w:r>
            <w:r w:rsidRPr="00A61649">
              <w:rPr>
                <w:rFonts w:ascii="Arial" w:hAnsi="Arial" w:cs="Arial"/>
                <w:b/>
                <w:i/>
                <w:color w:val="000000"/>
                <w:sz w:val="14"/>
                <w:szCs w:val="14"/>
                <w:lang w:val="en-US"/>
              </w:rPr>
              <w:t>Sustainable cities and communities</w:t>
            </w:r>
          </w:p>
        </w:tc>
        <w:tc>
          <w:tcPr>
            <w:tcW w:w="2609" w:type="dxa"/>
            <w:tcBorders>
              <w:top w:val="nil"/>
              <w:left w:val="single" w:sz="6" w:space="0" w:color="auto"/>
              <w:bottom w:val="nil"/>
            </w:tcBorders>
            <w:vAlign w:val="bottom"/>
          </w:tcPr>
          <w:p w14:paraId="264AFD06" w14:textId="77777777" w:rsidR="00394CFA" w:rsidRPr="00D63442" w:rsidRDefault="00394CFA" w:rsidP="00724805">
            <w:pPr>
              <w:spacing w:before="50" w:after="20" w:line="150" w:lineRule="exact"/>
              <w:ind w:right="85"/>
              <w:rPr>
                <w:rFonts w:ascii="Arial" w:hAnsi="Arial" w:cs="Arial"/>
                <w:b/>
                <w:color w:val="000000"/>
                <w:sz w:val="14"/>
                <w:szCs w:val="14"/>
              </w:rPr>
            </w:pPr>
          </w:p>
        </w:tc>
      </w:tr>
      <w:tr w:rsidR="00394CFA" w:rsidRPr="00FE7F68" w14:paraId="3ECDFE1D" w14:textId="77777777" w:rsidTr="00BE49E8">
        <w:trPr>
          <w:cantSplit/>
          <w:jc w:val="center"/>
        </w:trPr>
        <w:tc>
          <w:tcPr>
            <w:tcW w:w="2609" w:type="dxa"/>
            <w:tcBorders>
              <w:top w:val="nil"/>
              <w:left w:val="nil"/>
              <w:bottom w:val="nil"/>
              <w:right w:val="single" w:sz="6" w:space="0" w:color="auto"/>
            </w:tcBorders>
            <w:vAlign w:val="bottom"/>
          </w:tcPr>
          <w:p w14:paraId="26EBBC62" w14:textId="2C4A19EF" w:rsidR="00394CFA" w:rsidRPr="002175D3" w:rsidRDefault="00394CFA" w:rsidP="00724805">
            <w:pPr>
              <w:pStyle w:val="12"/>
              <w:spacing w:before="50" w:line="150" w:lineRule="exact"/>
              <w:ind w:right="85"/>
            </w:pPr>
            <w:r w:rsidRPr="002175D3">
              <w:rPr>
                <w:spacing w:val="-2"/>
              </w:rPr>
              <w:t xml:space="preserve">11.3.1. </w:t>
            </w:r>
            <w:r w:rsidRPr="00DC6974">
              <w:rPr>
                <w:spacing w:val="-2"/>
              </w:rPr>
              <w:t>Соотношение</w:t>
            </w:r>
            <w:r w:rsidRPr="002175D3">
              <w:rPr>
                <w:spacing w:val="-2"/>
              </w:rPr>
              <w:t xml:space="preserve"> </w:t>
            </w:r>
            <w:r w:rsidRPr="00DC6974">
              <w:rPr>
                <w:spacing w:val="-2"/>
              </w:rPr>
              <w:t>темпов</w:t>
            </w:r>
            <w:r w:rsidRPr="002175D3">
              <w:rPr>
                <w:spacing w:val="-2"/>
              </w:rPr>
              <w:t xml:space="preserve"> </w:t>
            </w:r>
            <w:r w:rsidRPr="00DC6974">
              <w:rPr>
                <w:spacing w:val="-2"/>
              </w:rPr>
              <w:t>ввода</w:t>
            </w:r>
            <w:r w:rsidRPr="002175D3">
              <w:rPr>
                <w:spacing w:val="-2"/>
              </w:rPr>
              <w:t xml:space="preserve"> </w:t>
            </w:r>
            <w:r w:rsidRPr="002175D3">
              <w:rPr>
                <w:spacing w:val="-2"/>
              </w:rPr>
              <w:br/>
            </w:r>
            <w:r w:rsidRPr="00DC6974">
              <w:rPr>
                <w:spacing w:val="-2"/>
              </w:rPr>
              <w:t>в</w:t>
            </w:r>
            <w:r w:rsidRPr="002175D3">
              <w:rPr>
                <w:spacing w:val="-2"/>
              </w:rPr>
              <w:t xml:space="preserve"> </w:t>
            </w:r>
            <w:r w:rsidRPr="00DC6974">
              <w:rPr>
                <w:spacing w:val="-2"/>
              </w:rPr>
              <w:t>действие</w:t>
            </w:r>
            <w:r w:rsidRPr="002175D3">
              <w:rPr>
                <w:spacing w:val="-2"/>
              </w:rPr>
              <w:t xml:space="preserve"> </w:t>
            </w:r>
            <w:r w:rsidRPr="00DC6974">
              <w:rPr>
                <w:spacing w:val="-2"/>
              </w:rPr>
              <w:t>жилых</w:t>
            </w:r>
            <w:r w:rsidRPr="002175D3">
              <w:rPr>
                <w:spacing w:val="-2"/>
              </w:rPr>
              <w:t xml:space="preserve"> </w:t>
            </w:r>
            <w:r w:rsidRPr="00DC6974">
              <w:rPr>
                <w:spacing w:val="-2"/>
              </w:rPr>
              <w:t>домов</w:t>
            </w:r>
            <w:r w:rsidRPr="002175D3">
              <w:rPr>
                <w:spacing w:val="-2"/>
              </w:rPr>
              <w:t xml:space="preserve"> </w:t>
            </w:r>
            <w:r w:rsidRPr="00DC6974">
              <w:rPr>
                <w:spacing w:val="-2"/>
              </w:rPr>
              <w:t>к</w:t>
            </w:r>
            <w:r w:rsidRPr="002175D3">
              <w:rPr>
                <w:spacing w:val="-2"/>
              </w:rPr>
              <w:t xml:space="preserve"> </w:t>
            </w:r>
            <w:r w:rsidRPr="00DC6974">
              <w:rPr>
                <w:spacing w:val="-2"/>
              </w:rPr>
              <w:t>темпу</w:t>
            </w:r>
            <w:r w:rsidRPr="002175D3">
              <w:rPr>
                <w:spacing w:val="-2"/>
              </w:rPr>
              <w:t xml:space="preserve"> </w:t>
            </w:r>
            <w:r w:rsidRPr="00DC6974">
              <w:rPr>
                <w:spacing w:val="-2"/>
              </w:rPr>
              <w:t>роста</w:t>
            </w:r>
            <w:r w:rsidRPr="002175D3">
              <w:rPr>
                <w:spacing w:val="-2"/>
              </w:rPr>
              <w:t xml:space="preserve"> </w:t>
            </w:r>
            <w:r w:rsidRPr="00DC6974">
              <w:rPr>
                <w:spacing w:val="-2"/>
              </w:rPr>
              <w:t>населения</w:t>
            </w:r>
          </w:p>
        </w:tc>
        <w:tc>
          <w:tcPr>
            <w:tcW w:w="588" w:type="dxa"/>
            <w:tcBorders>
              <w:top w:val="nil"/>
              <w:left w:val="single" w:sz="6" w:space="0" w:color="auto"/>
              <w:bottom w:val="nil"/>
              <w:right w:val="single" w:sz="6" w:space="0" w:color="auto"/>
            </w:tcBorders>
            <w:vAlign w:val="bottom"/>
          </w:tcPr>
          <w:p w14:paraId="3CA6C0D6" w14:textId="4652A313" w:rsidR="00394CFA" w:rsidRPr="00DC6974" w:rsidRDefault="00394CFA" w:rsidP="00724805">
            <w:pPr>
              <w:spacing w:before="50" w:line="150" w:lineRule="exact"/>
              <w:ind w:right="57"/>
              <w:jc w:val="right"/>
              <w:rPr>
                <w:rFonts w:ascii="Arial" w:hAnsi="Arial" w:cs="Arial"/>
                <w:color w:val="000000"/>
                <w:sz w:val="14"/>
                <w:szCs w:val="14"/>
                <w:lang w:val="en-US"/>
              </w:rPr>
            </w:pPr>
            <w:r w:rsidRPr="00DC6974">
              <w:rPr>
                <w:rFonts w:ascii="Arial" w:hAnsi="Arial" w:cs="Arial"/>
                <w:sz w:val="14"/>
                <w:szCs w:val="14"/>
                <w:lang w:val="en-US"/>
              </w:rPr>
              <w:t>0,98</w:t>
            </w:r>
          </w:p>
        </w:tc>
        <w:tc>
          <w:tcPr>
            <w:tcW w:w="588" w:type="dxa"/>
            <w:tcBorders>
              <w:top w:val="nil"/>
              <w:left w:val="single" w:sz="6" w:space="0" w:color="auto"/>
              <w:bottom w:val="nil"/>
              <w:right w:val="single" w:sz="6" w:space="0" w:color="auto"/>
            </w:tcBorders>
            <w:vAlign w:val="bottom"/>
          </w:tcPr>
          <w:p w14:paraId="6440A549" w14:textId="6B46EDA3" w:rsidR="00394CFA" w:rsidRPr="00DC6974" w:rsidRDefault="00394CFA" w:rsidP="00724805">
            <w:pPr>
              <w:spacing w:before="50" w:line="150" w:lineRule="exact"/>
              <w:ind w:right="57"/>
              <w:jc w:val="right"/>
              <w:rPr>
                <w:rFonts w:ascii="Arial" w:hAnsi="Arial" w:cs="Arial"/>
                <w:color w:val="000000"/>
                <w:sz w:val="14"/>
                <w:szCs w:val="14"/>
                <w:lang w:val="en-US"/>
              </w:rPr>
            </w:pPr>
            <w:r w:rsidRPr="00DC6974">
              <w:rPr>
                <w:rFonts w:ascii="Arial" w:hAnsi="Arial" w:cs="Arial"/>
                <w:sz w:val="14"/>
                <w:szCs w:val="14"/>
                <w:lang w:val="en-US"/>
              </w:rPr>
              <w:t>1,01</w:t>
            </w:r>
          </w:p>
        </w:tc>
        <w:tc>
          <w:tcPr>
            <w:tcW w:w="588" w:type="dxa"/>
            <w:tcBorders>
              <w:top w:val="nil"/>
              <w:left w:val="single" w:sz="6" w:space="0" w:color="auto"/>
              <w:bottom w:val="nil"/>
              <w:right w:val="single" w:sz="6" w:space="0" w:color="auto"/>
            </w:tcBorders>
            <w:vAlign w:val="bottom"/>
          </w:tcPr>
          <w:p w14:paraId="1F11CFAB" w14:textId="1B1768F9" w:rsidR="00394CFA" w:rsidRPr="00DC6974" w:rsidRDefault="00394CFA" w:rsidP="00724805">
            <w:pPr>
              <w:spacing w:before="50" w:line="150" w:lineRule="exact"/>
              <w:ind w:right="57"/>
              <w:jc w:val="right"/>
              <w:rPr>
                <w:rFonts w:ascii="Arial" w:hAnsi="Arial" w:cs="Arial"/>
                <w:color w:val="000000"/>
                <w:sz w:val="14"/>
                <w:szCs w:val="14"/>
                <w:lang w:val="en-US"/>
              </w:rPr>
            </w:pPr>
            <w:r w:rsidRPr="00DC6974">
              <w:rPr>
                <w:rFonts w:ascii="Arial" w:hAnsi="Arial" w:cs="Arial"/>
                <w:sz w:val="14"/>
                <w:szCs w:val="14"/>
                <w:lang w:val="en-US"/>
              </w:rPr>
              <w:t>0,94</w:t>
            </w:r>
          </w:p>
        </w:tc>
        <w:tc>
          <w:tcPr>
            <w:tcW w:w="588" w:type="dxa"/>
            <w:tcBorders>
              <w:top w:val="nil"/>
              <w:left w:val="single" w:sz="6" w:space="0" w:color="auto"/>
              <w:bottom w:val="nil"/>
              <w:right w:val="single" w:sz="6" w:space="0" w:color="auto"/>
            </w:tcBorders>
            <w:vAlign w:val="bottom"/>
          </w:tcPr>
          <w:p w14:paraId="0958870D" w14:textId="6C22DB5E" w:rsidR="00394CFA" w:rsidRPr="00DC6974" w:rsidRDefault="00394CFA" w:rsidP="00724805">
            <w:pPr>
              <w:spacing w:before="50" w:line="150" w:lineRule="exact"/>
              <w:ind w:right="57"/>
              <w:jc w:val="right"/>
              <w:rPr>
                <w:rFonts w:ascii="Arial" w:hAnsi="Arial" w:cs="Arial"/>
                <w:color w:val="000000"/>
                <w:sz w:val="14"/>
                <w:szCs w:val="14"/>
                <w:lang w:val="en-US"/>
              </w:rPr>
            </w:pPr>
            <w:r w:rsidRPr="00DC6974">
              <w:rPr>
                <w:rFonts w:ascii="Arial" w:hAnsi="Arial" w:cs="Arial"/>
                <w:sz w:val="14"/>
                <w:szCs w:val="14"/>
                <w:lang w:val="en-US"/>
              </w:rPr>
              <w:t>0,99</w:t>
            </w:r>
          </w:p>
        </w:tc>
        <w:tc>
          <w:tcPr>
            <w:tcW w:w="588" w:type="dxa"/>
            <w:tcBorders>
              <w:top w:val="nil"/>
              <w:left w:val="single" w:sz="6" w:space="0" w:color="auto"/>
              <w:bottom w:val="nil"/>
              <w:right w:val="single" w:sz="6" w:space="0" w:color="auto"/>
            </w:tcBorders>
            <w:vAlign w:val="bottom"/>
          </w:tcPr>
          <w:p w14:paraId="2441AC7B" w14:textId="7CB05400" w:rsidR="00394CFA" w:rsidRPr="00DC6974" w:rsidRDefault="00394CFA" w:rsidP="00724805">
            <w:pPr>
              <w:spacing w:before="50" w:line="150" w:lineRule="exact"/>
              <w:ind w:right="57"/>
              <w:jc w:val="right"/>
              <w:rPr>
                <w:rFonts w:ascii="Arial" w:hAnsi="Arial" w:cs="Arial"/>
                <w:color w:val="000000"/>
                <w:sz w:val="14"/>
                <w:szCs w:val="14"/>
                <w:lang w:val="en-US"/>
              </w:rPr>
            </w:pPr>
            <w:r w:rsidRPr="00DC6974">
              <w:rPr>
                <w:rFonts w:ascii="Arial" w:hAnsi="Arial" w:cs="Arial"/>
                <w:sz w:val="14"/>
                <w:szCs w:val="14"/>
                <w:lang w:val="en-US"/>
              </w:rPr>
              <w:t>0,96</w:t>
            </w:r>
          </w:p>
        </w:tc>
        <w:tc>
          <w:tcPr>
            <w:tcW w:w="588" w:type="dxa"/>
            <w:tcBorders>
              <w:top w:val="nil"/>
              <w:left w:val="single" w:sz="6" w:space="0" w:color="auto"/>
              <w:bottom w:val="nil"/>
              <w:right w:val="single" w:sz="6" w:space="0" w:color="auto"/>
            </w:tcBorders>
            <w:vAlign w:val="bottom"/>
          </w:tcPr>
          <w:p w14:paraId="0682AB5A" w14:textId="1393790B" w:rsidR="00394CFA" w:rsidRPr="00DC6974" w:rsidRDefault="00394CFA" w:rsidP="00724805">
            <w:pPr>
              <w:spacing w:before="50" w:line="150" w:lineRule="exact"/>
              <w:ind w:right="57"/>
              <w:jc w:val="right"/>
              <w:rPr>
                <w:rFonts w:ascii="Arial" w:hAnsi="Arial" w:cs="Arial"/>
                <w:color w:val="000000"/>
                <w:sz w:val="14"/>
                <w:szCs w:val="14"/>
                <w:lang w:val="en-US"/>
              </w:rPr>
            </w:pPr>
            <w:r w:rsidRPr="00DC6974">
              <w:rPr>
                <w:rFonts w:ascii="Arial" w:hAnsi="Arial" w:cs="Arial"/>
                <w:sz w:val="14"/>
                <w:szCs w:val="14"/>
                <w:lang w:val="en-US"/>
              </w:rPr>
              <w:t>1,06</w:t>
            </w:r>
          </w:p>
        </w:tc>
        <w:tc>
          <w:tcPr>
            <w:tcW w:w="588" w:type="dxa"/>
            <w:tcBorders>
              <w:top w:val="nil"/>
              <w:left w:val="single" w:sz="6" w:space="0" w:color="auto"/>
              <w:bottom w:val="nil"/>
              <w:right w:val="single" w:sz="6" w:space="0" w:color="auto"/>
            </w:tcBorders>
            <w:vAlign w:val="bottom"/>
          </w:tcPr>
          <w:p w14:paraId="5DF445CE" w14:textId="15121BFF" w:rsidR="00394CFA" w:rsidRPr="00DC6974" w:rsidRDefault="00394CFA" w:rsidP="00724805">
            <w:pPr>
              <w:spacing w:before="50" w:line="150" w:lineRule="exact"/>
              <w:ind w:right="57"/>
              <w:jc w:val="right"/>
              <w:rPr>
                <w:rFonts w:ascii="Arial" w:hAnsi="Arial" w:cs="Arial"/>
                <w:sz w:val="14"/>
                <w:szCs w:val="14"/>
                <w:lang w:val="en-US"/>
              </w:rPr>
            </w:pPr>
            <w:r w:rsidRPr="00DC6974">
              <w:rPr>
                <w:rFonts w:ascii="Arial" w:hAnsi="Arial" w:cs="Arial"/>
                <w:sz w:val="14"/>
                <w:szCs w:val="14"/>
                <w:lang w:val="en-US"/>
              </w:rPr>
              <w:t>1,01</w:t>
            </w:r>
          </w:p>
        </w:tc>
        <w:tc>
          <w:tcPr>
            <w:tcW w:w="588" w:type="dxa"/>
            <w:tcBorders>
              <w:top w:val="nil"/>
              <w:left w:val="single" w:sz="6" w:space="0" w:color="auto"/>
              <w:bottom w:val="nil"/>
              <w:right w:val="single" w:sz="6" w:space="0" w:color="auto"/>
            </w:tcBorders>
            <w:vAlign w:val="bottom"/>
          </w:tcPr>
          <w:p w14:paraId="7F26CCD2" w14:textId="329F13B4" w:rsidR="00394CFA" w:rsidRPr="00753B6B" w:rsidRDefault="00394CFA" w:rsidP="00724805">
            <w:pPr>
              <w:spacing w:before="50" w:line="150" w:lineRule="exact"/>
              <w:ind w:right="57"/>
              <w:jc w:val="right"/>
              <w:rPr>
                <w:rFonts w:ascii="Arial" w:hAnsi="Arial" w:cs="Arial"/>
                <w:sz w:val="14"/>
                <w:szCs w:val="14"/>
              </w:rPr>
            </w:pPr>
            <w:r w:rsidRPr="00753B6B">
              <w:rPr>
                <w:rFonts w:ascii="Arial" w:hAnsi="Arial" w:cs="Arial"/>
                <w:sz w:val="14"/>
                <w:szCs w:val="14"/>
              </w:rPr>
              <w:t>1,13</w:t>
            </w:r>
          </w:p>
        </w:tc>
        <w:tc>
          <w:tcPr>
            <w:tcW w:w="2609" w:type="dxa"/>
            <w:tcBorders>
              <w:top w:val="nil"/>
              <w:left w:val="single" w:sz="6" w:space="0" w:color="auto"/>
              <w:bottom w:val="nil"/>
            </w:tcBorders>
            <w:vAlign w:val="bottom"/>
          </w:tcPr>
          <w:p w14:paraId="0E8C7E17" w14:textId="164DB3D2" w:rsidR="00394CFA" w:rsidRPr="00BE49E8" w:rsidRDefault="00394CFA" w:rsidP="00724805">
            <w:pPr>
              <w:pStyle w:val="12"/>
              <w:spacing w:before="50" w:line="150" w:lineRule="exact"/>
              <w:ind w:left="57"/>
              <w:rPr>
                <w:i/>
                <w:color w:val="000000"/>
                <w:lang w:val="en-US"/>
              </w:rPr>
            </w:pPr>
            <w:r w:rsidRPr="00394CFA">
              <w:rPr>
                <w:i/>
                <w:lang w:val="en-US"/>
              </w:rPr>
              <w:t>11.3.1. Ratio of commissioning of res</w:t>
            </w:r>
            <w:r w:rsidRPr="00394CFA">
              <w:rPr>
                <w:i/>
                <w:lang w:val="en-US"/>
              </w:rPr>
              <w:t>i</w:t>
            </w:r>
            <w:r w:rsidRPr="00394CFA">
              <w:rPr>
                <w:i/>
                <w:lang w:val="en-US"/>
              </w:rPr>
              <w:t>dential buildings to the population growth rate</w:t>
            </w:r>
          </w:p>
        </w:tc>
      </w:tr>
      <w:tr w:rsidR="00394CFA" w:rsidRPr="00C84030" w14:paraId="1DAE4FDC" w14:textId="77777777" w:rsidTr="00C9367A">
        <w:trPr>
          <w:cantSplit/>
          <w:jc w:val="center"/>
        </w:trPr>
        <w:tc>
          <w:tcPr>
            <w:tcW w:w="2609" w:type="dxa"/>
            <w:tcBorders>
              <w:top w:val="nil"/>
              <w:left w:val="nil"/>
              <w:bottom w:val="nil"/>
              <w:right w:val="single" w:sz="6" w:space="0" w:color="auto"/>
            </w:tcBorders>
            <w:vAlign w:val="bottom"/>
          </w:tcPr>
          <w:p w14:paraId="4B60F10F" w14:textId="77777777" w:rsidR="00394CFA" w:rsidRPr="00C84030" w:rsidRDefault="00394CFA" w:rsidP="00724805">
            <w:pPr>
              <w:spacing w:before="50" w:after="20" w:line="150" w:lineRule="exact"/>
              <w:ind w:right="85"/>
              <w:rPr>
                <w:rFonts w:ascii="Arial" w:hAnsi="Arial" w:cs="Arial"/>
                <w:b/>
                <w:sz w:val="14"/>
                <w:szCs w:val="14"/>
                <w:lang w:val="en-US"/>
              </w:rPr>
            </w:pPr>
          </w:p>
        </w:tc>
        <w:tc>
          <w:tcPr>
            <w:tcW w:w="4704" w:type="dxa"/>
            <w:gridSpan w:val="8"/>
            <w:tcBorders>
              <w:top w:val="nil"/>
              <w:left w:val="single" w:sz="6" w:space="0" w:color="auto"/>
              <w:bottom w:val="nil"/>
              <w:right w:val="single" w:sz="6" w:space="0" w:color="auto"/>
            </w:tcBorders>
            <w:vAlign w:val="bottom"/>
          </w:tcPr>
          <w:p w14:paraId="610CA1B8" w14:textId="4706A0D4" w:rsidR="00394CFA" w:rsidRPr="00C84030" w:rsidRDefault="00394CFA" w:rsidP="0014483F">
            <w:pPr>
              <w:spacing w:before="50" w:after="20" w:line="150" w:lineRule="exact"/>
              <w:ind w:right="85"/>
              <w:jc w:val="center"/>
              <w:rPr>
                <w:rFonts w:ascii="Arial" w:hAnsi="Arial" w:cs="Arial"/>
                <w:b/>
                <w:sz w:val="14"/>
                <w:szCs w:val="14"/>
                <w:lang w:val="en-US"/>
              </w:rPr>
            </w:pPr>
            <w:r w:rsidRPr="00C84030">
              <w:rPr>
                <w:rFonts w:ascii="Arial" w:hAnsi="Arial" w:cs="Arial"/>
                <w:b/>
                <w:sz w:val="14"/>
                <w:szCs w:val="14"/>
              </w:rPr>
              <w:t>Цель 12. Ответственное потребление и производство</w:t>
            </w:r>
            <w:r w:rsidRPr="00C84030">
              <w:rPr>
                <w:rFonts w:ascii="Arial" w:hAnsi="Arial" w:cs="Arial"/>
                <w:b/>
                <w:sz w:val="14"/>
                <w:szCs w:val="14"/>
              </w:rPr>
              <w:br/>
            </w:r>
            <w:r w:rsidRPr="00C84030">
              <w:rPr>
                <w:rFonts w:ascii="Arial" w:hAnsi="Arial" w:cs="Arial"/>
                <w:b/>
                <w:i/>
                <w:sz w:val="14"/>
                <w:szCs w:val="14"/>
                <w:lang w:val="en-US"/>
              </w:rPr>
              <w:t>Goal</w:t>
            </w:r>
            <w:r w:rsidRPr="0014483F">
              <w:rPr>
                <w:rFonts w:ascii="Arial" w:hAnsi="Arial" w:cs="Arial"/>
                <w:b/>
                <w:i/>
                <w:sz w:val="14"/>
                <w:szCs w:val="14"/>
              </w:rPr>
              <w:t xml:space="preserve"> 12.  </w:t>
            </w:r>
            <w:r w:rsidRPr="00C84030">
              <w:rPr>
                <w:rFonts w:ascii="Arial" w:hAnsi="Arial" w:cs="Arial"/>
                <w:b/>
                <w:i/>
                <w:sz w:val="14"/>
                <w:szCs w:val="14"/>
                <w:lang w:val="en-US"/>
              </w:rPr>
              <w:t>Responsible consumption and production</w:t>
            </w:r>
          </w:p>
        </w:tc>
        <w:tc>
          <w:tcPr>
            <w:tcW w:w="2609" w:type="dxa"/>
            <w:tcBorders>
              <w:top w:val="nil"/>
              <w:left w:val="single" w:sz="6" w:space="0" w:color="auto"/>
              <w:bottom w:val="nil"/>
            </w:tcBorders>
            <w:vAlign w:val="bottom"/>
          </w:tcPr>
          <w:p w14:paraId="3CA4E9E8" w14:textId="77777777" w:rsidR="00394CFA" w:rsidRPr="00C84030" w:rsidRDefault="00394CFA" w:rsidP="00724805">
            <w:pPr>
              <w:spacing w:before="50" w:after="20" w:line="150" w:lineRule="exact"/>
              <w:ind w:right="85"/>
              <w:rPr>
                <w:rFonts w:ascii="Arial" w:hAnsi="Arial" w:cs="Arial"/>
                <w:b/>
                <w:sz w:val="14"/>
                <w:szCs w:val="14"/>
                <w:lang w:val="en-US"/>
              </w:rPr>
            </w:pPr>
          </w:p>
        </w:tc>
      </w:tr>
      <w:tr w:rsidR="00394CFA" w:rsidRPr="00FE7F68" w14:paraId="2B1FA79F" w14:textId="77777777" w:rsidTr="00394CFA">
        <w:trPr>
          <w:cantSplit/>
          <w:jc w:val="center"/>
        </w:trPr>
        <w:tc>
          <w:tcPr>
            <w:tcW w:w="2609" w:type="dxa"/>
            <w:tcBorders>
              <w:top w:val="nil"/>
              <w:left w:val="nil"/>
              <w:bottom w:val="nil"/>
              <w:right w:val="single" w:sz="6" w:space="0" w:color="auto"/>
            </w:tcBorders>
            <w:vAlign w:val="bottom"/>
          </w:tcPr>
          <w:p w14:paraId="2657255E" w14:textId="7E4B4A90" w:rsidR="00394CFA" w:rsidRPr="00394CFA" w:rsidRDefault="00394CFA" w:rsidP="00724805">
            <w:pPr>
              <w:pStyle w:val="12"/>
              <w:spacing w:before="50" w:line="150" w:lineRule="exact"/>
            </w:pPr>
            <w:r w:rsidRPr="00394CFA">
              <w:rPr>
                <w:spacing w:val="-2"/>
              </w:rPr>
              <w:t xml:space="preserve">12.а.1. Электрическая мощность </w:t>
            </w:r>
            <w:r w:rsidRPr="00394CFA">
              <w:rPr>
                <w:spacing w:val="-2"/>
              </w:rPr>
              <w:br/>
              <w:t xml:space="preserve">генерирующих установок, </w:t>
            </w:r>
            <w:r w:rsidRPr="00394CFA">
              <w:rPr>
                <w:spacing w:val="-2"/>
              </w:rPr>
              <w:br/>
              <w:t xml:space="preserve">функционирующих на основе </w:t>
            </w:r>
            <w:r w:rsidRPr="00394CFA">
              <w:rPr>
                <w:spacing w:val="-2"/>
              </w:rPr>
              <w:br/>
              <w:t xml:space="preserve">возобновляемых источников энергии </w:t>
            </w:r>
            <w:r w:rsidRPr="00394CFA">
              <w:rPr>
                <w:spacing w:val="-2"/>
              </w:rPr>
              <w:br/>
              <w:t xml:space="preserve">(солнечные, ветровые, геотермальные </w:t>
            </w:r>
            <w:r w:rsidRPr="00394CFA">
              <w:rPr>
                <w:spacing w:val="-2"/>
              </w:rPr>
              <w:br/>
              <w:t xml:space="preserve">и гидроэлектростанции) на душу </w:t>
            </w:r>
            <w:r w:rsidRPr="00394CFA">
              <w:rPr>
                <w:spacing w:val="-2"/>
              </w:rPr>
              <w:br/>
              <w:t>населения, ватт</w:t>
            </w:r>
          </w:p>
        </w:tc>
        <w:tc>
          <w:tcPr>
            <w:tcW w:w="588" w:type="dxa"/>
            <w:tcBorders>
              <w:top w:val="nil"/>
              <w:left w:val="single" w:sz="6" w:space="0" w:color="auto"/>
              <w:bottom w:val="nil"/>
              <w:right w:val="single" w:sz="6" w:space="0" w:color="auto"/>
            </w:tcBorders>
            <w:vAlign w:val="bottom"/>
          </w:tcPr>
          <w:p w14:paraId="784145C9" w14:textId="77777777" w:rsidR="00394CFA" w:rsidRPr="00394CFA" w:rsidRDefault="00394CFA"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B1F2A86" w14:textId="77777777" w:rsidR="00394CFA" w:rsidRPr="00394CFA" w:rsidRDefault="00394CFA"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75AF5648" w14:textId="77777777" w:rsidR="00394CFA" w:rsidRPr="00394CFA" w:rsidRDefault="00394CFA" w:rsidP="00724805">
            <w:pPr>
              <w:spacing w:before="5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28DEEE2" w14:textId="0E19AFAF" w:rsidR="00394CFA" w:rsidRPr="00394CFA" w:rsidRDefault="00394CFA" w:rsidP="00724805">
            <w:pPr>
              <w:spacing w:before="50" w:line="150" w:lineRule="exact"/>
              <w:ind w:right="57"/>
              <w:jc w:val="right"/>
              <w:rPr>
                <w:rFonts w:ascii="Arial" w:hAnsi="Arial" w:cs="Arial"/>
                <w:sz w:val="14"/>
                <w:szCs w:val="14"/>
              </w:rPr>
            </w:pPr>
            <w:r w:rsidRPr="00394CFA">
              <w:rPr>
                <w:rFonts w:ascii="Arial" w:hAnsi="Arial" w:cs="Arial"/>
                <w:sz w:val="14"/>
                <w:szCs w:val="14"/>
              </w:rPr>
              <w:t>345,55</w:t>
            </w:r>
          </w:p>
        </w:tc>
        <w:tc>
          <w:tcPr>
            <w:tcW w:w="588" w:type="dxa"/>
            <w:tcBorders>
              <w:top w:val="nil"/>
              <w:left w:val="single" w:sz="6" w:space="0" w:color="auto"/>
              <w:bottom w:val="nil"/>
              <w:right w:val="single" w:sz="6" w:space="0" w:color="auto"/>
            </w:tcBorders>
            <w:vAlign w:val="bottom"/>
          </w:tcPr>
          <w:p w14:paraId="7A122F23" w14:textId="5BAC82A4" w:rsidR="00394CFA" w:rsidRPr="00394CFA" w:rsidRDefault="00394CFA" w:rsidP="00724805">
            <w:pPr>
              <w:spacing w:before="50" w:line="150" w:lineRule="exact"/>
              <w:ind w:right="57"/>
              <w:jc w:val="right"/>
              <w:rPr>
                <w:rFonts w:ascii="Arial" w:hAnsi="Arial" w:cs="Arial"/>
                <w:sz w:val="14"/>
                <w:szCs w:val="14"/>
              </w:rPr>
            </w:pPr>
            <w:r w:rsidRPr="00394CFA">
              <w:rPr>
                <w:rFonts w:ascii="Arial" w:hAnsi="Arial" w:cs="Arial"/>
                <w:sz w:val="14"/>
                <w:szCs w:val="14"/>
              </w:rPr>
              <w:t>347,54</w:t>
            </w:r>
          </w:p>
        </w:tc>
        <w:tc>
          <w:tcPr>
            <w:tcW w:w="588" w:type="dxa"/>
            <w:tcBorders>
              <w:top w:val="nil"/>
              <w:left w:val="single" w:sz="6" w:space="0" w:color="auto"/>
              <w:bottom w:val="nil"/>
              <w:right w:val="single" w:sz="6" w:space="0" w:color="auto"/>
            </w:tcBorders>
            <w:vAlign w:val="bottom"/>
          </w:tcPr>
          <w:p w14:paraId="26A74628" w14:textId="5A07A8C6" w:rsidR="00394CFA" w:rsidRPr="00394CFA" w:rsidRDefault="00394CFA" w:rsidP="00724805">
            <w:pPr>
              <w:spacing w:before="50" w:line="150" w:lineRule="exact"/>
              <w:ind w:right="57"/>
              <w:jc w:val="right"/>
              <w:rPr>
                <w:rFonts w:ascii="Arial" w:hAnsi="Arial" w:cs="Arial"/>
                <w:sz w:val="14"/>
                <w:szCs w:val="14"/>
              </w:rPr>
            </w:pPr>
            <w:r w:rsidRPr="00394CFA">
              <w:rPr>
                <w:rFonts w:ascii="Arial" w:hAnsi="Arial" w:cs="Arial"/>
                <w:sz w:val="14"/>
                <w:szCs w:val="14"/>
              </w:rPr>
              <w:t>356,24</w:t>
            </w:r>
          </w:p>
        </w:tc>
        <w:tc>
          <w:tcPr>
            <w:tcW w:w="588" w:type="dxa"/>
            <w:tcBorders>
              <w:top w:val="nil"/>
              <w:left w:val="single" w:sz="6" w:space="0" w:color="auto"/>
              <w:bottom w:val="nil"/>
              <w:right w:val="single" w:sz="6" w:space="0" w:color="auto"/>
            </w:tcBorders>
            <w:vAlign w:val="bottom"/>
          </w:tcPr>
          <w:p w14:paraId="7A3B2A58" w14:textId="7C45439E" w:rsidR="00394CFA" w:rsidRPr="00394CFA" w:rsidRDefault="00394CFA" w:rsidP="00724805">
            <w:pPr>
              <w:pStyle w:val="12"/>
              <w:spacing w:before="50" w:line="150" w:lineRule="exact"/>
              <w:ind w:left="57" w:right="57"/>
              <w:jc w:val="right"/>
            </w:pPr>
            <w:r w:rsidRPr="00394CFA">
              <w:t>368,30</w:t>
            </w:r>
          </w:p>
        </w:tc>
        <w:tc>
          <w:tcPr>
            <w:tcW w:w="588" w:type="dxa"/>
            <w:tcBorders>
              <w:top w:val="nil"/>
              <w:left w:val="single" w:sz="6" w:space="0" w:color="auto"/>
              <w:bottom w:val="nil"/>
              <w:right w:val="single" w:sz="6" w:space="0" w:color="auto"/>
            </w:tcBorders>
            <w:vAlign w:val="bottom"/>
          </w:tcPr>
          <w:p w14:paraId="4AD46C8D" w14:textId="1A95DE5A" w:rsidR="00394CFA" w:rsidRPr="00394CFA" w:rsidRDefault="00394CFA" w:rsidP="00724805">
            <w:pPr>
              <w:pStyle w:val="12"/>
              <w:spacing w:before="50" w:line="150" w:lineRule="exact"/>
              <w:ind w:left="57" w:right="57"/>
              <w:jc w:val="right"/>
            </w:pPr>
            <w:r w:rsidRPr="00394CFA">
              <w:t>375,24</w:t>
            </w:r>
          </w:p>
        </w:tc>
        <w:tc>
          <w:tcPr>
            <w:tcW w:w="2609" w:type="dxa"/>
            <w:tcBorders>
              <w:top w:val="nil"/>
              <w:left w:val="single" w:sz="6" w:space="0" w:color="auto"/>
              <w:bottom w:val="nil"/>
            </w:tcBorders>
          </w:tcPr>
          <w:p w14:paraId="52553D5B" w14:textId="7D7EC532" w:rsidR="00394CFA" w:rsidRPr="00394CFA" w:rsidRDefault="00394CFA" w:rsidP="00724805">
            <w:pPr>
              <w:pStyle w:val="12"/>
              <w:spacing w:before="50" w:line="150" w:lineRule="exact"/>
              <w:ind w:left="57"/>
              <w:rPr>
                <w:i/>
                <w:lang w:val="en-US"/>
              </w:rPr>
            </w:pPr>
            <w:r w:rsidRPr="00394CFA">
              <w:rPr>
                <w:spacing w:val="-2"/>
                <w:lang w:val="en-US"/>
              </w:rPr>
              <w:t>12.</w:t>
            </w:r>
            <w:r w:rsidRPr="00394CFA">
              <w:rPr>
                <w:spacing w:val="-2"/>
              </w:rPr>
              <w:t>а</w:t>
            </w:r>
            <w:r w:rsidRPr="00394CFA">
              <w:rPr>
                <w:spacing w:val="-2"/>
                <w:lang w:val="en-US"/>
              </w:rPr>
              <w:t>.1</w:t>
            </w:r>
            <w:r w:rsidRPr="00394CFA">
              <w:rPr>
                <w:i/>
                <w:lang w:val="en-US"/>
              </w:rPr>
              <w:t>.</w:t>
            </w:r>
            <w:r w:rsidRPr="00394CFA">
              <w:rPr>
                <w:spacing w:val="-2"/>
                <w:lang w:val="en-US"/>
              </w:rPr>
              <w:t xml:space="preserve"> </w:t>
            </w:r>
            <w:r w:rsidRPr="00394CFA">
              <w:rPr>
                <w:i/>
                <w:spacing w:val="-2"/>
                <w:lang w:val="en-US"/>
              </w:rPr>
              <w:t>Electric capacity of generating plants operating on the basis of renew</w:t>
            </w:r>
            <w:r w:rsidRPr="00394CFA">
              <w:rPr>
                <w:i/>
                <w:spacing w:val="-2"/>
                <w:lang w:val="en-US"/>
              </w:rPr>
              <w:t>a</w:t>
            </w:r>
            <w:r w:rsidRPr="00394CFA">
              <w:rPr>
                <w:i/>
                <w:spacing w:val="-2"/>
                <w:lang w:val="en-US"/>
              </w:rPr>
              <w:t>ble energy sources (solar, wind, geothe</w:t>
            </w:r>
            <w:r w:rsidRPr="00394CFA">
              <w:rPr>
                <w:i/>
                <w:spacing w:val="-2"/>
                <w:lang w:val="en-US"/>
              </w:rPr>
              <w:t>r</w:t>
            </w:r>
            <w:r w:rsidRPr="00394CFA">
              <w:rPr>
                <w:i/>
                <w:spacing w:val="-2"/>
                <w:lang w:val="en-US"/>
              </w:rPr>
              <w:t>mal and hydroelectric power plants) per capita, watt</w:t>
            </w:r>
          </w:p>
        </w:tc>
      </w:tr>
    </w:tbl>
    <w:p w14:paraId="07EC4AD4" w14:textId="77777777" w:rsidR="00724805" w:rsidRPr="008053D5" w:rsidRDefault="00724805" w:rsidP="00724805">
      <w:pPr>
        <w:pageBreakBefore/>
        <w:spacing w:after="60"/>
        <w:jc w:val="right"/>
      </w:pPr>
      <w:r w:rsidRPr="00237D1E">
        <w:rPr>
          <w:rFonts w:ascii="Arial" w:hAnsi="Arial" w:cs="Arial"/>
          <w:color w:val="000000"/>
          <w:sz w:val="14"/>
        </w:rPr>
        <w:lastRenderedPageBreak/>
        <w:t>Продолжение</w:t>
      </w:r>
      <w:r w:rsidRPr="00237D1E">
        <w:rPr>
          <w:rFonts w:ascii="Arial" w:hAnsi="Arial" w:cs="Arial"/>
          <w:color w:val="000000"/>
          <w:sz w:val="14"/>
          <w:lang w:val="en-US"/>
        </w:rPr>
        <w:t xml:space="preserve"> </w:t>
      </w:r>
      <w:proofErr w:type="spellStart"/>
      <w:r w:rsidRPr="00237D1E">
        <w:rPr>
          <w:rFonts w:ascii="Arial" w:hAnsi="Arial" w:cs="Arial"/>
          <w:color w:val="000000"/>
          <w:sz w:val="14"/>
        </w:rPr>
        <w:t>табл</w:t>
      </w:r>
      <w:proofErr w:type="spellEnd"/>
      <w:r w:rsidRPr="00237D1E">
        <w:rPr>
          <w:rFonts w:ascii="Arial" w:hAnsi="Arial" w:cs="Arial"/>
          <w:color w:val="000000"/>
          <w:sz w:val="14"/>
          <w:lang w:val="en-US"/>
        </w:rPr>
        <w:t xml:space="preserve">./ </w:t>
      </w:r>
      <w:r w:rsidRPr="00237D1E">
        <w:rPr>
          <w:rFonts w:ascii="Arial" w:hAnsi="Arial" w:cs="Arial"/>
          <w:i/>
          <w:color w:val="000000"/>
          <w:sz w:val="14"/>
          <w:lang w:val="en-US"/>
        </w:rPr>
        <w:t xml:space="preserve">Continued table </w:t>
      </w:r>
      <w:r w:rsidRPr="00237D1E">
        <w:rPr>
          <w:rFonts w:ascii="Arial" w:hAnsi="Arial" w:cs="Arial"/>
          <w:color w:val="000000"/>
          <w:sz w:val="14"/>
          <w:lang w:val="en-US"/>
        </w:rPr>
        <w:t>1.</w:t>
      </w:r>
      <w:r>
        <w:rPr>
          <w:rFonts w:ascii="Arial" w:hAnsi="Arial" w:cs="Arial"/>
          <w:color w:val="000000"/>
          <w:sz w:val="14"/>
        </w:rPr>
        <w:t>5</w:t>
      </w:r>
    </w:p>
    <w:tbl>
      <w:tblPr>
        <w:tblW w:w="5000" w:type="pct"/>
        <w:jc w:val="center"/>
        <w:tblLayout w:type="fixed"/>
        <w:tblCellMar>
          <w:left w:w="0" w:type="dxa"/>
          <w:right w:w="0" w:type="dxa"/>
        </w:tblCellMar>
        <w:tblLook w:val="0000" w:firstRow="0" w:lastRow="0" w:firstColumn="0" w:lastColumn="0" w:noHBand="0" w:noVBand="0"/>
      </w:tblPr>
      <w:tblGrid>
        <w:gridCol w:w="2609"/>
        <w:gridCol w:w="588"/>
        <w:gridCol w:w="588"/>
        <w:gridCol w:w="588"/>
        <w:gridCol w:w="588"/>
        <w:gridCol w:w="588"/>
        <w:gridCol w:w="588"/>
        <w:gridCol w:w="588"/>
        <w:gridCol w:w="588"/>
        <w:gridCol w:w="2609"/>
      </w:tblGrid>
      <w:tr w:rsidR="00724805" w:rsidRPr="00377177" w14:paraId="334816B5" w14:textId="77777777" w:rsidTr="00724805">
        <w:trPr>
          <w:cantSplit/>
          <w:trHeight w:val="274"/>
          <w:jc w:val="center"/>
        </w:trPr>
        <w:tc>
          <w:tcPr>
            <w:tcW w:w="2609" w:type="dxa"/>
            <w:tcBorders>
              <w:top w:val="single" w:sz="4" w:space="0" w:color="auto"/>
              <w:left w:val="nil"/>
              <w:bottom w:val="single" w:sz="6" w:space="0" w:color="auto"/>
              <w:right w:val="single" w:sz="6" w:space="0" w:color="auto"/>
            </w:tcBorders>
          </w:tcPr>
          <w:p w14:paraId="0EFF6655" w14:textId="77777777" w:rsidR="00724805" w:rsidRPr="005F0493" w:rsidRDefault="00724805" w:rsidP="00724805">
            <w:pPr>
              <w:spacing w:before="60" w:after="60"/>
              <w:jc w:val="center"/>
              <w:rPr>
                <w:rFonts w:ascii="Arial" w:hAnsi="Arial" w:cs="Arial"/>
                <w:color w:val="000000"/>
                <w:sz w:val="14"/>
                <w:szCs w:val="14"/>
                <w:lang w:val="en-US"/>
              </w:rPr>
            </w:pPr>
          </w:p>
        </w:tc>
        <w:tc>
          <w:tcPr>
            <w:tcW w:w="588" w:type="dxa"/>
            <w:tcBorders>
              <w:top w:val="single" w:sz="6" w:space="0" w:color="auto"/>
              <w:left w:val="single" w:sz="6" w:space="0" w:color="auto"/>
              <w:bottom w:val="single" w:sz="6" w:space="0" w:color="auto"/>
              <w:right w:val="single" w:sz="6" w:space="0" w:color="auto"/>
            </w:tcBorders>
          </w:tcPr>
          <w:p w14:paraId="77059102" w14:textId="77777777" w:rsidR="00724805" w:rsidRPr="00377177" w:rsidRDefault="00724805" w:rsidP="00724805">
            <w:pPr>
              <w:spacing w:before="60" w:after="60"/>
              <w:jc w:val="center"/>
              <w:rPr>
                <w:rFonts w:ascii="Arial" w:hAnsi="Arial" w:cs="Arial"/>
                <w:color w:val="000000"/>
                <w:sz w:val="14"/>
                <w:szCs w:val="14"/>
              </w:rPr>
            </w:pPr>
            <w:r w:rsidRPr="00377177">
              <w:rPr>
                <w:rFonts w:ascii="Arial" w:hAnsi="Arial" w:cs="Arial"/>
                <w:color w:val="000000"/>
                <w:sz w:val="14"/>
                <w:szCs w:val="14"/>
              </w:rPr>
              <w:t>2010</w:t>
            </w:r>
          </w:p>
        </w:tc>
        <w:tc>
          <w:tcPr>
            <w:tcW w:w="588" w:type="dxa"/>
            <w:tcBorders>
              <w:top w:val="single" w:sz="6" w:space="0" w:color="auto"/>
              <w:left w:val="single" w:sz="6" w:space="0" w:color="auto"/>
              <w:bottom w:val="single" w:sz="6" w:space="0" w:color="auto"/>
              <w:right w:val="single" w:sz="6" w:space="0" w:color="auto"/>
            </w:tcBorders>
          </w:tcPr>
          <w:p w14:paraId="2B98FA88" w14:textId="77777777" w:rsidR="00724805" w:rsidRPr="00377177" w:rsidRDefault="00724805" w:rsidP="00724805">
            <w:pPr>
              <w:spacing w:before="60" w:after="60"/>
              <w:jc w:val="center"/>
              <w:rPr>
                <w:rFonts w:ascii="Arial" w:hAnsi="Arial" w:cs="Arial"/>
                <w:color w:val="000000"/>
                <w:sz w:val="14"/>
                <w:szCs w:val="14"/>
              </w:rPr>
            </w:pPr>
            <w:r w:rsidRPr="00377177">
              <w:rPr>
                <w:rFonts w:ascii="Arial" w:hAnsi="Arial" w:cs="Arial"/>
                <w:color w:val="000000"/>
                <w:sz w:val="14"/>
                <w:szCs w:val="14"/>
              </w:rPr>
              <w:t>2015</w:t>
            </w:r>
          </w:p>
        </w:tc>
        <w:tc>
          <w:tcPr>
            <w:tcW w:w="588" w:type="dxa"/>
            <w:tcBorders>
              <w:top w:val="single" w:sz="6" w:space="0" w:color="auto"/>
              <w:left w:val="single" w:sz="6" w:space="0" w:color="auto"/>
              <w:bottom w:val="single" w:sz="6" w:space="0" w:color="auto"/>
              <w:right w:val="single" w:sz="6" w:space="0" w:color="auto"/>
            </w:tcBorders>
          </w:tcPr>
          <w:p w14:paraId="26CFF02D" w14:textId="77777777" w:rsidR="00724805" w:rsidRPr="00377177" w:rsidRDefault="00724805" w:rsidP="00724805">
            <w:pPr>
              <w:spacing w:before="60" w:after="60"/>
              <w:jc w:val="center"/>
              <w:rPr>
                <w:rFonts w:ascii="Arial" w:hAnsi="Arial" w:cs="Arial"/>
                <w:color w:val="000000"/>
                <w:sz w:val="14"/>
                <w:szCs w:val="14"/>
              </w:rPr>
            </w:pPr>
            <w:r w:rsidRPr="00377177">
              <w:rPr>
                <w:rFonts w:ascii="Arial" w:hAnsi="Arial" w:cs="Arial"/>
                <w:color w:val="000000"/>
                <w:sz w:val="14"/>
                <w:szCs w:val="14"/>
              </w:rPr>
              <w:t>2016</w:t>
            </w:r>
          </w:p>
        </w:tc>
        <w:tc>
          <w:tcPr>
            <w:tcW w:w="588" w:type="dxa"/>
            <w:tcBorders>
              <w:top w:val="single" w:sz="6" w:space="0" w:color="auto"/>
              <w:left w:val="single" w:sz="6" w:space="0" w:color="auto"/>
              <w:bottom w:val="single" w:sz="6" w:space="0" w:color="auto"/>
              <w:right w:val="single" w:sz="6" w:space="0" w:color="auto"/>
            </w:tcBorders>
          </w:tcPr>
          <w:p w14:paraId="123DADBD" w14:textId="77777777" w:rsidR="00724805" w:rsidRPr="00377177" w:rsidRDefault="00724805" w:rsidP="00724805">
            <w:pPr>
              <w:spacing w:before="60" w:after="60"/>
              <w:jc w:val="center"/>
              <w:rPr>
                <w:rFonts w:ascii="Arial" w:hAnsi="Arial" w:cs="Arial"/>
                <w:color w:val="000000"/>
                <w:sz w:val="14"/>
                <w:szCs w:val="14"/>
              </w:rPr>
            </w:pPr>
            <w:r w:rsidRPr="00377177">
              <w:rPr>
                <w:rFonts w:ascii="Arial" w:hAnsi="Arial" w:cs="Arial"/>
                <w:color w:val="000000"/>
                <w:sz w:val="14"/>
                <w:szCs w:val="14"/>
              </w:rPr>
              <w:t>2017</w:t>
            </w:r>
          </w:p>
        </w:tc>
        <w:tc>
          <w:tcPr>
            <w:tcW w:w="588" w:type="dxa"/>
            <w:tcBorders>
              <w:top w:val="single" w:sz="6" w:space="0" w:color="auto"/>
              <w:left w:val="single" w:sz="6" w:space="0" w:color="auto"/>
              <w:bottom w:val="single" w:sz="6" w:space="0" w:color="auto"/>
              <w:right w:val="single" w:sz="6" w:space="0" w:color="auto"/>
            </w:tcBorders>
          </w:tcPr>
          <w:p w14:paraId="633EF8C2" w14:textId="77777777" w:rsidR="00724805" w:rsidRPr="00377177" w:rsidRDefault="00724805" w:rsidP="00724805">
            <w:pPr>
              <w:spacing w:before="60" w:after="60"/>
              <w:jc w:val="center"/>
              <w:rPr>
                <w:rFonts w:ascii="Arial" w:hAnsi="Arial" w:cs="Arial"/>
                <w:color w:val="000000"/>
                <w:sz w:val="14"/>
                <w:szCs w:val="14"/>
              </w:rPr>
            </w:pPr>
            <w:r w:rsidRPr="00377177">
              <w:rPr>
                <w:rFonts w:ascii="Arial" w:hAnsi="Arial" w:cs="Arial"/>
                <w:color w:val="000000"/>
                <w:sz w:val="14"/>
                <w:szCs w:val="14"/>
              </w:rPr>
              <w:t>2018</w:t>
            </w:r>
          </w:p>
        </w:tc>
        <w:tc>
          <w:tcPr>
            <w:tcW w:w="588" w:type="dxa"/>
            <w:tcBorders>
              <w:top w:val="single" w:sz="6" w:space="0" w:color="auto"/>
              <w:left w:val="single" w:sz="6" w:space="0" w:color="auto"/>
              <w:bottom w:val="single" w:sz="6" w:space="0" w:color="auto"/>
              <w:right w:val="single" w:sz="6" w:space="0" w:color="auto"/>
            </w:tcBorders>
          </w:tcPr>
          <w:p w14:paraId="01DA2729" w14:textId="77777777" w:rsidR="00724805" w:rsidRPr="00377177" w:rsidRDefault="00724805" w:rsidP="0072480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auto"/>
              <w:left w:val="single" w:sz="6" w:space="0" w:color="auto"/>
              <w:bottom w:val="single" w:sz="6" w:space="0" w:color="auto"/>
              <w:right w:val="single" w:sz="6" w:space="0" w:color="auto"/>
            </w:tcBorders>
          </w:tcPr>
          <w:p w14:paraId="291D0CF6" w14:textId="77777777" w:rsidR="00724805" w:rsidRDefault="00724805" w:rsidP="0072480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8" w:type="dxa"/>
            <w:tcBorders>
              <w:top w:val="single" w:sz="6" w:space="0" w:color="auto"/>
              <w:left w:val="single" w:sz="6" w:space="0" w:color="auto"/>
              <w:bottom w:val="single" w:sz="6" w:space="0" w:color="auto"/>
              <w:right w:val="single" w:sz="6" w:space="0" w:color="auto"/>
            </w:tcBorders>
          </w:tcPr>
          <w:p w14:paraId="5A8714A2" w14:textId="77777777" w:rsidR="00724805" w:rsidRPr="00465BA2" w:rsidRDefault="00724805" w:rsidP="0072480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09" w:type="dxa"/>
            <w:tcBorders>
              <w:top w:val="single" w:sz="6" w:space="0" w:color="auto"/>
              <w:left w:val="single" w:sz="6" w:space="0" w:color="auto"/>
              <w:bottom w:val="single" w:sz="6" w:space="0" w:color="auto"/>
            </w:tcBorders>
          </w:tcPr>
          <w:p w14:paraId="0B2F5E7A" w14:textId="77777777" w:rsidR="00724805" w:rsidRPr="00377177" w:rsidRDefault="00724805" w:rsidP="00724805">
            <w:pPr>
              <w:spacing w:before="60" w:after="60"/>
              <w:jc w:val="center"/>
              <w:rPr>
                <w:rFonts w:ascii="Arial" w:hAnsi="Arial" w:cs="Arial"/>
                <w:color w:val="000000"/>
                <w:sz w:val="14"/>
                <w:szCs w:val="14"/>
              </w:rPr>
            </w:pPr>
          </w:p>
        </w:tc>
      </w:tr>
      <w:tr w:rsidR="00753B6B" w:rsidRPr="00D63442" w14:paraId="54E2D17C" w14:textId="77777777" w:rsidTr="00DC6974">
        <w:trPr>
          <w:cantSplit/>
          <w:jc w:val="center"/>
        </w:trPr>
        <w:tc>
          <w:tcPr>
            <w:tcW w:w="2609" w:type="dxa"/>
            <w:tcBorders>
              <w:top w:val="nil"/>
              <w:left w:val="nil"/>
              <w:bottom w:val="nil"/>
              <w:right w:val="single" w:sz="6" w:space="0" w:color="auto"/>
            </w:tcBorders>
            <w:vAlign w:val="bottom"/>
          </w:tcPr>
          <w:p w14:paraId="02891FD7" w14:textId="77777777" w:rsidR="00753B6B" w:rsidRPr="00C57609" w:rsidRDefault="00753B6B" w:rsidP="00C4439C">
            <w:pPr>
              <w:spacing w:before="6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619727FC" w14:textId="53F801D8" w:rsidR="00753B6B" w:rsidRPr="00C20C6A" w:rsidRDefault="00753B6B" w:rsidP="00C4439C">
            <w:pPr>
              <w:spacing w:before="60" w:after="20" w:line="150" w:lineRule="exact"/>
              <w:ind w:right="85"/>
              <w:jc w:val="center"/>
              <w:rPr>
                <w:rFonts w:ascii="Arial" w:hAnsi="Arial" w:cs="Arial"/>
                <w:b/>
                <w:color w:val="000000"/>
                <w:sz w:val="14"/>
                <w:szCs w:val="14"/>
              </w:rPr>
            </w:pPr>
            <w:r w:rsidRPr="00DC6974">
              <w:rPr>
                <w:rFonts w:ascii="Arial" w:hAnsi="Arial" w:cs="Arial"/>
                <w:b/>
                <w:color w:val="000000"/>
                <w:sz w:val="14"/>
                <w:szCs w:val="14"/>
              </w:rPr>
              <w:t xml:space="preserve">Цель 15. Сохранение экосистем суши / </w:t>
            </w:r>
            <w:r w:rsidRPr="00DC6974">
              <w:rPr>
                <w:rFonts w:ascii="Arial" w:hAnsi="Arial" w:cs="Arial"/>
                <w:b/>
                <w:color w:val="000000"/>
                <w:sz w:val="14"/>
                <w:szCs w:val="14"/>
              </w:rPr>
              <w:br/>
            </w:r>
            <w:r w:rsidRPr="00DC6974">
              <w:rPr>
                <w:rFonts w:ascii="Arial" w:hAnsi="Arial" w:cs="Arial"/>
                <w:b/>
                <w:i/>
                <w:color w:val="000000"/>
                <w:sz w:val="14"/>
                <w:szCs w:val="14"/>
              </w:rPr>
              <w:t>Goal 15. Life on land</w:t>
            </w:r>
          </w:p>
        </w:tc>
        <w:tc>
          <w:tcPr>
            <w:tcW w:w="2609" w:type="dxa"/>
            <w:tcBorders>
              <w:top w:val="nil"/>
              <w:left w:val="single" w:sz="6" w:space="0" w:color="auto"/>
              <w:bottom w:val="nil"/>
            </w:tcBorders>
            <w:vAlign w:val="bottom"/>
          </w:tcPr>
          <w:p w14:paraId="7EE5E72E" w14:textId="77777777" w:rsidR="00753B6B" w:rsidRPr="00D63442" w:rsidRDefault="00753B6B" w:rsidP="00C4439C">
            <w:pPr>
              <w:spacing w:before="60" w:after="20" w:line="150" w:lineRule="exact"/>
              <w:ind w:right="85"/>
              <w:rPr>
                <w:rFonts w:ascii="Arial" w:hAnsi="Arial" w:cs="Arial"/>
                <w:b/>
                <w:color w:val="000000"/>
                <w:sz w:val="14"/>
                <w:szCs w:val="14"/>
              </w:rPr>
            </w:pPr>
          </w:p>
        </w:tc>
      </w:tr>
      <w:tr w:rsidR="00753B6B" w:rsidRPr="00FE7F68" w14:paraId="390D1241" w14:textId="77777777" w:rsidTr="00BE49E8">
        <w:trPr>
          <w:cantSplit/>
          <w:jc w:val="center"/>
        </w:trPr>
        <w:tc>
          <w:tcPr>
            <w:tcW w:w="2609" w:type="dxa"/>
            <w:tcBorders>
              <w:top w:val="nil"/>
              <w:left w:val="nil"/>
              <w:bottom w:val="nil"/>
              <w:right w:val="single" w:sz="6" w:space="0" w:color="auto"/>
            </w:tcBorders>
            <w:vAlign w:val="bottom"/>
          </w:tcPr>
          <w:p w14:paraId="7F9A7C7E" w14:textId="3E2F9C58" w:rsidR="00753B6B" w:rsidRPr="00BE49E8" w:rsidRDefault="00753B6B" w:rsidP="00C4439C">
            <w:pPr>
              <w:pStyle w:val="12"/>
              <w:spacing w:before="60" w:line="150" w:lineRule="exact"/>
              <w:rPr>
                <w:color w:val="000000"/>
                <w:spacing w:val="-2"/>
              </w:rPr>
            </w:pPr>
            <w:r w:rsidRPr="00BD742B">
              <w:rPr>
                <w:color w:val="000000"/>
              </w:rPr>
              <w:t xml:space="preserve">15.1.2. </w:t>
            </w:r>
            <w:r w:rsidRPr="004B44AC">
              <w:rPr>
                <w:color w:val="000000"/>
              </w:rPr>
              <w:t>Доля</w:t>
            </w:r>
            <w:r w:rsidRPr="007A254E">
              <w:rPr>
                <w:color w:val="000000"/>
              </w:rPr>
              <w:t xml:space="preserve"> </w:t>
            </w:r>
            <w:r w:rsidRPr="004B44AC">
              <w:rPr>
                <w:color w:val="000000"/>
              </w:rPr>
              <w:t>площади</w:t>
            </w:r>
            <w:r w:rsidRPr="007A254E">
              <w:rPr>
                <w:color w:val="000000"/>
              </w:rPr>
              <w:t xml:space="preserve"> </w:t>
            </w:r>
            <w:r w:rsidRPr="004B44AC">
              <w:rPr>
                <w:color w:val="000000"/>
              </w:rPr>
              <w:t>особо</w:t>
            </w:r>
            <w:r w:rsidRPr="007A254E">
              <w:rPr>
                <w:color w:val="000000"/>
              </w:rPr>
              <w:t xml:space="preserve"> </w:t>
            </w:r>
            <w:r w:rsidRPr="007A254E">
              <w:rPr>
                <w:color w:val="000000"/>
              </w:rPr>
              <w:br/>
            </w:r>
            <w:r w:rsidRPr="004B44AC">
              <w:rPr>
                <w:color w:val="000000"/>
              </w:rPr>
              <w:t>охраняемых</w:t>
            </w:r>
            <w:r w:rsidRPr="007A254E">
              <w:rPr>
                <w:color w:val="000000"/>
              </w:rPr>
              <w:t xml:space="preserve"> </w:t>
            </w:r>
            <w:r w:rsidRPr="004B44AC">
              <w:rPr>
                <w:color w:val="000000"/>
              </w:rPr>
              <w:t>природных</w:t>
            </w:r>
            <w:r w:rsidRPr="007A254E">
              <w:rPr>
                <w:color w:val="000000"/>
              </w:rPr>
              <w:t xml:space="preserve"> </w:t>
            </w:r>
            <w:r w:rsidRPr="004B44AC">
              <w:rPr>
                <w:color w:val="000000"/>
              </w:rPr>
              <w:t>территорий</w:t>
            </w:r>
            <w:r w:rsidRPr="007A254E">
              <w:rPr>
                <w:color w:val="000000"/>
              </w:rPr>
              <w:t xml:space="preserve"> </w:t>
            </w:r>
            <w:r w:rsidRPr="00DC6974">
              <w:rPr>
                <w:color w:val="000000"/>
              </w:rPr>
              <w:br/>
            </w:r>
            <w:r w:rsidRPr="004B44AC">
              <w:rPr>
                <w:color w:val="000000"/>
              </w:rPr>
              <w:t>федерального</w:t>
            </w:r>
            <w:r w:rsidRPr="007A254E">
              <w:rPr>
                <w:color w:val="000000"/>
              </w:rPr>
              <w:t xml:space="preserve">, </w:t>
            </w:r>
            <w:r w:rsidRPr="004B44AC">
              <w:rPr>
                <w:color w:val="000000"/>
              </w:rPr>
              <w:t>регионального</w:t>
            </w:r>
            <w:r w:rsidRPr="007A254E">
              <w:rPr>
                <w:color w:val="000000"/>
              </w:rPr>
              <w:t xml:space="preserve"> </w:t>
            </w:r>
            <w:r w:rsidRPr="00DC6974">
              <w:rPr>
                <w:color w:val="000000"/>
              </w:rPr>
              <w:br/>
            </w:r>
            <w:r w:rsidRPr="004B44AC">
              <w:rPr>
                <w:color w:val="000000"/>
              </w:rPr>
              <w:t>и</w:t>
            </w:r>
            <w:r w:rsidRPr="007A254E">
              <w:rPr>
                <w:color w:val="000000"/>
              </w:rPr>
              <w:t xml:space="preserve"> </w:t>
            </w:r>
            <w:r w:rsidRPr="004B44AC">
              <w:rPr>
                <w:color w:val="000000"/>
              </w:rPr>
              <w:t>местного</w:t>
            </w:r>
            <w:r w:rsidRPr="007A254E">
              <w:rPr>
                <w:color w:val="000000"/>
              </w:rPr>
              <w:t xml:space="preserve"> </w:t>
            </w:r>
            <w:r w:rsidRPr="004B44AC">
              <w:rPr>
                <w:color w:val="000000"/>
              </w:rPr>
              <w:t>значения</w:t>
            </w:r>
            <w:r w:rsidRPr="007A254E">
              <w:rPr>
                <w:color w:val="000000"/>
              </w:rPr>
              <w:t xml:space="preserve"> </w:t>
            </w:r>
            <w:r w:rsidRPr="004B44AC">
              <w:rPr>
                <w:color w:val="000000"/>
              </w:rPr>
              <w:t>в</w:t>
            </w:r>
            <w:r w:rsidRPr="007A254E">
              <w:rPr>
                <w:color w:val="000000"/>
              </w:rPr>
              <w:t xml:space="preserve"> </w:t>
            </w:r>
            <w:r w:rsidRPr="004B44AC">
              <w:rPr>
                <w:color w:val="000000"/>
              </w:rPr>
              <w:t>общей</w:t>
            </w:r>
            <w:r w:rsidRPr="007A254E">
              <w:rPr>
                <w:color w:val="000000"/>
              </w:rPr>
              <w:t xml:space="preserve"> </w:t>
            </w:r>
            <w:r w:rsidRPr="004B44AC">
              <w:rPr>
                <w:color w:val="000000"/>
              </w:rPr>
              <w:t>площади</w:t>
            </w:r>
            <w:r w:rsidRPr="007A254E">
              <w:rPr>
                <w:color w:val="000000"/>
              </w:rPr>
              <w:t xml:space="preserve"> </w:t>
            </w:r>
            <w:r>
              <w:rPr>
                <w:color w:val="000000"/>
              </w:rPr>
              <w:br/>
            </w:r>
            <w:r w:rsidRPr="004B44AC">
              <w:rPr>
                <w:color w:val="000000"/>
              </w:rPr>
              <w:t>территории</w:t>
            </w:r>
            <w:r w:rsidRPr="007A254E">
              <w:rPr>
                <w:color w:val="000000"/>
              </w:rPr>
              <w:t xml:space="preserve"> </w:t>
            </w:r>
            <w:r w:rsidRPr="004B44AC">
              <w:rPr>
                <w:color w:val="000000"/>
              </w:rPr>
              <w:t>страны</w:t>
            </w:r>
            <w:r w:rsidRPr="007A254E">
              <w:rPr>
                <w:color w:val="000000"/>
              </w:rPr>
              <w:t xml:space="preserve">, </w:t>
            </w:r>
            <w:r w:rsidRPr="00767290">
              <w:rPr>
                <w:color w:val="000000"/>
              </w:rPr>
              <w:t>процентов</w:t>
            </w:r>
          </w:p>
        </w:tc>
        <w:tc>
          <w:tcPr>
            <w:tcW w:w="588" w:type="dxa"/>
            <w:tcBorders>
              <w:top w:val="nil"/>
              <w:left w:val="single" w:sz="6" w:space="0" w:color="auto"/>
              <w:bottom w:val="nil"/>
              <w:right w:val="single" w:sz="6" w:space="0" w:color="auto"/>
            </w:tcBorders>
            <w:vAlign w:val="bottom"/>
          </w:tcPr>
          <w:p w14:paraId="64A6E56F" w14:textId="77777777" w:rsidR="00753B6B" w:rsidRPr="00816B13" w:rsidRDefault="00753B6B" w:rsidP="00C4439C">
            <w:pPr>
              <w:spacing w:before="60" w:line="150" w:lineRule="exact"/>
              <w:ind w:right="57"/>
              <w:jc w:val="right"/>
              <w:rPr>
                <w:rFonts w:ascii="Arial" w:hAnsi="Arial" w:cs="Arial"/>
                <w:color w:val="000000"/>
                <w:sz w:val="14"/>
                <w:szCs w:val="14"/>
              </w:rPr>
            </w:pPr>
          </w:p>
        </w:tc>
        <w:tc>
          <w:tcPr>
            <w:tcW w:w="588" w:type="dxa"/>
            <w:tcBorders>
              <w:top w:val="nil"/>
              <w:left w:val="single" w:sz="6" w:space="0" w:color="auto"/>
              <w:bottom w:val="nil"/>
              <w:right w:val="single" w:sz="6" w:space="0" w:color="auto"/>
            </w:tcBorders>
            <w:vAlign w:val="bottom"/>
          </w:tcPr>
          <w:p w14:paraId="71BCB04F" w14:textId="0C9C73F2" w:rsidR="00753B6B" w:rsidRPr="00816B13" w:rsidRDefault="00753B6B" w:rsidP="00C4439C">
            <w:pPr>
              <w:spacing w:before="60" w:line="150" w:lineRule="exact"/>
              <w:ind w:right="57"/>
              <w:jc w:val="right"/>
              <w:rPr>
                <w:rFonts w:ascii="Arial" w:hAnsi="Arial" w:cs="Arial"/>
                <w:color w:val="000000"/>
                <w:sz w:val="14"/>
                <w:szCs w:val="14"/>
              </w:rPr>
            </w:pPr>
            <w:r w:rsidRPr="00DC6974">
              <w:rPr>
                <w:rFonts w:ascii="Arial" w:hAnsi="Arial" w:cs="Arial"/>
                <w:color w:val="000000"/>
                <w:sz w:val="14"/>
                <w:szCs w:val="14"/>
              </w:rPr>
              <w:t>12,1</w:t>
            </w:r>
          </w:p>
        </w:tc>
        <w:tc>
          <w:tcPr>
            <w:tcW w:w="588" w:type="dxa"/>
            <w:tcBorders>
              <w:top w:val="nil"/>
              <w:left w:val="single" w:sz="6" w:space="0" w:color="auto"/>
              <w:bottom w:val="nil"/>
              <w:right w:val="single" w:sz="6" w:space="0" w:color="auto"/>
            </w:tcBorders>
            <w:vAlign w:val="bottom"/>
          </w:tcPr>
          <w:p w14:paraId="6EC4B07F" w14:textId="6918D517" w:rsidR="00753B6B" w:rsidRPr="00816B13" w:rsidRDefault="00753B6B" w:rsidP="00C4439C">
            <w:pPr>
              <w:spacing w:before="60" w:line="150" w:lineRule="exact"/>
              <w:ind w:right="57"/>
              <w:jc w:val="right"/>
              <w:rPr>
                <w:rFonts w:ascii="Arial" w:hAnsi="Arial" w:cs="Arial"/>
                <w:color w:val="000000"/>
                <w:sz w:val="14"/>
                <w:szCs w:val="14"/>
              </w:rPr>
            </w:pPr>
            <w:r w:rsidRPr="00DC6974">
              <w:rPr>
                <w:rFonts w:ascii="Arial" w:hAnsi="Arial" w:cs="Arial"/>
                <w:color w:val="000000"/>
                <w:sz w:val="14"/>
                <w:szCs w:val="14"/>
              </w:rPr>
              <w:t>12,4</w:t>
            </w:r>
          </w:p>
        </w:tc>
        <w:tc>
          <w:tcPr>
            <w:tcW w:w="588" w:type="dxa"/>
            <w:tcBorders>
              <w:top w:val="nil"/>
              <w:left w:val="single" w:sz="6" w:space="0" w:color="auto"/>
              <w:bottom w:val="nil"/>
              <w:right w:val="single" w:sz="6" w:space="0" w:color="auto"/>
            </w:tcBorders>
            <w:vAlign w:val="bottom"/>
          </w:tcPr>
          <w:p w14:paraId="0AB3E443" w14:textId="78B3CCD0" w:rsidR="00753B6B" w:rsidRPr="00816B13" w:rsidRDefault="00753B6B" w:rsidP="00C4439C">
            <w:pPr>
              <w:spacing w:before="60" w:line="150" w:lineRule="exact"/>
              <w:ind w:right="57"/>
              <w:jc w:val="right"/>
              <w:rPr>
                <w:rFonts w:ascii="Arial" w:hAnsi="Arial" w:cs="Arial"/>
                <w:color w:val="000000"/>
                <w:sz w:val="14"/>
                <w:szCs w:val="14"/>
                <w:vertAlign w:val="superscript"/>
              </w:rPr>
            </w:pPr>
            <w:r w:rsidRPr="00DC6974">
              <w:rPr>
                <w:rFonts w:ascii="Arial" w:hAnsi="Arial" w:cs="Arial"/>
                <w:color w:val="000000"/>
                <w:sz w:val="14"/>
                <w:szCs w:val="14"/>
              </w:rPr>
              <w:t>12,4</w:t>
            </w:r>
          </w:p>
        </w:tc>
        <w:tc>
          <w:tcPr>
            <w:tcW w:w="588" w:type="dxa"/>
            <w:tcBorders>
              <w:top w:val="nil"/>
              <w:left w:val="single" w:sz="6" w:space="0" w:color="auto"/>
              <w:bottom w:val="nil"/>
              <w:right w:val="single" w:sz="6" w:space="0" w:color="auto"/>
            </w:tcBorders>
            <w:vAlign w:val="bottom"/>
          </w:tcPr>
          <w:p w14:paraId="32489603" w14:textId="3C2600FE" w:rsidR="00753B6B" w:rsidRPr="00816B13" w:rsidRDefault="00753B6B" w:rsidP="00C4439C">
            <w:pPr>
              <w:spacing w:before="60" w:line="150" w:lineRule="exact"/>
              <w:ind w:right="57"/>
              <w:jc w:val="right"/>
              <w:rPr>
                <w:rFonts w:ascii="Arial" w:hAnsi="Arial" w:cs="Arial"/>
                <w:color w:val="000000"/>
                <w:sz w:val="14"/>
                <w:szCs w:val="14"/>
              </w:rPr>
            </w:pPr>
            <w:r w:rsidRPr="00DC6974">
              <w:rPr>
                <w:rFonts w:ascii="Arial" w:hAnsi="Arial" w:cs="Arial"/>
                <w:color w:val="000000"/>
                <w:sz w:val="14"/>
                <w:szCs w:val="14"/>
              </w:rPr>
              <w:t>13,9</w:t>
            </w:r>
          </w:p>
        </w:tc>
        <w:tc>
          <w:tcPr>
            <w:tcW w:w="588" w:type="dxa"/>
            <w:tcBorders>
              <w:top w:val="nil"/>
              <w:left w:val="single" w:sz="6" w:space="0" w:color="auto"/>
              <w:bottom w:val="nil"/>
              <w:right w:val="single" w:sz="6" w:space="0" w:color="auto"/>
            </w:tcBorders>
            <w:vAlign w:val="bottom"/>
          </w:tcPr>
          <w:p w14:paraId="25AFC95B" w14:textId="1900E326" w:rsidR="00753B6B" w:rsidRPr="00816B13" w:rsidRDefault="00753B6B" w:rsidP="00C4439C">
            <w:pPr>
              <w:spacing w:before="60" w:line="150" w:lineRule="exact"/>
              <w:ind w:right="57"/>
              <w:jc w:val="right"/>
              <w:rPr>
                <w:rFonts w:ascii="Arial" w:hAnsi="Arial" w:cs="Arial"/>
                <w:color w:val="000000"/>
                <w:sz w:val="14"/>
                <w:szCs w:val="14"/>
              </w:rPr>
            </w:pPr>
            <w:r w:rsidRPr="007627DA">
              <w:rPr>
                <w:rFonts w:ascii="Arial" w:hAnsi="Arial" w:cs="Arial"/>
                <w:color w:val="000000" w:themeColor="text1"/>
                <w:sz w:val="14"/>
                <w:szCs w:val="14"/>
              </w:rPr>
              <w:t>13,9</w:t>
            </w:r>
          </w:p>
        </w:tc>
        <w:tc>
          <w:tcPr>
            <w:tcW w:w="588" w:type="dxa"/>
            <w:tcBorders>
              <w:top w:val="nil"/>
              <w:left w:val="single" w:sz="6" w:space="0" w:color="auto"/>
              <w:bottom w:val="nil"/>
              <w:right w:val="single" w:sz="6" w:space="0" w:color="auto"/>
            </w:tcBorders>
            <w:vAlign w:val="bottom"/>
          </w:tcPr>
          <w:p w14:paraId="63CC80D9" w14:textId="51724ED0" w:rsidR="00753B6B" w:rsidRPr="00816B13" w:rsidRDefault="00753B6B" w:rsidP="00C4439C">
            <w:pPr>
              <w:pStyle w:val="12"/>
              <w:spacing w:before="60" w:line="150" w:lineRule="exact"/>
              <w:ind w:left="57" w:right="57"/>
              <w:jc w:val="right"/>
            </w:pPr>
            <w:r>
              <w:rPr>
                <w:color w:val="000000"/>
              </w:rPr>
              <w:t>14,0</w:t>
            </w:r>
          </w:p>
        </w:tc>
        <w:tc>
          <w:tcPr>
            <w:tcW w:w="588" w:type="dxa"/>
            <w:tcBorders>
              <w:top w:val="nil"/>
              <w:left w:val="single" w:sz="6" w:space="0" w:color="auto"/>
              <w:bottom w:val="nil"/>
              <w:right w:val="single" w:sz="6" w:space="0" w:color="auto"/>
            </w:tcBorders>
            <w:vAlign w:val="bottom"/>
          </w:tcPr>
          <w:p w14:paraId="3777E80A" w14:textId="1AB64642" w:rsidR="00753B6B" w:rsidRPr="00753B6B" w:rsidRDefault="00753B6B" w:rsidP="00C4439C">
            <w:pPr>
              <w:spacing w:before="60" w:line="150" w:lineRule="exact"/>
              <w:ind w:right="57"/>
              <w:jc w:val="right"/>
              <w:rPr>
                <w:rFonts w:ascii="Arial" w:hAnsi="Arial" w:cs="Arial"/>
                <w:sz w:val="14"/>
                <w:szCs w:val="14"/>
              </w:rPr>
            </w:pPr>
            <w:r w:rsidRPr="00753B6B">
              <w:rPr>
                <w:rFonts w:ascii="Arial" w:hAnsi="Arial" w:cs="Arial"/>
                <w:sz w:val="14"/>
                <w:szCs w:val="14"/>
              </w:rPr>
              <w:t>14,1</w:t>
            </w:r>
          </w:p>
        </w:tc>
        <w:tc>
          <w:tcPr>
            <w:tcW w:w="2609" w:type="dxa"/>
            <w:tcBorders>
              <w:top w:val="nil"/>
              <w:left w:val="single" w:sz="6" w:space="0" w:color="auto"/>
              <w:bottom w:val="nil"/>
            </w:tcBorders>
            <w:vAlign w:val="bottom"/>
          </w:tcPr>
          <w:p w14:paraId="0E0D8DFE" w14:textId="2A0B92D6" w:rsidR="00753B6B" w:rsidRPr="002175D3" w:rsidRDefault="00753B6B" w:rsidP="00C4439C">
            <w:pPr>
              <w:pStyle w:val="12"/>
              <w:spacing w:before="60" w:line="150" w:lineRule="exact"/>
              <w:ind w:left="57"/>
              <w:rPr>
                <w:i/>
                <w:color w:val="000000"/>
                <w:vertAlign w:val="superscript"/>
                <w:lang w:val="en-US"/>
              </w:rPr>
            </w:pPr>
            <w:r w:rsidRPr="002175D3">
              <w:rPr>
                <w:i/>
                <w:color w:val="000000"/>
                <w:lang w:val="en-US"/>
              </w:rPr>
              <w:t xml:space="preserve">15.1.2. </w:t>
            </w:r>
            <w:r w:rsidRPr="004B44AC">
              <w:rPr>
                <w:i/>
                <w:color w:val="000000"/>
                <w:lang w:val="en-US"/>
              </w:rPr>
              <w:t>Proportion</w:t>
            </w:r>
            <w:r w:rsidRPr="002175D3">
              <w:rPr>
                <w:i/>
                <w:color w:val="000000"/>
                <w:lang w:val="en-US"/>
              </w:rPr>
              <w:t xml:space="preserve"> </w:t>
            </w:r>
            <w:r w:rsidRPr="004B44AC">
              <w:rPr>
                <w:i/>
                <w:color w:val="000000"/>
                <w:lang w:val="en-US"/>
              </w:rPr>
              <w:t>of</w:t>
            </w:r>
            <w:r w:rsidRPr="002175D3">
              <w:rPr>
                <w:i/>
                <w:color w:val="000000"/>
                <w:lang w:val="en-US"/>
              </w:rPr>
              <w:t xml:space="preserve"> </w:t>
            </w:r>
            <w:r w:rsidRPr="00767290">
              <w:rPr>
                <w:i/>
                <w:color w:val="000000"/>
                <w:lang w:val="en-US"/>
              </w:rPr>
              <w:t>specially</w:t>
            </w:r>
            <w:r w:rsidRPr="002175D3">
              <w:rPr>
                <w:i/>
                <w:color w:val="000000"/>
                <w:lang w:val="en-US"/>
              </w:rPr>
              <w:t xml:space="preserve"> </w:t>
            </w:r>
            <w:r w:rsidRPr="002175D3">
              <w:rPr>
                <w:i/>
                <w:color w:val="000000"/>
                <w:lang w:val="en-US"/>
              </w:rPr>
              <w:br/>
            </w:r>
            <w:r w:rsidRPr="00767290">
              <w:rPr>
                <w:i/>
                <w:color w:val="000000"/>
                <w:lang w:val="en-US"/>
              </w:rPr>
              <w:t>protected</w:t>
            </w:r>
            <w:r w:rsidRPr="002175D3">
              <w:rPr>
                <w:i/>
                <w:color w:val="000000"/>
                <w:lang w:val="en-US"/>
              </w:rPr>
              <w:t xml:space="preserve"> </w:t>
            </w:r>
            <w:r w:rsidRPr="00DC6974">
              <w:rPr>
                <w:i/>
                <w:lang w:val="en-US"/>
              </w:rPr>
              <w:t>federal</w:t>
            </w:r>
            <w:r w:rsidRPr="002175D3">
              <w:rPr>
                <w:i/>
                <w:color w:val="000000"/>
                <w:lang w:val="en-US"/>
              </w:rPr>
              <w:t xml:space="preserve">, </w:t>
            </w:r>
            <w:r w:rsidRPr="00767290">
              <w:rPr>
                <w:i/>
                <w:color w:val="000000"/>
                <w:lang w:val="en-US"/>
              </w:rPr>
              <w:t>regional</w:t>
            </w:r>
            <w:r w:rsidRPr="002175D3">
              <w:rPr>
                <w:i/>
                <w:color w:val="000000"/>
                <w:lang w:val="en-US"/>
              </w:rPr>
              <w:t xml:space="preserve"> </w:t>
            </w:r>
            <w:r w:rsidRPr="00767290">
              <w:rPr>
                <w:i/>
                <w:color w:val="000000"/>
                <w:lang w:val="en-US"/>
              </w:rPr>
              <w:t>and</w:t>
            </w:r>
            <w:r w:rsidRPr="002175D3">
              <w:rPr>
                <w:i/>
                <w:color w:val="000000"/>
                <w:lang w:val="en-US"/>
              </w:rPr>
              <w:t xml:space="preserve"> </w:t>
            </w:r>
            <w:r w:rsidRPr="00767290">
              <w:rPr>
                <w:i/>
                <w:color w:val="000000"/>
                <w:lang w:val="en-US"/>
              </w:rPr>
              <w:t>local</w:t>
            </w:r>
            <w:r w:rsidRPr="002175D3">
              <w:rPr>
                <w:i/>
                <w:color w:val="000000"/>
                <w:lang w:val="en-US"/>
              </w:rPr>
              <w:t xml:space="preserve"> </w:t>
            </w:r>
            <w:r w:rsidRPr="002175D3">
              <w:rPr>
                <w:i/>
                <w:color w:val="000000"/>
                <w:lang w:val="en-US"/>
              </w:rPr>
              <w:br/>
            </w:r>
            <w:r>
              <w:rPr>
                <w:i/>
                <w:color w:val="000000"/>
                <w:lang w:val="en-US"/>
              </w:rPr>
              <w:t>natural</w:t>
            </w:r>
            <w:r w:rsidRPr="002175D3">
              <w:rPr>
                <w:i/>
                <w:color w:val="000000"/>
                <w:lang w:val="en-US"/>
              </w:rPr>
              <w:t xml:space="preserve"> </w:t>
            </w:r>
            <w:r w:rsidRPr="00767290">
              <w:rPr>
                <w:i/>
                <w:color w:val="000000"/>
                <w:lang w:val="en-US"/>
              </w:rPr>
              <w:t>area</w:t>
            </w:r>
            <w:r>
              <w:rPr>
                <w:i/>
                <w:color w:val="000000"/>
                <w:lang w:val="en-US"/>
              </w:rPr>
              <w:t>s</w:t>
            </w:r>
            <w:r w:rsidRPr="002175D3">
              <w:rPr>
                <w:i/>
                <w:color w:val="000000"/>
                <w:lang w:val="en-US"/>
              </w:rPr>
              <w:t xml:space="preserve"> </w:t>
            </w:r>
            <w:r w:rsidRPr="00767290">
              <w:rPr>
                <w:i/>
                <w:color w:val="000000"/>
                <w:lang w:val="en-US"/>
              </w:rPr>
              <w:t>in</w:t>
            </w:r>
            <w:r w:rsidRPr="002175D3">
              <w:rPr>
                <w:i/>
                <w:color w:val="000000"/>
                <w:lang w:val="en-US"/>
              </w:rPr>
              <w:t xml:space="preserve"> </w:t>
            </w:r>
            <w:r w:rsidRPr="00767290">
              <w:rPr>
                <w:i/>
                <w:color w:val="000000"/>
                <w:lang w:val="en-US"/>
              </w:rPr>
              <w:t>the</w:t>
            </w:r>
            <w:r w:rsidRPr="002175D3">
              <w:rPr>
                <w:i/>
                <w:color w:val="000000"/>
                <w:lang w:val="en-US"/>
              </w:rPr>
              <w:t xml:space="preserve"> </w:t>
            </w:r>
            <w:r w:rsidRPr="00767290">
              <w:rPr>
                <w:i/>
                <w:color w:val="000000"/>
                <w:lang w:val="en-US"/>
              </w:rPr>
              <w:t xml:space="preserve">total area </w:t>
            </w:r>
            <w:r w:rsidRPr="007A254E">
              <w:rPr>
                <w:i/>
                <w:color w:val="000000"/>
                <w:lang w:val="en-US"/>
              </w:rPr>
              <w:br/>
            </w:r>
            <w:r w:rsidRPr="00767290">
              <w:rPr>
                <w:i/>
                <w:color w:val="000000"/>
                <w:lang w:val="en-US"/>
              </w:rPr>
              <w:t>of the country</w:t>
            </w:r>
            <w:r w:rsidRPr="004B44AC">
              <w:rPr>
                <w:i/>
                <w:color w:val="000000"/>
                <w:lang w:val="en-US"/>
              </w:rPr>
              <w:t xml:space="preserve">, </w:t>
            </w:r>
            <w:r>
              <w:rPr>
                <w:i/>
                <w:color w:val="000000"/>
                <w:lang w:val="en-US"/>
              </w:rPr>
              <w:t>percent</w:t>
            </w:r>
          </w:p>
        </w:tc>
      </w:tr>
      <w:tr w:rsidR="00753B6B" w:rsidRPr="00FE7F68" w14:paraId="027DE0A1" w14:textId="77777777" w:rsidTr="00DC6974">
        <w:trPr>
          <w:cantSplit/>
          <w:jc w:val="center"/>
        </w:trPr>
        <w:tc>
          <w:tcPr>
            <w:tcW w:w="2609" w:type="dxa"/>
            <w:tcBorders>
              <w:top w:val="nil"/>
              <w:left w:val="nil"/>
              <w:bottom w:val="nil"/>
              <w:right w:val="single" w:sz="6" w:space="0" w:color="auto"/>
            </w:tcBorders>
            <w:vAlign w:val="bottom"/>
          </w:tcPr>
          <w:p w14:paraId="0FD25FBD" w14:textId="77777777" w:rsidR="00753B6B" w:rsidRPr="00C57609" w:rsidRDefault="00753B6B" w:rsidP="00C4439C">
            <w:pPr>
              <w:spacing w:before="6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14AF8FCF" w14:textId="7BD43329" w:rsidR="00753B6B" w:rsidRPr="002175D3" w:rsidRDefault="00753B6B" w:rsidP="00C4439C">
            <w:pPr>
              <w:spacing w:before="60" w:after="20" w:line="150" w:lineRule="exact"/>
              <w:ind w:right="85"/>
              <w:jc w:val="center"/>
              <w:rPr>
                <w:rFonts w:ascii="Arial" w:hAnsi="Arial" w:cs="Arial"/>
                <w:b/>
                <w:color w:val="000000"/>
                <w:sz w:val="14"/>
                <w:szCs w:val="14"/>
                <w:lang w:val="en-US"/>
              </w:rPr>
            </w:pPr>
            <w:r w:rsidRPr="00DC6974">
              <w:rPr>
                <w:rFonts w:ascii="Arial" w:hAnsi="Arial" w:cs="Arial"/>
                <w:b/>
                <w:color w:val="000000"/>
                <w:sz w:val="14"/>
                <w:szCs w:val="14"/>
              </w:rPr>
              <w:t xml:space="preserve">Цель 16. Мир, правосудие и эффективные институты / </w:t>
            </w:r>
            <w:r w:rsidRPr="00DC6974">
              <w:rPr>
                <w:rFonts w:ascii="Arial" w:hAnsi="Arial" w:cs="Arial"/>
                <w:b/>
                <w:color w:val="000000"/>
                <w:sz w:val="14"/>
                <w:szCs w:val="14"/>
              </w:rPr>
              <w:br/>
            </w:r>
            <w:r w:rsidRPr="00DC6974">
              <w:rPr>
                <w:rFonts w:ascii="Arial" w:hAnsi="Arial" w:cs="Arial"/>
                <w:b/>
                <w:i/>
                <w:color w:val="000000"/>
                <w:sz w:val="14"/>
                <w:szCs w:val="14"/>
              </w:rPr>
              <w:t xml:space="preserve">Goal 16. </w:t>
            </w:r>
            <w:r w:rsidRPr="002175D3">
              <w:rPr>
                <w:rFonts w:ascii="Arial" w:hAnsi="Arial" w:cs="Arial"/>
                <w:b/>
                <w:i/>
                <w:color w:val="000000"/>
                <w:sz w:val="14"/>
                <w:szCs w:val="14"/>
                <w:lang w:val="en-US"/>
              </w:rPr>
              <w:t>Peace, justice and strong institutions</w:t>
            </w:r>
          </w:p>
        </w:tc>
        <w:tc>
          <w:tcPr>
            <w:tcW w:w="2609" w:type="dxa"/>
            <w:tcBorders>
              <w:top w:val="nil"/>
              <w:left w:val="single" w:sz="6" w:space="0" w:color="auto"/>
              <w:bottom w:val="nil"/>
            </w:tcBorders>
            <w:vAlign w:val="bottom"/>
          </w:tcPr>
          <w:p w14:paraId="2E2CA9E1" w14:textId="77777777" w:rsidR="00753B6B" w:rsidRPr="002175D3" w:rsidRDefault="00753B6B" w:rsidP="00C4439C">
            <w:pPr>
              <w:spacing w:before="60" w:after="20" w:line="150" w:lineRule="exact"/>
              <w:ind w:right="85"/>
              <w:rPr>
                <w:rFonts w:ascii="Arial" w:hAnsi="Arial" w:cs="Arial"/>
                <w:b/>
                <w:color w:val="000000"/>
                <w:sz w:val="14"/>
                <w:szCs w:val="14"/>
                <w:lang w:val="en-US"/>
              </w:rPr>
            </w:pPr>
          </w:p>
        </w:tc>
      </w:tr>
      <w:tr w:rsidR="00753B6B" w:rsidRPr="00FE7F68" w14:paraId="3F378528" w14:textId="77777777" w:rsidTr="00BE49E8">
        <w:trPr>
          <w:cantSplit/>
          <w:jc w:val="center"/>
        </w:trPr>
        <w:tc>
          <w:tcPr>
            <w:tcW w:w="2609" w:type="dxa"/>
            <w:tcBorders>
              <w:top w:val="nil"/>
              <w:left w:val="nil"/>
              <w:bottom w:val="nil"/>
              <w:right w:val="single" w:sz="6" w:space="0" w:color="auto"/>
            </w:tcBorders>
            <w:vAlign w:val="bottom"/>
          </w:tcPr>
          <w:p w14:paraId="45821E4E" w14:textId="3C55C2E6" w:rsidR="00753B6B" w:rsidRPr="00BE49E8" w:rsidRDefault="00753B6B" w:rsidP="00C4439C">
            <w:pPr>
              <w:pStyle w:val="12"/>
              <w:spacing w:before="60" w:line="150" w:lineRule="exact"/>
              <w:rPr>
                <w:color w:val="000000"/>
                <w:spacing w:val="-2"/>
              </w:rPr>
            </w:pPr>
            <w:r w:rsidRPr="00BD742B">
              <w:rPr>
                <w:color w:val="000000"/>
              </w:rPr>
              <w:t>16.</w:t>
            </w:r>
            <w:r>
              <w:rPr>
                <w:color w:val="000000"/>
                <w:lang w:val="en-US"/>
              </w:rPr>
              <w:t>a</w:t>
            </w:r>
            <w:r w:rsidRPr="00BD742B">
              <w:rPr>
                <w:color w:val="000000"/>
              </w:rPr>
              <w:t xml:space="preserve">.1. </w:t>
            </w:r>
            <w:r w:rsidRPr="003916F3">
              <w:rPr>
                <w:color w:val="000000"/>
              </w:rPr>
              <w:t>Наличие</w:t>
            </w:r>
            <w:r w:rsidRPr="007A254E">
              <w:rPr>
                <w:color w:val="000000"/>
              </w:rPr>
              <w:t xml:space="preserve"> </w:t>
            </w:r>
            <w:r w:rsidRPr="003916F3">
              <w:rPr>
                <w:color w:val="000000"/>
              </w:rPr>
              <w:t>независимых</w:t>
            </w:r>
            <w:r w:rsidRPr="007A254E">
              <w:rPr>
                <w:color w:val="000000"/>
              </w:rPr>
              <w:t xml:space="preserve"> </w:t>
            </w:r>
            <w:r>
              <w:rPr>
                <w:color w:val="000000"/>
              </w:rPr>
              <w:br/>
            </w:r>
            <w:r w:rsidRPr="003916F3">
              <w:rPr>
                <w:color w:val="000000"/>
              </w:rPr>
              <w:t>национальных</w:t>
            </w:r>
            <w:r w:rsidRPr="007A254E">
              <w:rPr>
                <w:color w:val="000000"/>
              </w:rPr>
              <w:t xml:space="preserve"> </w:t>
            </w:r>
            <w:r w:rsidRPr="003916F3">
              <w:rPr>
                <w:color w:val="000000"/>
              </w:rPr>
              <w:t>правозащитных</w:t>
            </w:r>
            <w:r w:rsidRPr="007A254E">
              <w:rPr>
                <w:color w:val="000000"/>
              </w:rPr>
              <w:t xml:space="preserve"> </w:t>
            </w:r>
            <w:r>
              <w:rPr>
                <w:color w:val="000000"/>
              </w:rPr>
              <w:br/>
            </w:r>
            <w:r w:rsidRPr="003916F3">
              <w:rPr>
                <w:color w:val="000000"/>
              </w:rPr>
              <w:t>институтов</w:t>
            </w:r>
            <w:r w:rsidRPr="007A254E">
              <w:rPr>
                <w:color w:val="000000"/>
              </w:rPr>
              <w:t xml:space="preserve">, </w:t>
            </w:r>
            <w:r w:rsidRPr="003916F3">
              <w:rPr>
                <w:color w:val="000000"/>
              </w:rPr>
              <w:t>действующих</w:t>
            </w:r>
            <w:r w:rsidRPr="007A254E">
              <w:rPr>
                <w:color w:val="000000"/>
              </w:rPr>
              <w:t xml:space="preserve"> </w:t>
            </w:r>
            <w:r>
              <w:rPr>
                <w:color w:val="000000"/>
              </w:rPr>
              <w:br/>
            </w:r>
            <w:r w:rsidRPr="003916F3">
              <w:rPr>
                <w:color w:val="000000"/>
              </w:rPr>
              <w:t>в</w:t>
            </w:r>
            <w:r w:rsidRPr="007A254E">
              <w:rPr>
                <w:color w:val="000000"/>
              </w:rPr>
              <w:t xml:space="preserve"> </w:t>
            </w:r>
            <w:r w:rsidRPr="003916F3">
              <w:rPr>
                <w:color w:val="000000"/>
              </w:rPr>
              <w:t>соответствии</w:t>
            </w:r>
            <w:r w:rsidRPr="007A254E">
              <w:rPr>
                <w:color w:val="000000"/>
              </w:rPr>
              <w:t xml:space="preserve"> </w:t>
            </w:r>
            <w:r w:rsidRPr="003916F3">
              <w:rPr>
                <w:color w:val="000000"/>
              </w:rPr>
              <w:t>с</w:t>
            </w:r>
            <w:r w:rsidRPr="007A254E">
              <w:rPr>
                <w:color w:val="000000"/>
              </w:rPr>
              <w:t xml:space="preserve"> </w:t>
            </w:r>
            <w:r w:rsidRPr="003916F3">
              <w:rPr>
                <w:color w:val="000000"/>
              </w:rPr>
              <w:t>Парижскими</w:t>
            </w:r>
            <w:r w:rsidRPr="007A254E">
              <w:rPr>
                <w:color w:val="000000"/>
              </w:rPr>
              <w:t xml:space="preserve"> </w:t>
            </w:r>
            <w:r>
              <w:rPr>
                <w:color w:val="000000"/>
              </w:rPr>
              <w:br/>
            </w:r>
            <w:r w:rsidRPr="003916F3">
              <w:rPr>
                <w:color w:val="000000"/>
              </w:rPr>
              <w:t>принципами</w:t>
            </w:r>
            <w:r w:rsidRPr="007A254E">
              <w:rPr>
                <w:color w:val="000000"/>
              </w:rPr>
              <w:t xml:space="preserve">, </w:t>
            </w:r>
            <w:r>
              <w:rPr>
                <w:color w:val="000000"/>
              </w:rPr>
              <w:br/>
              <w:t>Да</w:t>
            </w:r>
            <w:r w:rsidRPr="007A254E">
              <w:rPr>
                <w:color w:val="000000"/>
              </w:rPr>
              <w:t xml:space="preserve"> = 1; </w:t>
            </w:r>
            <w:r>
              <w:rPr>
                <w:color w:val="000000"/>
              </w:rPr>
              <w:t>Нет</w:t>
            </w:r>
            <w:r w:rsidRPr="007A254E">
              <w:rPr>
                <w:color w:val="000000"/>
              </w:rPr>
              <w:t xml:space="preserve"> = 0</w:t>
            </w:r>
          </w:p>
        </w:tc>
        <w:tc>
          <w:tcPr>
            <w:tcW w:w="588" w:type="dxa"/>
            <w:tcBorders>
              <w:top w:val="nil"/>
              <w:left w:val="single" w:sz="6" w:space="0" w:color="auto"/>
              <w:bottom w:val="nil"/>
              <w:right w:val="single" w:sz="6" w:space="0" w:color="auto"/>
            </w:tcBorders>
            <w:vAlign w:val="bottom"/>
          </w:tcPr>
          <w:p w14:paraId="2BD1763F" w14:textId="4C8289C9" w:rsidR="00753B6B" w:rsidRPr="00FD3767" w:rsidRDefault="00753B6B" w:rsidP="00C4439C">
            <w:pPr>
              <w:spacing w:before="60" w:line="150" w:lineRule="exact"/>
              <w:ind w:right="57"/>
              <w:jc w:val="right"/>
              <w:rPr>
                <w:rFonts w:ascii="Arial" w:hAnsi="Arial" w:cs="Arial"/>
                <w:sz w:val="14"/>
                <w:szCs w:val="14"/>
              </w:rPr>
            </w:pPr>
            <w:r w:rsidRPr="00C4740D">
              <w:rPr>
                <w:rFonts w:ascii="Arial" w:hAnsi="Arial" w:cs="Arial"/>
                <w:color w:val="000000"/>
                <w:sz w:val="14"/>
                <w:szCs w:val="14"/>
              </w:rPr>
              <w:t>1</w:t>
            </w:r>
          </w:p>
        </w:tc>
        <w:tc>
          <w:tcPr>
            <w:tcW w:w="588" w:type="dxa"/>
            <w:tcBorders>
              <w:top w:val="nil"/>
              <w:left w:val="single" w:sz="6" w:space="0" w:color="auto"/>
              <w:bottom w:val="nil"/>
              <w:right w:val="single" w:sz="6" w:space="0" w:color="auto"/>
            </w:tcBorders>
            <w:vAlign w:val="bottom"/>
          </w:tcPr>
          <w:p w14:paraId="1DB2158C" w14:textId="46ECC4FA" w:rsidR="00753B6B" w:rsidRPr="00FD3767" w:rsidRDefault="00753B6B" w:rsidP="00C4439C">
            <w:pPr>
              <w:spacing w:before="60" w:line="150" w:lineRule="exact"/>
              <w:ind w:right="57"/>
              <w:jc w:val="right"/>
              <w:rPr>
                <w:rFonts w:ascii="Arial" w:hAnsi="Arial" w:cs="Arial"/>
                <w:sz w:val="14"/>
                <w:szCs w:val="14"/>
              </w:rPr>
            </w:pPr>
            <w:r w:rsidRPr="00C4740D">
              <w:rPr>
                <w:rFonts w:ascii="Arial" w:hAnsi="Arial" w:cs="Arial"/>
                <w:color w:val="000000"/>
                <w:sz w:val="14"/>
                <w:szCs w:val="14"/>
              </w:rPr>
              <w:t>1</w:t>
            </w:r>
          </w:p>
        </w:tc>
        <w:tc>
          <w:tcPr>
            <w:tcW w:w="588" w:type="dxa"/>
            <w:tcBorders>
              <w:top w:val="nil"/>
              <w:left w:val="single" w:sz="6" w:space="0" w:color="auto"/>
              <w:bottom w:val="nil"/>
              <w:right w:val="single" w:sz="6" w:space="0" w:color="auto"/>
            </w:tcBorders>
            <w:vAlign w:val="bottom"/>
          </w:tcPr>
          <w:p w14:paraId="53F15A59" w14:textId="044D8650" w:rsidR="00753B6B" w:rsidRPr="00FD3767" w:rsidRDefault="00753B6B" w:rsidP="00C4439C">
            <w:pPr>
              <w:spacing w:before="60" w:line="150" w:lineRule="exact"/>
              <w:ind w:right="57"/>
              <w:jc w:val="right"/>
              <w:rPr>
                <w:rFonts w:ascii="Arial" w:hAnsi="Arial" w:cs="Arial"/>
                <w:sz w:val="14"/>
                <w:szCs w:val="14"/>
              </w:rPr>
            </w:pPr>
            <w:r w:rsidRPr="00C4740D">
              <w:rPr>
                <w:rFonts w:ascii="Arial" w:hAnsi="Arial" w:cs="Arial"/>
                <w:color w:val="000000"/>
                <w:sz w:val="14"/>
                <w:szCs w:val="14"/>
              </w:rPr>
              <w:t>1</w:t>
            </w:r>
          </w:p>
        </w:tc>
        <w:tc>
          <w:tcPr>
            <w:tcW w:w="588" w:type="dxa"/>
            <w:tcBorders>
              <w:top w:val="nil"/>
              <w:left w:val="single" w:sz="6" w:space="0" w:color="auto"/>
              <w:bottom w:val="nil"/>
              <w:right w:val="single" w:sz="6" w:space="0" w:color="auto"/>
            </w:tcBorders>
            <w:vAlign w:val="bottom"/>
          </w:tcPr>
          <w:p w14:paraId="6D23F4E7" w14:textId="2D265639" w:rsidR="00753B6B" w:rsidRPr="00FD3767" w:rsidRDefault="00753B6B" w:rsidP="00C4439C">
            <w:pPr>
              <w:spacing w:before="60" w:line="150" w:lineRule="exact"/>
              <w:ind w:right="57"/>
              <w:jc w:val="right"/>
              <w:rPr>
                <w:rFonts w:ascii="Arial" w:hAnsi="Arial" w:cs="Arial"/>
                <w:sz w:val="14"/>
                <w:szCs w:val="14"/>
              </w:rPr>
            </w:pPr>
            <w:r w:rsidRPr="00C4740D">
              <w:rPr>
                <w:rFonts w:ascii="Arial" w:hAnsi="Arial" w:cs="Arial"/>
                <w:color w:val="000000"/>
                <w:sz w:val="14"/>
                <w:szCs w:val="14"/>
              </w:rPr>
              <w:t>1</w:t>
            </w:r>
          </w:p>
        </w:tc>
        <w:tc>
          <w:tcPr>
            <w:tcW w:w="588" w:type="dxa"/>
            <w:tcBorders>
              <w:top w:val="nil"/>
              <w:left w:val="single" w:sz="6" w:space="0" w:color="auto"/>
              <w:bottom w:val="nil"/>
              <w:right w:val="single" w:sz="6" w:space="0" w:color="auto"/>
            </w:tcBorders>
            <w:vAlign w:val="bottom"/>
          </w:tcPr>
          <w:p w14:paraId="17772354" w14:textId="072EBF5E" w:rsidR="00753B6B" w:rsidRPr="00FD3767" w:rsidRDefault="00753B6B" w:rsidP="00C4439C">
            <w:pPr>
              <w:spacing w:before="60" w:line="150" w:lineRule="exact"/>
              <w:ind w:right="57"/>
              <w:jc w:val="right"/>
              <w:rPr>
                <w:rFonts w:ascii="Arial" w:hAnsi="Arial" w:cs="Arial"/>
                <w:sz w:val="14"/>
                <w:szCs w:val="14"/>
              </w:rPr>
            </w:pPr>
            <w:r w:rsidRPr="00C4740D">
              <w:rPr>
                <w:rFonts w:ascii="Arial" w:hAnsi="Arial" w:cs="Arial"/>
                <w:color w:val="000000"/>
                <w:sz w:val="14"/>
                <w:szCs w:val="14"/>
              </w:rPr>
              <w:t>1</w:t>
            </w:r>
          </w:p>
        </w:tc>
        <w:tc>
          <w:tcPr>
            <w:tcW w:w="588" w:type="dxa"/>
            <w:tcBorders>
              <w:top w:val="nil"/>
              <w:left w:val="single" w:sz="6" w:space="0" w:color="auto"/>
              <w:bottom w:val="nil"/>
              <w:right w:val="single" w:sz="6" w:space="0" w:color="auto"/>
            </w:tcBorders>
            <w:vAlign w:val="bottom"/>
          </w:tcPr>
          <w:p w14:paraId="50930616" w14:textId="27701DCA" w:rsidR="00753B6B" w:rsidRPr="00FD3767" w:rsidRDefault="00753B6B" w:rsidP="00C4439C">
            <w:pPr>
              <w:spacing w:before="60" w:line="150" w:lineRule="exact"/>
              <w:ind w:right="57"/>
              <w:jc w:val="right"/>
              <w:rPr>
                <w:rFonts w:ascii="Arial" w:hAnsi="Arial" w:cs="Arial"/>
                <w:sz w:val="14"/>
                <w:szCs w:val="14"/>
              </w:rPr>
            </w:pPr>
            <w:r>
              <w:rPr>
                <w:rFonts w:ascii="Arial" w:hAnsi="Arial" w:cs="Arial"/>
                <w:color w:val="000000" w:themeColor="text1"/>
                <w:sz w:val="14"/>
                <w:szCs w:val="14"/>
              </w:rPr>
              <w:t>1</w:t>
            </w:r>
          </w:p>
        </w:tc>
        <w:tc>
          <w:tcPr>
            <w:tcW w:w="588" w:type="dxa"/>
            <w:tcBorders>
              <w:top w:val="nil"/>
              <w:left w:val="single" w:sz="6" w:space="0" w:color="auto"/>
              <w:bottom w:val="nil"/>
              <w:right w:val="single" w:sz="6" w:space="0" w:color="auto"/>
            </w:tcBorders>
            <w:vAlign w:val="bottom"/>
          </w:tcPr>
          <w:p w14:paraId="335D5927" w14:textId="3EC3D026" w:rsidR="00753B6B" w:rsidRPr="00B82D3C" w:rsidRDefault="00753B6B" w:rsidP="00C4439C">
            <w:pPr>
              <w:pStyle w:val="12"/>
              <w:spacing w:before="60" w:line="150" w:lineRule="exact"/>
              <w:ind w:left="57" w:right="57"/>
              <w:jc w:val="right"/>
            </w:pPr>
            <w:r w:rsidRPr="00A06CA4">
              <w:rPr>
                <w:color w:val="000000"/>
              </w:rPr>
              <w:t>1</w:t>
            </w:r>
          </w:p>
        </w:tc>
        <w:tc>
          <w:tcPr>
            <w:tcW w:w="588" w:type="dxa"/>
            <w:tcBorders>
              <w:top w:val="nil"/>
              <w:left w:val="single" w:sz="6" w:space="0" w:color="auto"/>
              <w:bottom w:val="nil"/>
              <w:right w:val="single" w:sz="6" w:space="0" w:color="auto"/>
            </w:tcBorders>
            <w:vAlign w:val="bottom"/>
          </w:tcPr>
          <w:p w14:paraId="1F31FADF" w14:textId="5DB22419" w:rsidR="00753B6B" w:rsidRPr="00671248" w:rsidRDefault="00753B6B" w:rsidP="00C4439C">
            <w:pPr>
              <w:pStyle w:val="12"/>
              <w:spacing w:before="60" w:line="150" w:lineRule="exact"/>
              <w:ind w:left="57" w:right="57"/>
              <w:jc w:val="right"/>
            </w:pPr>
            <w:r>
              <w:t>1</w:t>
            </w:r>
          </w:p>
        </w:tc>
        <w:tc>
          <w:tcPr>
            <w:tcW w:w="2609" w:type="dxa"/>
            <w:tcBorders>
              <w:top w:val="nil"/>
              <w:left w:val="single" w:sz="6" w:space="0" w:color="auto"/>
              <w:bottom w:val="nil"/>
            </w:tcBorders>
            <w:vAlign w:val="bottom"/>
          </w:tcPr>
          <w:p w14:paraId="5B71FE59" w14:textId="4122D2F6" w:rsidR="00753B6B" w:rsidRPr="00DB046A" w:rsidRDefault="00753B6B" w:rsidP="00C4439C">
            <w:pPr>
              <w:pStyle w:val="12"/>
              <w:spacing w:before="60" w:line="150" w:lineRule="exact"/>
              <w:ind w:left="57"/>
              <w:rPr>
                <w:i/>
                <w:color w:val="000000"/>
                <w:lang w:val="en-US"/>
              </w:rPr>
            </w:pPr>
            <w:r w:rsidRPr="00D76DA7">
              <w:rPr>
                <w:i/>
                <w:color w:val="000000"/>
                <w:lang w:val="en-US"/>
              </w:rPr>
              <w:t>16.</w:t>
            </w:r>
            <w:r>
              <w:rPr>
                <w:i/>
                <w:color w:val="000000"/>
              </w:rPr>
              <w:t>а</w:t>
            </w:r>
            <w:r w:rsidRPr="00D76DA7">
              <w:rPr>
                <w:i/>
                <w:color w:val="000000"/>
                <w:lang w:val="en-US"/>
              </w:rPr>
              <w:t xml:space="preserve">.1. </w:t>
            </w:r>
            <w:r w:rsidRPr="00E229B0">
              <w:rPr>
                <w:i/>
                <w:color w:val="000000"/>
                <w:lang w:val="en-US"/>
              </w:rPr>
              <w:t>Existence</w:t>
            </w:r>
            <w:r w:rsidRPr="00671248">
              <w:rPr>
                <w:i/>
                <w:color w:val="000000"/>
                <w:lang w:val="en-US"/>
              </w:rPr>
              <w:t xml:space="preserve"> </w:t>
            </w:r>
            <w:r w:rsidRPr="00E229B0">
              <w:rPr>
                <w:i/>
                <w:color w:val="000000"/>
                <w:lang w:val="en-US"/>
              </w:rPr>
              <w:t>of</w:t>
            </w:r>
            <w:r w:rsidRPr="00671248">
              <w:rPr>
                <w:i/>
                <w:color w:val="000000"/>
                <w:lang w:val="en-US"/>
              </w:rPr>
              <w:t xml:space="preserve"> </w:t>
            </w:r>
            <w:r w:rsidRPr="00E229B0">
              <w:rPr>
                <w:i/>
                <w:color w:val="000000"/>
                <w:lang w:val="en-US"/>
              </w:rPr>
              <w:t>independent</w:t>
            </w:r>
            <w:r w:rsidRPr="00671248">
              <w:rPr>
                <w:i/>
                <w:color w:val="000000"/>
                <w:lang w:val="en-US"/>
              </w:rPr>
              <w:t xml:space="preserve"> </w:t>
            </w:r>
            <w:r w:rsidRPr="00671248">
              <w:rPr>
                <w:i/>
                <w:color w:val="000000"/>
                <w:lang w:val="en-US"/>
              </w:rPr>
              <w:br/>
            </w:r>
            <w:r w:rsidRPr="00E229B0">
              <w:rPr>
                <w:i/>
                <w:color w:val="000000"/>
                <w:lang w:val="en-US"/>
              </w:rPr>
              <w:t>national</w:t>
            </w:r>
            <w:r w:rsidRPr="00671248">
              <w:rPr>
                <w:i/>
                <w:color w:val="000000"/>
                <w:lang w:val="en-US"/>
              </w:rPr>
              <w:t xml:space="preserve"> </w:t>
            </w:r>
            <w:r w:rsidRPr="00E229B0">
              <w:rPr>
                <w:i/>
                <w:color w:val="000000"/>
                <w:lang w:val="en-US"/>
              </w:rPr>
              <w:t>human</w:t>
            </w:r>
            <w:r w:rsidRPr="00671248">
              <w:rPr>
                <w:i/>
                <w:color w:val="000000"/>
                <w:lang w:val="en-US"/>
              </w:rPr>
              <w:t xml:space="preserve"> </w:t>
            </w:r>
            <w:r w:rsidRPr="00E229B0">
              <w:rPr>
                <w:i/>
                <w:color w:val="000000"/>
                <w:lang w:val="en-US"/>
              </w:rPr>
              <w:t>rights</w:t>
            </w:r>
            <w:r w:rsidRPr="00671248">
              <w:rPr>
                <w:i/>
                <w:color w:val="000000"/>
                <w:lang w:val="en-US"/>
              </w:rPr>
              <w:t xml:space="preserve"> </w:t>
            </w:r>
            <w:r w:rsidRPr="00E229B0">
              <w:rPr>
                <w:i/>
                <w:color w:val="000000"/>
                <w:lang w:val="en-US"/>
              </w:rPr>
              <w:t>institutions</w:t>
            </w:r>
            <w:r w:rsidRPr="00671248">
              <w:rPr>
                <w:i/>
                <w:color w:val="000000"/>
                <w:lang w:val="en-US"/>
              </w:rPr>
              <w:t xml:space="preserve"> </w:t>
            </w:r>
            <w:r w:rsidRPr="00671248">
              <w:rPr>
                <w:i/>
                <w:color w:val="000000"/>
                <w:lang w:val="en-US"/>
              </w:rPr>
              <w:br/>
            </w:r>
            <w:r w:rsidRPr="00E229B0">
              <w:rPr>
                <w:i/>
                <w:color w:val="000000"/>
                <w:lang w:val="en-US"/>
              </w:rPr>
              <w:t>in</w:t>
            </w:r>
            <w:r w:rsidRPr="00671248">
              <w:rPr>
                <w:i/>
                <w:color w:val="000000"/>
                <w:lang w:val="en-US"/>
              </w:rPr>
              <w:t xml:space="preserve"> </w:t>
            </w:r>
            <w:r w:rsidRPr="00E229B0">
              <w:rPr>
                <w:i/>
                <w:color w:val="000000"/>
                <w:lang w:val="en-US"/>
              </w:rPr>
              <w:t>compliance</w:t>
            </w:r>
            <w:r w:rsidRPr="00671248">
              <w:rPr>
                <w:i/>
                <w:color w:val="000000"/>
                <w:lang w:val="en-US"/>
              </w:rPr>
              <w:t xml:space="preserve"> </w:t>
            </w:r>
            <w:r w:rsidRPr="00DC6974">
              <w:rPr>
                <w:i/>
                <w:lang w:val="en-US"/>
              </w:rPr>
              <w:t>with</w:t>
            </w:r>
            <w:r w:rsidRPr="00671248">
              <w:rPr>
                <w:i/>
                <w:color w:val="000000"/>
                <w:lang w:val="en-US"/>
              </w:rPr>
              <w:t xml:space="preserve"> </w:t>
            </w:r>
            <w:r w:rsidRPr="00E229B0">
              <w:rPr>
                <w:i/>
                <w:color w:val="000000"/>
                <w:lang w:val="en-US"/>
              </w:rPr>
              <w:t>the</w:t>
            </w:r>
            <w:r w:rsidRPr="00671248">
              <w:rPr>
                <w:i/>
                <w:color w:val="000000"/>
                <w:lang w:val="en-US"/>
              </w:rPr>
              <w:t xml:space="preserve"> </w:t>
            </w:r>
            <w:r w:rsidRPr="00E229B0">
              <w:rPr>
                <w:i/>
                <w:color w:val="000000"/>
                <w:lang w:val="en-US"/>
              </w:rPr>
              <w:t>Paris</w:t>
            </w:r>
            <w:r w:rsidRPr="00671248">
              <w:rPr>
                <w:i/>
                <w:color w:val="000000"/>
                <w:lang w:val="en-US"/>
              </w:rPr>
              <w:t xml:space="preserve"> </w:t>
            </w:r>
            <w:r w:rsidRPr="00E229B0">
              <w:rPr>
                <w:i/>
                <w:color w:val="000000"/>
                <w:lang w:val="en-US"/>
              </w:rPr>
              <w:t>Principles</w:t>
            </w:r>
            <w:r w:rsidRPr="00671248">
              <w:rPr>
                <w:i/>
                <w:color w:val="000000"/>
                <w:lang w:val="en-US"/>
              </w:rPr>
              <w:t xml:space="preserve">, </w:t>
            </w:r>
            <w:r>
              <w:rPr>
                <w:i/>
                <w:color w:val="000000"/>
                <w:lang w:val="en-US"/>
              </w:rPr>
              <w:t>Yes</w:t>
            </w:r>
            <w:r w:rsidRPr="00466912">
              <w:rPr>
                <w:i/>
                <w:color w:val="000000"/>
                <w:lang w:val="en-US"/>
              </w:rPr>
              <w:t xml:space="preserve"> = 1; </w:t>
            </w:r>
            <w:r>
              <w:rPr>
                <w:i/>
                <w:color w:val="000000"/>
                <w:lang w:val="en-US"/>
              </w:rPr>
              <w:t>No = 0</w:t>
            </w:r>
          </w:p>
        </w:tc>
      </w:tr>
      <w:tr w:rsidR="00394CFA" w:rsidRPr="00FE7F68" w14:paraId="0B7D550D" w14:textId="77777777" w:rsidTr="00BE49E8">
        <w:trPr>
          <w:cantSplit/>
          <w:jc w:val="center"/>
        </w:trPr>
        <w:tc>
          <w:tcPr>
            <w:tcW w:w="2609" w:type="dxa"/>
            <w:tcBorders>
              <w:top w:val="nil"/>
              <w:left w:val="nil"/>
              <w:bottom w:val="nil"/>
              <w:right w:val="single" w:sz="6" w:space="0" w:color="auto"/>
            </w:tcBorders>
            <w:vAlign w:val="bottom"/>
          </w:tcPr>
          <w:p w14:paraId="35CABF28" w14:textId="258BF23D" w:rsidR="00394CFA" w:rsidRPr="00394CFA" w:rsidRDefault="00394CFA" w:rsidP="00C4439C">
            <w:pPr>
              <w:pStyle w:val="12"/>
              <w:spacing w:before="60" w:line="150" w:lineRule="exact"/>
            </w:pPr>
            <w:r w:rsidRPr="00394CFA">
              <w:t xml:space="preserve">16.1.4. Доля лиц, которые считают, </w:t>
            </w:r>
            <w:r w:rsidRPr="00394CFA">
              <w:br/>
              <w:t xml:space="preserve">что в их районе находиться на улице </w:t>
            </w:r>
            <w:r w:rsidRPr="00394CFA">
              <w:br/>
              <w:t>в одиночестве безопасно</w:t>
            </w:r>
            <w:proofErr w:type="gramStart"/>
            <w:r w:rsidRPr="00394CFA">
              <w:rPr>
                <w:vertAlign w:val="superscript"/>
              </w:rPr>
              <w:t>6</w:t>
            </w:r>
            <w:proofErr w:type="gramEnd"/>
            <w:r w:rsidRPr="00394CFA">
              <w:rPr>
                <w:vertAlign w:val="superscript"/>
              </w:rPr>
              <w:t>)</w:t>
            </w:r>
          </w:p>
        </w:tc>
        <w:tc>
          <w:tcPr>
            <w:tcW w:w="588" w:type="dxa"/>
            <w:tcBorders>
              <w:top w:val="nil"/>
              <w:left w:val="single" w:sz="6" w:space="0" w:color="auto"/>
              <w:bottom w:val="nil"/>
              <w:right w:val="single" w:sz="6" w:space="0" w:color="auto"/>
            </w:tcBorders>
            <w:vAlign w:val="bottom"/>
          </w:tcPr>
          <w:p w14:paraId="3E142F3B" w14:textId="77777777" w:rsidR="00394CFA" w:rsidRPr="00394CFA" w:rsidRDefault="00394CFA" w:rsidP="00C4439C">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764D223" w14:textId="77777777" w:rsidR="00394CFA" w:rsidRPr="00394CFA" w:rsidRDefault="00394CFA" w:rsidP="00C4439C">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61DE4B2D" w14:textId="77777777" w:rsidR="00394CFA" w:rsidRPr="00394CFA" w:rsidRDefault="00394CFA" w:rsidP="00C4439C">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27F6DB9C" w14:textId="77777777" w:rsidR="00394CFA" w:rsidRPr="00394CFA" w:rsidRDefault="00394CFA" w:rsidP="00C4439C">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4453B67B" w14:textId="04D8C4C9" w:rsidR="00394CFA" w:rsidRPr="00394CFA" w:rsidRDefault="00394CFA" w:rsidP="00C4439C">
            <w:pPr>
              <w:spacing w:before="60" w:line="150" w:lineRule="exact"/>
              <w:ind w:right="57"/>
              <w:jc w:val="right"/>
              <w:rPr>
                <w:rFonts w:ascii="Arial" w:hAnsi="Arial" w:cs="Arial"/>
                <w:sz w:val="14"/>
                <w:szCs w:val="14"/>
              </w:rPr>
            </w:pPr>
            <w:r w:rsidRPr="00394CFA">
              <w:rPr>
                <w:rFonts w:ascii="Arial" w:hAnsi="Arial" w:cs="Arial"/>
                <w:sz w:val="14"/>
                <w:szCs w:val="14"/>
              </w:rPr>
              <w:t>89,3</w:t>
            </w:r>
          </w:p>
        </w:tc>
        <w:tc>
          <w:tcPr>
            <w:tcW w:w="588" w:type="dxa"/>
            <w:tcBorders>
              <w:top w:val="nil"/>
              <w:left w:val="single" w:sz="6" w:space="0" w:color="auto"/>
              <w:bottom w:val="nil"/>
              <w:right w:val="single" w:sz="6" w:space="0" w:color="auto"/>
            </w:tcBorders>
            <w:vAlign w:val="bottom"/>
          </w:tcPr>
          <w:p w14:paraId="5A8C591C" w14:textId="77777777" w:rsidR="00394CFA" w:rsidRPr="00394CFA" w:rsidRDefault="00394CFA" w:rsidP="00C4439C">
            <w:pPr>
              <w:spacing w:before="60" w:line="150" w:lineRule="exact"/>
              <w:ind w:right="57"/>
              <w:jc w:val="right"/>
              <w:rPr>
                <w:rFonts w:ascii="Arial" w:hAnsi="Arial" w:cs="Arial"/>
                <w:sz w:val="14"/>
                <w:szCs w:val="14"/>
              </w:rPr>
            </w:pPr>
          </w:p>
        </w:tc>
        <w:tc>
          <w:tcPr>
            <w:tcW w:w="588" w:type="dxa"/>
            <w:tcBorders>
              <w:top w:val="nil"/>
              <w:left w:val="single" w:sz="6" w:space="0" w:color="auto"/>
              <w:bottom w:val="nil"/>
              <w:right w:val="single" w:sz="6" w:space="0" w:color="auto"/>
            </w:tcBorders>
            <w:vAlign w:val="bottom"/>
          </w:tcPr>
          <w:p w14:paraId="55436B80" w14:textId="0B021675" w:rsidR="00394CFA" w:rsidRPr="00394CFA" w:rsidRDefault="00394CFA" w:rsidP="00C4439C">
            <w:pPr>
              <w:pStyle w:val="12"/>
              <w:spacing w:before="60" w:line="150" w:lineRule="exact"/>
              <w:ind w:left="57" w:right="57"/>
              <w:jc w:val="right"/>
            </w:pPr>
            <w:r w:rsidRPr="00394CFA">
              <w:t>90,4</w:t>
            </w:r>
          </w:p>
        </w:tc>
        <w:tc>
          <w:tcPr>
            <w:tcW w:w="588" w:type="dxa"/>
            <w:tcBorders>
              <w:top w:val="nil"/>
              <w:left w:val="single" w:sz="6" w:space="0" w:color="auto"/>
              <w:bottom w:val="nil"/>
              <w:right w:val="single" w:sz="6" w:space="0" w:color="auto"/>
            </w:tcBorders>
            <w:vAlign w:val="bottom"/>
          </w:tcPr>
          <w:p w14:paraId="167FEFA9" w14:textId="77777777" w:rsidR="00394CFA" w:rsidRPr="00394CFA" w:rsidRDefault="00394CFA" w:rsidP="00C4439C">
            <w:pPr>
              <w:pStyle w:val="12"/>
              <w:spacing w:before="60" w:line="150" w:lineRule="exact"/>
              <w:ind w:left="57" w:right="57"/>
              <w:jc w:val="right"/>
            </w:pPr>
          </w:p>
        </w:tc>
        <w:tc>
          <w:tcPr>
            <w:tcW w:w="2609" w:type="dxa"/>
            <w:tcBorders>
              <w:top w:val="nil"/>
              <w:left w:val="single" w:sz="6" w:space="0" w:color="auto"/>
              <w:bottom w:val="nil"/>
            </w:tcBorders>
            <w:vAlign w:val="bottom"/>
          </w:tcPr>
          <w:p w14:paraId="4519D7EC" w14:textId="0D8E844E" w:rsidR="00394CFA" w:rsidRPr="00394CFA" w:rsidRDefault="00394CFA" w:rsidP="00C4439C">
            <w:pPr>
              <w:pStyle w:val="12"/>
              <w:spacing w:before="60" w:line="150" w:lineRule="exact"/>
              <w:ind w:left="57"/>
              <w:rPr>
                <w:i/>
                <w:lang w:val="en-US"/>
              </w:rPr>
            </w:pPr>
            <w:r w:rsidRPr="00394CFA">
              <w:rPr>
                <w:i/>
                <w:lang w:val="en-US"/>
              </w:rPr>
              <w:t xml:space="preserve">16.1.4 Proportion of population that feel safe being outdoors alone around the area they live </w:t>
            </w:r>
            <w:r w:rsidRPr="00394CFA">
              <w:rPr>
                <w:vertAlign w:val="superscript"/>
                <w:lang w:val="en-US"/>
              </w:rPr>
              <w:t>6)</w:t>
            </w:r>
          </w:p>
        </w:tc>
      </w:tr>
      <w:tr w:rsidR="00394CFA" w:rsidRPr="00D63442" w14:paraId="07D9BCF1" w14:textId="77777777" w:rsidTr="00DC6974">
        <w:trPr>
          <w:cantSplit/>
          <w:jc w:val="center"/>
        </w:trPr>
        <w:tc>
          <w:tcPr>
            <w:tcW w:w="2609" w:type="dxa"/>
            <w:tcBorders>
              <w:top w:val="nil"/>
              <w:left w:val="nil"/>
              <w:bottom w:val="nil"/>
              <w:right w:val="single" w:sz="6" w:space="0" w:color="auto"/>
            </w:tcBorders>
            <w:vAlign w:val="bottom"/>
          </w:tcPr>
          <w:p w14:paraId="79F93729" w14:textId="77777777" w:rsidR="00394CFA" w:rsidRPr="0014483F" w:rsidRDefault="00394CFA" w:rsidP="00C4439C">
            <w:pPr>
              <w:spacing w:before="60" w:after="20" w:line="150" w:lineRule="exact"/>
              <w:ind w:right="85"/>
              <w:rPr>
                <w:rFonts w:ascii="Arial" w:hAnsi="Arial" w:cs="Arial"/>
                <w:b/>
                <w:color w:val="000000"/>
                <w:sz w:val="14"/>
                <w:szCs w:val="14"/>
                <w:lang w:val="en-US"/>
              </w:rPr>
            </w:pPr>
          </w:p>
        </w:tc>
        <w:tc>
          <w:tcPr>
            <w:tcW w:w="4704" w:type="dxa"/>
            <w:gridSpan w:val="8"/>
            <w:tcBorders>
              <w:top w:val="nil"/>
              <w:left w:val="single" w:sz="6" w:space="0" w:color="auto"/>
              <w:bottom w:val="nil"/>
              <w:right w:val="single" w:sz="6" w:space="0" w:color="auto"/>
            </w:tcBorders>
            <w:vAlign w:val="bottom"/>
          </w:tcPr>
          <w:p w14:paraId="68C62065" w14:textId="2E91EB25" w:rsidR="00394CFA" w:rsidRPr="00DC6974" w:rsidRDefault="00394CFA" w:rsidP="00C4439C">
            <w:pPr>
              <w:pStyle w:val="12"/>
              <w:spacing w:before="60" w:after="40" w:line="150" w:lineRule="exact"/>
              <w:ind w:left="57" w:right="170"/>
              <w:jc w:val="center"/>
              <w:rPr>
                <w:b/>
                <w:color w:val="000000"/>
              </w:rPr>
            </w:pPr>
            <w:r w:rsidRPr="007627DA">
              <w:rPr>
                <w:b/>
                <w:color w:val="000000" w:themeColor="text1"/>
              </w:rPr>
              <w:t xml:space="preserve">Цель 17. Партнерство в интересах устойчивого развития / </w:t>
            </w:r>
            <w:r>
              <w:rPr>
                <w:b/>
                <w:color w:val="000000" w:themeColor="text1"/>
              </w:rPr>
              <w:br/>
            </w:r>
            <w:r w:rsidRPr="00DC6974">
              <w:rPr>
                <w:b/>
                <w:i/>
                <w:color w:val="000000" w:themeColor="text1"/>
              </w:rPr>
              <w:t>Goal 17. Partnerships for the Goals</w:t>
            </w:r>
          </w:p>
        </w:tc>
        <w:tc>
          <w:tcPr>
            <w:tcW w:w="2609" w:type="dxa"/>
            <w:tcBorders>
              <w:top w:val="nil"/>
              <w:left w:val="single" w:sz="6" w:space="0" w:color="auto"/>
              <w:bottom w:val="nil"/>
            </w:tcBorders>
            <w:vAlign w:val="bottom"/>
          </w:tcPr>
          <w:p w14:paraId="13D5B051" w14:textId="77777777" w:rsidR="00394CFA" w:rsidRPr="00D63442" w:rsidRDefault="00394CFA" w:rsidP="00C4439C">
            <w:pPr>
              <w:spacing w:before="60" w:after="20" w:line="150" w:lineRule="exact"/>
              <w:ind w:right="85"/>
              <w:rPr>
                <w:rFonts w:ascii="Arial" w:hAnsi="Arial" w:cs="Arial"/>
                <w:b/>
                <w:color w:val="000000"/>
                <w:sz w:val="14"/>
                <w:szCs w:val="14"/>
              </w:rPr>
            </w:pPr>
          </w:p>
        </w:tc>
      </w:tr>
      <w:tr w:rsidR="00394CFA" w:rsidRPr="00FE7F68" w14:paraId="03AA9331" w14:textId="77777777" w:rsidTr="00DC6974">
        <w:trPr>
          <w:cantSplit/>
          <w:jc w:val="center"/>
        </w:trPr>
        <w:tc>
          <w:tcPr>
            <w:tcW w:w="2609" w:type="dxa"/>
            <w:tcBorders>
              <w:top w:val="nil"/>
              <w:left w:val="nil"/>
              <w:right w:val="single" w:sz="6" w:space="0" w:color="auto"/>
            </w:tcBorders>
            <w:vAlign w:val="bottom"/>
          </w:tcPr>
          <w:p w14:paraId="4FFC2DCA" w14:textId="2D42A65B" w:rsidR="00394CFA" w:rsidRPr="00816B13" w:rsidRDefault="00394CFA" w:rsidP="00C4439C">
            <w:pPr>
              <w:pStyle w:val="12"/>
              <w:spacing w:before="60" w:line="150" w:lineRule="exact"/>
              <w:ind w:right="85"/>
            </w:pPr>
            <w:r w:rsidRPr="00126208">
              <w:rPr>
                <w:color w:val="000000"/>
              </w:rPr>
              <w:t>17.8.1.</w:t>
            </w:r>
            <w:r w:rsidRPr="000912EA">
              <w:rPr>
                <w:color w:val="000000"/>
              </w:rPr>
              <w:t xml:space="preserve"> </w:t>
            </w:r>
            <w:r w:rsidRPr="00377177">
              <w:rPr>
                <w:color w:val="000000"/>
              </w:rPr>
              <w:t>Доля</w:t>
            </w:r>
            <w:r w:rsidRPr="00126208">
              <w:rPr>
                <w:color w:val="000000"/>
              </w:rPr>
              <w:t xml:space="preserve"> </w:t>
            </w:r>
            <w:r w:rsidRPr="00377177">
              <w:rPr>
                <w:color w:val="000000"/>
              </w:rPr>
              <w:t>населения</w:t>
            </w:r>
            <w:r w:rsidRPr="00126208">
              <w:rPr>
                <w:color w:val="000000"/>
              </w:rPr>
              <w:t xml:space="preserve">, </w:t>
            </w:r>
            <w:r w:rsidRPr="00DC6974">
              <w:rPr>
                <w:color w:val="000000"/>
              </w:rPr>
              <w:br/>
            </w:r>
            <w:r w:rsidRPr="00377177">
              <w:rPr>
                <w:color w:val="000000"/>
              </w:rPr>
              <w:t>пользующегося</w:t>
            </w:r>
            <w:r w:rsidRPr="00126208">
              <w:rPr>
                <w:color w:val="000000"/>
              </w:rPr>
              <w:t xml:space="preserve"> </w:t>
            </w:r>
            <w:r w:rsidRPr="00377177">
              <w:rPr>
                <w:color w:val="000000"/>
              </w:rPr>
              <w:t>Интернетом</w:t>
            </w:r>
            <w:r w:rsidRPr="00126208">
              <w:rPr>
                <w:color w:val="000000"/>
              </w:rPr>
              <w:t xml:space="preserve">, </w:t>
            </w:r>
            <w:r w:rsidRPr="00DC6974">
              <w:rPr>
                <w:color w:val="000000"/>
              </w:rPr>
              <w:br/>
            </w:r>
            <w:r w:rsidRPr="00377177">
              <w:rPr>
                <w:color w:val="000000"/>
              </w:rPr>
              <w:t>процентов</w:t>
            </w:r>
          </w:p>
        </w:tc>
        <w:tc>
          <w:tcPr>
            <w:tcW w:w="588" w:type="dxa"/>
            <w:tcBorders>
              <w:top w:val="nil"/>
              <w:left w:val="single" w:sz="6" w:space="0" w:color="auto"/>
              <w:right w:val="single" w:sz="6" w:space="0" w:color="auto"/>
            </w:tcBorders>
            <w:vAlign w:val="bottom"/>
          </w:tcPr>
          <w:p w14:paraId="18758B8E" w14:textId="77777777" w:rsidR="00394CFA" w:rsidRPr="00816B13" w:rsidRDefault="00394CFA" w:rsidP="00C4439C">
            <w:pPr>
              <w:spacing w:before="60" w:line="150" w:lineRule="exact"/>
              <w:ind w:right="57"/>
              <w:jc w:val="right"/>
              <w:rPr>
                <w:rFonts w:ascii="Arial" w:hAnsi="Arial" w:cs="Arial"/>
                <w:sz w:val="14"/>
                <w:szCs w:val="14"/>
              </w:rPr>
            </w:pPr>
          </w:p>
        </w:tc>
        <w:tc>
          <w:tcPr>
            <w:tcW w:w="588" w:type="dxa"/>
            <w:tcBorders>
              <w:top w:val="nil"/>
              <w:left w:val="single" w:sz="6" w:space="0" w:color="auto"/>
              <w:right w:val="single" w:sz="6" w:space="0" w:color="auto"/>
            </w:tcBorders>
            <w:vAlign w:val="bottom"/>
          </w:tcPr>
          <w:p w14:paraId="70779303" w14:textId="393E7F00" w:rsidR="00394CFA" w:rsidRPr="00DC6974" w:rsidRDefault="00394CFA" w:rsidP="00C4439C">
            <w:pPr>
              <w:spacing w:before="60" w:line="150" w:lineRule="exact"/>
              <w:ind w:right="57"/>
              <w:jc w:val="right"/>
              <w:rPr>
                <w:rFonts w:ascii="Arial" w:hAnsi="Arial" w:cs="Arial"/>
                <w:sz w:val="14"/>
                <w:szCs w:val="14"/>
              </w:rPr>
            </w:pPr>
            <w:r w:rsidRPr="00126208">
              <w:rPr>
                <w:rFonts w:ascii="Arial" w:hAnsi="Arial" w:cs="Arial"/>
                <w:color w:val="000000"/>
                <w:sz w:val="14"/>
                <w:szCs w:val="14"/>
              </w:rPr>
              <w:t>70,1</w:t>
            </w:r>
          </w:p>
        </w:tc>
        <w:tc>
          <w:tcPr>
            <w:tcW w:w="588" w:type="dxa"/>
            <w:tcBorders>
              <w:top w:val="nil"/>
              <w:left w:val="single" w:sz="6" w:space="0" w:color="auto"/>
              <w:right w:val="single" w:sz="6" w:space="0" w:color="auto"/>
            </w:tcBorders>
            <w:vAlign w:val="bottom"/>
          </w:tcPr>
          <w:p w14:paraId="364FBE6B" w14:textId="2E724F50" w:rsidR="00394CFA" w:rsidRPr="00DC6974" w:rsidRDefault="00394CFA" w:rsidP="00C4439C">
            <w:pPr>
              <w:spacing w:before="60" w:line="150" w:lineRule="exact"/>
              <w:ind w:right="57"/>
              <w:jc w:val="right"/>
              <w:rPr>
                <w:rFonts w:ascii="Arial" w:hAnsi="Arial" w:cs="Arial"/>
                <w:sz w:val="14"/>
                <w:szCs w:val="14"/>
              </w:rPr>
            </w:pPr>
            <w:r w:rsidRPr="00126208">
              <w:rPr>
                <w:rFonts w:ascii="Arial" w:hAnsi="Arial" w:cs="Arial"/>
                <w:color w:val="000000"/>
                <w:sz w:val="14"/>
                <w:szCs w:val="14"/>
              </w:rPr>
              <w:t>73,1</w:t>
            </w:r>
          </w:p>
        </w:tc>
        <w:tc>
          <w:tcPr>
            <w:tcW w:w="588" w:type="dxa"/>
            <w:tcBorders>
              <w:top w:val="nil"/>
              <w:left w:val="single" w:sz="6" w:space="0" w:color="auto"/>
              <w:right w:val="single" w:sz="6" w:space="0" w:color="auto"/>
            </w:tcBorders>
            <w:vAlign w:val="bottom"/>
          </w:tcPr>
          <w:p w14:paraId="2C48F11B" w14:textId="6DD8CDEF" w:rsidR="00394CFA" w:rsidRPr="00DC6974" w:rsidRDefault="00394CFA" w:rsidP="00C4439C">
            <w:pPr>
              <w:spacing w:before="60" w:line="150" w:lineRule="exact"/>
              <w:ind w:right="57"/>
              <w:jc w:val="right"/>
              <w:rPr>
                <w:rFonts w:ascii="Arial" w:hAnsi="Arial" w:cs="Arial"/>
                <w:sz w:val="14"/>
                <w:szCs w:val="14"/>
              </w:rPr>
            </w:pPr>
            <w:r w:rsidRPr="00126208">
              <w:rPr>
                <w:rFonts w:ascii="Arial" w:hAnsi="Arial" w:cs="Arial"/>
                <w:color w:val="000000"/>
                <w:sz w:val="14"/>
                <w:szCs w:val="14"/>
              </w:rPr>
              <w:t>76</w:t>
            </w:r>
            <w:r>
              <w:rPr>
                <w:rFonts w:ascii="Arial" w:hAnsi="Arial" w:cs="Arial"/>
                <w:color w:val="000000"/>
                <w:sz w:val="14"/>
                <w:szCs w:val="14"/>
              </w:rPr>
              <w:t>,0</w:t>
            </w:r>
          </w:p>
        </w:tc>
        <w:tc>
          <w:tcPr>
            <w:tcW w:w="588" w:type="dxa"/>
            <w:tcBorders>
              <w:top w:val="nil"/>
              <w:left w:val="single" w:sz="6" w:space="0" w:color="auto"/>
              <w:right w:val="single" w:sz="6" w:space="0" w:color="auto"/>
            </w:tcBorders>
            <w:vAlign w:val="bottom"/>
          </w:tcPr>
          <w:p w14:paraId="0556514F" w14:textId="7CA0FD71" w:rsidR="00394CFA" w:rsidRPr="00DC6974" w:rsidRDefault="00394CFA" w:rsidP="00C4439C">
            <w:pPr>
              <w:spacing w:before="60" w:line="150" w:lineRule="exact"/>
              <w:ind w:right="57"/>
              <w:jc w:val="right"/>
              <w:rPr>
                <w:rFonts w:ascii="Arial" w:hAnsi="Arial" w:cs="Arial"/>
                <w:sz w:val="14"/>
                <w:szCs w:val="14"/>
              </w:rPr>
            </w:pPr>
            <w:r w:rsidRPr="00126208">
              <w:rPr>
                <w:rFonts w:ascii="Arial" w:hAnsi="Arial" w:cs="Arial"/>
                <w:color w:val="000000"/>
                <w:sz w:val="14"/>
                <w:szCs w:val="14"/>
              </w:rPr>
              <w:t>80,9</w:t>
            </w:r>
          </w:p>
        </w:tc>
        <w:tc>
          <w:tcPr>
            <w:tcW w:w="588" w:type="dxa"/>
            <w:tcBorders>
              <w:top w:val="nil"/>
              <w:left w:val="single" w:sz="6" w:space="0" w:color="auto"/>
              <w:right w:val="single" w:sz="6" w:space="0" w:color="auto"/>
            </w:tcBorders>
            <w:vAlign w:val="bottom"/>
          </w:tcPr>
          <w:p w14:paraId="5B79F586" w14:textId="5D837416" w:rsidR="00394CFA" w:rsidRPr="00DC6974" w:rsidRDefault="00394CFA" w:rsidP="00C4439C">
            <w:pPr>
              <w:spacing w:before="60" w:line="150" w:lineRule="exact"/>
              <w:ind w:right="57"/>
              <w:jc w:val="right"/>
              <w:rPr>
                <w:rFonts w:ascii="Arial" w:hAnsi="Arial" w:cs="Arial"/>
                <w:sz w:val="14"/>
                <w:szCs w:val="14"/>
              </w:rPr>
            </w:pPr>
            <w:r w:rsidRPr="007627DA">
              <w:rPr>
                <w:rFonts w:ascii="Arial" w:hAnsi="Arial" w:cs="Arial"/>
                <w:color w:val="000000" w:themeColor="text1"/>
                <w:sz w:val="14"/>
                <w:szCs w:val="14"/>
              </w:rPr>
              <w:t>82,6</w:t>
            </w:r>
          </w:p>
        </w:tc>
        <w:tc>
          <w:tcPr>
            <w:tcW w:w="588" w:type="dxa"/>
            <w:tcBorders>
              <w:top w:val="nil"/>
              <w:left w:val="single" w:sz="6" w:space="0" w:color="auto"/>
              <w:right w:val="single" w:sz="6" w:space="0" w:color="auto"/>
            </w:tcBorders>
            <w:vAlign w:val="bottom"/>
          </w:tcPr>
          <w:p w14:paraId="70CD0DDD" w14:textId="170961BC" w:rsidR="00394CFA" w:rsidRPr="00DC6974" w:rsidRDefault="00394CFA" w:rsidP="00C4439C">
            <w:pPr>
              <w:pStyle w:val="12"/>
              <w:spacing w:before="60" w:line="150" w:lineRule="exact"/>
              <w:ind w:left="57" w:right="57"/>
              <w:jc w:val="right"/>
            </w:pPr>
            <w:r w:rsidRPr="00A06CA4">
              <w:t>85,0</w:t>
            </w:r>
          </w:p>
        </w:tc>
        <w:tc>
          <w:tcPr>
            <w:tcW w:w="588" w:type="dxa"/>
            <w:tcBorders>
              <w:top w:val="nil"/>
              <w:left w:val="single" w:sz="6" w:space="0" w:color="auto"/>
              <w:right w:val="single" w:sz="6" w:space="0" w:color="auto"/>
            </w:tcBorders>
            <w:vAlign w:val="bottom"/>
          </w:tcPr>
          <w:p w14:paraId="0599BE9D" w14:textId="4612B40B" w:rsidR="00394CFA" w:rsidRPr="00753B6B" w:rsidRDefault="00394CFA" w:rsidP="00C4439C">
            <w:pPr>
              <w:pStyle w:val="12"/>
              <w:spacing w:before="60" w:line="150" w:lineRule="exact"/>
              <w:ind w:left="57" w:right="57"/>
              <w:jc w:val="right"/>
              <w:rPr>
                <w:color w:val="000000"/>
              </w:rPr>
            </w:pPr>
            <w:r w:rsidRPr="00753B6B">
              <w:rPr>
                <w:color w:val="000000"/>
              </w:rPr>
              <w:t>88,2</w:t>
            </w:r>
          </w:p>
        </w:tc>
        <w:tc>
          <w:tcPr>
            <w:tcW w:w="2609" w:type="dxa"/>
            <w:tcBorders>
              <w:top w:val="nil"/>
              <w:left w:val="single" w:sz="6" w:space="0" w:color="auto"/>
            </w:tcBorders>
            <w:vAlign w:val="bottom"/>
          </w:tcPr>
          <w:p w14:paraId="76325317" w14:textId="2AAE311E" w:rsidR="00394CFA" w:rsidRPr="002175D3" w:rsidRDefault="00394CFA" w:rsidP="00C4439C">
            <w:pPr>
              <w:pStyle w:val="12"/>
              <w:spacing w:before="60" w:line="150" w:lineRule="exact"/>
              <w:ind w:left="57"/>
              <w:rPr>
                <w:i/>
                <w:color w:val="000000"/>
                <w:lang w:val="en-US"/>
              </w:rPr>
            </w:pPr>
            <w:r w:rsidRPr="002175D3">
              <w:rPr>
                <w:i/>
                <w:color w:val="000000"/>
                <w:lang w:val="en-US"/>
              </w:rPr>
              <w:t xml:space="preserve">17.8.1.  </w:t>
            </w:r>
            <w:r w:rsidRPr="00377177">
              <w:rPr>
                <w:i/>
                <w:color w:val="000000"/>
                <w:lang w:val="en-US"/>
              </w:rPr>
              <w:t>Proportion</w:t>
            </w:r>
            <w:r w:rsidRPr="002175D3">
              <w:rPr>
                <w:i/>
                <w:color w:val="000000"/>
                <w:lang w:val="en-US"/>
              </w:rPr>
              <w:t xml:space="preserve"> </w:t>
            </w:r>
            <w:r w:rsidRPr="00377177">
              <w:rPr>
                <w:i/>
                <w:color w:val="000000"/>
                <w:lang w:val="en-US"/>
              </w:rPr>
              <w:t>of</w:t>
            </w:r>
            <w:r w:rsidRPr="002175D3">
              <w:rPr>
                <w:i/>
                <w:color w:val="000000"/>
                <w:lang w:val="en-US"/>
              </w:rPr>
              <w:t xml:space="preserve"> </w:t>
            </w:r>
            <w:r w:rsidRPr="00377177">
              <w:rPr>
                <w:i/>
                <w:color w:val="000000"/>
                <w:lang w:val="en-US"/>
              </w:rPr>
              <w:t>individuals</w:t>
            </w:r>
            <w:r w:rsidRPr="002175D3">
              <w:rPr>
                <w:i/>
                <w:color w:val="000000"/>
                <w:lang w:val="en-US"/>
              </w:rPr>
              <w:t xml:space="preserve"> </w:t>
            </w:r>
            <w:r w:rsidRPr="00377177">
              <w:rPr>
                <w:i/>
                <w:color w:val="000000"/>
                <w:lang w:val="en-US"/>
              </w:rPr>
              <w:t>using</w:t>
            </w:r>
            <w:r w:rsidRPr="002175D3">
              <w:rPr>
                <w:i/>
                <w:color w:val="000000"/>
                <w:lang w:val="en-US"/>
              </w:rPr>
              <w:t xml:space="preserve"> </w:t>
            </w:r>
            <w:r w:rsidRPr="002175D3">
              <w:rPr>
                <w:i/>
                <w:color w:val="000000"/>
                <w:lang w:val="en-US"/>
              </w:rPr>
              <w:br/>
            </w:r>
            <w:r w:rsidRPr="00377177">
              <w:rPr>
                <w:i/>
                <w:color w:val="000000"/>
                <w:lang w:val="en-US"/>
              </w:rPr>
              <w:t>the</w:t>
            </w:r>
            <w:r w:rsidRPr="002175D3">
              <w:rPr>
                <w:i/>
                <w:color w:val="000000"/>
                <w:lang w:val="en-US"/>
              </w:rPr>
              <w:t xml:space="preserve"> </w:t>
            </w:r>
            <w:r w:rsidRPr="00377177">
              <w:rPr>
                <w:i/>
                <w:color w:val="000000"/>
                <w:lang w:val="en-US"/>
              </w:rPr>
              <w:t>Internet</w:t>
            </w:r>
            <w:r w:rsidRPr="002175D3">
              <w:rPr>
                <w:i/>
                <w:color w:val="000000"/>
                <w:lang w:val="en-US"/>
              </w:rPr>
              <w:t xml:space="preserve">, </w:t>
            </w:r>
            <w:r>
              <w:rPr>
                <w:i/>
                <w:color w:val="000000"/>
                <w:lang w:val="en-US"/>
              </w:rPr>
              <w:t>percent</w:t>
            </w:r>
          </w:p>
        </w:tc>
      </w:tr>
      <w:tr w:rsidR="00394CFA" w:rsidRPr="00FE7F68" w14:paraId="499F62F5" w14:textId="77777777" w:rsidTr="00DC6974">
        <w:trPr>
          <w:cantSplit/>
          <w:jc w:val="center"/>
        </w:trPr>
        <w:tc>
          <w:tcPr>
            <w:tcW w:w="2609" w:type="dxa"/>
            <w:tcBorders>
              <w:top w:val="nil"/>
              <w:left w:val="nil"/>
              <w:bottom w:val="single" w:sz="6" w:space="0" w:color="auto"/>
              <w:right w:val="single" w:sz="6" w:space="0" w:color="auto"/>
            </w:tcBorders>
            <w:vAlign w:val="bottom"/>
          </w:tcPr>
          <w:p w14:paraId="22067F6D" w14:textId="7004064C" w:rsidR="00394CFA" w:rsidRPr="00126208" w:rsidRDefault="00394CFA" w:rsidP="00C4439C">
            <w:pPr>
              <w:pStyle w:val="12"/>
              <w:spacing w:before="60" w:line="150" w:lineRule="exact"/>
              <w:ind w:right="85"/>
              <w:rPr>
                <w:color w:val="000000"/>
              </w:rPr>
            </w:pPr>
            <w:r w:rsidRPr="004A1B4B">
              <w:t xml:space="preserve">17.18.3. Наличие полностью </w:t>
            </w:r>
            <w:r w:rsidRPr="004A1B4B">
              <w:br/>
              <w:t xml:space="preserve">финансируемого и осуществляемого национального статистического </w:t>
            </w:r>
            <w:r w:rsidRPr="00DC6974">
              <w:br/>
            </w:r>
            <w:r w:rsidRPr="004A1B4B">
              <w:t xml:space="preserve">плана, в разбивке по источникам </w:t>
            </w:r>
            <w:r w:rsidRPr="00DC6974">
              <w:br/>
            </w:r>
            <w:r w:rsidRPr="004A1B4B">
              <w:t xml:space="preserve">финансирования, </w:t>
            </w:r>
            <w:r>
              <w:br/>
            </w:r>
            <w:r w:rsidRPr="004A1B4B">
              <w:t>Да = 1; Нет = 0</w:t>
            </w:r>
          </w:p>
        </w:tc>
        <w:tc>
          <w:tcPr>
            <w:tcW w:w="588" w:type="dxa"/>
            <w:tcBorders>
              <w:top w:val="nil"/>
              <w:left w:val="single" w:sz="6" w:space="0" w:color="auto"/>
              <w:bottom w:val="single" w:sz="6" w:space="0" w:color="auto"/>
              <w:right w:val="single" w:sz="6" w:space="0" w:color="auto"/>
            </w:tcBorders>
            <w:vAlign w:val="bottom"/>
          </w:tcPr>
          <w:p w14:paraId="6E532D58" w14:textId="70CCDDF7" w:rsidR="00394CFA" w:rsidRPr="00816B13" w:rsidRDefault="00394CFA" w:rsidP="00C4439C">
            <w:pPr>
              <w:spacing w:before="60" w:line="150" w:lineRule="exact"/>
              <w:ind w:right="57"/>
              <w:jc w:val="right"/>
              <w:rPr>
                <w:rFonts w:ascii="Arial" w:hAnsi="Arial" w:cs="Arial"/>
                <w:sz w:val="14"/>
                <w:szCs w:val="14"/>
              </w:rPr>
            </w:pPr>
            <w:r w:rsidRPr="004A1B4B">
              <w:rPr>
                <w:rFonts w:ascii="Arial" w:hAnsi="Arial" w:cs="Arial"/>
                <w:sz w:val="14"/>
                <w:szCs w:val="14"/>
              </w:rPr>
              <w:t>1</w:t>
            </w:r>
          </w:p>
        </w:tc>
        <w:tc>
          <w:tcPr>
            <w:tcW w:w="588" w:type="dxa"/>
            <w:tcBorders>
              <w:top w:val="nil"/>
              <w:left w:val="single" w:sz="6" w:space="0" w:color="auto"/>
              <w:bottom w:val="single" w:sz="6" w:space="0" w:color="auto"/>
              <w:right w:val="single" w:sz="6" w:space="0" w:color="auto"/>
            </w:tcBorders>
            <w:vAlign w:val="bottom"/>
          </w:tcPr>
          <w:p w14:paraId="07FF8461" w14:textId="7E6C2F69" w:rsidR="00394CFA" w:rsidRPr="00126208" w:rsidRDefault="00394CFA" w:rsidP="00C4439C">
            <w:pPr>
              <w:spacing w:before="60" w:line="150" w:lineRule="exact"/>
              <w:ind w:right="57"/>
              <w:jc w:val="right"/>
              <w:rPr>
                <w:rFonts w:ascii="Arial" w:hAnsi="Arial" w:cs="Arial"/>
                <w:color w:val="000000"/>
                <w:sz w:val="14"/>
                <w:szCs w:val="14"/>
              </w:rPr>
            </w:pPr>
            <w:r w:rsidRPr="004A1B4B">
              <w:rPr>
                <w:rFonts w:ascii="Arial" w:hAnsi="Arial" w:cs="Arial"/>
                <w:sz w:val="14"/>
                <w:szCs w:val="14"/>
              </w:rPr>
              <w:t>1</w:t>
            </w:r>
          </w:p>
        </w:tc>
        <w:tc>
          <w:tcPr>
            <w:tcW w:w="588" w:type="dxa"/>
            <w:tcBorders>
              <w:top w:val="nil"/>
              <w:left w:val="single" w:sz="6" w:space="0" w:color="auto"/>
              <w:bottom w:val="single" w:sz="6" w:space="0" w:color="auto"/>
              <w:right w:val="single" w:sz="6" w:space="0" w:color="auto"/>
            </w:tcBorders>
            <w:vAlign w:val="bottom"/>
          </w:tcPr>
          <w:p w14:paraId="70863701" w14:textId="1763C875" w:rsidR="00394CFA" w:rsidRPr="00126208" w:rsidRDefault="00394CFA" w:rsidP="00C4439C">
            <w:pPr>
              <w:spacing w:before="60" w:line="150" w:lineRule="exact"/>
              <w:ind w:right="57"/>
              <w:jc w:val="right"/>
              <w:rPr>
                <w:rFonts w:ascii="Arial" w:hAnsi="Arial" w:cs="Arial"/>
                <w:color w:val="000000"/>
                <w:sz w:val="14"/>
                <w:szCs w:val="14"/>
              </w:rPr>
            </w:pPr>
            <w:r w:rsidRPr="004A1B4B">
              <w:rPr>
                <w:rFonts w:ascii="Arial" w:hAnsi="Arial" w:cs="Arial"/>
                <w:sz w:val="14"/>
                <w:szCs w:val="14"/>
              </w:rPr>
              <w:t>1</w:t>
            </w:r>
          </w:p>
        </w:tc>
        <w:tc>
          <w:tcPr>
            <w:tcW w:w="588" w:type="dxa"/>
            <w:tcBorders>
              <w:top w:val="nil"/>
              <w:left w:val="single" w:sz="6" w:space="0" w:color="auto"/>
              <w:bottom w:val="single" w:sz="6" w:space="0" w:color="auto"/>
              <w:right w:val="single" w:sz="6" w:space="0" w:color="auto"/>
            </w:tcBorders>
            <w:vAlign w:val="bottom"/>
          </w:tcPr>
          <w:p w14:paraId="67F92349" w14:textId="6A0DE6F9" w:rsidR="00394CFA" w:rsidRPr="00126208" w:rsidRDefault="00394CFA" w:rsidP="00C4439C">
            <w:pPr>
              <w:spacing w:before="60" w:line="150" w:lineRule="exact"/>
              <w:ind w:right="57"/>
              <w:jc w:val="right"/>
              <w:rPr>
                <w:rFonts w:ascii="Arial" w:hAnsi="Arial" w:cs="Arial"/>
                <w:color w:val="000000"/>
                <w:sz w:val="14"/>
                <w:szCs w:val="14"/>
              </w:rPr>
            </w:pPr>
            <w:r w:rsidRPr="004A1B4B">
              <w:rPr>
                <w:rFonts w:ascii="Arial" w:hAnsi="Arial" w:cs="Arial"/>
                <w:sz w:val="14"/>
                <w:szCs w:val="14"/>
              </w:rPr>
              <w:t>1</w:t>
            </w:r>
          </w:p>
        </w:tc>
        <w:tc>
          <w:tcPr>
            <w:tcW w:w="588" w:type="dxa"/>
            <w:tcBorders>
              <w:top w:val="nil"/>
              <w:left w:val="single" w:sz="6" w:space="0" w:color="auto"/>
              <w:bottom w:val="single" w:sz="6" w:space="0" w:color="auto"/>
              <w:right w:val="single" w:sz="6" w:space="0" w:color="auto"/>
            </w:tcBorders>
            <w:vAlign w:val="bottom"/>
          </w:tcPr>
          <w:p w14:paraId="5BCBA65F" w14:textId="3262E0AF" w:rsidR="00394CFA" w:rsidRPr="00126208" w:rsidRDefault="00394CFA" w:rsidP="00C4439C">
            <w:pPr>
              <w:spacing w:before="60" w:line="150" w:lineRule="exact"/>
              <w:ind w:right="57"/>
              <w:jc w:val="right"/>
              <w:rPr>
                <w:rFonts w:ascii="Arial" w:hAnsi="Arial" w:cs="Arial"/>
                <w:color w:val="000000"/>
                <w:sz w:val="14"/>
                <w:szCs w:val="14"/>
              </w:rPr>
            </w:pPr>
            <w:r w:rsidRPr="004A1B4B">
              <w:rPr>
                <w:rFonts w:ascii="Arial" w:hAnsi="Arial" w:cs="Arial"/>
                <w:sz w:val="14"/>
                <w:szCs w:val="14"/>
              </w:rPr>
              <w:t>1</w:t>
            </w:r>
          </w:p>
        </w:tc>
        <w:tc>
          <w:tcPr>
            <w:tcW w:w="588" w:type="dxa"/>
            <w:tcBorders>
              <w:top w:val="nil"/>
              <w:left w:val="single" w:sz="6" w:space="0" w:color="auto"/>
              <w:bottom w:val="single" w:sz="6" w:space="0" w:color="auto"/>
              <w:right w:val="single" w:sz="6" w:space="0" w:color="auto"/>
            </w:tcBorders>
            <w:vAlign w:val="bottom"/>
          </w:tcPr>
          <w:p w14:paraId="2EBA7835" w14:textId="16526794" w:rsidR="00394CFA" w:rsidRPr="007627DA" w:rsidRDefault="00394CFA" w:rsidP="00C4439C">
            <w:pPr>
              <w:spacing w:before="60" w:line="150" w:lineRule="exact"/>
              <w:ind w:right="57"/>
              <w:jc w:val="right"/>
              <w:rPr>
                <w:rFonts w:ascii="Arial" w:hAnsi="Arial" w:cs="Arial"/>
                <w:color w:val="000000" w:themeColor="text1"/>
                <w:sz w:val="14"/>
                <w:szCs w:val="14"/>
              </w:rPr>
            </w:pPr>
            <w:r w:rsidRPr="004A1B4B">
              <w:rPr>
                <w:rFonts w:ascii="Arial" w:hAnsi="Arial" w:cs="Arial"/>
                <w:sz w:val="14"/>
                <w:szCs w:val="14"/>
              </w:rPr>
              <w:t>1</w:t>
            </w:r>
          </w:p>
        </w:tc>
        <w:tc>
          <w:tcPr>
            <w:tcW w:w="588" w:type="dxa"/>
            <w:tcBorders>
              <w:top w:val="nil"/>
              <w:left w:val="single" w:sz="6" w:space="0" w:color="auto"/>
              <w:bottom w:val="single" w:sz="6" w:space="0" w:color="auto"/>
              <w:right w:val="single" w:sz="6" w:space="0" w:color="auto"/>
            </w:tcBorders>
            <w:vAlign w:val="bottom"/>
          </w:tcPr>
          <w:p w14:paraId="42A26019" w14:textId="725C4F9C" w:rsidR="00394CFA" w:rsidRPr="00A06CA4" w:rsidRDefault="00394CFA" w:rsidP="00C4439C">
            <w:pPr>
              <w:pStyle w:val="12"/>
              <w:spacing w:before="60" w:line="150" w:lineRule="exact"/>
              <w:ind w:left="57" w:right="57"/>
              <w:jc w:val="right"/>
            </w:pPr>
            <w:r w:rsidRPr="00A06CA4">
              <w:t>1</w:t>
            </w:r>
          </w:p>
        </w:tc>
        <w:tc>
          <w:tcPr>
            <w:tcW w:w="588" w:type="dxa"/>
            <w:tcBorders>
              <w:top w:val="nil"/>
              <w:left w:val="single" w:sz="6" w:space="0" w:color="auto"/>
              <w:bottom w:val="single" w:sz="6" w:space="0" w:color="auto"/>
              <w:right w:val="single" w:sz="6" w:space="0" w:color="auto"/>
            </w:tcBorders>
            <w:vAlign w:val="bottom"/>
          </w:tcPr>
          <w:p w14:paraId="6A4D6690" w14:textId="5691D4ED" w:rsidR="00394CFA" w:rsidRPr="00753B6B" w:rsidRDefault="00394CFA" w:rsidP="00C4439C">
            <w:pPr>
              <w:pStyle w:val="12"/>
              <w:spacing w:before="60" w:line="150" w:lineRule="exact"/>
              <w:ind w:left="57" w:right="57"/>
              <w:jc w:val="right"/>
              <w:rPr>
                <w:color w:val="000000"/>
              </w:rPr>
            </w:pPr>
            <w:r w:rsidRPr="00753B6B">
              <w:rPr>
                <w:color w:val="000000"/>
              </w:rPr>
              <w:t>1</w:t>
            </w:r>
          </w:p>
        </w:tc>
        <w:tc>
          <w:tcPr>
            <w:tcW w:w="2609" w:type="dxa"/>
            <w:tcBorders>
              <w:top w:val="nil"/>
              <w:left w:val="single" w:sz="6" w:space="0" w:color="auto"/>
              <w:bottom w:val="single" w:sz="6" w:space="0" w:color="auto"/>
            </w:tcBorders>
            <w:vAlign w:val="bottom"/>
          </w:tcPr>
          <w:p w14:paraId="36648718" w14:textId="65729721" w:rsidR="00394CFA" w:rsidRPr="002A2718" w:rsidRDefault="00394CFA" w:rsidP="00C4439C">
            <w:pPr>
              <w:pStyle w:val="12"/>
              <w:spacing w:before="60" w:line="150" w:lineRule="exact"/>
              <w:ind w:left="57"/>
              <w:rPr>
                <w:i/>
                <w:lang w:val="en-US"/>
              </w:rPr>
            </w:pPr>
            <w:r w:rsidRPr="00D76DA7">
              <w:rPr>
                <w:i/>
                <w:lang w:val="en-US"/>
              </w:rPr>
              <w:t xml:space="preserve">17.18.3. </w:t>
            </w:r>
            <w:r w:rsidRPr="004A1B4B">
              <w:rPr>
                <w:i/>
                <w:lang w:val="en-US"/>
              </w:rPr>
              <w:t>Existence</w:t>
            </w:r>
            <w:r w:rsidRPr="00671248">
              <w:rPr>
                <w:i/>
                <w:lang w:val="en-US"/>
              </w:rPr>
              <w:t xml:space="preserve"> </w:t>
            </w:r>
            <w:r w:rsidRPr="004A1B4B">
              <w:rPr>
                <w:i/>
                <w:lang w:val="en-US"/>
              </w:rPr>
              <w:t>of</w:t>
            </w:r>
            <w:r w:rsidRPr="00671248">
              <w:rPr>
                <w:i/>
                <w:lang w:val="en-US"/>
              </w:rPr>
              <w:t xml:space="preserve"> </w:t>
            </w:r>
            <w:r w:rsidRPr="004A1B4B">
              <w:rPr>
                <w:i/>
                <w:lang w:val="en-US"/>
              </w:rPr>
              <w:t>national</w:t>
            </w:r>
            <w:r w:rsidRPr="00671248">
              <w:rPr>
                <w:i/>
                <w:lang w:val="en-US"/>
              </w:rPr>
              <w:t xml:space="preserve"> </w:t>
            </w:r>
            <w:r w:rsidRPr="00671248">
              <w:rPr>
                <w:i/>
                <w:lang w:val="en-US"/>
              </w:rPr>
              <w:br/>
            </w:r>
            <w:r w:rsidRPr="004A1B4B">
              <w:rPr>
                <w:i/>
                <w:lang w:val="en-US"/>
              </w:rPr>
              <w:t>statistical</w:t>
            </w:r>
            <w:r w:rsidRPr="00671248">
              <w:rPr>
                <w:i/>
                <w:lang w:val="en-US"/>
              </w:rPr>
              <w:t xml:space="preserve"> </w:t>
            </w:r>
            <w:r w:rsidRPr="004A1B4B">
              <w:rPr>
                <w:i/>
                <w:lang w:val="en-US"/>
              </w:rPr>
              <w:t>plan</w:t>
            </w:r>
            <w:r w:rsidRPr="00671248">
              <w:rPr>
                <w:i/>
                <w:lang w:val="en-US"/>
              </w:rPr>
              <w:t xml:space="preserve"> </w:t>
            </w:r>
            <w:r w:rsidRPr="004A1B4B">
              <w:rPr>
                <w:i/>
                <w:lang w:val="en-US"/>
              </w:rPr>
              <w:t>that</w:t>
            </w:r>
            <w:r w:rsidRPr="00671248">
              <w:rPr>
                <w:i/>
                <w:lang w:val="en-US"/>
              </w:rPr>
              <w:t xml:space="preserve"> </w:t>
            </w:r>
            <w:r w:rsidRPr="004A1B4B">
              <w:rPr>
                <w:i/>
                <w:lang w:val="en-US"/>
              </w:rPr>
              <w:t>is</w:t>
            </w:r>
            <w:r w:rsidRPr="00671248">
              <w:rPr>
                <w:i/>
                <w:lang w:val="en-US"/>
              </w:rPr>
              <w:t xml:space="preserve"> </w:t>
            </w:r>
            <w:r w:rsidRPr="004A1B4B">
              <w:rPr>
                <w:i/>
                <w:lang w:val="en-US"/>
              </w:rPr>
              <w:t>fully</w:t>
            </w:r>
            <w:r w:rsidRPr="00671248">
              <w:rPr>
                <w:i/>
                <w:lang w:val="en-US"/>
              </w:rPr>
              <w:t xml:space="preserve"> </w:t>
            </w:r>
            <w:r w:rsidRPr="004A1B4B">
              <w:rPr>
                <w:i/>
                <w:lang w:val="en-US"/>
              </w:rPr>
              <w:t>funded</w:t>
            </w:r>
            <w:r w:rsidRPr="00671248">
              <w:rPr>
                <w:i/>
                <w:lang w:val="en-US"/>
              </w:rPr>
              <w:t xml:space="preserve"> </w:t>
            </w:r>
            <w:r w:rsidRPr="00671248">
              <w:rPr>
                <w:i/>
                <w:lang w:val="en-US"/>
              </w:rPr>
              <w:br/>
            </w:r>
            <w:r w:rsidRPr="004A1B4B">
              <w:rPr>
                <w:i/>
                <w:lang w:val="en-US"/>
              </w:rPr>
              <w:t>and</w:t>
            </w:r>
            <w:r w:rsidRPr="00671248">
              <w:rPr>
                <w:i/>
                <w:lang w:val="en-US"/>
              </w:rPr>
              <w:t xml:space="preserve"> </w:t>
            </w:r>
            <w:r w:rsidRPr="004A1B4B">
              <w:rPr>
                <w:i/>
                <w:lang w:val="en-US"/>
              </w:rPr>
              <w:t>under</w:t>
            </w:r>
            <w:r w:rsidRPr="00671248">
              <w:rPr>
                <w:i/>
                <w:lang w:val="en-US"/>
              </w:rPr>
              <w:t xml:space="preserve"> </w:t>
            </w:r>
            <w:r w:rsidRPr="004A1B4B">
              <w:rPr>
                <w:i/>
                <w:lang w:val="en-US"/>
              </w:rPr>
              <w:t>implementation</w:t>
            </w:r>
            <w:r w:rsidRPr="00671248">
              <w:rPr>
                <w:i/>
                <w:lang w:val="en-US"/>
              </w:rPr>
              <w:t xml:space="preserve">, </w:t>
            </w:r>
            <w:r w:rsidRPr="004A1B4B">
              <w:rPr>
                <w:i/>
                <w:lang w:val="en-US"/>
              </w:rPr>
              <w:t>by</w:t>
            </w:r>
            <w:r w:rsidRPr="00671248">
              <w:rPr>
                <w:i/>
                <w:lang w:val="en-US"/>
              </w:rPr>
              <w:t xml:space="preserve"> </w:t>
            </w:r>
            <w:r w:rsidRPr="004A1B4B">
              <w:rPr>
                <w:i/>
                <w:lang w:val="en-US"/>
              </w:rPr>
              <w:t>sources</w:t>
            </w:r>
            <w:r w:rsidRPr="00671248">
              <w:rPr>
                <w:i/>
                <w:lang w:val="en-US"/>
              </w:rPr>
              <w:t xml:space="preserve"> </w:t>
            </w:r>
            <w:r w:rsidRPr="00671248">
              <w:rPr>
                <w:i/>
                <w:lang w:val="en-US"/>
              </w:rPr>
              <w:br/>
            </w:r>
            <w:r w:rsidRPr="004A1B4B">
              <w:rPr>
                <w:i/>
                <w:lang w:val="en-US"/>
              </w:rPr>
              <w:t>of</w:t>
            </w:r>
            <w:r w:rsidRPr="00671248">
              <w:rPr>
                <w:i/>
                <w:lang w:val="en-US"/>
              </w:rPr>
              <w:t xml:space="preserve"> </w:t>
            </w:r>
            <w:r w:rsidRPr="004A1B4B">
              <w:rPr>
                <w:i/>
                <w:lang w:val="en-US"/>
              </w:rPr>
              <w:t xml:space="preserve">funding, </w:t>
            </w:r>
            <w:r w:rsidRPr="00671248">
              <w:rPr>
                <w:i/>
                <w:lang w:val="en-US"/>
              </w:rPr>
              <w:br/>
            </w:r>
            <w:r w:rsidRPr="004A1B4B">
              <w:rPr>
                <w:i/>
                <w:lang w:val="en-US"/>
              </w:rPr>
              <w:t>Yes = 1; No = 0</w:t>
            </w:r>
          </w:p>
        </w:tc>
      </w:tr>
    </w:tbl>
    <w:p w14:paraId="74DF0A45" w14:textId="13AA50FC" w:rsidR="004A1B4B" w:rsidRPr="00B14CC8" w:rsidRDefault="004A1B4B" w:rsidP="004A1B4B">
      <w:pPr>
        <w:spacing w:before="60"/>
        <w:rPr>
          <w:rFonts w:ascii="Arial" w:hAnsi="Arial" w:cs="Arial"/>
          <w:sz w:val="12"/>
          <w:szCs w:val="12"/>
        </w:rPr>
      </w:pPr>
      <w:r w:rsidRPr="00B14CC8">
        <w:rPr>
          <w:rFonts w:ascii="Arial" w:hAnsi="Arial" w:cs="Arial"/>
          <w:sz w:val="12"/>
          <w:szCs w:val="12"/>
          <w:vertAlign w:val="superscript"/>
        </w:rPr>
        <w:t>1)</w:t>
      </w:r>
      <w:r w:rsidR="0093709B" w:rsidRPr="00B14CC8">
        <w:rPr>
          <w:rFonts w:ascii="Arial" w:hAnsi="Arial" w:cs="Arial"/>
          <w:sz w:val="12"/>
          <w:szCs w:val="12"/>
          <w:lang w:val="en-US"/>
        </w:rPr>
        <w:t> </w:t>
      </w:r>
      <w:r w:rsidRPr="00B14CC8">
        <w:rPr>
          <w:rFonts w:ascii="Arial" w:hAnsi="Arial" w:cs="Arial"/>
          <w:sz w:val="12"/>
          <w:szCs w:val="12"/>
        </w:rPr>
        <w:t>С денежными доходами ниже 1,90 долл. США.</w:t>
      </w:r>
    </w:p>
    <w:p w14:paraId="0EADC56A" w14:textId="4EDB4EEA" w:rsidR="00EB0A7A" w:rsidRPr="00B14CC8" w:rsidRDefault="00EB0A7A" w:rsidP="00785874">
      <w:pPr>
        <w:ind w:left="113" w:hanging="113"/>
        <w:jc w:val="both"/>
        <w:rPr>
          <w:rFonts w:ascii="Arial" w:hAnsi="Arial" w:cs="Arial"/>
          <w:sz w:val="12"/>
          <w:szCs w:val="12"/>
        </w:rPr>
      </w:pPr>
      <w:r w:rsidRPr="00B14CC8">
        <w:rPr>
          <w:rFonts w:ascii="Arial" w:hAnsi="Arial" w:cs="Arial"/>
          <w:sz w:val="12"/>
          <w:szCs w:val="12"/>
          <w:vertAlign w:val="superscript"/>
        </w:rPr>
        <w:t>2)</w:t>
      </w:r>
      <w:r w:rsidR="0093709B" w:rsidRPr="00B14CC8">
        <w:rPr>
          <w:rFonts w:ascii="Arial" w:hAnsi="Arial" w:cs="Arial"/>
          <w:sz w:val="12"/>
          <w:szCs w:val="12"/>
          <w:lang w:val="en-US"/>
        </w:rPr>
        <w:t> </w:t>
      </w:r>
      <w:r w:rsidRPr="00B14CC8">
        <w:rPr>
          <w:rFonts w:ascii="Arial" w:hAnsi="Arial" w:cs="Arial"/>
          <w:sz w:val="12"/>
          <w:szCs w:val="12"/>
        </w:rPr>
        <w:t xml:space="preserve">Определяется на основе данных о распределении населения по величине среднедушевых денежных доходов и является результатом их  соизмерения, являющейся </w:t>
      </w:r>
      <w:r w:rsidR="00785874" w:rsidRPr="00B14CC8">
        <w:rPr>
          <w:rFonts w:ascii="Arial" w:hAnsi="Arial" w:cs="Arial"/>
          <w:sz w:val="12"/>
          <w:szCs w:val="12"/>
        </w:rPr>
        <w:br/>
      </w:r>
      <w:r w:rsidRPr="00B14CC8">
        <w:rPr>
          <w:rFonts w:ascii="Arial" w:hAnsi="Arial" w:cs="Arial"/>
          <w:sz w:val="12"/>
          <w:szCs w:val="12"/>
        </w:rPr>
        <w:t>национальной чертой бедности</w:t>
      </w:r>
      <w:r w:rsidR="00785874" w:rsidRPr="00B14CC8">
        <w:rPr>
          <w:rFonts w:ascii="Arial" w:hAnsi="Arial" w:cs="Arial"/>
          <w:sz w:val="12"/>
          <w:szCs w:val="12"/>
        </w:rPr>
        <w:t xml:space="preserve"> (до 2020 г. включительно – величина прожиточного минимума, начиная с 2021 г. – граница бедности)</w:t>
      </w:r>
      <w:r w:rsidRPr="00B14CC8">
        <w:rPr>
          <w:rFonts w:ascii="Arial" w:hAnsi="Arial" w:cs="Arial"/>
          <w:sz w:val="12"/>
          <w:szCs w:val="12"/>
        </w:rPr>
        <w:t>. В расчетах показателя эквивалентная шкала не применяется.</w:t>
      </w:r>
    </w:p>
    <w:p w14:paraId="058D09F4" w14:textId="77777777" w:rsidR="00394CFA" w:rsidRPr="00B14CC8" w:rsidRDefault="00394CFA" w:rsidP="00394CFA">
      <w:pPr>
        <w:rPr>
          <w:rFonts w:ascii="Arial" w:hAnsi="Arial" w:cs="Arial"/>
          <w:sz w:val="12"/>
          <w:szCs w:val="12"/>
        </w:rPr>
      </w:pPr>
      <w:r w:rsidRPr="00B14CC8">
        <w:rPr>
          <w:rFonts w:ascii="Arial" w:hAnsi="Arial" w:cs="Arial"/>
          <w:sz w:val="12"/>
          <w:szCs w:val="12"/>
          <w:vertAlign w:val="superscript"/>
        </w:rPr>
        <w:t>3)</w:t>
      </w:r>
      <w:r w:rsidRPr="00B14CC8">
        <w:rPr>
          <w:rFonts w:ascii="Arial" w:hAnsi="Arial" w:cs="Arial"/>
          <w:sz w:val="12"/>
          <w:szCs w:val="12"/>
        </w:rPr>
        <w:t> Формирование показателя за 2018 год –  по итогам Выборочного наблюдения рациона питания населения (1 раз в 5 лет), за 2020 и 2021 годы – по итогам Выборочного наблюдения состояния здоровья населения.</w:t>
      </w:r>
    </w:p>
    <w:p w14:paraId="0EC39050" w14:textId="77777777" w:rsidR="00394CFA" w:rsidRPr="00B14CC8" w:rsidRDefault="00394CFA" w:rsidP="00394CFA">
      <w:pPr>
        <w:ind w:left="142" w:hanging="142"/>
        <w:rPr>
          <w:rFonts w:ascii="Arial" w:hAnsi="Arial" w:cs="Arial"/>
          <w:sz w:val="12"/>
          <w:szCs w:val="12"/>
        </w:rPr>
      </w:pPr>
      <w:r w:rsidRPr="00B14CC8">
        <w:rPr>
          <w:rFonts w:ascii="Arial" w:hAnsi="Arial" w:cs="Arial"/>
          <w:sz w:val="12"/>
          <w:szCs w:val="12"/>
          <w:vertAlign w:val="superscript"/>
        </w:rPr>
        <w:t>4)</w:t>
      </w:r>
      <w:r w:rsidRPr="00B14CC8">
        <w:rPr>
          <w:rFonts w:ascii="Arial" w:hAnsi="Arial" w:cs="Arial"/>
          <w:sz w:val="12"/>
          <w:szCs w:val="12"/>
          <w:lang w:val="en-US"/>
        </w:rPr>
        <w:t> </w:t>
      </w:r>
      <w:r w:rsidRPr="00B14CC8">
        <w:rPr>
          <w:rFonts w:ascii="Arial" w:hAnsi="Arial" w:cs="Arial"/>
          <w:sz w:val="12"/>
          <w:szCs w:val="12"/>
        </w:rPr>
        <w:t>C 2020 года включены следующие коды МКБ-10: V81.1, V87, V89.2, V89.3, V89.9, V99, Y85.</w:t>
      </w:r>
    </w:p>
    <w:p w14:paraId="7F840927" w14:textId="77777777" w:rsidR="00394CFA" w:rsidRPr="00B14CC8" w:rsidRDefault="00394CFA" w:rsidP="00394CFA">
      <w:pPr>
        <w:ind w:left="142" w:hanging="142"/>
        <w:rPr>
          <w:rFonts w:ascii="Arial" w:hAnsi="Arial" w:cs="Arial"/>
          <w:sz w:val="12"/>
          <w:szCs w:val="12"/>
        </w:rPr>
      </w:pPr>
      <w:r w:rsidRPr="00B14CC8">
        <w:rPr>
          <w:rFonts w:ascii="Arial" w:hAnsi="Arial" w:cs="Arial"/>
          <w:sz w:val="12"/>
          <w:szCs w:val="12"/>
          <w:vertAlign w:val="superscript"/>
        </w:rPr>
        <w:t>5)</w:t>
      </w:r>
      <w:r w:rsidRPr="00B14CC8">
        <w:rPr>
          <w:rFonts w:ascii="Arial" w:hAnsi="Arial" w:cs="Arial"/>
          <w:sz w:val="12"/>
          <w:szCs w:val="12"/>
          <w:lang w:val="en-US"/>
        </w:rPr>
        <w:t> </w:t>
      </w:r>
      <w:r w:rsidRPr="00B14CC8">
        <w:rPr>
          <w:rFonts w:ascii="Arial" w:hAnsi="Arial" w:cs="Arial"/>
          <w:sz w:val="12"/>
          <w:szCs w:val="12"/>
        </w:rPr>
        <w:t>Формирование показателя 1 раз в 5 лет по итогам выборочного наблюдения репродуктивных планов населения.</w:t>
      </w:r>
    </w:p>
    <w:p w14:paraId="076010F0" w14:textId="77777777" w:rsidR="00394CFA" w:rsidRPr="00B14CC8" w:rsidRDefault="00394CFA" w:rsidP="00394CFA">
      <w:pPr>
        <w:rPr>
          <w:rFonts w:ascii="Arial" w:hAnsi="Arial" w:cs="Arial"/>
          <w:sz w:val="12"/>
          <w:szCs w:val="12"/>
        </w:rPr>
      </w:pPr>
      <w:r w:rsidRPr="00B14CC8">
        <w:rPr>
          <w:rFonts w:ascii="Arial" w:hAnsi="Arial" w:cs="Arial"/>
          <w:sz w:val="12"/>
          <w:szCs w:val="12"/>
          <w:vertAlign w:val="superscript"/>
        </w:rPr>
        <w:t>6)</w:t>
      </w:r>
      <w:r w:rsidRPr="00B14CC8">
        <w:rPr>
          <w:rFonts w:ascii="Arial" w:hAnsi="Arial" w:cs="Arial"/>
          <w:sz w:val="12"/>
          <w:szCs w:val="12"/>
          <w:lang w:val="en-US"/>
        </w:rPr>
        <w:t> </w:t>
      </w:r>
      <w:r w:rsidRPr="00B14CC8">
        <w:rPr>
          <w:rFonts w:ascii="Arial" w:hAnsi="Arial" w:cs="Arial"/>
          <w:sz w:val="12"/>
          <w:szCs w:val="12"/>
        </w:rPr>
        <w:t>Формирование показателя 1 раз в 2 года по итогам Комплексного наблюдения условий жизни населения.</w:t>
      </w:r>
    </w:p>
    <w:p w14:paraId="0B766CBB" w14:textId="77777777" w:rsidR="00394CFA" w:rsidRPr="00B14CC8" w:rsidRDefault="00394CFA" w:rsidP="00394CFA">
      <w:pPr>
        <w:rPr>
          <w:rFonts w:ascii="Arial" w:hAnsi="Arial" w:cs="Arial"/>
          <w:sz w:val="12"/>
          <w:szCs w:val="12"/>
        </w:rPr>
      </w:pPr>
      <w:r w:rsidRPr="00B14CC8">
        <w:rPr>
          <w:rFonts w:ascii="Arial" w:hAnsi="Arial" w:cs="Arial"/>
          <w:sz w:val="12"/>
          <w:szCs w:val="12"/>
          <w:vertAlign w:val="superscript"/>
        </w:rPr>
        <w:t>7)</w:t>
      </w:r>
      <w:r w:rsidRPr="00B14CC8">
        <w:rPr>
          <w:rFonts w:ascii="Arial" w:hAnsi="Arial" w:cs="Arial"/>
          <w:sz w:val="12"/>
          <w:szCs w:val="12"/>
          <w:lang w:val="en-US"/>
        </w:rPr>
        <w:t> </w:t>
      </w:r>
      <w:r w:rsidRPr="00B14CC8">
        <w:rPr>
          <w:rFonts w:ascii="Arial" w:hAnsi="Arial" w:cs="Arial"/>
          <w:sz w:val="12"/>
          <w:szCs w:val="12"/>
        </w:rPr>
        <w:t xml:space="preserve">С </w:t>
      </w:r>
      <w:smartTag w:uri="urn:schemas-microsoft-com:office:smarttags" w:element="metricconverter">
        <w:smartTagPr>
          <w:attr w:name="ProductID" w:val="2017 г"/>
        </w:smartTagPr>
        <w:r w:rsidRPr="00B14CC8">
          <w:rPr>
            <w:rFonts w:ascii="Arial" w:hAnsi="Arial" w:cs="Arial"/>
            <w:sz w:val="12"/>
            <w:szCs w:val="12"/>
          </w:rPr>
          <w:t>2017 г</w:t>
        </w:r>
      </w:smartTag>
      <w:r w:rsidRPr="00B14CC8">
        <w:rPr>
          <w:rFonts w:ascii="Arial" w:hAnsi="Arial" w:cs="Arial"/>
          <w:sz w:val="12"/>
          <w:szCs w:val="12"/>
        </w:rPr>
        <w:t>. данные приводятся по возрастной группе 15 – 74 лет.</w:t>
      </w:r>
    </w:p>
    <w:p w14:paraId="5935F57C" w14:textId="59C1B0D8" w:rsidR="00394CFA" w:rsidRPr="00B14CC8" w:rsidRDefault="00B14CC8" w:rsidP="00394CFA">
      <w:pPr>
        <w:rPr>
          <w:rFonts w:ascii="Arial" w:hAnsi="Arial" w:cs="Arial"/>
          <w:sz w:val="12"/>
          <w:szCs w:val="12"/>
        </w:rPr>
      </w:pPr>
      <w:r w:rsidRPr="00B14CC8">
        <w:rPr>
          <w:rFonts w:ascii="Arial" w:hAnsi="Arial" w:cs="Arial"/>
          <w:sz w:val="12"/>
          <w:szCs w:val="12"/>
          <w:vertAlign w:val="superscript"/>
        </w:rPr>
        <w:t>8)</w:t>
      </w:r>
      <w:r w:rsidR="00394CFA" w:rsidRPr="00B14CC8">
        <w:rPr>
          <w:rFonts w:ascii="Arial" w:hAnsi="Arial" w:cs="Arial"/>
          <w:sz w:val="12"/>
          <w:szCs w:val="12"/>
        </w:rPr>
        <w:t xml:space="preserve"> Формирование показателя 1 раз в 5 лет по итогам Выборочного наблюдения использования суточного фонда времени населением</w:t>
      </w:r>
      <w:r w:rsidRPr="00B14CC8">
        <w:rPr>
          <w:rFonts w:ascii="Arial" w:hAnsi="Arial" w:cs="Arial"/>
          <w:sz w:val="12"/>
          <w:szCs w:val="12"/>
        </w:rPr>
        <w:t>.</w:t>
      </w:r>
    </w:p>
    <w:p w14:paraId="0FD21DDD" w14:textId="791B4D65" w:rsidR="004A1B4B" w:rsidRPr="00B14CC8" w:rsidRDefault="00B14CC8" w:rsidP="004A1B4B">
      <w:pPr>
        <w:rPr>
          <w:rFonts w:ascii="Arial" w:hAnsi="Arial" w:cs="Arial"/>
          <w:sz w:val="12"/>
          <w:szCs w:val="12"/>
        </w:rPr>
      </w:pPr>
      <w:r w:rsidRPr="00B14CC8">
        <w:rPr>
          <w:rFonts w:ascii="Arial" w:hAnsi="Arial" w:cs="Arial"/>
          <w:sz w:val="12"/>
          <w:szCs w:val="12"/>
          <w:vertAlign w:val="superscript"/>
        </w:rPr>
        <w:t>9</w:t>
      </w:r>
      <w:r w:rsidR="004A1B4B" w:rsidRPr="00B14CC8">
        <w:rPr>
          <w:rFonts w:ascii="Arial" w:hAnsi="Arial" w:cs="Arial"/>
          <w:sz w:val="12"/>
          <w:szCs w:val="12"/>
          <w:vertAlign w:val="superscript"/>
        </w:rPr>
        <w:t>)</w:t>
      </w:r>
      <w:r w:rsidR="0093709B" w:rsidRPr="00B14CC8">
        <w:rPr>
          <w:rFonts w:ascii="Arial" w:hAnsi="Arial" w:cs="Arial"/>
          <w:sz w:val="12"/>
          <w:szCs w:val="12"/>
          <w:lang w:val="en-US"/>
        </w:rPr>
        <w:t> </w:t>
      </w:r>
      <w:r w:rsidR="004A1B4B" w:rsidRPr="00B14CC8">
        <w:rPr>
          <w:rFonts w:ascii="Arial" w:hAnsi="Arial" w:cs="Arial"/>
          <w:sz w:val="12"/>
          <w:szCs w:val="12"/>
        </w:rPr>
        <w:t>По состоянию на 1 января текущего года.</w:t>
      </w:r>
    </w:p>
    <w:p w14:paraId="0AD05059" w14:textId="1793A372" w:rsidR="004A1B4B" w:rsidRPr="00B14CC8" w:rsidRDefault="00B14CC8" w:rsidP="004A1B4B">
      <w:pPr>
        <w:ind w:left="142" w:hanging="142"/>
        <w:rPr>
          <w:rFonts w:ascii="Arial" w:hAnsi="Arial" w:cs="Arial"/>
          <w:sz w:val="12"/>
          <w:szCs w:val="12"/>
        </w:rPr>
      </w:pPr>
      <w:r w:rsidRPr="00B14CC8">
        <w:rPr>
          <w:rFonts w:ascii="Arial" w:hAnsi="Arial" w:cs="Arial"/>
          <w:sz w:val="12"/>
          <w:szCs w:val="12"/>
          <w:vertAlign w:val="superscript"/>
        </w:rPr>
        <w:t>10</w:t>
      </w:r>
      <w:r w:rsidR="004A1B4B" w:rsidRPr="00B14CC8">
        <w:rPr>
          <w:rFonts w:ascii="Arial" w:hAnsi="Arial" w:cs="Arial"/>
          <w:sz w:val="12"/>
          <w:szCs w:val="12"/>
          <w:vertAlign w:val="superscript"/>
        </w:rPr>
        <w:t>)</w:t>
      </w:r>
      <w:r w:rsidR="0093709B" w:rsidRPr="00B14CC8">
        <w:rPr>
          <w:rFonts w:ascii="Arial" w:hAnsi="Arial" w:cs="Arial"/>
          <w:sz w:val="12"/>
          <w:szCs w:val="12"/>
          <w:lang w:val="en-US"/>
        </w:rPr>
        <w:t> </w:t>
      </w:r>
      <w:r w:rsidR="004A1B4B" w:rsidRPr="00B14CC8">
        <w:rPr>
          <w:rFonts w:ascii="Arial" w:hAnsi="Arial" w:cs="Arial"/>
          <w:sz w:val="12"/>
          <w:szCs w:val="12"/>
        </w:rPr>
        <w:t>По данным выборочного обследования организаций (без субъектов малого предпринимательства), проводится 1 раз в 2 года по нечетным годам</w:t>
      </w:r>
      <w:r w:rsidR="00CB0163" w:rsidRPr="00B14CC8">
        <w:rPr>
          <w:rFonts w:ascii="Arial" w:hAnsi="Arial" w:cs="Arial"/>
          <w:sz w:val="12"/>
          <w:szCs w:val="12"/>
        </w:rPr>
        <w:t xml:space="preserve"> за октябрь</w:t>
      </w:r>
      <w:r w:rsidR="004A1B4B" w:rsidRPr="00B14CC8">
        <w:rPr>
          <w:rFonts w:ascii="Arial" w:hAnsi="Arial" w:cs="Arial"/>
          <w:sz w:val="12"/>
          <w:szCs w:val="12"/>
        </w:rPr>
        <w:t>.</w:t>
      </w:r>
    </w:p>
    <w:p w14:paraId="74A72E7C" w14:textId="01069317" w:rsidR="004A1B4B" w:rsidRPr="00B14CC8" w:rsidRDefault="0093709B" w:rsidP="004A1B4B">
      <w:pPr>
        <w:ind w:left="142" w:hanging="142"/>
        <w:rPr>
          <w:rFonts w:ascii="Arial" w:hAnsi="Arial" w:cs="Arial"/>
          <w:sz w:val="12"/>
          <w:szCs w:val="12"/>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1</w:t>
      </w:r>
      <w:r w:rsidR="004A1B4B" w:rsidRPr="00B14CC8">
        <w:rPr>
          <w:rFonts w:ascii="Arial" w:hAnsi="Arial" w:cs="Arial"/>
          <w:sz w:val="12"/>
          <w:szCs w:val="12"/>
          <w:vertAlign w:val="superscript"/>
        </w:rPr>
        <w:t>)</w:t>
      </w:r>
      <w:r w:rsidRPr="00B14CC8">
        <w:rPr>
          <w:rFonts w:ascii="Arial" w:hAnsi="Arial" w:cs="Arial"/>
          <w:sz w:val="12"/>
          <w:szCs w:val="12"/>
          <w:lang w:val="en-US"/>
        </w:rPr>
        <w:t> </w:t>
      </w:r>
      <w:r w:rsidR="004A1B4B" w:rsidRPr="00B14CC8">
        <w:rPr>
          <w:rFonts w:ascii="Arial" w:hAnsi="Arial" w:cs="Arial"/>
          <w:sz w:val="12"/>
          <w:szCs w:val="12"/>
        </w:rPr>
        <w:t>По данным выборочного обследования рабочей силы. До 2017 года, население в возрасте 15</w:t>
      </w:r>
      <w:r w:rsidR="00223F11" w:rsidRPr="00B14CC8">
        <w:rPr>
          <w:rFonts w:ascii="Arial" w:hAnsi="Arial" w:cs="Arial"/>
          <w:sz w:val="12"/>
          <w:szCs w:val="12"/>
        </w:rPr>
        <w:t> – </w:t>
      </w:r>
      <w:r w:rsidR="004A1B4B" w:rsidRPr="00B14CC8">
        <w:rPr>
          <w:rFonts w:ascii="Arial" w:hAnsi="Arial" w:cs="Arial"/>
          <w:sz w:val="12"/>
          <w:szCs w:val="12"/>
        </w:rPr>
        <w:t>72 лет, с 2017 года, 15 лет и старше</w:t>
      </w:r>
      <w:r w:rsidR="00CB0163" w:rsidRPr="00B14CC8">
        <w:rPr>
          <w:rFonts w:ascii="Arial" w:hAnsi="Arial" w:cs="Arial"/>
          <w:sz w:val="12"/>
          <w:szCs w:val="12"/>
        </w:rPr>
        <w:t>.</w:t>
      </w:r>
    </w:p>
    <w:p w14:paraId="4CAF482D" w14:textId="295B6E86" w:rsidR="004A1B4B" w:rsidRPr="00B14CC8" w:rsidRDefault="0093709B" w:rsidP="0093709B">
      <w:pPr>
        <w:ind w:left="170" w:hanging="170"/>
        <w:jc w:val="both"/>
        <w:rPr>
          <w:rFonts w:ascii="Arial" w:hAnsi="Arial" w:cs="Arial"/>
          <w:sz w:val="12"/>
          <w:szCs w:val="12"/>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2</w:t>
      </w:r>
      <w:r w:rsidR="004A1B4B" w:rsidRPr="00B14CC8">
        <w:rPr>
          <w:rFonts w:ascii="Arial" w:hAnsi="Arial" w:cs="Arial"/>
          <w:sz w:val="12"/>
          <w:szCs w:val="12"/>
          <w:vertAlign w:val="superscript"/>
        </w:rPr>
        <w:t>)</w:t>
      </w:r>
      <w:r w:rsidRPr="00B14CC8">
        <w:rPr>
          <w:rFonts w:ascii="Arial" w:hAnsi="Arial" w:cs="Arial"/>
          <w:sz w:val="12"/>
          <w:szCs w:val="12"/>
          <w:lang w:val="en-US"/>
        </w:rPr>
        <w:t> </w:t>
      </w:r>
      <w:r w:rsidR="004A1B4B" w:rsidRPr="00B14CC8">
        <w:rPr>
          <w:rFonts w:ascii="Arial" w:hAnsi="Arial" w:cs="Arial"/>
          <w:sz w:val="12"/>
          <w:szCs w:val="12"/>
        </w:rPr>
        <w:t xml:space="preserve">По данным выборочного обследования рабочей силы. До 2017 года из данных не исключались лица, которые обучались в организации на курсах для получения профессии рабочего (должности служащего). </w:t>
      </w:r>
    </w:p>
    <w:p w14:paraId="7ED95817" w14:textId="5F5D0E2F" w:rsidR="00056ECF" w:rsidRPr="00B14CC8" w:rsidRDefault="00056ECF" w:rsidP="00056ECF">
      <w:pPr>
        <w:ind w:left="142" w:hanging="142"/>
        <w:rPr>
          <w:rFonts w:ascii="Arial" w:hAnsi="Arial" w:cs="Arial"/>
          <w:sz w:val="12"/>
          <w:szCs w:val="12"/>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3</w:t>
      </w:r>
      <w:r w:rsidRPr="00B14CC8">
        <w:rPr>
          <w:rFonts w:ascii="Arial" w:hAnsi="Arial" w:cs="Arial"/>
          <w:sz w:val="12"/>
          <w:szCs w:val="12"/>
          <w:vertAlign w:val="superscript"/>
        </w:rPr>
        <w:t>)</w:t>
      </w:r>
      <w:r w:rsidRPr="00B14CC8">
        <w:rPr>
          <w:rFonts w:ascii="Arial" w:hAnsi="Arial" w:cs="Arial"/>
          <w:sz w:val="12"/>
          <w:szCs w:val="12"/>
        </w:rPr>
        <w:t xml:space="preserve"> Информация, начиная с 2017 г., актуализирована в связи с уточнением методологии расчета показателя.</w:t>
      </w:r>
    </w:p>
    <w:p w14:paraId="7B70CD5F" w14:textId="6C8A9EF3" w:rsidR="004A1B4B" w:rsidRPr="00B14CC8" w:rsidRDefault="0093709B" w:rsidP="004A1B4B">
      <w:pPr>
        <w:rPr>
          <w:rFonts w:ascii="Arial" w:hAnsi="Arial" w:cs="Arial"/>
          <w:sz w:val="12"/>
          <w:szCs w:val="12"/>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4</w:t>
      </w:r>
      <w:r w:rsidR="004A1B4B" w:rsidRPr="00B14CC8">
        <w:rPr>
          <w:rFonts w:ascii="Arial" w:hAnsi="Arial" w:cs="Arial"/>
          <w:sz w:val="12"/>
          <w:szCs w:val="12"/>
          <w:vertAlign w:val="superscript"/>
        </w:rPr>
        <w:t>)</w:t>
      </w:r>
      <w:r w:rsidRPr="00B14CC8">
        <w:rPr>
          <w:rFonts w:ascii="Arial" w:hAnsi="Arial" w:cs="Arial"/>
          <w:sz w:val="12"/>
          <w:szCs w:val="12"/>
          <w:lang w:val="en-US"/>
        </w:rPr>
        <w:t> </w:t>
      </w:r>
      <w:r w:rsidR="004A1B4B" w:rsidRPr="00B14CC8">
        <w:rPr>
          <w:rFonts w:ascii="Arial" w:hAnsi="Arial" w:cs="Arial"/>
          <w:sz w:val="12"/>
          <w:szCs w:val="12"/>
        </w:rPr>
        <w:t xml:space="preserve">Информация, начиная с </w:t>
      </w:r>
      <w:smartTag w:uri="urn:schemas-microsoft-com:office:smarttags" w:element="metricconverter">
        <w:smartTagPr>
          <w:attr w:name="ProductID" w:val="2015 г"/>
        </w:smartTagPr>
        <w:r w:rsidR="004A1B4B" w:rsidRPr="00B14CC8">
          <w:rPr>
            <w:rFonts w:ascii="Arial" w:hAnsi="Arial" w:cs="Arial"/>
            <w:sz w:val="12"/>
            <w:szCs w:val="12"/>
          </w:rPr>
          <w:t>2015 г</w:t>
        </w:r>
      </w:smartTag>
      <w:r w:rsidR="004A1B4B" w:rsidRPr="00B14CC8">
        <w:rPr>
          <w:rFonts w:ascii="Arial" w:hAnsi="Arial" w:cs="Arial"/>
          <w:sz w:val="12"/>
          <w:szCs w:val="12"/>
        </w:rPr>
        <w:t>. представлена в классификаторе ОКВЭД</w:t>
      </w:r>
      <w:proofErr w:type="gramStart"/>
      <w:r w:rsidR="004A1B4B" w:rsidRPr="00B14CC8">
        <w:rPr>
          <w:rFonts w:ascii="Arial" w:hAnsi="Arial" w:cs="Arial"/>
          <w:sz w:val="12"/>
          <w:szCs w:val="12"/>
        </w:rPr>
        <w:t>2</w:t>
      </w:r>
      <w:proofErr w:type="gramEnd"/>
      <w:r w:rsidR="004A1B4B" w:rsidRPr="00B14CC8">
        <w:rPr>
          <w:rFonts w:ascii="Arial" w:hAnsi="Arial" w:cs="Arial"/>
          <w:sz w:val="12"/>
          <w:szCs w:val="12"/>
        </w:rPr>
        <w:t xml:space="preserve"> и не сопоставима с данными за 2010 год.</w:t>
      </w:r>
    </w:p>
    <w:p w14:paraId="3183AC59" w14:textId="42F4944F" w:rsidR="004A1B4B" w:rsidRPr="00B14CC8" w:rsidRDefault="004A1B4B" w:rsidP="0093709B">
      <w:pPr>
        <w:ind w:left="170" w:hanging="170"/>
        <w:jc w:val="both"/>
        <w:rPr>
          <w:rFonts w:ascii="Arial" w:hAnsi="Arial" w:cs="Arial"/>
          <w:sz w:val="12"/>
          <w:szCs w:val="12"/>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5</w:t>
      </w:r>
      <w:r w:rsidRPr="00B14CC8">
        <w:rPr>
          <w:rFonts w:ascii="Arial" w:hAnsi="Arial" w:cs="Arial"/>
          <w:sz w:val="12"/>
          <w:szCs w:val="12"/>
          <w:vertAlign w:val="superscript"/>
        </w:rPr>
        <w:t>)</w:t>
      </w:r>
      <w:r w:rsidR="0093709B" w:rsidRPr="00B14CC8">
        <w:rPr>
          <w:rFonts w:ascii="Arial" w:hAnsi="Arial" w:cs="Arial"/>
          <w:sz w:val="12"/>
          <w:szCs w:val="12"/>
          <w:lang w:val="en-US"/>
        </w:rPr>
        <w:t> </w:t>
      </w:r>
      <w:r w:rsidRPr="00B14CC8">
        <w:rPr>
          <w:rFonts w:ascii="Arial" w:hAnsi="Arial" w:cs="Arial"/>
          <w:sz w:val="12"/>
          <w:szCs w:val="12"/>
        </w:rPr>
        <w:t xml:space="preserve">В основе расчета показателя лежат среднедушевые денежные доходы населения. </w:t>
      </w:r>
      <w:r w:rsidR="00CC060A" w:rsidRPr="00B14CC8">
        <w:rPr>
          <w:rFonts w:ascii="Arial" w:hAnsi="Arial" w:cs="Arial"/>
          <w:sz w:val="12"/>
          <w:szCs w:val="12"/>
        </w:rPr>
        <w:t xml:space="preserve">За 2017 г. – среднегодовые темпы роста среднедушевых денежных доходов в течение четырехлетнего  периода, </w:t>
      </w:r>
      <w:r w:rsidR="00CB0163" w:rsidRPr="00B14CC8">
        <w:rPr>
          <w:rFonts w:ascii="Arial" w:hAnsi="Arial" w:cs="Arial"/>
          <w:sz w:val="12"/>
          <w:szCs w:val="12"/>
        </w:rPr>
        <w:t xml:space="preserve">начиная с 2018 г. - </w:t>
      </w:r>
      <w:r w:rsidR="00CC060A" w:rsidRPr="00B14CC8">
        <w:rPr>
          <w:rFonts w:ascii="Arial" w:hAnsi="Arial" w:cs="Arial"/>
          <w:sz w:val="12"/>
          <w:szCs w:val="12"/>
        </w:rPr>
        <w:t>в течение пятилетнего периода.</w:t>
      </w:r>
    </w:p>
    <w:p w14:paraId="2377AF78" w14:textId="2EC769D0" w:rsidR="004A1B4B" w:rsidRPr="00B14CC8" w:rsidRDefault="004A1B4B" w:rsidP="004A1B4B">
      <w:pPr>
        <w:ind w:left="142" w:hanging="142"/>
        <w:rPr>
          <w:rFonts w:ascii="Arial" w:hAnsi="Arial" w:cs="Arial"/>
          <w:sz w:val="12"/>
          <w:szCs w:val="12"/>
          <w:vertAlign w:val="superscript"/>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6</w:t>
      </w:r>
      <w:r w:rsidRPr="00B14CC8">
        <w:rPr>
          <w:rFonts w:ascii="Arial" w:hAnsi="Arial" w:cs="Arial"/>
          <w:sz w:val="12"/>
          <w:szCs w:val="12"/>
          <w:vertAlign w:val="superscript"/>
        </w:rPr>
        <w:t>)</w:t>
      </w:r>
      <w:r w:rsidR="0093709B" w:rsidRPr="00B14CC8">
        <w:rPr>
          <w:rFonts w:ascii="Arial" w:hAnsi="Arial" w:cs="Arial"/>
          <w:sz w:val="12"/>
          <w:szCs w:val="12"/>
          <w:lang w:val="en-US"/>
        </w:rPr>
        <w:t> </w:t>
      </w:r>
      <w:r w:rsidRPr="00B14CC8">
        <w:rPr>
          <w:rFonts w:ascii="Arial" w:hAnsi="Arial" w:cs="Arial"/>
          <w:sz w:val="12"/>
          <w:szCs w:val="12"/>
        </w:rPr>
        <w:t>Среди 40% наименее обеспеченного населения.</w:t>
      </w:r>
      <w:r w:rsidRPr="00B14CC8">
        <w:t xml:space="preserve"> </w:t>
      </w:r>
    </w:p>
    <w:p w14:paraId="41935FF7" w14:textId="49764B0D" w:rsidR="004A1B4B" w:rsidRPr="00B14CC8" w:rsidRDefault="0093709B" w:rsidP="004A1B4B">
      <w:pPr>
        <w:ind w:left="142" w:hanging="142"/>
        <w:rPr>
          <w:rFonts w:ascii="Arial" w:hAnsi="Arial" w:cs="Arial"/>
          <w:sz w:val="12"/>
          <w:szCs w:val="12"/>
        </w:rPr>
      </w:pPr>
      <w:r w:rsidRPr="00B14CC8">
        <w:rPr>
          <w:rFonts w:ascii="Arial" w:hAnsi="Arial" w:cs="Arial"/>
          <w:sz w:val="12"/>
          <w:szCs w:val="12"/>
          <w:vertAlign w:val="superscript"/>
        </w:rPr>
        <w:t>1</w:t>
      </w:r>
      <w:r w:rsidR="00B14CC8" w:rsidRPr="00B14CC8">
        <w:rPr>
          <w:rFonts w:ascii="Arial" w:hAnsi="Arial" w:cs="Arial"/>
          <w:sz w:val="12"/>
          <w:szCs w:val="12"/>
          <w:vertAlign w:val="superscript"/>
        </w:rPr>
        <w:t>7</w:t>
      </w:r>
      <w:r w:rsidR="004A1B4B" w:rsidRPr="00B14CC8">
        <w:rPr>
          <w:rFonts w:ascii="Arial" w:hAnsi="Arial" w:cs="Arial"/>
          <w:sz w:val="12"/>
          <w:szCs w:val="12"/>
          <w:vertAlign w:val="superscript"/>
        </w:rPr>
        <w:t>)</w:t>
      </w:r>
      <w:r w:rsidRPr="00B14CC8">
        <w:rPr>
          <w:rFonts w:ascii="Arial" w:hAnsi="Arial" w:cs="Arial"/>
          <w:sz w:val="12"/>
          <w:szCs w:val="12"/>
          <w:lang w:val="en-US"/>
        </w:rPr>
        <w:t> </w:t>
      </w:r>
      <w:r w:rsidR="004A1B4B" w:rsidRPr="00B14CC8">
        <w:rPr>
          <w:rFonts w:ascii="Arial" w:hAnsi="Arial" w:cs="Arial"/>
          <w:sz w:val="12"/>
          <w:szCs w:val="12"/>
        </w:rPr>
        <w:t>Среди всего населения.</w:t>
      </w:r>
    </w:p>
    <w:p w14:paraId="5AD33FDF" w14:textId="77777777" w:rsidR="00EA6B5C" w:rsidRPr="00B14CC8" w:rsidRDefault="00EA6B5C" w:rsidP="00EA6B5C">
      <w:pPr>
        <w:spacing w:before="60"/>
        <w:rPr>
          <w:rFonts w:ascii="Arial" w:hAnsi="Arial" w:cs="Arial"/>
          <w:i/>
          <w:sz w:val="12"/>
          <w:szCs w:val="12"/>
          <w:lang w:val="en-US"/>
        </w:rPr>
      </w:pPr>
      <w:r w:rsidRPr="00B14CC8">
        <w:rPr>
          <w:rFonts w:ascii="Arial" w:hAnsi="Arial" w:cs="Arial"/>
          <w:i/>
          <w:sz w:val="12"/>
          <w:szCs w:val="12"/>
          <w:vertAlign w:val="superscript"/>
          <w:lang w:val="en-US"/>
        </w:rPr>
        <w:t xml:space="preserve">1) </w:t>
      </w:r>
      <w:r w:rsidRPr="00B14CC8">
        <w:rPr>
          <w:rFonts w:ascii="Arial" w:hAnsi="Arial" w:cs="Arial"/>
          <w:i/>
          <w:sz w:val="12"/>
          <w:szCs w:val="12"/>
          <w:lang w:val="en-US"/>
        </w:rPr>
        <w:t>With money income below 1</w:t>
      </w:r>
      <w:proofErr w:type="gramStart"/>
      <w:r w:rsidRPr="00B14CC8">
        <w:rPr>
          <w:rFonts w:ascii="Arial" w:hAnsi="Arial" w:cs="Arial"/>
          <w:i/>
          <w:sz w:val="12"/>
          <w:szCs w:val="12"/>
          <w:lang w:val="en-US"/>
        </w:rPr>
        <w:t>,90</w:t>
      </w:r>
      <w:proofErr w:type="gramEnd"/>
      <w:r w:rsidRPr="00B14CC8">
        <w:rPr>
          <w:rFonts w:ascii="Arial" w:hAnsi="Arial" w:cs="Arial"/>
          <w:i/>
          <w:sz w:val="12"/>
          <w:szCs w:val="12"/>
          <w:lang w:val="en-US"/>
        </w:rPr>
        <w:t xml:space="preserve"> US dollars.</w:t>
      </w:r>
    </w:p>
    <w:p w14:paraId="4378B192" w14:textId="77777777" w:rsidR="00EC5A4E" w:rsidRPr="00B14CC8" w:rsidRDefault="00EA6B5C" w:rsidP="00EC5A4E">
      <w:pPr>
        <w:autoSpaceDE w:val="0"/>
        <w:autoSpaceDN w:val="0"/>
        <w:adjustRightInd w:val="0"/>
        <w:rPr>
          <w:rFonts w:ascii="Arial" w:hAnsi="Arial" w:cs="Arial"/>
          <w:i/>
          <w:sz w:val="12"/>
          <w:szCs w:val="12"/>
          <w:lang w:val="en-US"/>
        </w:rPr>
      </w:pPr>
      <w:r w:rsidRPr="00B14CC8">
        <w:rPr>
          <w:rFonts w:ascii="Arial" w:hAnsi="Arial" w:cs="Arial"/>
          <w:i/>
          <w:sz w:val="12"/>
          <w:szCs w:val="12"/>
          <w:vertAlign w:val="superscript"/>
          <w:lang w:val="en-US"/>
        </w:rPr>
        <w:t xml:space="preserve">2) </w:t>
      </w:r>
      <w:r w:rsidR="00EC5A4E" w:rsidRPr="00B14CC8">
        <w:rPr>
          <w:rFonts w:ascii="Arial" w:hAnsi="Arial" w:cs="Arial"/>
          <w:i/>
          <w:sz w:val="12"/>
          <w:szCs w:val="12"/>
          <w:lang w:val="en-US"/>
        </w:rPr>
        <w:t>It is determined on the basis of data on the distribution of the population in terms of average per capita cash income and is the result of their comparison, which is the national poverty line (until 2020 inclusive - the subsistence minimum, starting from 2021 - the poverty line). In the calculation of the indicator no equivalent scale applies.</w:t>
      </w:r>
    </w:p>
    <w:p w14:paraId="452BB003" w14:textId="77777777" w:rsidR="00394CFA" w:rsidRPr="00B14CC8" w:rsidRDefault="00394CFA" w:rsidP="00394CFA">
      <w:pPr>
        <w:autoSpaceDE w:val="0"/>
        <w:autoSpaceDN w:val="0"/>
        <w:adjustRightInd w:val="0"/>
        <w:rPr>
          <w:rFonts w:ascii="Arial" w:hAnsi="Arial" w:cs="Arial"/>
          <w:i/>
          <w:sz w:val="12"/>
          <w:szCs w:val="12"/>
          <w:lang w:val="en-US"/>
        </w:rPr>
      </w:pPr>
      <w:r w:rsidRPr="00B14CC8">
        <w:rPr>
          <w:rFonts w:ascii="Arial" w:hAnsi="Arial" w:cs="Arial"/>
          <w:i/>
          <w:sz w:val="12"/>
          <w:szCs w:val="12"/>
          <w:vertAlign w:val="superscript"/>
          <w:lang w:val="en-US"/>
        </w:rPr>
        <w:t>3)</w:t>
      </w:r>
      <w:r w:rsidRPr="00B14CC8">
        <w:rPr>
          <w:rFonts w:ascii="Arial" w:hAnsi="Arial" w:cs="Arial"/>
          <w:i/>
          <w:sz w:val="12"/>
          <w:szCs w:val="12"/>
          <w:lang w:val="en-US"/>
        </w:rPr>
        <w:t xml:space="preserve"> Formation of the indicator for 2018 - based on the results of Selective observation of population food ration (once every 5 years), for 2020 and 2021 - based on the results of Selective observation of the health status of the population.</w:t>
      </w:r>
    </w:p>
    <w:p w14:paraId="380C2E18" w14:textId="77777777" w:rsidR="00394CFA" w:rsidRPr="00B14CC8" w:rsidRDefault="00394CFA" w:rsidP="00394CFA">
      <w:pPr>
        <w:ind w:left="142" w:hanging="142"/>
        <w:rPr>
          <w:rFonts w:ascii="Arial" w:hAnsi="Arial" w:cs="Arial"/>
          <w:i/>
          <w:sz w:val="12"/>
          <w:szCs w:val="12"/>
          <w:lang w:val="en-US"/>
        </w:rPr>
      </w:pPr>
      <w:r w:rsidRPr="00B14CC8">
        <w:rPr>
          <w:rFonts w:ascii="Arial" w:hAnsi="Arial" w:cs="Arial"/>
          <w:i/>
          <w:sz w:val="12"/>
          <w:szCs w:val="12"/>
          <w:vertAlign w:val="superscript"/>
          <w:lang w:val="en-US"/>
        </w:rPr>
        <w:t>4)</w:t>
      </w:r>
      <w:r w:rsidRPr="00B14CC8">
        <w:rPr>
          <w:rFonts w:ascii="Arial" w:hAnsi="Arial" w:cs="Arial"/>
          <w:i/>
          <w:sz w:val="12"/>
          <w:szCs w:val="12"/>
          <w:lang w:val="en-US"/>
        </w:rPr>
        <w:t xml:space="preserve"> Since 2020, the following codes have been included ICD-10: V81.1, V87, V89.2, V89.3, V89.9, V99, </w:t>
      </w:r>
      <w:proofErr w:type="gramStart"/>
      <w:r w:rsidRPr="00B14CC8">
        <w:rPr>
          <w:rFonts w:ascii="Arial" w:hAnsi="Arial" w:cs="Arial"/>
          <w:i/>
          <w:sz w:val="12"/>
          <w:szCs w:val="12"/>
          <w:lang w:val="en-US"/>
        </w:rPr>
        <w:t>Y85</w:t>
      </w:r>
      <w:proofErr w:type="gramEnd"/>
      <w:r w:rsidRPr="00B14CC8">
        <w:rPr>
          <w:rFonts w:ascii="Arial" w:hAnsi="Arial" w:cs="Arial"/>
          <w:i/>
          <w:sz w:val="12"/>
          <w:szCs w:val="12"/>
          <w:lang w:val="en-US"/>
        </w:rPr>
        <w:t>.</w:t>
      </w:r>
    </w:p>
    <w:p w14:paraId="465121BD" w14:textId="77777777" w:rsidR="00394CFA" w:rsidRPr="00B14CC8" w:rsidRDefault="00394CFA" w:rsidP="00394CFA">
      <w:pPr>
        <w:ind w:left="142" w:hanging="142"/>
        <w:rPr>
          <w:rFonts w:ascii="Arial" w:hAnsi="Arial" w:cs="Arial"/>
          <w:i/>
          <w:sz w:val="12"/>
          <w:szCs w:val="12"/>
          <w:lang w:val="en-US"/>
        </w:rPr>
      </w:pPr>
      <w:r w:rsidRPr="00B14CC8">
        <w:rPr>
          <w:rFonts w:ascii="Arial" w:hAnsi="Arial" w:cs="Arial"/>
          <w:i/>
          <w:sz w:val="12"/>
          <w:szCs w:val="12"/>
          <w:vertAlign w:val="superscript"/>
          <w:lang w:val="en-US"/>
        </w:rPr>
        <w:t>5)</w:t>
      </w:r>
      <w:r w:rsidRPr="00B14CC8">
        <w:rPr>
          <w:rFonts w:ascii="Arial" w:hAnsi="Arial" w:cs="Arial"/>
          <w:i/>
          <w:sz w:val="12"/>
          <w:szCs w:val="12"/>
          <w:lang w:val="en-US"/>
        </w:rPr>
        <w:t xml:space="preserve"> Formation of the indicator once every 5 years based on the results of Selective observation of the reproductive plans of the population.</w:t>
      </w:r>
    </w:p>
    <w:p w14:paraId="31883364" w14:textId="77777777" w:rsidR="00394CFA" w:rsidRPr="00B14CC8" w:rsidRDefault="00394CFA" w:rsidP="00394CFA">
      <w:pPr>
        <w:autoSpaceDE w:val="0"/>
        <w:autoSpaceDN w:val="0"/>
        <w:adjustRightInd w:val="0"/>
        <w:rPr>
          <w:rFonts w:ascii="Arial" w:hAnsi="Arial" w:cs="Arial"/>
          <w:i/>
          <w:sz w:val="12"/>
          <w:szCs w:val="12"/>
          <w:lang w:val="en-US"/>
        </w:rPr>
      </w:pPr>
      <w:r w:rsidRPr="00B14CC8">
        <w:rPr>
          <w:rFonts w:ascii="Arial" w:hAnsi="Arial" w:cs="Arial"/>
          <w:i/>
          <w:sz w:val="12"/>
          <w:szCs w:val="12"/>
          <w:vertAlign w:val="superscript"/>
          <w:lang w:val="en-US"/>
        </w:rPr>
        <w:t>6)</w:t>
      </w:r>
      <w:r w:rsidRPr="00B14CC8">
        <w:rPr>
          <w:rFonts w:ascii="Arial" w:hAnsi="Arial" w:cs="Arial"/>
          <w:i/>
          <w:sz w:val="12"/>
          <w:szCs w:val="12"/>
          <w:lang w:val="en-US"/>
        </w:rPr>
        <w:t xml:space="preserve"> Formation of the indicator once every 2 years based on the results of the Comprehensive observation of the living conditions of the population.</w:t>
      </w:r>
    </w:p>
    <w:p w14:paraId="5128541A" w14:textId="77777777" w:rsidR="00394CFA" w:rsidRPr="00B14CC8" w:rsidRDefault="00394CFA" w:rsidP="00394CFA">
      <w:pPr>
        <w:autoSpaceDE w:val="0"/>
        <w:autoSpaceDN w:val="0"/>
        <w:adjustRightInd w:val="0"/>
        <w:rPr>
          <w:rFonts w:ascii="Arial" w:hAnsi="Arial" w:cs="Arial"/>
          <w:i/>
          <w:sz w:val="12"/>
          <w:szCs w:val="12"/>
          <w:lang w:val="en-US"/>
        </w:rPr>
      </w:pPr>
      <w:r w:rsidRPr="00B14CC8">
        <w:rPr>
          <w:rFonts w:ascii="Arial" w:hAnsi="Arial" w:cs="Arial"/>
          <w:i/>
          <w:sz w:val="12"/>
          <w:szCs w:val="12"/>
          <w:vertAlign w:val="superscript"/>
          <w:lang w:val="en-US"/>
        </w:rPr>
        <w:t>7)</w:t>
      </w:r>
      <w:r w:rsidRPr="00B14CC8">
        <w:rPr>
          <w:rFonts w:ascii="Arial" w:hAnsi="Arial" w:cs="Arial"/>
          <w:i/>
          <w:sz w:val="12"/>
          <w:szCs w:val="12"/>
          <w:lang w:val="en-US"/>
        </w:rPr>
        <w:t xml:space="preserve"> Since 2017, data are provided for the age group of 15 – 74 years.</w:t>
      </w:r>
    </w:p>
    <w:p w14:paraId="132F3BF2" w14:textId="2B6568C5" w:rsidR="00394CFA" w:rsidRPr="00B14CC8" w:rsidRDefault="00B14CC8" w:rsidP="00394CFA">
      <w:pPr>
        <w:autoSpaceDE w:val="0"/>
        <w:autoSpaceDN w:val="0"/>
        <w:adjustRightInd w:val="0"/>
        <w:rPr>
          <w:rFonts w:ascii="Arial" w:hAnsi="Arial" w:cs="Arial"/>
          <w:i/>
          <w:sz w:val="12"/>
          <w:szCs w:val="12"/>
          <w:lang w:val="en-US"/>
        </w:rPr>
      </w:pPr>
      <w:r w:rsidRPr="00B14CC8">
        <w:rPr>
          <w:rFonts w:ascii="Arial" w:hAnsi="Arial" w:cs="Arial"/>
          <w:i/>
          <w:sz w:val="12"/>
          <w:szCs w:val="12"/>
          <w:vertAlign w:val="superscript"/>
          <w:lang w:val="en-US"/>
        </w:rPr>
        <w:t>8</w:t>
      </w:r>
      <w:r w:rsidR="00394CFA" w:rsidRPr="00B14CC8">
        <w:rPr>
          <w:rFonts w:ascii="Arial" w:hAnsi="Arial" w:cs="Arial"/>
          <w:i/>
          <w:sz w:val="12"/>
          <w:szCs w:val="12"/>
          <w:vertAlign w:val="superscript"/>
          <w:lang w:val="en-US"/>
        </w:rPr>
        <w:t>)</w:t>
      </w:r>
      <w:r w:rsidR="00394CFA" w:rsidRPr="00B14CC8">
        <w:rPr>
          <w:rFonts w:ascii="Arial" w:hAnsi="Arial" w:cs="Arial"/>
          <w:i/>
          <w:sz w:val="12"/>
          <w:szCs w:val="12"/>
          <w:lang w:val="en-US"/>
        </w:rPr>
        <w:t xml:space="preserve"> Formation of the indicator once every 5 years based on the results of Selective observation of the use of the daily time fund by the population</w:t>
      </w:r>
    </w:p>
    <w:p w14:paraId="161B65DE" w14:textId="49BCEC94" w:rsidR="00394CFA" w:rsidRPr="00B14CC8" w:rsidRDefault="00B14CC8" w:rsidP="00394CFA">
      <w:pPr>
        <w:autoSpaceDE w:val="0"/>
        <w:autoSpaceDN w:val="0"/>
        <w:adjustRightInd w:val="0"/>
        <w:rPr>
          <w:rFonts w:ascii="Arial" w:hAnsi="Arial" w:cs="Arial"/>
          <w:i/>
          <w:sz w:val="12"/>
          <w:szCs w:val="12"/>
          <w:lang w:val="en-US"/>
        </w:rPr>
      </w:pPr>
      <w:r w:rsidRPr="00B14CC8">
        <w:rPr>
          <w:rFonts w:ascii="Arial" w:hAnsi="Arial" w:cs="Arial"/>
          <w:i/>
          <w:sz w:val="12"/>
          <w:szCs w:val="12"/>
          <w:vertAlign w:val="superscript"/>
          <w:lang w:val="en-US"/>
        </w:rPr>
        <w:t>9</w:t>
      </w:r>
      <w:r w:rsidR="00394CFA" w:rsidRPr="00B14CC8">
        <w:rPr>
          <w:rFonts w:ascii="Arial" w:hAnsi="Arial" w:cs="Arial"/>
          <w:i/>
          <w:sz w:val="12"/>
          <w:szCs w:val="12"/>
          <w:vertAlign w:val="superscript"/>
          <w:lang w:val="en-US"/>
        </w:rPr>
        <w:t>)</w:t>
      </w:r>
      <w:r w:rsidR="00394CFA" w:rsidRPr="00B14CC8">
        <w:rPr>
          <w:rFonts w:ascii="Arial" w:hAnsi="Arial" w:cs="Arial"/>
          <w:i/>
          <w:sz w:val="12"/>
          <w:szCs w:val="12"/>
          <w:lang w:val="en-US"/>
        </w:rPr>
        <w:t xml:space="preserve"> As of January 1 of the current year.</w:t>
      </w:r>
    </w:p>
    <w:p w14:paraId="341FBCE8" w14:textId="55A66211" w:rsidR="00394CFA" w:rsidRPr="00B14CC8" w:rsidRDefault="00B14CC8" w:rsidP="00394CFA">
      <w:pPr>
        <w:rPr>
          <w:rFonts w:ascii="Arial" w:hAnsi="Arial" w:cs="Arial"/>
          <w:i/>
          <w:sz w:val="12"/>
          <w:szCs w:val="12"/>
          <w:lang w:val="en-US"/>
        </w:rPr>
      </w:pPr>
      <w:r w:rsidRPr="00B14CC8">
        <w:rPr>
          <w:rFonts w:ascii="Arial" w:hAnsi="Arial" w:cs="Arial"/>
          <w:i/>
          <w:sz w:val="12"/>
          <w:szCs w:val="12"/>
          <w:vertAlign w:val="superscript"/>
          <w:lang w:val="en-US"/>
        </w:rPr>
        <w:t>10</w:t>
      </w:r>
      <w:r w:rsidR="00394CFA" w:rsidRPr="00B14CC8">
        <w:rPr>
          <w:rFonts w:ascii="Arial" w:hAnsi="Arial" w:cs="Arial"/>
          <w:i/>
          <w:sz w:val="12"/>
          <w:szCs w:val="12"/>
          <w:vertAlign w:val="superscript"/>
          <w:lang w:val="en-US"/>
        </w:rPr>
        <w:t xml:space="preserve">) </w:t>
      </w:r>
      <w:r w:rsidR="00394CFA" w:rsidRPr="00B14CC8">
        <w:rPr>
          <w:rFonts w:ascii="Arial" w:hAnsi="Arial" w:cs="Arial"/>
          <w:i/>
          <w:sz w:val="12"/>
          <w:szCs w:val="12"/>
          <w:lang w:val="en-US"/>
        </w:rPr>
        <w:t>According to sample survey of organizations (excluding small businesses), which is carried out ones per 2 years in odd years for October.</w:t>
      </w:r>
    </w:p>
    <w:p w14:paraId="409EE028" w14:textId="6D8CC233" w:rsidR="00394CFA" w:rsidRPr="00B14CC8" w:rsidRDefault="00394CFA" w:rsidP="00394CFA">
      <w:pPr>
        <w:rPr>
          <w:rFonts w:ascii="Arial" w:hAnsi="Arial" w:cs="Arial"/>
          <w:i/>
          <w:sz w:val="12"/>
          <w:szCs w:val="12"/>
          <w:lang w:val="en-US"/>
        </w:rPr>
      </w:pPr>
      <w:r w:rsidRPr="00B14CC8">
        <w:rPr>
          <w:rFonts w:ascii="Arial" w:hAnsi="Arial" w:cs="Arial"/>
          <w:i/>
          <w:sz w:val="12"/>
          <w:szCs w:val="12"/>
          <w:vertAlign w:val="superscript"/>
          <w:lang w:val="en-US"/>
        </w:rPr>
        <w:t>1</w:t>
      </w:r>
      <w:r w:rsidR="00B14CC8" w:rsidRPr="00B14CC8">
        <w:rPr>
          <w:rFonts w:ascii="Arial" w:hAnsi="Arial" w:cs="Arial"/>
          <w:i/>
          <w:sz w:val="12"/>
          <w:szCs w:val="12"/>
          <w:vertAlign w:val="superscript"/>
          <w:lang w:val="en-US"/>
        </w:rPr>
        <w:t>1</w:t>
      </w:r>
      <w:r w:rsidRPr="00B14CC8">
        <w:rPr>
          <w:rFonts w:ascii="Arial" w:hAnsi="Arial" w:cs="Arial"/>
          <w:i/>
          <w:sz w:val="12"/>
          <w:szCs w:val="12"/>
          <w:vertAlign w:val="superscript"/>
          <w:lang w:val="en-US"/>
        </w:rPr>
        <w:t xml:space="preserve">) </w:t>
      </w:r>
      <w:r w:rsidRPr="00B14CC8">
        <w:rPr>
          <w:rFonts w:ascii="Arial" w:hAnsi="Arial" w:cs="Arial"/>
          <w:i/>
          <w:sz w:val="12"/>
          <w:szCs w:val="12"/>
          <w:lang w:val="en-US"/>
        </w:rPr>
        <w:t xml:space="preserve">According to sample survey of </w:t>
      </w:r>
      <w:proofErr w:type="spellStart"/>
      <w:r w:rsidRPr="00B14CC8">
        <w:rPr>
          <w:rFonts w:ascii="Arial" w:hAnsi="Arial" w:cs="Arial"/>
          <w:i/>
          <w:sz w:val="12"/>
          <w:szCs w:val="12"/>
          <w:lang w:val="en-US"/>
        </w:rPr>
        <w:t>labour</w:t>
      </w:r>
      <w:proofErr w:type="spellEnd"/>
      <w:r w:rsidRPr="00B14CC8">
        <w:rPr>
          <w:rFonts w:ascii="Arial" w:hAnsi="Arial" w:cs="Arial"/>
          <w:i/>
          <w:sz w:val="12"/>
          <w:szCs w:val="12"/>
          <w:lang w:val="en-US"/>
        </w:rPr>
        <w:t xml:space="preserve"> force. </w:t>
      </w:r>
      <w:r w:rsidRPr="00B14CC8">
        <w:rPr>
          <w:rFonts w:ascii="Arial" w:hAnsi="Arial" w:cs="Arial"/>
          <w:i/>
          <w:sz w:val="12"/>
          <w:szCs w:val="12"/>
          <w:lang w:val="en-AU"/>
        </w:rPr>
        <w:t>Until 2017, the population aged 15</w:t>
      </w:r>
      <w:r w:rsidRPr="00B14CC8">
        <w:rPr>
          <w:rFonts w:ascii="Arial" w:hAnsi="Arial" w:cs="Arial"/>
          <w:i/>
          <w:sz w:val="12"/>
          <w:szCs w:val="12"/>
          <w:lang w:val="en-US"/>
        </w:rPr>
        <w:t> – </w:t>
      </w:r>
      <w:r w:rsidRPr="00B14CC8">
        <w:rPr>
          <w:rFonts w:ascii="Arial" w:hAnsi="Arial" w:cs="Arial"/>
          <w:i/>
          <w:sz w:val="12"/>
          <w:szCs w:val="12"/>
          <w:lang w:val="en-AU"/>
        </w:rPr>
        <w:t>72, since 2017, the population aged 15 and over.</w:t>
      </w:r>
    </w:p>
    <w:p w14:paraId="2A0A2A23" w14:textId="2C51D99E" w:rsidR="00394CFA" w:rsidRPr="00B14CC8" w:rsidRDefault="00394CFA" w:rsidP="00394CFA">
      <w:pPr>
        <w:autoSpaceDE w:val="0"/>
        <w:autoSpaceDN w:val="0"/>
        <w:adjustRightInd w:val="0"/>
        <w:ind w:left="96" w:hanging="96"/>
        <w:jc w:val="both"/>
        <w:rPr>
          <w:rFonts w:ascii="Arial" w:hAnsi="Arial" w:cs="Arial"/>
          <w:i/>
          <w:sz w:val="12"/>
          <w:szCs w:val="12"/>
          <w:vertAlign w:val="superscript"/>
          <w:lang w:val="en-US"/>
        </w:rPr>
      </w:pPr>
      <w:r w:rsidRPr="00B14CC8">
        <w:rPr>
          <w:rFonts w:ascii="Arial" w:hAnsi="Arial" w:cs="Arial"/>
          <w:i/>
          <w:sz w:val="12"/>
          <w:szCs w:val="12"/>
          <w:vertAlign w:val="superscript"/>
          <w:lang w:val="en-US"/>
        </w:rPr>
        <w:t>1</w:t>
      </w:r>
      <w:r w:rsidR="00B14CC8" w:rsidRPr="00B14CC8">
        <w:rPr>
          <w:rFonts w:ascii="Arial" w:hAnsi="Arial" w:cs="Arial"/>
          <w:i/>
          <w:sz w:val="12"/>
          <w:szCs w:val="12"/>
          <w:vertAlign w:val="superscript"/>
          <w:lang w:val="en-US"/>
        </w:rPr>
        <w:t>2</w:t>
      </w:r>
      <w:r w:rsidRPr="00B14CC8">
        <w:rPr>
          <w:rFonts w:ascii="Arial" w:hAnsi="Arial" w:cs="Arial"/>
          <w:i/>
          <w:sz w:val="12"/>
          <w:szCs w:val="12"/>
          <w:vertAlign w:val="superscript"/>
          <w:lang w:val="en-US"/>
        </w:rPr>
        <w:t xml:space="preserve">) </w:t>
      </w:r>
      <w:r w:rsidRPr="00B14CC8">
        <w:rPr>
          <w:rFonts w:ascii="Arial" w:hAnsi="Arial" w:cs="Arial"/>
          <w:i/>
          <w:sz w:val="12"/>
          <w:szCs w:val="12"/>
          <w:lang w:val="en-US"/>
        </w:rPr>
        <w:t xml:space="preserve">According to sample survey of </w:t>
      </w:r>
      <w:proofErr w:type="spellStart"/>
      <w:r w:rsidRPr="00B14CC8">
        <w:rPr>
          <w:rFonts w:ascii="Arial" w:hAnsi="Arial" w:cs="Arial"/>
          <w:i/>
          <w:sz w:val="12"/>
          <w:szCs w:val="12"/>
          <w:lang w:val="en-US"/>
        </w:rPr>
        <w:t>labour</w:t>
      </w:r>
      <w:proofErr w:type="spellEnd"/>
      <w:r w:rsidRPr="00B14CC8">
        <w:rPr>
          <w:rFonts w:ascii="Arial" w:hAnsi="Arial" w:cs="Arial"/>
          <w:i/>
          <w:sz w:val="12"/>
          <w:szCs w:val="12"/>
          <w:lang w:val="en-US"/>
        </w:rPr>
        <w:t xml:space="preserve"> force. Until 2017, the date did not exclude persons who were trained in the organization in courses for obtaining the profession of worker (emplo</w:t>
      </w:r>
      <w:r w:rsidRPr="00B14CC8">
        <w:rPr>
          <w:rFonts w:ascii="Arial" w:hAnsi="Arial" w:cs="Arial"/>
          <w:i/>
          <w:sz w:val="12"/>
          <w:szCs w:val="12"/>
          <w:lang w:val="en-US"/>
        </w:rPr>
        <w:t>y</w:t>
      </w:r>
      <w:r w:rsidRPr="00B14CC8">
        <w:rPr>
          <w:rFonts w:ascii="Arial" w:hAnsi="Arial" w:cs="Arial"/>
          <w:i/>
          <w:sz w:val="12"/>
          <w:szCs w:val="12"/>
          <w:lang w:val="en-US"/>
        </w:rPr>
        <w:t>ee position).</w:t>
      </w:r>
    </w:p>
    <w:p w14:paraId="62FF3EC1" w14:textId="0042AB5A" w:rsidR="00394CFA" w:rsidRPr="00B14CC8" w:rsidRDefault="00394CFA" w:rsidP="00394CFA">
      <w:pPr>
        <w:ind w:left="142" w:hanging="142"/>
        <w:rPr>
          <w:rFonts w:ascii="Arial" w:hAnsi="Arial" w:cs="Arial"/>
          <w:i/>
          <w:sz w:val="12"/>
          <w:szCs w:val="12"/>
          <w:lang w:val="en-US"/>
        </w:rPr>
      </w:pPr>
      <w:r w:rsidRPr="00B14CC8">
        <w:rPr>
          <w:rFonts w:ascii="Arial" w:hAnsi="Arial" w:cs="Arial"/>
          <w:i/>
          <w:sz w:val="12"/>
          <w:szCs w:val="12"/>
          <w:vertAlign w:val="superscript"/>
          <w:lang w:val="en-US"/>
        </w:rPr>
        <w:t>1</w:t>
      </w:r>
      <w:r w:rsidR="00B14CC8" w:rsidRPr="00B14CC8">
        <w:rPr>
          <w:rFonts w:ascii="Arial" w:hAnsi="Arial" w:cs="Arial"/>
          <w:i/>
          <w:sz w:val="12"/>
          <w:szCs w:val="12"/>
          <w:vertAlign w:val="superscript"/>
          <w:lang w:val="en-US"/>
        </w:rPr>
        <w:t>3</w:t>
      </w:r>
      <w:r w:rsidRPr="00B14CC8">
        <w:rPr>
          <w:rFonts w:ascii="Arial" w:hAnsi="Arial" w:cs="Arial"/>
          <w:i/>
          <w:sz w:val="12"/>
          <w:szCs w:val="12"/>
          <w:vertAlign w:val="superscript"/>
          <w:lang w:val="en-US"/>
        </w:rPr>
        <w:t>)</w:t>
      </w:r>
      <w:r w:rsidRPr="00B14CC8">
        <w:rPr>
          <w:rFonts w:ascii="Arial" w:hAnsi="Arial" w:cs="Arial"/>
          <w:i/>
          <w:sz w:val="12"/>
          <w:szCs w:val="12"/>
          <w:lang w:val="en-US"/>
        </w:rPr>
        <w:t xml:space="preserve"> Starting from 2017 the information was updated in connection with the clarification of the methodology for calculating the indicator.</w:t>
      </w:r>
    </w:p>
    <w:p w14:paraId="75175B3C" w14:textId="55431FB4" w:rsidR="00394CFA" w:rsidRPr="00B14CC8" w:rsidRDefault="00394CFA" w:rsidP="00394CFA">
      <w:pPr>
        <w:rPr>
          <w:rFonts w:ascii="Arial" w:hAnsi="Arial" w:cs="Arial"/>
          <w:i/>
          <w:sz w:val="12"/>
          <w:szCs w:val="12"/>
          <w:lang w:val="en-US"/>
        </w:rPr>
      </w:pPr>
      <w:r w:rsidRPr="00B14CC8">
        <w:rPr>
          <w:rFonts w:ascii="Arial" w:hAnsi="Arial" w:cs="Arial"/>
          <w:i/>
          <w:sz w:val="12"/>
          <w:szCs w:val="12"/>
          <w:vertAlign w:val="superscript"/>
          <w:lang w:val="en-US"/>
        </w:rPr>
        <w:t>1</w:t>
      </w:r>
      <w:r w:rsidR="00B14CC8" w:rsidRPr="00B14CC8">
        <w:rPr>
          <w:rFonts w:ascii="Arial" w:hAnsi="Arial" w:cs="Arial"/>
          <w:i/>
          <w:sz w:val="12"/>
          <w:szCs w:val="12"/>
          <w:vertAlign w:val="superscript"/>
          <w:lang w:val="en-US"/>
        </w:rPr>
        <w:t>4</w:t>
      </w:r>
      <w:r w:rsidRPr="00B14CC8">
        <w:rPr>
          <w:rFonts w:ascii="Arial" w:hAnsi="Arial" w:cs="Arial"/>
          <w:i/>
          <w:sz w:val="12"/>
          <w:szCs w:val="12"/>
          <w:vertAlign w:val="superscript"/>
          <w:lang w:val="en-US"/>
        </w:rPr>
        <w:t xml:space="preserve">) </w:t>
      </w:r>
      <w:r w:rsidRPr="00B14CC8">
        <w:rPr>
          <w:rFonts w:ascii="Arial" w:hAnsi="Arial" w:cs="Arial"/>
          <w:i/>
          <w:sz w:val="12"/>
          <w:szCs w:val="12"/>
          <w:lang w:val="en-US"/>
        </w:rPr>
        <w:t>Starting from 2015 the information is presented according to the OKVED2 classification and is not comparable with data for 2010.</w:t>
      </w:r>
    </w:p>
    <w:p w14:paraId="1C1406EF" w14:textId="052F6FBC" w:rsidR="00394CFA" w:rsidRPr="00B14CC8" w:rsidRDefault="00394CFA" w:rsidP="00394CFA">
      <w:pPr>
        <w:ind w:left="142" w:hanging="142"/>
        <w:jc w:val="both"/>
        <w:rPr>
          <w:rFonts w:ascii="Arial" w:hAnsi="Arial" w:cs="Arial"/>
          <w:i/>
          <w:sz w:val="12"/>
          <w:szCs w:val="12"/>
          <w:lang w:val="en-US"/>
        </w:rPr>
      </w:pPr>
      <w:r w:rsidRPr="00B14CC8">
        <w:rPr>
          <w:rFonts w:ascii="Arial" w:hAnsi="Arial" w:cs="Arial"/>
          <w:i/>
          <w:sz w:val="12"/>
          <w:szCs w:val="12"/>
          <w:vertAlign w:val="superscript"/>
          <w:lang w:val="en-US"/>
        </w:rPr>
        <w:t>1</w:t>
      </w:r>
      <w:r w:rsidR="00B14CC8" w:rsidRPr="00B14CC8">
        <w:rPr>
          <w:rFonts w:ascii="Arial" w:hAnsi="Arial" w:cs="Arial"/>
          <w:i/>
          <w:sz w:val="12"/>
          <w:szCs w:val="12"/>
          <w:vertAlign w:val="superscript"/>
          <w:lang w:val="en-US"/>
        </w:rPr>
        <w:t>5</w:t>
      </w:r>
      <w:r w:rsidRPr="00B14CC8">
        <w:rPr>
          <w:rFonts w:ascii="Arial" w:hAnsi="Arial" w:cs="Arial"/>
          <w:i/>
          <w:sz w:val="12"/>
          <w:szCs w:val="12"/>
          <w:vertAlign w:val="superscript"/>
          <w:lang w:val="en-US"/>
        </w:rPr>
        <w:t>) </w:t>
      </w:r>
      <w:r w:rsidRPr="00B14CC8">
        <w:rPr>
          <w:rFonts w:ascii="Arial" w:hAnsi="Arial" w:cs="Arial"/>
          <w:i/>
          <w:sz w:val="12"/>
          <w:szCs w:val="12"/>
          <w:lang w:val="en-US"/>
        </w:rPr>
        <w:t xml:space="preserve">Calculation of the indicator is based on average per capita money income of population. For 2017 – the average annual growth rate of average per capita money income over </w:t>
      </w:r>
      <w:r w:rsidRPr="00B14CC8">
        <w:rPr>
          <w:rFonts w:ascii="Arial" w:hAnsi="Arial" w:cs="Arial"/>
          <w:i/>
          <w:sz w:val="12"/>
          <w:szCs w:val="12"/>
          <w:lang w:val="en-US"/>
        </w:rPr>
        <w:br/>
        <w:t>a four-year period, since 2018 over a five-year period.</w:t>
      </w:r>
    </w:p>
    <w:p w14:paraId="475AB526" w14:textId="720F6A72" w:rsidR="00394CFA" w:rsidRPr="00B14CC8" w:rsidRDefault="00394CFA" w:rsidP="00394CFA">
      <w:pPr>
        <w:ind w:left="142" w:hanging="142"/>
        <w:rPr>
          <w:rFonts w:ascii="Arial" w:hAnsi="Arial" w:cs="Arial"/>
          <w:i/>
          <w:sz w:val="12"/>
          <w:szCs w:val="12"/>
          <w:vertAlign w:val="superscript"/>
          <w:lang w:val="en-US"/>
        </w:rPr>
      </w:pPr>
      <w:r w:rsidRPr="00B14CC8">
        <w:rPr>
          <w:rFonts w:ascii="Arial" w:hAnsi="Arial" w:cs="Arial"/>
          <w:i/>
          <w:sz w:val="12"/>
          <w:szCs w:val="12"/>
          <w:vertAlign w:val="superscript"/>
          <w:lang w:val="en-US"/>
        </w:rPr>
        <w:t>1</w:t>
      </w:r>
      <w:r w:rsidR="00B14CC8" w:rsidRPr="00B14CC8">
        <w:rPr>
          <w:rFonts w:ascii="Arial" w:hAnsi="Arial" w:cs="Arial"/>
          <w:i/>
          <w:sz w:val="12"/>
          <w:szCs w:val="12"/>
          <w:vertAlign w:val="superscript"/>
          <w:lang w:val="en-US"/>
        </w:rPr>
        <w:t>6</w:t>
      </w:r>
      <w:r w:rsidRPr="00B14CC8">
        <w:rPr>
          <w:rFonts w:ascii="Arial" w:hAnsi="Arial" w:cs="Arial"/>
          <w:i/>
          <w:sz w:val="12"/>
          <w:szCs w:val="12"/>
          <w:vertAlign w:val="superscript"/>
          <w:lang w:val="en-US"/>
        </w:rPr>
        <w:t xml:space="preserve">) </w:t>
      </w:r>
      <w:r w:rsidRPr="00B14CC8">
        <w:rPr>
          <w:rFonts w:ascii="Arial" w:hAnsi="Arial" w:cs="Arial"/>
          <w:i/>
          <w:sz w:val="12"/>
          <w:szCs w:val="12"/>
          <w:lang w:val="en-US"/>
        </w:rPr>
        <w:t xml:space="preserve">Among the bottom 40 per cent of the population. </w:t>
      </w:r>
    </w:p>
    <w:p w14:paraId="649A76BF" w14:textId="6DD20514" w:rsidR="00EA6B5C" w:rsidRPr="00B14CC8" w:rsidRDefault="00EA6B5C" w:rsidP="00EA6B5C">
      <w:pPr>
        <w:ind w:left="142" w:hanging="142"/>
        <w:rPr>
          <w:rFonts w:ascii="Arial" w:hAnsi="Arial" w:cs="Arial"/>
          <w:i/>
          <w:sz w:val="12"/>
          <w:szCs w:val="12"/>
        </w:rPr>
      </w:pPr>
      <w:r w:rsidRPr="00B14CC8">
        <w:rPr>
          <w:rFonts w:ascii="Arial" w:hAnsi="Arial" w:cs="Arial"/>
          <w:i/>
          <w:sz w:val="12"/>
          <w:szCs w:val="12"/>
          <w:vertAlign w:val="superscript"/>
        </w:rPr>
        <w:t>1</w:t>
      </w:r>
      <w:r w:rsidR="00B14CC8" w:rsidRPr="00B14CC8">
        <w:rPr>
          <w:rFonts w:ascii="Arial" w:hAnsi="Arial" w:cs="Arial"/>
          <w:i/>
          <w:sz w:val="12"/>
          <w:szCs w:val="12"/>
          <w:vertAlign w:val="superscript"/>
        </w:rPr>
        <w:t>7</w:t>
      </w:r>
      <w:r w:rsidRPr="00B14CC8">
        <w:rPr>
          <w:rFonts w:ascii="Arial" w:hAnsi="Arial" w:cs="Arial"/>
          <w:i/>
          <w:sz w:val="12"/>
          <w:szCs w:val="12"/>
          <w:vertAlign w:val="superscript"/>
        </w:rPr>
        <w:t xml:space="preserve">) </w:t>
      </w:r>
      <w:r w:rsidRPr="00B14CC8">
        <w:rPr>
          <w:rFonts w:ascii="Arial" w:hAnsi="Arial" w:cs="Arial"/>
          <w:i/>
          <w:sz w:val="12"/>
          <w:szCs w:val="12"/>
          <w:lang w:val="en-US"/>
        </w:rPr>
        <w:t>Among</w:t>
      </w:r>
      <w:r w:rsidRPr="00B14CC8">
        <w:rPr>
          <w:rFonts w:ascii="Arial" w:hAnsi="Arial" w:cs="Arial"/>
          <w:i/>
          <w:sz w:val="12"/>
          <w:szCs w:val="12"/>
        </w:rPr>
        <w:t xml:space="preserve"> </w:t>
      </w:r>
      <w:r w:rsidRPr="00B14CC8">
        <w:rPr>
          <w:rFonts w:ascii="Arial" w:hAnsi="Arial" w:cs="Arial"/>
          <w:i/>
          <w:sz w:val="12"/>
          <w:szCs w:val="12"/>
          <w:lang w:val="en-US"/>
        </w:rPr>
        <w:t>all</w:t>
      </w:r>
      <w:r w:rsidRPr="00B14CC8">
        <w:rPr>
          <w:rFonts w:ascii="Arial" w:hAnsi="Arial" w:cs="Arial"/>
          <w:i/>
          <w:sz w:val="12"/>
          <w:szCs w:val="12"/>
        </w:rPr>
        <w:t xml:space="preserve"> </w:t>
      </w:r>
      <w:r w:rsidRPr="00B14CC8">
        <w:rPr>
          <w:rFonts w:ascii="Arial" w:hAnsi="Arial" w:cs="Arial"/>
          <w:i/>
          <w:sz w:val="12"/>
          <w:szCs w:val="12"/>
          <w:lang w:val="en-US"/>
        </w:rPr>
        <w:t>population</w:t>
      </w:r>
      <w:r w:rsidRPr="00B14CC8">
        <w:rPr>
          <w:rFonts w:ascii="Arial" w:hAnsi="Arial" w:cs="Arial"/>
          <w:i/>
          <w:sz w:val="12"/>
          <w:szCs w:val="12"/>
        </w:rPr>
        <w:t xml:space="preserve">. </w:t>
      </w:r>
    </w:p>
    <w:p w14:paraId="14CA65C4" w14:textId="77777777" w:rsidR="00EA6B5C" w:rsidRPr="0037581A" w:rsidRDefault="00EA6B5C" w:rsidP="00EA6B5C">
      <w:pPr>
        <w:ind w:left="142" w:hanging="142"/>
        <w:rPr>
          <w:rFonts w:ascii="Arial" w:hAnsi="Arial" w:cs="Arial"/>
          <w:i/>
          <w:sz w:val="12"/>
          <w:szCs w:val="12"/>
        </w:rPr>
      </w:pPr>
    </w:p>
    <w:p w14:paraId="04584490" w14:textId="77777777" w:rsidR="0037581A" w:rsidRPr="0037581A" w:rsidRDefault="0037581A" w:rsidP="004A1B4B">
      <w:pPr>
        <w:ind w:left="142" w:hanging="142"/>
        <w:rPr>
          <w:rFonts w:ascii="Arial" w:hAnsi="Arial" w:cs="Arial"/>
          <w:i/>
          <w:sz w:val="12"/>
          <w:szCs w:val="12"/>
        </w:rPr>
      </w:pPr>
    </w:p>
    <w:sectPr w:rsidR="0037581A" w:rsidRPr="0037581A" w:rsidSect="00054E94">
      <w:headerReference w:type="even" r:id="rId9"/>
      <w:headerReference w:type="default" r:id="rId10"/>
      <w:footerReference w:type="even" r:id="rId11"/>
      <w:footerReference w:type="default" r:id="rId12"/>
      <w:footerReference w:type="first" r:id="rId13"/>
      <w:type w:val="continuous"/>
      <w:pgSz w:w="11907" w:h="16840" w:code="9"/>
      <w:pgMar w:top="1191" w:right="851" w:bottom="1758" w:left="1134" w:header="680" w:footer="1134" w:gutter="0"/>
      <w:pgNumType w:start="49"/>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71106" w14:textId="77777777" w:rsidR="00332EB3" w:rsidRDefault="00332EB3">
      <w:r>
        <w:separator/>
      </w:r>
    </w:p>
  </w:endnote>
  <w:endnote w:type="continuationSeparator" w:id="0">
    <w:p w14:paraId="6D5508C0" w14:textId="77777777" w:rsidR="00332EB3" w:rsidRDefault="0033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600"/>
      <w:gridCol w:w="4811"/>
      <w:gridCol w:w="4511"/>
    </w:tblGrid>
    <w:tr w:rsidR="00332EB3" w14:paraId="7B043265" w14:textId="77777777">
      <w:trPr>
        <w:jc w:val="center"/>
      </w:trPr>
      <w:tc>
        <w:tcPr>
          <w:tcW w:w="565" w:type="dxa"/>
          <w:tcBorders>
            <w:top w:val="nil"/>
            <w:left w:val="nil"/>
            <w:bottom w:val="nil"/>
            <w:right w:val="nil"/>
          </w:tcBorders>
        </w:tcPr>
        <w:p w14:paraId="73054161" w14:textId="77777777" w:rsidR="00332EB3" w:rsidRDefault="00332EB3">
          <w:pPr>
            <w:pStyle w:val="a3"/>
            <w:spacing w:before="120"/>
            <w:rPr>
              <w:rFonts w:ascii="GaramondCTT" w:hAnsi="GaramondCTT" w:cs="GaramondCTT"/>
              <w:i/>
              <w:iCs/>
              <w:sz w:val="16"/>
              <w:szCs w:val="16"/>
            </w:rPr>
          </w:pPr>
          <w:r>
            <w:rPr>
              <w:rStyle w:val="a4"/>
            </w:rPr>
            <w:fldChar w:fldCharType="begin"/>
          </w:r>
          <w:r>
            <w:rPr>
              <w:rStyle w:val="a4"/>
            </w:rPr>
            <w:instrText xml:space="preserve"> PAGE </w:instrText>
          </w:r>
          <w:r>
            <w:rPr>
              <w:rStyle w:val="a4"/>
            </w:rPr>
            <w:fldChar w:fldCharType="separate"/>
          </w:r>
          <w:r w:rsidR="00FE7F68">
            <w:rPr>
              <w:rStyle w:val="a4"/>
              <w:noProof/>
            </w:rPr>
            <w:t>52</w:t>
          </w:r>
          <w:r>
            <w:rPr>
              <w:rStyle w:val="a4"/>
            </w:rPr>
            <w:fldChar w:fldCharType="end"/>
          </w:r>
        </w:p>
      </w:tc>
      <w:tc>
        <w:tcPr>
          <w:tcW w:w="4537" w:type="dxa"/>
          <w:tcBorders>
            <w:top w:val="nil"/>
            <w:left w:val="nil"/>
            <w:bottom w:val="nil"/>
            <w:right w:val="nil"/>
          </w:tcBorders>
        </w:tcPr>
        <w:p w14:paraId="2BAA1A27" w14:textId="77777777" w:rsidR="00332EB3" w:rsidRDefault="00332EB3">
          <w:pPr>
            <w:pStyle w:val="a3"/>
            <w:pBdr>
              <w:bottom w:val="single" w:sz="6" w:space="1" w:color="auto"/>
            </w:pBdr>
            <w:spacing w:before="20"/>
            <w:rPr>
              <w:rFonts w:ascii="GaramondCTT" w:hAnsi="GaramondCTT" w:cs="GaramondCTT"/>
              <w:i/>
              <w:iCs/>
              <w:sz w:val="16"/>
              <w:szCs w:val="16"/>
            </w:rPr>
          </w:pPr>
        </w:p>
      </w:tc>
      <w:tc>
        <w:tcPr>
          <w:tcW w:w="4254" w:type="dxa"/>
          <w:tcBorders>
            <w:top w:val="nil"/>
            <w:left w:val="nil"/>
            <w:bottom w:val="nil"/>
            <w:right w:val="nil"/>
          </w:tcBorders>
        </w:tcPr>
        <w:p w14:paraId="37BA2402" w14:textId="4E6F9811" w:rsidR="00332EB3" w:rsidRPr="0013589A" w:rsidRDefault="00332EB3" w:rsidP="00466819">
          <w:pPr>
            <w:pStyle w:val="a3"/>
            <w:spacing w:before="120"/>
            <w:jc w:val="right"/>
            <w:rPr>
              <w:rFonts w:ascii="GaramondCTT" w:hAnsi="GaramondCTT" w:cs="GaramondCTT"/>
              <w:i/>
              <w:iCs/>
              <w:sz w:val="16"/>
              <w:szCs w:val="16"/>
              <w:lang w:val="en-US"/>
            </w:rPr>
          </w:pPr>
          <w:r>
            <w:rPr>
              <w:i/>
              <w:iCs/>
            </w:rPr>
            <w:t>Российский статистический ежегодник. 2022</w:t>
          </w:r>
        </w:p>
      </w:tc>
    </w:tr>
  </w:tbl>
  <w:p w14:paraId="6B0E4C71" w14:textId="77777777" w:rsidR="00332EB3" w:rsidRPr="0013589A" w:rsidRDefault="00332EB3">
    <w:pPr>
      <w:pStyle w:val="a3"/>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1"/>
      <w:gridCol w:w="4810"/>
      <w:gridCol w:w="601"/>
    </w:tblGrid>
    <w:tr w:rsidR="00332EB3" w14:paraId="3A3EE724" w14:textId="77777777">
      <w:trPr>
        <w:jc w:val="center"/>
      </w:trPr>
      <w:tc>
        <w:tcPr>
          <w:tcW w:w="4253" w:type="dxa"/>
          <w:tcBorders>
            <w:top w:val="nil"/>
            <w:left w:val="nil"/>
            <w:bottom w:val="nil"/>
            <w:right w:val="nil"/>
          </w:tcBorders>
        </w:tcPr>
        <w:p w14:paraId="350B6247" w14:textId="1D0F698E" w:rsidR="00332EB3" w:rsidRPr="00466819" w:rsidRDefault="00332EB3" w:rsidP="00466819">
          <w:pPr>
            <w:pStyle w:val="a3"/>
            <w:spacing w:before="120"/>
            <w:rPr>
              <w:rFonts w:ascii="GaramondCTT" w:hAnsi="GaramondCTT" w:cs="GaramondCTT"/>
              <w:i/>
              <w:iCs/>
              <w:sz w:val="16"/>
              <w:szCs w:val="16"/>
            </w:rPr>
          </w:pPr>
          <w:r>
            <w:rPr>
              <w:i/>
              <w:iCs/>
            </w:rPr>
            <w:t>Российский статистический ежегодник. 2022</w:t>
          </w:r>
        </w:p>
      </w:tc>
      <w:tc>
        <w:tcPr>
          <w:tcW w:w="4536" w:type="dxa"/>
          <w:tcBorders>
            <w:top w:val="nil"/>
            <w:left w:val="nil"/>
            <w:bottom w:val="nil"/>
            <w:right w:val="nil"/>
          </w:tcBorders>
        </w:tcPr>
        <w:p w14:paraId="10C60C9F" w14:textId="77777777" w:rsidR="00332EB3" w:rsidRDefault="00332EB3">
          <w:pPr>
            <w:pStyle w:val="a3"/>
            <w:pBdr>
              <w:bottom w:val="single" w:sz="6" w:space="1" w:color="auto"/>
            </w:pBdr>
            <w:spacing w:before="20"/>
            <w:rPr>
              <w:rFonts w:ascii="GaramondCTT" w:hAnsi="GaramondCTT" w:cs="GaramondCTT"/>
              <w:i/>
              <w:iCs/>
              <w:sz w:val="16"/>
              <w:szCs w:val="16"/>
            </w:rPr>
          </w:pPr>
        </w:p>
      </w:tc>
      <w:tc>
        <w:tcPr>
          <w:tcW w:w="567" w:type="dxa"/>
          <w:tcBorders>
            <w:top w:val="nil"/>
            <w:left w:val="nil"/>
            <w:bottom w:val="nil"/>
            <w:right w:val="nil"/>
          </w:tcBorders>
        </w:tcPr>
        <w:p w14:paraId="18DEE689" w14:textId="77777777" w:rsidR="00332EB3" w:rsidRDefault="00332EB3">
          <w:pPr>
            <w:pStyle w:val="a3"/>
            <w:spacing w:before="120"/>
            <w:jc w:val="right"/>
            <w:rPr>
              <w:rFonts w:ascii="GaramondCTT" w:hAnsi="GaramondCTT" w:cs="GaramondCTT"/>
              <w:i/>
              <w:iCs/>
              <w:sz w:val="16"/>
              <w:szCs w:val="16"/>
            </w:rPr>
          </w:pPr>
          <w:r>
            <w:rPr>
              <w:rStyle w:val="a4"/>
            </w:rPr>
            <w:fldChar w:fldCharType="begin"/>
          </w:r>
          <w:r>
            <w:rPr>
              <w:rStyle w:val="a4"/>
            </w:rPr>
            <w:instrText xml:space="preserve"> PAGE </w:instrText>
          </w:r>
          <w:r>
            <w:rPr>
              <w:rStyle w:val="a4"/>
            </w:rPr>
            <w:fldChar w:fldCharType="separate"/>
          </w:r>
          <w:r w:rsidR="00FE7F68">
            <w:rPr>
              <w:rStyle w:val="a4"/>
              <w:noProof/>
            </w:rPr>
            <w:t>53</w:t>
          </w:r>
          <w:r>
            <w:rPr>
              <w:rStyle w:val="a4"/>
            </w:rPr>
            <w:fldChar w:fldCharType="end"/>
          </w:r>
        </w:p>
      </w:tc>
    </w:tr>
  </w:tbl>
  <w:p w14:paraId="1A3633F6" w14:textId="77777777" w:rsidR="00332EB3" w:rsidRDefault="00332EB3">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1"/>
      <w:gridCol w:w="4810"/>
      <w:gridCol w:w="601"/>
    </w:tblGrid>
    <w:tr w:rsidR="00332EB3" w14:paraId="76901CD7" w14:textId="77777777">
      <w:trPr>
        <w:jc w:val="center"/>
      </w:trPr>
      <w:tc>
        <w:tcPr>
          <w:tcW w:w="4253" w:type="dxa"/>
          <w:tcBorders>
            <w:top w:val="nil"/>
            <w:left w:val="nil"/>
            <w:bottom w:val="nil"/>
            <w:right w:val="nil"/>
          </w:tcBorders>
        </w:tcPr>
        <w:p w14:paraId="7D7E62BB" w14:textId="0159A86B" w:rsidR="00332EB3" w:rsidRPr="00466819" w:rsidRDefault="00332EB3" w:rsidP="00466819">
          <w:pPr>
            <w:pStyle w:val="a3"/>
            <w:spacing w:before="120"/>
            <w:ind w:left="113"/>
            <w:rPr>
              <w:rFonts w:ascii="GaramondCTT" w:hAnsi="GaramondCTT" w:cs="GaramondCTT"/>
              <w:i/>
              <w:iCs/>
              <w:sz w:val="16"/>
              <w:szCs w:val="16"/>
            </w:rPr>
          </w:pPr>
          <w:r>
            <w:rPr>
              <w:i/>
              <w:iCs/>
            </w:rPr>
            <w:t>Российский статистический ежегодник. 20</w:t>
          </w:r>
          <w:r>
            <w:rPr>
              <w:i/>
              <w:iCs/>
              <w:lang w:val="en-US"/>
            </w:rPr>
            <w:t>2</w:t>
          </w:r>
          <w:r>
            <w:rPr>
              <w:i/>
              <w:iCs/>
            </w:rPr>
            <w:t>2</w:t>
          </w:r>
        </w:p>
      </w:tc>
      <w:tc>
        <w:tcPr>
          <w:tcW w:w="4536" w:type="dxa"/>
          <w:tcBorders>
            <w:top w:val="nil"/>
            <w:left w:val="nil"/>
            <w:bottom w:val="nil"/>
            <w:right w:val="nil"/>
          </w:tcBorders>
        </w:tcPr>
        <w:p w14:paraId="749EA05C" w14:textId="77777777" w:rsidR="00332EB3" w:rsidRDefault="00332EB3" w:rsidP="000D53C1">
          <w:pPr>
            <w:pStyle w:val="a3"/>
            <w:pBdr>
              <w:bottom w:val="single" w:sz="6" w:space="1" w:color="auto"/>
            </w:pBdr>
            <w:spacing w:before="20"/>
            <w:rPr>
              <w:rFonts w:ascii="GaramondCTT" w:hAnsi="GaramondCTT" w:cs="GaramondCTT"/>
              <w:i/>
              <w:iCs/>
              <w:sz w:val="16"/>
              <w:szCs w:val="16"/>
            </w:rPr>
          </w:pPr>
        </w:p>
      </w:tc>
      <w:tc>
        <w:tcPr>
          <w:tcW w:w="567" w:type="dxa"/>
          <w:tcBorders>
            <w:top w:val="nil"/>
            <w:left w:val="nil"/>
            <w:bottom w:val="nil"/>
            <w:right w:val="nil"/>
          </w:tcBorders>
        </w:tcPr>
        <w:p w14:paraId="047AD027" w14:textId="77777777" w:rsidR="00332EB3" w:rsidRDefault="00332EB3" w:rsidP="000D53C1">
          <w:pPr>
            <w:pStyle w:val="a3"/>
            <w:spacing w:before="120"/>
            <w:jc w:val="right"/>
            <w:rPr>
              <w:rFonts w:ascii="GaramondCTT" w:hAnsi="GaramondCTT" w:cs="GaramondCTT"/>
              <w:i/>
              <w:iCs/>
              <w:sz w:val="16"/>
              <w:szCs w:val="16"/>
            </w:rPr>
          </w:pPr>
          <w:r>
            <w:rPr>
              <w:rStyle w:val="a4"/>
            </w:rPr>
            <w:fldChar w:fldCharType="begin"/>
          </w:r>
          <w:r>
            <w:rPr>
              <w:rStyle w:val="a4"/>
            </w:rPr>
            <w:instrText xml:space="preserve"> PAGE </w:instrText>
          </w:r>
          <w:r>
            <w:rPr>
              <w:rStyle w:val="a4"/>
            </w:rPr>
            <w:fldChar w:fldCharType="separate"/>
          </w:r>
          <w:r w:rsidR="00FE7F68">
            <w:rPr>
              <w:rStyle w:val="a4"/>
              <w:noProof/>
            </w:rPr>
            <w:t>49</w:t>
          </w:r>
          <w:r>
            <w:rPr>
              <w:rStyle w:val="a4"/>
            </w:rPr>
            <w:fldChar w:fldCharType="end"/>
          </w:r>
        </w:p>
      </w:tc>
    </w:tr>
  </w:tbl>
  <w:p w14:paraId="11AF588C" w14:textId="77777777" w:rsidR="00332EB3" w:rsidRDefault="00332EB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3A39E" w14:textId="77777777" w:rsidR="00332EB3" w:rsidRDefault="00332EB3">
      <w:r>
        <w:separator/>
      </w:r>
    </w:p>
  </w:footnote>
  <w:footnote w:type="continuationSeparator" w:id="0">
    <w:p w14:paraId="3C26D679" w14:textId="77777777" w:rsidR="00332EB3" w:rsidRDefault="00332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F7553" w14:textId="77777777" w:rsidR="00332EB3" w:rsidRPr="00122C59" w:rsidRDefault="00332EB3" w:rsidP="00E16535">
    <w:pPr>
      <w:pBdr>
        <w:bottom w:val="single" w:sz="6" w:space="1" w:color="auto"/>
      </w:pBdr>
      <w:spacing w:after="240"/>
      <w:jc w:val="center"/>
      <w:rPr>
        <w:sz w:val="14"/>
        <w:szCs w:val="14"/>
        <w:lang w:val="en-US"/>
      </w:rPr>
    </w:pPr>
    <w:r w:rsidRPr="00CB619D">
      <w:rPr>
        <w:sz w:val="14"/>
        <w:szCs w:val="14"/>
      </w:rPr>
      <w:t xml:space="preserve">1. </w:t>
    </w:r>
    <w:r>
      <w:rPr>
        <w:sz w:val="14"/>
        <w:szCs w:val="14"/>
      </w:rPr>
      <w:t>ОСНОВНЫЕ СОЦИАЛЬНО-ЭКОНОМИЧЕСКИЕ ХАРАКТЕРИСТИКИ РОССИЙСКОЙ ФЕДЕРАЦИИ</w:t>
    </w:r>
    <w:r>
      <w:rPr>
        <w:sz w:val="14"/>
        <w:szCs w:val="14"/>
        <w:lang w:val="en-US"/>
      </w:rPr>
      <w:t xml:space="preserve"> / </w:t>
    </w:r>
    <w:r>
      <w:rPr>
        <w:sz w:val="14"/>
        <w:szCs w:val="14"/>
        <w:lang w:val="en-US"/>
      </w:rPr>
      <w:br/>
    </w:r>
    <w:r w:rsidRPr="003F0F4B">
      <w:rPr>
        <w:i/>
        <w:sz w:val="14"/>
        <w:szCs w:val="14"/>
        <w:lang w:val="en-US"/>
      </w:rPr>
      <w:t>MAIN SOCIAL AND ECONOMIC INDICATORS OF THE RUSSIAN FEDERATION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1304A" w14:textId="77777777" w:rsidR="00332EB3" w:rsidRPr="00122C59" w:rsidRDefault="00332EB3" w:rsidP="00E16535">
    <w:pPr>
      <w:pBdr>
        <w:bottom w:val="single" w:sz="6" w:space="1" w:color="auto"/>
      </w:pBdr>
      <w:spacing w:after="240"/>
      <w:jc w:val="center"/>
      <w:rPr>
        <w:sz w:val="14"/>
        <w:szCs w:val="14"/>
        <w:lang w:val="en-US"/>
      </w:rPr>
    </w:pPr>
    <w:r w:rsidRPr="00CB619D">
      <w:rPr>
        <w:sz w:val="14"/>
        <w:szCs w:val="14"/>
      </w:rPr>
      <w:t xml:space="preserve">1. </w:t>
    </w:r>
    <w:r>
      <w:rPr>
        <w:sz w:val="14"/>
        <w:szCs w:val="14"/>
      </w:rPr>
      <w:t>ОСНОВНЫЕ СОЦИАЛЬНО-ЭКОНОМИЧЕСКИЕ ХАРАКТЕРИСТИКИ РОССИЙСКОЙ ФЕДЕРАЦИИ</w:t>
    </w:r>
    <w:r>
      <w:rPr>
        <w:sz w:val="14"/>
        <w:szCs w:val="14"/>
        <w:lang w:val="en-US"/>
      </w:rPr>
      <w:t xml:space="preserve"> / </w:t>
    </w:r>
    <w:bookmarkStart w:id="4" w:name="_Hlk484296730"/>
    <w:r>
      <w:rPr>
        <w:sz w:val="14"/>
        <w:szCs w:val="14"/>
        <w:lang w:val="en-US"/>
      </w:rPr>
      <w:br/>
    </w:r>
    <w:r w:rsidRPr="003F0F4B">
      <w:rPr>
        <w:i/>
        <w:sz w:val="14"/>
        <w:szCs w:val="14"/>
        <w:lang w:val="en-US"/>
      </w:rPr>
      <w:t>MAIN</w:t>
    </w:r>
    <w:r>
      <w:rPr>
        <w:sz w:val="14"/>
        <w:szCs w:val="14"/>
        <w:lang w:val="en-US"/>
      </w:rPr>
      <w:t xml:space="preserve"> </w:t>
    </w:r>
    <w:r w:rsidRPr="003F0F4B">
      <w:rPr>
        <w:i/>
        <w:sz w:val="14"/>
        <w:szCs w:val="14"/>
        <w:lang w:val="en-US"/>
      </w:rPr>
      <w:t>SOCIAL AND ECONOMIC INDICATORS OF THE RUSSIAN FEDERATION</w:t>
    </w:r>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A42"/>
    <w:multiLevelType w:val="multilevel"/>
    <w:tmpl w:val="447259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960" w:hanging="1080"/>
      </w:pPr>
      <w:rPr>
        <w:rFonts w:hint="default"/>
      </w:rPr>
    </w:lvl>
  </w:abstractNum>
  <w:abstractNum w:abstractNumId="1">
    <w:nsid w:val="254453F1"/>
    <w:multiLevelType w:val="hybridMultilevel"/>
    <w:tmpl w:val="D31EE0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875681"/>
    <w:multiLevelType w:val="multilevel"/>
    <w:tmpl w:val="BADE47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1080" w:hanging="1080"/>
      </w:pPr>
      <w:rPr>
        <w:rFonts w:hint="default"/>
      </w:rPr>
    </w:lvl>
  </w:abstractNum>
  <w:abstractNum w:abstractNumId="3">
    <w:nsid w:val="3D757D79"/>
    <w:multiLevelType w:val="hybridMultilevel"/>
    <w:tmpl w:val="00946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7118B4"/>
    <w:multiLevelType w:val="multilevel"/>
    <w:tmpl w:val="E9608B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960" w:hanging="108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evenAndOddHeaders/>
  <w:characterSpacingControl w:val="doNotCompress"/>
  <w:doNotValidateAgainstSchema/>
  <w:doNotDemarcateInvalidXml/>
  <w:hdrShapeDefaults>
    <o:shapedefaults v:ext="edit" spidmax="187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D3"/>
    <w:rsid w:val="00000099"/>
    <w:rsid w:val="0000146E"/>
    <w:rsid w:val="000026EA"/>
    <w:rsid w:val="00003095"/>
    <w:rsid w:val="00006058"/>
    <w:rsid w:val="00007A17"/>
    <w:rsid w:val="00007B17"/>
    <w:rsid w:val="00011A24"/>
    <w:rsid w:val="000125CD"/>
    <w:rsid w:val="000139AC"/>
    <w:rsid w:val="00015AA7"/>
    <w:rsid w:val="00023B4E"/>
    <w:rsid w:val="0002629C"/>
    <w:rsid w:val="00026E39"/>
    <w:rsid w:val="00030875"/>
    <w:rsid w:val="00031F6C"/>
    <w:rsid w:val="00033C21"/>
    <w:rsid w:val="00033D7C"/>
    <w:rsid w:val="000357AA"/>
    <w:rsid w:val="0004108D"/>
    <w:rsid w:val="00046664"/>
    <w:rsid w:val="0004761E"/>
    <w:rsid w:val="00050BDD"/>
    <w:rsid w:val="00051BBA"/>
    <w:rsid w:val="00054E94"/>
    <w:rsid w:val="00056ECF"/>
    <w:rsid w:val="00057217"/>
    <w:rsid w:val="000639FA"/>
    <w:rsid w:val="00067CBA"/>
    <w:rsid w:val="00071696"/>
    <w:rsid w:val="00072746"/>
    <w:rsid w:val="00072FF2"/>
    <w:rsid w:val="00075DF6"/>
    <w:rsid w:val="00076240"/>
    <w:rsid w:val="00080C41"/>
    <w:rsid w:val="00083322"/>
    <w:rsid w:val="00093ECD"/>
    <w:rsid w:val="00096AE8"/>
    <w:rsid w:val="000975ED"/>
    <w:rsid w:val="00097764"/>
    <w:rsid w:val="000A2881"/>
    <w:rsid w:val="000A342E"/>
    <w:rsid w:val="000A4AFC"/>
    <w:rsid w:val="000A7328"/>
    <w:rsid w:val="000B0475"/>
    <w:rsid w:val="000B06D3"/>
    <w:rsid w:val="000B0C49"/>
    <w:rsid w:val="000B23D5"/>
    <w:rsid w:val="000B2FF4"/>
    <w:rsid w:val="000B31D9"/>
    <w:rsid w:val="000B3E42"/>
    <w:rsid w:val="000B408E"/>
    <w:rsid w:val="000B4B01"/>
    <w:rsid w:val="000B6A84"/>
    <w:rsid w:val="000C152E"/>
    <w:rsid w:val="000C17E1"/>
    <w:rsid w:val="000C3153"/>
    <w:rsid w:val="000C34FB"/>
    <w:rsid w:val="000C44E3"/>
    <w:rsid w:val="000C55C3"/>
    <w:rsid w:val="000C6702"/>
    <w:rsid w:val="000C7E21"/>
    <w:rsid w:val="000D53C1"/>
    <w:rsid w:val="000E2C89"/>
    <w:rsid w:val="000E4686"/>
    <w:rsid w:val="000E4EAA"/>
    <w:rsid w:val="000E594D"/>
    <w:rsid w:val="000E59C4"/>
    <w:rsid w:val="000F2589"/>
    <w:rsid w:val="000F3AE2"/>
    <w:rsid w:val="000F49B2"/>
    <w:rsid w:val="00100314"/>
    <w:rsid w:val="001014D6"/>
    <w:rsid w:val="0010194D"/>
    <w:rsid w:val="00103669"/>
    <w:rsid w:val="0010440F"/>
    <w:rsid w:val="00104C6E"/>
    <w:rsid w:val="00104E89"/>
    <w:rsid w:val="001075CF"/>
    <w:rsid w:val="00111A96"/>
    <w:rsid w:val="0011273C"/>
    <w:rsid w:val="00113AC8"/>
    <w:rsid w:val="00114DBE"/>
    <w:rsid w:val="00116660"/>
    <w:rsid w:val="00120242"/>
    <w:rsid w:val="00122C50"/>
    <w:rsid w:val="00122C59"/>
    <w:rsid w:val="00122CAD"/>
    <w:rsid w:val="00122F04"/>
    <w:rsid w:val="00124C2B"/>
    <w:rsid w:val="00126679"/>
    <w:rsid w:val="0013589A"/>
    <w:rsid w:val="00141D80"/>
    <w:rsid w:val="001424B6"/>
    <w:rsid w:val="0014389A"/>
    <w:rsid w:val="0014483F"/>
    <w:rsid w:val="00146684"/>
    <w:rsid w:val="00154FB2"/>
    <w:rsid w:val="00155041"/>
    <w:rsid w:val="001562C1"/>
    <w:rsid w:val="00156DE3"/>
    <w:rsid w:val="00160C95"/>
    <w:rsid w:val="00160E8D"/>
    <w:rsid w:val="0016105E"/>
    <w:rsid w:val="001643DC"/>
    <w:rsid w:val="00170171"/>
    <w:rsid w:val="001706AE"/>
    <w:rsid w:val="00172C57"/>
    <w:rsid w:val="00173B57"/>
    <w:rsid w:val="00173C49"/>
    <w:rsid w:val="001741A0"/>
    <w:rsid w:val="00176DA9"/>
    <w:rsid w:val="00177B47"/>
    <w:rsid w:val="001837FA"/>
    <w:rsid w:val="00183EC9"/>
    <w:rsid w:val="00191537"/>
    <w:rsid w:val="001919C4"/>
    <w:rsid w:val="0019697D"/>
    <w:rsid w:val="001A1E87"/>
    <w:rsid w:val="001A21DA"/>
    <w:rsid w:val="001A3048"/>
    <w:rsid w:val="001A44BB"/>
    <w:rsid w:val="001A6DF9"/>
    <w:rsid w:val="001A7B47"/>
    <w:rsid w:val="001B76BA"/>
    <w:rsid w:val="001C14C7"/>
    <w:rsid w:val="001C55A5"/>
    <w:rsid w:val="001C625E"/>
    <w:rsid w:val="001C774C"/>
    <w:rsid w:val="001C7C48"/>
    <w:rsid w:val="001D1C93"/>
    <w:rsid w:val="001D4610"/>
    <w:rsid w:val="001D50AA"/>
    <w:rsid w:val="001D553D"/>
    <w:rsid w:val="001D63E9"/>
    <w:rsid w:val="001D649B"/>
    <w:rsid w:val="001E0509"/>
    <w:rsid w:val="001E0516"/>
    <w:rsid w:val="001E05DB"/>
    <w:rsid w:val="001E0C0C"/>
    <w:rsid w:val="001E40DD"/>
    <w:rsid w:val="001E4F86"/>
    <w:rsid w:val="001E57CF"/>
    <w:rsid w:val="001E7897"/>
    <w:rsid w:val="001F5947"/>
    <w:rsid w:val="001F6B44"/>
    <w:rsid w:val="001F6E73"/>
    <w:rsid w:val="001F7FED"/>
    <w:rsid w:val="00201FE4"/>
    <w:rsid w:val="00202912"/>
    <w:rsid w:val="0020722E"/>
    <w:rsid w:val="00213321"/>
    <w:rsid w:val="00213E91"/>
    <w:rsid w:val="0021691F"/>
    <w:rsid w:val="002175D3"/>
    <w:rsid w:val="00217EA7"/>
    <w:rsid w:val="00221BF2"/>
    <w:rsid w:val="00223AEB"/>
    <w:rsid w:val="00223F11"/>
    <w:rsid w:val="002255EE"/>
    <w:rsid w:val="00225B89"/>
    <w:rsid w:val="0022650F"/>
    <w:rsid w:val="002276FD"/>
    <w:rsid w:val="00232B31"/>
    <w:rsid w:val="00237D1E"/>
    <w:rsid w:val="002406D4"/>
    <w:rsid w:val="0024082C"/>
    <w:rsid w:val="00241F28"/>
    <w:rsid w:val="00241FBE"/>
    <w:rsid w:val="00246432"/>
    <w:rsid w:val="002500B4"/>
    <w:rsid w:val="00250979"/>
    <w:rsid w:val="00250AAB"/>
    <w:rsid w:val="00251342"/>
    <w:rsid w:val="0025167D"/>
    <w:rsid w:val="00253DE6"/>
    <w:rsid w:val="00254247"/>
    <w:rsid w:val="00260444"/>
    <w:rsid w:val="00262D38"/>
    <w:rsid w:val="002640E9"/>
    <w:rsid w:val="00264291"/>
    <w:rsid w:val="002647AA"/>
    <w:rsid w:val="00264ACF"/>
    <w:rsid w:val="00264CBD"/>
    <w:rsid w:val="00266316"/>
    <w:rsid w:val="00266C96"/>
    <w:rsid w:val="0026742E"/>
    <w:rsid w:val="002675F1"/>
    <w:rsid w:val="00267827"/>
    <w:rsid w:val="002702F6"/>
    <w:rsid w:val="00270963"/>
    <w:rsid w:val="0027191D"/>
    <w:rsid w:val="00271CF4"/>
    <w:rsid w:val="00272652"/>
    <w:rsid w:val="00273B5B"/>
    <w:rsid w:val="00273D99"/>
    <w:rsid w:val="002745CA"/>
    <w:rsid w:val="00275083"/>
    <w:rsid w:val="0027725A"/>
    <w:rsid w:val="00280275"/>
    <w:rsid w:val="00280ACC"/>
    <w:rsid w:val="002810A3"/>
    <w:rsid w:val="002827BB"/>
    <w:rsid w:val="00283C0B"/>
    <w:rsid w:val="0028542A"/>
    <w:rsid w:val="00285BD1"/>
    <w:rsid w:val="00286AF6"/>
    <w:rsid w:val="00291428"/>
    <w:rsid w:val="002958A2"/>
    <w:rsid w:val="002A0A7C"/>
    <w:rsid w:val="002A2718"/>
    <w:rsid w:val="002A2912"/>
    <w:rsid w:val="002A35C1"/>
    <w:rsid w:val="002A3904"/>
    <w:rsid w:val="002A630A"/>
    <w:rsid w:val="002A6EB3"/>
    <w:rsid w:val="002A7634"/>
    <w:rsid w:val="002B1328"/>
    <w:rsid w:val="002B41A4"/>
    <w:rsid w:val="002B5B08"/>
    <w:rsid w:val="002B709C"/>
    <w:rsid w:val="002C0251"/>
    <w:rsid w:val="002C5041"/>
    <w:rsid w:val="002D26CF"/>
    <w:rsid w:val="002D5885"/>
    <w:rsid w:val="002E22A4"/>
    <w:rsid w:val="002E3E3B"/>
    <w:rsid w:val="002E4E07"/>
    <w:rsid w:val="002E5077"/>
    <w:rsid w:val="002E68DC"/>
    <w:rsid w:val="002F466A"/>
    <w:rsid w:val="002F4D98"/>
    <w:rsid w:val="002F5F23"/>
    <w:rsid w:val="002F795E"/>
    <w:rsid w:val="00301707"/>
    <w:rsid w:val="00301968"/>
    <w:rsid w:val="00303F64"/>
    <w:rsid w:val="00305B26"/>
    <w:rsid w:val="00305D68"/>
    <w:rsid w:val="0030744D"/>
    <w:rsid w:val="003114C0"/>
    <w:rsid w:val="0031188D"/>
    <w:rsid w:val="00312DA5"/>
    <w:rsid w:val="00312F8D"/>
    <w:rsid w:val="003130D3"/>
    <w:rsid w:val="00314628"/>
    <w:rsid w:val="003152BC"/>
    <w:rsid w:val="00316600"/>
    <w:rsid w:val="00322597"/>
    <w:rsid w:val="00322890"/>
    <w:rsid w:val="00323991"/>
    <w:rsid w:val="00324118"/>
    <w:rsid w:val="00325D79"/>
    <w:rsid w:val="00326C5C"/>
    <w:rsid w:val="00330571"/>
    <w:rsid w:val="00331A9D"/>
    <w:rsid w:val="00331F96"/>
    <w:rsid w:val="00332EB3"/>
    <w:rsid w:val="00332FB1"/>
    <w:rsid w:val="00334259"/>
    <w:rsid w:val="00335A89"/>
    <w:rsid w:val="003376A4"/>
    <w:rsid w:val="00340E84"/>
    <w:rsid w:val="0034259D"/>
    <w:rsid w:val="003443A3"/>
    <w:rsid w:val="00344A7B"/>
    <w:rsid w:val="00346DAD"/>
    <w:rsid w:val="00351093"/>
    <w:rsid w:val="00353975"/>
    <w:rsid w:val="00354B76"/>
    <w:rsid w:val="00356CC6"/>
    <w:rsid w:val="00357BBD"/>
    <w:rsid w:val="0036399E"/>
    <w:rsid w:val="00365446"/>
    <w:rsid w:val="00365AB3"/>
    <w:rsid w:val="00365D53"/>
    <w:rsid w:val="003701BE"/>
    <w:rsid w:val="003704AF"/>
    <w:rsid w:val="003717C8"/>
    <w:rsid w:val="00372486"/>
    <w:rsid w:val="003752F3"/>
    <w:rsid w:val="0037581A"/>
    <w:rsid w:val="003815C5"/>
    <w:rsid w:val="003832B2"/>
    <w:rsid w:val="00387D6E"/>
    <w:rsid w:val="003925BA"/>
    <w:rsid w:val="00394CFA"/>
    <w:rsid w:val="00396B4E"/>
    <w:rsid w:val="003A1315"/>
    <w:rsid w:val="003A3BDF"/>
    <w:rsid w:val="003A4C10"/>
    <w:rsid w:val="003A72EE"/>
    <w:rsid w:val="003B2A20"/>
    <w:rsid w:val="003B3CBD"/>
    <w:rsid w:val="003C25E3"/>
    <w:rsid w:val="003C2B14"/>
    <w:rsid w:val="003C3353"/>
    <w:rsid w:val="003C6A4B"/>
    <w:rsid w:val="003C778C"/>
    <w:rsid w:val="003D1213"/>
    <w:rsid w:val="003D3687"/>
    <w:rsid w:val="003D3953"/>
    <w:rsid w:val="003D7369"/>
    <w:rsid w:val="003D7F65"/>
    <w:rsid w:val="003E05D0"/>
    <w:rsid w:val="003E0613"/>
    <w:rsid w:val="003E1306"/>
    <w:rsid w:val="003E4423"/>
    <w:rsid w:val="003E49B0"/>
    <w:rsid w:val="003E7236"/>
    <w:rsid w:val="003E7931"/>
    <w:rsid w:val="003F008B"/>
    <w:rsid w:val="003F0614"/>
    <w:rsid w:val="003F0F4B"/>
    <w:rsid w:val="003F1675"/>
    <w:rsid w:val="003F223E"/>
    <w:rsid w:val="003F2309"/>
    <w:rsid w:val="003F32D4"/>
    <w:rsid w:val="003F6E19"/>
    <w:rsid w:val="0040018C"/>
    <w:rsid w:val="00404156"/>
    <w:rsid w:val="0040693A"/>
    <w:rsid w:val="0041251B"/>
    <w:rsid w:val="004140D9"/>
    <w:rsid w:val="004150E5"/>
    <w:rsid w:val="00415FD3"/>
    <w:rsid w:val="00416748"/>
    <w:rsid w:val="00417D4E"/>
    <w:rsid w:val="004218FB"/>
    <w:rsid w:val="0042220A"/>
    <w:rsid w:val="004266A2"/>
    <w:rsid w:val="00427672"/>
    <w:rsid w:val="00431318"/>
    <w:rsid w:val="004317B7"/>
    <w:rsid w:val="004346D3"/>
    <w:rsid w:val="00434E43"/>
    <w:rsid w:val="0043715F"/>
    <w:rsid w:val="0044123C"/>
    <w:rsid w:val="00441CAB"/>
    <w:rsid w:val="00442425"/>
    <w:rsid w:val="0044611F"/>
    <w:rsid w:val="0045153A"/>
    <w:rsid w:val="00453771"/>
    <w:rsid w:val="00454B3E"/>
    <w:rsid w:val="0045504E"/>
    <w:rsid w:val="00456278"/>
    <w:rsid w:val="00456834"/>
    <w:rsid w:val="004575B3"/>
    <w:rsid w:val="00460C04"/>
    <w:rsid w:val="00461B3D"/>
    <w:rsid w:val="00462AFE"/>
    <w:rsid w:val="004631A4"/>
    <w:rsid w:val="00463DFC"/>
    <w:rsid w:val="0046435C"/>
    <w:rsid w:val="00465BA2"/>
    <w:rsid w:val="00466819"/>
    <w:rsid w:val="00466912"/>
    <w:rsid w:val="004673D4"/>
    <w:rsid w:val="00467F56"/>
    <w:rsid w:val="00471D19"/>
    <w:rsid w:val="00473E77"/>
    <w:rsid w:val="00473F67"/>
    <w:rsid w:val="004765E7"/>
    <w:rsid w:val="00480577"/>
    <w:rsid w:val="004808A8"/>
    <w:rsid w:val="00480CC5"/>
    <w:rsid w:val="0048205F"/>
    <w:rsid w:val="00484272"/>
    <w:rsid w:val="004859BA"/>
    <w:rsid w:val="00485FE3"/>
    <w:rsid w:val="00486145"/>
    <w:rsid w:val="004922E6"/>
    <w:rsid w:val="0049248E"/>
    <w:rsid w:val="0049540D"/>
    <w:rsid w:val="00495B86"/>
    <w:rsid w:val="00496A8C"/>
    <w:rsid w:val="00497AAF"/>
    <w:rsid w:val="00497AD9"/>
    <w:rsid w:val="004A0D77"/>
    <w:rsid w:val="004A1B4B"/>
    <w:rsid w:val="004A327F"/>
    <w:rsid w:val="004A3633"/>
    <w:rsid w:val="004A45CD"/>
    <w:rsid w:val="004A6692"/>
    <w:rsid w:val="004A72C5"/>
    <w:rsid w:val="004B0464"/>
    <w:rsid w:val="004B469C"/>
    <w:rsid w:val="004C251B"/>
    <w:rsid w:val="004C4BA5"/>
    <w:rsid w:val="004C574B"/>
    <w:rsid w:val="004C5B06"/>
    <w:rsid w:val="004C6594"/>
    <w:rsid w:val="004C6D2B"/>
    <w:rsid w:val="004D206A"/>
    <w:rsid w:val="004D209B"/>
    <w:rsid w:val="004D31AC"/>
    <w:rsid w:val="004D6ED7"/>
    <w:rsid w:val="004D70C5"/>
    <w:rsid w:val="004D71C8"/>
    <w:rsid w:val="004D7C73"/>
    <w:rsid w:val="004E2C2E"/>
    <w:rsid w:val="004E3FB9"/>
    <w:rsid w:val="004E5E71"/>
    <w:rsid w:val="004F1419"/>
    <w:rsid w:val="004F50CB"/>
    <w:rsid w:val="004F529F"/>
    <w:rsid w:val="004F739A"/>
    <w:rsid w:val="004F7916"/>
    <w:rsid w:val="004F7D75"/>
    <w:rsid w:val="00501574"/>
    <w:rsid w:val="00502C8C"/>
    <w:rsid w:val="00502C93"/>
    <w:rsid w:val="00504686"/>
    <w:rsid w:val="005059F7"/>
    <w:rsid w:val="00507EA6"/>
    <w:rsid w:val="00512DD1"/>
    <w:rsid w:val="00515CF0"/>
    <w:rsid w:val="00516886"/>
    <w:rsid w:val="00520C00"/>
    <w:rsid w:val="005219C3"/>
    <w:rsid w:val="00521DF2"/>
    <w:rsid w:val="00523568"/>
    <w:rsid w:val="0052471E"/>
    <w:rsid w:val="005269F8"/>
    <w:rsid w:val="00526B92"/>
    <w:rsid w:val="005317C4"/>
    <w:rsid w:val="005368D2"/>
    <w:rsid w:val="00541289"/>
    <w:rsid w:val="00541997"/>
    <w:rsid w:val="005421C1"/>
    <w:rsid w:val="00545432"/>
    <w:rsid w:val="00545646"/>
    <w:rsid w:val="00546438"/>
    <w:rsid w:val="00547A5C"/>
    <w:rsid w:val="00547E1E"/>
    <w:rsid w:val="00553B0D"/>
    <w:rsid w:val="00554898"/>
    <w:rsid w:val="00554962"/>
    <w:rsid w:val="005574B9"/>
    <w:rsid w:val="00560BD5"/>
    <w:rsid w:val="00562028"/>
    <w:rsid w:val="005746C4"/>
    <w:rsid w:val="0057514F"/>
    <w:rsid w:val="00576456"/>
    <w:rsid w:val="0057667C"/>
    <w:rsid w:val="00577815"/>
    <w:rsid w:val="00580F8E"/>
    <w:rsid w:val="00581E30"/>
    <w:rsid w:val="00586A8D"/>
    <w:rsid w:val="005876FD"/>
    <w:rsid w:val="00592D92"/>
    <w:rsid w:val="00594A54"/>
    <w:rsid w:val="00596800"/>
    <w:rsid w:val="005973F6"/>
    <w:rsid w:val="005A0DB5"/>
    <w:rsid w:val="005A1171"/>
    <w:rsid w:val="005A2356"/>
    <w:rsid w:val="005A324B"/>
    <w:rsid w:val="005A3FE5"/>
    <w:rsid w:val="005A5231"/>
    <w:rsid w:val="005A5CA7"/>
    <w:rsid w:val="005A5F4D"/>
    <w:rsid w:val="005A6F73"/>
    <w:rsid w:val="005B083F"/>
    <w:rsid w:val="005B2344"/>
    <w:rsid w:val="005B2A28"/>
    <w:rsid w:val="005B3E40"/>
    <w:rsid w:val="005B3F76"/>
    <w:rsid w:val="005B4EEB"/>
    <w:rsid w:val="005B73B8"/>
    <w:rsid w:val="005B74FF"/>
    <w:rsid w:val="005B7FDE"/>
    <w:rsid w:val="005C4A42"/>
    <w:rsid w:val="005C6076"/>
    <w:rsid w:val="005D1905"/>
    <w:rsid w:val="005D2238"/>
    <w:rsid w:val="005D2B34"/>
    <w:rsid w:val="005D3212"/>
    <w:rsid w:val="005D3BA3"/>
    <w:rsid w:val="005D3CE9"/>
    <w:rsid w:val="005D407C"/>
    <w:rsid w:val="005D4EE2"/>
    <w:rsid w:val="005E1865"/>
    <w:rsid w:val="005E1DB5"/>
    <w:rsid w:val="005E50B4"/>
    <w:rsid w:val="005E5BAD"/>
    <w:rsid w:val="005E607C"/>
    <w:rsid w:val="005F0493"/>
    <w:rsid w:val="005F5A22"/>
    <w:rsid w:val="005F5D68"/>
    <w:rsid w:val="005F63D8"/>
    <w:rsid w:val="005F6885"/>
    <w:rsid w:val="005F6AEF"/>
    <w:rsid w:val="00600CAC"/>
    <w:rsid w:val="00602DF0"/>
    <w:rsid w:val="0060385B"/>
    <w:rsid w:val="006102D2"/>
    <w:rsid w:val="00610806"/>
    <w:rsid w:val="006117D7"/>
    <w:rsid w:val="00611A76"/>
    <w:rsid w:val="00620928"/>
    <w:rsid w:val="0062252E"/>
    <w:rsid w:val="00622E64"/>
    <w:rsid w:val="00625395"/>
    <w:rsid w:val="006253C6"/>
    <w:rsid w:val="00626BEC"/>
    <w:rsid w:val="006306F2"/>
    <w:rsid w:val="0063207B"/>
    <w:rsid w:val="006326A4"/>
    <w:rsid w:val="006350D2"/>
    <w:rsid w:val="006356F0"/>
    <w:rsid w:val="00642A0D"/>
    <w:rsid w:val="00644B90"/>
    <w:rsid w:val="00646C4E"/>
    <w:rsid w:val="00652E9F"/>
    <w:rsid w:val="00653E84"/>
    <w:rsid w:val="0065525A"/>
    <w:rsid w:val="006556E6"/>
    <w:rsid w:val="00655DC7"/>
    <w:rsid w:val="00656296"/>
    <w:rsid w:val="00656681"/>
    <w:rsid w:val="0065774C"/>
    <w:rsid w:val="00660179"/>
    <w:rsid w:val="00663951"/>
    <w:rsid w:val="00663B88"/>
    <w:rsid w:val="00666230"/>
    <w:rsid w:val="00666E84"/>
    <w:rsid w:val="00667078"/>
    <w:rsid w:val="006675EB"/>
    <w:rsid w:val="00670E43"/>
    <w:rsid w:val="00671248"/>
    <w:rsid w:val="00673573"/>
    <w:rsid w:val="0067579A"/>
    <w:rsid w:val="00682BD1"/>
    <w:rsid w:val="006843FB"/>
    <w:rsid w:val="0068498A"/>
    <w:rsid w:val="006865E4"/>
    <w:rsid w:val="00692267"/>
    <w:rsid w:val="0069373D"/>
    <w:rsid w:val="00694C75"/>
    <w:rsid w:val="00695A2B"/>
    <w:rsid w:val="00696800"/>
    <w:rsid w:val="00696A6D"/>
    <w:rsid w:val="006A014F"/>
    <w:rsid w:val="006A041F"/>
    <w:rsid w:val="006A2AF3"/>
    <w:rsid w:val="006A5A47"/>
    <w:rsid w:val="006A5F57"/>
    <w:rsid w:val="006A6CFF"/>
    <w:rsid w:val="006B5183"/>
    <w:rsid w:val="006B7DAF"/>
    <w:rsid w:val="006C1A7E"/>
    <w:rsid w:val="006C5E40"/>
    <w:rsid w:val="006C77B7"/>
    <w:rsid w:val="006D514E"/>
    <w:rsid w:val="006E041F"/>
    <w:rsid w:val="006E1E05"/>
    <w:rsid w:val="006E2EFB"/>
    <w:rsid w:val="006E51CA"/>
    <w:rsid w:val="006F051A"/>
    <w:rsid w:val="006F1296"/>
    <w:rsid w:val="006F31EA"/>
    <w:rsid w:val="006F4A2F"/>
    <w:rsid w:val="006F4C14"/>
    <w:rsid w:val="006F77C5"/>
    <w:rsid w:val="006F7C11"/>
    <w:rsid w:val="006F7D47"/>
    <w:rsid w:val="007003BF"/>
    <w:rsid w:val="007058F2"/>
    <w:rsid w:val="0071006F"/>
    <w:rsid w:val="00711A38"/>
    <w:rsid w:val="00713922"/>
    <w:rsid w:val="00715ECC"/>
    <w:rsid w:val="007161F7"/>
    <w:rsid w:val="00721D5E"/>
    <w:rsid w:val="00723623"/>
    <w:rsid w:val="00723908"/>
    <w:rsid w:val="00724805"/>
    <w:rsid w:val="00725746"/>
    <w:rsid w:val="007270CB"/>
    <w:rsid w:val="0072712D"/>
    <w:rsid w:val="007309B7"/>
    <w:rsid w:val="00733427"/>
    <w:rsid w:val="00733ADC"/>
    <w:rsid w:val="007354F1"/>
    <w:rsid w:val="007368A1"/>
    <w:rsid w:val="00737FE5"/>
    <w:rsid w:val="00740B23"/>
    <w:rsid w:val="00743B69"/>
    <w:rsid w:val="00745619"/>
    <w:rsid w:val="00750EE2"/>
    <w:rsid w:val="00752333"/>
    <w:rsid w:val="00753B6B"/>
    <w:rsid w:val="007541F7"/>
    <w:rsid w:val="007627DA"/>
    <w:rsid w:val="00762D49"/>
    <w:rsid w:val="007633F8"/>
    <w:rsid w:val="00767787"/>
    <w:rsid w:val="00767AC0"/>
    <w:rsid w:val="00772CEC"/>
    <w:rsid w:val="007744D1"/>
    <w:rsid w:val="0077581F"/>
    <w:rsid w:val="00776FA0"/>
    <w:rsid w:val="00781C60"/>
    <w:rsid w:val="00785547"/>
    <w:rsid w:val="00785874"/>
    <w:rsid w:val="00786247"/>
    <w:rsid w:val="007866F7"/>
    <w:rsid w:val="00786BC5"/>
    <w:rsid w:val="00787F9D"/>
    <w:rsid w:val="00791EC4"/>
    <w:rsid w:val="00793EC4"/>
    <w:rsid w:val="0079418A"/>
    <w:rsid w:val="0079511D"/>
    <w:rsid w:val="00796437"/>
    <w:rsid w:val="00796F94"/>
    <w:rsid w:val="007A2549"/>
    <w:rsid w:val="007A254E"/>
    <w:rsid w:val="007A5DAC"/>
    <w:rsid w:val="007A7F31"/>
    <w:rsid w:val="007B3361"/>
    <w:rsid w:val="007B3854"/>
    <w:rsid w:val="007B422B"/>
    <w:rsid w:val="007C0582"/>
    <w:rsid w:val="007C185C"/>
    <w:rsid w:val="007C409C"/>
    <w:rsid w:val="007C4868"/>
    <w:rsid w:val="007C580B"/>
    <w:rsid w:val="007C6DA9"/>
    <w:rsid w:val="007C7B82"/>
    <w:rsid w:val="007C7EF7"/>
    <w:rsid w:val="007D2C55"/>
    <w:rsid w:val="007D4111"/>
    <w:rsid w:val="007E17A0"/>
    <w:rsid w:val="007E40C1"/>
    <w:rsid w:val="007E4338"/>
    <w:rsid w:val="007E5917"/>
    <w:rsid w:val="007E68A7"/>
    <w:rsid w:val="007F0FEB"/>
    <w:rsid w:val="007F1DF8"/>
    <w:rsid w:val="007F295C"/>
    <w:rsid w:val="007F2CF6"/>
    <w:rsid w:val="007F4862"/>
    <w:rsid w:val="007F5B8B"/>
    <w:rsid w:val="007F73F0"/>
    <w:rsid w:val="00800B83"/>
    <w:rsid w:val="0080415E"/>
    <w:rsid w:val="008053D5"/>
    <w:rsid w:val="008103C5"/>
    <w:rsid w:val="00810AAF"/>
    <w:rsid w:val="00811B1E"/>
    <w:rsid w:val="00814A1B"/>
    <w:rsid w:val="008159C2"/>
    <w:rsid w:val="00816B13"/>
    <w:rsid w:val="008227B6"/>
    <w:rsid w:val="00826224"/>
    <w:rsid w:val="00827D50"/>
    <w:rsid w:val="0083285A"/>
    <w:rsid w:val="0083520C"/>
    <w:rsid w:val="00835C00"/>
    <w:rsid w:val="0083604E"/>
    <w:rsid w:val="00840007"/>
    <w:rsid w:val="00841943"/>
    <w:rsid w:val="00843280"/>
    <w:rsid w:val="008445E5"/>
    <w:rsid w:val="00844C10"/>
    <w:rsid w:val="00846D34"/>
    <w:rsid w:val="00850B4E"/>
    <w:rsid w:val="00851AAB"/>
    <w:rsid w:val="00853ABA"/>
    <w:rsid w:val="008556B8"/>
    <w:rsid w:val="008577C4"/>
    <w:rsid w:val="008579D4"/>
    <w:rsid w:val="0086027D"/>
    <w:rsid w:val="008614F4"/>
    <w:rsid w:val="00861807"/>
    <w:rsid w:val="00863DA0"/>
    <w:rsid w:val="00866981"/>
    <w:rsid w:val="008713CC"/>
    <w:rsid w:val="0087524B"/>
    <w:rsid w:val="00876B7D"/>
    <w:rsid w:val="008814CF"/>
    <w:rsid w:val="00881A5F"/>
    <w:rsid w:val="00882472"/>
    <w:rsid w:val="00883917"/>
    <w:rsid w:val="00883E22"/>
    <w:rsid w:val="00884064"/>
    <w:rsid w:val="00886077"/>
    <w:rsid w:val="00890E53"/>
    <w:rsid w:val="00894AE0"/>
    <w:rsid w:val="008955F6"/>
    <w:rsid w:val="0089656F"/>
    <w:rsid w:val="00896AA4"/>
    <w:rsid w:val="008A52E8"/>
    <w:rsid w:val="008A5468"/>
    <w:rsid w:val="008A5DE8"/>
    <w:rsid w:val="008A5F38"/>
    <w:rsid w:val="008B2E41"/>
    <w:rsid w:val="008B4204"/>
    <w:rsid w:val="008B50A0"/>
    <w:rsid w:val="008B5530"/>
    <w:rsid w:val="008C04E9"/>
    <w:rsid w:val="008C2DAB"/>
    <w:rsid w:val="008C5C03"/>
    <w:rsid w:val="008C75C7"/>
    <w:rsid w:val="008D1892"/>
    <w:rsid w:val="008D1ABC"/>
    <w:rsid w:val="008D4AF8"/>
    <w:rsid w:val="008D5513"/>
    <w:rsid w:val="008D6D63"/>
    <w:rsid w:val="008E000D"/>
    <w:rsid w:val="008E1534"/>
    <w:rsid w:val="008E1700"/>
    <w:rsid w:val="008E3488"/>
    <w:rsid w:val="008E4939"/>
    <w:rsid w:val="008E7975"/>
    <w:rsid w:val="008E7F4E"/>
    <w:rsid w:val="008F0508"/>
    <w:rsid w:val="008F07A3"/>
    <w:rsid w:val="008F107C"/>
    <w:rsid w:val="008F124B"/>
    <w:rsid w:val="008F2AFA"/>
    <w:rsid w:val="008F58E6"/>
    <w:rsid w:val="008F5C8E"/>
    <w:rsid w:val="008F77FE"/>
    <w:rsid w:val="008F79A8"/>
    <w:rsid w:val="00901C5A"/>
    <w:rsid w:val="00902AC9"/>
    <w:rsid w:val="00902C2E"/>
    <w:rsid w:val="0090703D"/>
    <w:rsid w:val="00907C1A"/>
    <w:rsid w:val="00910B84"/>
    <w:rsid w:val="00912E95"/>
    <w:rsid w:val="00913A06"/>
    <w:rsid w:val="009144D6"/>
    <w:rsid w:val="00915311"/>
    <w:rsid w:val="00915AC9"/>
    <w:rsid w:val="00917782"/>
    <w:rsid w:val="009235EB"/>
    <w:rsid w:val="009247D4"/>
    <w:rsid w:val="0092557B"/>
    <w:rsid w:val="0092569D"/>
    <w:rsid w:val="00926104"/>
    <w:rsid w:val="00931CBF"/>
    <w:rsid w:val="009329E1"/>
    <w:rsid w:val="009332C3"/>
    <w:rsid w:val="009337E8"/>
    <w:rsid w:val="00934B7D"/>
    <w:rsid w:val="00936441"/>
    <w:rsid w:val="00936CEB"/>
    <w:rsid w:val="0093709B"/>
    <w:rsid w:val="00940533"/>
    <w:rsid w:val="00940819"/>
    <w:rsid w:val="009417CB"/>
    <w:rsid w:val="00942F42"/>
    <w:rsid w:val="00945846"/>
    <w:rsid w:val="0094611D"/>
    <w:rsid w:val="00947832"/>
    <w:rsid w:val="00947C1D"/>
    <w:rsid w:val="00951C2E"/>
    <w:rsid w:val="00952864"/>
    <w:rsid w:val="00953A90"/>
    <w:rsid w:val="00957D05"/>
    <w:rsid w:val="009608C3"/>
    <w:rsid w:val="00961166"/>
    <w:rsid w:val="00962C5A"/>
    <w:rsid w:val="0096300C"/>
    <w:rsid w:val="00963E86"/>
    <w:rsid w:val="009647D2"/>
    <w:rsid w:val="00964BF1"/>
    <w:rsid w:val="00970492"/>
    <w:rsid w:val="00970537"/>
    <w:rsid w:val="0097139D"/>
    <w:rsid w:val="009716E7"/>
    <w:rsid w:val="009732E3"/>
    <w:rsid w:val="00973EA4"/>
    <w:rsid w:val="00980CF8"/>
    <w:rsid w:val="0098321E"/>
    <w:rsid w:val="00984CE4"/>
    <w:rsid w:val="00986052"/>
    <w:rsid w:val="0098632D"/>
    <w:rsid w:val="0098786C"/>
    <w:rsid w:val="0099153E"/>
    <w:rsid w:val="00991642"/>
    <w:rsid w:val="00993987"/>
    <w:rsid w:val="0099782B"/>
    <w:rsid w:val="00997EEC"/>
    <w:rsid w:val="009A0DCF"/>
    <w:rsid w:val="009A1EAC"/>
    <w:rsid w:val="009A20FB"/>
    <w:rsid w:val="009A2820"/>
    <w:rsid w:val="009A2F7E"/>
    <w:rsid w:val="009A318C"/>
    <w:rsid w:val="009A4E02"/>
    <w:rsid w:val="009A53DA"/>
    <w:rsid w:val="009B16C1"/>
    <w:rsid w:val="009B1A1B"/>
    <w:rsid w:val="009B2019"/>
    <w:rsid w:val="009B4575"/>
    <w:rsid w:val="009B4620"/>
    <w:rsid w:val="009C3879"/>
    <w:rsid w:val="009C427C"/>
    <w:rsid w:val="009C45EF"/>
    <w:rsid w:val="009C57B9"/>
    <w:rsid w:val="009C6B30"/>
    <w:rsid w:val="009D172A"/>
    <w:rsid w:val="009D1FCA"/>
    <w:rsid w:val="009D2180"/>
    <w:rsid w:val="009D2A8A"/>
    <w:rsid w:val="009D50B4"/>
    <w:rsid w:val="009D53D1"/>
    <w:rsid w:val="009D63E0"/>
    <w:rsid w:val="009D71FA"/>
    <w:rsid w:val="009E088A"/>
    <w:rsid w:val="009E31A5"/>
    <w:rsid w:val="009E6673"/>
    <w:rsid w:val="009E6E28"/>
    <w:rsid w:val="009F070B"/>
    <w:rsid w:val="009F0D6D"/>
    <w:rsid w:val="009F7888"/>
    <w:rsid w:val="00A00900"/>
    <w:rsid w:val="00A04033"/>
    <w:rsid w:val="00A04A76"/>
    <w:rsid w:val="00A06CA4"/>
    <w:rsid w:val="00A074EA"/>
    <w:rsid w:val="00A115DE"/>
    <w:rsid w:val="00A117A9"/>
    <w:rsid w:val="00A11BBB"/>
    <w:rsid w:val="00A1345E"/>
    <w:rsid w:val="00A143A8"/>
    <w:rsid w:val="00A23451"/>
    <w:rsid w:val="00A24381"/>
    <w:rsid w:val="00A24489"/>
    <w:rsid w:val="00A26519"/>
    <w:rsid w:val="00A27417"/>
    <w:rsid w:val="00A30A52"/>
    <w:rsid w:val="00A32277"/>
    <w:rsid w:val="00A3502C"/>
    <w:rsid w:val="00A3506B"/>
    <w:rsid w:val="00A36C20"/>
    <w:rsid w:val="00A408D5"/>
    <w:rsid w:val="00A43831"/>
    <w:rsid w:val="00A439DB"/>
    <w:rsid w:val="00A442DF"/>
    <w:rsid w:val="00A46241"/>
    <w:rsid w:val="00A470D2"/>
    <w:rsid w:val="00A47177"/>
    <w:rsid w:val="00A52AF5"/>
    <w:rsid w:val="00A5413C"/>
    <w:rsid w:val="00A54717"/>
    <w:rsid w:val="00A54757"/>
    <w:rsid w:val="00A559A5"/>
    <w:rsid w:val="00A57C88"/>
    <w:rsid w:val="00A603D0"/>
    <w:rsid w:val="00A61649"/>
    <w:rsid w:val="00A61AC7"/>
    <w:rsid w:val="00A6504D"/>
    <w:rsid w:val="00A6721A"/>
    <w:rsid w:val="00A67620"/>
    <w:rsid w:val="00A717F1"/>
    <w:rsid w:val="00A727BA"/>
    <w:rsid w:val="00A757AB"/>
    <w:rsid w:val="00A76CD9"/>
    <w:rsid w:val="00A77C76"/>
    <w:rsid w:val="00A811AD"/>
    <w:rsid w:val="00A81686"/>
    <w:rsid w:val="00A828E6"/>
    <w:rsid w:val="00A82BC7"/>
    <w:rsid w:val="00A83B7B"/>
    <w:rsid w:val="00A84238"/>
    <w:rsid w:val="00A86FD7"/>
    <w:rsid w:val="00A91C39"/>
    <w:rsid w:val="00A91FAB"/>
    <w:rsid w:val="00A91FFD"/>
    <w:rsid w:val="00A92EBC"/>
    <w:rsid w:val="00A9606C"/>
    <w:rsid w:val="00A97BBA"/>
    <w:rsid w:val="00AA05DB"/>
    <w:rsid w:val="00AA0F54"/>
    <w:rsid w:val="00AA1755"/>
    <w:rsid w:val="00AA1DFF"/>
    <w:rsid w:val="00AA3096"/>
    <w:rsid w:val="00AA37A8"/>
    <w:rsid w:val="00AA3E7F"/>
    <w:rsid w:val="00AA4A5B"/>
    <w:rsid w:val="00AB07B4"/>
    <w:rsid w:val="00AB1492"/>
    <w:rsid w:val="00AB26BE"/>
    <w:rsid w:val="00AB5395"/>
    <w:rsid w:val="00AB6B88"/>
    <w:rsid w:val="00AC1118"/>
    <w:rsid w:val="00AC1A54"/>
    <w:rsid w:val="00AC3CEC"/>
    <w:rsid w:val="00AC4354"/>
    <w:rsid w:val="00AC70BA"/>
    <w:rsid w:val="00AC73C0"/>
    <w:rsid w:val="00AD0D76"/>
    <w:rsid w:val="00AD11EA"/>
    <w:rsid w:val="00AD3E52"/>
    <w:rsid w:val="00AD4F46"/>
    <w:rsid w:val="00AD5EC3"/>
    <w:rsid w:val="00AD622D"/>
    <w:rsid w:val="00AD7A3D"/>
    <w:rsid w:val="00AE0651"/>
    <w:rsid w:val="00AE0AD9"/>
    <w:rsid w:val="00AE2678"/>
    <w:rsid w:val="00AE3532"/>
    <w:rsid w:val="00AE429B"/>
    <w:rsid w:val="00AE62FE"/>
    <w:rsid w:val="00AE65F4"/>
    <w:rsid w:val="00AE7708"/>
    <w:rsid w:val="00AF45D2"/>
    <w:rsid w:val="00AF4738"/>
    <w:rsid w:val="00AF4F13"/>
    <w:rsid w:val="00AF5488"/>
    <w:rsid w:val="00AF6E18"/>
    <w:rsid w:val="00B00CCA"/>
    <w:rsid w:val="00B00F03"/>
    <w:rsid w:val="00B029D7"/>
    <w:rsid w:val="00B03308"/>
    <w:rsid w:val="00B03F47"/>
    <w:rsid w:val="00B04E04"/>
    <w:rsid w:val="00B05795"/>
    <w:rsid w:val="00B057EB"/>
    <w:rsid w:val="00B0603F"/>
    <w:rsid w:val="00B06F8E"/>
    <w:rsid w:val="00B079CB"/>
    <w:rsid w:val="00B11B52"/>
    <w:rsid w:val="00B11B8C"/>
    <w:rsid w:val="00B11E35"/>
    <w:rsid w:val="00B1464C"/>
    <w:rsid w:val="00B14CC8"/>
    <w:rsid w:val="00B15483"/>
    <w:rsid w:val="00B207EE"/>
    <w:rsid w:val="00B212D4"/>
    <w:rsid w:val="00B2165E"/>
    <w:rsid w:val="00B21922"/>
    <w:rsid w:val="00B23AF8"/>
    <w:rsid w:val="00B240B6"/>
    <w:rsid w:val="00B2741A"/>
    <w:rsid w:val="00B275DF"/>
    <w:rsid w:val="00B33B62"/>
    <w:rsid w:val="00B343DD"/>
    <w:rsid w:val="00B34E76"/>
    <w:rsid w:val="00B40868"/>
    <w:rsid w:val="00B4281C"/>
    <w:rsid w:val="00B42E06"/>
    <w:rsid w:val="00B42E92"/>
    <w:rsid w:val="00B439B4"/>
    <w:rsid w:val="00B43B3D"/>
    <w:rsid w:val="00B45031"/>
    <w:rsid w:val="00B4617E"/>
    <w:rsid w:val="00B50C68"/>
    <w:rsid w:val="00B51885"/>
    <w:rsid w:val="00B52144"/>
    <w:rsid w:val="00B56BFE"/>
    <w:rsid w:val="00B57D32"/>
    <w:rsid w:val="00B608DF"/>
    <w:rsid w:val="00B618DA"/>
    <w:rsid w:val="00B61CBC"/>
    <w:rsid w:val="00B62619"/>
    <w:rsid w:val="00B64DCB"/>
    <w:rsid w:val="00B67671"/>
    <w:rsid w:val="00B703F3"/>
    <w:rsid w:val="00B70BCB"/>
    <w:rsid w:val="00B71456"/>
    <w:rsid w:val="00B715B1"/>
    <w:rsid w:val="00B71A70"/>
    <w:rsid w:val="00B71B2D"/>
    <w:rsid w:val="00B71C29"/>
    <w:rsid w:val="00B72C54"/>
    <w:rsid w:val="00B744D4"/>
    <w:rsid w:val="00B81D41"/>
    <w:rsid w:val="00B82D3C"/>
    <w:rsid w:val="00B846BE"/>
    <w:rsid w:val="00B8589D"/>
    <w:rsid w:val="00B90EDB"/>
    <w:rsid w:val="00B91D48"/>
    <w:rsid w:val="00B957B3"/>
    <w:rsid w:val="00B95FCD"/>
    <w:rsid w:val="00BA0D3C"/>
    <w:rsid w:val="00BA5FE4"/>
    <w:rsid w:val="00BB1C88"/>
    <w:rsid w:val="00BB2AE5"/>
    <w:rsid w:val="00BB3F7C"/>
    <w:rsid w:val="00BC0A97"/>
    <w:rsid w:val="00BC1262"/>
    <w:rsid w:val="00BC184B"/>
    <w:rsid w:val="00BC26F7"/>
    <w:rsid w:val="00BC2B23"/>
    <w:rsid w:val="00BC3280"/>
    <w:rsid w:val="00BC679F"/>
    <w:rsid w:val="00BD184D"/>
    <w:rsid w:val="00BD270B"/>
    <w:rsid w:val="00BD364F"/>
    <w:rsid w:val="00BD57CA"/>
    <w:rsid w:val="00BD742B"/>
    <w:rsid w:val="00BE0095"/>
    <w:rsid w:val="00BE0767"/>
    <w:rsid w:val="00BE335E"/>
    <w:rsid w:val="00BE49E8"/>
    <w:rsid w:val="00BE72F4"/>
    <w:rsid w:val="00BE7453"/>
    <w:rsid w:val="00BF1FD3"/>
    <w:rsid w:val="00BF21D9"/>
    <w:rsid w:val="00BF385D"/>
    <w:rsid w:val="00BF56C0"/>
    <w:rsid w:val="00BF6C98"/>
    <w:rsid w:val="00BF778C"/>
    <w:rsid w:val="00C01EA2"/>
    <w:rsid w:val="00C03A73"/>
    <w:rsid w:val="00C03B5E"/>
    <w:rsid w:val="00C06431"/>
    <w:rsid w:val="00C10763"/>
    <w:rsid w:val="00C12682"/>
    <w:rsid w:val="00C13114"/>
    <w:rsid w:val="00C15EEE"/>
    <w:rsid w:val="00C16496"/>
    <w:rsid w:val="00C20681"/>
    <w:rsid w:val="00C24F6D"/>
    <w:rsid w:val="00C25669"/>
    <w:rsid w:val="00C26419"/>
    <w:rsid w:val="00C278B6"/>
    <w:rsid w:val="00C301E0"/>
    <w:rsid w:val="00C30943"/>
    <w:rsid w:val="00C30E9B"/>
    <w:rsid w:val="00C32433"/>
    <w:rsid w:val="00C34045"/>
    <w:rsid w:val="00C3543A"/>
    <w:rsid w:val="00C3640A"/>
    <w:rsid w:val="00C41820"/>
    <w:rsid w:val="00C4439C"/>
    <w:rsid w:val="00C4740D"/>
    <w:rsid w:val="00C47F90"/>
    <w:rsid w:val="00C51140"/>
    <w:rsid w:val="00C523D1"/>
    <w:rsid w:val="00C535D6"/>
    <w:rsid w:val="00C5539F"/>
    <w:rsid w:val="00C56899"/>
    <w:rsid w:val="00C570B9"/>
    <w:rsid w:val="00C57456"/>
    <w:rsid w:val="00C57609"/>
    <w:rsid w:val="00C57BF3"/>
    <w:rsid w:val="00C61096"/>
    <w:rsid w:val="00C62F5F"/>
    <w:rsid w:val="00C70880"/>
    <w:rsid w:val="00C72F42"/>
    <w:rsid w:val="00C743D1"/>
    <w:rsid w:val="00C7786E"/>
    <w:rsid w:val="00C80CA8"/>
    <w:rsid w:val="00C8301F"/>
    <w:rsid w:val="00C8341C"/>
    <w:rsid w:val="00C84030"/>
    <w:rsid w:val="00C861A2"/>
    <w:rsid w:val="00C9367A"/>
    <w:rsid w:val="00C9541A"/>
    <w:rsid w:val="00C95C22"/>
    <w:rsid w:val="00CA0383"/>
    <w:rsid w:val="00CA3010"/>
    <w:rsid w:val="00CA3330"/>
    <w:rsid w:val="00CA473E"/>
    <w:rsid w:val="00CA5EE0"/>
    <w:rsid w:val="00CA60F6"/>
    <w:rsid w:val="00CA6ED8"/>
    <w:rsid w:val="00CB0163"/>
    <w:rsid w:val="00CB0C00"/>
    <w:rsid w:val="00CB15BE"/>
    <w:rsid w:val="00CB4848"/>
    <w:rsid w:val="00CB619D"/>
    <w:rsid w:val="00CB6EA9"/>
    <w:rsid w:val="00CB7EF2"/>
    <w:rsid w:val="00CC060A"/>
    <w:rsid w:val="00CC1621"/>
    <w:rsid w:val="00CC2F47"/>
    <w:rsid w:val="00CC4F12"/>
    <w:rsid w:val="00CC68C6"/>
    <w:rsid w:val="00CC7D6D"/>
    <w:rsid w:val="00CD0DC3"/>
    <w:rsid w:val="00CD1017"/>
    <w:rsid w:val="00CD1B0A"/>
    <w:rsid w:val="00CD4504"/>
    <w:rsid w:val="00CE08FD"/>
    <w:rsid w:val="00CE11A6"/>
    <w:rsid w:val="00CE1851"/>
    <w:rsid w:val="00CE48D1"/>
    <w:rsid w:val="00CE7E41"/>
    <w:rsid w:val="00CF04AB"/>
    <w:rsid w:val="00CF3F2A"/>
    <w:rsid w:val="00CF4B9D"/>
    <w:rsid w:val="00D002F5"/>
    <w:rsid w:val="00D01D52"/>
    <w:rsid w:val="00D02106"/>
    <w:rsid w:val="00D03F82"/>
    <w:rsid w:val="00D046FC"/>
    <w:rsid w:val="00D0509E"/>
    <w:rsid w:val="00D05AAB"/>
    <w:rsid w:val="00D0660C"/>
    <w:rsid w:val="00D12A14"/>
    <w:rsid w:val="00D16335"/>
    <w:rsid w:val="00D24CD2"/>
    <w:rsid w:val="00D25029"/>
    <w:rsid w:val="00D26467"/>
    <w:rsid w:val="00D26E09"/>
    <w:rsid w:val="00D301B5"/>
    <w:rsid w:val="00D30D4F"/>
    <w:rsid w:val="00D3333C"/>
    <w:rsid w:val="00D339AB"/>
    <w:rsid w:val="00D36688"/>
    <w:rsid w:val="00D4075B"/>
    <w:rsid w:val="00D40A25"/>
    <w:rsid w:val="00D4422A"/>
    <w:rsid w:val="00D449E3"/>
    <w:rsid w:val="00D5000B"/>
    <w:rsid w:val="00D515BE"/>
    <w:rsid w:val="00D538A5"/>
    <w:rsid w:val="00D54332"/>
    <w:rsid w:val="00D56CAF"/>
    <w:rsid w:val="00D5757F"/>
    <w:rsid w:val="00D579BA"/>
    <w:rsid w:val="00D6221F"/>
    <w:rsid w:val="00D63416"/>
    <w:rsid w:val="00D63442"/>
    <w:rsid w:val="00D7197A"/>
    <w:rsid w:val="00D7638E"/>
    <w:rsid w:val="00D76DA7"/>
    <w:rsid w:val="00D817CE"/>
    <w:rsid w:val="00D91727"/>
    <w:rsid w:val="00D93429"/>
    <w:rsid w:val="00D93C81"/>
    <w:rsid w:val="00DA3C57"/>
    <w:rsid w:val="00DA4A8E"/>
    <w:rsid w:val="00DA6D6C"/>
    <w:rsid w:val="00DA7065"/>
    <w:rsid w:val="00DA7F31"/>
    <w:rsid w:val="00DB046A"/>
    <w:rsid w:val="00DB3B22"/>
    <w:rsid w:val="00DB4D62"/>
    <w:rsid w:val="00DB5495"/>
    <w:rsid w:val="00DB72D4"/>
    <w:rsid w:val="00DB7770"/>
    <w:rsid w:val="00DC0147"/>
    <w:rsid w:val="00DC0169"/>
    <w:rsid w:val="00DC3237"/>
    <w:rsid w:val="00DC4EA5"/>
    <w:rsid w:val="00DC4F6D"/>
    <w:rsid w:val="00DC50B9"/>
    <w:rsid w:val="00DC6613"/>
    <w:rsid w:val="00DC6974"/>
    <w:rsid w:val="00DC6BFD"/>
    <w:rsid w:val="00DD0871"/>
    <w:rsid w:val="00DD10CC"/>
    <w:rsid w:val="00DD113D"/>
    <w:rsid w:val="00DD75CF"/>
    <w:rsid w:val="00DD780A"/>
    <w:rsid w:val="00DE0818"/>
    <w:rsid w:val="00DE1404"/>
    <w:rsid w:val="00DE1912"/>
    <w:rsid w:val="00DE29B4"/>
    <w:rsid w:val="00DE3B12"/>
    <w:rsid w:val="00DE5199"/>
    <w:rsid w:val="00DE547A"/>
    <w:rsid w:val="00DE6DD4"/>
    <w:rsid w:val="00DF4597"/>
    <w:rsid w:val="00DF7AFA"/>
    <w:rsid w:val="00E00516"/>
    <w:rsid w:val="00E012BF"/>
    <w:rsid w:val="00E0410C"/>
    <w:rsid w:val="00E045B0"/>
    <w:rsid w:val="00E050BD"/>
    <w:rsid w:val="00E052C8"/>
    <w:rsid w:val="00E150D8"/>
    <w:rsid w:val="00E16535"/>
    <w:rsid w:val="00E17E3C"/>
    <w:rsid w:val="00E21365"/>
    <w:rsid w:val="00E24A8E"/>
    <w:rsid w:val="00E24EEE"/>
    <w:rsid w:val="00E261D2"/>
    <w:rsid w:val="00E2671B"/>
    <w:rsid w:val="00E279EA"/>
    <w:rsid w:val="00E301FD"/>
    <w:rsid w:val="00E3268A"/>
    <w:rsid w:val="00E3320D"/>
    <w:rsid w:val="00E367C9"/>
    <w:rsid w:val="00E4046D"/>
    <w:rsid w:val="00E416B1"/>
    <w:rsid w:val="00E43133"/>
    <w:rsid w:val="00E43C89"/>
    <w:rsid w:val="00E50564"/>
    <w:rsid w:val="00E50582"/>
    <w:rsid w:val="00E55E18"/>
    <w:rsid w:val="00E57B43"/>
    <w:rsid w:val="00E6290E"/>
    <w:rsid w:val="00E63521"/>
    <w:rsid w:val="00E63F45"/>
    <w:rsid w:val="00E66BD7"/>
    <w:rsid w:val="00E710DC"/>
    <w:rsid w:val="00E72E52"/>
    <w:rsid w:val="00E75C5C"/>
    <w:rsid w:val="00E800F0"/>
    <w:rsid w:val="00E812F2"/>
    <w:rsid w:val="00E8428B"/>
    <w:rsid w:val="00E90081"/>
    <w:rsid w:val="00E9174A"/>
    <w:rsid w:val="00E92884"/>
    <w:rsid w:val="00E95E02"/>
    <w:rsid w:val="00E96900"/>
    <w:rsid w:val="00E96CE3"/>
    <w:rsid w:val="00E973EA"/>
    <w:rsid w:val="00EA31A4"/>
    <w:rsid w:val="00EA4527"/>
    <w:rsid w:val="00EA4C20"/>
    <w:rsid w:val="00EA4E3E"/>
    <w:rsid w:val="00EA6B5C"/>
    <w:rsid w:val="00EA787F"/>
    <w:rsid w:val="00EB0A7A"/>
    <w:rsid w:val="00EB3992"/>
    <w:rsid w:val="00EB4EBB"/>
    <w:rsid w:val="00EB585D"/>
    <w:rsid w:val="00EB6970"/>
    <w:rsid w:val="00EB74A6"/>
    <w:rsid w:val="00EC0B34"/>
    <w:rsid w:val="00EC5A4E"/>
    <w:rsid w:val="00EC61F0"/>
    <w:rsid w:val="00ED110C"/>
    <w:rsid w:val="00ED7342"/>
    <w:rsid w:val="00ED7F3B"/>
    <w:rsid w:val="00EE0998"/>
    <w:rsid w:val="00EE31C0"/>
    <w:rsid w:val="00EE3F60"/>
    <w:rsid w:val="00EE6FC1"/>
    <w:rsid w:val="00EF008D"/>
    <w:rsid w:val="00EF28B8"/>
    <w:rsid w:val="00EF3804"/>
    <w:rsid w:val="00EF5232"/>
    <w:rsid w:val="00EF55E5"/>
    <w:rsid w:val="00EF6CDA"/>
    <w:rsid w:val="00F00155"/>
    <w:rsid w:val="00F00BDD"/>
    <w:rsid w:val="00F02262"/>
    <w:rsid w:val="00F025FB"/>
    <w:rsid w:val="00F072A1"/>
    <w:rsid w:val="00F10D12"/>
    <w:rsid w:val="00F12845"/>
    <w:rsid w:val="00F13B5B"/>
    <w:rsid w:val="00F209FB"/>
    <w:rsid w:val="00F219CB"/>
    <w:rsid w:val="00F223F4"/>
    <w:rsid w:val="00F2387D"/>
    <w:rsid w:val="00F253CE"/>
    <w:rsid w:val="00F31BC7"/>
    <w:rsid w:val="00F325E4"/>
    <w:rsid w:val="00F338B9"/>
    <w:rsid w:val="00F33BCF"/>
    <w:rsid w:val="00F3423E"/>
    <w:rsid w:val="00F4003B"/>
    <w:rsid w:val="00F41BB8"/>
    <w:rsid w:val="00F43BFB"/>
    <w:rsid w:val="00F4404B"/>
    <w:rsid w:val="00F457CA"/>
    <w:rsid w:val="00F46AE1"/>
    <w:rsid w:val="00F503A8"/>
    <w:rsid w:val="00F536A6"/>
    <w:rsid w:val="00F5467D"/>
    <w:rsid w:val="00F54B6F"/>
    <w:rsid w:val="00F55C46"/>
    <w:rsid w:val="00F5724E"/>
    <w:rsid w:val="00F5764C"/>
    <w:rsid w:val="00F6227C"/>
    <w:rsid w:val="00F63ACE"/>
    <w:rsid w:val="00F64A73"/>
    <w:rsid w:val="00F66182"/>
    <w:rsid w:val="00F71504"/>
    <w:rsid w:val="00F71ACE"/>
    <w:rsid w:val="00F71F10"/>
    <w:rsid w:val="00F73302"/>
    <w:rsid w:val="00F7470C"/>
    <w:rsid w:val="00F7489B"/>
    <w:rsid w:val="00F751C0"/>
    <w:rsid w:val="00F75F44"/>
    <w:rsid w:val="00F763B2"/>
    <w:rsid w:val="00F76FFC"/>
    <w:rsid w:val="00F808DB"/>
    <w:rsid w:val="00F819E1"/>
    <w:rsid w:val="00F84027"/>
    <w:rsid w:val="00F842F1"/>
    <w:rsid w:val="00F86A10"/>
    <w:rsid w:val="00F877B4"/>
    <w:rsid w:val="00F919C3"/>
    <w:rsid w:val="00F9209B"/>
    <w:rsid w:val="00F9373A"/>
    <w:rsid w:val="00F94C08"/>
    <w:rsid w:val="00F95B5B"/>
    <w:rsid w:val="00F95D07"/>
    <w:rsid w:val="00FA2531"/>
    <w:rsid w:val="00FA32E7"/>
    <w:rsid w:val="00FA4892"/>
    <w:rsid w:val="00FA52C5"/>
    <w:rsid w:val="00FA54EB"/>
    <w:rsid w:val="00FA6667"/>
    <w:rsid w:val="00FA6DD3"/>
    <w:rsid w:val="00FA6FA8"/>
    <w:rsid w:val="00FB00CF"/>
    <w:rsid w:val="00FB299A"/>
    <w:rsid w:val="00FB394C"/>
    <w:rsid w:val="00FB3AA4"/>
    <w:rsid w:val="00FB7A78"/>
    <w:rsid w:val="00FB7ADE"/>
    <w:rsid w:val="00FC0D74"/>
    <w:rsid w:val="00FC5BCB"/>
    <w:rsid w:val="00FC60F1"/>
    <w:rsid w:val="00FC7146"/>
    <w:rsid w:val="00FC7193"/>
    <w:rsid w:val="00FC7E9C"/>
    <w:rsid w:val="00FD034E"/>
    <w:rsid w:val="00FD05D0"/>
    <w:rsid w:val="00FD0B00"/>
    <w:rsid w:val="00FD13D7"/>
    <w:rsid w:val="00FD1D9B"/>
    <w:rsid w:val="00FD248A"/>
    <w:rsid w:val="00FD2B58"/>
    <w:rsid w:val="00FD2C08"/>
    <w:rsid w:val="00FD2C1F"/>
    <w:rsid w:val="00FD3767"/>
    <w:rsid w:val="00FD38F8"/>
    <w:rsid w:val="00FD780A"/>
    <w:rsid w:val="00FE3BCA"/>
    <w:rsid w:val="00FE7F68"/>
    <w:rsid w:val="00FF0BAF"/>
    <w:rsid w:val="00FF0D32"/>
    <w:rsid w:val="00FF58AD"/>
    <w:rsid w:val="00FF63A3"/>
    <w:rsid w:val="00FF6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187393"/>
    <o:shapelayout v:ext="edit">
      <o:idmap v:ext="edit" data="1"/>
    </o:shapelayout>
  </w:shapeDefaults>
  <w:decimalSymbol w:val=","/>
  <w:listSeparator w:val="#"/>
  <w14:docId w14:val="3135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335"/>
    <w:rPr>
      <w:sz w:val="24"/>
      <w:szCs w:val="24"/>
    </w:rPr>
  </w:style>
  <w:style w:type="paragraph" w:styleId="1">
    <w:name w:val="heading 1"/>
    <w:basedOn w:val="a"/>
    <w:next w:val="a"/>
    <w:qFormat/>
    <w:pPr>
      <w:keepNext/>
      <w:spacing w:before="40" w:line="140" w:lineRule="exact"/>
      <w:outlineLvl w:val="0"/>
    </w:pPr>
    <w:rPr>
      <w:rFonts w:ascii="Arial" w:hAnsi="Arial" w:cs="Arial"/>
      <w:b/>
      <w:bCs/>
      <w:sz w:val="14"/>
      <w:szCs w:val="14"/>
    </w:rPr>
  </w:style>
  <w:style w:type="paragraph" w:styleId="6">
    <w:name w:val="heading 6"/>
    <w:basedOn w:val="a"/>
    <w:next w:val="a"/>
    <w:qFormat/>
    <w:pPr>
      <w:keepNext/>
      <w:spacing w:before="100"/>
      <w:ind w:firstLine="284"/>
      <w:jc w:val="center"/>
      <w:outlineLvl w:val="5"/>
    </w:pPr>
    <w:rPr>
      <w:rFonts w:ascii="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lls">
    <w:name w:val="Cells"/>
    <w:basedOn w:val="a"/>
    <w:rPr>
      <w:rFonts w:ascii="Arial" w:hAnsi="Arial" w:cs="Arial"/>
      <w:sz w:val="16"/>
      <w:szCs w:val="16"/>
      <w:lang w:val="en-US"/>
    </w:rPr>
  </w:style>
  <w:style w:type="paragraph" w:styleId="a3">
    <w:name w:val="footer"/>
    <w:basedOn w:val="a"/>
    <w:pPr>
      <w:tabs>
        <w:tab w:val="center" w:pos="4153"/>
        <w:tab w:val="right" w:pos="8306"/>
      </w:tabs>
    </w:pPr>
    <w:rPr>
      <w:sz w:val="20"/>
      <w:szCs w:val="20"/>
    </w:rPr>
  </w:style>
  <w:style w:type="character" w:styleId="a4">
    <w:name w:val="page number"/>
    <w:rPr>
      <w:rFonts w:cs="Times New Roman"/>
    </w:rPr>
  </w:style>
  <w:style w:type="paragraph" w:styleId="a5">
    <w:name w:val="header"/>
    <w:basedOn w:val="a"/>
    <w:pPr>
      <w:tabs>
        <w:tab w:val="center" w:pos="4677"/>
        <w:tab w:val="right" w:pos="9355"/>
      </w:tabs>
    </w:pPr>
  </w:style>
  <w:style w:type="paragraph" w:customStyle="1" w:styleId="a6">
    <w:name w:val="текст конц. сноски"/>
    <w:basedOn w:val="a"/>
    <w:rPr>
      <w:rFonts w:ascii="Arial" w:hAnsi="Arial" w:cs="Arial"/>
      <w:sz w:val="14"/>
      <w:szCs w:val="14"/>
    </w:rPr>
  </w:style>
  <w:style w:type="paragraph" w:customStyle="1" w:styleId="a7">
    <w:name w:val="боковик"/>
    <w:basedOn w:val="a"/>
    <w:pPr>
      <w:spacing w:before="72"/>
      <w:jc w:val="both"/>
    </w:pPr>
    <w:rPr>
      <w:rFonts w:ascii="JournalRub" w:hAnsi="JournalRub" w:cs="JournalRub"/>
      <w:sz w:val="14"/>
      <w:szCs w:val="14"/>
    </w:rPr>
  </w:style>
  <w:style w:type="paragraph" w:customStyle="1" w:styleId="10">
    <w:name w:val="боковик1"/>
    <w:basedOn w:val="a7"/>
    <w:pPr>
      <w:ind w:left="113"/>
    </w:pPr>
  </w:style>
  <w:style w:type="paragraph" w:customStyle="1" w:styleId="3">
    <w:name w:val="боковик3"/>
    <w:basedOn w:val="a7"/>
    <w:pPr>
      <w:jc w:val="center"/>
    </w:pPr>
    <w:rPr>
      <w:b/>
      <w:bCs/>
    </w:rPr>
  </w:style>
  <w:style w:type="paragraph" w:customStyle="1" w:styleId="2">
    <w:name w:val="боковик2"/>
    <w:basedOn w:val="a7"/>
    <w:pPr>
      <w:ind w:left="227"/>
    </w:pPr>
  </w:style>
  <w:style w:type="paragraph" w:customStyle="1" w:styleId="a8">
    <w:name w:val="цифры"/>
    <w:basedOn w:val="a"/>
    <w:pPr>
      <w:spacing w:before="72"/>
      <w:ind w:right="57"/>
      <w:jc w:val="right"/>
    </w:pPr>
    <w:rPr>
      <w:rFonts w:ascii="JournalRub" w:hAnsi="JournalRub" w:cs="JournalRub"/>
      <w:sz w:val="18"/>
      <w:szCs w:val="18"/>
    </w:rPr>
  </w:style>
  <w:style w:type="paragraph" w:customStyle="1" w:styleId="11">
    <w:name w:val="цифры1"/>
    <w:basedOn w:val="a8"/>
    <w:pPr>
      <w:spacing w:before="76"/>
      <w:ind w:right="113"/>
    </w:pPr>
    <w:rPr>
      <w:sz w:val="16"/>
      <w:szCs w:val="16"/>
    </w:rPr>
  </w:style>
  <w:style w:type="paragraph" w:styleId="12">
    <w:name w:val="index 1"/>
    <w:basedOn w:val="a"/>
    <w:next w:val="a"/>
    <w:rPr>
      <w:rFonts w:ascii="Arial" w:hAnsi="Arial" w:cs="Arial"/>
      <w:sz w:val="14"/>
      <w:szCs w:val="14"/>
    </w:rPr>
  </w:style>
  <w:style w:type="paragraph" w:styleId="20">
    <w:name w:val="Body Text 2"/>
    <w:basedOn w:val="a"/>
    <w:link w:val="21"/>
    <w:pPr>
      <w:jc w:val="both"/>
    </w:pPr>
    <w:rPr>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styleId="a9">
    <w:name w:val="Block Text"/>
    <w:basedOn w:val="a"/>
    <w:pPr>
      <w:spacing w:before="120"/>
      <w:ind w:left="57" w:right="57" w:firstLine="284"/>
      <w:jc w:val="both"/>
    </w:pPr>
    <w:rPr>
      <w:rFonts w:ascii="Arial" w:hAnsi="Arial" w:cs="Arial"/>
      <w:sz w:val="16"/>
      <w:szCs w:val="16"/>
    </w:rPr>
  </w:style>
  <w:style w:type="paragraph" w:styleId="aa">
    <w:name w:val="Body Text"/>
    <w:basedOn w:val="a"/>
    <w:pPr>
      <w:spacing w:after="120"/>
    </w:pPr>
    <w:rPr>
      <w:sz w:val="20"/>
      <w:szCs w:val="20"/>
    </w:rPr>
  </w:style>
  <w:style w:type="paragraph" w:styleId="22">
    <w:name w:val="Body Text Indent 2"/>
    <w:basedOn w:val="a"/>
    <w:pPr>
      <w:ind w:firstLine="284"/>
      <w:jc w:val="both"/>
    </w:pPr>
    <w:rPr>
      <w:rFonts w:ascii="Arial" w:hAnsi="Arial" w:cs="Arial"/>
      <w:sz w:val="16"/>
      <w:szCs w:val="16"/>
    </w:rPr>
  </w:style>
  <w:style w:type="paragraph" w:styleId="ab">
    <w:name w:val="Normal (Web)"/>
    <w:basedOn w:val="a"/>
    <w:pPr>
      <w:spacing w:before="100" w:beforeAutospacing="1" w:after="100" w:afterAutospacing="1"/>
    </w:pPr>
    <w:rPr>
      <w:rFonts w:ascii="Arial Unicode MS" w:eastAsia="Arial Unicode MS" w:hAnsi="Arial Unicode MS" w:cs="Arial Unicode MS"/>
    </w:rPr>
  </w:style>
  <w:style w:type="paragraph" w:customStyle="1" w:styleId="xl30">
    <w:name w:val="xl30"/>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2423">
    <w:name w:val="xl2423"/>
    <w:basedOn w:val="a"/>
    <w:pPr>
      <w:spacing w:before="100" w:beforeAutospacing="1" w:after="100" w:afterAutospacing="1"/>
      <w:jc w:val="center"/>
    </w:pPr>
    <w:rPr>
      <w:rFonts w:eastAsia="Arial Unicode MS"/>
      <w:sz w:val="16"/>
      <w:szCs w:val="16"/>
    </w:rPr>
  </w:style>
  <w:style w:type="paragraph" w:customStyle="1" w:styleId="BodyTextIndent2212">
    <w:name w:val="Body Text Indent 2212"/>
    <w:basedOn w:val="a"/>
    <w:pPr>
      <w:widowControl w:val="0"/>
      <w:spacing w:before="120" w:line="260" w:lineRule="exact"/>
      <w:ind w:firstLine="709"/>
      <w:jc w:val="both"/>
    </w:pPr>
    <w:rPr>
      <w:sz w:val="16"/>
      <w:szCs w:val="16"/>
    </w:rPr>
  </w:style>
  <w:style w:type="paragraph" w:styleId="ac">
    <w:name w:val="index heading"/>
    <w:basedOn w:val="a"/>
    <w:next w:val="12"/>
    <w:pPr>
      <w:overflowPunct w:val="0"/>
      <w:autoSpaceDE w:val="0"/>
      <w:autoSpaceDN w:val="0"/>
      <w:adjustRightInd w:val="0"/>
      <w:textAlignment w:val="baseline"/>
    </w:pPr>
    <w:rPr>
      <w:sz w:val="20"/>
      <w:szCs w:val="20"/>
    </w:rPr>
  </w:style>
  <w:style w:type="paragraph" w:styleId="30">
    <w:name w:val="Body Text Indent 3"/>
    <w:basedOn w:val="a"/>
    <w:pPr>
      <w:spacing w:line="280" w:lineRule="exact"/>
      <w:ind w:left="113" w:firstLine="284"/>
      <w:jc w:val="both"/>
    </w:pPr>
    <w:rPr>
      <w:rFonts w:ascii="Arial" w:hAnsi="Arial" w:cs="Arial"/>
      <w:color w:val="000000"/>
      <w:spacing w:val="-2"/>
      <w:sz w:val="16"/>
      <w:szCs w:val="16"/>
    </w:rPr>
  </w:style>
  <w:style w:type="character" w:customStyle="1" w:styleId="21">
    <w:name w:val="Основной текст 2 Знак"/>
    <w:link w:val="20"/>
    <w:rsid w:val="00322597"/>
    <w:rPr>
      <w:sz w:val="16"/>
      <w:szCs w:val="16"/>
      <w:lang w:val="ru-RU" w:eastAsia="ru-RU" w:bidi="ar-SA"/>
    </w:rPr>
  </w:style>
  <w:style w:type="character" w:customStyle="1" w:styleId="hps">
    <w:name w:val="hps"/>
    <w:basedOn w:val="a0"/>
    <w:rsid w:val="00D0509E"/>
  </w:style>
  <w:style w:type="character" w:customStyle="1" w:styleId="longtext">
    <w:name w:val="long_text"/>
    <w:basedOn w:val="a0"/>
    <w:rsid w:val="00D0509E"/>
  </w:style>
  <w:style w:type="character" w:customStyle="1" w:styleId="hpsatn">
    <w:name w:val="hps atn"/>
    <w:basedOn w:val="a0"/>
    <w:rsid w:val="00D0509E"/>
  </w:style>
  <w:style w:type="character" w:customStyle="1" w:styleId="hpsalt-edited">
    <w:name w:val="hps alt-edited"/>
    <w:rsid w:val="00BD184D"/>
  </w:style>
  <w:style w:type="character" w:customStyle="1" w:styleId="shorttext">
    <w:name w:val="short_text"/>
    <w:rsid w:val="00BD184D"/>
  </w:style>
  <w:style w:type="paragraph" w:styleId="ad">
    <w:name w:val="Balloon Text"/>
    <w:basedOn w:val="a"/>
    <w:link w:val="ae"/>
    <w:rsid w:val="00BD364F"/>
    <w:rPr>
      <w:rFonts w:ascii="Tahoma" w:hAnsi="Tahoma" w:cs="Tahoma"/>
      <w:sz w:val="16"/>
      <w:szCs w:val="16"/>
    </w:rPr>
  </w:style>
  <w:style w:type="character" w:customStyle="1" w:styleId="ae">
    <w:name w:val="Текст выноски Знак"/>
    <w:link w:val="ad"/>
    <w:rsid w:val="00BD364F"/>
    <w:rPr>
      <w:rFonts w:ascii="Tahoma" w:hAnsi="Tahoma" w:cs="Tahoma"/>
      <w:sz w:val="16"/>
      <w:szCs w:val="16"/>
    </w:rPr>
  </w:style>
  <w:style w:type="character" w:styleId="af">
    <w:name w:val="annotation reference"/>
    <w:rsid w:val="00D515BE"/>
    <w:rPr>
      <w:sz w:val="18"/>
      <w:szCs w:val="18"/>
    </w:rPr>
  </w:style>
  <w:style w:type="paragraph" w:styleId="af0">
    <w:name w:val="annotation text"/>
    <w:basedOn w:val="a"/>
    <w:link w:val="af1"/>
    <w:rsid w:val="00D515BE"/>
  </w:style>
  <w:style w:type="character" w:customStyle="1" w:styleId="af1">
    <w:name w:val="Текст примечания Знак"/>
    <w:link w:val="af0"/>
    <w:rsid w:val="00D515BE"/>
    <w:rPr>
      <w:sz w:val="24"/>
      <w:szCs w:val="24"/>
      <w:lang w:val="ru-RU" w:eastAsia="ru-RU"/>
    </w:rPr>
  </w:style>
  <w:style w:type="paragraph" w:styleId="af2">
    <w:name w:val="annotation subject"/>
    <w:basedOn w:val="af0"/>
    <w:next w:val="af0"/>
    <w:link w:val="af3"/>
    <w:rsid w:val="00D515BE"/>
    <w:rPr>
      <w:b/>
      <w:bCs/>
      <w:sz w:val="20"/>
      <w:szCs w:val="20"/>
    </w:rPr>
  </w:style>
  <w:style w:type="character" w:customStyle="1" w:styleId="af3">
    <w:name w:val="Тема примечания Знак"/>
    <w:link w:val="af2"/>
    <w:rsid w:val="00D515BE"/>
    <w:rPr>
      <w:b/>
      <w:bCs/>
      <w:sz w:val="24"/>
      <w:szCs w:val="24"/>
      <w:lang w:val="ru-RU" w:eastAsia="ru-RU"/>
    </w:rPr>
  </w:style>
  <w:style w:type="paragraph" w:styleId="af4">
    <w:name w:val="List Paragraph"/>
    <w:basedOn w:val="a"/>
    <w:uiPriority w:val="34"/>
    <w:qFormat/>
    <w:rsid w:val="006843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335"/>
    <w:rPr>
      <w:sz w:val="24"/>
      <w:szCs w:val="24"/>
    </w:rPr>
  </w:style>
  <w:style w:type="paragraph" w:styleId="1">
    <w:name w:val="heading 1"/>
    <w:basedOn w:val="a"/>
    <w:next w:val="a"/>
    <w:qFormat/>
    <w:pPr>
      <w:keepNext/>
      <w:spacing w:before="40" w:line="140" w:lineRule="exact"/>
      <w:outlineLvl w:val="0"/>
    </w:pPr>
    <w:rPr>
      <w:rFonts w:ascii="Arial" w:hAnsi="Arial" w:cs="Arial"/>
      <w:b/>
      <w:bCs/>
      <w:sz w:val="14"/>
      <w:szCs w:val="14"/>
    </w:rPr>
  </w:style>
  <w:style w:type="paragraph" w:styleId="6">
    <w:name w:val="heading 6"/>
    <w:basedOn w:val="a"/>
    <w:next w:val="a"/>
    <w:qFormat/>
    <w:pPr>
      <w:keepNext/>
      <w:spacing w:before="100"/>
      <w:ind w:firstLine="284"/>
      <w:jc w:val="center"/>
      <w:outlineLvl w:val="5"/>
    </w:pPr>
    <w:rPr>
      <w:rFonts w:ascii="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lls">
    <w:name w:val="Cells"/>
    <w:basedOn w:val="a"/>
    <w:rPr>
      <w:rFonts w:ascii="Arial" w:hAnsi="Arial" w:cs="Arial"/>
      <w:sz w:val="16"/>
      <w:szCs w:val="16"/>
      <w:lang w:val="en-US"/>
    </w:rPr>
  </w:style>
  <w:style w:type="paragraph" w:styleId="a3">
    <w:name w:val="footer"/>
    <w:basedOn w:val="a"/>
    <w:pPr>
      <w:tabs>
        <w:tab w:val="center" w:pos="4153"/>
        <w:tab w:val="right" w:pos="8306"/>
      </w:tabs>
    </w:pPr>
    <w:rPr>
      <w:sz w:val="20"/>
      <w:szCs w:val="20"/>
    </w:rPr>
  </w:style>
  <w:style w:type="character" w:styleId="a4">
    <w:name w:val="page number"/>
    <w:rPr>
      <w:rFonts w:cs="Times New Roman"/>
    </w:rPr>
  </w:style>
  <w:style w:type="paragraph" w:styleId="a5">
    <w:name w:val="header"/>
    <w:basedOn w:val="a"/>
    <w:pPr>
      <w:tabs>
        <w:tab w:val="center" w:pos="4677"/>
        <w:tab w:val="right" w:pos="9355"/>
      </w:tabs>
    </w:pPr>
  </w:style>
  <w:style w:type="paragraph" w:customStyle="1" w:styleId="a6">
    <w:name w:val="текст конц. сноски"/>
    <w:basedOn w:val="a"/>
    <w:rPr>
      <w:rFonts w:ascii="Arial" w:hAnsi="Arial" w:cs="Arial"/>
      <w:sz w:val="14"/>
      <w:szCs w:val="14"/>
    </w:rPr>
  </w:style>
  <w:style w:type="paragraph" w:customStyle="1" w:styleId="a7">
    <w:name w:val="боковик"/>
    <w:basedOn w:val="a"/>
    <w:pPr>
      <w:spacing w:before="72"/>
      <w:jc w:val="both"/>
    </w:pPr>
    <w:rPr>
      <w:rFonts w:ascii="JournalRub" w:hAnsi="JournalRub" w:cs="JournalRub"/>
      <w:sz w:val="14"/>
      <w:szCs w:val="14"/>
    </w:rPr>
  </w:style>
  <w:style w:type="paragraph" w:customStyle="1" w:styleId="10">
    <w:name w:val="боковик1"/>
    <w:basedOn w:val="a7"/>
    <w:pPr>
      <w:ind w:left="113"/>
    </w:pPr>
  </w:style>
  <w:style w:type="paragraph" w:customStyle="1" w:styleId="3">
    <w:name w:val="боковик3"/>
    <w:basedOn w:val="a7"/>
    <w:pPr>
      <w:jc w:val="center"/>
    </w:pPr>
    <w:rPr>
      <w:b/>
      <w:bCs/>
    </w:rPr>
  </w:style>
  <w:style w:type="paragraph" w:customStyle="1" w:styleId="2">
    <w:name w:val="боковик2"/>
    <w:basedOn w:val="a7"/>
    <w:pPr>
      <w:ind w:left="227"/>
    </w:pPr>
  </w:style>
  <w:style w:type="paragraph" w:customStyle="1" w:styleId="a8">
    <w:name w:val="цифры"/>
    <w:basedOn w:val="a"/>
    <w:pPr>
      <w:spacing w:before="72"/>
      <w:ind w:right="57"/>
      <w:jc w:val="right"/>
    </w:pPr>
    <w:rPr>
      <w:rFonts w:ascii="JournalRub" w:hAnsi="JournalRub" w:cs="JournalRub"/>
      <w:sz w:val="18"/>
      <w:szCs w:val="18"/>
    </w:rPr>
  </w:style>
  <w:style w:type="paragraph" w:customStyle="1" w:styleId="11">
    <w:name w:val="цифры1"/>
    <w:basedOn w:val="a8"/>
    <w:pPr>
      <w:spacing w:before="76"/>
      <w:ind w:right="113"/>
    </w:pPr>
    <w:rPr>
      <w:sz w:val="16"/>
      <w:szCs w:val="16"/>
    </w:rPr>
  </w:style>
  <w:style w:type="paragraph" w:styleId="12">
    <w:name w:val="index 1"/>
    <w:basedOn w:val="a"/>
    <w:next w:val="a"/>
    <w:rPr>
      <w:rFonts w:ascii="Arial" w:hAnsi="Arial" w:cs="Arial"/>
      <w:sz w:val="14"/>
      <w:szCs w:val="14"/>
    </w:rPr>
  </w:style>
  <w:style w:type="paragraph" w:styleId="20">
    <w:name w:val="Body Text 2"/>
    <w:basedOn w:val="a"/>
    <w:link w:val="21"/>
    <w:pPr>
      <w:jc w:val="both"/>
    </w:pPr>
    <w:rPr>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styleId="a9">
    <w:name w:val="Block Text"/>
    <w:basedOn w:val="a"/>
    <w:pPr>
      <w:spacing w:before="120"/>
      <w:ind w:left="57" w:right="57" w:firstLine="284"/>
      <w:jc w:val="both"/>
    </w:pPr>
    <w:rPr>
      <w:rFonts w:ascii="Arial" w:hAnsi="Arial" w:cs="Arial"/>
      <w:sz w:val="16"/>
      <w:szCs w:val="16"/>
    </w:rPr>
  </w:style>
  <w:style w:type="paragraph" w:styleId="aa">
    <w:name w:val="Body Text"/>
    <w:basedOn w:val="a"/>
    <w:pPr>
      <w:spacing w:after="120"/>
    </w:pPr>
    <w:rPr>
      <w:sz w:val="20"/>
      <w:szCs w:val="20"/>
    </w:rPr>
  </w:style>
  <w:style w:type="paragraph" w:styleId="22">
    <w:name w:val="Body Text Indent 2"/>
    <w:basedOn w:val="a"/>
    <w:pPr>
      <w:ind w:firstLine="284"/>
      <w:jc w:val="both"/>
    </w:pPr>
    <w:rPr>
      <w:rFonts w:ascii="Arial" w:hAnsi="Arial" w:cs="Arial"/>
      <w:sz w:val="16"/>
      <w:szCs w:val="16"/>
    </w:rPr>
  </w:style>
  <w:style w:type="paragraph" w:styleId="ab">
    <w:name w:val="Normal (Web)"/>
    <w:basedOn w:val="a"/>
    <w:pPr>
      <w:spacing w:before="100" w:beforeAutospacing="1" w:after="100" w:afterAutospacing="1"/>
    </w:pPr>
    <w:rPr>
      <w:rFonts w:ascii="Arial Unicode MS" w:eastAsia="Arial Unicode MS" w:hAnsi="Arial Unicode MS" w:cs="Arial Unicode MS"/>
    </w:rPr>
  </w:style>
  <w:style w:type="paragraph" w:customStyle="1" w:styleId="xl30">
    <w:name w:val="xl30"/>
    <w:basedOn w:val="a"/>
    <w:pPr>
      <w:pBdr>
        <w:right w:val="single" w:sz="4" w:space="0" w:color="auto"/>
      </w:pBdr>
      <w:spacing w:before="100" w:beforeAutospacing="1" w:after="100" w:afterAutospacing="1"/>
      <w:jc w:val="right"/>
    </w:pPr>
    <w:rPr>
      <w:rFonts w:ascii="Arial" w:eastAsia="Arial Unicode MS" w:hAnsi="Arial" w:cs="Arial"/>
      <w:sz w:val="14"/>
      <w:szCs w:val="14"/>
    </w:rPr>
  </w:style>
  <w:style w:type="paragraph" w:customStyle="1" w:styleId="xl2423">
    <w:name w:val="xl2423"/>
    <w:basedOn w:val="a"/>
    <w:pPr>
      <w:spacing w:before="100" w:beforeAutospacing="1" w:after="100" w:afterAutospacing="1"/>
      <w:jc w:val="center"/>
    </w:pPr>
    <w:rPr>
      <w:rFonts w:eastAsia="Arial Unicode MS"/>
      <w:sz w:val="16"/>
      <w:szCs w:val="16"/>
    </w:rPr>
  </w:style>
  <w:style w:type="paragraph" w:customStyle="1" w:styleId="BodyTextIndent2212">
    <w:name w:val="Body Text Indent 2212"/>
    <w:basedOn w:val="a"/>
    <w:pPr>
      <w:widowControl w:val="0"/>
      <w:spacing w:before="120" w:line="260" w:lineRule="exact"/>
      <w:ind w:firstLine="709"/>
      <w:jc w:val="both"/>
    </w:pPr>
    <w:rPr>
      <w:sz w:val="16"/>
      <w:szCs w:val="16"/>
    </w:rPr>
  </w:style>
  <w:style w:type="paragraph" w:styleId="ac">
    <w:name w:val="index heading"/>
    <w:basedOn w:val="a"/>
    <w:next w:val="12"/>
    <w:pPr>
      <w:overflowPunct w:val="0"/>
      <w:autoSpaceDE w:val="0"/>
      <w:autoSpaceDN w:val="0"/>
      <w:adjustRightInd w:val="0"/>
      <w:textAlignment w:val="baseline"/>
    </w:pPr>
    <w:rPr>
      <w:sz w:val="20"/>
      <w:szCs w:val="20"/>
    </w:rPr>
  </w:style>
  <w:style w:type="paragraph" w:styleId="30">
    <w:name w:val="Body Text Indent 3"/>
    <w:basedOn w:val="a"/>
    <w:pPr>
      <w:spacing w:line="280" w:lineRule="exact"/>
      <w:ind w:left="113" w:firstLine="284"/>
      <w:jc w:val="both"/>
    </w:pPr>
    <w:rPr>
      <w:rFonts w:ascii="Arial" w:hAnsi="Arial" w:cs="Arial"/>
      <w:color w:val="000000"/>
      <w:spacing w:val="-2"/>
      <w:sz w:val="16"/>
      <w:szCs w:val="16"/>
    </w:rPr>
  </w:style>
  <w:style w:type="character" w:customStyle="1" w:styleId="21">
    <w:name w:val="Основной текст 2 Знак"/>
    <w:link w:val="20"/>
    <w:rsid w:val="00322597"/>
    <w:rPr>
      <w:sz w:val="16"/>
      <w:szCs w:val="16"/>
      <w:lang w:val="ru-RU" w:eastAsia="ru-RU" w:bidi="ar-SA"/>
    </w:rPr>
  </w:style>
  <w:style w:type="character" w:customStyle="1" w:styleId="hps">
    <w:name w:val="hps"/>
    <w:basedOn w:val="a0"/>
    <w:rsid w:val="00D0509E"/>
  </w:style>
  <w:style w:type="character" w:customStyle="1" w:styleId="longtext">
    <w:name w:val="long_text"/>
    <w:basedOn w:val="a0"/>
    <w:rsid w:val="00D0509E"/>
  </w:style>
  <w:style w:type="character" w:customStyle="1" w:styleId="hpsatn">
    <w:name w:val="hps atn"/>
    <w:basedOn w:val="a0"/>
    <w:rsid w:val="00D0509E"/>
  </w:style>
  <w:style w:type="character" w:customStyle="1" w:styleId="hpsalt-edited">
    <w:name w:val="hps alt-edited"/>
    <w:rsid w:val="00BD184D"/>
  </w:style>
  <w:style w:type="character" w:customStyle="1" w:styleId="shorttext">
    <w:name w:val="short_text"/>
    <w:rsid w:val="00BD184D"/>
  </w:style>
  <w:style w:type="paragraph" w:styleId="ad">
    <w:name w:val="Balloon Text"/>
    <w:basedOn w:val="a"/>
    <w:link w:val="ae"/>
    <w:rsid w:val="00BD364F"/>
    <w:rPr>
      <w:rFonts w:ascii="Tahoma" w:hAnsi="Tahoma" w:cs="Tahoma"/>
      <w:sz w:val="16"/>
      <w:szCs w:val="16"/>
    </w:rPr>
  </w:style>
  <w:style w:type="character" w:customStyle="1" w:styleId="ae">
    <w:name w:val="Текст выноски Знак"/>
    <w:link w:val="ad"/>
    <w:rsid w:val="00BD364F"/>
    <w:rPr>
      <w:rFonts w:ascii="Tahoma" w:hAnsi="Tahoma" w:cs="Tahoma"/>
      <w:sz w:val="16"/>
      <w:szCs w:val="16"/>
    </w:rPr>
  </w:style>
  <w:style w:type="character" w:styleId="af">
    <w:name w:val="annotation reference"/>
    <w:rsid w:val="00D515BE"/>
    <w:rPr>
      <w:sz w:val="18"/>
      <w:szCs w:val="18"/>
    </w:rPr>
  </w:style>
  <w:style w:type="paragraph" w:styleId="af0">
    <w:name w:val="annotation text"/>
    <w:basedOn w:val="a"/>
    <w:link w:val="af1"/>
    <w:rsid w:val="00D515BE"/>
  </w:style>
  <w:style w:type="character" w:customStyle="1" w:styleId="af1">
    <w:name w:val="Текст примечания Знак"/>
    <w:link w:val="af0"/>
    <w:rsid w:val="00D515BE"/>
    <w:rPr>
      <w:sz w:val="24"/>
      <w:szCs w:val="24"/>
      <w:lang w:val="ru-RU" w:eastAsia="ru-RU"/>
    </w:rPr>
  </w:style>
  <w:style w:type="paragraph" w:styleId="af2">
    <w:name w:val="annotation subject"/>
    <w:basedOn w:val="af0"/>
    <w:next w:val="af0"/>
    <w:link w:val="af3"/>
    <w:rsid w:val="00D515BE"/>
    <w:rPr>
      <w:b/>
      <w:bCs/>
      <w:sz w:val="20"/>
      <w:szCs w:val="20"/>
    </w:rPr>
  </w:style>
  <w:style w:type="character" w:customStyle="1" w:styleId="af3">
    <w:name w:val="Тема примечания Знак"/>
    <w:link w:val="af2"/>
    <w:rsid w:val="00D515BE"/>
    <w:rPr>
      <w:b/>
      <w:bCs/>
      <w:sz w:val="24"/>
      <w:szCs w:val="24"/>
      <w:lang w:val="ru-RU" w:eastAsia="ru-RU"/>
    </w:rPr>
  </w:style>
  <w:style w:type="paragraph" w:styleId="af4">
    <w:name w:val="List Paragraph"/>
    <w:basedOn w:val="a"/>
    <w:uiPriority w:val="34"/>
    <w:qFormat/>
    <w:rsid w:val="0068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5761">
      <w:bodyDiv w:val="1"/>
      <w:marLeft w:val="0"/>
      <w:marRight w:val="0"/>
      <w:marTop w:val="0"/>
      <w:marBottom w:val="0"/>
      <w:divBdr>
        <w:top w:val="none" w:sz="0" w:space="0" w:color="auto"/>
        <w:left w:val="none" w:sz="0" w:space="0" w:color="auto"/>
        <w:bottom w:val="none" w:sz="0" w:space="0" w:color="auto"/>
        <w:right w:val="none" w:sz="0" w:space="0" w:color="auto"/>
      </w:divBdr>
    </w:div>
    <w:div w:id="230190723">
      <w:bodyDiv w:val="1"/>
      <w:marLeft w:val="0"/>
      <w:marRight w:val="0"/>
      <w:marTop w:val="0"/>
      <w:marBottom w:val="0"/>
      <w:divBdr>
        <w:top w:val="none" w:sz="0" w:space="0" w:color="auto"/>
        <w:left w:val="none" w:sz="0" w:space="0" w:color="auto"/>
        <w:bottom w:val="none" w:sz="0" w:space="0" w:color="auto"/>
        <w:right w:val="none" w:sz="0" w:space="0" w:color="auto"/>
      </w:divBdr>
    </w:div>
    <w:div w:id="261449817">
      <w:bodyDiv w:val="1"/>
      <w:marLeft w:val="0"/>
      <w:marRight w:val="0"/>
      <w:marTop w:val="0"/>
      <w:marBottom w:val="0"/>
      <w:divBdr>
        <w:top w:val="none" w:sz="0" w:space="0" w:color="auto"/>
        <w:left w:val="none" w:sz="0" w:space="0" w:color="auto"/>
        <w:bottom w:val="none" w:sz="0" w:space="0" w:color="auto"/>
        <w:right w:val="none" w:sz="0" w:space="0" w:color="auto"/>
      </w:divBdr>
    </w:div>
    <w:div w:id="312105764">
      <w:bodyDiv w:val="1"/>
      <w:marLeft w:val="0"/>
      <w:marRight w:val="0"/>
      <w:marTop w:val="0"/>
      <w:marBottom w:val="0"/>
      <w:divBdr>
        <w:top w:val="none" w:sz="0" w:space="0" w:color="auto"/>
        <w:left w:val="none" w:sz="0" w:space="0" w:color="auto"/>
        <w:bottom w:val="none" w:sz="0" w:space="0" w:color="auto"/>
        <w:right w:val="none" w:sz="0" w:space="0" w:color="auto"/>
      </w:divBdr>
    </w:div>
    <w:div w:id="340470608">
      <w:bodyDiv w:val="1"/>
      <w:marLeft w:val="0"/>
      <w:marRight w:val="0"/>
      <w:marTop w:val="0"/>
      <w:marBottom w:val="0"/>
      <w:divBdr>
        <w:top w:val="none" w:sz="0" w:space="0" w:color="auto"/>
        <w:left w:val="none" w:sz="0" w:space="0" w:color="auto"/>
        <w:bottom w:val="none" w:sz="0" w:space="0" w:color="auto"/>
        <w:right w:val="none" w:sz="0" w:space="0" w:color="auto"/>
      </w:divBdr>
    </w:div>
    <w:div w:id="377049837">
      <w:bodyDiv w:val="1"/>
      <w:marLeft w:val="0"/>
      <w:marRight w:val="0"/>
      <w:marTop w:val="0"/>
      <w:marBottom w:val="0"/>
      <w:divBdr>
        <w:top w:val="none" w:sz="0" w:space="0" w:color="auto"/>
        <w:left w:val="none" w:sz="0" w:space="0" w:color="auto"/>
        <w:bottom w:val="none" w:sz="0" w:space="0" w:color="auto"/>
        <w:right w:val="none" w:sz="0" w:space="0" w:color="auto"/>
      </w:divBdr>
    </w:div>
    <w:div w:id="651106773">
      <w:bodyDiv w:val="1"/>
      <w:marLeft w:val="0"/>
      <w:marRight w:val="0"/>
      <w:marTop w:val="0"/>
      <w:marBottom w:val="0"/>
      <w:divBdr>
        <w:top w:val="none" w:sz="0" w:space="0" w:color="auto"/>
        <w:left w:val="none" w:sz="0" w:space="0" w:color="auto"/>
        <w:bottom w:val="none" w:sz="0" w:space="0" w:color="auto"/>
        <w:right w:val="none" w:sz="0" w:space="0" w:color="auto"/>
      </w:divBdr>
    </w:div>
    <w:div w:id="843664852">
      <w:bodyDiv w:val="1"/>
      <w:marLeft w:val="0"/>
      <w:marRight w:val="0"/>
      <w:marTop w:val="0"/>
      <w:marBottom w:val="0"/>
      <w:divBdr>
        <w:top w:val="none" w:sz="0" w:space="0" w:color="auto"/>
        <w:left w:val="none" w:sz="0" w:space="0" w:color="auto"/>
        <w:bottom w:val="none" w:sz="0" w:space="0" w:color="auto"/>
        <w:right w:val="none" w:sz="0" w:space="0" w:color="auto"/>
      </w:divBdr>
    </w:div>
    <w:div w:id="979457443">
      <w:bodyDiv w:val="1"/>
      <w:marLeft w:val="0"/>
      <w:marRight w:val="0"/>
      <w:marTop w:val="0"/>
      <w:marBottom w:val="0"/>
      <w:divBdr>
        <w:top w:val="none" w:sz="0" w:space="0" w:color="auto"/>
        <w:left w:val="none" w:sz="0" w:space="0" w:color="auto"/>
        <w:bottom w:val="none" w:sz="0" w:space="0" w:color="auto"/>
        <w:right w:val="none" w:sz="0" w:space="0" w:color="auto"/>
      </w:divBdr>
    </w:div>
    <w:div w:id="1440486590">
      <w:bodyDiv w:val="1"/>
      <w:marLeft w:val="0"/>
      <w:marRight w:val="0"/>
      <w:marTop w:val="0"/>
      <w:marBottom w:val="0"/>
      <w:divBdr>
        <w:top w:val="none" w:sz="0" w:space="0" w:color="auto"/>
        <w:left w:val="none" w:sz="0" w:space="0" w:color="auto"/>
        <w:bottom w:val="none" w:sz="0" w:space="0" w:color="auto"/>
        <w:right w:val="none" w:sz="0" w:space="0" w:color="auto"/>
      </w:divBdr>
    </w:div>
    <w:div w:id="18092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48449BD-9279-4B77-B5E6-372791B9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5741</TotalTime>
  <Pages>10</Pages>
  <Words>7917</Words>
  <Characters>46681</Characters>
  <Application>Microsoft Office Word</Application>
  <DocSecurity>0</DocSecurity>
  <Lines>389</Lines>
  <Paragraphs>108</Paragraphs>
  <ScaleCrop>false</ScaleCrop>
  <HeadingPairs>
    <vt:vector size="2" baseType="variant">
      <vt:variant>
        <vt:lpstr>Название</vt:lpstr>
      </vt:variant>
      <vt:variant>
        <vt:i4>1</vt:i4>
      </vt:variant>
    </vt:vector>
  </HeadingPairs>
  <TitlesOfParts>
    <vt:vector size="1" baseType="lpstr">
      <vt:lpstr>1</vt:lpstr>
    </vt:vector>
  </TitlesOfParts>
  <Company>GKS RF</Company>
  <LinksUpToDate>false</LinksUpToDate>
  <CharactersWithSpaces>54490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Новикова Ольга Евгеньевна</cp:lastModifiedBy>
  <cp:revision>169</cp:revision>
  <cp:lastPrinted>2020-01-09T14:03:00Z</cp:lastPrinted>
  <dcterms:created xsi:type="dcterms:W3CDTF">2019-11-26T13:34:00Z</dcterms:created>
  <dcterms:modified xsi:type="dcterms:W3CDTF">2023-01-11T13:15:00Z</dcterms:modified>
</cp:coreProperties>
</file>