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06DA8" w14:textId="65BC99AC" w:rsidR="007A5DAC" w:rsidRPr="00237D1E" w:rsidRDefault="004A6692">
      <w:pPr>
        <w:pStyle w:val="Cells"/>
        <w:jc w:val="center"/>
        <w:rPr>
          <w:b/>
          <w:bCs/>
          <w:color w:val="000000"/>
          <w:sz w:val="32"/>
          <w:szCs w:val="32"/>
          <w:lang w:val="ru-RU"/>
        </w:rPr>
      </w:pPr>
      <w:r>
        <w:rPr>
          <w:b/>
          <w:bCs/>
          <w:color w:val="000000"/>
          <w:sz w:val="32"/>
          <w:szCs w:val="32"/>
          <w:lang w:val="ru-RU"/>
        </w:rPr>
        <w:t>1</w:t>
      </w:r>
      <w:r w:rsidR="007A5DAC" w:rsidRPr="00237D1E">
        <w:rPr>
          <w:b/>
          <w:bCs/>
          <w:color w:val="000000"/>
          <w:sz w:val="32"/>
          <w:szCs w:val="32"/>
          <w:lang w:val="ru-RU"/>
        </w:rPr>
        <w:t xml:space="preserve">. ОСНОВНЫЕ СОЦИАЛЬНО-ЭКОНОМИЧЕСКИЕ </w:t>
      </w:r>
      <w:r w:rsidR="00A6504D" w:rsidRPr="00237D1E">
        <w:rPr>
          <w:b/>
          <w:bCs/>
          <w:color w:val="000000"/>
          <w:sz w:val="32"/>
          <w:szCs w:val="32"/>
          <w:lang w:val="ru-RU"/>
        </w:rPr>
        <w:br/>
      </w:r>
      <w:r w:rsidR="007A5DAC" w:rsidRPr="00237D1E">
        <w:rPr>
          <w:b/>
          <w:bCs/>
          <w:color w:val="000000"/>
          <w:sz w:val="32"/>
          <w:szCs w:val="32"/>
          <w:lang w:val="ru-RU"/>
        </w:rPr>
        <w:t>ХАРАКТЕРИСТИКИ РОССИЙСКОЙ ФЕДЕРАЦИИ</w:t>
      </w:r>
    </w:p>
    <w:p w14:paraId="0E8B8F77" w14:textId="77777777" w:rsidR="007A5DAC" w:rsidRPr="00466819" w:rsidRDefault="00D0509E" w:rsidP="000C17E1">
      <w:pPr>
        <w:pStyle w:val="Cells"/>
        <w:pBdr>
          <w:bottom w:val="single" w:sz="18" w:space="1" w:color="auto"/>
        </w:pBdr>
        <w:spacing w:after="240"/>
        <w:jc w:val="center"/>
        <w:rPr>
          <w:b/>
          <w:bCs/>
          <w:color w:val="000000"/>
          <w:sz w:val="32"/>
          <w:szCs w:val="32"/>
        </w:rPr>
      </w:pPr>
      <w:r w:rsidRPr="00237D1E">
        <w:rPr>
          <w:b/>
          <w:i/>
          <w:color w:val="000000"/>
          <w:sz w:val="32"/>
          <w:szCs w:val="32"/>
        </w:rPr>
        <w:t>MAIN</w:t>
      </w:r>
      <w:r w:rsidRPr="00466819">
        <w:rPr>
          <w:b/>
          <w:i/>
          <w:color w:val="000000"/>
          <w:sz w:val="32"/>
          <w:szCs w:val="32"/>
        </w:rPr>
        <w:t xml:space="preserve"> </w:t>
      </w:r>
      <w:r w:rsidRPr="00237D1E">
        <w:rPr>
          <w:b/>
          <w:i/>
          <w:color w:val="000000"/>
          <w:sz w:val="32"/>
          <w:szCs w:val="32"/>
        </w:rPr>
        <w:t>SOCIAL</w:t>
      </w:r>
      <w:r w:rsidRPr="00466819">
        <w:rPr>
          <w:b/>
          <w:i/>
          <w:color w:val="000000"/>
          <w:sz w:val="32"/>
          <w:szCs w:val="32"/>
        </w:rPr>
        <w:t xml:space="preserve"> </w:t>
      </w:r>
      <w:r w:rsidRPr="00237D1E">
        <w:rPr>
          <w:b/>
          <w:i/>
          <w:color w:val="000000"/>
          <w:sz w:val="32"/>
          <w:szCs w:val="32"/>
        </w:rPr>
        <w:t>AND</w:t>
      </w:r>
      <w:r w:rsidRPr="00466819">
        <w:rPr>
          <w:b/>
          <w:i/>
          <w:color w:val="000000"/>
          <w:sz w:val="32"/>
          <w:szCs w:val="32"/>
        </w:rPr>
        <w:t xml:space="preserve"> </w:t>
      </w:r>
      <w:r w:rsidRPr="00237D1E">
        <w:rPr>
          <w:b/>
          <w:i/>
          <w:color w:val="000000"/>
          <w:sz w:val="32"/>
          <w:szCs w:val="32"/>
        </w:rPr>
        <w:t>ECONOMIC</w:t>
      </w:r>
      <w:r w:rsidRPr="00466819">
        <w:rPr>
          <w:b/>
          <w:i/>
          <w:color w:val="000000"/>
          <w:sz w:val="32"/>
          <w:szCs w:val="32"/>
        </w:rPr>
        <w:t xml:space="preserve"> </w:t>
      </w:r>
      <w:r w:rsidRPr="00237D1E">
        <w:rPr>
          <w:b/>
          <w:i/>
          <w:color w:val="000000"/>
          <w:sz w:val="32"/>
          <w:szCs w:val="32"/>
        </w:rPr>
        <w:t>INDICATORS</w:t>
      </w:r>
      <w:r w:rsidRPr="00466819">
        <w:rPr>
          <w:b/>
          <w:i/>
          <w:color w:val="000000"/>
          <w:sz w:val="32"/>
          <w:szCs w:val="32"/>
        </w:rPr>
        <w:t xml:space="preserve"> </w:t>
      </w:r>
      <w:r w:rsidRPr="00466819">
        <w:rPr>
          <w:b/>
          <w:i/>
          <w:color w:val="000000"/>
          <w:sz w:val="32"/>
          <w:szCs w:val="32"/>
        </w:rPr>
        <w:br/>
      </w:r>
      <w:r w:rsidRPr="00237D1E">
        <w:rPr>
          <w:b/>
          <w:i/>
          <w:color w:val="000000"/>
          <w:sz w:val="32"/>
          <w:szCs w:val="32"/>
        </w:rPr>
        <w:t>OF</w:t>
      </w:r>
      <w:r w:rsidRPr="00466819">
        <w:rPr>
          <w:b/>
          <w:i/>
          <w:color w:val="000000"/>
          <w:sz w:val="32"/>
          <w:szCs w:val="32"/>
        </w:rPr>
        <w:t xml:space="preserve"> </w:t>
      </w:r>
      <w:r w:rsidRPr="00237D1E">
        <w:rPr>
          <w:b/>
          <w:i/>
          <w:color w:val="000000"/>
          <w:sz w:val="32"/>
          <w:szCs w:val="32"/>
        </w:rPr>
        <w:t>THE</w:t>
      </w:r>
      <w:r w:rsidRPr="00466819">
        <w:rPr>
          <w:b/>
          <w:i/>
          <w:color w:val="000000"/>
          <w:sz w:val="32"/>
          <w:szCs w:val="32"/>
        </w:rPr>
        <w:t xml:space="preserve"> </w:t>
      </w:r>
      <w:r w:rsidRPr="00237D1E">
        <w:rPr>
          <w:b/>
          <w:i/>
          <w:color w:val="000000"/>
          <w:sz w:val="32"/>
          <w:szCs w:val="32"/>
        </w:rPr>
        <w:t>RUSSIAN</w:t>
      </w:r>
      <w:r w:rsidRPr="00466819">
        <w:rPr>
          <w:b/>
          <w:i/>
          <w:color w:val="000000"/>
          <w:sz w:val="32"/>
          <w:szCs w:val="32"/>
        </w:rPr>
        <w:t xml:space="preserve"> </w:t>
      </w:r>
      <w:r w:rsidRPr="00237D1E">
        <w:rPr>
          <w:b/>
          <w:i/>
          <w:color w:val="000000"/>
          <w:sz w:val="32"/>
          <w:szCs w:val="32"/>
        </w:rPr>
        <w:t>FEDERATION</w:t>
      </w:r>
      <w:r w:rsidR="001D63E9" w:rsidRPr="00466819">
        <w:rPr>
          <w:b/>
          <w:i/>
          <w:color w:val="000000"/>
          <w:sz w:val="32"/>
          <w:szCs w:val="32"/>
        </w:rPr>
        <w:t xml:space="preserve"> </w:t>
      </w:r>
      <w:r w:rsidR="001E0C0C" w:rsidRPr="00466819">
        <w:rPr>
          <w:b/>
          <w:i/>
          <w:color w:val="000000"/>
          <w:sz w:val="32"/>
          <w:szCs w:val="32"/>
        </w:rPr>
        <w:t xml:space="preserve"> </w:t>
      </w:r>
    </w:p>
    <w:p w14:paraId="1B0B7C02" w14:textId="77777777" w:rsidR="007A5DAC" w:rsidRPr="00237D1E" w:rsidRDefault="00596800" w:rsidP="00E8428B">
      <w:pPr>
        <w:spacing w:after="60"/>
        <w:ind w:left="289" w:hanging="289"/>
        <w:rPr>
          <w:rFonts w:ascii="Arial" w:hAnsi="Arial" w:cs="Arial"/>
          <w:b/>
          <w:bCs/>
          <w:color w:val="000000"/>
          <w:sz w:val="16"/>
          <w:szCs w:val="16"/>
          <w:vertAlign w:val="superscript"/>
        </w:rPr>
      </w:pPr>
      <w:r w:rsidRPr="00237D1E">
        <w:rPr>
          <w:rFonts w:ascii="Arial" w:hAnsi="Arial" w:cs="Arial"/>
          <w:b/>
          <w:bCs/>
          <w:color w:val="000000"/>
          <w:sz w:val="16"/>
          <w:szCs w:val="16"/>
        </w:rPr>
        <w:t>1.1.</w:t>
      </w:r>
      <w:r w:rsidR="0092557B" w:rsidRPr="00237D1E">
        <w:rPr>
          <w:rFonts w:ascii="Arial" w:hAnsi="Arial" w:cs="Arial"/>
          <w:b/>
          <w:bCs/>
          <w:color w:val="000000"/>
          <w:sz w:val="16"/>
          <w:szCs w:val="16"/>
        </w:rPr>
        <w:t xml:space="preserve"> </w:t>
      </w:r>
      <w:r w:rsidR="007A5DAC" w:rsidRPr="00237D1E">
        <w:rPr>
          <w:rFonts w:ascii="Arial" w:hAnsi="Arial" w:cs="Arial"/>
          <w:b/>
          <w:bCs/>
          <w:color w:val="000000"/>
          <w:sz w:val="16"/>
          <w:szCs w:val="16"/>
        </w:rPr>
        <w:t>ОСНОВНЫЕ СОЦИАЛЬНО-ЭКОНОМИЧЕСКИЕ ПОКАЗАТЕЛИ</w:t>
      </w:r>
      <w:proofErr w:type="gramStart"/>
      <w:r w:rsidR="007A5DAC" w:rsidRPr="00237D1E">
        <w:rPr>
          <w:rFonts w:ascii="Arial" w:hAnsi="Arial" w:cs="Arial"/>
          <w:b/>
          <w:bCs/>
          <w:color w:val="000000"/>
          <w:sz w:val="16"/>
          <w:szCs w:val="16"/>
          <w:vertAlign w:val="superscript"/>
        </w:rPr>
        <w:t>1</w:t>
      </w:r>
      <w:proofErr w:type="gramEnd"/>
      <w:r w:rsidR="007A5DAC" w:rsidRPr="00237D1E">
        <w:rPr>
          <w:rFonts w:ascii="Arial" w:hAnsi="Arial" w:cs="Arial"/>
          <w:b/>
          <w:bCs/>
          <w:color w:val="000000"/>
          <w:sz w:val="16"/>
          <w:szCs w:val="16"/>
          <w:vertAlign w:val="superscript"/>
        </w:rPr>
        <w:t>)</w:t>
      </w:r>
    </w:p>
    <w:p w14:paraId="22A11FE9" w14:textId="77777777" w:rsidR="00596800" w:rsidRPr="00466819" w:rsidRDefault="00596800" w:rsidP="0092557B">
      <w:pPr>
        <w:spacing w:after="60"/>
        <w:ind w:left="284" w:firstLine="38"/>
        <w:rPr>
          <w:rFonts w:ascii="Arial" w:hAnsi="Arial" w:cs="Arial"/>
          <w:b/>
          <w:bCs/>
          <w:color w:val="000000"/>
          <w:sz w:val="16"/>
          <w:szCs w:val="16"/>
          <w:vertAlign w:val="superscript"/>
        </w:rPr>
      </w:pPr>
      <w:bookmarkStart w:id="0" w:name="OLE_LINK1"/>
      <w:r w:rsidRPr="00237D1E">
        <w:rPr>
          <w:rFonts w:ascii="Arial" w:hAnsi="Arial" w:cs="Arial"/>
          <w:b/>
          <w:bCs/>
          <w:i/>
          <w:color w:val="000000"/>
          <w:sz w:val="16"/>
          <w:szCs w:val="16"/>
          <w:lang w:val="en-US"/>
        </w:rPr>
        <w:t>MAIN</w:t>
      </w:r>
      <w:r w:rsidRPr="00466819">
        <w:rPr>
          <w:rFonts w:ascii="Arial" w:hAnsi="Arial" w:cs="Arial"/>
          <w:b/>
          <w:bCs/>
          <w:i/>
          <w:color w:val="000000"/>
          <w:sz w:val="16"/>
          <w:szCs w:val="16"/>
        </w:rPr>
        <w:t xml:space="preserve"> </w:t>
      </w:r>
      <w:r w:rsidRPr="00237D1E">
        <w:rPr>
          <w:rFonts w:ascii="Arial" w:hAnsi="Arial" w:cs="Arial"/>
          <w:b/>
          <w:bCs/>
          <w:i/>
          <w:color w:val="000000"/>
          <w:sz w:val="16"/>
          <w:szCs w:val="16"/>
          <w:lang w:val="en-US"/>
        </w:rPr>
        <w:t>SOCIAL</w:t>
      </w:r>
      <w:r w:rsidRPr="00466819">
        <w:rPr>
          <w:rFonts w:ascii="Arial" w:hAnsi="Arial" w:cs="Arial"/>
          <w:b/>
          <w:bCs/>
          <w:i/>
          <w:color w:val="000000"/>
          <w:sz w:val="16"/>
          <w:szCs w:val="16"/>
        </w:rPr>
        <w:t xml:space="preserve"> </w:t>
      </w:r>
      <w:r w:rsidRPr="00237D1E">
        <w:rPr>
          <w:rFonts w:ascii="Arial" w:hAnsi="Arial" w:cs="Arial"/>
          <w:b/>
          <w:bCs/>
          <w:i/>
          <w:color w:val="000000"/>
          <w:sz w:val="16"/>
          <w:szCs w:val="16"/>
          <w:lang w:val="en-US"/>
        </w:rPr>
        <w:t>AND</w:t>
      </w:r>
      <w:r w:rsidRPr="00466819">
        <w:rPr>
          <w:rFonts w:ascii="Arial" w:hAnsi="Arial" w:cs="Arial"/>
          <w:b/>
          <w:bCs/>
          <w:i/>
          <w:color w:val="000000"/>
          <w:sz w:val="16"/>
          <w:szCs w:val="16"/>
        </w:rPr>
        <w:t xml:space="preserve"> </w:t>
      </w:r>
      <w:r w:rsidRPr="00237D1E">
        <w:rPr>
          <w:rFonts w:ascii="Arial" w:hAnsi="Arial" w:cs="Arial"/>
          <w:b/>
          <w:bCs/>
          <w:i/>
          <w:color w:val="000000"/>
          <w:sz w:val="16"/>
          <w:szCs w:val="16"/>
          <w:lang w:val="en-US"/>
        </w:rPr>
        <w:t>ECONOMIC</w:t>
      </w:r>
      <w:r w:rsidRPr="00466819">
        <w:rPr>
          <w:rFonts w:ascii="Arial" w:hAnsi="Arial" w:cs="Arial"/>
          <w:b/>
          <w:bCs/>
          <w:i/>
          <w:color w:val="000000"/>
          <w:sz w:val="16"/>
          <w:szCs w:val="16"/>
        </w:rPr>
        <w:t xml:space="preserve"> </w:t>
      </w:r>
      <w:r w:rsidRPr="00237D1E">
        <w:rPr>
          <w:rFonts w:ascii="Arial" w:hAnsi="Arial" w:cs="Arial"/>
          <w:b/>
          <w:bCs/>
          <w:i/>
          <w:color w:val="000000"/>
          <w:sz w:val="16"/>
          <w:szCs w:val="16"/>
          <w:lang w:val="en-US"/>
        </w:rPr>
        <w:t>INDICATORS</w:t>
      </w:r>
      <w:bookmarkEnd w:id="0"/>
      <w:r w:rsidRPr="00466819">
        <w:rPr>
          <w:rFonts w:ascii="Arial" w:hAnsi="Arial"/>
          <w:b/>
          <w:i/>
          <w:color w:val="000000"/>
          <w:sz w:val="16"/>
          <w:szCs w:val="16"/>
          <w:vertAlign w:val="superscript"/>
        </w:rPr>
        <w:t>1)</w:t>
      </w:r>
    </w:p>
    <w:tbl>
      <w:tblPr>
        <w:tblW w:w="5000" w:type="pct"/>
        <w:tblLayout w:type="fixed"/>
        <w:tblCellMar>
          <w:left w:w="0" w:type="dxa"/>
          <w:right w:w="0" w:type="dxa"/>
        </w:tblCellMar>
        <w:tblLook w:val="0000" w:firstRow="0" w:lastRow="0" w:firstColumn="0" w:lastColumn="0" w:noHBand="0" w:noVBand="0"/>
      </w:tblPr>
      <w:tblGrid>
        <w:gridCol w:w="3075"/>
        <w:gridCol w:w="755"/>
        <w:gridCol w:w="754"/>
        <w:gridCol w:w="755"/>
        <w:gridCol w:w="754"/>
        <w:gridCol w:w="755"/>
        <w:gridCol w:w="3074"/>
      </w:tblGrid>
      <w:tr w:rsidR="008C42B3" w:rsidRPr="00237D1E" w14:paraId="2ADCA21B" w14:textId="77777777">
        <w:trPr>
          <w:cantSplit/>
        </w:trPr>
        <w:tc>
          <w:tcPr>
            <w:tcW w:w="3075" w:type="dxa"/>
            <w:tcBorders>
              <w:top w:val="single" w:sz="6" w:space="0" w:color="auto"/>
              <w:left w:val="nil"/>
              <w:bottom w:val="single" w:sz="6" w:space="0" w:color="auto"/>
              <w:right w:val="single" w:sz="6" w:space="0" w:color="auto"/>
            </w:tcBorders>
          </w:tcPr>
          <w:p w14:paraId="1A51F68D" w14:textId="77777777" w:rsidR="008C42B3" w:rsidRPr="00466819" w:rsidRDefault="008C42B3" w:rsidP="00AD3E52">
            <w:pPr>
              <w:spacing w:before="60" w:after="60"/>
              <w:rPr>
                <w:rFonts w:ascii="Arial" w:hAnsi="Arial" w:cs="Arial"/>
                <w:color w:val="000000"/>
                <w:sz w:val="14"/>
                <w:szCs w:val="14"/>
              </w:rPr>
            </w:pPr>
          </w:p>
        </w:tc>
        <w:tc>
          <w:tcPr>
            <w:tcW w:w="755" w:type="dxa"/>
            <w:tcBorders>
              <w:top w:val="single" w:sz="6" w:space="0" w:color="auto"/>
              <w:left w:val="single" w:sz="6" w:space="0" w:color="auto"/>
              <w:bottom w:val="single" w:sz="6" w:space="0" w:color="auto"/>
              <w:right w:val="single" w:sz="6" w:space="0" w:color="auto"/>
            </w:tcBorders>
          </w:tcPr>
          <w:p w14:paraId="556C4EF2" w14:textId="77777777" w:rsidR="008C42B3" w:rsidRPr="00237D1E" w:rsidRDefault="008C42B3" w:rsidP="00AD3E52">
            <w:pPr>
              <w:spacing w:before="60" w:after="60"/>
              <w:jc w:val="center"/>
              <w:rPr>
                <w:rFonts w:ascii="Arial" w:hAnsi="Arial" w:cs="Arial"/>
                <w:color w:val="000000"/>
                <w:sz w:val="14"/>
                <w:szCs w:val="14"/>
              </w:rPr>
            </w:pPr>
            <w:r w:rsidRPr="00237D1E">
              <w:rPr>
                <w:rFonts w:ascii="Arial" w:hAnsi="Arial" w:cs="Arial"/>
                <w:color w:val="000000"/>
                <w:sz w:val="14"/>
                <w:szCs w:val="14"/>
              </w:rPr>
              <w:t>2000</w:t>
            </w:r>
          </w:p>
        </w:tc>
        <w:tc>
          <w:tcPr>
            <w:tcW w:w="754" w:type="dxa"/>
            <w:tcBorders>
              <w:top w:val="single" w:sz="6" w:space="0" w:color="auto"/>
              <w:left w:val="single" w:sz="6" w:space="0" w:color="auto"/>
              <w:bottom w:val="single" w:sz="6" w:space="0" w:color="auto"/>
              <w:right w:val="single" w:sz="6" w:space="0" w:color="auto"/>
            </w:tcBorders>
          </w:tcPr>
          <w:p w14:paraId="371D7DF2" w14:textId="77777777" w:rsidR="008C42B3" w:rsidRPr="00237D1E" w:rsidRDefault="008C42B3" w:rsidP="00AD3E52">
            <w:pPr>
              <w:spacing w:before="60" w:after="60"/>
              <w:jc w:val="center"/>
              <w:rPr>
                <w:rFonts w:ascii="Arial" w:hAnsi="Arial" w:cs="Arial"/>
                <w:color w:val="000000"/>
                <w:sz w:val="14"/>
                <w:szCs w:val="14"/>
              </w:rPr>
            </w:pPr>
            <w:r w:rsidRPr="00237D1E">
              <w:rPr>
                <w:rFonts w:ascii="Arial" w:hAnsi="Arial" w:cs="Arial"/>
                <w:color w:val="000000"/>
                <w:sz w:val="14"/>
                <w:szCs w:val="14"/>
              </w:rPr>
              <w:t>2010</w:t>
            </w:r>
          </w:p>
        </w:tc>
        <w:tc>
          <w:tcPr>
            <w:tcW w:w="755" w:type="dxa"/>
            <w:tcBorders>
              <w:top w:val="single" w:sz="6" w:space="0" w:color="auto"/>
              <w:left w:val="single" w:sz="6" w:space="0" w:color="auto"/>
              <w:bottom w:val="single" w:sz="6" w:space="0" w:color="auto"/>
              <w:right w:val="single" w:sz="6" w:space="0" w:color="auto"/>
            </w:tcBorders>
          </w:tcPr>
          <w:p w14:paraId="01757333" w14:textId="589D8897" w:rsidR="008C42B3" w:rsidRPr="00237D1E" w:rsidRDefault="008C42B3" w:rsidP="00F536A6">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54" w:type="dxa"/>
            <w:tcBorders>
              <w:top w:val="single" w:sz="6" w:space="0" w:color="auto"/>
              <w:left w:val="single" w:sz="6" w:space="0" w:color="auto"/>
              <w:bottom w:val="single" w:sz="6" w:space="0" w:color="auto"/>
            </w:tcBorders>
          </w:tcPr>
          <w:p w14:paraId="11D12D8B" w14:textId="032C5348" w:rsidR="008C42B3" w:rsidRPr="006F191C" w:rsidRDefault="008C42B3" w:rsidP="00D270A1">
            <w:pPr>
              <w:spacing w:before="60" w:after="60"/>
              <w:jc w:val="center"/>
              <w:rPr>
                <w:rFonts w:ascii="Arial" w:hAnsi="Arial" w:cs="Arial"/>
                <w:color w:val="000000"/>
                <w:sz w:val="14"/>
                <w:szCs w:val="14"/>
                <w:vertAlign w:val="superscript"/>
                <w:lang w:val="en-US"/>
              </w:rPr>
            </w:pPr>
            <w:r w:rsidRPr="00753B6B">
              <w:rPr>
                <w:rFonts w:ascii="Arial" w:hAnsi="Arial" w:cs="Arial"/>
                <w:sz w:val="14"/>
                <w:szCs w:val="14"/>
                <w:lang w:val="en-US"/>
              </w:rPr>
              <w:t>2021</w:t>
            </w:r>
          </w:p>
        </w:tc>
        <w:tc>
          <w:tcPr>
            <w:tcW w:w="755" w:type="dxa"/>
            <w:tcBorders>
              <w:top w:val="single" w:sz="6" w:space="0" w:color="auto"/>
              <w:left w:val="single" w:sz="6" w:space="0" w:color="auto"/>
              <w:bottom w:val="single" w:sz="6" w:space="0" w:color="auto"/>
            </w:tcBorders>
          </w:tcPr>
          <w:p w14:paraId="20CCE1F3" w14:textId="7FD7E5CB" w:rsidR="008C42B3" w:rsidRPr="00753B6B" w:rsidRDefault="008C42B3" w:rsidP="002500B4">
            <w:pPr>
              <w:spacing w:before="60" w:after="60"/>
              <w:jc w:val="center"/>
              <w:rPr>
                <w:rFonts w:ascii="Arial" w:hAnsi="Arial" w:cs="Arial"/>
                <w:sz w:val="14"/>
                <w:szCs w:val="14"/>
                <w:lang w:val="en-US"/>
              </w:rPr>
            </w:pPr>
            <w:r>
              <w:rPr>
                <w:rFonts w:ascii="Arial" w:hAnsi="Arial" w:cs="Arial"/>
                <w:sz w:val="14"/>
                <w:szCs w:val="14"/>
                <w:lang w:val="en-US"/>
              </w:rPr>
              <w:t>2022</w:t>
            </w:r>
          </w:p>
        </w:tc>
        <w:tc>
          <w:tcPr>
            <w:tcW w:w="3074" w:type="dxa"/>
            <w:tcBorders>
              <w:top w:val="single" w:sz="6" w:space="0" w:color="auto"/>
              <w:left w:val="single" w:sz="6" w:space="0" w:color="auto"/>
              <w:bottom w:val="single" w:sz="6" w:space="0" w:color="auto"/>
            </w:tcBorders>
          </w:tcPr>
          <w:p w14:paraId="6F04EBF2" w14:textId="77777777" w:rsidR="008C42B3" w:rsidRPr="00237D1E" w:rsidRDefault="008C42B3" w:rsidP="00AD3E52">
            <w:pPr>
              <w:spacing w:before="60" w:after="60"/>
              <w:rPr>
                <w:rFonts w:ascii="Arial" w:hAnsi="Arial" w:cs="Arial"/>
                <w:i/>
                <w:color w:val="000000"/>
                <w:sz w:val="14"/>
                <w:szCs w:val="14"/>
              </w:rPr>
            </w:pPr>
          </w:p>
        </w:tc>
      </w:tr>
      <w:tr w:rsidR="000D66D6" w:rsidRPr="00D42306" w14:paraId="114AE860" w14:textId="77777777" w:rsidTr="00610806">
        <w:trPr>
          <w:cantSplit/>
        </w:trPr>
        <w:tc>
          <w:tcPr>
            <w:tcW w:w="3075" w:type="dxa"/>
            <w:tcBorders>
              <w:top w:val="nil"/>
              <w:left w:val="nil"/>
              <w:bottom w:val="nil"/>
              <w:right w:val="single" w:sz="6" w:space="0" w:color="auto"/>
            </w:tcBorders>
            <w:tcMar>
              <w:left w:w="28" w:type="dxa"/>
            </w:tcMar>
            <w:vAlign w:val="bottom"/>
          </w:tcPr>
          <w:p w14:paraId="6D43B95A" w14:textId="11D15DBB" w:rsidR="000D66D6" w:rsidRPr="00237D1E" w:rsidRDefault="000D66D6" w:rsidP="002175D3">
            <w:pPr>
              <w:pStyle w:val="12"/>
              <w:spacing w:before="130"/>
              <w:rPr>
                <w:color w:val="000000"/>
                <w:spacing w:val="-4"/>
              </w:rPr>
            </w:pPr>
            <w:r w:rsidRPr="00237D1E">
              <w:rPr>
                <w:color w:val="000000"/>
                <w:spacing w:val="-4"/>
              </w:rPr>
              <w:t>Численность населения</w:t>
            </w:r>
            <w:r w:rsidR="00D270A1" w:rsidRPr="00D270A1">
              <w:rPr>
                <w:color w:val="000000"/>
                <w:spacing w:val="-4"/>
                <w:vertAlign w:val="superscript"/>
              </w:rPr>
              <w:t>2)</w:t>
            </w:r>
            <w:r w:rsidRPr="00237D1E">
              <w:rPr>
                <w:color w:val="000000"/>
                <w:spacing w:val="-4"/>
              </w:rPr>
              <w:t xml:space="preserve"> (на конец года),</w:t>
            </w:r>
            <w:r w:rsidRPr="00237D1E">
              <w:rPr>
                <w:color w:val="000000"/>
                <w:spacing w:val="-4"/>
              </w:rPr>
              <w:br/>
            </w:r>
            <w:proofErr w:type="gramStart"/>
            <w:r>
              <w:rPr>
                <w:color w:val="000000"/>
                <w:spacing w:val="-4"/>
              </w:rPr>
              <w:t>млн</w:t>
            </w:r>
            <w:proofErr w:type="gramEnd"/>
            <w:r w:rsidRPr="00237D1E">
              <w:rPr>
                <w:color w:val="000000"/>
                <w:spacing w:val="-4"/>
              </w:rPr>
              <w:t xml:space="preserve"> человек</w:t>
            </w:r>
          </w:p>
        </w:tc>
        <w:tc>
          <w:tcPr>
            <w:tcW w:w="755" w:type="dxa"/>
            <w:tcBorders>
              <w:top w:val="nil"/>
              <w:left w:val="single" w:sz="6" w:space="0" w:color="auto"/>
              <w:bottom w:val="nil"/>
              <w:right w:val="single" w:sz="6" w:space="0" w:color="auto"/>
            </w:tcBorders>
            <w:vAlign w:val="bottom"/>
          </w:tcPr>
          <w:p w14:paraId="5A2A9FD7" w14:textId="77777777" w:rsidR="000D66D6" w:rsidRPr="00237D1E" w:rsidRDefault="000D66D6" w:rsidP="002175D3">
            <w:pPr>
              <w:shd w:val="clear" w:color="auto" w:fill="FFFFFF"/>
              <w:spacing w:before="130"/>
              <w:ind w:right="57"/>
              <w:jc w:val="right"/>
              <w:rPr>
                <w:rFonts w:ascii="Arial" w:hAnsi="Arial" w:cs="Arial"/>
                <w:color w:val="000000"/>
                <w:sz w:val="14"/>
                <w:szCs w:val="14"/>
              </w:rPr>
            </w:pPr>
            <w:r w:rsidRPr="00237D1E">
              <w:rPr>
                <w:rFonts w:ascii="Arial" w:hAnsi="Arial" w:cs="Arial"/>
                <w:color w:val="000000"/>
                <w:sz w:val="14"/>
                <w:szCs w:val="14"/>
              </w:rPr>
              <w:t>146,3</w:t>
            </w:r>
          </w:p>
        </w:tc>
        <w:tc>
          <w:tcPr>
            <w:tcW w:w="754" w:type="dxa"/>
            <w:tcBorders>
              <w:top w:val="nil"/>
              <w:left w:val="single" w:sz="6" w:space="0" w:color="auto"/>
              <w:bottom w:val="nil"/>
              <w:right w:val="single" w:sz="6" w:space="0" w:color="auto"/>
            </w:tcBorders>
            <w:vAlign w:val="bottom"/>
          </w:tcPr>
          <w:p w14:paraId="3042D58C" w14:textId="77777777" w:rsidR="000D66D6" w:rsidRPr="00237D1E" w:rsidRDefault="000D66D6" w:rsidP="002175D3">
            <w:pPr>
              <w:shd w:val="clear" w:color="auto" w:fill="FFFFFF"/>
              <w:spacing w:before="130"/>
              <w:ind w:right="57"/>
              <w:jc w:val="right"/>
              <w:rPr>
                <w:rFonts w:ascii="Arial" w:hAnsi="Arial" w:cs="Arial"/>
                <w:color w:val="000000"/>
                <w:sz w:val="14"/>
                <w:szCs w:val="14"/>
              </w:rPr>
            </w:pPr>
            <w:r w:rsidRPr="00237D1E">
              <w:rPr>
                <w:rFonts w:ascii="Arial" w:hAnsi="Arial" w:cs="Arial"/>
                <w:color w:val="000000"/>
                <w:sz w:val="14"/>
                <w:szCs w:val="14"/>
              </w:rPr>
              <w:t>142,9</w:t>
            </w:r>
          </w:p>
        </w:tc>
        <w:tc>
          <w:tcPr>
            <w:tcW w:w="755" w:type="dxa"/>
            <w:tcBorders>
              <w:top w:val="nil"/>
              <w:left w:val="single" w:sz="6" w:space="0" w:color="auto"/>
              <w:bottom w:val="nil"/>
              <w:right w:val="single" w:sz="6" w:space="0" w:color="auto"/>
            </w:tcBorders>
            <w:vAlign w:val="bottom"/>
          </w:tcPr>
          <w:p w14:paraId="0F07188E" w14:textId="56C7DDCA" w:rsidR="000D66D6" w:rsidRPr="000D66D6" w:rsidRDefault="000D66D6" w:rsidP="002175D3">
            <w:pPr>
              <w:shd w:val="clear" w:color="auto" w:fill="FFFFFF"/>
              <w:spacing w:before="130"/>
              <w:ind w:right="57"/>
              <w:jc w:val="right"/>
              <w:rPr>
                <w:rFonts w:ascii="Arial" w:hAnsi="Arial" w:cs="Arial"/>
                <w:sz w:val="14"/>
                <w:szCs w:val="14"/>
              </w:rPr>
            </w:pPr>
            <w:r w:rsidRPr="000D66D6">
              <w:rPr>
                <w:rFonts w:ascii="Arial" w:hAnsi="Arial" w:cs="Arial"/>
                <w:sz w:val="14"/>
                <w:szCs w:val="14"/>
                <w:lang w:val="en-US"/>
              </w:rPr>
              <w:t>147,5</w:t>
            </w:r>
          </w:p>
        </w:tc>
        <w:tc>
          <w:tcPr>
            <w:tcW w:w="754" w:type="dxa"/>
            <w:tcBorders>
              <w:top w:val="nil"/>
              <w:left w:val="single" w:sz="6" w:space="0" w:color="auto"/>
              <w:bottom w:val="nil"/>
            </w:tcBorders>
            <w:vAlign w:val="bottom"/>
          </w:tcPr>
          <w:p w14:paraId="1E45B802" w14:textId="7820D9D4" w:rsidR="000D66D6" w:rsidRPr="000D66D6" w:rsidRDefault="000D66D6" w:rsidP="002175D3">
            <w:pPr>
              <w:shd w:val="clear" w:color="auto" w:fill="FFFFFF"/>
              <w:spacing w:before="130"/>
              <w:ind w:right="57"/>
              <w:jc w:val="right"/>
              <w:rPr>
                <w:rFonts w:ascii="Arial" w:hAnsi="Arial" w:cs="Arial"/>
                <w:sz w:val="14"/>
                <w:szCs w:val="14"/>
              </w:rPr>
            </w:pPr>
            <w:r w:rsidRPr="000D66D6">
              <w:rPr>
                <w:rFonts w:ascii="Arial" w:hAnsi="Arial" w:cs="Arial"/>
                <w:sz w:val="14"/>
                <w:szCs w:val="14"/>
                <w:lang w:val="en-US"/>
              </w:rPr>
              <w:t>147,0</w:t>
            </w:r>
          </w:p>
        </w:tc>
        <w:tc>
          <w:tcPr>
            <w:tcW w:w="755" w:type="dxa"/>
            <w:tcBorders>
              <w:top w:val="nil"/>
              <w:left w:val="single" w:sz="6" w:space="0" w:color="auto"/>
              <w:bottom w:val="nil"/>
            </w:tcBorders>
            <w:vAlign w:val="bottom"/>
          </w:tcPr>
          <w:p w14:paraId="73B0F5F2" w14:textId="49561049" w:rsidR="000D66D6" w:rsidRPr="001C68A2" w:rsidRDefault="000D66D6" w:rsidP="002175D3">
            <w:pPr>
              <w:shd w:val="clear" w:color="auto" w:fill="FFFFFF"/>
              <w:spacing w:before="130"/>
              <w:ind w:right="57"/>
              <w:jc w:val="right"/>
              <w:rPr>
                <w:rFonts w:ascii="Arial" w:hAnsi="Arial" w:cs="Arial"/>
                <w:sz w:val="14"/>
                <w:szCs w:val="14"/>
              </w:rPr>
            </w:pPr>
            <w:r w:rsidRPr="001C68A2">
              <w:rPr>
                <w:rFonts w:ascii="Arial" w:hAnsi="Arial" w:cs="Arial"/>
                <w:sz w:val="14"/>
                <w:szCs w:val="14"/>
              </w:rPr>
              <w:t>146,4</w:t>
            </w:r>
          </w:p>
        </w:tc>
        <w:tc>
          <w:tcPr>
            <w:tcW w:w="3074" w:type="dxa"/>
            <w:tcBorders>
              <w:top w:val="nil"/>
              <w:left w:val="single" w:sz="6" w:space="0" w:color="auto"/>
              <w:bottom w:val="nil"/>
            </w:tcBorders>
            <w:vAlign w:val="bottom"/>
          </w:tcPr>
          <w:p w14:paraId="66D84138" w14:textId="75B0D017" w:rsidR="000D66D6" w:rsidRPr="00237D1E" w:rsidRDefault="000D66D6" w:rsidP="002175D3">
            <w:pPr>
              <w:pStyle w:val="12"/>
              <w:spacing w:before="130"/>
              <w:ind w:left="57"/>
              <w:rPr>
                <w:i/>
                <w:color w:val="000000"/>
                <w:lang w:val="en-US"/>
              </w:rPr>
            </w:pPr>
            <w:r w:rsidRPr="00237D1E">
              <w:rPr>
                <w:i/>
                <w:color w:val="000000"/>
                <w:lang w:val="en-US"/>
              </w:rPr>
              <w:t>Population, (end of year</w:t>
            </w:r>
            <w:proofErr w:type="gramStart"/>
            <w:r w:rsidRPr="00237D1E">
              <w:rPr>
                <w:i/>
                <w:color w:val="000000"/>
                <w:lang w:val="en-US"/>
              </w:rPr>
              <w:t>)</w:t>
            </w:r>
            <w:r w:rsidR="00D270A1">
              <w:rPr>
                <w:i/>
                <w:color w:val="000000"/>
                <w:vertAlign w:val="superscript"/>
                <w:lang w:val="en-US"/>
              </w:rPr>
              <w:t>2</w:t>
            </w:r>
            <w:proofErr w:type="gramEnd"/>
            <w:r w:rsidR="00D270A1">
              <w:rPr>
                <w:i/>
                <w:color w:val="000000"/>
                <w:vertAlign w:val="superscript"/>
                <w:lang w:val="en-US"/>
              </w:rPr>
              <w:t>)</w:t>
            </w:r>
            <w:r w:rsidRPr="00237D1E">
              <w:rPr>
                <w:i/>
                <w:color w:val="000000"/>
                <w:lang w:val="en-US"/>
              </w:rPr>
              <w:t xml:space="preserve">, </w:t>
            </w:r>
            <w:proofErr w:type="spellStart"/>
            <w:r w:rsidRPr="00237D1E">
              <w:rPr>
                <w:i/>
                <w:color w:val="000000"/>
                <w:lang w:val="en-US"/>
              </w:rPr>
              <w:t>mln</w:t>
            </w:r>
            <w:proofErr w:type="spellEnd"/>
            <w:r w:rsidRPr="00237D1E">
              <w:rPr>
                <w:i/>
                <w:color w:val="000000"/>
                <w:lang w:val="en-US"/>
              </w:rPr>
              <w:t>. persons</w:t>
            </w:r>
          </w:p>
        </w:tc>
      </w:tr>
      <w:tr w:rsidR="000D66D6" w:rsidRPr="00D42306" w14:paraId="14C65F0E" w14:textId="77777777" w:rsidTr="00610806">
        <w:trPr>
          <w:cantSplit/>
        </w:trPr>
        <w:tc>
          <w:tcPr>
            <w:tcW w:w="3075" w:type="dxa"/>
            <w:tcBorders>
              <w:top w:val="nil"/>
              <w:left w:val="nil"/>
              <w:bottom w:val="nil"/>
              <w:right w:val="single" w:sz="6" w:space="0" w:color="auto"/>
            </w:tcBorders>
            <w:tcMar>
              <w:left w:w="28" w:type="dxa"/>
            </w:tcMar>
            <w:vAlign w:val="bottom"/>
          </w:tcPr>
          <w:p w14:paraId="01C154FD" w14:textId="77777777" w:rsidR="000D66D6" w:rsidRPr="00237D1E" w:rsidRDefault="000D66D6" w:rsidP="002175D3">
            <w:pPr>
              <w:spacing w:before="130"/>
              <w:rPr>
                <w:rFonts w:ascii="Arial" w:hAnsi="Arial" w:cs="Arial"/>
                <w:color w:val="000000"/>
                <w:sz w:val="14"/>
                <w:szCs w:val="14"/>
              </w:rPr>
            </w:pPr>
            <w:r w:rsidRPr="00237D1E">
              <w:rPr>
                <w:rFonts w:ascii="Arial" w:hAnsi="Arial" w:cs="Arial"/>
                <w:color w:val="000000"/>
                <w:sz w:val="14"/>
                <w:szCs w:val="14"/>
              </w:rPr>
              <w:t>Естественный прирост, убыль</w:t>
            </w:r>
            <w:proofErr w:type="gramStart"/>
            <w:r w:rsidRPr="00237D1E">
              <w:rPr>
                <w:rFonts w:ascii="Arial" w:hAnsi="Arial" w:cs="Arial"/>
                <w:color w:val="000000"/>
                <w:sz w:val="14"/>
                <w:szCs w:val="14"/>
              </w:rPr>
              <w:t xml:space="preserve"> (-) </w:t>
            </w:r>
            <w:proofErr w:type="gramEnd"/>
            <w:r w:rsidRPr="00237D1E">
              <w:rPr>
                <w:rFonts w:ascii="Arial" w:hAnsi="Arial" w:cs="Arial"/>
                <w:color w:val="000000"/>
                <w:sz w:val="14"/>
                <w:szCs w:val="14"/>
              </w:rPr>
              <w:t xml:space="preserve">населения, </w:t>
            </w:r>
            <w:r w:rsidRPr="00237D1E">
              <w:rPr>
                <w:rFonts w:ascii="Arial" w:hAnsi="Arial" w:cs="Arial"/>
                <w:color w:val="000000"/>
                <w:sz w:val="14"/>
                <w:szCs w:val="14"/>
              </w:rPr>
              <w:br/>
              <w:t>тыс. человек</w:t>
            </w:r>
          </w:p>
        </w:tc>
        <w:tc>
          <w:tcPr>
            <w:tcW w:w="755" w:type="dxa"/>
            <w:tcBorders>
              <w:top w:val="nil"/>
              <w:left w:val="single" w:sz="6" w:space="0" w:color="auto"/>
              <w:bottom w:val="nil"/>
              <w:right w:val="single" w:sz="6" w:space="0" w:color="auto"/>
            </w:tcBorders>
            <w:vAlign w:val="bottom"/>
          </w:tcPr>
          <w:p w14:paraId="70E62488" w14:textId="77777777" w:rsidR="000D66D6" w:rsidRPr="00237D1E" w:rsidRDefault="000D66D6" w:rsidP="002175D3">
            <w:pPr>
              <w:shd w:val="clear" w:color="auto" w:fill="FFFFFF"/>
              <w:spacing w:before="130"/>
              <w:ind w:right="57"/>
              <w:jc w:val="right"/>
              <w:rPr>
                <w:rFonts w:ascii="Arial" w:hAnsi="Arial" w:cs="Arial"/>
                <w:color w:val="000000"/>
                <w:sz w:val="14"/>
                <w:szCs w:val="14"/>
              </w:rPr>
            </w:pPr>
            <w:r w:rsidRPr="00237D1E">
              <w:rPr>
                <w:rFonts w:ascii="Arial" w:hAnsi="Arial" w:cs="Arial"/>
                <w:color w:val="000000"/>
                <w:sz w:val="14"/>
                <w:szCs w:val="14"/>
              </w:rPr>
              <w:t>-958,5</w:t>
            </w:r>
          </w:p>
        </w:tc>
        <w:tc>
          <w:tcPr>
            <w:tcW w:w="754" w:type="dxa"/>
            <w:tcBorders>
              <w:top w:val="nil"/>
              <w:left w:val="single" w:sz="6" w:space="0" w:color="auto"/>
              <w:bottom w:val="nil"/>
              <w:right w:val="single" w:sz="6" w:space="0" w:color="auto"/>
            </w:tcBorders>
            <w:vAlign w:val="bottom"/>
          </w:tcPr>
          <w:p w14:paraId="48145F35" w14:textId="77777777" w:rsidR="000D66D6" w:rsidRPr="00237D1E" w:rsidRDefault="000D66D6" w:rsidP="002175D3">
            <w:pPr>
              <w:shd w:val="clear" w:color="auto" w:fill="FFFFFF"/>
              <w:spacing w:before="130"/>
              <w:ind w:right="57"/>
              <w:jc w:val="right"/>
              <w:rPr>
                <w:rFonts w:ascii="Arial" w:hAnsi="Arial" w:cs="Arial"/>
                <w:color w:val="000000"/>
                <w:sz w:val="14"/>
                <w:szCs w:val="14"/>
              </w:rPr>
            </w:pPr>
            <w:r w:rsidRPr="00237D1E">
              <w:rPr>
                <w:rFonts w:ascii="Arial" w:hAnsi="Arial" w:cs="Arial"/>
                <w:color w:val="000000"/>
                <w:sz w:val="14"/>
                <w:szCs w:val="14"/>
              </w:rPr>
              <w:t>-239,6</w:t>
            </w:r>
          </w:p>
        </w:tc>
        <w:tc>
          <w:tcPr>
            <w:tcW w:w="755" w:type="dxa"/>
            <w:tcBorders>
              <w:top w:val="nil"/>
              <w:left w:val="single" w:sz="6" w:space="0" w:color="auto"/>
              <w:bottom w:val="nil"/>
              <w:right w:val="single" w:sz="6" w:space="0" w:color="auto"/>
            </w:tcBorders>
            <w:vAlign w:val="bottom"/>
          </w:tcPr>
          <w:p w14:paraId="50955117" w14:textId="411448D0" w:rsidR="000D66D6" w:rsidRPr="00237D1E" w:rsidRDefault="000D66D6" w:rsidP="002175D3">
            <w:pPr>
              <w:shd w:val="clear" w:color="auto" w:fill="FFFFFF"/>
              <w:spacing w:before="130"/>
              <w:ind w:right="57"/>
              <w:jc w:val="right"/>
              <w:rPr>
                <w:rFonts w:ascii="Arial" w:hAnsi="Arial" w:cs="Arial"/>
                <w:color w:val="000000"/>
                <w:sz w:val="14"/>
                <w:szCs w:val="14"/>
              </w:rPr>
            </w:pPr>
            <w:r w:rsidRPr="00B82D3C">
              <w:rPr>
                <w:rFonts w:ascii="Arial" w:hAnsi="Arial" w:cs="Arial"/>
                <w:sz w:val="14"/>
                <w:szCs w:val="14"/>
                <w:lang w:val="en-US"/>
              </w:rPr>
              <w:t>-702,1</w:t>
            </w:r>
          </w:p>
        </w:tc>
        <w:tc>
          <w:tcPr>
            <w:tcW w:w="754" w:type="dxa"/>
            <w:tcBorders>
              <w:top w:val="nil"/>
              <w:left w:val="single" w:sz="6" w:space="0" w:color="auto"/>
              <w:bottom w:val="nil"/>
            </w:tcBorders>
            <w:vAlign w:val="bottom"/>
          </w:tcPr>
          <w:p w14:paraId="0B54BB39" w14:textId="423A1D84" w:rsidR="000D66D6" w:rsidRPr="00FC5BCB" w:rsidRDefault="000D66D6" w:rsidP="002175D3">
            <w:pPr>
              <w:shd w:val="clear" w:color="auto" w:fill="FFFFFF"/>
              <w:spacing w:before="130"/>
              <w:ind w:right="57"/>
              <w:jc w:val="right"/>
              <w:rPr>
                <w:rFonts w:ascii="Arial" w:hAnsi="Arial" w:cs="Arial"/>
                <w:sz w:val="14"/>
                <w:szCs w:val="14"/>
              </w:rPr>
            </w:pPr>
            <w:r w:rsidRPr="00753B6B">
              <w:rPr>
                <w:rFonts w:ascii="Arial" w:hAnsi="Arial" w:cs="Arial"/>
                <w:sz w:val="14"/>
                <w:szCs w:val="14"/>
              </w:rPr>
              <w:t>-1</w:t>
            </w:r>
            <w:r>
              <w:rPr>
                <w:rFonts w:ascii="Arial" w:hAnsi="Arial" w:cs="Arial"/>
                <w:sz w:val="14"/>
                <w:szCs w:val="14"/>
              </w:rPr>
              <w:t xml:space="preserve"> </w:t>
            </w:r>
            <w:r w:rsidRPr="00753B6B">
              <w:rPr>
                <w:rFonts w:ascii="Arial" w:hAnsi="Arial" w:cs="Arial"/>
                <w:sz w:val="14"/>
                <w:szCs w:val="14"/>
              </w:rPr>
              <w:t>043,3</w:t>
            </w:r>
          </w:p>
        </w:tc>
        <w:tc>
          <w:tcPr>
            <w:tcW w:w="755" w:type="dxa"/>
            <w:tcBorders>
              <w:top w:val="nil"/>
              <w:left w:val="single" w:sz="6" w:space="0" w:color="auto"/>
              <w:bottom w:val="nil"/>
            </w:tcBorders>
            <w:vAlign w:val="bottom"/>
          </w:tcPr>
          <w:p w14:paraId="4C9F2158" w14:textId="2AAE1DC5" w:rsidR="000D66D6" w:rsidRPr="001C68A2" w:rsidRDefault="000D66D6" w:rsidP="002175D3">
            <w:pPr>
              <w:shd w:val="clear" w:color="auto" w:fill="FFFFFF"/>
              <w:spacing w:before="130"/>
              <w:ind w:right="57"/>
              <w:jc w:val="right"/>
              <w:rPr>
                <w:rFonts w:ascii="Arial" w:hAnsi="Arial" w:cs="Arial"/>
                <w:sz w:val="14"/>
                <w:szCs w:val="14"/>
              </w:rPr>
            </w:pPr>
            <w:r>
              <w:rPr>
                <w:rFonts w:ascii="Arial" w:hAnsi="Arial" w:cs="Arial"/>
                <w:sz w:val="14"/>
                <w:szCs w:val="14"/>
              </w:rPr>
              <w:t>-594,6</w:t>
            </w:r>
          </w:p>
        </w:tc>
        <w:tc>
          <w:tcPr>
            <w:tcW w:w="3074" w:type="dxa"/>
            <w:tcBorders>
              <w:top w:val="nil"/>
              <w:left w:val="single" w:sz="6" w:space="0" w:color="auto"/>
              <w:bottom w:val="nil"/>
            </w:tcBorders>
            <w:vAlign w:val="bottom"/>
          </w:tcPr>
          <w:p w14:paraId="0FCF0A2F" w14:textId="77777777" w:rsidR="000D66D6" w:rsidRPr="00237D1E" w:rsidRDefault="000D66D6" w:rsidP="002175D3">
            <w:pPr>
              <w:pStyle w:val="12"/>
              <w:spacing w:before="130"/>
              <w:ind w:left="57"/>
              <w:rPr>
                <w:i/>
                <w:color w:val="000000"/>
                <w:lang w:val="en-US"/>
              </w:rPr>
            </w:pPr>
            <w:r w:rsidRPr="00237D1E">
              <w:rPr>
                <w:i/>
                <w:color w:val="000000"/>
                <w:lang w:val="en-US"/>
              </w:rPr>
              <w:t>Natural increase, decrease (-) of population, thou. persons</w:t>
            </w:r>
          </w:p>
        </w:tc>
      </w:tr>
      <w:tr w:rsidR="00B76ED3" w:rsidRPr="00D42306" w14:paraId="799454EC" w14:textId="77777777" w:rsidTr="00610806">
        <w:trPr>
          <w:cantSplit/>
        </w:trPr>
        <w:tc>
          <w:tcPr>
            <w:tcW w:w="3075" w:type="dxa"/>
            <w:tcBorders>
              <w:top w:val="nil"/>
              <w:left w:val="nil"/>
              <w:bottom w:val="nil"/>
              <w:right w:val="single" w:sz="6" w:space="0" w:color="auto"/>
            </w:tcBorders>
            <w:tcMar>
              <w:left w:w="28" w:type="dxa"/>
            </w:tcMar>
            <w:vAlign w:val="bottom"/>
          </w:tcPr>
          <w:p w14:paraId="1939557C" w14:textId="02551EA6" w:rsidR="00B76ED3" w:rsidRPr="00237D1E" w:rsidRDefault="00B76ED3" w:rsidP="002175D3">
            <w:pPr>
              <w:spacing w:before="130"/>
              <w:rPr>
                <w:rFonts w:ascii="Arial" w:hAnsi="Arial" w:cs="Arial"/>
                <w:color w:val="000000"/>
                <w:sz w:val="14"/>
                <w:szCs w:val="14"/>
              </w:rPr>
            </w:pPr>
            <w:r w:rsidRPr="00237D1E">
              <w:rPr>
                <w:rFonts w:ascii="Arial" w:hAnsi="Arial" w:cs="Arial"/>
                <w:color w:val="000000"/>
                <w:sz w:val="14"/>
                <w:szCs w:val="14"/>
              </w:rPr>
              <w:t>Миграционный прирост</w:t>
            </w:r>
            <w:proofErr w:type="gramStart"/>
            <w:r w:rsidRPr="00B76ED3">
              <w:rPr>
                <w:rFonts w:ascii="Arial" w:hAnsi="Arial" w:cs="Arial"/>
                <w:color w:val="000000"/>
                <w:sz w:val="14"/>
                <w:szCs w:val="14"/>
                <w:vertAlign w:val="superscript"/>
              </w:rPr>
              <w:t>2</w:t>
            </w:r>
            <w:proofErr w:type="gramEnd"/>
            <w:r w:rsidRPr="00B76ED3">
              <w:rPr>
                <w:rFonts w:ascii="Arial" w:hAnsi="Arial" w:cs="Arial"/>
                <w:color w:val="000000"/>
                <w:sz w:val="14"/>
                <w:szCs w:val="14"/>
                <w:vertAlign w:val="superscript"/>
              </w:rPr>
              <w:t>)</w:t>
            </w:r>
            <w:r w:rsidRPr="00237D1E">
              <w:rPr>
                <w:rFonts w:ascii="Arial" w:hAnsi="Arial" w:cs="Arial"/>
                <w:color w:val="000000"/>
                <w:sz w:val="14"/>
                <w:szCs w:val="14"/>
              </w:rPr>
              <w:t>, убыль (-) населения, тыс. человек</w:t>
            </w:r>
          </w:p>
        </w:tc>
        <w:tc>
          <w:tcPr>
            <w:tcW w:w="755" w:type="dxa"/>
            <w:tcBorders>
              <w:top w:val="nil"/>
              <w:left w:val="single" w:sz="6" w:space="0" w:color="auto"/>
              <w:bottom w:val="nil"/>
              <w:right w:val="single" w:sz="6" w:space="0" w:color="auto"/>
            </w:tcBorders>
            <w:vAlign w:val="bottom"/>
          </w:tcPr>
          <w:p w14:paraId="47912EC4" w14:textId="4D020FF0" w:rsidR="00B76ED3" w:rsidRPr="00237D1E" w:rsidRDefault="00B76ED3" w:rsidP="002175D3">
            <w:pPr>
              <w:shd w:val="clear" w:color="auto" w:fill="FFFFFF"/>
              <w:spacing w:before="130"/>
              <w:ind w:right="57"/>
              <w:jc w:val="right"/>
              <w:rPr>
                <w:rFonts w:ascii="Arial" w:hAnsi="Arial" w:cs="Arial"/>
                <w:color w:val="000000"/>
                <w:sz w:val="14"/>
                <w:szCs w:val="14"/>
              </w:rPr>
            </w:pPr>
            <w:r w:rsidRPr="00237D1E">
              <w:rPr>
                <w:rFonts w:ascii="Arial" w:hAnsi="Arial" w:cs="Arial"/>
                <w:color w:val="000000"/>
                <w:sz w:val="14"/>
                <w:szCs w:val="14"/>
              </w:rPr>
              <w:t>362,6</w:t>
            </w:r>
            <w:r w:rsidRPr="00373C64">
              <w:rPr>
                <w:rFonts w:ascii="Arial" w:hAnsi="Arial" w:cs="Arial"/>
                <w:color w:val="000000"/>
                <w:sz w:val="14"/>
                <w:szCs w:val="14"/>
                <w:vertAlign w:val="superscript"/>
                <w:lang w:val="en-US"/>
              </w:rPr>
              <w:t>3)</w:t>
            </w:r>
          </w:p>
        </w:tc>
        <w:tc>
          <w:tcPr>
            <w:tcW w:w="754" w:type="dxa"/>
            <w:tcBorders>
              <w:top w:val="nil"/>
              <w:left w:val="single" w:sz="6" w:space="0" w:color="auto"/>
              <w:bottom w:val="nil"/>
              <w:right w:val="single" w:sz="6" w:space="0" w:color="auto"/>
            </w:tcBorders>
            <w:vAlign w:val="bottom"/>
          </w:tcPr>
          <w:p w14:paraId="27BC024D" w14:textId="77777777" w:rsidR="00B76ED3" w:rsidRPr="00237D1E" w:rsidRDefault="00B76ED3" w:rsidP="002175D3">
            <w:pPr>
              <w:shd w:val="clear" w:color="auto" w:fill="FFFFFF"/>
              <w:spacing w:before="130"/>
              <w:ind w:right="57"/>
              <w:jc w:val="right"/>
              <w:rPr>
                <w:rFonts w:ascii="Arial" w:hAnsi="Arial" w:cs="Arial"/>
                <w:color w:val="000000"/>
                <w:sz w:val="14"/>
                <w:szCs w:val="14"/>
              </w:rPr>
            </w:pPr>
            <w:r w:rsidRPr="00237D1E">
              <w:rPr>
                <w:rFonts w:ascii="Arial" w:hAnsi="Arial" w:cs="Arial"/>
                <w:color w:val="000000"/>
                <w:sz w:val="14"/>
                <w:szCs w:val="14"/>
              </w:rPr>
              <w:t>271,5</w:t>
            </w:r>
          </w:p>
        </w:tc>
        <w:tc>
          <w:tcPr>
            <w:tcW w:w="755" w:type="dxa"/>
            <w:tcBorders>
              <w:top w:val="nil"/>
              <w:left w:val="single" w:sz="6" w:space="0" w:color="auto"/>
              <w:bottom w:val="nil"/>
              <w:right w:val="single" w:sz="6" w:space="0" w:color="auto"/>
            </w:tcBorders>
            <w:vAlign w:val="bottom"/>
          </w:tcPr>
          <w:p w14:paraId="72B1096E" w14:textId="3FDEB12A" w:rsidR="00B76ED3" w:rsidRPr="00B76ED3" w:rsidRDefault="00B76ED3" w:rsidP="002175D3">
            <w:pPr>
              <w:shd w:val="clear" w:color="auto" w:fill="FFFFFF"/>
              <w:spacing w:before="130"/>
              <w:ind w:right="57"/>
              <w:jc w:val="right"/>
              <w:rPr>
                <w:rFonts w:ascii="Arial" w:hAnsi="Arial" w:cs="Arial"/>
                <w:sz w:val="14"/>
                <w:szCs w:val="14"/>
                <w:lang w:val="en-US"/>
              </w:rPr>
            </w:pPr>
            <w:r w:rsidRPr="00B76ED3">
              <w:rPr>
                <w:rFonts w:ascii="Arial" w:hAnsi="Arial" w:cs="Arial"/>
                <w:sz w:val="14"/>
                <w:szCs w:val="14"/>
                <w:lang w:val="en-US"/>
              </w:rPr>
              <w:t>198,5</w:t>
            </w:r>
          </w:p>
        </w:tc>
        <w:tc>
          <w:tcPr>
            <w:tcW w:w="754" w:type="dxa"/>
            <w:tcBorders>
              <w:top w:val="nil"/>
              <w:left w:val="single" w:sz="6" w:space="0" w:color="auto"/>
              <w:bottom w:val="nil"/>
            </w:tcBorders>
            <w:vAlign w:val="bottom"/>
          </w:tcPr>
          <w:p w14:paraId="0CC3A96A" w14:textId="65510307" w:rsidR="00B76ED3" w:rsidRPr="00B76ED3" w:rsidRDefault="00B76ED3" w:rsidP="002175D3">
            <w:pPr>
              <w:shd w:val="clear" w:color="auto" w:fill="FFFFFF"/>
              <w:spacing w:before="130"/>
              <w:ind w:right="57"/>
              <w:jc w:val="right"/>
              <w:rPr>
                <w:rFonts w:ascii="Arial" w:hAnsi="Arial" w:cs="Arial"/>
                <w:sz w:val="14"/>
                <w:szCs w:val="14"/>
                <w:lang w:val="en-US"/>
              </w:rPr>
            </w:pPr>
            <w:r w:rsidRPr="00B76ED3">
              <w:rPr>
                <w:rFonts w:ascii="Arial" w:hAnsi="Arial" w:cs="Arial"/>
                <w:sz w:val="14"/>
                <w:szCs w:val="14"/>
                <w:lang w:val="en-US"/>
              </w:rPr>
              <w:t>567,7</w:t>
            </w:r>
          </w:p>
        </w:tc>
        <w:tc>
          <w:tcPr>
            <w:tcW w:w="755" w:type="dxa"/>
            <w:tcBorders>
              <w:top w:val="nil"/>
              <w:left w:val="single" w:sz="6" w:space="0" w:color="auto"/>
              <w:bottom w:val="nil"/>
            </w:tcBorders>
            <w:vAlign w:val="bottom"/>
          </w:tcPr>
          <w:p w14:paraId="49470313" w14:textId="05BB8AB4" w:rsidR="00B76ED3" w:rsidRPr="001C68A2" w:rsidRDefault="00B76ED3" w:rsidP="002175D3">
            <w:pPr>
              <w:shd w:val="clear" w:color="auto" w:fill="FFFFFF"/>
              <w:spacing w:before="130"/>
              <w:ind w:right="57"/>
              <w:jc w:val="right"/>
              <w:rPr>
                <w:rFonts w:ascii="Arial" w:hAnsi="Arial" w:cs="Arial"/>
                <w:sz w:val="14"/>
                <w:szCs w:val="14"/>
              </w:rPr>
            </w:pPr>
            <w:r w:rsidRPr="001C68A2">
              <w:rPr>
                <w:rFonts w:ascii="Arial" w:hAnsi="Arial" w:cs="Arial"/>
                <w:sz w:val="14"/>
                <w:szCs w:val="14"/>
              </w:rPr>
              <w:t>61,9</w:t>
            </w:r>
          </w:p>
        </w:tc>
        <w:tc>
          <w:tcPr>
            <w:tcW w:w="3074" w:type="dxa"/>
            <w:tcBorders>
              <w:top w:val="nil"/>
              <w:left w:val="single" w:sz="6" w:space="0" w:color="auto"/>
              <w:bottom w:val="nil"/>
            </w:tcBorders>
            <w:vAlign w:val="bottom"/>
          </w:tcPr>
          <w:p w14:paraId="444DD940" w14:textId="1816D0EC" w:rsidR="00B76ED3" w:rsidRPr="00237D1E" w:rsidRDefault="00B76ED3" w:rsidP="002175D3">
            <w:pPr>
              <w:pStyle w:val="12"/>
              <w:spacing w:before="130"/>
              <w:ind w:left="57"/>
              <w:rPr>
                <w:i/>
                <w:color w:val="000000"/>
                <w:lang w:val="en-US"/>
              </w:rPr>
            </w:pPr>
            <w:r w:rsidRPr="00237D1E">
              <w:rPr>
                <w:i/>
                <w:color w:val="000000"/>
                <w:lang w:val="en-US"/>
              </w:rPr>
              <w:t>Migration increase</w:t>
            </w:r>
            <w:r w:rsidRPr="00B76ED3">
              <w:rPr>
                <w:i/>
                <w:color w:val="000000"/>
                <w:vertAlign w:val="superscript"/>
                <w:lang w:val="en-US"/>
              </w:rPr>
              <w:t>2)</w:t>
            </w:r>
            <w:r w:rsidRPr="00237D1E">
              <w:rPr>
                <w:i/>
                <w:color w:val="000000"/>
                <w:lang w:val="en-US"/>
              </w:rPr>
              <w:t>, decrease (-) of population, thou. persons</w:t>
            </w:r>
          </w:p>
        </w:tc>
      </w:tr>
      <w:tr w:rsidR="00B76ED3" w:rsidRPr="00D42306" w14:paraId="01934D24" w14:textId="77777777" w:rsidTr="00610806">
        <w:trPr>
          <w:cantSplit/>
        </w:trPr>
        <w:tc>
          <w:tcPr>
            <w:tcW w:w="3075" w:type="dxa"/>
            <w:tcBorders>
              <w:top w:val="nil"/>
              <w:left w:val="nil"/>
              <w:bottom w:val="nil"/>
              <w:right w:val="single" w:sz="6" w:space="0" w:color="auto"/>
            </w:tcBorders>
            <w:tcMar>
              <w:left w:w="28" w:type="dxa"/>
            </w:tcMar>
            <w:vAlign w:val="bottom"/>
          </w:tcPr>
          <w:p w14:paraId="4A8AD86C" w14:textId="51177128" w:rsidR="00B76ED3" w:rsidRPr="00237D1E" w:rsidRDefault="00B76ED3" w:rsidP="002175D3">
            <w:pPr>
              <w:spacing w:before="130"/>
              <w:rPr>
                <w:rFonts w:ascii="Arial" w:hAnsi="Arial" w:cs="Arial"/>
                <w:color w:val="000000"/>
                <w:sz w:val="14"/>
                <w:szCs w:val="14"/>
              </w:rPr>
            </w:pPr>
            <w:r w:rsidRPr="00237D1E">
              <w:rPr>
                <w:rFonts w:ascii="Arial" w:hAnsi="Arial" w:cs="Arial"/>
                <w:color w:val="000000"/>
                <w:sz w:val="14"/>
                <w:szCs w:val="14"/>
              </w:rPr>
              <w:t>Среднегодовая численность занятых</w:t>
            </w:r>
            <w:proofErr w:type="gramStart"/>
            <w:r w:rsidRPr="00373C64">
              <w:rPr>
                <w:rFonts w:ascii="Arial" w:hAnsi="Arial" w:cs="Arial"/>
                <w:color w:val="000000"/>
                <w:sz w:val="14"/>
                <w:szCs w:val="14"/>
                <w:vertAlign w:val="superscript"/>
              </w:rPr>
              <w:t>4</w:t>
            </w:r>
            <w:proofErr w:type="gramEnd"/>
            <w:r w:rsidRPr="00373C64">
              <w:rPr>
                <w:rFonts w:ascii="Arial" w:hAnsi="Arial" w:cs="Arial"/>
                <w:color w:val="000000"/>
                <w:sz w:val="14"/>
                <w:szCs w:val="14"/>
                <w:vertAlign w:val="superscript"/>
              </w:rPr>
              <w:t>)</w:t>
            </w:r>
            <w:r w:rsidRPr="00237D1E">
              <w:rPr>
                <w:rFonts w:ascii="Arial" w:hAnsi="Arial" w:cs="Arial"/>
                <w:color w:val="000000"/>
                <w:sz w:val="14"/>
                <w:szCs w:val="14"/>
              </w:rPr>
              <w:t xml:space="preserve">, </w:t>
            </w:r>
            <w:r w:rsidRPr="00237D1E">
              <w:rPr>
                <w:rFonts w:ascii="Arial" w:hAnsi="Arial" w:cs="Arial"/>
                <w:color w:val="000000"/>
                <w:sz w:val="14"/>
                <w:szCs w:val="14"/>
              </w:rPr>
              <w:br/>
              <w:t>тыс. человек</w:t>
            </w:r>
          </w:p>
        </w:tc>
        <w:tc>
          <w:tcPr>
            <w:tcW w:w="755" w:type="dxa"/>
            <w:tcBorders>
              <w:top w:val="nil"/>
              <w:left w:val="single" w:sz="6" w:space="0" w:color="auto"/>
              <w:bottom w:val="nil"/>
              <w:right w:val="single" w:sz="6" w:space="0" w:color="auto"/>
            </w:tcBorders>
            <w:vAlign w:val="bottom"/>
          </w:tcPr>
          <w:p w14:paraId="4B9D7649" w14:textId="55845AED" w:rsidR="00B76ED3" w:rsidRPr="00237D1E" w:rsidRDefault="00B76ED3" w:rsidP="002175D3">
            <w:pPr>
              <w:shd w:val="clear" w:color="auto" w:fill="FFFFFF"/>
              <w:spacing w:before="130"/>
              <w:ind w:right="57"/>
              <w:jc w:val="right"/>
              <w:rPr>
                <w:rFonts w:ascii="Arial" w:hAnsi="Arial" w:cs="Arial"/>
                <w:color w:val="000000"/>
                <w:sz w:val="14"/>
                <w:szCs w:val="14"/>
              </w:rPr>
            </w:pPr>
            <w:r w:rsidRPr="00237D1E">
              <w:rPr>
                <w:rFonts w:ascii="Arial" w:hAnsi="Arial" w:cs="Arial"/>
                <w:color w:val="000000"/>
                <w:sz w:val="14"/>
                <w:szCs w:val="14"/>
              </w:rPr>
              <w:t>64</w:t>
            </w:r>
            <w:r>
              <w:rPr>
                <w:rFonts w:ascii="Arial" w:hAnsi="Arial" w:cs="Arial"/>
                <w:color w:val="000000"/>
                <w:sz w:val="14"/>
                <w:szCs w:val="14"/>
              </w:rPr>
              <w:t xml:space="preserve"> </w:t>
            </w:r>
            <w:r w:rsidRPr="00237D1E">
              <w:rPr>
                <w:rFonts w:ascii="Arial" w:hAnsi="Arial" w:cs="Arial"/>
                <w:color w:val="000000"/>
                <w:sz w:val="14"/>
                <w:szCs w:val="14"/>
              </w:rPr>
              <w:t>517</w:t>
            </w:r>
          </w:p>
        </w:tc>
        <w:tc>
          <w:tcPr>
            <w:tcW w:w="754" w:type="dxa"/>
            <w:tcBorders>
              <w:top w:val="nil"/>
              <w:left w:val="single" w:sz="6" w:space="0" w:color="auto"/>
              <w:bottom w:val="nil"/>
              <w:right w:val="single" w:sz="6" w:space="0" w:color="auto"/>
            </w:tcBorders>
            <w:vAlign w:val="bottom"/>
          </w:tcPr>
          <w:p w14:paraId="72CF9A32" w14:textId="24BD5096" w:rsidR="00B76ED3" w:rsidRPr="002745CA" w:rsidRDefault="00B76ED3" w:rsidP="002175D3">
            <w:pPr>
              <w:shd w:val="clear" w:color="auto" w:fill="FFFFFF"/>
              <w:spacing w:before="130"/>
              <w:ind w:right="57"/>
              <w:jc w:val="right"/>
              <w:rPr>
                <w:rFonts w:ascii="Arial" w:hAnsi="Arial" w:cs="Arial"/>
                <w:color w:val="000000" w:themeColor="text1"/>
                <w:sz w:val="14"/>
                <w:szCs w:val="14"/>
              </w:rPr>
            </w:pPr>
            <w:r w:rsidRPr="002745CA">
              <w:rPr>
                <w:rFonts w:ascii="Arial" w:hAnsi="Arial" w:cs="Arial"/>
                <w:color w:val="000000" w:themeColor="text1"/>
                <w:sz w:val="14"/>
                <w:szCs w:val="14"/>
              </w:rPr>
              <w:t>71</w:t>
            </w:r>
            <w:r>
              <w:rPr>
                <w:rFonts w:ascii="Arial" w:hAnsi="Arial" w:cs="Arial"/>
                <w:color w:val="000000"/>
                <w:sz w:val="14"/>
                <w:szCs w:val="14"/>
              </w:rPr>
              <w:t xml:space="preserve"> </w:t>
            </w:r>
            <w:r w:rsidRPr="002745CA">
              <w:rPr>
                <w:rFonts w:ascii="Arial" w:hAnsi="Arial" w:cs="Arial"/>
                <w:color w:val="000000" w:themeColor="text1"/>
                <w:sz w:val="14"/>
                <w:szCs w:val="14"/>
              </w:rPr>
              <w:t>493</w:t>
            </w:r>
          </w:p>
        </w:tc>
        <w:tc>
          <w:tcPr>
            <w:tcW w:w="755" w:type="dxa"/>
            <w:tcBorders>
              <w:top w:val="nil"/>
              <w:left w:val="single" w:sz="6" w:space="0" w:color="auto"/>
              <w:bottom w:val="nil"/>
              <w:right w:val="single" w:sz="6" w:space="0" w:color="auto"/>
            </w:tcBorders>
            <w:vAlign w:val="bottom"/>
          </w:tcPr>
          <w:p w14:paraId="215B5B8A" w14:textId="74E23931" w:rsidR="00B76ED3" w:rsidRPr="002745CA" w:rsidRDefault="00B76ED3" w:rsidP="002175D3">
            <w:pPr>
              <w:shd w:val="clear" w:color="auto" w:fill="FFFFFF"/>
              <w:spacing w:before="130"/>
              <w:ind w:right="57"/>
              <w:jc w:val="right"/>
              <w:rPr>
                <w:rFonts w:ascii="Arial" w:hAnsi="Arial" w:cs="Arial"/>
                <w:color w:val="000000" w:themeColor="text1"/>
                <w:sz w:val="14"/>
                <w:szCs w:val="14"/>
              </w:rPr>
            </w:pPr>
            <w:r w:rsidRPr="00F919C3">
              <w:rPr>
                <w:rFonts w:ascii="Arial" w:hAnsi="Arial" w:cs="Arial"/>
                <w:sz w:val="14"/>
                <w:szCs w:val="14"/>
              </w:rPr>
              <w:t>69 550</w:t>
            </w:r>
          </w:p>
        </w:tc>
        <w:tc>
          <w:tcPr>
            <w:tcW w:w="754" w:type="dxa"/>
            <w:tcBorders>
              <w:top w:val="nil"/>
              <w:left w:val="single" w:sz="6" w:space="0" w:color="auto"/>
              <w:bottom w:val="nil"/>
            </w:tcBorders>
            <w:vAlign w:val="bottom"/>
          </w:tcPr>
          <w:p w14:paraId="48D37BD9" w14:textId="25B90690" w:rsidR="00B76ED3" w:rsidRPr="002745CA" w:rsidRDefault="00B76ED3" w:rsidP="002175D3">
            <w:pPr>
              <w:shd w:val="clear" w:color="auto" w:fill="FFFFFF"/>
              <w:spacing w:before="130"/>
              <w:ind w:right="57"/>
              <w:jc w:val="right"/>
              <w:rPr>
                <w:rFonts w:ascii="Arial" w:hAnsi="Arial" w:cs="Arial"/>
                <w:color w:val="000000" w:themeColor="text1"/>
                <w:sz w:val="14"/>
                <w:szCs w:val="14"/>
              </w:rPr>
            </w:pPr>
            <w:r w:rsidRPr="00D01D52">
              <w:rPr>
                <w:rFonts w:ascii="Arial" w:hAnsi="Arial" w:cs="Arial"/>
                <w:sz w:val="14"/>
                <w:szCs w:val="14"/>
              </w:rPr>
              <w:t>70</w:t>
            </w:r>
            <w:r>
              <w:rPr>
                <w:rFonts w:ascii="Arial" w:hAnsi="Arial" w:cs="Arial"/>
                <w:sz w:val="14"/>
                <w:szCs w:val="14"/>
              </w:rPr>
              <w:t> </w:t>
            </w:r>
            <w:r w:rsidRPr="00D01D52">
              <w:rPr>
                <w:rFonts w:ascii="Arial" w:hAnsi="Arial" w:cs="Arial"/>
                <w:sz w:val="14"/>
                <w:szCs w:val="14"/>
              </w:rPr>
              <w:t>818</w:t>
            </w:r>
          </w:p>
        </w:tc>
        <w:tc>
          <w:tcPr>
            <w:tcW w:w="755" w:type="dxa"/>
            <w:tcBorders>
              <w:top w:val="nil"/>
              <w:left w:val="single" w:sz="6" w:space="0" w:color="auto"/>
              <w:bottom w:val="nil"/>
            </w:tcBorders>
            <w:vAlign w:val="bottom"/>
          </w:tcPr>
          <w:p w14:paraId="74430EF1" w14:textId="062EA2CE" w:rsidR="00B76ED3" w:rsidRPr="00D01D52" w:rsidRDefault="00B76ED3" w:rsidP="002175D3">
            <w:pPr>
              <w:shd w:val="clear" w:color="auto" w:fill="FFFFFF"/>
              <w:spacing w:before="130"/>
              <w:ind w:right="57"/>
              <w:jc w:val="right"/>
              <w:rPr>
                <w:rFonts w:ascii="Arial" w:hAnsi="Arial" w:cs="Arial"/>
                <w:sz w:val="14"/>
                <w:szCs w:val="14"/>
              </w:rPr>
            </w:pPr>
            <w:r w:rsidRPr="00374B3B">
              <w:rPr>
                <w:rFonts w:ascii="Arial" w:hAnsi="Arial" w:cs="Arial"/>
                <w:sz w:val="14"/>
                <w:szCs w:val="14"/>
              </w:rPr>
              <w:t>71 217</w:t>
            </w:r>
          </w:p>
        </w:tc>
        <w:tc>
          <w:tcPr>
            <w:tcW w:w="3074" w:type="dxa"/>
            <w:tcBorders>
              <w:top w:val="nil"/>
              <w:left w:val="single" w:sz="6" w:space="0" w:color="auto"/>
              <w:bottom w:val="nil"/>
            </w:tcBorders>
            <w:vAlign w:val="bottom"/>
          </w:tcPr>
          <w:p w14:paraId="4BA12EF5" w14:textId="64DA901C" w:rsidR="00B76ED3" w:rsidRPr="001A733F" w:rsidRDefault="00B76ED3" w:rsidP="002175D3">
            <w:pPr>
              <w:spacing w:before="130"/>
              <w:ind w:left="57"/>
              <w:rPr>
                <w:rFonts w:ascii="Arial" w:hAnsi="Arial" w:cs="Arial"/>
                <w:sz w:val="14"/>
                <w:szCs w:val="14"/>
                <w:lang w:val="en-US"/>
              </w:rPr>
            </w:pPr>
            <w:r w:rsidRPr="001A733F">
              <w:rPr>
                <w:rFonts w:ascii="Arial" w:hAnsi="Arial" w:cs="Arial"/>
                <w:i/>
                <w:sz w:val="14"/>
                <w:szCs w:val="14"/>
                <w:lang w:val="en-US"/>
              </w:rPr>
              <w:t>Annual average number of employed</w:t>
            </w:r>
            <w:r w:rsidRPr="001A733F">
              <w:rPr>
                <w:rFonts w:ascii="Arial" w:hAnsi="Arial" w:cs="Arial"/>
                <w:sz w:val="14"/>
                <w:szCs w:val="14"/>
                <w:vertAlign w:val="superscript"/>
                <w:lang w:val="en-US"/>
              </w:rPr>
              <w:t>4)</w:t>
            </w:r>
            <w:proofErr w:type="gramStart"/>
            <w:r w:rsidRPr="001A733F">
              <w:rPr>
                <w:rFonts w:ascii="Arial" w:hAnsi="Arial" w:cs="Arial"/>
                <w:i/>
                <w:sz w:val="14"/>
                <w:szCs w:val="14"/>
                <w:lang w:val="en-US"/>
              </w:rPr>
              <w:t>,</w:t>
            </w:r>
            <w:proofErr w:type="gramEnd"/>
            <w:r w:rsidRPr="001A733F">
              <w:rPr>
                <w:rFonts w:ascii="Arial" w:hAnsi="Arial" w:cs="Arial"/>
                <w:i/>
                <w:sz w:val="14"/>
                <w:szCs w:val="14"/>
                <w:lang w:val="en-US"/>
              </w:rPr>
              <w:br/>
              <w:t>thou. persons</w:t>
            </w:r>
          </w:p>
        </w:tc>
      </w:tr>
      <w:tr w:rsidR="00B76ED3" w:rsidRPr="00D42306" w14:paraId="2931E27B" w14:textId="77777777" w:rsidTr="00610806">
        <w:trPr>
          <w:cantSplit/>
        </w:trPr>
        <w:tc>
          <w:tcPr>
            <w:tcW w:w="3075" w:type="dxa"/>
            <w:tcBorders>
              <w:top w:val="nil"/>
              <w:left w:val="nil"/>
              <w:bottom w:val="nil"/>
              <w:right w:val="single" w:sz="6" w:space="0" w:color="auto"/>
            </w:tcBorders>
            <w:tcMar>
              <w:left w:w="28" w:type="dxa"/>
            </w:tcMar>
            <w:vAlign w:val="bottom"/>
          </w:tcPr>
          <w:p w14:paraId="0B031348" w14:textId="2265A325" w:rsidR="00B76ED3" w:rsidRPr="00D76DA7" w:rsidRDefault="00B76ED3" w:rsidP="002175D3">
            <w:pPr>
              <w:spacing w:before="130"/>
              <w:rPr>
                <w:rFonts w:ascii="Arial" w:hAnsi="Arial" w:cs="Arial"/>
                <w:color w:val="000000"/>
                <w:sz w:val="14"/>
                <w:szCs w:val="14"/>
              </w:rPr>
            </w:pPr>
            <w:r w:rsidRPr="00237D1E">
              <w:rPr>
                <w:rFonts w:ascii="Arial" w:hAnsi="Arial" w:cs="Arial"/>
                <w:color w:val="000000"/>
                <w:sz w:val="14"/>
                <w:szCs w:val="14"/>
              </w:rPr>
              <w:t>Численность</w:t>
            </w:r>
            <w:r w:rsidRPr="00D76DA7">
              <w:rPr>
                <w:rFonts w:ascii="Arial" w:hAnsi="Arial" w:cs="Arial"/>
                <w:color w:val="000000"/>
                <w:sz w:val="14"/>
                <w:szCs w:val="14"/>
              </w:rPr>
              <w:t xml:space="preserve"> </w:t>
            </w:r>
            <w:r w:rsidRPr="00237D1E">
              <w:rPr>
                <w:rFonts w:ascii="Arial" w:hAnsi="Arial" w:cs="Arial"/>
                <w:color w:val="000000"/>
                <w:sz w:val="14"/>
                <w:szCs w:val="14"/>
              </w:rPr>
              <w:t>безработных</w:t>
            </w:r>
            <w:r w:rsidRPr="00D76DA7">
              <w:rPr>
                <w:rFonts w:ascii="Arial" w:hAnsi="Arial" w:cs="Arial"/>
                <w:color w:val="000000"/>
                <w:sz w:val="14"/>
                <w:szCs w:val="14"/>
              </w:rPr>
              <w:t xml:space="preserve"> </w:t>
            </w:r>
            <w:r w:rsidRPr="00D76DA7">
              <w:rPr>
                <w:rFonts w:ascii="Arial" w:hAnsi="Arial" w:cs="Arial"/>
                <w:color w:val="000000"/>
                <w:sz w:val="14"/>
                <w:szCs w:val="14"/>
              </w:rPr>
              <w:br/>
              <w:t>(</w:t>
            </w:r>
            <w:r w:rsidRPr="00237D1E">
              <w:rPr>
                <w:rFonts w:ascii="Arial" w:hAnsi="Arial" w:cs="Arial"/>
                <w:color w:val="000000"/>
                <w:sz w:val="14"/>
                <w:szCs w:val="14"/>
              </w:rPr>
              <w:t>по</w:t>
            </w:r>
            <w:r w:rsidRPr="00D76DA7">
              <w:rPr>
                <w:rFonts w:ascii="Arial" w:hAnsi="Arial" w:cs="Arial"/>
                <w:color w:val="000000"/>
                <w:sz w:val="14"/>
                <w:szCs w:val="14"/>
              </w:rPr>
              <w:t xml:space="preserve"> </w:t>
            </w:r>
            <w:r w:rsidRPr="00237D1E">
              <w:rPr>
                <w:rFonts w:ascii="Arial" w:hAnsi="Arial" w:cs="Arial"/>
                <w:color w:val="000000"/>
                <w:sz w:val="14"/>
                <w:szCs w:val="14"/>
              </w:rPr>
              <w:t>методологии</w:t>
            </w:r>
            <w:r w:rsidRPr="00D76DA7">
              <w:rPr>
                <w:rFonts w:ascii="Arial" w:hAnsi="Arial" w:cs="Arial"/>
                <w:color w:val="000000"/>
                <w:sz w:val="14"/>
                <w:szCs w:val="14"/>
              </w:rPr>
              <w:t xml:space="preserve"> </w:t>
            </w:r>
            <w:r w:rsidRPr="00237D1E">
              <w:rPr>
                <w:rFonts w:ascii="Arial" w:hAnsi="Arial" w:cs="Arial"/>
                <w:color w:val="000000"/>
                <w:sz w:val="14"/>
                <w:szCs w:val="14"/>
              </w:rPr>
              <w:t>МОТ</w:t>
            </w:r>
            <w:r w:rsidRPr="00D76DA7">
              <w:rPr>
                <w:rFonts w:ascii="Arial" w:hAnsi="Arial" w:cs="Arial"/>
                <w:color w:val="000000"/>
                <w:sz w:val="14"/>
                <w:szCs w:val="14"/>
              </w:rPr>
              <w:t>)</w:t>
            </w:r>
            <w:r w:rsidRPr="00373C64">
              <w:rPr>
                <w:rFonts w:ascii="Arial" w:hAnsi="Arial" w:cs="Arial"/>
                <w:color w:val="000000"/>
                <w:sz w:val="14"/>
                <w:szCs w:val="14"/>
                <w:vertAlign w:val="superscript"/>
              </w:rPr>
              <w:t>5)</w:t>
            </w:r>
            <w:r w:rsidRPr="00D76DA7">
              <w:rPr>
                <w:rFonts w:ascii="Arial" w:hAnsi="Arial" w:cs="Arial"/>
                <w:color w:val="000000"/>
                <w:sz w:val="14"/>
                <w:szCs w:val="14"/>
              </w:rPr>
              <w:t xml:space="preserve">, </w:t>
            </w:r>
            <w:r w:rsidRPr="00237D1E">
              <w:rPr>
                <w:rFonts w:ascii="Arial" w:hAnsi="Arial" w:cs="Arial"/>
                <w:color w:val="000000"/>
                <w:sz w:val="14"/>
                <w:szCs w:val="14"/>
              </w:rPr>
              <w:t>тыс</w:t>
            </w:r>
            <w:r w:rsidRPr="00D76DA7">
              <w:rPr>
                <w:rFonts w:ascii="Arial" w:hAnsi="Arial" w:cs="Arial"/>
                <w:color w:val="000000"/>
                <w:sz w:val="14"/>
                <w:szCs w:val="14"/>
              </w:rPr>
              <w:t xml:space="preserve">. </w:t>
            </w:r>
            <w:r w:rsidRPr="00237D1E">
              <w:rPr>
                <w:rFonts w:ascii="Arial" w:hAnsi="Arial" w:cs="Arial"/>
                <w:color w:val="000000"/>
                <w:sz w:val="14"/>
                <w:szCs w:val="14"/>
              </w:rPr>
              <w:t>человек</w:t>
            </w:r>
          </w:p>
        </w:tc>
        <w:tc>
          <w:tcPr>
            <w:tcW w:w="755" w:type="dxa"/>
            <w:tcBorders>
              <w:top w:val="nil"/>
              <w:left w:val="single" w:sz="6" w:space="0" w:color="auto"/>
              <w:bottom w:val="nil"/>
              <w:right w:val="single" w:sz="6" w:space="0" w:color="auto"/>
            </w:tcBorders>
            <w:vAlign w:val="bottom"/>
          </w:tcPr>
          <w:p w14:paraId="1007634A" w14:textId="3F1FDFE5" w:rsidR="00B76ED3" w:rsidRPr="002175D3" w:rsidRDefault="00B76ED3" w:rsidP="002175D3">
            <w:pPr>
              <w:shd w:val="clear" w:color="auto" w:fill="FFFFFF"/>
              <w:spacing w:before="130"/>
              <w:ind w:right="57"/>
              <w:jc w:val="right"/>
              <w:rPr>
                <w:rFonts w:ascii="Arial" w:hAnsi="Arial" w:cs="Arial"/>
                <w:color w:val="000000"/>
                <w:sz w:val="14"/>
                <w:szCs w:val="14"/>
                <w:lang w:val="en-US"/>
              </w:rPr>
            </w:pPr>
            <w:r w:rsidRPr="002175D3">
              <w:rPr>
                <w:rFonts w:ascii="Arial" w:hAnsi="Arial" w:cs="Arial"/>
                <w:color w:val="000000"/>
                <w:sz w:val="14"/>
                <w:szCs w:val="14"/>
                <w:lang w:val="en-US"/>
              </w:rPr>
              <w:t>7</w:t>
            </w:r>
            <w:r>
              <w:rPr>
                <w:rFonts w:ascii="Arial" w:hAnsi="Arial" w:cs="Arial"/>
                <w:color w:val="000000"/>
                <w:sz w:val="14"/>
                <w:szCs w:val="14"/>
                <w:lang w:val="en-US"/>
              </w:rPr>
              <w:t> </w:t>
            </w:r>
            <w:r w:rsidRPr="002175D3">
              <w:rPr>
                <w:rFonts w:ascii="Arial" w:hAnsi="Arial" w:cs="Arial"/>
                <w:color w:val="000000"/>
                <w:sz w:val="14"/>
                <w:szCs w:val="14"/>
                <w:lang w:val="en-US"/>
              </w:rPr>
              <w:t>700</w:t>
            </w:r>
            <w:r w:rsidRPr="00373C64">
              <w:rPr>
                <w:rFonts w:ascii="Arial" w:hAnsi="Arial" w:cs="Arial"/>
                <w:color w:val="000000"/>
                <w:sz w:val="14"/>
                <w:szCs w:val="14"/>
                <w:vertAlign w:val="superscript"/>
                <w:lang w:val="en-US"/>
              </w:rPr>
              <w:t>4)</w:t>
            </w:r>
          </w:p>
        </w:tc>
        <w:tc>
          <w:tcPr>
            <w:tcW w:w="754" w:type="dxa"/>
            <w:tcBorders>
              <w:top w:val="nil"/>
              <w:left w:val="single" w:sz="6" w:space="0" w:color="auto"/>
              <w:bottom w:val="nil"/>
              <w:right w:val="single" w:sz="6" w:space="0" w:color="auto"/>
            </w:tcBorders>
            <w:vAlign w:val="bottom"/>
          </w:tcPr>
          <w:p w14:paraId="0678BA5B" w14:textId="56BF7F13" w:rsidR="00B76ED3" w:rsidRPr="002175D3" w:rsidRDefault="00B76ED3" w:rsidP="002175D3">
            <w:pPr>
              <w:shd w:val="clear" w:color="auto" w:fill="FFFFFF"/>
              <w:spacing w:before="130"/>
              <w:ind w:right="57"/>
              <w:jc w:val="right"/>
              <w:rPr>
                <w:rFonts w:ascii="Arial" w:hAnsi="Arial" w:cs="Arial"/>
                <w:color w:val="000000" w:themeColor="text1"/>
                <w:sz w:val="14"/>
                <w:szCs w:val="14"/>
                <w:lang w:val="en-US"/>
              </w:rPr>
            </w:pPr>
            <w:r w:rsidRPr="002175D3">
              <w:rPr>
                <w:rFonts w:ascii="Arial" w:hAnsi="Arial" w:cs="Arial"/>
                <w:color w:val="000000" w:themeColor="text1"/>
                <w:sz w:val="14"/>
                <w:szCs w:val="14"/>
                <w:lang w:val="en-US"/>
              </w:rPr>
              <w:t>5</w:t>
            </w:r>
            <w:r w:rsidRPr="002175D3">
              <w:rPr>
                <w:rFonts w:ascii="Arial" w:hAnsi="Arial" w:cs="Arial"/>
                <w:color w:val="000000"/>
                <w:sz w:val="14"/>
                <w:szCs w:val="14"/>
                <w:lang w:val="en-US"/>
              </w:rPr>
              <w:t xml:space="preserve"> </w:t>
            </w:r>
            <w:r w:rsidRPr="002175D3">
              <w:rPr>
                <w:rFonts w:ascii="Arial" w:hAnsi="Arial" w:cs="Arial"/>
                <w:color w:val="000000" w:themeColor="text1"/>
                <w:sz w:val="14"/>
                <w:szCs w:val="14"/>
                <w:lang w:val="en-US"/>
              </w:rPr>
              <w:t>544</w:t>
            </w:r>
          </w:p>
        </w:tc>
        <w:tc>
          <w:tcPr>
            <w:tcW w:w="755" w:type="dxa"/>
            <w:tcBorders>
              <w:top w:val="nil"/>
              <w:left w:val="single" w:sz="6" w:space="0" w:color="auto"/>
              <w:bottom w:val="nil"/>
              <w:right w:val="single" w:sz="6" w:space="0" w:color="auto"/>
            </w:tcBorders>
            <w:vAlign w:val="bottom"/>
          </w:tcPr>
          <w:p w14:paraId="6091F42F" w14:textId="3FD3CCEF" w:rsidR="00B76ED3" w:rsidRPr="002175D3" w:rsidRDefault="00B76ED3" w:rsidP="002175D3">
            <w:pPr>
              <w:shd w:val="clear" w:color="auto" w:fill="FFFFFF"/>
              <w:spacing w:before="130"/>
              <w:ind w:right="57"/>
              <w:jc w:val="right"/>
              <w:rPr>
                <w:rFonts w:ascii="Arial" w:hAnsi="Arial" w:cs="Arial"/>
                <w:color w:val="000000" w:themeColor="text1"/>
                <w:sz w:val="14"/>
                <w:szCs w:val="14"/>
                <w:lang w:val="en-US"/>
              </w:rPr>
            </w:pPr>
            <w:r w:rsidRPr="002175D3">
              <w:rPr>
                <w:rFonts w:ascii="Arial" w:hAnsi="Arial" w:cs="Arial"/>
                <w:sz w:val="14"/>
                <w:szCs w:val="14"/>
                <w:lang w:val="en-US"/>
              </w:rPr>
              <w:t>4 321</w:t>
            </w:r>
          </w:p>
        </w:tc>
        <w:tc>
          <w:tcPr>
            <w:tcW w:w="754" w:type="dxa"/>
            <w:tcBorders>
              <w:top w:val="nil"/>
              <w:left w:val="single" w:sz="6" w:space="0" w:color="auto"/>
              <w:bottom w:val="nil"/>
            </w:tcBorders>
            <w:vAlign w:val="bottom"/>
          </w:tcPr>
          <w:p w14:paraId="5A519D54" w14:textId="3B69BD13" w:rsidR="00B76ED3" w:rsidRPr="002175D3" w:rsidRDefault="00B76ED3" w:rsidP="002175D3">
            <w:pPr>
              <w:shd w:val="clear" w:color="auto" w:fill="FFFFFF"/>
              <w:spacing w:before="130"/>
              <w:ind w:right="57"/>
              <w:jc w:val="right"/>
              <w:rPr>
                <w:rFonts w:ascii="Arial" w:hAnsi="Arial" w:cs="Arial"/>
                <w:color w:val="000000" w:themeColor="text1"/>
                <w:sz w:val="14"/>
                <w:szCs w:val="14"/>
                <w:lang w:val="en-US"/>
              </w:rPr>
            </w:pPr>
            <w:r w:rsidRPr="00D01D52">
              <w:rPr>
                <w:rFonts w:ascii="Arial" w:hAnsi="Arial" w:cs="Arial"/>
                <w:sz w:val="14"/>
                <w:szCs w:val="14"/>
                <w:lang w:val="en-US"/>
              </w:rPr>
              <w:t>3</w:t>
            </w:r>
            <w:r>
              <w:rPr>
                <w:rFonts w:ascii="Arial" w:hAnsi="Arial" w:cs="Arial"/>
                <w:sz w:val="14"/>
                <w:szCs w:val="14"/>
              </w:rPr>
              <w:t> </w:t>
            </w:r>
            <w:r w:rsidRPr="00D01D52">
              <w:rPr>
                <w:rFonts w:ascii="Arial" w:hAnsi="Arial" w:cs="Arial"/>
                <w:sz w:val="14"/>
                <w:szCs w:val="14"/>
                <w:lang w:val="en-US"/>
              </w:rPr>
              <w:t>631</w:t>
            </w:r>
          </w:p>
        </w:tc>
        <w:tc>
          <w:tcPr>
            <w:tcW w:w="755" w:type="dxa"/>
            <w:tcBorders>
              <w:top w:val="nil"/>
              <w:left w:val="single" w:sz="6" w:space="0" w:color="auto"/>
              <w:bottom w:val="nil"/>
            </w:tcBorders>
            <w:vAlign w:val="bottom"/>
          </w:tcPr>
          <w:p w14:paraId="080D9768" w14:textId="4628741B" w:rsidR="00B76ED3" w:rsidRPr="00374B3B" w:rsidRDefault="00B76ED3" w:rsidP="002175D3">
            <w:pPr>
              <w:shd w:val="clear" w:color="auto" w:fill="FFFFFF"/>
              <w:spacing w:before="130"/>
              <w:ind w:right="57"/>
              <w:jc w:val="right"/>
              <w:rPr>
                <w:rFonts w:ascii="Arial" w:hAnsi="Arial" w:cs="Arial"/>
                <w:sz w:val="14"/>
                <w:szCs w:val="14"/>
              </w:rPr>
            </w:pPr>
            <w:r w:rsidRPr="00374B3B">
              <w:rPr>
                <w:rFonts w:ascii="Arial" w:hAnsi="Arial" w:cs="Arial"/>
                <w:sz w:val="14"/>
                <w:szCs w:val="14"/>
              </w:rPr>
              <w:t>2 951</w:t>
            </w:r>
          </w:p>
        </w:tc>
        <w:tc>
          <w:tcPr>
            <w:tcW w:w="3074" w:type="dxa"/>
            <w:tcBorders>
              <w:top w:val="nil"/>
              <w:left w:val="single" w:sz="6" w:space="0" w:color="auto"/>
              <w:bottom w:val="nil"/>
            </w:tcBorders>
            <w:vAlign w:val="bottom"/>
          </w:tcPr>
          <w:p w14:paraId="0C7615E0" w14:textId="74422D23" w:rsidR="00B76ED3" w:rsidRPr="001A733F" w:rsidRDefault="00B76ED3" w:rsidP="002175D3">
            <w:pPr>
              <w:pStyle w:val="12"/>
              <w:spacing w:before="130"/>
              <w:ind w:left="57"/>
              <w:rPr>
                <w:i/>
                <w:lang w:val="en-US"/>
              </w:rPr>
            </w:pPr>
            <w:r w:rsidRPr="001A733F">
              <w:rPr>
                <w:i/>
                <w:lang w:val="en-US"/>
              </w:rPr>
              <w:t xml:space="preserve">Unemployed </w:t>
            </w:r>
            <w:r w:rsidRPr="001A733F">
              <w:rPr>
                <w:i/>
                <w:lang w:val="en-US"/>
              </w:rPr>
              <w:br/>
              <w:t>(according to the ILO methodology</w:t>
            </w:r>
            <w:proofErr w:type="gramStart"/>
            <w:r w:rsidRPr="001A733F">
              <w:rPr>
                <w:i/>
                <w:lang w:val="en-US"/>
              </w:rPr>
              <w:t>)</w:t>
            </w:r>
            <w:r w:rsidRPr="001A733F">
              <w:rPr>
                <w:vertAlign w:val="superscript"/>
                <w:lang w:val="en-US"/>
              </w:rPr>
              <w:t>5</w:t>
            </w:r>
            <w:proofErr w:type="gramEnd"/>
            <w:r w:rsidRPr="001A733F">
              <w:rPr>
                <w:vertAlign w:val="superscript"/>
                <w:lang w:val="en-US"/>
              </w:rPr>
              <w:t>)</w:t>
            </w:r>
            <w:r w:rsidRPr="001A733F">
              <w:rPr>
                <w:i/>
                <w:lang w:val="en-US"/>
              </w:rPr>
              <w:t>,</w:t>
            </w:r>
            <w:r w:rsidRPr="001A733F">
              <w:rPr>
                <w:i/>
                <w:lang w:val="en-US"/>
              </w:rPr>
              <w:br/>
              <w:t xml:space="preserve"> thou. persons</w:t>
            </w:r>
          </w:p>
        </w:tc>
      </w:tr>
      <w:tr w:rsidR="00B76ED3" w:rsidRPr="00D42306" w14:paraId="76D1DD9F" w14:textId="77777777" w:rsidTr="00610806">
        <w:trPr>
          <w:cantSplit/>
        </w:trPr>
        <w:tc>
          <w:tcPr>
            <w:tcW w:w="3075" w:type="dxa"/>
            <w:tcBorders>
              <w:top w:val="nil"/>
              <w:left w:val="nil"/>
              <w:bottom w:val="nil"/>
              <w:right w:val="single" w:sz="6" w:space="0" w:color="auto"/>
            </w:tcBorders>
            <w:tcMar>
              <w:left w:w="28" w:type="dxa"/>
            </w:tcMar>
            <w:vAlign w:val="bottom"/>
          </w:tcPr>
          <w:p w14:paraId="79CA53AF" w14:textId="4DB4D653" w:rsidR="00B76ED3" w:rsidRPr="002175D3" w:rsidRDefault="00B76ED3" w:rsidP="002175D3">
            <w:pPr>
              <w:pStyle w:val="10"/>
              <w:spacing w:before="130"/>
              <w:ind w:left="0"/>
              <w:jc w:val="left"/>
              <w:rPr>
                <w:rFonts w:ascii="Arial" w:hAnsi="Arial" w:cs="Arial"/>
                <w:color w:val="000000"/>
                <w:spacing w:val="-2"/>
              </w:rPr>
            </w:pPr>
            <w:r w:rsidRPr="00237D1E">
              <w:rPr>
                <w:rFonts w:ascii="Arial" w:hAnsi="Arial" w:cs="Arial"/>
                <w:color w:val="000000"/>
                <w:spacing w:val="-2"/>
              </w:rPr>
              <w:t>Численность</w:t>
            </w:r>
            <w:r w:rsidRPr="002175D3">
              <w:rPr>
                <w:rFonts w:ascii="Arial" w:hAnsi="Arial" w:cs="Arial"/>
                <w:color w:val="000000"/>
                <w:spacing w:val="-2"/>
              </w:rPr>
              <w:t xml:space="preserve"> </w:t>
            </w:r>
            <w:r w:rsidRPr="00237D1E">
              <w:rPr>
                <w:rFonts w:ascii="Arial" w:hAnsi="Arial" w:cs="Arial"/>
                <w:color w:val="000000"/>
                <w:spacing w:val="-2"/>
              </w:rPr>
              <w:t>безработных</w:t>
            </w:r>
            <w:r w:rsidRPr="002175D3">
              <w:rPr>
                <w:rFonts w:ascii="Arial" w:hAnsi="Arial" w:cs="Arial"/>
                <w:color w:val="000000"/>
                <w:spacing w:val="-2"/>
              </w:rPr>
              <w:t xml:space="preserve">, </w:t>
            </w:r>
            <w:r w:rsidRPr="002175D3">
              <w:rPr>
                <w:rFonts w:ascii="Arial" w:hAnsi="Arial" w:cs="Arial"/>
                <w:color w:val="000000"/>
                <w:spacing w:val="-2"/>
              </w:rPr>
              <w:br/>
            </w:r>
            <w:r w:rsidRPr="00237D1E">
              <w:rPr>
                <w:rFonts w:ascii="Arial" w:hAnsi="Arial" w:cs="Arial"/>
                <w:color w:val="000000"/>
                <w:spacing w:val="-2"/>
              </w:rPr>
              <w:t>зарегистрированных</w:t>
            </w:r>
            <w:r w:rsidRPr="002175D3">
              <w:rPr>
                <w:rFonts w:ascii="Arial" w:hAnsi="Arial" w:cs="Arial"/>
                <w:color w:val="000000"/>
                <w:spacing w:val="-2"/>
              </w:rPr>
              <w:t xml:space="preserve"> </w:t>
            </w:r>
            <w:r w:rsidRPr="00237D1E">
              <w:rPr>
                <w:rFonts w:ascii="Arial" w:hAnsi="Arial" w:cs="Arial"/>
                <w:color w:val="000000"/>
                <w:spacing w:val="-2"/>
              </w:rPr>
              <w:t>в</w:t>
            </w:r>
            <w:r w:rsidRPr="002175D3">
              <w:rPr>
                <w:rFonts w:ascii="Arial" w:hAnsi="Arial" w:cs="Arial"/>
                <w:color w:val="000000"/>
                <w:spacing w:val="-2"/>
              </w:rPr>
              <w:t xml:space="preserve"> </w:t>
            </w:r>
            <w:r w:rsidRPr="00237D1E">
              <w:rPr>
                <w:rFonts w:ascii="Arial" w:hAnsi="Arial" w:cs="Arial"/>
                <w:color w:val="000000"/>
                <w:spacing w:val="-2"/>
              </w:rPr>
              <w:t>органах</w:t>
            </w:r>
            <w:r w:rsidRPr="002175D3">
              <w:rPr>
                <w:rFonts w:ascii="Arial" w:hAnsi="Arial" w:cs="Arial"/>
                <w:color w:val="000000"/>
                <w:spacing w:val="-2"/>
              </w:rPr>
              <w:t xml:space="preserve"> </w:t>
            </w:r>
            <w:r w:rsidRPr="00237D1E">
              <w:rPr>
                <w:rFonts w:ascii="Arial" w:hAnsi="Arial" w:cs="Arial"/>
                <w:color w:val="000000"/>
                <w:spacing w:val="-2"/>
              </w:rPr>
              <w:t>службы</w:t>
            </w:r>
            <w:r w:rsidRPr="002175D3">
              <w:rPr>
                <w:rFonts w:ascii="Arial" w:hAnsi="Arial" w:cs="Arial"/>
                <w:color w:val="000000"/>
                <w:spacing w:val="-2"/>
              </w:rPr>
              <w:t xml:space="preserve"> </w:t>
            </w:r>
            <w:r>
              <w:rPr>
                <w:rFonts w:ascii="Arial" w:hAnsi="Arial" w:cs="Arial"/>
                <w:color w:val="000000"/>
                <w:spacing w:val="-2"/>
              </w:rPr>
              <w:br/>
            </w:r>
            <w:r w:rsidRPr="00237D1E">
              <w:rPr>
                <w:rFonts w:ascii="Arial" w:hAnsi="Arial" w:cs="Arial"/>
                <w:color w:val="000000"/>
                <w:spacing w:val="-2"/>
              </w:rPr>
              <w:t>занятости</w:t>
            </w:r>
            <w:r w:rsidRPr="002175D3">
              <w:rPr>
                <w:rFonts w:ascii="Arial" w:hAnsi="Arial" w:cs="Arial"/>
                <w:color w:val="000000"/>
                <w:spacing w:val="-2"/>
              </w:rPr>
              <w:t xml:space="preserve"> </w:t>
            </w:r>
            <w:r w:rsidRPr="00237D1E">
              <w:rPr>
                <w:rFonts w:ascii="Arial" w:hAnsi="Arial" w:cs="Arial"/>
                <w:color w:val="000000"/>
                <w:spacing w:val="-2"/>
              </w:rPr>
              <w:t>населения</w:t>
            </w:r>
            <w:r w:rsidRPr="002175D3">
              <w:rPr>
                <w:rFonts w:ascii="Arial" w:hAnsi="Arial" w:cs="Arial"/>
                <w:color w:val="000000"/>
                <w:spacing w:val="-2"/>
              </w:rPr>
              <w:t xml:space="preserve"> (</w:t>
            </w:r>
            <w:r w:rsidRPr="00237D1E">
              <w:rPr>
                <w:rFonts w:ascii="Arial" w:hAnsi="Arial" w:cs="Arial"/>
                <w:color w:val="000000"/>
                <w:spacing w:val="-2"/>
              </w:rPr>
              <w:t>на</w:t>
            </w:r>
            <w:r w:rsidRPr="002175D3">
              <w:rPr>
                <w:rFonts w:ascii="Arial" w:hAnsi="Arial" w:cs="Arial"/>
                <w:color w:val="000000"/>
                <w:spacing w:val="-2"/>
              </w:rPr>
              <w:t xml:space="preserve"> </w:t>
            </w:r>
            <w:r w:rsidRPr="00237D1E">
              <w:rPr>
                <w:rFonts w:ascii="Arial" w:hAnsi="Arial" w:cs="Arial"/>
                <w:color w:val="000000"/>
                <w:spacing w:val="-2"/>
              </w:rPr>
              <w:t>конец</w:t>
            </w:r>
            <w:r w:rsidRPr="002175D3">
              <w:rPr>
                <w:rFonts w:ascii="Arial" w:hAnsi="Arial" w:cs="Arial"/>
                <w:color w:val="000000"/>
                <w:spacing w:val="-2"/>
              </w:rPr>
              <w:t xml:space="preserve"> </w:t>
            </w:r>
            <w:r w:rsidRPr="00237D1E">
              <w:rPr>
                <w:rFonts w:ascii="Arial" w:hAnsi="Arial" w:cs="Arial"/>
                <w:color w:val="000000"/>
                <w:spacing w:val="-2"/>
              </w:rPr>
              <w:t>года</w:t>
            </w:r>
            <w:r w:rsidRPr="002175D3">
              <w:rPr>
                <w:rFonts w:ascii="Arial" w:hAnsi="Arial" w:cs="Arial"/>
                <w:color w:val="000000"/>
                <w:spacing w:val="-2"/>
              </w:rPr>
              <w:t>)</w:t>
            </w:r>
            <w:r w:rsidRPr="00373C64">
              <w:rPr>
                <w:rFonts w:ascii="Arial" w:hAnsi="Arial" w:cs="Arial"/>
                <w:color w:val="000000"/>
                <w:vertAlign w:val="superscript"/>
              </w:rPr>
              <w:t>6)</w:t>
            </w:r>
            <w:r w:rsidRPr="002175D3">
              <w:rPr>
                <w:rFonts w:ascii="Arial" w:hAnsi="Arial" w:cs="Arial"/>
                <w:color w:val="000000"/>
                <w:spacing w:val="-2"/>
              </w:rPr>
              <w:t xml:space="preserve">, </w:t>
            </w:r>
            <w:r>
              <w:rPr>
                <w:rFonts w:ascii="Arial" w:hAnsi="Arial" w:cs="Arial"/>
                <w:color w:val="000000"/>
                <w:spacing w:val="-2"/>
              </w:rPr>
              <w:br/>
            </w:r>
            <w:r w:rsidRPr="00237D1E">
              <w:rPr>
                <w:rFonts w:ascii="Arial" w:hAnsi="Arial" w:cs="Arial"/>
                <w:color w:val="000000"/>
                <w:spacing w:val="-2"/>
              </w:rPr>
              <w:t>тыс</w:t>
            </w:r>
            <w:r w:rsidRPr="002175D3">
              <w:rPr>
                <w:rFonts w:ascii="Arial" w:hAnsi="Arial" w:cs="Arial"/>
                <w:color w:val="000000"/>
                <w:spacing w:val="-2"/>
              </w:rPr>
              <w:t xml:space="preserve">. </w:t>
            </w:r>
            <w:r w:rsidRPr="00237D1E">
              <w:rPr>
                <w:rFonts w:ascii="Arial" w:hAnsi="Arial" w:cs="Arial"/>
                <w:color w:val="000000"/>
                <w:spacing w:val="-2"/>
              </w:rPr>
              <w:t>человек</w:t>
            </w:r>
          </w:p>
        </w:tc>
        <w:tc>
          <w:tcPr>
            <w:tcW w:w="755" w:type="dxa"/>
            <w:tcBorders>
              <w:top w:val="nil"/>
              <w:left w:val="single" w:sz="6" w:space="0" w:color="auto"/>
              <w:bottom w:val="nil"/>
              <w:right w:val="single" w:sz="6" w:space="0" w:color="auto"/>
            </w:tcBorders>
            <w:vAlign w:val="bottom"/>
          </w:tcPr>
          <w:p w14:paraId="61F959F5" w14:textId="5895DDEF" w:rsidR="00B76ED3" w:rsidRPr="00237D1E" w:rsidRDefault="00B76ED3" w:rsidP="0030744D">
            <w:pPr>
              <w:shd w:val="clear" w:color="auto" w:fill="FFFFFF"/>
              <w:spacing w:before="130"/>
              <w:ind w:right="57"/>
              <w:jc w:val="right"/>
              <w:rPr>
                <w:rFonts w:ascii="Arial" w:hAnsi="Arial" w:cs="Arial"/>
                <w:color w:val="000000"/>
                <w:sz w:val="14"/>
                <w:szCs w:val="14"/>
                <w:lang w:val="en-US"/>
              </w:rPr>
            </w:pPr>
            <w:r w:rsidRPr="00237D1E">
              <w:rPr>
                <w:rFonts w:ascii="Arial" w:hAnsi="Arial" w:cs="Arial"/>
                <w:color w:val="000000"/>
                <w:sz w:val="14"/>
                <w:szCs w:val="14"/>
                <w:lang w:val="en-US"/>
              </w:rPr>
              <w:t>1</w:t>
            </w:r>
            <w:r w:rsidRPr="002175D3">
              <w:rPr>
                <w:rFonts w:ascii="Arial" w:hAnsi="Arial" w:cs="Arial"/>
                <w:color w:val="000000"/>
                <w:sz w:val="14"/>
                <w:szCs w:val="14"/>
                <w:lang w:val="en-US"/>
              </w:rPr>
              <w:t xml:space="preserve"> </w:t>
            </w:r>
            <w:r w:rsidRPr="00237D1E">
              <w:rPr>
                <w:rFonts w:ascii="Arial" w:hAnsi="Arial" w:cs="Arial"/>
                <w:color w:val="000000"/>
                <w:sz w:val="14"/>
                <w:szCs w:val="14"/>
                <w:lang w:val="en-US"/>
              </w:rPr>
              <w:t>037</w:t>
            </w:r>
          </w:p>
        </w:tc>
        <w:tc>
          <w:tcPr>
            <w:tcW w:w="754" w:type="dxa"/>
            <w:tcBorders>
              <w:top w:val="nil"/>
              <w:left w:val="single" w:sz="6" w:space="0" w:color="auto"/>
              <w:bottom w:val="nil"/>
              <w:right w:val="single" w:sz="6" w:space="0" w:color="auto"/>
            </w:tcBorders>
            <w:vAlign w:val="bottom"/>
          </w:tcPr>
          <w:p w14:paraId="35FCEFBC" w14:textId="0937CF16" w:rsidR="00B76ED3" w:rsidRPr="002745CA" w:rsidRDefault="00B76ED3" w:rsidP="002175D3">
            <w:pPr>
              <w:shd w:val="clear" w:color="auto" w:fill="FFFFFF"/>
              <w:spacing w:before="130"/>
              <w:ind w:right="57"/>
              <w:jc w:val="right"/>
              <w:rPr>
                <w:rFonts w:ascii="Arial" w:hAnsi="Arial" w:cs="Arial"/>
                <w:color w:val="000000" w:themeColor="text1"/>
                <w:sz w:val="14"/>
                <w:szCs w:val="14"/>
                <w:lang w:val="en-US"/>
              </w:rPr>
            </w:pPr>
            <w:r w:rsidRPr="002745CA">
              <w:rPr>
                <w:rFonts w:ascii="Arial" w:hAnsi="Arial" w:cs="Arial"/>
                <w:color w:val="000000" w:themeColor="text1"/>
                <w:sz w:val="14"/>
                <w:szCs w:val="14"/>
                <w:lang w:val="en-US"/>
              </w:rPr>
              <w:t>1</w:t>
            </w:r>
            <w:r w:rsidRPr="002175D3">
              <w:rPr>
                <w:rFonts w:ascii="Arial" w:hAnsi="Arial" w:cs="Arial"/>
                <w:color w:val="000000"/>
                <w:sz w:val="14"/>
                <w:szCs w:val="14"/>
                <w:lang w:val="en-US"/>
              </w:rPr>
              <w:t xml:space="preserve"> </w:t>
            </w:r>
            <w:r w:rsidRPr="002745CA">
              <w:rPr>
                <w:rFonts w:ascii="Arial" w:hAnsi="Arial" w:cs="Arial"/>
                <w:color w:val="000000" w:themeColor="text1"/>
                <w:sz w:val="14"/>
                <w:szCs w:val="14"/>
                <w:lang w:val="en-US"/>
              </w:rPr>
              <w:t>589</w:t>
            </w:r>
          </w:p>
        </w:tc>
        <w:tc>
          <w:tcPr>
            <w:tcW w:w="755" w:type="dxa"/>
            <w:tcBorders>
              <w:top w:val="nil"/>
              <w:left w:val="single" w:sz="6" w:space="0" w:color="auto"/>
              <w:bottom w:val="nil"/>
              <w:right w:val="single" w:sz="6" w:space="0" w:color="auto"/>
            </w:tcBorders>
            <w:vAlign w:val="bottom"/>
          </w:tcPr>
          <w:p w14:paraId="4385D012" w14:textId="7B2E1858" w:rsidR="00B76ED3" w:rsidRPr="002175D3" w:rsidRDefault="00B76ED3" w:rsidP="002175D3">
            <w:pPr>
              <w:shd w:val="clear" w:color="auto" w:fill="FFFFFF"/>
              <w:spacing w:before="130"/>
              <w:ind w:right="57"/>
              <w:jc w:val="right"/>
              <w:rPr>
                <w:rFonts w:ascii="Arial" w:hAnsi="Arial" w:cs="Arial"/>
                <w:color w:val="000000" w:themeColor="text1"/>
                <w:sz w:val="14"/>
                <w:szCs w:val="14"/>
                <w:lang w:val="en-US"/>
              </w:rPr>
            </w:pPr>
            <w:r w:rsidRPr="002175D3">
              <w:rPr>
                <w:rFonts w:ascii="Arial" w:hAnsi="Arial" w:cs="Arial"/>
                <w:sz w:val="14"/>
                <w:szCs w:val="14"/>
                <w:lang w:val="en-US"/>
              </w:rPr>
              <w:t>2 773</w:t>
            </w:r>
          </w:p>
        </w:tc>
        <w:tc>
          <w:tcPr>
            <w:tcW w:w="754" w:type="dxa"/>
            <w:tcBorders>
              <w:top w:val="nil"/>
              <w:left w:val="single" w:sz="6" w:space="0" w:color="auto"/>
              <w:bottom w:val="nil"/>
            </w:tcBorders>
            <w:vAlign w:val="bottom"/>
          </w:tcPr>
          <w:p w14:paraId="7F8C1508" w14:textId="3268D2F8" w:rsidR="00B76ED3" w:rsidRPr="002175D3" w:rsidRDefault="00B76ED3" w:rsidP="002175D3">
            <w:pPr>
              <w:shd w:val="clear" w:color="auto" w:fill="FFFFFF"/>
              <w:spacing w:before="130"/>
              <w:ind w:right="57"/>
              <w:jc w:val="right"/>
              <w:rPr>
                <w:rFonts w:ascii="Arial" w:hAnsi="Arial" w:cs="Arial"/>
                <w:color w:val="000000" w:themeColor="text1"/>
                <w:sz w:val="14"/>
                <w:szCs w:val="14"/>
                <w:lang w:val="en-US"/>
              </w:rPr>
            </w:pPr>
            <w:r w:rsidRPr="00D01D52">
              <w:rPr>
                <w:rFonts w:ascii="Arial" w:hAnsi="Arial" w:cs="Arial"/>
                <w:sz w:val="14"/>
                <w:szCs w:val="14"/>
              </w:rPr>
              <w:t>777</w:t>
            </w:r>
          </w:p>
        </w:tc>
        <w:tc>
          <w:tcPr>
            <w:tcW w:w="755" w:type="dxa"/>
            <w:tcBorders>
              <w:top w:val="nil"/>
              <w:left w:val="single" w:sz="6" w:space="0" w:color="auto"/>
              <w:bottom w:val="nil"/>
            </w:tcBorders>
            <w:vAlign w:val="bottom"/>
          </w:tcPr>
          <w:p w14:paraId="3C0FD396" w14:textId="18FAFD4A" w:rsidR="00B76ED3" w:rsidRPr="00374B3B" w:rsidRDefault="00B76ED3" w:rsidP="002175D3">
            <w:pPr>
              <w:shd w:val="clear" w:color="auto" w:fill="FFFFFF"/>
              <w:spacing w:before="130"/>
              <w:ind w:right="57"/>
              <w:jc w:val="right"/>
              <w:rPr>
                <w:rFonts w:ascii="Arial" w:hAnsi="Arial" w:cs="Arial"/>
                <w:sz w:val="14"/>
                <w:szCs w:val="14"/>
              </w:rPr>
            </w:pPr>
            <w:r w:rsidRPr="00374B3B">
              <w:rPr>
                <w:rFonts w:ascii="Arial" w:hAnsi="Arial" w:cs="Arial"/>
                <w:sz w:val="14"/>
                <w:szCs w:val="14"/>
              </w:rPr>
              <w:t>564</w:t>
            </w:r>
          </w:p>
        </w:tc>
        <w:tc>
          <w:tcPr>
            <w:tcW w:w="3074" w:type="dxa"/>
            <w:tcBorders>
              <w:top w:val="nil"/>
              <w:left w:val="single" w:sz="6" w:space="0" w:color="auto"/>
              <w:bottom w:val="nil"/>
            </w:tcBorders>
            <w:vAlign w:val="bottom"/>
          </w:tcPr>
          <w:p w14:paraId="4634E8C0" w14:textId="664EA91F" w:rsidR="00B76ED3" w:rsidRPr="00AC4354" w:rsidRDefault="00B76ED3" w:rsidP="002175D3">
            <w:pPr>
              <w:pStyle w:val="12"/>
              <w:spacing w:before="130"/>
              <w:ind w:left="57"/>
              <w:rPr>
                <w:i/>
                <w:lang w:val="en-US"/>
              </w:rPr>
            </w:pPr>
            <w:r w:rsidRPr="00AC4354">
              <w:rPr>
                <w:i/>
                <w:lang w:val="en-US"/>
              </w:rPr>
              <w:t xml:space="preserve">Unemployed, officially registered </w:t>
            </w:r>
            <w:r w:rsidRPr="00AC4354">
              <w:rPr>
                <w:i/>
                <w:lang w:val="en-US"/>
              </w:rPr>
              <w:br/>
              <w:t xml:space="preserve">by employment services </w:t>
            </w:r>
            <w:r w:rsidRPr="00AC4354">
              <w:rPr>
                <w:i/>
                <w:lang w:val="en-US"/>
              </w:rPr>
              <w:br/>
              <w:t>(end of year</w:t>
            </w:r>
            <w:proofErr w:type="gramStart"/>
            <w:r w:rsidRPr="00AC4354">
              <w:rPr>
                <w:i/>
                <w:lang w:val="en-US"/>
              </w:rPr>
              <w:t>)</w:t>
            </w:r>
            <w:r w:rsidRPr="00373C64">
              <w:rPr>
                <w:i/>
                <w:vertAlign w:val="superscript"/>
                <w:lang w:val="en-US"/>
              </w:rPr>
              <w:t>6</w:t>
            </w:r>
            <w:proofErr w:type="gramEnd"/>
            <w:r w:rsidRPr="00373C64">
              <w:rPr>
                <w:i/>
                <w:vertAlign w:val="superscript"/>
                <w:lang w:val="en-US"/>
              </w:rPr>
              <w:t>)</w:t>
            </w:r>
            <w:r w:rsidRPr="00AC4354">
              <w:rPr>
                <w:i/>
                <w:lang w:val="en-US"/>
              </w:rPr>
              <w:t>, thou. persons</w:t>
            </w:r>
          </w:p>
        </w:tc>
      </w:tr>
      <w:tr w:rsidR="00B76ED3" w:rsidRPr="00237D1E" w14:paraId="1971DC3B" w14:textId="77777777" w:rsidTr="00610806">
        <w:trPr>
          <w:cantSplit/>
        </w:trPr>
        <w:tc>
          <w:tcPr>
            <w:tcW w:w="3075" w:type="dxa"/>
            <w:tcBorders>
              <w:top w:val="nil"/>
              <w:left w:val="nil"/>
              <w:bottom w:val="nil"/>
              <w:right w:val="single" w:sz="6" w:space="0" w:color="auto"/>
            </w:tcBorders>
            <w:tcMar>
              <w:left w:w="28" w:type="dxa"/>
            </w:tcMar>
            <w:vAlign w:val="bottom"/>
          </w:tcPr>
          <w:p w14:paraId="6C300EBA" w14:textId="5D68A2AE" w:rsidR="00B76ED3" w:rsidRPr="00237D1E" w:rsidRDefault="00B76ED3" w:rsidP="002175D3">
            <w:pPr>
              <w:spacing w:before="130"/>
              <w:rPr>
                <w:rFonts w:ascii="Arial" w:hAnsi="Arial" w:cs="Arial"/>
                <w:color w:val="000000"/>
                <w:sz w:val="14"/>
                <w:szCs w:val="14"/>
              </w:rPr>
            </w:pPr>
            <w:r w:rsidRPr="00237D1E">
              <w:rPr>
                <w:rFonts w:ascii="Arial" w:hAnsi="Arial" w:cs="Arial"/>
                <w:color w:val="000000"/>
                <w:sz w:val="14"/>
                <w:szCs w:val="14"/>
              </w:rPr>
              <w:t>Численность</w:t>
            </w:r>
            <w:r w:rsidRPr="002175D3">
              <w:rPr>
                <w:rFonts w:ascii="Arial" w:hAnsi="Arial" w:cs="Arial"/>
                <w:color w:val="000000"/>
                <w:sz w:val="14"/>
                <w:szCs w:val="14"/>
                <w:lang w:val="en-US"/>
              </w:rPr>
              <w:t xml:space="preserve"> </w:t>
            </w:r>
            <w:r w:rsidRPr="00237D1E">
              <w:rPr>
                <w:rFonts w:ascii="Arial" w:hAnsi="Arial" w:cs="Arial"/>
                <w:color w:val="000000"/>
                <w:sz w:val="14"/>
                <w:szCs w:val="14"/>
              </w:rPr>
              <w:t>пенсионеров</w:t>
            </w:r>
            <w:proofErr w:type="gramStart"/>
            <w:r w:rsidRPr="00373C64">
              <w:rPr>
                <w:rFonts w:ascii="Arial" w:hAnsi="Arial" w:cs="Arial"/>
                <w:color w:val="000000"/>
                <w:sz w:val="14"/>
                <w:szCs w:val="14"/>
                <w:vertAlign w:val="superscript"/>
                <w:lang w:val="en-US"/>
              </w:rPr>
              <w:t>7</w:t>
            </w:r>
            <w:proofErr w:type="gramEnd"/>
            <w:r w:rsidRPr="00373C64">
              <w:rPr>
                <w:rFonts w:ascii="Arial" w:hAnsi="Arial" w:cs="Arial"/>
                <w:color w:val="000000"/>
                <w:sz w:val="14"/>
                <w:szCs w:val="14"/>
                <w:vertAlign w:val="superscript"/>
                <w:lang w:val="en-US"/>
              </w:rPr>
              <w:t>)</w:t>
            </w:r>
            <w:r w:rsidRPr="00237D1E">
              <w:rPr>
                <w:rFonts w:ascii="Arial" w:hAnsi="Arial" w:cs="Arial"/>
                <w:color w:val="000000"/>
                <w:sz w:val="14"/>
                <w:szCs w:val="14"/>
              </w:rPr>
              <w:t>, тыс. человек</w:t>
            </w:r>
          </w:p>
        </w:tc>
        <w:tc>
          <w:tcPr>
            <w:tcW w:w="755" w:type="dxa"/>
            <w:tcBorders>
              <w:top w:val="nil"/>
              <w:left w:val="single" w:sz="6" w:space="0" w:color="auto"/>
              <w:bottom w:val="nil"/>
              <w:right w:val="single" w:sz="6" w:space="0" w:color="auto"/>
            </w:tcBorders>
            <w:vAlign w:val="bottom"/>
          </w:tcPr>
          <w:p w14:paraId="0AB1DA0E" w14:textId="6C75DD09" w:rsidR="00B76ED3" w:rsidRPr="00237D1E" w:rsidRDefault="00B76ED3" w:rsidP="002175D3">
            <w:pPr>
              <w:shd w:val="clear" w:color="auto" w:fill="FFFFFF"/>
              <w:spacing w:before="130"/>
              <w:ind w:right="57"/>
              <w:jc w:val="right"/>
              <w:rPr>
                <w:rFonts w:ascii="Arial" w:hAnsi="Arial" w:cs="Arial"/>
                <w:color w:val="000000"/>
                <w:sz w:val="14"/>
                <w:szCs w:val="14"/>
              </w:rPr>
            </w:pPr>
            <w:r w:rsidRPr="00237D1E">
              <w:rPr>
                <w:rFonts w:ascii="Arial" w:hAnsi="Arial" w:cs="Arial"/>
                <w:color w:val="000000"/>
                <w:sz w:val="14"/>
                <w:szCs w:val="14"/>
              </w:rPr>
              <w:t>38</w:t>
            </w:r>
            <w:r>
              <w:rPr>
                <w:rFonts w:ascii="Arial" w:hAnsi="Arial" w:cs="Arial"/>
                <w:color w:val="000000"/>
                <w:sz w:val="14"/>
                <w:szCs w:val="14"/>
              </w:rPr>
              <w:t xml:space="preserve"> </w:t>
            </w:r>
            <w:r w:rsidRPr="00237D1E">
              <w:rPr>
                <w:rFonts w:ascii="Arial" w:hAnsi="Arial" w:cs="Arial"/>
                <w:color w:val="000000"/>
                <w:sz w:val="14"/>
                <w:szCs w:val="14"/>
              </w:rPr>
              <w:t>411</w:t>
            </w:r>
          </w:p>
        </w:tc>
        <w:tc>
          <w:tcPr>
            <w:tcW w:w="754" w:type="dxa"/>
            <w:tcBorders>
              <w:top w:val="nil"/>
              <w:left w:val="single" w:sz="6" w:space="0" w:color="auto"/>
              <w:bottom w:val="nil"/>
              <w:right w:val="single" w:sz="6" w:space="0" w:color="auto"/>
            </w:tcBorders>
            <w:vAlign w:val="bottom"/>
          </w:tcPr>
          <w:p w14:paraId="6406EE86" w14:textId="4C24FAD9" w:rsidR="00B76ED3" w:rsidRPr="002745CA" w:rsidRDefault="00B76ED3" w:rsidP="002175D3">
            <w:pPr>
              <w:shd w:val="clear" w:color="auto" w:fill="FFFFFF"/>
              <w:spacing w:before="130"/>
              <w:ind w:right="57"/>
              <w:jc w:val="right"/>
              <w:rPr>
                <w:rFonts w:ascii="Arial" w:hAnsi="Arial" w:cs="Arial"/>
                <w:color w:val="000000" w:themeColor="text1"/>
                <w:sz w:val="14"/>
                <w:szCs w:val="14"/>
              </w:rPr>
            </w:pPr>
            <w:r w:rsidRPr="002745CA">
              <w:rPr>
                <w:rFonts w:ascii="Arial" w:hAnsi="Arial" w:cs="Arial"/>
                <w:color w:val="000000" w:themeColor="text1"/>
                <w:sz w:val="14"/>
                <w:szCs w:val="14"/>
              </w:rPr>
              <w:t>39</w:t>
            </w:r>
            <w:r>
              <w:rPr>
                <w:rFonts w:ascii="Arial" w:hAnsi="Arial" w:cs="Arial"/>
                <w:color w:val="000000"/>
                <w:sz w:val="14"/>
                <w:szCs w:val="14"/>
              </w:rPr>
              <w:t xml:space="preserve"> </w:t>
            </w:r>
            <w:r w:rsidRPr="002745CA">
              <w:rPr>
                <w:rFonts w:ascii="Arial" w:hAnsi="Arial" w:cs="Arial"/>
                <w:color w:val="000000" w:themeColor="text1"/>
                <w:sz w:val="14"/>
                <w:szCs w:val="14"/>
              </w:rPr>
              <w:t>706</w:t>
            </w:r>
          </w:p>
        </w:tc>
        <w:tc>
          <w:tcPr>
            <w:tcW w:w="755" w:type="dxa"/>
            <w:tcBorders>
              <w:top w:val="nil"/>
              <w:left w:val="single" w:sz="6" w:space="0" w:color="auto"/>
              <w:bottom w:val="nil"/>
              <w:right w:val="single" w:sz="6" w:space="0" w:color="auto"/>
            </w:tcBorders>
            <w:vAlign w:val="bottom"/>
          </w:tcPr>
          <w:p w14:paraId="78F987A8" w14:textId="0A98445E" w:rsidR="00B76ED3" w:rsidRPr="007F2CF6" w:rsidRDefault="00B76ED3" w:rsidP="002175D3">
            <w:pPr>
              <w:shd w:val="clear" w:color="auto" w:fill="FFFFFF"/>
              <w:spacing w:before="130"/>
              <w:ind w:right="57"/>
              <w:jc w:val="right"/>
              <w:rPr>
                <w:rFonts w:ascii="Arial" w:hAnsi="Arial" w:cs="Arial"/>
                <w:sz w:val="14"/>
                <w:szCs w:val="14"/>
              </w:rPr>
            </w:pPr>
            <w:r w:rsidRPr="00884064">
              <w:rPr>
                <w:rFonts w:ascii="Arial" w:hAnsi="Arial" w:cs="Arial"/>
                <w:sz w:val="14"/>
                <w:szCs w:val="14"/>
              </w:rPr>
              <w:t>42</w:t>
            </w:r>
            <w:r w:rsidRPr="00884064">
              <w:rPr>
                <w:rFonts w:ascii="Arial" w:hAnsi="Arial" w:cs="Arial"/>
                <w:sz w:val="14"/>
                <w:szCs w:val="14"/>
                <w:lang w:val="en-US"/>
              </w:rPr>
              <w:t xml:space="preserve"> </w:t>
            </w:r>
            <w:r w:rsidRPr="00884064">
              <w:rPr>
                <w:rFonts w:ascii="Arial" w:hAnsi="Arial" w:cs="Arial"/>
                <w:sz w:val="14"/>
                <w:szCs w:val="14"/>
              </w:rPr>
              <w:t>977</w:t>
            </w:r>
          </w:p>
        </w:tc>
        <w:tc>
          <w:tcPr>
            <w:tcW w:w="754" w:type="dxa"/>
            <w:tcBorders>
              <w:top w:val="nil"/>
              <w:left w:val="single" w:sz="6" w:space="0" w:color="auto"/>
              <w:bottom w:val="nil"/>
            </w:tcBorders>
            <w:vAlign w:val="bottom"/>
          </w:tcPr>
          <w:p w14:paraId="17D63756" w14:textId="0E837B14" w:rsidR="00B76ED3" w:rsidRPr="00884064" w:rsidRDefault="00B76ED3" w:rsidP="002175D3">
            <w:pPr>
              <w:shd w:val="clear" w:color="auto" w:fill="FFFFFF"/>
              <w:spacing w:before="130"/>
              <w:ind w:right="57"/>
              <w:jc w:val="right"/>
              <w:rPr>
                <w:rFonts w:ascii="Arial" w:hAnsi="Arial" w:cs="Arial"/>
                <w:sz w:val="14"/>
                <w:szCs w:val="14"/>
              </w:rPr>
            </w:pPr>
            <w:r w:rsidRPr="00A5413C">
              <w:rPr>
                <w:rFonts w:ascii="Arial" w:hAnsi="Arial" w:cs="Arial"/>
                <w:sz w:val="14"/>
                <w:szCs w:val="14"/>
              </w:rPr>
              <w:t>42</w:t>
            </w:r>
            <w:r w:rsidRPr="00A5413C">
              <w:rPr>
                <w:rFonts w:ascii="Arial" w:hAnsi="Arial" w:cs="Arial"/>
                <w:sz w:val="14"/>
                <w:szCs w:val="14"/>
                <w:lang w:val="en-US"/>
              </w:rPr>
              <w:t xml:space="preserve"> </w:t>
            </w:r>
            <w:r w:rsidRPr="00A5413C">
              <w:rPr>
                <w:rFonts w:ascii="Arial" w:hAnsi="Arial" w:cs="Arial"/>
                <w:sz w:val="14"/>
                <w:szCs w:val="14"/>
              </w:rPr>
              <w:t>00</w:t>
            </w:r>
            <w:r w:rsidRPr="00A5413C">
              <w:rPr>
                <w:rFonts w:ascii="Arial" w:hAnsi="Arial" w:cs="Arial"/>
                <w:sz w:val="14"/>
                <w:szCs w:val="14"/>
                <w:lang w:val="en-US"/>
              </w:rPr>
              <w:t>7</w:t>
            </w:r>
          </w:p>
        </w:tc>
        <w:tc>
          <w:tcPr>
            <w:tcW w:w="755" w:type="dxa"/>
            <w:tcBorders>
              <w:top w:val="nil"/>
              <w:left w:val="single" w:sz="6" w:space="0" w:color="auto"/>
              <w:bottom w:val="nil"/>
            </w:tcBorders>
            <w:vAlign w:val="bottom"/>
          </w:tcPr>
          <w:p w14:paraId="1015A919" w14:textId="1CF4E400" w:rsidR="00B76ED3" w:rsidRPr="00A5413C" w:rsidRDefault="00B76ED3" w:rsidP="002175D3">
            <w:pPr>
              <w:shd w:val="clear" w:color="auto" w:fill="FFFFFF"/>
              <w:spacing w:before="130"/>
              <w:ind w:right="57"/>
              <w:jc w:val="right"/>
              <w:rPr>
                <w:rFonts w:ascii="Arial" w:hAnsi="Arial" w:cs="Arial"/>
                <w:sz w:val="14"/>
                <w:szCs w:val="14"/>
              </w:rPr>
            </w:pPr>
            <w:r w:rsidRPr="00AB56AB">
              <w:rPr>
                <w:rFonts w:ascii="Arial" w:hAnsi="Arial" w:cs="Arial"/>
                <w:sz w:val="14"/>
                <w:szCs w:val="14"/>
              </w:rPr>
              <w:t>41 775</w:t>
            </w:r>
          </w:p>
        </w:tc>
        <w:tc>
          <w:tcPr>
            <w:tcW w:w="3074" w:type="dxa"/>
            <w:tcBorders>
              <w:top w:val="nil"/>
              <w:left w:val="single" w:sz="6" w:space="0" w:color="auto"/>
              <w:bottom w:val="nil"/>
            </w:tcBorders>
            <w:vAlign w:val="bottom"/>
          </w:tcPr>
          <w:p w14:paraId="2A04E92B" w14:textId="37834878" w:rsidR="00B76ED3" w:rsidRPr="00237D1E" w:rsidRDefault="00B76ED3" w:rsidP="002175D3">
            <w:pPr>
              <w:pStyle w:val="12"/>
              <w:spacing w:before="130"/>
              <w:ind w:left="57"/>
              <w:rPr>
                <w:i/>
                <w:color w:val="000000"/>
                <w:lang w:val="en-US"/>
              </w:rPr>
            </w:pPr>
            <w:r w:rsidRPr="00237D1E">
              <w:rPr>
                <w:i/>
                <w:color w:val="000000"/>
                <w:lang w:val="en-US"/>
              </w:rPr>
              <w:t>Pensioners</w:t>
            </w:r>
            <w:r w:rsidRPr="00373C64">
              <w:rPr>
                <w:i/>
                <w:color w:val="000000"/>
                <w:vertAlign w:val="superscript"/>
                <w:lang w:val="en-US"/>
              </w:rPr>
              <w:t>7)</w:t>
            </w:r>
            <w:r w:rsidRPr="00237D1E">
              <w:rPr>
                <w:i/>
                <w:color w:val="000000"/>
                <w:lang w:val="en-US"/>
              </w:rPr>
              <w:t>, thou. persons</w:t>
            </w:r>
          </w:p>
        </w:tc>
      </w:tr>
      <w:tr w:rsidR="00B76ED3" w:rsidRPr="00D42306" w14:paraId="42A23139" w14:textId="77777777" w:rsidTr="00610806">
        <w:trPr>
          <w:cantSplit/>
        </w:trPr>
        <w:tc>
          <w:tcPr>
            <w:tcW w:w="3075" w:type="dxa"/>
            <w:tcBorders>
              <w:top w:val="nil"/>
              <w:left w:val="nil"/>
              <w:bottom w:val="nil"/>
              <w:right w:val="single" w:sz="6" w:space="0" w:color="auto"/>
            </w:tcBorders>
            <w:tcMar>
              <w:left w:w="28" w:type="dxa"/>
            </w:tcMar>
            <w:vAlign w:val="bottom"/>
          </w:tcPr>
          <w:p w14:paraId="401A9375" w14:textId="5A2B9831" w:rsidR="00B76ED3" w:rsidRPr="00FD1D9B" w:rsidRDefault="00B76ED3" w:rsidP="002175D3">
            <w:pPr>
              <w:pStyle w:val="a6"/>
              <w:spacing w:before="130"/>
              <w:rPr>
                <w:spacing w:val="-2"/>
              </w:rPr>
            </w:pPr>
            <w:proofErr w:type="gramStart"/>
            <w:r w:rsidRPr="00FD1D9B">
              <w:rPr>
                <w:spacing w:val="-2"/>
              </w:rPr>
              <w:t>Среднедушевые денежные доходы населения в месяц</w:t>
            </w:r>
            <w:r w:rsidRPr="00373C64">
              <w:rPr>
                <w:spacing w:val="-2"/>
                <w:vertAlign w:val="superscript"/>
              </w:rPr>
              <w:t>8)</w:t>
            </w:r>
            <w:r w:rsidRPr="00FD1D9B">
              <w:rPr>
                <w:spacing w:val="-2"/>
              </w:rPr>
              <w:t xml:space="preserve">, руб.  </w:t>
            </w:r>
            <w:proofErr w:type="gramEnd"/>
          </w:p>
        </w:tc>
        <w:tc>
          <w:tcPr>
            <w:tcW w:w="755" w:type="dxa"/>
            <w:tcBorders>
              <w:top w:val="nil"/>
              <w:left w:val="single" w:sz="6" w:space="0" w:color="auto"/>
              <w:bottom w:val="nil"/>
              <w:right w:val="single" w:sz="6" w:space="0" w:color="auto"/>
            </w:tcBorders>
            <w:vAlign w:val="bottom"/>
          </w:tcPr>
          <w:p w14:paraId="5697C90B" w14:textId="72BA8BE8" w:rsidR="00B76ED3" w:rsidRPr="00237D1E" w:rsidRDefault="00B76ED3" w:rsidP="002175D3">
            <w:pPr>
              <w:shd w:val="clear" w:color="auto" w:fill="FFFFFF"/>
              <w:spacing w:before="130"/>
              <w:ind w:right="57"/>
              <w:jc w:val="right"/>
              <w:rPr>
                <w:rFonts w:ascii="Arial" w:hAnsi="Arial" w:cs="Arial"/>
                <w:color w:val="000000"/>
                <w:sz w:val="14"/>
                <w:szCs w:val="14"/>
              </w:rPr>
            </w:pPr>
            <w:proofErr w:type="gramStart"/>
            <w:r w:rsidRPr="00237D1E">
              <w:rPr>
                <w:rFonts w:ascii="Arial" w:hAnsi="Arial" w:cs="Arial"/>
                <w:color w:val="000000"/>
                <w:sz w:val="14"/>
                <w:szCs w:val="14"/>
              </w:rPr>
              <w:t>2</w:t>
            </w:r>
            <w:r>
              <w:rPr>
                <w:rFonts w:ascii="Arial" w:hAnsi="Arial" w:cs="Arial"/>
                <w:color w:val="000000"/>
                <w:sz w:val="14"/>
                <w:szCs w:val="14"/>
              </w:rPr>
              <w:t> </w:t>
            </w:r>
            <w:r w:rsidRPr="00237D1E">
              <w:rPr>
                <w:rFonts w:ascii="Arial" w:hAnsi="Arial" w:cs="Arial"/>
                <w:color w:val="000000"/>
                <w:sz w:val="14"/>
                <w:szCs w:val="14"/>
              </w:rPr>
              <w:t>281</w:t>
            </w:r>
            <w:r w:rsidRPr="00373C64">
              <w:rPr>
                <w:rFonts w:ascii="Arial" w:hAnsi="Arial" w:cs="Arial"/>
                <w:color w:val="000000"/>
                <w:sz w:val="14"/>
                <w:szCs w:val="14"/>
                <w:vertAlign w:val="superscript"/>
              </w:rPr>
              <w:t>4)</w:t>
            </w:r>
            <w:proofErr w:type="gramEnd"/>
          </w:p>
        </w:tc>
        <w:tc>
          <w:tcPr>
            <w:tcW w:w="754" w:type="dxa"/>
            <w:tcBorders>
              <w:top w:val="nil"/>
              <w:left w:val="single" w:sz="6" w:space="0" w:color="auto"/>
              <w:bottom w:val="nil"/>
              <w:right w:val="single" w:sz="6" w:space="0" w:color="auto"/>
            </w:tcBorders>
            <w:vAlign w:val="bottom"/>
          </w:tcPr>
          <w:p w14:paraId="18088729" w14:textId="16AA04C9" w:rsidR="00B76ED3" w:rsidRPr="002745CA" w:rsidRDefault="00B76ED3" w:rsidP="002175D3">
            <w:pPr>
              <w:shd w:val="clear" w:color="auto" w:fill="FFFFFF"/>
              <w:spacing w:before="130"/>
              <w:ind w:right="57"/>
              <w:jc w:val="right"/>
              <w:rPr>
                <w:rFonts w:ascii="Arial" w:hAnsi="Arial" w:cs="Arial"/>
                <w:color w:val="000000" w:themeColor="text1"/>
                <w:sz w:val="14"/>
                <w:szCs w:val="14"/>
              </w:rPr>
            </w:pPr>
            <w:r w:rsidRPr="002745CA">
              <w:rPr>
                <w:rFonts w:ascii="Arial" w:hAnsi="Arial" w:cs="Arial"/>
                <w:color w:val="000000" w:themeColor="text1"/>
                <w:sz w:val="14"/>
                <w:szCs w:val="14"/>
              </w:rPr>
              <w:t>18</w:t>
            </w:r>
            <w:r>
              <w:rPr>
                <w:rFonts w:ascii="Arial" w:hAnsi="Arial" w:cs="Arial"/>
                <w:color w:val="000000"/>
                <w:sz w:val="14"/>
                <w:szCs w:val="14"/>
              </w:rPr>
              <w:t xml:space="preserve"> </w:t>
            </w:r>
            <w:r w:rsidRPr="002745CA">
              <w:rPr>
                <w:rFonts w:ascii="Arial" w:hAnsi="Arial" w:cs="Arial"/>
                <w:color w:val="000000" w:themeColor="text1"/>
                <w:sz w:val="14"/>
                <w:szCs w:val="14"/>
              </w:rPr>
              <w:t>958</w:t>
            </w:r>
          </w:p>
        </w:tc>
        <w:tc>
          <w:tcPr>
            <w:tcW w:w="755" w:type="dxa"/>
            <w:tcBorders>
              <w:top w:val="nil"/>
              <w:left w:val="single" w:sz="6" w:space="0" w:color="auto"/>
              <w:bottom w:val="nil"/>
              <w:right w:val="single" w:sz="6" w:space="0" w:color="auto"/>
            </w:tcBorders>
            <w:vAlign w:val="bottom"/>
          </w:tcPr>
          <w:p w14:paraId="1A35F368" w14:textId="14903924" w:rsidR="00B76ED3" w:rsidRPr="00486EF5" w:rsidRDefault="00B76ED3" w:rsidP="002175D3">
            <w:pPr>
              <w:shd w:val="clear" w:color="auto" w:fill="FFFFFF"/>
              <w:spacing w:before="130"/>
              <w:ind w:right="57"/>
              <w:jc w:val="right"/>
              <w:rPr>
                <w:rFonts w:ascii="Arial" w:hAnsi="Arial" w:cs="Arial"/>
                <w:sz w:val="14"/>
                <w:szCs w:val="14"/>
                <w:lang w:val="en-US"/>
              </w:rPr>
            </w:pPr>
            <w:r w:rsidRPr="00884064">
              <w:rPr>
                <w:rFonts w:ascii="Arial" w:hAnsi="Arial" w:cs="Arial"/>
                <w:sz w:val="14"/>
                <w:szCs w:val="14"/>
              </w:rPr>
              <w:t>36</w:t>
            </w:r>
            <w:r w:rsidRPr="00884064">
              <w:rPr>
                <w:rFonts w:ascii="Arial" w:hAnsi="Arial" w:cs="Arial"/>
                <w:sz w:val="14"/>
                <w:szCs w:val="14"/>
                <w:lang w:val="en-US"/>
              </w:rPr>
              <w:t xml:space="preserve"> 240</w:t>
            </w:r>
          </w:p>
        </w:tc>
        <w:tc>
          <w:tcPr>
            <w:tcW w:w="754" w:type="dxa"/>
            <w:tcBorders>
              <w:top w:val="nil"/>
              <w:left w:val="single" w:sz="6" w:space="0" w:color="auto"/>
              <w:bottom w:val="nil"/>
            </w:tcBorders>
            <w:vAlign w:val="bottom"/>
          </w:tcPr>
          <w:p w14:paraId="22C7A983" w14:textId="75CFE8A3" w:rsidR="00B76ED3" w:rsidRPr="00486EF5" w:rsidRDefault="00B76ED3" w:rsidP="002175D3">
            <w:pPr>
              <w:shd w:val="clear" w:color="auto" w:fill="FFFFFF"/>
              <w:spacing w:before="130"/>
              <w:ind w:right="57"/>
              <w:jc w:val="right"/>
              <w:rPr>
                <w:rFonts w:ascii="Arial" w:hAnsi="Arial" w:cs="Arial"/>
                <w:sz w:val="14"/>
                <w:szCs w:val="14"/>
              </w:rPr>
            </w:pPr>
            <w:r w:rsidRPr="00AB56AB">
              <w:rPr>
                <w:rFonts w:ascii="Arial" w:hAnsi="Arial" w:cs="Arial"/>
                <w:sz w:val="14"/>
                <w:szCs w:val="14"/>
              </w:rPr>
              <w:t>40 304</w:t>
            </w:r>
          </w:p>
        </w:tc>
        <w:tc>
          <w:tcPr>
            <w:tcW w:w="755" w:type="dxa"/>
            <w:tcBorders>
              <w:top w:val="nil"/>
              <w:left w:val="single" w:sz="6" w:space="0" w:color="auto"/>
              <w:bottom w:val="nil"/>
            </w:tcBorders>
            <w:vAlign w:val="bottom"/>
          </w:tcPr>
          <w:p w14:paraId="60BEBA10" w14:textId="189467A5" w:rsidR="00B76ED3" w:rsidRPr="00A5413C" w:rsidRDefault="00B76ED3" w:rsidP="002175D3">
            <w:pPr>
              <w:shd w:val="clear" w:color="auto" w:fill="FFFFFF"/>
              <w:spacing w:before="130"/>
              <w:ind w:right="57"/>
              <w:jc w:val="right"/>
              <w:rPr>
                <w:rFonts w:ascii="Arial" w:hAnsi="Arial" w:cs="Arial"/>
                <w:sz w:val="14"/>
                <w:szCs w:val="14"/>
              </w:rPr>
            </w:pPr>
            <w:r w:rsidRPr="00B76ED3">
              <w:rPr>
                <w:rFonts w:ascii="Arial" w:hAnsi="Arial" w:cs="Arial"/>
                <w:sz w:val="14"/>
                <w:szCs w:val="14"/>
              </w:rPr>
              <w:t>44 937</w:t>
            </w:r>
          </w:p>
        </w:tc>
        <w:tc>
          <w:tcPr>
            <w:tcW w:w="3074" w:type="dxa"/>
            <w:tcBorders>
              <w:top w:val="nil"/>
              <w:left w:val="single" w:sz="6" w:space="0" w:color="auto"/>
              <w:bottom w:val="nil"/>
            </w:tcBorders>
            <w:vAlign w:val="bottom"/>
          </w:tcPr>
          <w:p w14:paraId="0FF4EFDA" w14:textId="58275CBA" w:rsidR="00B76ED3" w:rsidRPr="00237D1E" w:rsidRDefault="00B76ED3" w:rsidP="002175D3">
            <w:pPr>
              <w:pStyle w:val="12"/>
              <w:spacing w:before="130"/>
              <w:ind w:left="57"/>
              <w:rPr>
                <w:i/>
                <w:color w:val="000000"/>
                <w:lang w:val="en-US"/>
              </w:rPr>
            </w:pPr>
            <w:r w:rsidRPr="00237D1E">
              <w:rPr>
                <w:i/>
                <w:color w:val="000000"/>
                <w:lang w:val="en-US"/>
              </w:rPr>
              <w:t>Average per capita money income of population, per month</w:t>
            </w:r>
            <w:r w:rsidRPr="00373C64">
              <w:rPr>
                <w:spacing w:val="-2"/>
                <w:vertAlign w:val="superscript"/>
                <w:lang w:val="en-US"/>
              </w:rPr>
              <w:t>8)</w:t>
            </w:r>
            <w:r w:rsidRPr="00237D1E">
              <w:rPr>
                <w:i/>
                <w:color w:val="000000"/>
                <w:lang w:val="en-US"/>
              </w:rPr>
              <w:t xml:space="preserve">, </w:t>
            </w:r>
            <w:proofErr w:type="spellStart"/>
            <w:r w:rsidRPr="00237D1E">
              <w:rPr>
                <w:i/>
                <w:color w:val="000000"/>
                <w:lang w:val="en-US"/>
              </w:rPr>
              <w:t>roubles</w:t>
            </w:r>
            <w:proofErr w:type="spellEnd"/>
          </w:p>
        </w:tc>
      </w:tr>
      <w:tr w:rsidR="00B76ED3" w:rsidRPr="00D42306" w14:paraId="3693BEF6" w14:textId="77777777" w:rsidTr="00610806">
        <w:trPr>
          <w:cantSplit/>
        </w:trPr>
        <w:tc>
          <w:tcPr>
            <w:tcW w:w="3075" w:type="dxa"/>
            <w:tcBorders>
              <w:top w:val="nil"/>
              <w:left w:val="nil"/>
              <w:bottom w:val="nil"/>
              <w:right w:val="single" w:sz="6" w:space="0" w:color="auto"/>
            </w:tcBorders>
            <w:tcMar>
              <w:left w:w="28" w:type="dxa"/>
            </w:tcMar>
            <w:vAlign w:val="bottom"/>
          </w:tcPr>
          <w:p w14:paraId="634725EE" w14:textId="77777777" w:rsidR="00B76ED3" w:rsidRPr="00237D1E" w:rsidRDefault="00B76ED3" w:rsidP="002175D3">
            <w:pPr>
              <w:spacing w:before="130"/>
              <w:rPr>
                <w:rFonts w:ascii="Arial" w:hAnsi="Arial" w:cs="Arial"/>
                <w:color w:val="000000"/>
                <w:sz w:val="14"/>
                <w:szCs w:val="14"/>
              </w:rPr>
            </w:pPr>
            <w:r w:rsidRPr="00237D1E">
              <w:rPr>
                <w:rFonts w:ascii="Arial" w:hAnsi="Arial" w:cs="Arial"/>
                <w:color w:val="000000"/>
                <w:sz w:val="14"/>
                <w:szCs w:val="14"/>
              </w:rPr>
              <w:t xml:space="preserve">Среднемесячная номинальная начисленная </w:t>
            </w:r>
            <w:r w:rsidRPr="00237D1E">
              <w:rPr>
                <w:rFonts w:ascii="Arial" w:hAnsi="Arial" w:cs="Arial"/>
                <w:color w:val="000000"/>
                <w:sz w:val="14"/>
                <w:szCs w:val="14"/>
              </w:rPr>
              <w:br/>
              <w:t>заработная плата работников организаций, руб.</w:t>
            </w:r>
          </w:p>
        </w:tc>
        <w:tc>
          <w:tcPr>
            <w:tcW w:w="755" w:type="dxa"/>
            <w:tcBorders>
              <w:top w:val="nil"/>
              <w:left w:val="single" w:sz="6" w:space="0" w:color="auto"/>
              <w:bottom w:val="nil"/>
              <w:right w:val="single" w:sz="6" w:space="0" w:color="auto"/>
            </w:tcBorders>
            <w:vAlign w:val="bottom"/>
          </w:tcPr>
          <w:p w14:paraId="3B870D94" w14:textId="625E49C7" w:rsidR="00B76ED3" w:rsidRPr="008955F6" w:rsidRDefault="00B76ED3"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2 223</w:t>
            </w:r>
          </w:p>
        </w:tc>
        <w:tc>
          <w:tcPr>
            <w:tcW w:w="754" w:type="dxa"/>
            <w:tcBorders>
              <w:top w:val="nil"/>
              <w:left w:val="single" w:sz="6" w:space="0" w:color="auto"/>
              <w:bottom w:val="nil"/>
              <w:right w:val="single" w:sz="6" w:space="0" w:color="auto"/>
            </w:tcBorders>
            <w:vAlign w:val="bottom"/>
          </w:tcPr>
          <w:p w14:paraId="4720B2BE" w14:textId="4A008BF7" w:rsidR="00B76ED3" w:rsidRPr="008955F6" w:rsidRDefault="00B76ED3"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20 952</w:t>
            </w:r>
          </w:p>
        </w:tc>
        <w:tc>
          <w:tcPr>
            <w:tcW w:w="755" w:type="dxa"/>
            <w:tcBorders>
              <w:top w:val="nil"/>
              <w:left w:val="single" w:sz="6" w:space="0" w:color="auto"/>
              <w:bottom w:val="nil"/>
              <w:right w:val="single" w:sz="6" w:space="0" w:color="auto"/>
            </w:tcBorders>
            <w:vAlign w:val="bottom"/>
          </w:tcPr>
          <w:p w14:paraId="4C7603E8" w14:textId="4283DF63" w:rsidR="00B76ED3" w:rsidRPr="008955F6" w:rsidRDefault="00B76ED3"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51 344</w:t>
            </w:r>
          </w:p>
        </w:tc>
        <w:tc>
          <w:tcPr>
            <w:tcW w:w="754" w:type="dxa"/>
            <w:tcBorders>
              <w:top w:val="nil"/>
              <w:left w:val="single" w:sz="6" w:space="0" w:color="auto"/>
              <w:bottom w:val="nil"/>
            </w:tcBorders>
            <w:vAlign w:val="bottom"/>
          </w:tcPr>
          <w:p w14:paraId="6680AFCC" w14:textId="581DA77D" w:rsidR="00B76ED3" w:rsidRPr="008955F6" w:rsidRDefault="00B76ED3" w:rsidP="002175D3">
            <w:pPr>
              <w:shd w:val="clear" w:color="auto" w:fill="FFFFFF"/>
              <w:spacing w:before="130"/>
              <w:ind w:right="57"/>
              <w:jc w:val="right"/>
              <w:rPr>
                <w:rFonts w:ascii="Arial" w:hAnsi="Arial" w:cs="Arial"/>
                <w:sz w:val="14"/>
                <w:szCs w:val="14"/>
              </w:rPr>
            </w:pPr>
            <w:r>
              <w:rPr>
                <w:rFonts w:ascii="Arial" w:hAnsi="Arial" w:cs="Arial"/>
                <w:sz w:val="14"/>
                <w:szCs w:val="14"/>
              </w:rPr>
              <w:t>57 244</w:t>
            </w:r>
          </w:p>
        </w:tc>
        <w:tc>
          <w:tcPr>
            <w:tcW w:w="755" w:type="dxa"/>
            <w:tcBorders>
              <w:top w:val="nil"/>
              <w:left w:val="single" w:sz="6" w:space="0" w:color="auto"/>
              <w:bottom w:val="nil"/>
            </w:tcBorders>
            <w:vAlign w:val="bottom"/>
          </w:tcPr>
          <w:p w14:paraId="71E5211D" w14:textId="6FD3AC50" w:rsidR="00B76ED3" w:rsidRPr="008955F6" w:rsidRDefault="00B76ED3" w:rsidP="002175D3">
            <w:pPr>
              <w:shd w:val="clear" w:color="auto" w:fill="FFFFFF"/>
              <w:spacing w:before="130"/>
              <w:ind w:right="57"/>
              <w:jc w:val="right"/>
              <w:rPr>
                <w:rFonts w:ascii="Arial" w:hAnsi="Arial" w:cs="Arial"/>
                <w:sz w:val="14"/>
                <w:szCs w:val="14"/>
              </w:rPr>
            </w:pPr>
            <w:r w:rsidRPr="00374B3B">
              <w:rPr>
                <w:rFonts w:ascii="Arial" w:hAnsi="Arial" w:cs="Arial"/>
                <w:sz w:val="14"/>
                <w:szCs w:val="14"/>
              </w:rPr>
              <w:t>65 338</w:t>
            </w:r>
          </w:p>
        </w:tc>
        <w:tc>
          <w:tcPr>
            <w:tcW w:w="3074" w:type="dxa"/>
            <w:tcBorders>
              <w:top w:val="nil"/>
              <w:left w:val="single" w:sz="6" w:space="0" w:color="auto"/>
              <w:bottom w:val="nil"/>
            </w:tcBorders>
            <w:vAlign w:val="bottom"/>
          </w:tcPr>
          <w:p w14:paraId="7E3446F9" w14:textId="77777777" w:rsidR="00B76ED3" w:rsidRPr="00237D1E" w:rsidRDefault="00B76ED3" w:rsidP="002175D3">
            <w:pPr>
              <w:pStyle w:val="12"/>
              <w:spacing w:before="130"/>
              <w:ind w:left="57"/>
              <w:rPr>
                <w:i/>
                <w:color w:val="000000"/>
                <w:lang w:val="en-US"/>
              </w:rPr>
            </w:pPr>
            <w:r w:rsidRPr="00237D1E">
              <w:rPr>
                <w:i/>
                <w:color w:val="000000"/>
                <w:lang w:val="en-US"/>
              </w:rPr>
              <w:t xml:space="preserve">Gross average nominal monthly wages </w:t>
            </w:r>
            <w:r w:rsidRPr="00237D1E">
              <w:rPr>
                <w:i/>
                <w:color w:val="000000"/>
                <w:lang w:val="en-US"/>
              </w:rPr>
              <w:br/>
              <w:t xml:space="preserve">of employees of organizations, </w:t>
            </w:r>
            <w:proofErr w:type="spellStart"/>
            <w:r w:rsidRPr="00237D1E">
              <w:rPr>
                <w:i/>
                <w:color w:val="000000"/>
                <w:lang w:val="en-US"/>
              </w:rPr>
              <w:t>roubles</w:t>
            </w:r>
            <w:proofErr w:type="spellEnd"/>
          </w:p>
        </w:tc>
      </w:tr>
      <w:tr w:rsidR="00B76ED3" w:rsidRPr="00237D1E" w14:paraId="561888E6" w14:textId="77777777" w:rsidTr="00610806">
        <w:trPr>
          <w:cantSplit/>
        </w:trPr>
        <w:tc>
          <w:tcPr>
            <w:tcW w:w="3075" w:type="dxa"/>
            <w:tcBorders>
              <w:top w:val="nil"/>
              <w:left w:val="nil"/>
              <w:bottom w:val="nil"/>
              <w:right w:val="single" w:sz="6" w:space="0" w:color="auto"/>
            </w:tcBorders>
            <w:tcMar>
              <w:left w:w="28" w:type="dxa"/>
            </w:tcMar>
            <w:vAlign w:val="bottom"/>
          </w:tcPr>
          <w:p w14:paraId="5D11AA9F" w14:textId="22D18731" w:rsidR="00B76ED3" w:rsidRPr="00237D1E" w:rsidRDefault="00B76ED3" w:rsidP="002175D3">
            <w:pPr>
              <w:pStyle w:val="12"/>
              <w:spacing w:before="130"/>
              <w:rPr>
                <w:color w:val="000000"/>
              </w:rPr>
            </w:pPr>
            <w:r w:rsidRPr="00237D1E">
              <w:rPr>
                <w:color w:val="000000"/>
              </w:rPr>
              <w:t>Средний размер назначенных пенсий</w:t>
            </w:r>
            <w:proofErr w:type="gramStart"/>
            <w:r w:rsidRPr="00373C64">
              <w:rPr>
                <w:color w:val="000000"/>
                <w:vertAlign w:val="superscript"/>
              </w:rPr>
              <w:t>9</w:t>
            </w:r>
            <w:proofErr w:type="gramEnd"/>
            <w:r w:rsidRPr="00373C64">
              <w:rPr>
                <w:color w:val="000000"/>
                <w:vertAlign w:val="superscript"/>
              </w:rPr>
              <w:t>)</w:t>
            </w:r>
            <w:r w:rsidRPr="00237D1E">
              <w:rPr>
                <w:color w:val="000000"/>
              </w:rPr>
              <w:t xml:space="preserve">, руб.  </w:t>
            </w:r>
          </w:p>
        </w:tc>
        <w:tc>
          <w:tcPr>
            <w:tcW w:w="755" w:type="dxa"/>
            <w:tcBorders>
              <w:top w:val="nil"/>
              <w:left w:val="single" w:sz="6" w:space="0" w:color="auto"/>
              <w:bottom w:val="nil"/>
              <w:right w:val="single" w:sz="6" w:space="0" w:color="auto"/>
            </w:tcBorders>
            <w:vAlign w:val="bottom"/>
          </w:tcPr>
          <w:p w14:paraId="09CB8C01" w14:textId="77777777" w:rsidR="00B76ED3" w:rsidRPr="008955F6" w:rsidRDefault="00B76ED3"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694</w:t>
            </w:r>
          </w:p>
        </w:tc>
        <w:tc>
          <w:tcPr>
            <w:tcW w:w="754" w:type="dxa"/>
            <w:tcBorders>
              <w:top w:val="nil"/>
              <w:left w:val="single" w:sz="6" w:space="0" w:color="auto"/>
              <w:bottom w:val="nil"/>
              <w:right w:val="single" w:sz="6" w:space="0" w:color="auto"/>
            </w:tcBorders>
            <w:vAlign w:val="bottom"/>
          </w:tcPr>
          <w:p w14:paraId="60C6A79A" w14:textId="50A80685" w:rsidR="00B76ED3" w:rsidRPr="008955F6" w:rsidRDefault="00B76ED3"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7 476</w:t>
            </w:r>
          </w:p>
        </w:tc>
        <w:tc>
          <w:tcPr>
            <w:tcW w:w="755" w:type="dxa"/>
            <w:tcBorders>
              <w:top w:val="nil"/>
              <w:left w:val="single" w:sz="6" w:space="0" w:color="auto"/>
              <w:bottom w:val="nil"/>
              <w:right w:val="single" w:sz="6" w:space="0" w:color="auto"/>
            </w:tcBorders>
            <w:vAlign w:val="bottom"/>
          </w:tcPr>
          <w:p w14:paraId="4018A359" w14:textId="54519120" w:rsidR="00B76ED3" w:rsidRPr="008955F6" w:rsidRDefault="00B76ED3" w:rsidP="002175D3">
            <w:pPr>
              <w:shd w:val="clear" w:color="auto" w:fill="FFFFFF"/>
              <w:spacing w:before="130"/>
              <w:ind w:right="57"/>
              <w:jc w:val="right"/>
              <w:rPr>
                <w:rFonts w:ascii="Arial" w:hAnsi="Arial" w:cs="Arial"/>
                <w:sz w:val="14"/>
                <w:szCs w:val="14"/>
              </w:rPr>
            </w:pPr>
            <w:r w:rsidRPr="008955F6">
              <w:rPr>
                <w:rFonts w:ascii="Arial" w:hAnsi="Arial" w:cs="Arial"/>
                <w:sz w:val="14"/>
                <w:szCs w:val="14"/>
                <w:lang w:val="en-US"/>
              </w:rPr>
              <w:t>14 986</w:t>
            </w:r>
          </w:p>
        </w:tc>
        <w:tc>
          <w:tcPr>
            <w:tcW w:w="754" w:type="dxa"/>
            <w:tcBorders>
              <w:top w:val="nil"/>
              <w:left w:val="single" w:sz="6" w:space="0" w:color="auto"/>
              <w:bottom w:val="nil"/>
            </w:tcBorders>
            <w:vAlign w:val="bottom"/>
          </w:tcPr>
          <w:p w14:paraId="0C3F7676" w14:textId="58395B01" w:rsidR="00B76ED3" w:rsidRPr="008955F6" w:rsidRDefault="00B76ED3" w:rsidP="002175D3">
            <w:pPr>
              <w:shd w:val="clear" w:color="auto" w:fill="FFFFFF"/>
              <w:spacing w:before="130"/>
              <w:ind w:right="57"/>
              <w:jc w:val="right"/>
              <w:rPr>
                <w:rFonts w:ascii="Arial" w:hAnsi="Arial" w:cs="Arial"/>
                <w:sz w:val="14"/>
                <w:szCs w:val="14"/>
              </w:rPr>
            </w:pPr>
            <w:r w:rsidRPr="00884064">
              <w:rPr>
                <w:rFonts w:ascii="Arial" w:hAnsi="Arial" w:cs="Arial"/>
                <w:sz w:val="14"/>
                <w:szCs w:val="14"/>
              </w:rPr>
              <w:t>16</w:t>
            </w:r>
            <w:r w:rsidRPr="00884064">
              <w:rPr>
                <w:rFonts w:ascii="Arial" w:hAnsi="Arial" w:cs="Arial"/>
                <w:sz w:val="14"/>
                <w:szCs w:val="14"/>
                <w:lang w:val="en-US"/>
              </w:rPr>
              <w:t xml:space="preserve"> </w:t>
            </w:r>
            <w:r w:rsidRPr="00884064">
              <w:rPr>
                <w:rFonts w:ascii="Arial" w:hAnsi="Arial" w:cs="Arial"/>
                <w:sz w:val="14"/>
                <w:szCs w:val="14"/>
              </w:rPr>
              <w:t>64</w:t>
            </w:r>
            <w:r w:rsidRPr="00884064">
              <w:rPr>
                <w:rFonts w:ascii="Arial" w:hAnsi="Arial" w:cs="Arial"/>
                <w:sz w:val="14"/>
                <w:szCs w:val="14"/>
                <w:lang w:val="en-US"/>
              </w:rPr>
              <w:t>2</w:t>
            </w:r>
          </w:p>
        </w:tc>
        <w:tc>
          <w:tcPr>
            <w:tcW w:w="755" w:type="dxa"/>
            <w:tcBorders>
              <w:top w:val="nil"/>
              <w:left w:val="single" w:sz="6" w:space="0" w:color="auto"/>
              <w:bottom w:val="nil"/>
            </w:tcBorders>
            <w:vAlign w:val="bottom"/>
          </w:tcPr>
          <w:p w14:paraId="79B03A45" w14:textId="263CC61D" w:rsidR="00B76ED3" w:rsidRPr="00884064" w:rsidRDefault="00B76ED3" w:rsidP="002175D3">
            <w:pPr>
              <w:shd w:val="clear" w:color="auto" w:fill="FFFFFF"/>
              <w:spacing w:before="130"/>
              <w:ind w:right="57"/>
              <w:jc w:val="right"/>
              <w:rPr>
                <w:rFonts w:ascii="Arial" w:hAnsi="Arial" w:cs="Arial"/>
                <w:sz w:val="14"/>
                <w:szCs w:val="14"/>
              </w:rPr>
            </w:pPr>
            <w:r>
              <w:rPr>
                <w:rFonts w:ascii="Arial" w:hAnsi="Arial" w:cs="Arial"/>
                <w:sz w:val="14"/>
                <w:szCs w:val="14"/>
              </w:rPr>
              <w:t>17 825</w:t>
            </w:r>
          </w:p>
        </w:tc>
        <w:tc>
          <w:tcPr>
            <w:tcW w:w="3074" w:type="dxa"/>
            <w:tcBorders>
              <w:top w:val="nil"/>
              <w:left w:val="single" w:sz="6" w:space="0" w:color="auto"/>
              <w:bottom w:val="nil"/>
            </w:tcBorders>
            <w:vAlign w:val="bottom"/>
          </w:tcPr>
          <w:p w14:paraId="78B86C1D" w14:textId="2DC605A8" w:rsidR="00B76ED3" w:rsidRPr="00884064" w:rsidRDefault="00B76ED3" w:rsidP="002175D3">
            <w:pPr>
              <w:pStyle w:val="12"/>
              <w:spacing w:before="130"/>
              <w:ind w:left="57"/>
              <w:rPr>
                <w:i/>
                <w:lang w:val="en-US"/>
              </w:rPr>
            </w:pPr>
            <w:r w:rsidRPr="00884064">
              <w:rPr>
                <w:i/>
                <w:lang w:val="en-US"/>
              </w:rPr>
              <w:t>Average</w:t>
            </w:r>
            <w:r w:rsidRPr="00884064">
              <w:rPr>
                <w:i/>
              </w:rPr>
              <w:t xml:space="preserve"> </w:t>
            </w:r>
            <w:r w:rsidRPr="00884064">
              <w:rPr>
                <w:i/>
                <w:lang w:val="en-US"/>
              </w:rPr>
              <w:t>pension</w:t>
            </w:r>
            <w:r w:rsidRPr="00373C64">
              <w:rPr>
                <w:i/>
                <w:vertAlign w:val="superscript"/>
                <w:lang w:val="en-US"/>
              </w:rPr>
              <w:t>9)</w:t>
            </w:r>
            <w:r w:rsidRPr="00884064">
              <w:rPr>
                <w:i/>
                <w:lang w:val="en-US"/>
              </w:rPr>
              <w:t xml:space="preserve">, </w:t>
            </w:r>
            <w:proofErr w:type="spellStart"/>
            <w:r w:rsidRPr="00884064">
              <w:rPr>
                <w:i/>
                <w:lang w:val="en-US"/>
              </w:rPr>
              <w:t>roubles</w:t>
            </w:r>
            <w:proofErr w:type="spellEnd"/>
          </w:p>
        </w:tc>
      </w:tr>
      <w:tr w:rsidR="00B76ED3" w:rsidRPr="00237D1E" w14:paraId="2B6EA028" w14:textId="77777777" w:rsidTr="00610806">
        <w:trPr>
          <w:cantSplit/>
        </w:trPr>
        <w:tc>
          <w:tcPr>
            <w:tcW w:w="3075" w:type="dxa"/>
            <w:tcBorders>
              <w:top w:val="nil"/>
              <w:left w:val="nil"/>
              <w:bottom w:val="nil"/>
              <w:right w:val="single" w:sz="6" w:space="0" w:color="auto"/>
            </w:tcBorders>
            <w:tcMar>
              <w:left w:w="28" w:type="dxa"/>
            </w:tcMar>
            <w:vAlign w:val="bottom"/>
          </w:tcPr>
          <w:p w14:paraId="0648BCD8" w14:textId="0E2D8E8C" w:rsidR="00B76ED3" w:rsidRPr="00237D1E" w:rsidRDefault="00B76ED3" w:rsidP="002175D3">
            <w:pPr>
              <w:spacing w:before="130"/>
              <w:rPr>
                <w:rFonts w:ascii="Arial" w:hAnsi="Arial" w:cs="Arial"/>
                <w:color w:val="000000"/>
                <w:sz w:val="14"/>
                <w:szCs w:val="14"/>
              </w:rPr>
            </w:pPr>
            <w:proofErr w:type="gramStart"/>
            <w:r>
              <w:rPr>
                <w:rFonts w:ascii="Arial" w:hAnsi="Arial" w:cs="Arial"/>
                <w:color w:val="000000"/>
                <w:sz w:val="14"/>
                <w:szCs w:val="14"/>
              </w:rPr>
              <w:t>Валовой внут</w:t>
            </w:r>
            <w:r w:rsidRPr="00237D1E">
              <w:rPr>
                <w:rFonts w:ascii="Arial" w:hAnsi="Arial" w:cs="Arial"/>
                <w:color w:val="000000"/>
                <w:sz w:val="14"/>
                <w:szCs w:val="14"/>
              </w:rPr>
              <w:t>ренний продукт</w:t>
            </w:r>
            <w:r w:rsidRPr="00373C64">
              <w:rPr>
                <w:rFonts w:ascii="Arial" w:hAnsi="Arial" w:cs="Arial"/>
                <w:color w:val="000000"/>
                <w:sz w:val="14"/>
                <w:szCs w:val="14"/>
                <w:vertAlign w:val="superscript"/>
                <w:lang w:val="en-US"/>
              </w:rPr>
              <w:t>10)</w:t>
            </w:r>
            <w:r w:rsidRPr="00237D1E">
              <w:rPr>
                <w:rFonts w:ascii="Arial" w:hAnsi="Arial" w:cs="Arial"/>
                <w:color w:val="000000"/>
                <w:sz w:val="14"/>
                <w:szCs w:val="14"/>
              </w:rPr>
              <w:t>:</w:t>
            </w:r>
            <w:proofErr w:type="gramEnd"/>
          </w:p>
        </w:tc>
        <w:tc>
          <w:tcPr>
            <w:tcW w:w="755" w:type="dxa"/>
            <w:tcBorders>
              <w:top w:val="nil"/>
              <w:left w:val="single" w:sz="6" w:space="0" w:color="auto"/>
              <w:bottom w:val="nil"/>
              <w:right w:val="single" w:sz="6" w:space="0" w:color="auto"/>
            </w:tcBorders>
            <w:vAlign w:val="bottom"/>
          </w:tcPr>
          <w:p w14:paraId="2F81636A" w14:textId="77777777" w:rsidR="00B76ED3" w:rsidRPr="008955F6" w:rsidRDefault="00B76ED3" w:rsidP="002175D3">
            <w:pPr>
              <w:shd w:val="clear" w:color="auto" w:fill="FFFFFF"/>
              <w:spacing w:before="130"/>
              <w:ind w:right="57"/>
              <w:jc w:val="right"/>
              <w:rPr>
                <w:rFonts w:ascii="Arial" w:hAnsi="Arial" w:cs="Arial"/>
                <w:sz w:val="14"/>
                <w:szCs w:val="14"/>
              </w:rPr>
            </w:pPr>
          </w:p>
        </w:tc>
        <w:tc>
          <w:tcPr>
            <w:tcW w:w="754" w:type="dxa"/>
            <w:tcBorders>
              <w:top w:val="nil"/>
              <w:left w:val="single" w:sz="6" w:space="0" w:color="auto"/>
              <w:bottom w:val="nil"/>
              <w:right w:val="single" w:sz="6" w:space="0" w:color="auto"/>
            </w:tcBorders>
            <w:vAlign w:val="bottom"/>
          </w:tcPr>
          <w:p w14:paraId="11CFB526" w14:textId="77777777" w:rsidR="00B76ED3" w:rsidRPr="008955F6" w:rsidRDefault="00B76ED3" w:rsidP="002175D3">
            <w:pPr>
              <w:shd w:val="clear" w:color="auto" w:fill="FFFFFF"/>
              <w:spacing w:before="130"/>
              <w:ind w:right="57"/>
              <w:jc w:val="right"/>
              <w:rPr>
                <w:rFonts w:ascii="Arial" w:hAnsi="Arial" w:cs="Arial"/>
                <w:sz w:val="14"/>
                <w:szCs w:val="14"/>
              </w:rPr>
            </w:pPr>
          </w:p>
        </w:tc>
        <w:tc>
          <w:tcPr>
            <w:tcW w:w="755" w:type="dxa"/>
            <w:tcBorders>
              <w:top w:val="nil"/>
              <w:left w:val="single" w:sz="6" w:space="0" w:color="auto"/>
              <w:bottom w:val="nil"/>
              <w:right w:val="single" w:sz="6" w:space="0" w:color="auto"/>
            </w:tcBorders>
            <w:vAlign w:val="bottom"/>
          </w:tcPr>
          <w:p w14:paraId="68652BE6" w14:textId="77777777" w:rsidR="00B76ED3" w:rsidRPr="008955F6" w:rsidRDefault="00B76ED3" w:rsidP="002175D3">
            <w:pPr>
              <w:shd w:val="clear" w:color="auto" w:fill="FFFFFF"/>
              <w:spacing w:before="130"/>
              <w:ind w:right="57"/>
              <w:jc w:val="right"/>
              <w:rPr>
                <w:rFonts w:ascii="Arial" w:hAnsi="Arial" w:cs="Arial"/>
                <w:sz w:val="14"/>
                <w:szCs w:val="14"/>
              </w:rPr>
            </w:pPr>
          </w:p>
        </w:tc>
        <w:tc>
          <w:tcPr>
            <w:tcW w:w="754" w:type="dxa"/>
            <w:tcBorders>
              <w:top w:val="nil"/>
              <w:left w:val="single" w:sz="6" w:space="0" w:color="auto"/>
              <w:bottom w:val="nil"/>
            </w:tcBorders>
            <w:vAlign w:val="bottom"/>
          </w:tcPr>
          <w:p w14:paraId="0C520022" w14:textId="77777777" w:rsidR="00B76ED3" w:rsidRPr="008955F6" w:rsidRDefault="00B76ED3" w:rsidP="002175D3">
            <w:pPr>
              <w:shd w:val="clear" w:color="auto" w:fill="FFFFFF"/>
              <w:spacing w:before="130"/>
              <w:ind w:right="57"/>
              <w:jc w:val="right"/>
              <w:rPr>
                <w:rFonts w:ascii="Arial" w:hAnsi="Arial" w:cs="Arial"/>
                <w:sz w:val="14"/>
                <w:szCs w:val="14"/>
              </w:rPr>
            </w:pPr>
          </w:p>
        </w:tc>
        <w:tc>
          <w:tcPr>
            <w:tcW w:w="755" w:type="dxa"/>
            <w:tcBorders>
              <w:top w:val="nil"/>
              <w:left w:val="single" w:sz="6" w:space="0" w:color="auto"/>
              <w:bottom w:val="nil"/>
            </w:tcBorders>
            <w:vAlign w:val="bottom"/>
          </w:tcPr>
          <w:p w14:paraId="40DBC935" w14:textId="77777777" w:rsidR="00B76ED3" w:rsidRPr="008955F6" w:rsidRDefault="00B76ED3" w:rsidP="002175D3">
            <w:pPr>
              <w:shd w:val="clear" w:color="auto" w:fill="FFFFFF"/>
              <w:spacing w:before="130"/>
              <w:ind w:right="57"/>
              <w:jc w:val="right"/>
              <w:rPr>
                <w:rFonts w:ascii="Arial" w:hAnsi="Arial" w:cs="Arial"/>
                <w:sz w:val="14"/>
                <w:szCs w:val="14"/>
              </w:rPr>
            </w:pPr>
          </w:p>
        </w:tc>
        <w:tc>
          <w:tcPr>
            <w:tcW w:w="3074" w:type="dxa"/>
            <w:tcBorders>
              <w:top w:val="nil"/>
              <w:left w:val="single" w:sz="6" w:space="0" w:color="auto"/>
              <w:bottom w:val="nil"/>
            </w:tcBorders>
            <w:vAlign w:val="bottom"/>
          </w:tcPr>
          <w:p w14:paraId="4AC2BA37" w14:textId="2A461A1E" w:rsidR="00B76ED3" w:rsidRPr="00AC4354" w:rsidRDefault="00B76ED3" w:rsidP="002175D3">
            <w:pPr>
              <w:pStyle w:val="12"/>
              <w:spacing w:before="130"/>
              <w:ind w:left="57"/>
              <w:rPr>
                <w:i/>
              </w:rPr>
            </w:pPr>
            <w:r w:rsidRPr="00AC4354">
              <w:rPr>
                <w:i/>
                <w:lang w:val="en-US"/>
              </w:rPr>
              <w:t>Gross</w:t>
            </w:r>
            <w:r w:rsidRPr="00AC4354">
              <w:rPr>
                <w:i/>
              </w:rPr>
              <w:t xml:space="preserve"> </w:t>
            </w:r>
            <w:r w:rsidRPr="00AC4354">
              <w:rPr>
                <w:i/>
                <w:lang w:val="en-US"/>
              </w:rPr>
              <w:t>domestic</w:t>
            </w:r>
            <w:r w:rsidRPr="00AC4354">
              <w:rPr>
                <w:i/>
              </w:rPr>
              <w:t xml:space="preserve"> </w:t>
            </w:r>
            <w:r w:rsidRPr="00AC4354">
              <w:rPr>
                <w:i/>
                <w:lang w:val="en-US"/>
              </w:rPr>
              <w:t>product</w:t>
            </w:r>
            <w:r w:rsidRPr="00373C64">
              <w:rPr>
                <w:i/>
                <w:vertAlign w:val="superscript"/>
                <w:lang w:val="en-US"/>
              </w:rPr>
              <w:t>10)</w:t>
            </w:r>
            <w:r w:rsidRPr="00AC4354">
              <w:rPr>
                <w:i/>
              </w:rPr>
              <w:t>:</w:t>
            </w:r>
          </w:p>
        </w:tc>
      </w:tr>
      <w:tr w:rsidR="00B76ED3" w:rsidRPr="00237D1E" w14:paraId="4F1EF593" w14:textId="77777777" w:rsidTr="00610806">
        <w:trPr>
          <w:cantSplit/>
        </w:trPr>
        <w:tc>
          <w:tcPr>
            <w:tcW w:w="3075" w:type="dxa"/>
            <w:tcBorders>
              <w:top w:val="nil"/>
              <w:left w:val="nil"/>
              <w:bottom w:val="nil"/>
              <w:right w:val="single" w:sz="6" w:space="0" w:color="auto"/>
            </w:tcBorders>
            <w:tcMar>
              <w:left w:w="28" w:type="dxa"/>
            </w:tcMar>
            <w:vAlign w:val="bottom"/>
          </w:tcPr>
          <w:p w14:paraId="4E02DFA5" w14:textId="77777777" w:rsidR="00B76ED3" w:rsidRPr="00237D1E" w:rsidRDefault="00B76ED3" w:rsidP="002175D3">
            <w:pPr>
              <w:pStyle w:val="10"/>
              <w:spacing w:before="130"/>
              <w:jc w:val="left"/>
              <w:rPr>
                <w:rFonts w:ascii="Arial" w:hAnsi="Arial" w:cs="Arial"/>
                <w:color w:val="000000"/>
                <w:spacing w:val="-2"/>
              </w:rPr>
            </w:pPr>
            <w:r w:rsidRPr="00237D1E">
              <w:rPr>
                <w:rFonts w:ascii="Arial" w:hAnsi="Arial" w:cs="Arial"/>
                <w:color w:val="000000"/>
                <w:spacing w:val="-2"/>
              </w:rPr>
              <w:t xml:space="preserve">всего, </w:t>
            </w:r>
            <w:proofErr w:type="gramStart"/>
            <w:r>
              <w:rPr>
                <w:rFonts w:ascii="Arial" w:hAnsi="Arial" w:cs="Arial"/>
                <w:color w:val="000000"/>
                <w:spacing w:val="-2"/>
              </w:rPr>
              <w:t>млрд</w:t>
            </w:r>
            <w:proofErr w:type="gramEnd"/>
            <w:r w:rsidRPr="00237D1E">
              <w:rPr>
                <w:rFonts w:ascii="Arial" w:hAnsi="Arial" w:cs="Arial"/>
                <w:color w:val="000000"/>
                <w:spacing w:val="-2"/>
              </w:rPr>
              <w:t xml:space="preserve"> руб. </w:t>
            </w:r>
          </w:p>
        </w:tc>
        <w:tc>
          <w:tcPr>
            <w:tcW w:w="755" w:type="dxa"/>
            <w:tcBorders>
              <w:top w:val="nil"/>
              <w:left w:val="single" w:sz="6" w:space="0" w:color="auto"/>
              <w:bottom w:val="nil"/>
              <w:right w:val="single" w:sz="6" w:space="0" w:color="auto"/>
            </w:tcBorders>
            <w:vAlign w:val="bottom"/>
          </w:tcPr>
          <w:p w14:paraId="5F4A90DC" w14:textId="1451292F" w:rsidR="00B76ED3" w:rsidRPr="008955F6" w:rsidRDefault="00B76ED3"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7 306</w:t>
            </w:r>
          </w:p>
        </w:tc>
        <w:tc>
          <w:tcPr>
            <w:tcW w:w="754" w:type="dxa"/>
            <w:tcBorders>
              <w:top w:val="nil"/>
              <w:left w:val="single" w:sz="6" w:space="0" w:color="auto"/>
              <w:bottom w:val="nil"/>
              <w:right w:val="single" w:sz="6" w:space="0" w:color="auto"/>
            </w:tcBorders>
            <w:vAlign w:val="bottom"/>
          </w:tcPr>
          <w:p w14:paraId="4AA4328B" w14:textId="4BB8A22B" w:rsidR="00B76ED3" w:rsidRPr="008955F6" w:rsidRDefault="00B76ED3"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46 309</w:t>
            </w:r>
          </w:p>
        </w:tc>
        <w:tc>
          <w:tcPr>
            <w:tcW w:w="755" w:type="dxa"/>
            <w:tcBorders>
              <w:top w:val="nil"/>
              <w:left w:val="single" w:sz="6" w:space="0" w:color="auto"/>
              <w:bottom w:val="nil"/>
              <w:right w:val="single" w:sz="6" w:space="0" w:color="auto"/>
            </w:tcBorders>
            <w:vAlign w:val="bottom"/>
          </w:tcPr>
          <w:p w14:paraId="1833EA8C" w14:textId="2E06EFDC" w:rsidR="00B76ED3" w:rsidRPr="001A733F" w:rsidRDefault="00B76ED3" w:rsidP="002175D3">
            <w:pPr>
              <w:shd w:val="clear" w:color="auto" w:fill="FFFFFF"/>
              <w:spacing w:before="130"/>
              <w:ind w:right="57"/>
              <w:jc w:val="right"/>
              <w:rPr>
                <w:rFonts w:ascii="Arial" w:hAnsi="Arial" w:cs="Arial"/>
                <w:sz w:val="14"/>
                <w:szCs w:val="14"/>
              </w:rPr>
            </w:pPr>
            <w:r w:rsidRPr="001A733F">
              <w:rPr>
                <w:rFonts w:ascii="Arial" w:hAnsi="Arial" w:cs="Arial"/>
                <w:sz w:val="14"/>
                <w:szCs w:val="14"/>
              </w:rPr>
              <w:t>107 658</w:t>
            </w:r>
          </w:p>
        </w:tc>
        <w:tc>
          <w:tcPr>
            <w:tcW w:w="754" w:type="dxa"/>
            <w:tcBorders>
              <w:top w:val="nil"/>
              <w:left w:val="single" w:sz="6" w:space="0" w:color="auto"/>
              <w:bottom w:val="nil"/>
            </w:tcBorders>
            <w:vAlign w:val="bottom"/>
          </w:tcPr>
          <w:p w14:paraId="1AB9AD7E" w14:textId="56754FA8" w:rsidR="00B76ED3" w:rsidRPr="001A733F" w:rsidRDefault="00B76ED3" w:rsidP="002175D3">
            <w:pPr>
              <w:shd w:val="clear" w:color="auto" w:fill="FFFFFF"/>
              <w:spacing w:before="130"/>
              <w:ind w:right="57"/>
              <w:jc w:val="right"/>
              <w:rPr>
                <w:rFonts w:ascii="Arial" w:hAnsi="Arial" w:cs="Arial"/>
                <w:sz w:val="14"/>
                <w:szCs w:val="14"/>
              </w:rPr>
            </w:pPr>
            <w:r w:rsidRPr="001A733F">
              <w:rPr>
                <w:rFonts w:ascii="Arial" w:hAnsi="Arial" w:cs="Arial"/>
                <w:sz w:val="14"/>
                <w:szCs w:val="14"/>
              </w:rPr>
              <w:t>135 295</w:t>
            </w:r>
          </w:p>
        </w:tc>
        <w:tc>
          <w:tcPr>
            <w:tcW w:w="755" w:type="dxa"/>
            <w:tcBorders>
              <w:top w:val="nil"/>
              <w:left w:val="single" w:sz="6" w:space="0" w:color="auto"/>
              <w:bottom w:val="nil"/>
            </w:tcBorders>
            <w:vAlign w:val="bottom"/>
          </w:tcPr>
          <w:p w14:paraId="604169D4" w14:textId="0A36BE5C" w:rsidR="00B76ED3" w:rsidRPr="001A733F" w:rsidRDefault="00B76ED3" w:rsidP="002175D3">
            <w:pPr>
              <w:shd w:val="clear" w:color="auto" w:fill="FFFFFF"/>
              <w:spacing w:before="130"/>
              <w:ind w:right="57"/>
              <w:jc w:val="right"/>
              <w:rPr>
                <w:rFonts w:ascii="Arial" w:hAnsi="Arial" w:cs="Arial"/>
                <w:sz w:val="14"/>
                <w:szCs w:val="14"/>
              </w:rPr>
            </w:pPr>
            <w:r w:rsidRPr="001A733F">
              <w:rPr>
                <w:rFonts w:ascii="Arial" w:hAnsi="Arial" w:cs="Arial"/>
                <w:sz w:val="14"/>
                <w:szCs w:val="14"/>
              </w:rPr>
              <w:t>153 435</w:t>
            </w:r>
          </w:p>
        </w:tc>
        <w:tc>
          <w:tcPr>
            <w:tcW w:w="3074" w:type="dxa"/>
            <w:tcBorders>
              <w:top w:val="nil"/>
              <w:left w:val="single" w:sz="6" w:space="0" w:color="auto"/>
              <w:bottom w:val="nil"/>
            </w:tcBorders>
            <w:vAlign w:val="bottom"/>
          </w:tcPr>
          <w:p w14:paraId="4885C68D" w14:textId="77777777" w:rsidR="00B76ED3" w:rsidRPr="00237D1E" w:rsidRDefault="00B76ED3" w:rsidP="002175D3">
            <w:pPr>
              <w:pStyle w:val="10"/>
              <w:spacing w:before="130"/>
              <w:ind w:left="170"/>
              <w:jc w:val="left"/>
              <w:rPr>
                <w:rFonts w:ascii="Arial" w:hAnsi="Arial" w:cs="Arial"/>
                <w:i/>
                <w:color w:val="000000"/>
                <w:spacing w:val="-2"/>
              </w:rPr>
            </w:pPr>
            <w:proofErr w:type="gramStart"/>
            <w:r w:rsidRPr="00237D1E">
              <w:rPr>
                <w:rFonts w:ascii="Arial" w:hAnsi="Arial" w:cs="Arial"/>
                <w:i/>
                <w:color w:val="000000"/>
                <w:spacing w:val="-2"/>
                <w:lang w:val="en-US"/>
              </w:rPr>
              <w:t>total</w:t>
            </w:r>
            <w:proofErr w:type="gramEnd"/>
            <w:r w:rsidRPr="00237D1E">
              <w:rPr>
                <w:rFonts w:ascii="Arial" w:hAnsi="Arial" w:cs="Arial"/>
                <w:i/>
                <w:color w:val="000000"/>
                <w:spacing w:val="-2"/>
              </w:rPr>
              <w:t xml:space="preserve">, </w:t>
            </w:r>
            <w:proofErr w:type="spellStart"/>
            <w:r w:rsidRPr="00237D1E">
              <w:rPr>
                <w:rFonts w:ascii="Arial" w:hAnsi="Arial" w:cs="Arial"/>
                <w:i/>
                <w:color w:val="000000"/>
                <w:spacing w:val="-2"/>
              </w:rPr>
              <w:t>bln</w:t>
            </w:r>
            <w:proofErr w:type="spellEnd"/>
            <w:r w:rsidRPr="00237D1E">
              <w:rPr>
                <w:rFonts w:ascii="Arial" w:hAnsi="Arial" w:cs="Arial"/>
                <w:i/>
                <w:color w:val="000000"/>
                <w:spacing w:val="-2"/>
              </w:rPr>
              <w:t xml:space="preserve">. </w:t>
            </w:r>
            <w:proofErr w:type="spellStart"/>
            <w:r w:rsidRPr="00237D1E">
              <w:rPr>
                <w:rFonts w:ascii="Arial" w:hAnsi="Arial" w:cs="Arial"/>
                <w:i/>
                <w:color w:val="000000"/>
                <w:lang w:val="en-US"/>
              </w:rPr>
              <w:t>roubles</w:t>
            </w:r>
            <w:proofErr w:type="spellEnd"/>
          </w:p>
        </w:tc>
      </w:tr>
      <w:tr w:rsidR="00B76ED3" w:rsidRPr="00237D1E" w14:paraId="204ABFBA" w14:textId="77777777" w:rsidTr="00610806">
        <w:trPr>
          <w:cantSplit/>
        </w:trPr>
        <w:tc>
          <w:tcPr>
            <w:tcW w:w="3075" w:type="dxa"/>
            <w:tcBorders>
              <w:top w:val="nil"/>
              <w:left w:val="nil"/>
              <w:bottom w:val="nil"/>
              <w:right w:val="single" w:sz="6" w:space="0" w:color="auto"/>
            </w:tcBorders>
            <w:tcMar>
              <w:left w:w="28" w:type="dxa"/>
            </w:tcMar>
            <w:vAlign w:val="bottom"/>
          </w:tcPr>
          <w:p w14:paraId="71BFE6E2" w14:textId="01A1C2C1" w:rsidR="00B76ED3" w:rsidRPr="00237D1E" w:rsidRDefault="00B76ED3" w:rsidP="002175D3">
            <w:pPr>
              <w:pStyle w:val="10"/>
              <w:spacing w:before="130"/>
              <w:jc w:val="left"/>
              <w:rPr>
                <w:rFonts w:ascii="Arial" w:hAnsi="Arial" w:cs="Arial"/>
                <w:color w:val="000000"/>
              </w:rPr>
            </w:pPr>
            <w:r w:rsidRPr="00237D1E">
              <w:rPr>
                <w:rFonts w:ascii="Arial" w:hAnsi="Arial" w:cs="Arial"/>
                <w:color w:val="000000"/>
              </w:rPr>
              <w:t>на душу населения</w:t>
            </w:r>
            <w:proofErr w:type="gramStart"/>
            <w:r>
              <w:rPr>
                <w:rFonts w:ascii="Arial" w:hAnsi="Arial" w:cs="Arial"/>
                <w:color w:val="000000"/>
                <w:vertAlign w:val="superscript"/>
                <w:lang w:val="en-US"/>
              </w:rPr>
              <w:t>2</w:t>
            </w:r>
            <w:proofErr w:type="gramEnd"/>
            <w:r>
              <w:rPr>
                <w:rFonts w:ascii="Arial" w:hAnsi="Arial" w:cs="Arial"/>
                <w:color w:val="000000"/>
                <w:vertAlign w:val="superscript"/>
                <w:lang w:val="en-US"/>
              </w:rPr>
              <w:t>)</w:t>
            </w:r>
            <w:r w:rsidRPr="00237D1E">
              <w:rPr>
                <w:rFonts w:ascii="Arial" w:hAnsi="Arial" w:cs="Arial"/>
                <w:color w:val="000000"/>
              </w:rPr>
              <w:t xml:space="preserve">, руб. </w:t>
            </w:r>
          </w:p>
        </w:tc>
        <w:tc>
          <w:tcPr>
            <w:tcW w:w="755" w:type="dxa"/>
            <w:tcBorders>
              <w:top w:val="nil"/>
              <w:left w:val="single" w:sz="6" w:space="0" w:color="auto"/>
              <w:bottom w:val="nil"/>
              <w:right w:val="single" w:sz="6" w:space="0" w:color="auto"/>
            </w:tcBorders>
            <w:vAlign w:val="bottom"/>
          </w:tcPr>
          <w:p w14:paraId="6A096E2D" w14:textId="1111B255" w:rsidR="00B76ED3" w:rsidRPr="008955F6" w:rsidRDefault="00B76ED3"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49 835</w:t>
            </w:r>
          </w:p>
        </w:tc>
        <w:tc>
          <w:tcPr>
            <w:tcW w:w="754" w:type="dxa"/>
            <w:tcBorders>
              <w:top w:val="nil"/>
              <w:left w:val="single" w:sz="6" w:space="0" w:color="auto"/>
              <w:bottom w:val="nil"/>
              <w:right w:val="single" w:sz="6" w:space="0" w:color="auto"/>
            </w:tcBorders>
            <w:vAlign w:val="bottom"/>
          </w:tcPr>
          <w:p w14:paraId="06D49AC7" w14:textId="2316BDFF" w:rsidR="00B76ED3" w:rsidRPr="008955F6" w:rsidRDefault="00B76ED3"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324 177</w:t>
            </w:r>
          </w:p>
        </w:tc>
        <w:tc>
          <w:tcPr>
            <w:tcW w:w="755" w:type="dxa"/>
            <w:tcBorders>
              <w:top w:val="nil"/>
              <w:left w:val="single" w:sz="6" w:space="0" w:color="auto"/>
              <w:bottom w:val="nil"/>
              <w:right w:val="single" w:sz="6" w:space="0" w:color="auto"/>
            </w:tcBorders>
            <w:vAlign w:val="bottom"/>
          </w:tcPr>
          <w:p w14:paraId="25428362" w14:textId="166E6116" w:rsidR="00B76ED3" w:rsidRPr="001A733F" w:rsidRDefault="00B76ED3" w:rsidP="002175D3">
            <w:pPr>
              <w:shd w:val="clear" w:color="auto" w:fill="FFFFFF"/>
              <w:spacing w:before="130"/>
              <w:ind w:right="57"/>
              <w:jc w:val="right"/>
              <w:rPr>
                <w:rFonts w:ascii="Arial" w:hAnsi="Arial" w:cs="Arial"/>
                <w:sz w:val="14"/>
                <w:szCs w:val="14"/>
              </w:rPr>
            </w:pPr>
            <w:r w:rsidRPr="001A733F">
              <w:rPr>
                <w:rFonts w:ascii="Arial" w:hAnsi="Arial" w:cs="Arial"/>
                <w:sz w:val="14"/>
                <w:szCs w:val="14"/>
                <w:lang w:val="en-US"/>
              </w:rPr>
              <w:t>728 860</w:t>
            </w:r>
          </w:p>
        </w:tc>
        <w:tc>
          <w:tcPr>
            <w:tcW w:w="754" w:type="dxa"/>
            <w:tcBorders>
              <w:top w:val="nil"/>
              <w:left w:val="single" w:sz="6" w:space="0" w:color="auto"/>
              <w:bottom w:val="nil"/>
            </w:tcBorders>
            <w:vAlign w:val="bottom"/>
          </w:tcPr>
          <w:p w14:paraId="03B71E32" w14:textId="4CAD2F9F" w:rsidR="00B76ED3" w:rsidRPr="001A733F" w:rsidRDefault="00B76ED3" w:rsidP="002175D3">
            <w:pPr>
              <w:shd w:val="clear" w:color="auto" w:fill="FFFFFF"/>
              <w:spacing w:before="130"/>
              <w:ind w:right="57"/>
              <w:jc w:val="right"/>
              <w:rPr>
                <w:rFonts w:ascii="Arial" w:hAnsi="Arial" w:cs="Arial"/>
                <w:spacing w:val="-6"/>
                <w:sz w:val="14"/>
                <w:szCs w:val="14"/>
              </w:rPr>
            </w:pPr>
            <w:r w:rsidRPr="001A733F">
              <w:rPr>
                <w:rFonts w:ascii="Arial" w:hAnsi="Arial" w:cs="Arial"/>
                <w:sz w:val="14"/>
                <w:szCs w:val="14"/>
                <w:lang w:val="en-US"/>
              </w:rPr>
              <w:t>919 012</w:t>
            </w:r>
          </w:p>
        </w:tc>
        <w:tc>
          <w:tcPr>
            <w:tcW w:w="755" w:type="dxa"/>
            <w:tcBorders>
              <w:top w:val="nil"/>
              <w:left w:val="single" w:sz="6" w:space="0" w:color="auto"/>
              <w:bottom w:val="nil"/>
            </w:tcBorders>
            <w:vAlign w:val="bottom"/>
          </w:tcPr>
          <w:p w14:paraId="230E249B" w14:textId="0C1C0B3D" w:rsidR="00B76ED3" w:rsidRPr="001A733F" w:rsidRDefault="00B76ED3" w:rsidP="002175D3">
            <w:pPr>
              <w:shd w:val="clear" w:color="auto" w:fill="FFFFFF"/>
              <w:spacing w:before="130"/>
              <w:ind w:right="57"/>
              <w:jc w:val="right"/>
              <w:rPr>
                <w:rFonts w:ascii="Arial" w:hAnsi="Arial" w:cs="Arial"/>
                <w:spacing w:val="-6"/>
                <w:sz w:val="14"/>
                <w:szCs w:val="14"/>
              </w:rPr>
            </w:pPr>
            <w:r w:rsidRPr="001A733F">
              <w:rPr>
                <w:rFonts w:ascii="Arial" w:hAnsi="Arial" w:cs="Arial"/>
                <w:spacing w:val="-6"/>
                <w:sz w:val="14"/>
                <w:szCs w:val="14"/>
              </w:rPr>
              <w:t>1 045 813</w:t>
            </w:r>
          </w:p>
        </w:tc>
        <w:tc>
          <w:tcPr>
            <w:tcW w:w="3074" w:type="dxa"/>
            <w:tcBorders>
              <w:top w:val="nil"/>
              <w:left w:val="single" w:sz="6" w:space="0" w:color="auto"/>
              <w:bottom w:val="nil"/>
            </w:tcBorders>
            <w:vAlign w:val="bottom"/>
          </w:tcPr>
          <w:p w14:paraId="709F09E0" w14:textId="174E7C18" w:rsidR="00B76ED3" w:rsidRPr="00237D1E" w:rsidRDefault="00B76ED3" w:rsidP="002175D3">
            <w:pPr>
              <w:pStyle w:val="10"/>
              <w:spacing w:before="130"/>
              <w:ind w:left="170"/>
              <w:jc w:val="left"/>
              <w:rPr>
                <w:rFonts w:ascii="Arial" w:hAnsi="Arial" w:cs="Arial"/>
                <w:i/>
                <w:color w:val="000000"/>
                <w:spacing w:val="-2"/>
              </w:rPr>
            </w:pPr>
            <w:proofErr w:type="spellStart"/>
            <w:proofErr w:type="gramStart"/>
            <w:r w:rsidRPr="00237D1E">
              <w:rPr>
                <w:rFonts w:ascii="Arial" w:hAnsi="Arial" w:cs="Arial"/>
                <w:i/>
                <w:color w:val="000000"/>
                <w:spacing w:val="-2"/>
              </w:rPr>
              <w:t>per</w:t>
            </w:r>
            <w:proofErr w:type="spellEnd"/>
            <w:r w:rsidRPr="00237D1E">
              <w:rPr>
                <w:rFonts w:ascii="Arial" w:hAnsi="Arial" w:cs="Arial"/>
                <w:i/>
                <w:color w:val="000000"/>
                <w:spacing w:val="-2"/>
              </w:rPr>
              <w:t xml:space="preserve"> </w:t>
            </w:r>
            <w:r w:rsidRPr="00237D1E">
              <w:rPr>
                <w:rFonts w:ascii="Arial" w:hAnsi="Arial" w:cs="Arial"/>
                <w:i/>
                <w:color w:val="000000"/>
                <w:spacing w:val="-2"/>
                <w:lang w:val="en-US"/>
              </w:rPr>
              <w:t>capita</w:t>
            </w:r>
            <w:r>
              <w:rPr>
                <w:rFonts w:ascii="Arial" w:hAnsi="Arial" w:cs="Arial"/>
                <w:i/>
                <w:color w:val="000000"/>
                <w:spacing w:val="-2"/>
                <w:vertAlign w:val="superscript"/>
                <w:lang w:val="en-US"/>
              </w:rPr>
              <w:t>2)</w:t>
            </w:r>
            <w:r w:rsidRPr="00237D1E">
              <w:rPr>
                <w:rFonts w:ascii="Arial" w:hAnsi="Arial" w:cs="Arial"/>
                <w:i/>
                <w:color w:val="000000"/>
                <w:spacing w:val="-2"/>
              </w:rPr>
              <w:t xml:space="preserve">, </w:t>
            </w:r>
            <w:proofErr w:type="spellStart"/>
            <w:r w:rsidRPr="00237D1E">
              <w:rPr>
                <w:rFonts w:ascii="Arial" w:hAnsi="Arial" w:cs="Arial"/>
                <w:i/>
                <w:color w:val="000000"/>
                <w:lang w:val="en-US"/>
              </w:rPr>
              <w:t>roubles</w:t>
            </w:r>
            <w:proofErr w:type="spellEnd"/>
            <w:proofErr w:type="gramEnd"/>
          </w:p>
        </w:tc>
      </w:tr>
      <w:tr w:rsidR="00B76ED3" w:rsidRPr="00D42306" w14:paraId="07DAAED4" w14:textId="77777777" w:rsidTr="00610806">
        <w:trPr>
          <w:cantSplit/>
        </w:trPr>
        <w:tc>
          <w:tcPr>
            <w:tcW w:w="3075" w:type="dxa"/>
            <w:tcBorders>
              <w:top w:val="nil"/>
              <w:left w:val="nil"/>
              <w:bottom w:val="nil"/>
              <w:right w:val="single" w:sz="6" w:space="0" w:color="auto"/>
            </w:tcBorders>
            <w:tcMar>
              <w:left w:w="28" w:type="dxa"/>
            </w:tcMar>
            <w:vAlign w:val="bottom"/>
          </w:tcPr>
          <w:p w14:paraId="6EAA0507" w14:textId="77777777" w:rsidR="00B76ED3" w:rsidRPr="00FC5BCB" w:rsidRDefault="00B76ED3" w:rsidP="002175D3">
            <w:pPr>
              <w:spacing w:before="130"/>
              <w:rPr>
                <w:rFonts w:ascii="Arial" w:hAnsi="Arial" w:cs="Arial"/>
                <w:sz w:val="14"/>
                <w:szCs w:val="14"/>
              </w:rPr>
            </w:pPr>
            <w:r w:rsidRPr="00FC5BCB">
              <w:rPr>
                <w:rFonts w:ascii="Arial" w:hAnsi="Arial" w:cs="Arial"/>
                <w:sz w:val="14"/>
                <w:szCs w:val="14"/>
              </w:rPr>
              <w:t xml:space="preserve">Инвестиции в основной капитал, </w:t>
            </w:r>
            <w:proofErr w:type="gramStart"/>
            <w:r w:rsidRPr="00FC5BCB">
              <w:rPr>
                <w:rFonts w:ascii="Arial" w:hAnsi="Arial" w:cs="Arial"/>
                <w:sz w:val="14"/>
                <w:szCs w:val="14"/>
              </w:rPr>
              <w:t>млн</w:t>
            </w:r>
            <w:proofErr w:type="gramEnd"/>
            <w:r w:rsidRPr="00FC5BCB">
              <w:rPr>
                <w:rFonts w:ascii="Arial" w:hAnsi="Arial" w:cs="Arial"/>
                <w:sz w:val="14"/>
                <w:szCs w:val="14"/>
              </w:rPr>
              <w:t xml:space="preserve"> руб. </w:t>
            </w:r>
          </w:p>
        </w:tc>
        <w:tc>
          <w:tcPr>
            <w:tcW w:w="755" w:type="dxa"/>
            <w:tcBorders>
              <w:top w:val="nil"/>
              <w:left w:val="single" w:sz="6" w:space="0" w:color="auto"/>
              <w:bottom w:val="nil"/>
              <w:right w:val="single" w:sz="6" w:space="0" w:color="auto"/>
            </w:tcBorders>
            <w:vAlign w:val="bottom"/>
          </w:tcPr>
          <w:p w14:paraId="0B8FE22B" w14:textId="3B2B95DC" w:rsidR="00B76ED3" w:rsidRPr="008955F6" w:rsidRDefault="00B76ED3" w:rsidP="002175D3">
            <w:pPr>
              <w:shd w:val="clear" w:color="auto" w:fill="FFFFFF"/>
              <w:spacing w:before="130"/>
              <w:ind w:right="57"/>
              <w:jc w:val="right"/>
              <w:rPr>
                <w:rFonts w:ascii="Arial" w:hAnsi="Arial" w:cs="Arial"/>
                <w:spacing w:val="-6"/>
                <w:sz w:val="14"/>
                <w:szCs w:val="14"/>
                <w:lang w:val="en-US"/>
              </w:rPr>
            </w:pPr>
            <w:r w:rsidRPr="008955F6">
              <w:rPr>
                <w:rFonts w:ascii="Arial" w:hAnsi="Arial" w:cs="Arial"/>
                <w:spacing w:val="-6"/>
                <w:sz w:val="14"/>
                <w:szCs w:val="14"/>
                <w:lang w:val="en-US"/>
              </w:rPr>
              <w:t>1</w:t>
            </w:r>
            <w:r w:rsidRPr="008955F6">
              <w:rPr>
                <w:rFonts w:ascii="Arial" w:hAnsi="Arial" w:cs="Arial"/>
                <w:spacing w:val="-6"/>
                <w:sz w:val="14"/>
                <w:szCs w:val="14"/>
              </w:rPr>
              <w:t xml:space="preserve"> </w:t>
            </w:r>
            <w:r w:rsidRPr="008955F6">
              <w:rPr>
                <w:rFonts w:ascii="Arial" w:hAnsi="Arial" w:cs="Arial"/>
                <w:spacing w:val="-6"/>
                <w:sz w:val="14"/>
                <w:szCs w:val="14"/>
                <w:lang w:val="en-US"/>
              </w:rPr>
              <w:t>165</w:t>
            </w:r>
            <w:r w:rsidRPr="008955F6">
              <w:rPr>
                <w:rFonts w:ascii="Arial" w:hAnsi="Arial" w:cs="Arial"/>
                <w:spacing w:val="-6"/>
                <w:sz w:val="14"/>
                <w:szCs w:val="14"/>
              </w:rPr>
              <w:t xml:space="preserve"> </w:t>
            </w:r>
            <w:r w:rsidRPr="008955F6">
              <w:rPr>
                <w:rFonts w:ascii="Arial" w:hAnsi="Arial" w:cs="Arial"/>
                <w:spacing w:val="-6"/>
                <w:sz w:val="14"/>
                <w:szCs w:val="14"/>
                <w:lang w:val="en-US"/>
              </w:rPr>
              <w:t>234</w:t>
            </w:r>
          </w:p>
        </w:tc>
        <w:tc>
          <w:tcPr>
            <w:tcW w:w="754" w:type="dxa"/>
            <w:tcBorders>
              <w:top w:val="nil"/>
              <w:left w:val="single" w:sz="6" w:space="0" w:color="auto"/>
              <w:bottom w:val="nil"/>
              <w:right w:val="single" w:sz="6" w:space="0" w:color="auto"/>
            </w:tcBorders>
            <w:vAlign w:val="bottom"/>
          </w:tcPr>
          <w:p w14:paraId="29E45294" w14:textId="5D2EF3CF" w:rsidR="00B76ED3" w:rsidRPr="008955F6" w:rsidRDefault="00B76ED3" w:rsidP="002175D3">
            <w:pPr>
              <w:shd w:val="clear" w:color="auto" w:fill="FFFFFF"/>
              <w:spacing w:before="130"/>
              <w:ind w:right="57"/>
              <w:jc w:val="right"/>
              <w:rPr>
                <w:rFonts w:ascii="Arial" w:hAnsi="Arial" w:cs="Arial"/>
                <w:spacing w:val="-6"/>
                <w:sz w:val="14"/>
                <w:szCs w:val="14"/>
                <w:lang w:val="en-US"/>
              </w:rPr>
            </w:pPr>
            <w:r w:rsidRPr="008955F6">
              <w:rPr>
                <w:rFonts w:ascii="Arial" w:hAnsi="Arial" w:cs="Arial"/>
                <w:spacing w:val="-6"/>
                <w:sz w:val="14"/>
                <w:szCs w:val="14"/>
                <w:lang w:val="en-US"/>
              </w:rPr>
              <w:t>9</w:t>
            </w:r>
            <w:r w:rsidRPr="008955F6">
              <w:rPr>
                <w:rFonts w:ascii="Arial" w:hAnsi="Arial" w:cs="Arial"/>
                <w:spacing w:val="-6"/>
                <w:sz w:val="14"/>
                <w:szCs w:val="14"/>
              </w:rPr>
              <w:t xml:space="preserve"> </w:t>
            </w:r>
            <w:r w:rsidRPr="008955F6">
              <w:rPr>
                <w:rFonts w:ascii="Arial" w:hAnsi="Arial" w:cs="Arial"/>
                <w:spacing w:val="-6"/>
                <w:sz w:val="14"/>
                <w:szCs w:val="14"/>
                <w:lang w:val="en-US"/>
              </w:rPr>
              <w:t>152</w:t>
            </w:r>
            <w:r w:rsidRPr="008955F6">
              <w:rPr>
                <w:rFonts w:ascii="Arial" w:hAnsi="Arial" w:cs="Arial"/>
                <w:spacing w:val="-6"/>
                <w:sz w:val="14"/>
                <w:szCs w:val="14"/>
              </w:rPr>
              <w:t xml:space="preserve"> </w:t>
            </w:r>
            <w:r w:rsidRPr="008955F6">
              <w:rPr>
                <w:rFonts w:ascii="Arial" w:hAnsi="Arial" w:cs="Arial"/>
                <w:spacing w:val="-6"/>
                <w:sz w:val="14"/>
                <w:szCs w:val="14"/>
                <w:lang w:val="en-US"/>
              </w:rPr>
              <w:t>096</w:t>
            </w:r>
          </w:p>
        </w:tc>
        <w:tc>
          <w:tcPr>
            <w:tcW w:w="755" w:type="dxa"/>
            <w:tcBorders>
              <w:top w:val="nil"/>
              <w:left w:val="single" w:sz="6" w:space="0" w:color="auto"/>
              <w:bottom w:val="nil"/>
              <w:right w:val="single" w:sz="6" w:space="0" w:color="auto"/>
            </w:tcBorders>
            <w:vAlign w:val="bottom"/>
          </w:tcPr>
          <w:p w14:paraId="3740D221" w14:textId="5E334BA9" w:rsidR="00B76ED3" w:rsidRPr="00C23E9C" w:rsidRDefault="00B76ED3" w:rsidP="002175D3">
            <w:pPr>
              <w:shd w:val="clear" w:color="auto" w:fill="FFFFFF"/>
              <w:spacing w:before="130"/>
              <w:ind w:right="57"/>
              <w:jc w:val="right"/>
              <w:rPr>
                <w:rFonts w:ascii="Arial" w:hAnsi="Arial" w:cs="Arial"/>
                <w:spacing w:val="-6"/>
                <w:sz w:val="14"/>
                <w:szCs w:val="14"/>
                <w:lang w:val="en-US"/>
              </w:rPr>
            </w:pPr>
            <w:r w:rsidRPr="00C23E9C">
              <w:rPr>
                <w:rFonts w:ascii="Arial" w:hAnsi="Arial" w:cs="Arial"/>
                <w:spacing w:val="-6"/>
                <w:sz w:val="14"/>
                <w:szCs w:val="14"/>
              </w:rPr>
              <w:t>20 393 742</w:t>
            </w:r>
          </w:p>
        </w:tc>
        <w:tc>
          <w:tcPr>
            <w:tcW w:w="754" w:type="dxa"/>
            <w:tcBorders>
              <w:top w:val="nil"/>
              <w:left w:val="single" w:sz="6" w:space="0" w:color="auto"/>
              <w:bottom w:val="nil"/>
            </w:tcBorders>
            <w:vAlign w:val="bottom"/>
          </w:tcPr>
          <w:p w14:paraId="4CCA1813" w14:textId="6E1466BF" w:rsidR="00B76ED3" w:rsidRPr="00C23E9C" w:rsidRDefault="00B76ED3" w:rsidP="002175D3">
            <w:pPr>
              <w:shd w:val="clear" w:color="auto" w:fill="FFFFFF"/>
              <w:spacing w:before="130"/>
              <w:ind w:right="57"/>
              <w:jc w:val="right"/>
              <w:rPr>
                <w:rFonts w:ascii="Arial" w:hAnsi="Arial" w:cs="Arial"/>
                <w:spacing w:val="-6"/>
                <w:sz w:val="14"/>
                <w:szCs w:val="14"/>
                <w:lang w:val="en-US"/>
              </w:rPr>
            </w:pPr>
            <w:r w:rsidRPr="00C23E9C">
              <w:rPr>
                <w:rFonts w:ascii="Arial" w:hAnsi="Arial" w:cs="Arial"/>
                <w:spacing w:val="-6"/>
                <w:sz w:val="14"/>
                <w:szCs w:val="14"/>
              </w:rPr>
              <w:t>23 239 504</w:t>
            </w:r>
          </w:p>
        </w:tc>
        <w:tc>
          <w:tcPr>
            <w:tcW w:w="755" w:type="dxa"/>
            <w:tcBorders>
              <w:top w:val="nil"/>
              <w:left w:val="single" w:sz="6" w:space="0" w:color="auto"/>
              <w:bottom w:val="nil"/>
            </w:tcBorders>
            <w:vAlign w:val="bottom"/>
          </w:tcPr>
          <w:p w14:paraId="000A73D0" w14:textId="3D429635" w:rsidR="00B76ED3" w:rsidRPr="00C23E9C" w:rsidRDefault="00B76ED3" w:rsidP="002175D3">
            <w:pPr>
              <w:shd w:val="clear" w:color="auto" w:fill="FFFFFF"/>
              <w:spacing w:before="130"/>
              <w:ind w:right="57"/>
              <w:jc w:val="right"/>
              <w:rPr>
                <w:rFonts w:ascii="Arial" w:hAnsi="Arial" w:cs="Arial"/>
                <w:spacing w:val="-6"/>
                <w:sz w:val="14"/>
                <w:szCs w:val="14"/>
              </w:rPr>
            </w:pPr>
            <w:r w:rsidRPr="00C23E9C">
              <w:rPr>
                <w:rFonts w:ascii="Arial" w:hAnsi="Arial" w:cs="Arial"/>
                <w:spacing w:val="-6"/>
                <w:sz w:val="14"/>
                <w:szCs w:val="14"/>
              </w:rPr>
              <w:t>27 865 234</w:t>
            </w:r>
          </w:p>
        </w:tc>
        <w:tc>
          <w:tcPr>
            <w:tcW w:w="3074" w:type="dxa"/>
            <w:tcBorders>
              <w:top w:val="nil"/>
              <w:left w:val="single" w:sz="6" w:space="0" w:color="auto"/>
              <w:bottom w:val="nil"/>
            </w:tcBorders>
            <w:vAlign w:val="bottom"/>
          </w:tcPr>
          <w:p w14:paraId="2C099D0C" w14:textId="77777777" w:rsidR="00B76ED3" w:rsidRPr="00FC5BCB" w:rsidRDefault="00B76ED3" w:rsidP="002175D3">
            <w:pPr>
              <w:pStyle w:val="12"/>
              <w:spacing w:before="130"/>
              <w:ind w:left="57"/>
              <w:rPr>
                <w:i/>
                <w:lang w:val="en-US"/>
              </w:rPr>
            </w:pPr>
            <w:r w:rsidRPr="00FC5BCB">
              <w:rPr>
                <w:i/>
                <w:lang w:val="en-US"/>
              </w:rPr>
              <w:t xml:space="preserve">Investments in fixed capital, </w:t>
            </w:r>
            <w:proofErr w:type="spellStart"/>
            <w:r w:rsidRPr="00FC5BCB">
              <w:rPr>
                <w:i/>
                <w:lang w:val="en-US"/>
              </w:rPr>
              <w:t>mln</w:t>
            </w:r>
            <w:proofErr w:type="spellEnd"/>
            <w:r w:rsidRPr="00FC5BCB">
              <w:rPr>
                <w:i/>
                <w:lang w:val="en-US"/>
              </w:rPr>
              <w:t xml:space="preserve">. </w:t>
            </w:r>
            <w:proofErr w:type="spellStart"/>
            <w:r w:rsidRPr="00FC5BCB">
              <w:rPr>
                <w:i/>
                <w:lang w:val="en-US"/>
              </w:rPr>
              <w:t>roubles</w:t>
            </w:r>
            <w:proofErr w:type="spellEnd"/>
          </w:p>
        </w:tc>
      </w:tr>
      <w:tr w:rsidR="00B76ED3" w:rsidRPr="00D42306" w14:paraId="72E05479" w14:textId="77777777" w:rsidTr="00610806">
        <w:trPr>
          <w:cantSplit/>
        </w:trPr>
        <w:tc>
          <w:tcPr>
            <w:tcW w:w="3075" w:type="dxa"/>
            <w:tcBorders>
              <w:top w:val="nil"/>
              <w:left w:val="nil"/>
              <w:bottom w:val="nil"/>
              <w:right w:val="single" w:sz="6" w:space="0" w:color="auto"/>
            </w:tcBorders>
            <w:tcMar>
              <w:left w:w="28" w:type="dxa"/>
            </w:tcMar>
            <w:vAlign w:val="bottom"/>
          </w:tcPr>
          <w:p w14:paraId="6B71B77B" w14:textId="14DCF272" w:rsidR="00B76ED3" w:rsidRPr="00D76DA7" w:rsidRDefault="00B76ED3" w:rsidP="00C23E9C">
            <w:pPr>
              <w:spacing w:before="130"/>
              <w:rPr>
                <w:rFonts w:ascii="Arial" w:hAnsi="Arial" w:cs="Arial"/>
                <w:color w:val="000000"/>
                <w:sz w:val="14"/>
                <w:szCs w:val="14"/>
              </w:rPr>
            </w:pPr>
            <w:r w:rsidRPr="00237D1E">
              <w:rPr>
                <w:rFonts w:ascii="Arial" w:hAnsi="Arial" w:cs="Arial"/>
                <w:color w:val="000000"/>
                <w:sz w:val="14"/>
                <w:szCs w:val="14"/>
              </w:rPr>
              <w:t>Основные</w:t>
            </w:r>
            <w:r w:rsidRPr="00D76DA7">
              <w:rPr>
                <w:rFonts w:ascii="Arial" w:hAnsi="Arial" w:cs="Arial"/>
                <w:color w:val="000000"/>
                <w:sz w:val="14"/>
                <w:szCs w:val="14"/>
              </w:rPr>
              <w:t xml:space="preserve"> </w:t>
            </w:r>
            <w:r w:rsidRPr="00237D1E">
              <w:rPr>
                <w:rFonts w:ascii="Arial" w:hAnsi="Arial" w:cs="Arial"/>
                <w:color w:val="000000"/>
                <w:sz w:val="14"/>
                <w:szCs w:val="14"/>
              </w:rPr>
              <w:t>фонды</w:t>
            </w:r>
            <w:r w:rsidRPr="00D76DA7">
              <w:rPr>
                <w:rFonts w:ascii="Arial" w:hAnsi="Arial" w:cs="Arial"/>
                <w:color w:val="000000"/>
                <w:sz w:val="14"/>
                <w:szCs w:val="14"/>
              </w:rPr>
              <w:t xml:space="preserve"> </w:t>
            </w:r>
            <w:r w:rsidRPr="00237D1E">
              <w:rPr>
                <w:rFonts w:ascii="Arial" w:hAnsi="Arial" w:cs="Arial"/>
                <w:color w:val="000000"/>
                <w:sz w:val="14"/>
                <w:szCs w:val="14"/>
              </w:rPr>
              <w:t>в</w:t>
            </w:r>
            <w:r w:rsidRPr="00D76DA7">
              <w:rPr>
                <w:rFonts w:ascii="Arial" w:hAnsi="Arial" w:cs="Arial"/>
                <w:color w:val="000000"/>
                <w:sz w:val="14"/>
                <w:szCs w:val="14"/>
              </w:rPr>
              <w:t xml:space="preserve"> </w:t>
            </w:r>
            <w:r w:rsidRPr="00237D1E">
              <w:rPr>
                <w:rFonts w:ascii="Arial" w:hAnsi="Arial" w:cs="Arial"/>
                <w:color w:val="000000"/>
                <w:sz w:val="14"/>
                <w:szCs w:val="14"/>
              </w:rPr>
              <w:t>экономике</w:t>
            </w:r>
            <w:r w:rsidRPr="00373C64">
              <w:rPr>
                <w:rFonts w:ascii="Arial" w:hAnsi="Arial" w:cs="Arial"/>
                <w:color w:val="000000"/>
                <w:sz w:val="14"/>
                <w:szCs w:val="14"/>
                <w:vertAlign w:val="superscript"/>
              </w:rPr>
              <w:t>11)</w:t>
            </w:r>
            <w:r w:rsidRPr="00D76DA7">
              <w:rPr>
                <w:rFonts w:ascii="Arial" w:hAnsi="Arial" w:cs="Arial"/>
                <w:color w:val="000000"/>
                <w:sz w:val="14"/>
                <w:szCs w:val="14"/>
              </w:rPr>
              <w:t xml:space="preserve"> </w:t>
            </w:r>
            <w:r w:rsidRPr="00D76DA7">
              <w:rPr>
                <w:rFonts w:ascii="Arial" w:hAnsi="Arial" w:cs="Arial"/>
                <w:color w:val="000000"/>
                <w:sz w:val="14"/>
                <w:szCs w:val="14"/>
              </w:rPr>
              <w:br/>
              <w:t>(</w:t>
            </w:r>
            <w:r w:rsidRPr="00237D1E">
              <w:rPr>
                <w:rFonts w:ascii="Arial" w:hAnsi="Arial" w:cs="Arial"/>
                <w:color w:val="000000"/>
                <w:sz w:val="14"/>
                <w:szCs w:val="14"/>
              </w:rPr>
              <w:t>по</w:t>
            </w:r>
            <w:r w:rsidRPr="00D76DA7">
              <w:rPr>
                <w:rFonts w:ascii="Arial" w:hAnsi="Arial" w:cs="Arial"/>
                <w:color w:val="000000"/>
                <w:sz w:val="14"/>
                <w:szCs w:val="14"/>
              </w:rPr>
              <w:t xml:space="preserve"> </w:t>
            </w:r>
            <w:r w:rsidRPr="00237D1E">
              <w:rPr>
                <w:rFonts w:ascii="Arial" w:hAnsi="Arial" w:cs="Arial"/>
                <w:color w:val="000000"/>
                <w:sz w:val="14"/>
                <w:szCs w:val="14"/>
              </w:rPr>
              <w:t>полной</w:t>
            </w:r>
            <w:r w:rsidRPr="00D76DA7">
              <w:rPr>
                <w:rFonts w:ascii="Arial" w:hAnsi="Arial" w:cs="Arial"/>
                <w:color w:val="000000"/>
                <w:sz w:val="14"/>
                <w:szCs w:val="14"/>
              </w:rPr>
              <w:t xml:space="preserve"> </w:t>
            </w:r>
            <w:r w:rsidRPr="00237D1E">
              <w:rPr>
                <w:rFonts w:ascii="Arial" w:hAnsi="Arial" w:cs="Arial"/>
                <w:color w:val="000000"/>
                <w:sz w:val="14"/>
                <w:szCs w:val="14"/>
              </w:rPr>
              <w:t>учетной</w:t>
            </w:r>
            <w:r w:rsidRPr="00D76DA7">
              <w:rPr>
                <w:rFonts w:ascii="Arial" w:hAnsi="Arial" w:cs="Arial"/>
                <w:color w:val="000000"/>
                <w:sz w:val="14"/>
                <w:szCs w:val="14"/>
              </w:rPr>
              <w:t xml:space="preserve"> </w:t>
            </w:r>
            <w:r w:rsidRPr="00237D1E">
              <w:rPr>
                <w:rFonts w:ascii="Arial" w:hAnsi="Arial" w:cs="Arial"/>
                <w:color w:val="000000"/>
                <w:sz w:val="14"/>
                <w:szCs w:val="14"/>
              </w:rPr>
              <w:t>стоимости</w:t>
            </w:r>
            <w:r w:rsidRPr="00D76DA7">
              <w:rPr>
                <w:rFonts w:ascii="Arial" w:hAnsi="Arial" w:cs="Arial"/>
                <w:color w:val="000000"/>
                <w:sz w:val="14"/>
                <w:szCs w:val="14"/>
              </w:rPr>
              <w:t xml:space="preserve">; </w:t>
            </w:r>
            <w:r w:rsidRPr="00D76DA7">
              <w:rPr>
                <w:rFonts w:ascii="Arial" w:hAnsi="Arial" w:cs="Arial"/>
                <w:color w:val="000000"/>
                <w:sz w:val="14"/>
                <w:szCs w:val="14"/>
                <w:vertAlign w:val="superscript"/>
              </w:rPr>
              <w:t xml:space="preserve"> </w:t>
            </w:r>
            <w:r w:rsidRPr="00237D1E">
              <w:rPr>
                <w:rFonts w:ascii="Arial" w:hAnsi="Arial" w:cs="Arial"/>
                <w:color w:val="000000"/>
                <w:sz w:val="14"/>
                <w:szCs w:val="14"/>
              </w:rPr>
              <w:t>на</w:t>
            </w:r>
            <w:r w:rsidRPr="00D76DA7">
              <w:rPr>
                <w:rFonts w:ascii="Arial" w:hAnsi="Arial" w:cs="Arial"/>
                <w:color w:val="000000"/>
                <w:sz w:val="14"/>
                <w:szCs w:val="14"/>
              </w:rPr>
              <w:t xml:space="preserve"> </w:t>
            </w:r>
            <w:r w:rsidRPr="00237D1E">
              <w:rPr>
                <w:rFonts w:ascii="Arial" w:hAnsi="Arial" w:cs="Arial"/>
                <w:color w:val="000000"/>
                <w:sz w:val="14"/>
                <w:szCs w:val="14"/>
              </w:rPr>
              <w:t>конец</w:t>
            </w:r>
            <w:r w:rsidRPr="00D76DA7">
              <w:rPr>
                <w:rFonts w:ascii="Arial" w:hAnsi="Arial" w:cs="Arial"/>
                <w:color w:val="000000"/>
                <w:sz w:val="14"/>
                <w:szCs w:val="14"/>
              </w:rPr>
              <w:t xml:space="preserve"> </w:t>
            </w:r>
            <w:r w:rsidRPr="00237D1E">
              <w:rPr>
                <w:rFonts w:ascii="Arial" w:hAnsi="Arial" w:cs="Arial"/>
                <w:color w:val="000000"/>
                <w:sz w:val="14"/>
                <w:szCs w:val="14"/>
              </w:rPr>
              <w:t>года</w:t>
            </w:r>
            <w:r w:rsidRPr="00D76DA7">
              <w:rPr>
                <w:rFonts w:ascii="Arial" w:hAnsi="Arial" w:cs="Arial"/>
                <w:color w:val="000000"/>
                <w:sz w:val="14"/>
                <w:szCs w:val="14"/>
              </w:rPr>
              <w:t xml:space="preserve">), </w:t>
            </w:r>
            <w:proofErr w:type="gramStart"/>
            <w:r>
              <w:rPr>
                <w:rFonts w:ascii="Arial" w:hAnsi="Arial" w:cs="Arial"/>
                <w:color w:val="000000"/>
                <w:sz w:val="14"/>
                <w:szCs w:val="14"/>
              </w:rPr>
              <w:t>млрд</w:t>
            </w:r>
            <w:proofErr w:type="gramEnd"/>
            <w:r w:rsidRPr="00D76DA7">
              <w:rPr>
                <w:rFonts w:ascii="Arial" w:hAnsi="Arial" w:cs="Arial"/>
                <w:color w:val="000000"/>
                <w:sz w:val="14"/>
                <w:szCs w:val="14"/>
              </w:rPr>
              <w:t xml:space="preserve"> </w:t>
            </w:r>
            <w:r w:rsidRPr="00237D1E">
              <w:rPr>
                <w:rFonts w:ascii="Arial" w:hAnsi="Arial" w:cs="Arial"/>
                <w:color w:val="000000"/>
                <w:sz w:val="14"/>
                <w:szCs w:val="14"/>
              </w:rPr>
              <w:t>руб</w:t>
            </w:r>
            <w:r w:rsidRPr="00D76DA7">
              <w:rPr>
                <w:rFonts w:ascii="Arial" w:hAnsi="Arial" w:cs="Arial"/>
                <w:color w:val="000000"/>
                <w:sz w:val="14"/>
                <w:szCs w:val="14"/>
              </w:rPr>
              <w:t xml:space="preserve">.  </w:t>
            </w:r>
          </w:p>
        </w:tc>
        <w:tc>
          <w:tcPr>
            <w:tcW w:w="755" w:type="dxa"/>
            <w:tcBorders>
              <w:top w:val="nil"/>
              <w:left w:val="single" w:sz="6" w:space="0" w:color="auto"/>
              <w:bottom w:val="nil"/>
              <w:right w:val="single" w:sz="6" w:space="0" w:color="auto"/>
            </w:tcBorders>
            <w:vAlign w:val="bottom"/>
          </w:tcPr>
          <w:p w14:paraId="0498D9EE" w14:textId="35D0DFC6" w:rsidR="00B76ED3" w:rsidRPr="002175D3" w:rsidRDefault="00B76ED3" w:rsidP="002175D3">
            <w:pPr>
              <w:shd w:val="clear" w:color="auto" w:fill="FFFFFF"/>
              <w:spacing w:before="130"/>
              <w:ind w:right="57"/>
              <w:jc w:val="right"/>
              <w:rPr>
                <w:rFonts w:ascii="Arial" w:hAnsi="Arial" w:cs="Arial"/>
                <w:sz w:val="14"/>
                <w:szCs w:val="14"/>
                <w:lang w:val="en-US"/>
              </w:rPr>
            </w:pPr>
            <w:r w:rsidRPr="002175D3">
              <w:rPr>
                <w:rFonts w:ascii="Arial" w:hAnsi="Arial" w:cs="Arial"/>
                <w:sz w:val="14"/>
                <w:szCs w:val="14"/>
                <w:lang w:val="en-US"/>
              </w:rPr>
              <w:t>17 464</w:t>
            </w:r>
          </w:p>
        </w:tc>
        <w:tc>
          <w:tcPr>
            <w:tcW w:w="754" w:type="dxa"/>
            <w:tcBorders>
              <w:top w:val="nil"/>
              <w:left w:val="single" w:sz="6" w:space="0" w:color="auto"/>
              <w:bottom w:val="nil"/>
              <w:right w:val="single" w:sz="6" w:space="0" w:color="auto"/>
            </w:tcBorders>
            <w:vAlign w:val="bottom"/>
          </w:tcPr>
          <w:p w14:paraId="76ED36D4" w14:textId="494CA28D" w:rsidR="00B76ED3" w:rsidRPr="002175D3" w:rsidRDefault="00B76ED3" w:rsidP="002175D3">
            <w:pPr>
              <w:shd w:val="clear" w:color="auto" w:fill="FFFFFF"/>
              <w:spacing w:before="130"/>
              <w:ind w:right="57"/>
              <w:jc w:val="right"/>
              <w:rPr>
                <w:rFonts w:ascii="Arial" w:hAnsi="Arial" w:cs="Arial"/>
                <w:sz w:val="14"/>
                <w:szCs w:val="14"/>
                <w:lang w:val="en-US"/>
              </w:rPr>
            </w:pPr>
            <w:r w:rsidRPr="002175D3">
              <w:rPr>
                <w:rFonts w:ascii="Arial" w:hAnsi="Arial" w:cs="Arial"/>
                <w:sz w:val="14"/>
                <w:szCs w:val="14"/>
                <w:lang w:val="en-US"/>
              </w:rPr>
              <w:t>93 186</w:t>
            </w:r>
          </w:p>
        </w:tc>
        <w:tc>
          <w:tcPr>
            <w:tcW w:w="755" w:type="dxa"/>
            <w:tcBorders>
              <w:top w:val="nil"/>
              <w:left w:val="single" w:sz="6" w:space="0" w:color="auto"/>
              <w:bottom w:val="nil"/>
              <w:right w:val="single" w:sz="6" w:space="0" w:color="auto"/>
            </w:tcBorders>
            <w:vAlign w:val="bottom"/>
          </w:tcPr>
          <w:p w14:paraId="055D6C23" w14:textId="33A650D0" w:rsidR="00B76ED3" w:rsidRPr="00C23E9C" w:rsidRDefault="00B76ED3" w:rsidP="002175D3">
            <w:pPr>
              <w:spacing w:before="130"/>
              <w:ind w:right="57"/>
              <w:jc w:val="right"/>
              <w:rPr>
                <w:rFonts w:ascii="Arial" w:hAnsi="Arial" w:cs="Arial"/>
                <w:sz w:val="14"/>
                <w:szCs w:val="14"/>
                <w:lang w:val="en-US"/>
              </w:rPr>
            </w:pPr>
            <w:r w:rsidRPr="00C23E9C">
              <w:rPr>
                <w:rFonts w:ascii="Arial" w:hAnsi="Arial" w:cs="Arial"/>
                <w:sz w:val="14"/>
                <w:szCs w:val="14"/>
                <w:lang w:val="en-US"/>
              </w:rPr>
              <w:t>362 192</w:t>
            </w:r>
          </w:p>
        </w:tc>
        <w:tc>
          <w:tcPr>
            <w:tcW w:w="754" w:type="dxa"/>
            <w:tcBorders>
              <w:top w:val="nil"/>
              <w:left w:val="single" w:sz="6" w:space="0" w:color="auto"/>
              <w:bottom w:val="nil"/>
            </w:tcBorders>
            <w:vAlign w:val="bottom"/>
          </w:tcPr>
          <w:p w14:paraId="6C0A3DC6" w14:textId="0A76F6D8" w:rsidR="00B76ED3" w:rsidRPr="00C23E9C" w:rsidRDefault="00B76ED3" w:rsidP="002175D3">
            <w:pPr>
              <w:spacing w:before="130"/>
              <w:ind w:right="57"/>
              <w:jc w:val="right"/>
              <w:rPr>
                <w:rFonts w:ascii="Arial" w:hAnsi="Arial" w:cs="Arial"/>
                <w:sz w:val="14"/>
                <w:szCs w:val="14"/>
                <w:lang w:val="en-US"/>
              </w:rPr>
            </w:pPr>
            <w:r w:rsidRPr="00C23E9C">
              <w:rPr>
                <w:rFonts w:ascii="Arial" w:hAnsi="Arial" w:cs="Arial"/>
                <w:sz w:val="14"/>
                <w:szCs w:val="14"/>
                <w:lang w:val="en-US"/>
              </w:rPr>
              <w:t>400 243</w:t>
            </w:r>
          </w:p>
        </w:tc>
        <w:tc>
          <w:tcPr>
            <w:tcW w:w="755" w:type="dxa"/>
            <w:tcBorders>
              <w:top w:val="nil"/>
              <w:left w:val="single" w:sz="6" w:space="0" w:color="auto"/>
              <w:bottom w:val="nil"/>
            </w:tcBorders>
            <w:vAlign w:val="bottom"/>
          </w:tcPr>
          <w:p w14:paraId="5FF0C492" w14:textId="3E0D6041" w:rsidR="00B76ED3" w:rsidRPr="00C23E9C" w:rsidRDefault="00B76ED3" w:rsidP="002175D3">
            <w:pPr>
              <w:spacing w:before="130"/>
              <w:ind w:right="57"/>
              <w:jc w:val="right"/>
              <w:rPr>
                <w:rFonts w:ascii="Arial" w:hAnsi="Arial" w:cs="Arial"/>
                <w:sz w:val="14"/>
                <w:szCs w:val="14"/>
                <w:lang w:val="en-US"/>
              </w:rPr>
            </w:pPr>
            <w:r w:rsidRPr="00C23E9C">
              <w:rPr>
                <w:rFonts w:ascii="Arial" w:hAnsi="Arial" w:cs="Arial"/>
                <w:sz w:val="14"/>
                <w:szCs w:val="14"/>
                <w:lang w:val="en-US"/>
              </w:rPr>
              <w:t xml:space="preserve">427 401 </w:t>
            </w:r>
          </w:p>
        </w:tc>
        <w:tc>
          <w:tcPr>
            <w:tcW w:w="3074" w:type="dxa"/>
            <w:tcBorders>
              <w:top w:val="nil"/>
              <w:left w:val="single" w:sz="6" w:space="0" w:color="auto"/>
              <w:bottom w:val="nil"/>
            </w:tcBorders>
            <w:vAlign w:val="bottom"/>
          </w:tcPr>
          <w:p w14:paraId="32B207C1" w14:textId="7069F443" w:rsidR="00B76ED3" w:rsidRPr="00AC4354" w:rsidRDefault="00B76ED3" w:rsidP="00C23E9C">
            <w:pPr>
              <w:pStyle w:val="12"/>
              <w:spacing w:before="130"/>
              <w:ind w:left="57"/>
              <w:rPr>
                <w:i/>
                <w:lang w:val="en-US"/>
              </w:rPr>
            </w:pPr>
            <w:r w:rsidRPr="00AC4354">
              <w:rPr>
                <w:i/>
                <w:lang w:val="en-US"/>
              </w:rPr>
              <w:t>Fixed assets in economy</w:t>
            </w:r>
            <w:r w:rsidRPr="00373C64">
              <w:rPr>
                <w:i/>
                <w:vertAlign w:val="superscript"/>
                <w:lang w:val="en-US"/>
              </w:rPr>
              <w:t>11)</w:t>
            </w:r>
            <w:r w:rsidRPr="00AC4354">
              <w:rPr>
                <w:i/>
                <w:lang w:val="en-US"/>
              </w:rPr>
              <w:t xml:space="preserve"> </w:t>
            </w:r>
            <w:r w:rsidRPr="002175D3">
              <w:rPr>
                <w:i/>
                <w:lang w:val="en-US"/>
              </w:rPr>
              <w:br/>
            </w:r>
            <w:r w:rsidRPr="00AC4354">
              <w:rPr>
                <w:i/>
                <w:lang w:val="en-US"/>
              </w:rPr>
              <w:t>(</w:t>
            </w:r>
            <w:r w:rsidRPr="00AC4354">
              <w:rPr>
                <w:i/>
                <w:iCs/>
                <w:lang w:val="en-US"/>
              </w:rPr>
              <w:t>at total book value</w:t>
            </w:r>
            <w:r w:rsidRPr="00AC4354">
              <w:rPr>
                <w:i/>
                <w:lang w:val="en-US"/>
              </w:rPr>
              <w:t xml:space="preserve">; end of year), </w:t>
            </w:r>
            <w:proofErr w:type="spellStart"/>
            <w:r w:rsidRPr="00AC4354">
              <w:rPr>
                <w:i/>
                <w:lang w:val="en-US"/>
              </w:rPr>
              <w:t>bln</w:t>
            </w:r>
            <w:proofErr w:type="spellEnd"/>
            <w:r w:rsidRPr="00AC4354">
              <w:rPr>
                <w:i/>
                <w:lang w:val="en-US"/>
              </w:rPr>
              <w:t xml:space="preserve">. </w:t>
            </w:r>
            <w:proofErr w:type="spellStart"/>
            <w:r w:rsidRPr="00AC4354">
              <w:rPr>
                <w:i/>
                <w:lang w:val="en-US"/>
              </w:rPr>
              <w:t>roubles</w:t>
            </w:r>
            <w:proofErr w:type="spellEnd"/>
          </w:p>
        </w:tc>
      </w:tr>
      <w:tr w:rsidR="00B76ED3" w:rsidRPr="00D42306" w14:paraId="16627E88" w14:textId="77777777" w:rsidTr="00610806">
        <w:trPr>
          <w:cantSplit/>
        </w:trPr>
        <w:tc>
          <w:tcPr>
            <w:tcW w:w="3075" w:type="dxa"/>
            <w:tcBorders>
              <w:top w:val="nil"/>
              <w:left w:val="nil"/>
              <w:bottom w:val="nil"/>
              <w:right w:val="single" w:sz="6" w:space="0" w:color="auto"/>
            </w:tcBorders>
            <w:tcMar>
              <w:left w:w="28" w:type="dxa"/>
            </w:tcMar>
            <w:vAlign w:val="bottom"/>
          </w:tcPr>
          <w:p w14:paraId="23158C3C" w14:textId="77777777" w:rsidR="00B76ED3" w:rsidRPr="00237D1E" w:rsidRDefault="00B76ED3" w:rsidP="002175D3">
            <w:pPr>
              <w:spacing w:before="130"/>
              <w:rPr>
                <w:rFonts w:ascii="Arial" w:hAnsi="Arial" w:cs="Arial"/>
                <w:color w:val="000000"/>
                <w:sz w:val="14"/>
                <w:szCs w:val="14"/>
              </w:rPr>
            </w:pPr>
            <w:r w:rsidRPr="00237D1E">
              <w:rPr>
                <w:rFonts w:ascii="Arial" w:hAnsi="Arial" w:cs="Arial"/>
                <w:color w:val="000000"/>
                <w:sz w:val="14"/>
                <w:szCs w:val="14"/>
              </w:rPr>
              <w:t>Ввод</w:t>
            </w:r>
            <w:r w:rsidRPr="00D76DA7">
              <w:rPr>
                <w:rFonts w:ascii="Arial" w:hAnsi="Arial" w:cs="Arial"/>
                <w:color w:val="000000"/>
                <w:sz w:val="14"/>
                <w:szCs w:val="14"/>
              </w:rPr>
              <w:t xml:space="preserve"> </w:t>
            </w:r>
            <w:r w:rsidRPr="00237D1E">
              <w:rPr>
                <w:rFonts w:ascii="Arial" w:hAnsi="Arial" w:cs="Arial"/>
                <w:color w:val="000000"/>
                <w:sz w:val="14"/>
                <w:szCs w:val="14"/>
              </w:rPr>
              <w:t>в</w:t>
            </w:r>
            <w:r w:rsidRPr="00D76DA7">
              <w:rPr>
                <w:rFonts w:ascii="Arial" w:hAnsi="Arial" w:cs="Arial"/>
                <w:color w:val="000000"/>
                <w:sz w:val="14"/>
                <w:szCs w:val="14"/>
              </w:rPr>
              <w:t xml:space="preserve"> </w:t>
            </w:r>
            <w:r w:rsidRPr="00237D1E">
              <w:rPr>
                <w:rFonts w:ascii="Arial" w:hAnsi="Arial" w:cs="Arial"/>
                <w:color w:val="000000"/>
                <w:sz w:val="14"/>
                <w:szCs w:val="14"/>
              </w:rPr>
              <w:t>действие</w:t>
            </w:r>
            <w:r w:rsidRPr="00D76DA7">
              <w:rPr>
                <w:rFonts w:ascii="Arial" w:hAnsi="Arial" w:cs="Arial"/>
                <w:color w:val="000000"/>
                <w:sz w:val="14"/>
                <w:szCs w:val="14"/>
              </w:rPr>
              <w:t xml:space="preserve"> </w:t>
            </w:r>
            <w:r w:rsidRPr="00237D1E">
              <w:rPr>
                <w:rFonts w:ascii="Arial" w:hAnsi="Arial" w:cs="Arial"/>
                <w:color w:val="000000"/>
                <w:sz w:val="14"/>
                <w:szCs w:val="14"/>
              </w:rPr>
              <w:t xml:space="preserve">основных фондов, </w:t>
            </w:r>
            <w:proofErr w:type="gramStart"/>
            <w:r>
              <w:rPr>
                <w:rFonts w:ascii="Arial" w:hAnsi="Arial" w:cs="Arial"/>
                <w:color w:val="000000"/>
                <w:sz w:val="14"/>
                <w:szCs w:val="14"/>
              </w:rPr>
              <w:t>млн</w:t>
            </w:r>
            <w:proofErr w:type="gramEnd"/>
            <w:r w:rsidRPr="00237D1E">
              <w:rPr>
                <w:rFonts w:ascii="Arial" w:hAnsi="Arial" w:cs="Arial"/>
                <w:color w:val="000000"/>
                <w:sz w:val="14"/>
                <w:szCs w:val="14"/>
              </w:rPr>
              <w:t xml:space="preserve"> руб. </w:t>
            </w:r>
          </w:p>
        </w:tc>
        <w:tc>
          <w:tcPr>
            <w:tcW w:w="755" w:type="dxa"/>
            <w:tcBorders>
              <w:top w:val="nil"/>
              <w:left w:val="single" w:sz="6" w:space="0" w:color="auto"/>
              <w:bottom w:val="nil"/>
              <w:right w:val="single" w:sz="6" w:space="0" w:color="auto"/>
            </w:tcBorders>
            <w:vAlign w:val="bottom"/>
          </w:tcPr>
          <w:p w14:paraId="0CB1B164" w14:textId="377409B5" w:rsidR="00B76ED3" w:rsidRPr="008955F6" w:rsidRDefault="00B76ED3" w:rsidP="002175D3">
            <w:pPr>
              <w:shd w:val="clear" w:color="auto" w:fill="FFFFFF"/>
              <w:spacing w:before="130"/>
              <w:ind w:right="57"/>
              <w:jc w:val="right"/>
              <w:rPr>
                <w:rFonts w:ascii="Arial" w:hAnsi="Arial" w:cs="Arial"/>
                <w:spacing w:val="-6"/>
                <w:sz w:val="14"/>
                <w:szCs w:val="14"/>
                <w:lang w:val="en-US"/>
              </w:rPr>
            </w:pPr>
            <w:r w:rsidRPr="008955F6">
              <w:rPr>
                <w:rFonts w:ascii="Arial" w:hAnsi="Arial" w:cs="Arial"/>
                <w:spacing w:val="-6"/>
                <w:sz w:val="14"/>
                <w:szCs w:val="14"/>
                <w:lang w:val="en-US"/>
              </w:rPr>
              <w:t>843</w:t>
            </w:r>
            <w:r w:rsidRPr="008955F6">
              <w:rPr>
                <w:rFonts w:ascii="Arial" w:hAnsi="Arial" w:cs="Arial"/>
                <w:spacing w:val="-6"/>
                <w:sz w:val="14"/>
                <w:szCs w:val="14"/>
              </w:rPr>
              <w:t xml:space="preserve"> </w:t>
            </w:r>
            <w:r w:rsidRPr="008955F6">
              <w:rPr>
                <w:rFonts w:ascii="Arial" w:hAnsi="Arial" w:cs="Arial"/>
                <w:spacing w:val="-6"/>
                <w:sz w:val="14"/>
                <w:szCs w:val="14"/>
                <w:lang w:val="en-US"/>
              </w:rPr>
              <w:t>378</w:t>
            </w:r>
          </w:p>
        </w:tc>
        <w:tc>
          <w:tcPr>
            <w:tcW w:w="754" w:type="dxa"/>
            <w:tcBorders>
              <w:top w:val="nil"/>
              <w:left w:val="single" w:sz="6" w:space="0" w:color="auto"/>
              <w:bottom w:val="nil"/>
              <w:right w:val="single" w:sz="6" w:space="0" w:color="auto"/>
            </w:tcBorders>
            <w:vAlign w:val="bottom"/>
          </w:tcPr>
          <w:p w14:paraId="17EF09C5" w14:textId="5B1801BD" w:rsidR="00B76ED3" w:rsidRPr="008955F6" w:rsidRDefault="00B76ED3" w:rsidP="002175D3">
            <w:pPr>
              <w:shd w:val="clear" w:color="auto" w:fill="FFFFFF"/>
              <w:spacing w:before="130"/>
              <w:ind w:right="57"/>
              <w:jc w:val="right"/>
              <w:rPr>
                <w:rFonts w:ascii="Arial" w:hAnsi="Arial" w:cs="Arial"/>
                <w:spacing w:val="-6"/>
                <w:sz w:val="14"/>
                <w:szCs w:val="14"/>
                <w:lang w:val="en-US"/>
              </w:rPr>
            </w:pPr>
            <w:r w:rsidRPr="008955F6">
              <w:rPr>
                <w:rFonts w:ascii="Arial" w:hAnsi="Arial" w:cs="Arial"/>
                <w:spacing w:val="-6"/>
                <w:sz w:val="14"/>
                <w:szCs w:val="14"/>
                <w:lang w:val="en-US"/>
              </w:rPr>
              <w:t>6</w:t>
            </w:r>
            <w:r w:rsidRPr="008955F6">
              <w:rPr>
                <w:rFonts w:ascii="Arial" w:hAnsi="Arial" w:cs="Arial"/>
                <w:spacing w:val="-6"/>
                <w:sz w:val="14"/>
                <w:szCs w:val="14"/>
              </w:rPr>
              <w:t xml:space="preserve"> </w:t>
            </w:r>
            <w:r w:rsidRPr="008955F6">
              <w:rPr>
                <w:rFonts w:ascii="Arial" w:hAnsi="Arial" w:cs="Arial"/>
                <w:spacing w:val="-6"/>
                <w:sz w:val="14"/>
                <w:szCs w:val="14"/>
                <w:lang w:val="en-US"/>
              </w:rPr>
              <w:t>275</w:t>
            </w:r>
            <w:r w:rsidRPr="008955F6">
              <w:rPr>
                <w:rFonts w:ascii="Arial" w:hAnsi="Arial" w:cs="Arial"/>
                <w:spacing w:val="-6"/>
                <w:sz w:val="14"/>
                <w:szCs w:val="14"/>
              </w:rPr>
              <w:t xml:space="preserve"> </w:t>
            </w:r>
            <w:r w:rsidRPr="008955F6">
              <w:rPr>
                <w:rFonts w:ascii="Arial" w:hAnsi="Arial" w:cs="Arial"/>
                <w:spacing w:val="-6"/>
                <w:sz w:val="14"/>
                <w:szCs w:val="14"/>
                <w:lang w:val="en-US"/>
              </w:rPr>
              <w:t>935</w:t>
            </w:r>
          </w:p>
        </w:tc>
        <w:tc>
          <w:tcPr>
            <w:tcW w:w="755" w:type="dxa"/>
            <w:tcBorders>
              <w:top w:val="nil"/>
              <w:left w:val="single" w:sz="6" w:space="0" w:color="auto"/>
              <w:bottom w:val="nil"/>
              <w:right w:val="single" w:sz="6" w:space="0" w:color="auto"/>
            </w:tcBorders>
            <w:vAlign w:val="bottom"/>
          </w:tcPr>
          <w:p w14:paraId="48568622" w14:textId="03152639" w:rsidR="00B76ED3" w:rsidRPr="00C23E9C" w:rsidRDefault="00B76ED3" w:rsidP="002175D3">
            <w:pPr>
              <w:spacing w:before="130"/>
              <w:ind w:right="57"/>
              <w:jc w:val="right"/>
              <w:rPr>
                <w:rFonts w:ascii="Arial" w:hAnsi="Arial" w:cs="Arial"/>
                <w:spacing w:val="-6"/>
                <w:sz w:val="14"/>
                <w:szCs w:val="14"/>
              </w:rPr>
            </w:pPr>
            <w:r w:rsidRPr="00C23E9C">
              <w:rPr>
                <w:rFonts w:ascii="Arial" w:hAnsi="Arial" w:cs="Arial"/>
                <w:spacing w:val="-6"/>
                <w:sz w:val="14"/>
                <w:szCs w:val="14"/>
                <w:lang w:val="en-US"/>
              </w:rPr>
              <w:t>18</w:t>
            </w:r>
            <w:r w:rsidRPr="00C23E9C">
              <w:rPr>
                <w:rFonts w:ascii="Arial" w:hAnsi="Arial" w:cs="Arial"/>
                <w:spacing w:val="-6"/>
                <w:sz w:val="14"/>
                <w:szCs w:val="14"/>
              </w:rPr>
              <w:t xml:space="preserve"> </w:t>
            </w:r>
            <w:r w:rsidRPr="00C23E9C">
              <w:rPr>
                <w:rFonts w:ascii="Arial" w:hAnsi="Arial" w:cs="Arial"/>
                <w:spacing w:val="-6"/>
                <w:sz w:val="14"/>
                <w:szCs w:val="14"/>
                <w:lang w:val="en-US"/>
              </w:rPr>
              <w:t>521</w:t>
            </w:r>
            <w:r w:rsidRPr="00C23E9C">
              <w:rPr>
                <w:rFonts w:ascii="Arial" w:hAnsi="Arial" w:cs="Arial"/>
                <w:spacing w:val="-6"/>
                <w:sz w:val="14"/>
                <w:szCs w:val="14"/>
              </w:rPr>
              <w:t xml:space="preserve"> </w:t>
            </w:r>
            <w:r w:rsidRPr="00C23E9C">
              <w:rPr>
                <w:rFonts w:ascii="Arial" w:hAnsi="Arial" w:cs="Arial"/>
                <w:spacing w:val="-6"/>
                <w:sz w:val="14"/>
                <w:szCs w:val="14"/>
                <w:lang w:val="en-US"/>
              </w:rPr>
              <w:t>589</w:t>
            </w:r>
          </w:p>
        </w:tc>
        <w:tc>
          <w:tcPr>
            <w:tcW w:w="754" w:type="dxa"/>
            <w:tcBorders>
              <w:top w:val="nil"/>
              <w:left w:val="single" w:sz="6" w:space="0" w:color="auto"/>
              <w:bottom w:val="nil"/>
            </w:tcBorders>
            <w:vAlign w:val="bottom"/>
          </w:tcPr>
          <w:p w14:paraId="3A64AFB4" w14:textId="7E237C2A" w:rsidR="00B76ED3" w:rsidRPr="00C23E9C" w:rsidRDefault="00B76ED3" w:rsidP="002175D3">
            <w:pPr>
              <w:spacing w:before="130"/>
              <w:ind w:right="57"/>
              <w:jc w:val="right"/>
              <w:rPr>
                <w:rFonts w:ascii="Arial" w:hAnsi="Arial" w:cs="Arial"/>
                <w:spacing w:val="-6"/>
                <w:sz w:val="14"/>
                <w:szCs w:val="14"/>
                <w:lang w:val="en-US"/>
              </w:rPr>
            </w:pPr>
            <w:r w:rsidRPr="00C23E9C">
              <w:rPr>
                <w:rFonts w:ascii="Arial" w:hAnsi="Arial" w:cs="Arial"/>
                <w:spacing w:val="-6"/>
                <w:sz w:val="14"/>
                <w:szCs w:val="14"/>
                <w:lang w:val="en-US"/>
              </w:rPr>
              <w:t>23</w:t>
            </w:r>
            <w:r w:rsidRPr="00C23E9C">
              <w:rPr>
                <w:rFonts w:ascii="Arial" w:hAnsi="Arial" w:cs="Arial"/>
                <w:spacing w:val="-6"/>
                <w:sz w:val="14"/>
                <w:szCs w:val="14"/>
              </w:rPr>
              <w:t xml:space="preserve"> </w:t>
            </w:r>
            <w:r w:rsidRPr="00C23E9C">
              <w:rPr>
                <w:rFonts w:ascii="Arial" w:hAnsi="Arial" w:cs="Arial"/>
                <w:spacing w:val="-6"/>
                <w:sz w:val="14"/>
                <w:szCs w:val="14"/>
                <w:lang w:val="en-US"/>
              </w:rPr>
              <w:t>151</w:t>
            </w:r>
            <w:r w:rsidRPr="00C23E9C">
              <w:rPr>
                <w:rFonts w:ascii="Arial" w:hAnsi="Arial" w:cs="Arial"/>
                <w:spacing w:val="-6"/>
                <w:sz w:val="14"/>
                <w:szCs w:val="14"/>
              </w:rPr>
              <w:t xml:space="preserve"> </w:t>
            </w:r>
            <w:r w:rsidRPr="00C23E9C">
              <w:rPr>
                <w:rFonts w:ascii="Arial" w:hAnsi="Arial" w:cs="Arial"/>
                <w:spacing w:val="-6"/>
                <w:sz w:val="14"/>
                <w:szCs w:val="14"/>
                <w:lang w:val="en-US"/>
              </w:rPr>
              <w:t>248</w:t>
            </w:r>
          </w:p>
        </w:tc>
        <w:tc>
          <w:tcPr>
            <w:tcW w:w="755" w:type="dxa"/>
            <w:tcBorders>
              <w:top w:val="nil"/>
              <w:left w:val="single" w:sz="6" w:space="0" w:color="auto"/>
              <w:bottom w:val="nil"/>
            </w:tcBorders>
            <w:vAlign w:val="bottom"/>
          </w:tcPr>
          <w:p w14:paraId="43B54EB4" w14:textId="0DCAE5B4" w:rsidR="00B76ED3" w:rsidRPr="00C23E9C" w:rsidRDefault="00B76ED3" w:rsidP="002175D3">
            <w:pPr>
              <w:spacing w:before="130"/>
              <w:ind w:right="57"/>
              <w:jc w:val="right"/>
              <w:rPr>
                <w:rFonts w:ascii="Arial" w:hAnsi="Arial" w:cs="Arial"/>
                <w:spacing w:val="-6"/>
                <w:sz w:val="14"/>
                <w:szCs w:val="14"/>
                <w:lang w:val="en-US"/>
              </w:rPr>
            </w:pPr>
            <w:r w:rsidRPr="00C23E9C">
              <w:rPr>
                <w:rFonts w:ascii="Arial" w:hAnsi="Arial" w:cs="Arial"/>
                <w:spacing w:val="-6"/>
                <w:sz w:val="14"/>
                <w:szCs w:val="14"/>
                <w:lang w:val="en-US"/>
              </w:rPr>
              <w:t>31 365 009</w:t>
            </w:r>
          </w:p>
        </w:tc>
        <w:tc>
          <w:tcPr>
            <w:tcW w:w="3074" w:type="dxa"/>
            <w:tcBorders>
              <w:top w:val="nil"/>
              <w:left w:val="single" w:sz="6" w:space="0" w:color="auto"/>
              <w:bottom w:val="nil"/>
            </w:tcBorders>
            <w:vAlign w:val="bottom"/>
          </w:tcPr>
          <w:p w14:paraId="1D991FB7" w14:textId="77777777" w:rsidR="00B76ED3" w:rsidRPr="00237D1E" w:rsidRDefault="00B76ED3" w:rsidP="002175D3">
            <w:pPr>
              <w:pStyle w:val="12"/>
              <w:spacing w:before="130"/>
              <w:ind w:left="57"/>
              <w:rPr>
                <w:i/>
                <w:color w:val="000000"/>
                <w:lang w:val="en-US"/>
              </w:rPr>
            </w:pPr>
            <w:r w:rsidRPr="00237D1E">
              <w:rPr>
                <w:i/>
                <w:color w:val="000000"/>
                <w:lang w:val="en-US"/>
              </w:rPr>
              <w:t xml:space="preserve">Commissioning of fixed assets, </w:t>
            </w:r>
            <w:proofErr w:type="spellStart"/>
            <w:r w:rsidRPr="00237D1E">
              <w:rPr>
                <w:i/>
                <w:color w:val="000000"/>
                <w:lang w:val="en-US"/>
              </w:rPr>
              <w:t>mln</w:t>
            </w:r>
            <w:proofErr w:type="spellEnd"/>
            <w:r w:rsidRPr="00237D1E">
              <w:rPr>
                <w:i/>
                <w:color w:val="000000"/>
                <w:lang w:val="en-US"/>
              </w:rPr>
              <w:t xml:space="preserve">. </w:t>
            </w:r>
            <w:proofErr w:type="spellStart"/>
            <w:r w:rsidRPr="00237D1E">
              <w:rPr>
                <w:i/>
                <w:color w:val="000000"/>
                <w:lang w:val="en-US"/>
              </w:rPr>
              <w:t>roubles</w:t>
            </w:r>
            <w:proofErr w:type="spellEnd"/>
          </w:p>
        </w:tc>
      </w:tr>
      <w:tr w:rsidR="00B76ED3" w:rsidRPr="00D42306" w14:paraId="206D5E50" w14:textId="77777777" w:rsidTr="00610806">
        <w:trPr>
          <w:cantSplit/>
        </w:trPr>
        <w:tc>
          <w:tcPr>
            <w:tcW w:w="3075" w:type="dxa"/>
            <w:tcBorders>
              <w:top w:val="nil"/>
              <w:left w:val="nil"/>
              <w:bottom w:val="nil"/>
              <w:right w:val="single" w:sz="6" w:space="0" w:color="auto"/>
            </w:tcBorders>
            <w:tcMar>
              <w:left w:w="28" w:type="dxa"/>
            </w:tcMar>
            <w:vAlign w:val="bottom"/>
          </w:tcPr>
          <w:p w14:paraId="5B9CF315" w14:textId="5F2DCAAE" w:rsidR="00B76ED3" w:rsidRPr="00237D1E" w:rsidRDefault="00B76ED3" w:rsidP="00C23E9C">
            <w:pPr>
              <w:spacing w:before="130"/>
              <w:rPr>
                <w:rFonts w:ascii="Arial" w:hAnsi="Arial" w:cs="Arial"/>
                <w:color w:val="000000"/>
                <w:spacing w:val="-4"/>
                <w:sz w:val="14"/>
                <w:szCs w:val="14"/>
              </w:rPr>
            </w:pPr>
            <w:r w:rsidRPr="00237D1E">
              <w:rPr>
                <w:rFonts w:ascii="Arial" w:hAnsi="Arial" w:cs="Arial"/>
                <w:color w:val="000000"/>
                <w:spacing w:val="-4"/>
                <w:sz w:val="14"/>
                <w:szCs w:val="14"/>
              </w:rPr>
              <w:t xml:space="preserve">Объем отгруженных товаров собственного </w:t>
            </w:r>
            <w:r w:rsidRPr="000E59C4">
              <w:rPr>
                <w:rFonts w:ascii="Arial" w:hAnsi="Arial" w:cs="Arial"/>
                <w:color w:val="000000"/>
                <w:spacing w:val="-4"/>
                <w:sz w:val="14"/>
                <w:szCs w:val="14"/>
              </w:rPr>
              <w:br/>
            </w:r>
            <w:r w:rsidRPr="00237D1E">
              <w:rPr>
                <w:rFonts w:ascii="Arial" w:hAnsi="Arial" w:cs="Arial"/>
                <w:color w:val="000000"/>
                <w:spacing w:val="-4"/>
                <w:sz w:val="14"/>
                <w:szCs w:val="14"/>
              </w:rPr>
              <w:t xml:space="preserve">производства, выполненных работ и услуг </w:t>
            </w:r>
            <w:r w:rsidRPr="000E59C4">
              <w:rPr>
                <w:rFonts w:ascii="Arial" w:hAnsi="Arial" w:cs="Arial"/>
                <w:color w:val="000000"/>
                <w:spacing w:val="-4"/>
                <w:sz w:val="14"/>
                <w:szCs w:val="14"/>
              </w:rPr>
              <w:br/>
            </w:r>
            <w:r w:rsidRPr="00237D1E">
              <w:rPr>
                <w:rFonts w:ascii="Arial" w:hAnsi="Arial" w:cs="Arial"/>
                <w:color w:val="000000"/>
                <w:spacing w:val="-4"/>
                <w:sz w:val="14"/>
                <w:szCs w:val="14"/>
              </w:rPr>
              <w:t xml:space="preserve">собственными силами по видам экономической </w:t>
            </w:r>
            <w:r w:rsidRPr="00237D1E">
              <w:rPr>
                <w:rFonts w:ascii="Arial" w:hAnsi="Arial" w:cs="Arial"/>
                <w:color w:val="000000"/>
                <w:spacing w:val="-4"/>
                <w:sz w:val="14"/>
                <w:szCs w:val="14"/>
              </w:rPr>
              <w:br/>
              <w:t>деятельности</w:t>
            </w:r>
            <w:r w:rsidRPr="00373C64">
              <w:rPr>
                <w:rFonts w:ascii="Arial" w:hAnsi="Arial" w:cs="Arial"/>
                <w:color w:val="000000"/>
                <w:sz w:val="14"/>
                <w:szCs w:val="14"/>
                <w:vertAlign w:val="superscript"/>
              </w:rPr>
              <w:t>12)</w:t>
            </w:r>
            <w:r w:rsidRPr="00237D1E">
              <w:rPr>
                <w:rFonts w:ascii="Arial" w:hAnsi="Arial" w:cs="Arial"/>
                <w:color w:val="000000"/>
                <w:spacing w:val="-4"/>
                <w:sz w:val="14"/>
                <w:szCs w:val="14"/>
              </w:rPr>
              <w:t xml:space="preserve">, </w:t>
            </w:r>
            <w:proofErr w:type="gramStart"/>
            <w:r>
              <w:rPr>
                <w:rFonts w:ascii="Arial" w:hAnsi="Arial" w:cs="Arial"/>
                <w:color w:val="000000"/>
                <w:spacing w:val="-4"/>
                <w:sz w:val="14"/>
                <w:szCs w:val="14"/>
              </w:rPr>
              <w:t>млрд</w:t>
            </w:r>
            <w:proofErr w:type="gramEnd"/>
            <w:r w:rsidRPr="00237D1E">
              <w:rPr>
                <w:rFonts w:ascii="Arial" w:hAnsi="Arial" w:cs="Arial"/>
                <w:color w:val="000000"/>
                <w:spacing w:val="-4"/>
                <w:sz w:val="14"/>
                <w:szCs w:val="14"/>
              </w:rPr>
              <w:t xml:space="preserve"> руб.:</w:t>
            </w:r>
          </w:p>
        </w:tc>
        <w:tc>
          <w:tcPr>
            <w:tcW w:w="755" w:type="dxa"/>
            <w:tcBorders>
              <w:top w:val="nil"/>
              <w:left w:val="single" w:sz="6" w:space="0" w:color="auto"/>
              <w:bottom w:val="nil"/>
              <w:right w:val="single" w:sz="6" w:space="0" w:color="auto"/>
            </w:tcBorders>
            <w:vAlign w:val="bottom"/>
          </w:tcPr>
          <w:p w14:paraId="2F265801" w14:textId="77777777" w:rsidR="00B76ED3" w:rsidRPr="008955F6" w:rsidRDefault="00B76ED3" w:rsidP="002175D3">
            <w:pPr>
              <w:shd w:val="clear" w:color="auto" w:fill="FFFFFF"/>
              <w:spacing w:before="130"/>
              <w:ind w:right="57"/>
              <w:jc w:val="right"/>
              <w:rPr>
                <w:rFonts w:ascii="Arial" w:hAnsi="Arial" w:cs="Arial"/>
                <w:sz w:val="14"/>
                <w:szCs w:val="14"/>
              </w:rPr>
            </w:pPr>
          </w:p>
        </w:tc>
        <w:tc>
          <w:tcPr>
            <w:tcW w:w="754" w:type="dxa"/>
            <w:tcBorders>
              <w:top w:val="nil"/>
              <w:left w:val="single" w:sz="6" w:space="0" w:color="auto"/>
              <w:bottom w:val="nil"/>
              <w:right w:val="single" w:sz="6" w:space="0" w:color="auto"/>
            </w:tcBorders>
            <w:vAlign w:val="bottom"/>
          </w:tcPr>
          <w:p w14:paraId="6D0ADD00" w14:textId="77777777" w:rsidR="00B76ED3" w:rsidRPr="008955F6" w:rsidRDefault="00B76ED3" w:rsidP="002175D3">
            <w:pPr>
              <w:shd w:val="clear" w:color="auto" w:fill="FFFFFF"/>
              <w:spacing w:before="130"/>
              <w:ind w:right="57"/>
              <w:jc w:val="right"/>
              <w:rPr>
                <w:rFonts w:ascii="Arial" w:hAnsi="Arial" w:cs="Arial"/>
                <w:sz w:val="14"/>
                <w:szCs w:val="14"/>
              </w:rPr>
            </w:pPr>
          </w:p>
        </w:tc>
        <w:tc>
          <w:tcPr>
            <w:tcW w:w="755" w:type="dxa"/>
            <w:tcBorders>
              <w:top w:val="nil"/>
              <w:left w:val="single" w:sz="6" w:space="0" w:color="auto"/>
              <w:bottom w:val="nil"/>
              <w:right w:val="single" w:sz="6" w:space="0" w:color="auto"/>
            </w:tcBorders>
            <w:vAlign w:val="bottom"/>
          </w:tcPr>
          <w:p w14:paraId="54CD4382" w14:textId="77777777" w:rsidR="00B76ED3" w:rsidRPr="008955F6" w:rsidRDefault="00B76ED3" w:rsidP="002175D3">
            <w:pPr>
              <w:shd w:val="clear" w:color="auto" w:fill="FFFFFF"/>
              <w:spacing w:before="130"/>
              <w:ind w:right="57"/>
              <w:jc w:val="right"/>
              <w:rPr>
                <w:rFonts w:ascii="Arial" w:hAnsi="Arial" w:cs="Arial"/>
                <w:sz w:val="14"/>
                <w:szCs w:val="14"/>
              </w:rPr>
            </w:pPr>
          </w:p>
        </w:tc>
        <w:tc>
          <w:tcPr>
            <w:tcW w:w="754" w:type="dxa"/>
            <w:tcBorders>
              <w:top w:val="nil"/>
              <w:left w:val="single" w:sz="6" w:space="0" w:color="auto"/>
              <w:bottom w:val="nil"/>
            </w:tcBorders>
            <w:vAlign w:val="bottom"/>
          </w:tcPr>
          <w:p w14:paraId="61A3AB77" w14:textId="77777777" w:rsidR="00B76ED3" w:rsidRPr="008955F6" w:rsidRDefault="00B76ED3" w:rsidP="002175D3">
            <w:pPr>
              <w:shd w:val="clear" w:color="auto" w:fill="FFFFFF"/>
              <w:spacing w:before="130"/>
              <w:ind w:right="57"/>
              <w:jc w:val="right"/>
              <w:rPr>
                <w:rFonts w:ascii="Arial" w:hAnsi="Arial" w:cs="Arial"/>
                <w:sz w:val="14"/>
                <w:szCs w:val="14"/>
              </w:rPr>
            </w:pPr>
          </w:p>
        </w:tc>
        <w:tc>
          <w:tcPr>
            <w:tcW w:w="755" w:type="dxa"/>
            <w:tcBorders>
              <w:top w:val="nil"/>
              <w:left w:val="single" w:sz="6" w:space="0" w:color="auto"/>
              <w:bottom w:val="nil"/>
            </w:tcBorders>
            <w:vAlign w:val="bottom"/>
          </w:tcPr>
          <w:p w14:paraId="5EF5DAE1" w14:textId="77777777" w:rsidR="00B76ED3" w:rsidRPr="008955F6" w:rsidRDefault="00B76ED3" w:rsidP="002175D3">
            <w:pPr>
              <w:shd w:val="clear" w:color="auto" w:fill="FFFFFF"/>
              <w:spacing w:before="130"/>
              <w:ind w:right="57"/>
              <w:jc w:val="right"/>
              <w:rPr>
                <w:rFonts w:ascii="Arial" w:hAnsi="Arial" w:cs="Arial"/>
                <w:sz w:val="14"/>
                <w:szCs w:val="14"/>
              </w:rPr>
            </w:pPr>
          </w:p>
        </w:tc>
        <w:tc>
          <w:tcPr>
            <w:tcW w:w="3074" w:type="dxa"/>
            <w:tcBorders>
              <w:top w:val="nil"/>
              <w:left w:val="single" w:sz="6" w:space="0" w:color="auto"/>
              <w:bottom w:val="nil"/>
            </w:tcBorders>
            <w:vAlign w:val="bottom"/>
          </w:tcPr>
          <w:p w14:paraId="18DAE419" w14:textId="7F878B1B" w:rsidR="00B76ED3" w:rsidRPr="00237D1E" w:rsidRDefault="00B76ED3" w:rsidP="00C23E9C">
            <w:pPr>
              <w:pStyle w:val="12"/>
              <w:spacing w:before="130"/>
              <w:ind w:left="57"/>
              <w:rPr>
                <w:i/>
                <w:color w:val="000000"/>
                <w:lang w:val="en-US"/>
              </w:rPr>
            </w:pPr>
            <w:r w:rsidRPr="00237D1E">
              <w:rPr>
                <w:i/>
                <w:color w:val="000000"/>
                <w:lang w:val="en-US"/>
              </w:rPr>
              <w:t xml:space="preserve">Volume of shipped own produced goods, </w:t>
            </w:r>
            <w:r w:rsidRPr="00237D1E">
              <w:rPr>
                <w:i/>
                <w:color w:val="000000"/>
                <w:lang w:val="en-US"/>
              </w:rPr>
              <w:br/>
            </w:r>
            <w:proofErr w:type="gramStart"/>
            <w:r w:rsidRPr="00237D1E">
              <w:rPr>
                <w:i/>
                <w:color w:val="000000"/>
                <w:lang w:val="en-US"/>
              </w:rPr>
              <w:t>works  and</w:t>
            </w:r>
            <w:proofErr w:type="gramEnd"/>
            <w:r w:rsidRPr="00237D1E">
              <w:rPr>
                <w:i/>
                <w:color w:val="000000"/>
                <w:lang w:val="en-US"/>
              </w:rPr>
              <w:t xml:space="preserve"> services by economic activity</w:t>
            </w:r>
            <w:r w:rsidRPr="00373C64">
              <w:rPr>
                <w:color w:val="000000"/>
                <w:vertAlign w:val="superscript"/>
                <w:lang w:val="en-US"/>
              </w:rPr>
              <w:t>12)</w:t>
            </w:r>
            <w:r w:rsidRPr="00237D1E">
              <w:rPr>
                <w:i/>
                <w:color w:val="000000"/>
                <w:lang w:val="en-US"/>
              </w:rPr>
              <w:t xml:space="preserve">, </w:t>
            </w:r>
            <w:r w:rsidRPr="00237D1E">
              <w:rPr>
                <w:i/>
                <w:color w:val="000000"/>
                <w:lang w:val="en-US"/>
              </w:rPr>
              <w:br/>
            </w:r>
            <w:proofErr w:type="spellStart"/>
            <w:r w:rsidRPr="00237D1E">
              <w:rPr>
                <w:i/>
                <w:color w:val="000000"/>
                <w:lang w:val="en-US"/>
              </w:rPr>
              <w:t>bln</w:t>
            </w:r>
            <w:proofErr w:type="spellEnd"/>
            <w:r w:rsidRPr="00237D1E">
              <w:rPr>
                <w:i/>
                <w:color w:val="000000"/>
                <w:lang w:val="en-US"/>
              </w:rPr>
              <w:t xml:space="preserve">. </w:t>
            </w:r>
            <w:proofErr w:type="spellStart"/>
            <w:r w:rsidRPr="00237D1E">
              <w:rPr>
                <w:i/>
                <w:color w:val="000000"/>
                <w:lang w:val="en-US"/>
              </w:rPr>
              <w:t>roubles</w:t>
            </w:r>
            <w:proofErr w:type="spellEnd"/>
            <w:r w:rsidRPr="00237D1E">
              <w:rPr>
                <w:i/>
                <w:color w:val="000000"/>
                <w:lang w:val="en-US"/>
              </w:rPr>
              <w:t xml:space="preserve">: </w:t>
            </w:r>
          </w:p>
        </w:tc>
      </w:tr>
      <w:tr w:rsidR="00B76ED3" w:rsidRPr="00237D1E" w14:paraId="10AD31A4" w14:textId="77777777" w:rsidTr="00610806">
        <w:trPr>
          <w:cantSplit/>
        </w:trPr>
        <w:tc>
          <w:tcPr>
            <w:tcW w:w="3075" w:type="dxa"/>
            <w:tcBorders>
              <w:top w:val="nil"/>
              <w:left w:val="nil"/>
              <w:bottom w:val="nil"/>
              <w:right w:val="single" w:sz="6" w:space="0" w:color="auto"/>
            </w:tcBorders>
            <w:tcMar>
              <w:left w:w="28" w:type="dxa"/>
            </w:tcMar>
            <w:vAlign w:val="bottom"/>
          </w:tcPr>
          <w:p w14:paraId="1EC7E4A1" w14:textId="77777777" w:rsidR="00B76ED3" w:rsidRPr="00237D1E" w:rsidRDefault="00B76ED3" w:rsidP="002175D3">
            <w:pPr>
              <w:spacing w:before="130"/>
              <w:ind w:left="113"/>
              <w:rPr>
                <w:rFonts w:ascii="Arial" w:hAnsi="Arial" w:cs="Arial"/>
                <w:color w:val="000000"/>
                <w:sz w:val="14"/>
                <w:szCs w:val="14"/>
              </w:rPr>
            </w:pPr>
            <w:r w:rsidRPr="00237D1E">
              <w:rPr>
                <w:rFonts w:ascii="Arial" w:hAnsi="Arial" w:cs="Arial"/>
                <w:color w:val="000000"/>
                <w:sz w:val="14"/>
                <w:szCs w:val="14"/>
              </w:rPr>
              <w:t>добыча полезных ископаемых</w:t>
            </w:r>
          </w:p>
        </w:tc>
        <w:tc>
          <w:tcPr>
            <w:tcW w:w="755" w:type="dxa"/>
            <w:tcBorders>
              <w:top w:val="nil"/>
              <w:left w:val="single" w:sz="6" w:space="0" w:color="auto"/>
              <w:bottom w:val="nil"/>
              <w:right w:val="single" w:sz="6" w:space="0" w:color="auto"/>
            </w:tcBorders>
            <w:vAlign w:val="bottom"/>
          </w:tcPr>
          <w:p w14:paraId="759AA57D" w14:textId="77777777" w:rsidR="00B76ED3" w:rsidRPr="008955F6" w:rsidRDefault="00B76ED3" w:rsidP="002175D3">
            <w:pPr>
              <w:shd w:val="clear" w:color="auto" w:fill="FFFFFF"/>
              <w:spacing w:before="130"/>
              <w:ind w:right="57"/>
              <w:jc w:val="right"/>
              <w:rPr>
                <w:rFonts w:ascii="Arial" w:hAnsi="Arial" w:cs="Arial"/>
                <w:sz w:val="14"/>
                <w:szCs w:val="14"/>
              </w:rPr>
            </w:pPr>
          </w:p>
        </w:tc>
        <w:tc>
          <w:tcPr>
            <w:tcW w:w="754" w:type="dxa"/>
            <w:tcBorders>
              <w:top w:val="nil"/>
              <w:left w:val="single" w:sz="6" w:space="0" w:color="auto"/>
              <w:bottom w:val="nil"/>
              <w:right w:val="single" w:sz="6" w:space="0" w:color="auto"/>
            </w:tcBorders>
            <w:vAlign w:val="bottom"/>
          </w:tcPr>
          <w:p w14:paraId="48CBA4AB" w14:textId="77777777" w:rsidR="00B76ED3" w:rsidRPr="008955F6" w:rsidRDefault="00B76ED3" w:rsidP="002175D3">
            <w:pPr>
              <w:shd w:val="clear" w:color="auto" w:fill="FFFFFF"/>
              <w:spacing w:before="130"/>
              <w:ind w:right="57"/>
              <w:jc w:val="right"/>
              <w:rPr>
                <w:rFonts w:ascii="Arial" w:hAnsi="Arial" w:cs="Arial"/>
                <w:sz w:val="14"/>
                <w:szCs w:val="14"/>
              </w:rPr>
            </w:pPr>
          </w:p>
        </w:tc>
        <w:tc>
          <w:tcPr>
            <w:tcW w:w="755" w:type="dxa"/>
            <w:tcBorders>
              <w:top w:val="nil"/>
              <w:left w:val="single" w:sz="6" w:space="0" w:color="auto"/>
              <w:bottom w:val="nil"/>
              <w:right w:val="single" w:sz="6" w:space="0" w:color="auto"/>
            </w:tcBorders>
            <w:vAlign w:val="bottom"/>
          </w:tcPr>
          <w:p w14:paraId="4779227E" w14:textId="592A6545" w:rsidR="00B76ED3" w:rsidRPr="008955F6" w:rsidRDefault="00B76ED3" w:rsidP="002175D3">
            <w:pPr>
              <w:shd w:val="clear" w:color="auto" w:fill="FFFFFF"/>
              <w:spacing w:before="130"/>
              <w:ind w:right="57"/>
              <w:jc w:val="right"/>
              <w:rPr>
                <w:rFonts w:ascii="Arial" w:hAnsi="Arial" w:cs="Arial"/>
                <w:sz w:val="14"/>
                <w:szCs w:val="14"/>
                <w:lang w:val="en-US"/>
              </w:rPr>
            </w:pPr>
            <w:r w:rsidRPr="004631A4">
              <w:rPr>
                <w:rFonts w:ascii="Arial" w:hAnsi="Arial" w:cs="Arial"/>
                <w:sz w:val="14"/>
                <w:szCs w:val="14"/>
                <w:lang w:val="en-US"/>
              </w:rPr>
              <w:t>14 612</w:t>
            </w:r>
          </w:p>
        </w:tc>
        <w:tc>
          <w:tcPr>
            <w:tcW w:w="754" w:type="dxa"/>
            <w:tcBorders>
              <w:top w:val="nil"/>
              <w:left w:val="single" w:sz="6" w:space="0" w:color="auto"/>
              <w:bottom w:val="nil"/>
            </w:tcBorders>
            <w:vAlign w:val="bottom"/>
          </w:tcPr>
          <w:p w14:paraId="0D2D049B" w14:textId="4A7BEC9F" w:rsidR="00B76ED3" w:rsidRPr="004631A4" w:rsidRDefault="00B76ED3" w:rsidP="00C01EA2">
            <w:pPr>
              <w:spacing w:before="130"/>
              <w:ind w:right="57"/>
              <w:jc w:val="right"/>
              <w:rPr>
                <w:rFonts w:ascii="Arial" w:hAnsi="Arial" w:cs="Arial"/>
                <w:sz w:val="14"/>
                <w:szCs w:val="14"/>
                <w:lang w:val="en-US"/>
              </w:rPr>
            </w:pPr>
            <w:r w:rsidRPr="004631A4">
              <w:rPr>
                <w:rFonts w:ascii="Arial" w:hAnsi="Arial" w:cs="Arial"/>
                <w:sz w:val="14"/>
                <w:szCs w:val="14"/>
                <w:lang w:val="en-US"/>
              </w:rPr>
              <w:t>23 598</w:t>
            </w:r>
          </w:p>
        </w:tc>
        <w:tc>
          <w:tcPr>
            <w:tcW w:w="755" w:type="dxa"/>
            <w:tcBorders>
              <w:top w:val="nil"/>
              <w:left w:val="single" w:sz="6" w:space="0" w:color="auto"/>
              <w:bottom w:val="nil"/>
            </w:tcBorders>
            <w:vAlign w:val="bottom"/>
          </w:tcPr>
          <w:p w14:paraId="13167711" w14:textId="1C89C954" w:rsidR="00B76ED3" w:rsidRPr="004631A4" w:rsidRDefault="00B76ED3" w:rsidP="00C01EA2">
            <w:pPr>
              <w:spacing w:before="130"/>
              <w:ind w:right="57"/>
              <w:jc w:val="right"/>
              <w:rPr>
                <w:rFonts w:ascii="Arial" w:hAnsi="Arial" w:cs="Arial"/>
                <w:sz w:val="14"/>
                <w:szCs w:val="14"/>
                <w:lang w:val="en-US"/>
              </w:rPr>
            </w:pPr>
            <w:r w:rsidRPr="00AF6515">
              <w:rPr>
                <w:rFonts w:ascii="Arial" w:hAnsi="Arial" w:cs="Arial"/>
                <w:sz w:val="14"/>
                <w:szCs w:val="14"/>
                <w:lang w:val="en-US"/>
              </w:rPr>
              <w:t>27 296</w:t>
            </w:r>
          </w:p>
        </w:tc>
        <w:tc>
          <w:tcPr>
            <w:tcW w:w="3074" w:type="dxa"/>
            <w:tcBorders>
              <w:top w:val="nil"/>
              <w:left w:val="single" w:sz="6" w:space="0" w:color="auto"/>
              <w:bottom w:val="nil"/>
            </w:tcBorders>
            <w:vAlign w:val="bottom"/>
          </w:tcPr>
          <w:p w14:paraId="5FE288F6" w14:textId="77777777" w:rsidR="00B76ED3" w:rsidRPr="00237D1E" w:rsidRDefault="00B76ED3" w:rsidP="002175D3">
            <w:pPr>
              <w:pStyle w:val="10"/>
              <w:spacing w:before="130"/>
              <w:ind w:left="170"/>
              <w:jc w:val="left"/>
              <w:rPr>
                <w:rFonts w:ascii="Arial" w:hAnsi="Arial" w:cs="Arial"/>
                <w:i/>
                <w:color w:val="000000"/>
                <w:spacing w:val="-2"/>
              </w:rPr>
            </w:pPr>
            <w:proofErr w:type="spellStart"/>
            <w:r w:rsidRPr="00237D1E">
              <w:rPr>
                <w:rFonts w:ascii="Arial" w:hAnsi="Arial" w:cs="Arial"/>
                <w:i/>
                <w:color w:val="000000"/>
                <w:spacing w:val="-2"/>
              </w:rPr>
              <w:t>mining</w:t>
            </w:r>
            <w:proofErr w:type="spellEnd"/>
            <w:r w:rsidRPr="00237D1E">
              <w:rPr>
                <w:rFonts w:ascii="Arial" w:hAnsi="Arial" w:cs="Arial"/>
                <w:i/>
                <w:color w:val="000000"/>
                <w:spacing w:val="-2"/>
              </w:rPr>
              <w:t xml:space="preserve"> </w:t>
            </w:r>
            <w:proofErr w:type="spellStart"/>
            <w:r w:rsidRPr="00237D1E">
              <w:rPr>
                <w:rFonts w:ascii="Arial" w:hAnsi="Arial" w:cs="Arial"/>
                <w:i/>
                <w:color w:val="000000"/>
                <w:spacing w:val="-2"/>
              </w:rPr>
              <w:t>and</w:t>
            </w:r>
            <w:proofErr w:type="spellEnd"/>
            <w:r w:rsidRPr="00237D1E">
              <w:rPr>
                <w:rFonts w:ascii="Arial" w:hAnsi="Arial" w:cs="Arial"/>
                <w:i/>
                <w:color w:val="000000"/>
                <w:spacing w:val="-2"/>
              </w:rPr>
              <w:t xml:space="preserve"> </w:t>
            </w:r>
            <w:proofErr w:type="spellStart"/>
            <w:r w:rsidRPr="00237D1E">
              <w:rPr>
                <w:rFonts w:ascii="Arial" w:hAnsi="Arial" w:cs="Arial"/>
                <w:i/>
                <w:color w:val="000000"/>
                <w:spacing w:val="-2"/>
              </w:rPr>
              <w:t>quarrying</w:t>
            </w:r>
            <w:proofErr w:type="spellEnd"/>
          </w:p>
        </w:tc>
      </w:tr>
      <w:tr w:rsidR="00B76ED3" w:rsidRPr="00237D1E" w14:paraId="2AF1EF06" w14:textId="77777777" w:rsidTr="00610806">
        <w:trPr>
          <w:cantSplit/>
        </w:trPr>
        <w:tc>
          <w:tcPr>
            <w:tcW w:w="3075" w:type="dxa"/>
            <w:tcBorders>
              <w:top w:val="nil"/>
              <w:left w:val="nil"/>
              <w:bottom w:val="nil"/>
              <w:right w:val="single" w:sz="6" w:space="0" w:color="auto"/>
            </w:tcBorders>
            <w:tcMar>
              <w:left w:w="28" w:type="dxa"/>
            </w:tcMar>
            <w:vAlign w:val="bottom"/>
          </w:tcPr>
          <w:p w14:paraId="5F56261C" w14:textId="77777777" w:rsidR="00B76ED3" w:rsidRPr="00237D1E" w:rsidRDefault="00B76ED3" w:rsidP="002175D3">
            <w:pPr>
              <w:spacing w:before="130"/>
              <w:ind w:left="113"/>
              <w:rPr>
                <w:rFonts w:ascii="Arial" w:hAnsi="Arial" w:cs="Arial"/>
                <w:color w:val="000000"/>
                <w:sz w:val="14"/>
                <w:szCs w:val="14"/>
              </w:rPr>
            </w:pPr>
            <w:r w:rsidRPr="00237D1E">
              <w:rPr>
                <w:rFonts w:ascii="Arial" w:hAnsi="Arial" w:cs="Arial"/>
                <w:color w:val="000000"/>
                <w:sz w:val="14"/>
                <w:szCs w:val="14"/>
              </w:rPr>
              <w:t>обрабатывающие производства</w:t>
            </w:r>
          </w:p>
        </w:tc>
        <w:tc>
          <w:tcPr>
            <w:tcW w:w="755" w:type="dxa"/>
            <w:tcBorders>
              <w:top w:val="nil"/>
              <w:left w:val="single" w:sz="6" w:space="0" w:color="auto"/>
              <w:bottom w:val="nil"/>
              <w:right w:val="single" w:sz="6" w:space="0" w:color="auto"/>
            </w:tcBorders>
            <w:vAlign w:val="bottom"/>
          </w:tcPr>
          <w:p w14:paraId="0700EF98" w14:textId="77777777" w:rsidR="00B76ED3" w:rsidRPr="008955F6" w:rsidRDefault="00B76ED3" w:rsidP="002175D3">
            <w:pPr>
              <w:shd w:val="clear" w:color="auto" w:fill="FFFFFF"/>
              <w:spacing w:before="130"/>
              <w:ind w:right="57"/>
              <w:jc w:val="right"/>
              <w:rPr>
                <w:rFonts w:ascii="Arial" w:hAnsi="Arial" w:cs="Arial"/>
                <w:sz w:val="14"/>
                <w:szCs w:val="14"/>
              </w:rPr>
            </w:pPr>
          </w:p>
        </w:tc>
        <w:tc>
          <w:tcPr>
            <w:tcW w:w="754" w:type="dxa"/>
            <w:tcBorders>
              <w:top w:val="nil"/>
              <w:left w:val="single" w:sz="6" w:space="0" w:color="auto"/>
              <w:bottom w:val="nil"/>
              <w:right w:val="single" w:sz="6" w:space="0" w:color="auto"/>
            </w:tcBorders>
            <w:vAlign w:val="bottom"/>
          </w:tcPr>
          <w:p w14:paraId="49F45184" w14:textId="77777777" w:rsidR="00B76ED3" w:rsidRPr="008955F6" w:rsidRDefault="00B76ED3" w:rsidP="002175D3">
            <w:pPr>
              <w:shd w:val="clear" w:color="auto" w:fill="FFFFFF"/>
              <w:spacing w:before="130"/>
              <w:ind w:right="57"/>
              <w:jc w:val="right"/>
              <w:rPr>
                <w:rFonts w:ascii="Arial" w:hAnsi="Arial" w:cs="Arial"/>
                <w:sz w:val="14"/>
                <w:szCs w:val="14"/>
              </w:rPr>
            </w:pPr>
          </w:p>
        </w:tc>
        <w:tc>
          <w:tcPr>
            <w:tcW w:w="755" w:type="dxa"/>
            <w:tcBorders>
              <w:top w:val="nil"/>
              <w:left w:val="single" w:sz="6" w:space="0" w:color="auto"/>
              <w:bottom w:val="nil"/>
              <w:right w:val="single" w:sz="6" w:space="0" w:color="auto"/>
            </w:tcBorders>
            <w:vAlign w:val="bottom"/>
          </w:tcPr>
          <w:p w14:paraId="3CE810BE" w14:textId="744E5A64" w:rsidR="00B76ED3" w:rsidRPr="008955F6" w:rsidRDefault="00B76ED3" w:rsidP="002175D3">
            <w:pPr>
              <w:shd w:val="clear" w:color="auto" w:fill="FFFFFF"/>
              <w:spacing w:before="130"/>
              <w:ind w:right="57"/>
              <w:jc w:val="right"/>
              <w:rPr>
                <w:rFonts w:ascii="Arial" w:hAnsi="Arial" w:cs="Arial"/>
                <w:sz w:val="14"/>
                <w:szCs w:val="14"/>
                <w:lang w:val="en-US"/>
              </w:rPr>
            </w:pPr>
            <w:r w:rsidRPr="004631A4">
              <w:rPr>
                <w:rFonts w:ascii="Arial" w:hAnsi="Arial" w:cs="Arial"/>
                <w:sz w:val="14"/>
                <w:szCs w:val="14"/>
                <w:lang w:val="en-US"/>
              </w:rPr>
              <w:t>50 018</w:t>
            </w:r>
          </w:p>
        </w:tc>
        <w:tc>
          <w:tcPr>
            <w:tcW w:w="754" w:type="dxa"/>
            <w:tcBorders>
              <w:top w:val="nil"/>
              <w:left w:val="single" w:sz="6" w:space="0" w:color="auto"/>
              <w:bottom w:val="nil"/>
            </w:tcBorders>
            <w:vAlign w:val="bottom"/>
          </w:tcPr>
          <w:p w14:paraId="2DD7100F" w14:textId="7CEEB220" w:rsidR="00B76ED3" w:rsidRPr="004631A4" w:rsidRDefault="00B76ED3" w:rsidP="00C01EA2">
            <w:pPr>
              <w:spacing w:before="130"/>
              <w:ind w:right="57"/>
              <w:jc w:val="right"/>
              <w:rPr>
                <w:rFonts w:ascii="Arial" w:hAnsi="Arial" w:cs="Arial"/>
                <w:sz w:val="14"/>
                <w:szCs w:val="14"/>
                <w:lang w:val="en-US"/>
              </w:rPr>
            </w:pPr>
            <w:r w:rsidRPr="004631A4">
              <w:rPr>
                <w:rFonts w:ascii="Arial" w:hAnsi="Arial" w:cs="Arial"/>
                <w:sz w:val="14"/>
                <w:szCs w:val="14"/>
                <w:lang w:val="en-US"/>
              </w:rPr>
              <w:t>62 978</w:t>
            </w:r>
          </w:p>
        </w:tc>
        <w:tc>
          <w:tcPr>
            <w:tcW w:w="755" w:type="dxa"/>
            <w:tcBorders>
              <w:top w:val="nil"/>
              <w:left w:val="single" w:sz="6" w:space="0" w:color="auto"/>
              <w:bottom w:val="nil"/>
            </w:tcBorders>
            <w:vAlign w:val="bottom"/>
          </w:tcPr>
          <w:p w14:paraId="2E8FCA6B" w14:textId="6CFD6432" w:rsidR="00B76ED3" w:rsidRPr="004631A4" w:rsidRDefault="00B76ED3" w:rsidP="00C01EA2">
            <w:pPr>
              <w:spacing w:before="130"/>
              <w:ind w:right="57"/>
              <w:jc w:val="right"/>
              <w:rPr>
                <w:rFonts w:ascii="Arial" w:hAnsi="Arial" w:cs="Arial"/>
                <w:sz w:val="14"/>
                <w:szCs w:val="14"/>
                <w:lang w:val="en-US"/>
              </w:rPr>
            </w:pPr>
            <w:r w:rsidRPr="00AF6515">
              <w:rPr>
                <w:rFonts w:ascii="Arial" w:hAnsi="Arial" w:cs="Arial"/>
                <w:sz w:val="14"/>
                <w:szCs w:val="14"/>
                <w:lang w:val="en-US"/>
              </w:rPr>
              <w:t>66 797</w:t>
            </w:r>
          </w:p>
        </w:tc>
        <w:tc>
          <w:tcPr>
            <w:tcW w:w="3074" w:type="dxa"/>
            <w:tcBorders>
              <w:top w:val="nil"/>
              <w:left w:val="single" w:sz="6" w:space="0" w:color="auto"/>
              <w:bottom w:val="nil"/>
            </w:tcBorders>
            <w:vAlign w:val="bottom"/>
          </w:tcPr>
          <w:p w14:paraId="5D5542D6" w14:textId="77777777" w:rsidR="00B76ED3" w:rsidRPr="00237D1E" w:rsidRDefault="00B76ED3" w:rsidP="002175D3">
            <w:pPr>
              <w:pStyle w:val="10"/>
              <w:spacing w:before="130"/>
              <w:ind w:left="170"/>
              <w:jc w:val="left"/>
              <w:rPr>
                <w:rFonts w:ascii="Arial" w:hAnsi="Arial" w:cs="Arial"/>
                <w:i/>
                <w:color w:val="000000"/>
                <w:spacing w:val="-2"/>
              </w:rPr>
            </w:pPr>
            <w:proofErr w:type="spellStart"/>
            <w:r w:rsidRPr="00237D1E">
              <w:rPr>
                <w:rFonts w:ascii="Arial" w:hAnsi="Arial" w:cs="Arial"/>
                <w:i/>
                <w:color w:val="000000"/>
                <w:spacing w:val="-2"/>
              </w:rPr>
              <w:t>manufacturing</w:t>
            </w:r>
            <w:proofErr w:type="spellEnd"/>
          </w:p>
        </w:tc>
      </w:tr>
      <w:tr w:rsidR="00B76ED3" w:rsidRPr="00D42306" w14:paraId="66B449EF" w14:textId="77777777" w:rsidTr="00610806">
        <w:trPr>
          <w:cantSplit/>
        </w:trPr>
        <w:tc>
          <w:tcPr>
            <w:tcW w:w="3075" w:type="dxa"/>
            <w:tcBorders>
              <w:top w:val="nil"/>
              <w:left w:val="nil"/>
              <w:bottom w:val="nil"/>
              <w:right w:val="single" w:sz="6" w:space="0" w:color="auto"/>
            </w:tcBorders>
            <w:tcMar>
              <w:left w:w="28" w:type="dxa"/>
            </w:tcMar>
            <w:vAlign w:val="bottom"/>
          </w:tcPr>
          <w:p w14:paraId="1E6B8682" w14:textId="77777777" w:rsidR="00B76ED3" w:rsidRPr="00237D1E" w:rsidRDefault="00B76ED3" w:rsidP="002175D3">
            <w:pPr>
              <w:spacing w:before="130"/>
              <w:ind w:left="113"/>
              <w:rPr>
                <w:rFonts w:ascii="Arial" w:hAnsi="Arial" w:cs="Arial"/>
                <w:color w:val="000000"/>
                <w:sz w:val="14"/>
                <w:szCs w:val="14"/>
              </w:rPr>
            </w:pPr>
            <w:r w:rsidRPr="00237D1E">
              <w:rPr>
                <w:rFonts w:ascii="Arial" w:hAnsi="Arial" w:cs="Arial"/>
                <w:color w:val="000000"/>
                <w:sz w:val="14"/>
                <w:szCs w:val="14"/>
              </w:rPr>
              <w:t>обеспечение электрической энергией, газом  и паром; кондиционирование воздуха</w:t>
            </w:r>
          </w:p>
        </w:tc>
        <w:tc>
          <w:tcPr>
            <w:tcW w:w="755" w:type="dxa"/>
            <w:tcBorders>
              <w:top w:val="nil"/>
              <w:left w:val="single" w:sz="6" w:space="0" w:color="auto"/>
              <w:bottom w:val="nil"/>
              <w:right w:val="single" w:sz="6" w:space="0" w:color="auto"/>
            </w:tcBorders>
            <w:vAlign w:val="bottom"/>
          </w:tcPr>
          <w:p w14:paraId="1E13EE17" w14:textId="77777777" w:rsidR="00B76ED3" w:rsidRPr="008955F6" w:rsidRDefault="00B76ED3" w:rsidP="002175D3">
            <w:pPr>
              <w:shd w:val="clear" w:color="auto" w:fill="FFFFFF"/>
              <w:spacing w:before="130"/>
              <w:ind w:right="57"/>
              <w:jc w:val="right"/>
              <w:rPr>
                <w:rFonts w:ascii="Arial" w:hAnsi="Arial" w:cs="Arial"/>
                <w:sz w:val="14"/>
                <w:szCs w:val="14"/>
              </w:rPr>
            </w:pPr>
          </w:p>
        </w:tc>
        <w:tc>
          <w:tcPr>
            <w:tcW w:w="754" w:type="dxa"/>
            <w:tcBorders>
              <w:top w:val="nil"/>
              <w:left w:val="single" w:sz="6" w:space="0" w:color="auto"/>
              <w:bottom w:val="nil"/>
              <w:right w:val="single" w:sz="6" w:space="0" w:color="auto"/>
            </w:tcBorders>
            <w:vAlign w:val="bottom"/>
          </w:tcPr>
          <w:p w14:paraId="7DA1990E" w14:textId="77777777" w:rsidR="00B76ED3" w:rsidRPr="008955F6" w:rsidRDefault="00B76ED3" w:rsidP="002175D3">
            <w:pPr>
              <w:shd w:val="clear" w:color="auto" w:fill="FFFFFF"/>
              <w:spacing w:before="130"/>
              <w:ind w:right="57"/>
              <w:jc w:val="right"/>
              <w:rPr>
                <w:rFonts w:ascii="Arial" w:hAnsi="Arial" w:cs="Arial"/>
                <w:sz w:val="14"/>
                <w:szCs w:val="14"/>
              </w:rPr>
            </w:pPr>
          </w:p>
        </w:tc>
        <w:tc>
          <w:tcPr>
            <w:tcW w:w="755" w:type="dxa"/>
            <w:tcBorders>
              <w:top w:val="nil"/>
              <w:left w:val="single" w:sz="6" w:space="0" w:color="auto"/>
              <w:bottom w:val="nil"/>
              <w:right w:val="single" w:sz="6" w:space="0" w:color="auto"/>
            </w:tcBorders>
            <w:vAlign w:val="bottom"/>
          </w:tcPr>
          <w:p w14:paraId="3B79B0D6" w14:textId="30C4B85B" w:rsidR="00B76ED3" w:rsidRPr="008955F6" w:rsidRDefault="00B76ED3" w:rsidP="002175D3">
            <w:pPr>
              <w:shd w:val="clear" w:color="auto" w:fill="FFFFFF"/>
              <w:spacing w:before="130"/>
              <w:ind w:right="57"/>
              <w:jc w:val="right"/>
              <w:rPr>
                <w:rFonts w:ascii="Arial" w:hAnsi="Arial" w:cs="Arial"/>
                <w:sz w:val="14"/>
                <w:szCs w:val="14"/>
              </w:rPr>
            </w:pPr>
            <w:r w:rsidRPr="004631A4">
              <w:rPr>
                <w:rFonts w:ascii="Arial" w:hAnsi="Arial" w:cs="Arial"/>
                <w:sz w:val="14"/>
                <w:szCs w:val="14"/>
                <w:lang w:val="en-US"/>
              </w:rPr>
              <w:t>6 017</w:t>
            </w:r>
          </w:p>
        </w:tc>
        <w:tc>
          <w:tcPr>
            <w:tcW w:w="754" w:type="dxa"/>
            <w:tcBorders>
              <w:top w:val="nil"/>
              <w:left w:val="single" w:sz="6" w:space="0" w:color="auto"/>
              <w:bottom w:val="nil"/>
            </w:tcBorders>
            <w:vAlign w:val="bottom"/>
          </w:tcPr>
          <w:p w14:paraId="4681DA3C" w14:textId="05E137D4" w:rsidR="00B76ED3" w:rsidRPr="004631A4" w:rsidRDefault="00B76ED3" w:rsidP="00C01EA2">
            <w:pPr>
              <w:spacing w:before="130"/>
              <w:ind w:right="57"/>
              <w:jc w:val="right"/>
              <w:rPr>
                <w:rFonts w:ascii="Arial" w:hAnsi="Arial" w:cs="Arial"/>
                <w:sz w:val="14"/>
                <w:szCs w:val="14"/>
                <w:lang w:val="en-US"/>
              </w:rPr>
            </w:pPr>
            <w:r w:rsidRPr="004631A4">
              <w:rPr>
                <w:rFonts w:ascii="Arial" w:hAnsi="Arial" w:cs="Arial"/>
                <w:sz w:val="14"/>
                <w:szCs w:val="14"/>
                <w:lang w:val="en-US"/>
              </w:rPr>
              <w:t>6 445</w:t>
            </w:r>
          </w:p>
        </w:tc>
        <w:tc>
          <w:tcPr>
            <w:tcW w:w="755" w:type="dxa"/>
            <w:tcBorders>
              <w:top w:val="nil"/>
              <w:left w:val="single" w:sz="6" w:space="0" w:color="auto"/>
              <w:bottom w:val="nil"/>
            </w:tcBorders>
            <w:vAlign w:val="bottom"/>
          </w:tcPr>
          <w:p w14:paraId="7E9DF720" w14:textId="4FF9B358" w:rsidR="00B76ED3" w:rsidRPr="004631A4" w:rsidRDefault="00B76ED3" w:rsidP="00C01EA2">
            <w:pPr>
              <w:spacing w:before="130"/>
              <w:ind w:right="57"/>
              <w:jc w:val="right"/>
              <w:rPr>
                <w:rFonts w:ascii="Arial" w:hAnsi="Arial" w:cs="Arial"/>
                <w:sz w:val="14"/>
                <w:szCs w:val="14"/>
                <w:lang w:val="en-US"/>
              </w:rPr>
            </w:pPr>
            <w:r w:rsidRPr="00AF6515">
              <w:rPr>
                <w:rFonts w:ascii="Arial" w:hAnsi="Arial" w:cs="Arial"/>
                <w:sz w:val="14"/>
                <w:szCs w:val="14"/>
                <w:lang w:val="en-US"/>
              </w:rPr>
              <w:t>6 731</w:t>
            </w:r>
          </w:p>
        </w:tc>
        <w:tc>
          <w:tcPr>
            <w:tcW w:w="3074" w:type="dxa"/>
            <w:tcBorders>
              <w:top w:val="nil"/>
              <w:left w:val="single" w:sz="6" w:space="0" w:color="auto"/>
              <w:bottom w:val="nil"/>
            </w:tcBorders>
            <w:vAlign w:val="bottom"/>
          </w:tcPr>
          <w:p w14:paraId="0D1E83D5" w14:textId="77777777" w:rsidR="00B76ED3" w:rsidRPr="00237D1E" w:rsidRDefault="00B76ED3" w:rsidP="002175D3">
            <w:pPr>
              <w:pStyle w:val="10"/>
              <w:spacing w:before="130"/>
              <w:ind w:left="170"/>
              <w:jc w:val="left"/>
              <w:rPr>
                <w:rFonts w:ascii="Arial" w:hAnsi="Arial" w:cs="Arial"/>
                <w:i/>
                <w:color w:val="000000"/>
                <w:spacing w:val="-2"/>
                <w:lang w:val="en-US"/>
              </w:rPr>
            </w:pPr>
            <w:r w:rsidRPr="00237D1E">
              <w:rPr>
                <w:rFonts w:ascii="Arial" w:hAnsi="Arial" w:cs="Arial"/>
                <w:i/>
                <w:color w:val="000000"/>
                <w:spacing w:val="-2"/>
                <w:lang w:val="en-US"/>
              </w:rPr>
              <w:t xml:space="preserve">electricity, gas, steam and air conditioning </w:t>
            </w:r>
            <w:r w:rsidRPr="00237D1E">
              <w:rPr>
                <w:rFonts w:ascii="Arial" w:hAnsi="Arial" w:cs="Arial"/>
                <w:i/>
                <w:color w:val="000000"/>
                <w:spacing w:val="-2"/>
                <w:lang w:val="en-US"/>
              </w:rPr>
              <w:br/>
              <w:t>supply</w:t>
            </w:r>
          </w:p>
        </w:tc>
      </w:tr>
      <w:tr w:rsidR="00B76ED3" w:rsidRPr="00D42306" w14:paraId="5234FCF9" w14:textId="77777777" w:rsidTr="00610806">
        <w:trPr>
          <w:cantSplit/>
        </w:trPr>
        <w:tc>
          <w:tcPr>
            <w:tcW w:w="3075" w:type="dxa"/>
            <w:tcBorders>
              <w:top w:val="nil"/>
              <w:left w:val="nil"/>
              <w:bottom w:val="nil"/>
              <w:right w:val="single" w:sz="6" w:space="0" w:color="auto"/>
            </w:tcBorders>
            <w:tcMar>
              <w:left w:w="28" w:type="dxa"/>
            </w:tcMar>
            <w:vAlign w:val="bottom"/>
          </w:tcPr>
          <w:p w14:paraId="2D854193" w14:textId="77777777" w:rsidR="00B76ED3" w:rsidRPr="001F7FED" w:rsidRDefault="00B76ED3" w:rsidP="002175D3">
            <w:pPr>
              <w:spacing w:before="130"/>
              <w:ind w:left="113"/>
              <w:rPr>
                <w:rFonts w:ascii="Arial" w:hAnsi="Arial" w:cs="Arial"/>
                <w:color w:val="000000"/>
                <w:sz w:val="14"/>
                <w:szCs w:val="14"/>
              </w:rPr>
            </w:pPr>
            <w:r w:rsidRPr="00237D1E">
              <w:rPr>
                <w:rFonts w:ascii="Arial" w:hAnsi="Arial" w:cs="Arial"/>
                <w:color w:val="000000"/>
                <w:sz w:val="14"/>
                <w:szCs w:val="14"/>
              </w:rPr>
              <w:t>водоснабжение</w:t>
            </w:r>
            <w:r w:rsidRPr="001F7FED">
              <w:rPr>
                <w:rFonts w:ascii="Arial" w:hAnsi="Arial" w:cs="Arial"/>
                <w:color w:val="000000"/>
                <w:sz w:val="14"/>
                <w:szCs w:val="14"/>
              </w:rPr>
              <w:t xml:space="preserve">; </w:t>
            </w:r>
            <w:r w:rsidRPr="00237D1E">
              <w:rPr>
                <w:rFonts w:ascii="Arial" w:hAnsi="Arial" w:cs="Arial"/>
                <w:color w:val="000000"/>
                <w:sz w:val="14"/>
                <w:szCs w:val="14"/>
              </w:rPr>
              <w:t>водоотведение</w:t>
            </w:r>
            <w:r w:rsidRPr="001F7FED">
              <w:rPr>
                <w:rFonts w:ascii="Arial" w:hAnsi="Arial" w:cs="Arial"/>
                <w:color w:val="000000"/>
                <w:sz w:val="14"/>
                <w:szCs w:val="14"/>
              </w:rPr>
              <w:t xml:space="preserve">, </w:t>
            </w:r>
            <w:r w:rsidRPr="000E59C4">
              <w:rPr>
                <w:rFonts w:ascii="Arial" w:hAnsi="Arial" w:cs="Arial"/>
                <w:color w:val="000000"/>
                <w:sz w:val="14"/>
                <w:szCs w:val="14"/>
              </w:rPr>
              <w:br/>
            </w:r>
            <w:r w:rsidRPr="00237D1E">
              <w:rPr>
                <w:rFonts w:ascii="Arial" w:hAnsi="Arial" w:cs="Arial"/>
                <w:color w:val="000000"/>
                <w:sz w:val="14"/>
                <w:szCs w:val="14"/>
              </w:rPr>
              <w:t>организация</w:t>
            </w:r>
            <w:r w:rsidRPr="001F7FED">
              <w:rPr>
                <w:rFonts w:ascii="Arial" w:hAnsi="Arial" w:cs="Arial"/>
                <w:color w:val="000000"/>
                <w:sz w:val="14"/>
                <w:szCs w:val="14"/>
              </w:rPr>
              <w:t xml:space="preserve"> </w:t>
            </w:r>
            <w:r w:rsidRPr="00237D1E">
              <w:rPr>
                <w:rFonts w:ascii="Arial" w:hAnsi="Arial" w:cs="Arial"/>
                <w:color w:val="000000"/>
                <w:sz w:val="14"/>
                <w:szCs w:val="14"/>
              </w:rPr>
              <w:t>сбора</w:t>
            </w:r>
            <w:r w:rsidRPr="001F7FED">
              <w:rPr>
                <w:rFonts w:ascii="Arial" w:hAnsi="Arial" w:cs="Arial"/>
                <w:color w:val="000000"/>
                <w:sz w:val="14"/>
                <w:szCs w:val="14"/>
              </w:rPr>
              <w:t xml:space="preserve"> </w:t>
            </w:r>
            <w:r w:rsidRPr="00237D1E">
              <w:rPr>
                <w:rFonts w:ascii="Arial" w:hAnsi="Arial" w:cs="Arial"/>
                <w:color w:val="000000"/>
                <w:sz w:val="14"/>
                <w:szCs w:val="14"/>
              </w:rPr>
              <w:t>и</w:t>
            </w:r>
            <w:r w:rsidRPr="001F7FED">
              <w:rPr>
                <w:rFonts w:ascii="Arial" w:hAnsi="Arial" w:cs="Arial"/>
                <w:color w:val="000000"/>
                <w:sz w:val="14"/>
                <w:szCs w:val="14"/>
              </w:rPr>
              <w:t xml:space="preserve"> </w:t>
            </w:r>
            <w:r w:rsidRPr="00237D1E">
              <w:rPr>
                <w:rFonts w:ascii="Arial" w:hAnsi="Arial" w:cs="Arial"/>
                <w:color w:val="000000"/>
                <w:sz w:val="14"/>
                <w:szCs w:val="14"/>
              </w:rPr>
              <w:t>утилизации</w:t>
            </w:r>
            <w:r w:rsidRPr="001F7FED">
              <w:rPr>
                <w:rFonts w:ascii="Arial" w:hAnsi="Arial" w:cs="Arial"/>
                <w:color w:val="000000"/>
                <w:sz w:val="14"/>
                <w:szCs w:val="14"/>
              </w:rPr>
              <w:t xml:space="preserve"> </w:t>
            </w:r>
            <w:r w:rsidRPr="00237D1E">
              <w:rPr>
                <w:rFonts w:ascii="Arial" w:hAnsi="Arial" w:cs="Arial"/>
                <w:color w:val="000000"/>
                <w:sz w:val="14"/>
                <w:szCs w:val="14"/>
              </w:rPr>
              <w:t>отходов</w:t>
            </w:r>
            <w:r w:rsidRPr="001F7FED">
              <w:rPr>
                <w:rFonts w:ascii="Arial" w:hAnsi="Arial" w:cs="Arial"/>
                <w:color w:val="000000"/>
                <w:sz w:val="14"/>
                <w:szCs w:val="14"/>
              </w:rPr>
              <w:t xml:space="preserve">, </w:t>
            </w:r>
            <w:r w:rsidRPr="00237D1E">
              <w:rPr>
                <w:rFonts w:ascii="Arial" w:hAnsi="Arial" w:cs="Arial"/>
                <w:color w:val="000000"/>
                <w:sz w:val="14"/>
                <w:szCs w:val="14"/>
              </w:rPr>
              <w:t>деятельность</w:t>
            </w:r>
            <w:r w:rsidRPr="001F7FED">
              <w:rPr>
                <w:rFonts w:ascii="Arial" w:hAnsi="Arial" w:cs="Arial"/>
                <w:color w:val="000000"/>
                <w:sz w:val="14"/>
                <w:szCs w:val="14"/>
              </w:rPr>
              <w:t xml:space="preserve"> </w:t>
            </w:r>
            <w:r w:rsidRPr="00237D1E">
              <w:rPr>
                <w:rFonts w:ascii="Arial" w:hAnsi="Arial" w:cs="Arial"/>
                <w:color w:val="000000"/>
                <w:sz w:val="14"/>
                <w:szCs w:val="14"/>
              </w:rPr>
              <w:t>по</w:t>
            </w:r>
            <w:r w:rsidRPr="001F7FED">
              <w:rPr>
                <w:rFonts w:ascii="Arial" w:hAnsi="Arial" w:cs="Arial"/>
                <w:color w:val="000000"/>
                <w:sz w:val="14"/>
                <w:szCs w:val="14"/>
              </w:rPr>
              <w:t xml:space="preserve"> </w:t>
            </w:r>
            <w:r w:rsidRPr="00237D1E">
              <w:rPr>
                <w:rFonts w:ascii="Arial" w:hAnsi="Arial" w:cs="Arial"/>
                <w:color w:val="000000"/>
                <w:sz w:val="14"/>
                <w:szCs w:val="14"/>
              </w:rPr>
              <w:t>ликвидации</w:t>
            </w:r>
            <w:r w:rsidRPr="001F7FED">
              <w:rPr>
                <w:rFonts w:ascii="Arial" w:hAnsi="Arial" w:cs="Arial"/>
                <w:color w:val="000000"/>
                <w:sz w:val="14"/>
                <w:szCs w:val="14"/>
              </w:rPr>
              <w:t xml:space="preserve"> </w:t>
            </w:r>
            <w:r w:rsidRPr="00237D1E">
              <w:rPr>
                <w:rFonts w:ascii="Arial" w:hAnsi="Arial" w:cs="Arial"/>
                <w:color w:val="000000"/>
                <w:sz w:val="14"/>
                <w:szCs w:val="14"/>
              </w:rPr>
              <w:t>загрязнений</w:t>
            </w:r>
            <w:r w:rsidRPr="001F7FED">
              <w:rPr>
                <w:rFonts w:ascii="Arial" w:hAnsi="Arial" w:cs="Arial"/>
                <w:color w:val="000000"/>
                <w:sz w:val="14"/>
                <w:szCs w:val="14"/>
              </w:rPr>
              <w:t xml:space="preserve"> </w:t>
            </w:r>
          </w:p>
        </w:tc>
        <w:tc>
          <w:tcPr>
            <w:tcW w:w="755" w:type="dxa"/>
            <w:tcBorders>
              <w:top w:val="nil"/>
              <w:left w:val="single" w:sz="6" w:space="0" w:color="auto"/>
              <w:bottom w:val="nil"/>
              <w:right w:val="single" w:sz="6" w:space="0" w:color="auto"/>
            </w:tcBorders>
            <w:vAlign w:val="bottom"/>
          </w:tcPr>
          <w:p w14:paraId="6C315F85" w14:textId="77777777" w:rsidR="00B76ED3" w:rsidRPr="008955F6" w:rsidRDefault="00B76ED3" w:rsidP="002175D3">
            <w:pPr>
              <w:shd w:val="clear" w:color="auto" w:fill="FFFFFF"/>
              <w:spacing w:before="130"/>
              <w:ind w:right="57"/>
              <w:jc w:val="right"/>
              <w:rPr>
                <w:rFonts w:ascii="Arial" w:hAnsi="Arial" w:cs="Arial"/>
                <w:sz w:val="14"/>
                <w:szCs w:val="14"/>
              </w:rPr>
            </w:pPr>
          </w:p>
        </w:tc>
        <w:tc>
          <w:tcPr>
            <w:tcW w:w="754" w:type="dxa"/>
            <w:tcBorders>
              <w:top w:val="nil"/>
              <w:left w:val="single" w:sz="6" w:space="0" w:color="auto"/>
              <w:bottom w:val="nil"/>
              <w:right w:val="single" w:sz="6" w:space="0" w:color="auto"/>
            </w:tcBorders>
            <w:vAlign w:val="bottom"/>
          </w:tcPr>
          <w:p w14:paraId="3D2A5738" w14:textId="77777777" w:rsidR="00B76ED3" w:rsidRPr="008955F6" w:rsidRDefault="00B76ED3" w:rsidP="002175D3">
            <w:pPr>
              <w:shd w:val="clear" w:color="auto" w:fill="FFFFFF"/>
              <w:spacing w:before="130"/>
              <w:ind w:right="57"/>
              <w:jc w:val="right"/>
              <w:rPr>
                <w:rFonts w:ascii="Arial" w:hAnsi="Arial" w:cs="Arial"/>
                <w:sz w:val="14"/>
                <w:szCs w:val="14"/>
              </w:rPr>
            </w:pPr>
          </w:p>
        </w:tc>
        <w:tc>
          <w:tcPr>
            <w:tcW w:w="755" w:type="dxa"/>
            <w:tcBorders>
              <w:top w:val="nil"/>
              <w:left w:val="single" w:sz="6" w:space="0" w:color="auto"/>
              <w:bottom w:val="nil"/>
              <w:right w:val="single" w:sz="6" w:space="0" w:color="auto"/>
            </w:tcBorders>
            <w:vAlign w:val="bottom"/>
          </w:tcPr>
          <w:p w14:paraId="1C60DA62" w14:textId="024F85E3" w:rsidR="00B76ED3" w:rsidRPr="008955F6" w:rsidRDefault="00B76ED3" w:rsidP="002175D3">
            <w:pPr>
              <w:shd w:val="clear" w:color="auto" w:fill="FFFFFF"/>
              <w:spacing w:before="130"/>
              <w:ind w:right="57"/>
              <w:jc w:val="right"/>
              <w:rPr>
                <w:rFonts w:ascii="Arial" w:hAnsi="Arial" w:cs="Arial"/>
                <w:sz w:val="14"/>
                <w:szCs w:val="14"/>
              </w:rPr>
            </w:pPr>
            <w:r w:rsidRPr="004631A4">
              <w:rPr>
                <w:rFonts w:ascii="Arial" w:hAnsi="Arial" w:cs="Arial"/>
                <w:sz w:val="14"/>
                <w:szCs w:val="14"/>
                <w:lang w:val="en-US"/>
              </w:rPr>
              <w:t>1 704</w:t>
            </w:r>
          </w:p>
        </w:tc>
        <w:tc>
          <w:tcPr>
            <w:tcW w:w="754" w:type="dxa"/>
            <w:tcBorders>
              <w:top w:val="nil"/>
              <w:left w:val="single" w:sz="6" w:space="0" w:color="auto"/>
              <w:bottom w:val="nil"/>
            </w:tcBorders>
            <w:vAlign w:val="bottom"/>
          </w:tcPr>
          <w:p w14:paraId="4AA6AFAD" w14:textId="3FD0056B" w:rsidR="00B76ED3" w:rsidRPr="004631A4" w:rsidRDefault="00B76ED3" w:rsidP="00C01EA2">
            <w:pPr>
              <w:spacing w:before="130"/>
              <w:ind w:right="57"/>
              <w:jc w:val="right"/>
              <w:rPr>
                <w:rFonts w:ascii="Arial" w:hAnsi="Arial" w:cs="Arial"/>
                <w:sz w:val="14"/>
                <w:szCs w:val="14"/>
                <w:lang w:val="en-US"/>
              </w:rPr>
            </w:pPr>
            <w:r w:rsidRPr="004631A4">
              <w:rPr>
                <w:rFonts w:ascii="Arial" w:hAnsi="Arial" w:cs="Arial"/>
                <w:sz w:val="14"/>
                <w:szCs w:val="14"/>
                <w:lang w:val="en-US"/>
              </w:rPr>
              <w:t>1 867</w:t>
            </w:r>
          </w:p>
        </w:tc>
        <w:tc>
          <w:tcPr>
            <w:tcW w:w="755" w:type="dxa"/>
            <w:tcBorders>
              <w:top w:val="nil"/>
              <w:left w:val="single" w:sz="6" w:space="0" w:color="auto"/>
              <w:bottom w:val="nil"/>
            </w:tcBorders>
            <w:vAlign w:val="bottom"/>
          </w:tcPr>
          <w:p w14:paraId="77AE6406" w14:textId="5A2CDFF2" w:rsidR="00B76ED3" w:rsidRPr="00C23E9C" w:rsidRDefault="00B76ED3" w:rsidP="009E7361">
            <w:pPr>
              <w:spacing w:before="130"/>
              <w:ind w:right="57"/>
              <w:jc w:val="right"/>
              <w:rPr>
                <w:rFonts w:ascii="Arial" w:hAnsi="Arial" w:cs="Arial"/>
                <w:sz w:val="14"/>
                <w:szCs w:val="14"/>
                <w:lang w:val="en-US"/>
              </w:rPr>
            </w:pPr>
            <w:r w:rsidRPr="00C23E9C">
              <w:rPr>
                <w:rFonts w:ascii="Arial" w:hAnsi="Arial" w:cs="Arial"/>
                <w:sz w:val="14"/>
                <w:szCs w:val="14"/>
                <w:lang w:val="en-US"/>
              </w:rPr>
              <w:t>1 83</w:t>
            </w:r>
            <w:r>
              <w:rPr>
                <w:rFonts w:ascii="Arial" w:hAnsi="Arial" w:cs="Arial"/>
                <w:sz w:val="14"/>
                <w:szCs w:val="14"/>
                <w:lang w:val="en-US"/>
              </w:rPr>
              <w:t>6</w:t>
            </w:r>
          </w:p>
        </w:tc>
        <w:tc>
          <w:tcPr>
            <w:tcW w:w="3074" w:type="dxa"/>
            <w:tcBorders>
              <w:top w:val="nil"/>
              <w:left w:val="single" w:sz="6" w:space="0" w:color="auto"/>
              <w:bottom w:val="nil"/>
            </w:tcBorders>
            <w:vAlign w:val="bottom"/>
          </w:tcPr>
          <w:p w14:paraId="784034C2" w14:textId="77777777" w:rsidR="00B76ED3" w:rsidRPr="00237D1E" w:rsidRDefault="00B76ED3" w:rsidP="002175D3">
            <w:pPr>
              <w:pStyle w:val="10"/>
              <w:spacing w:before="130"/>
              <w:ind w:left="170"/>
              <w:jc w:val="left"/>
              <w:rPr>
                <w:rFonts w:ascii="Arial" w:hAnsi="Arial" w:cs="Arial"/>
                <w:i/>
                <w:color w:val="000000"/>
                <w:lang w:val="en-US"/>
              </w:rPr>
            </w:pPr>
            <w:r w:rsidRPr="00237D1E">
              <w:rPr>
                <w:rFonts w:ascii="Arial" w:hAnsi="Arial" w:cs="Arial"/>
                <w:i/>
                <w:color w:val="000000"/>
                <w:lang w:val="en-US"/>
              </w:rPr>
              <w:t xml:space="preserve">water supply; sewerage, waste management and remediation activities  </w:t>
            </w:r>
          </w:p>
        </w:tc>
      </w:tr>
      <w:tr w:rsidR="00B76ED3" w:rsidRPr="00237D1E" w14:paraId="6F8B8B89" w14:textId="77777777" w:rsidTr="00610806">
        <w:trPr>
          <w:cantSplit/>
        </w:trPr>
        <w:tc>
          <w:tcPr>
            <w:tcW w:w="3075" w:type="dxa"/>
            <w:tcBorders>
              <w:top w:val="nil"/>
              <w:left w:val="nil"/>
              <w:bottom w:val="nil"/>
              <w:right w:val="single" w:sz="6" w:space="0" w:color="auto"/>
            </w:tcBorders>
            <w:tcMar>
              <w:left w:w="28" w:type="dxa"/>
            </w:tcMar>
            <w:vAlign w:val="bottom"/>
          </w:tcPr>
          <w:p w14:paraId="55D9B818" w14:textId="08693B3D" w:rsidR="00B76ED3" w:rsidRPr="001C68A2" w:rsidRDefault="00B76ED3" w:rsidP="00C23E9C">
            <w:pPr>
              <w:pStyle w:val="a6"/>
              <w:spacing w:before="130"/>
              <w:rPr>
                <w:vertAlign w:val="superscript"/>
              </w:rPr>
            </w:pPr>
            <w:r w:rsidRPr="001C68A2">
              <w:t xml:space="preserve">Продукция сельского хозяйства, </w:t>
            </w:r>
            <w:proofErr w:type="gramStart"/>
            <w:r w:rsidRPr="001C68A2">
              <w:t>млрд</w:t>
            </w:r>
            <w:proofErr w:type="gramEnd"/>
            <w:r w:rsidRPr="001C68A2">
              <w:t xml:space="preserve"> руб.</w:t>
            </w:r>
            <w:r w:rsidRPr="00373C64">
              <w:rPr>
                <w:vertAlign w:val="superscript"/>
              </w:rPr>
              <w:t>13)</w:t>
            </w:r>
          </w:p>
        </w:tc>
        <w:tc>
          <w:tcPr>
            <w:tcW w:w="755" w:type="dxa"/>
            <w:tcBorders>
              <w:top w:val="nil"/>
              <w:left w:val="single" w:sz="6" w:space="0" w:color="auto"/>
              <w:bottom w:val="nil"/>
              <w:right w:val="single" w:sz="6" w:space="0" w:color="auto"/>
            </w:tcBorders>
            <w:vAlign w:val="bottom"/>
          </w:tcPr>
          <w:p w14:paraId="1C78502E" w14:textId="77777777" w:rsidR="00B76ED3" w:rsidRPr="008955F6" w:rsidRDefault="00B76ED3"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742,4</w:t>
            </w:r>
          </w:p>
        </w:tc>
        <w:tc>
          <w:tcPr>
            <w:tcW w:w="754" w:type="dxa"/>
            <w:tcBorders>
              <w:top w:val="nil"/>
              <w:left w:val="single" w:sz="6" w:space="0" w:color="auto"/>
              <w:bottom w:val="nil"/>
              <w:right w:val="single" w:sz="6" w:space="0" w:color="auto"/>
            </w:tcBorders>
            <w:vAlign w:val="bottom"/>
          </w:tcPr>
          <w:p w14:paraId="4EA8B7EC" w14:textId="2F74C1C6" w:rsidR="00B76ED3" w:rsidRPr="008955F6" w:rsidRDefault="00B76ED3"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2 462,2</w:t>
            </w:r>
          </w:p>
        </w:tc>
        <w:tc>
          <w:tcPr>
            <w:tcW w:w="755" w:type="dxa"/>
            <w:tcBorders>
              <w:top w:val="nil"/>
              <w:left w:val="single" w:sz="6" w:space="0" w:color="auto"/>
              <w:bottom w:val="nil"/>
              <w:right w:val="single" w:sz="6" w:space="0" w:color="auto"/>
            </w:tcBorders>
            <w:vAlign w:val="bottom"/>
          </w:tcPr>
          <w:p w14:paraId="39A4AFF4" w14:textId="28A7253D" w:rsidR="00B76ED3" w:rsidRPr="008955F6" w:rsidRDefault="00B76ED3" w:rsidP="002175D3">
            <w:pPr>
              <w:shd w:val="clear" w:color="auto" w:fill="FFFFFF"/>
              <w:spacing w:before="130"/>
              <w:ind w:right="57"/>
              <w:jc w:val="right"/>
              <w:rPr>
                <w:rFonts w:ascii="Arial" w:hAnsi="Arial" w:cs="Arial"/>
                <w:sz w:val="14"/>
                <w:szCs w:val="14"/>
                <w:lang w:val="en-US"/>
              </w:rPr>
            </w:pPr>
            <w:r w:rsidRPr="004631A4">
              <w:rPr>
                <w:rFonts w:ascii="Arial" w:hAnsi="Arial" w:cs="Arial"/>
                <w:sz w:val="14"/>
                <w:szCs w:val="14"/>
              </w:rPr>
              <w:t>6</w:t>
            </w:r>
            <w:r>
              <w:rPr>
                <w:rFonts w:ascii="Arial" w:hAnsi="Arial" w:cs="Arial"/>
                <w:sz w:val="14"/>
                <w:szCs w:val="14"/>
              </w:rPr>
              <w:t xml:space="preserve"> </w:t>
            </w:r>
            <w:r w:rsidRPr="004631A4">
              <w:rPr>
                <w:rFonts w:ascii="Arial" w:hAnsi="Arial" w:cs="Arial"/>
                <w:sz w:val="14"/>
                <w:szCs w:val="14"/>
              </w:rPr>
              <w:t>468,8</w:t>
            </w:r>
          </w:p>
        </w:tc>
        <w:tc>
          <w:tcPr>
            <w:tcW w:w="754" w:type="dxa"/>
            <w:tcBorders>
              <w:top w:val="nil"/>
              <w:left w:val="single" w:sz="6" w:space="0" w:color="auto"/>
              <w:bottom w:val="nil"/>
            </w:tcBorders>
            <w:vAlign w:val="bottom"/>
          </w:tcPr>
          <w:p w14:paraId="7DFEE799" w14:textId="3F528672" w:rsidR="00B76ED3" w:rsidRPr="004449EE" w:rsidRDefault="00B76ED3" w:rsidP="004449EE">
            <w:pPr>
              <w:spacing w:before="130"/>
              <w:ind w:right="57"/>
              <w:jc w:val="right"/>
              <w:rPr>
                <w:rFonts w:ascii="Arial" w:hAnsi="Arial" w:cs="Arial"/>
                <w:sz w:val="14"/>
                <w:szCs w:val="14"/>
                <w:lang w:val="en-US"/>
              </w:rPr>
            </w:pPr>
            <w:r w:rsidRPr="004449EE">
              <w:rPr>
                <w:rFonts w:ascii="Arial" w:hAnsi="Arial" w:cs="Arial"/>
                <w:sz w:val="14"/>
                <w:szCs w:val="14"/>
                <w:lang w:val="en-US"/>
              </w:rPr>
              <w:t>7 672,9</w:t>
            </w:r>
          </w:p>
        </w:tc>
        <w:tc>
          <w:tcPr>
            <w:tcW w:w="755" w:type="dxa"/>
            <w:tcBorders>
              <w:top w:val="nil"/>
              <w:left w:val="single" w:sz="6" w:space="0" w:color="auto"/>
              <w:bottom w:val="nil"/>
            </w:tcBorders>
            <w:vAlign w:val="bottom"/>
          </w:tcPr>
          <w:p w14:paraId="3707CF1F" w14:textId="32629372" w:rsidR="00B76ED3" w:rsidRPr="00C23E9C" w:rsidRDefault="00B76ED3" w:rsidP="004449EE">
            <w:pPr>
              <w:spacing w:before="130"/>
              <w:ind w:right="57"/>
              <w:jc w:val="right"/>
              <w:rPr>
                <w:rFonts w:ascii="Arial" w:hAnsi="Arial" w:cs="Arial"/>
                <w:sz w:val="14"/>
                <w:szCs w:val="14"/>
                <w:lang w:val="en-US"/>
              </w:rPr>
            </w:pPr>
            <w:r w:rsidRPr="00C23E9C">
              <w:rPr>
                <w:rFonts w:ascii="Arial" w:hAnsi="Arial" w:cs="Arial"/>
                <w:sz w:val="14"/>
                <w:szCs w:val="14"/>
                <w:lang w:val="en-US"/>
              </w:rPr>
              <w:t>8 56</w:t>
            </w:r>
            <w:r w:rsidRPr="00C23E9C">
              <w:rPr>
                <w:rFonts w:ascii="Arial" w:hAnsi="Arial" w:cs="Arial"/>
                <w:sz w:val="14"/>
                <w:szCs w:val="14"/>
              </w:rPr>
              <w:t>3,5</w:t>
            </w:r>
          </w:p>
        </w:tc>
        <w:tc>
          <w:tcPr>
            <w:tcW w:w="3074" w:type="dxa"/>
            <w:tcBorders>
              <w:top w:val="nil"/>
              <w:left w:val="single" w:sz="6" w:space="0" w:color="auto"/>
              <w:bottom w:val="nil"/>
            </w:tcBorders>
            <w:vAlign w:val="bottom"/>
          </w:tcPr>
          <w:p w14:paraId="41A19986" w14:textId="7E7D8048" w:rsidR="00B76ED3" w:rsidRPr="005F4480" w:rsidRDefault="00B76ED3" w:rsidP="00C23E9C">
            <w:pPr>
              <w:pStyle w:val="12"/>
              <w:spacing w:before="130"/>
              <w:ind w:left="57"/>
              <w:rPr>
                <w:i/>
                <w:color w:val="000000" w:themeColor="text1"/>
                <w:vertAlign w:val="superscript"/>
              </w:rPr>
            </w:pPr>
            <w:r w:rsidRPr="007F0FEB">
              <w:rPr>
                <w:i/>
                <w:color w:val="000000" w:themeColor="text1"/>
                <w:lang w:val="en-US"/>
              </w:rPr>
              <w:t xml:space="preserve">Agricultural production, </w:t>
            </w:r>
            <w:proofErr w:type="spellStart"/>
            <w:r w:rsidRPr="007F0FEB">
              <w:rPr>
                <w:i/>
                <w:color w:val="000000" w:themeColor="text1"/>
                <w:lang w:val="en-US"/>
              </w:rPr>
              <w:t>bln</w:t>
            </w:r>
            <w:proofErr w:type="spellEnd"/>
            <w:r w:rsidRPr="007F0FEB">
              <w:rPr>
                <w:i/>
                <w:color w:val="000000" w:themeColor="text1"/>
                <w:lang w:val="en-US"/>
              </w:rPr>
              <w:t>. Roubles</w:t>
            </w:r>
            <w:r w:rsidRPr="00373C64">
              <w:rPr>
                <w:i/>
                <w:color w:val="000000" w:themeColor="text1"/>
                <w:vertAlign w:val="superscript"/>
                <w:lang w:val="en-US"/>
              </w:rPr>
              <w:t>13)</w:t>
            </w:r>
          </w:p>
        </w:tc>
      </w:tr>
      <w:tr w:rsidR="00B76ED3" w:rsidRPr="00D42306" w14:paraId="49E67F97" w14:textId="77777777" w:rsidTr="00610806">
        <w:trPr>
          <w:cantSplit/>
        </w:trPr>
        <w:tc>
          <w:tcPr>
            <w:tcW w:w="3075" w:type="dxa"/>
            <w:tcBorders>
              <w:top w:val="nil"/>
              <w:left w:val="nil"/>
              <w:bottom w:val="nil"/>
              <w:right w:val="single" w:sz="6" w:space="0" w:color="auto"/>
            </w:tcBorders>
            <w:tcMar>
              <w:left w:w="28" w:type="dxa"/>
            </w:tcMar>
            <w:vAlign w:val="bottom"/>
          </w:tcPr>
          <w:p w14:paraId="5774E926" w14:textId="2038F331" w:rsidR="00B76ED3" w:rsidRPr="001C68A2" w:rsidRDefault="00B76ED3" w:rsidP="00C23E9C">
            <w:pPr>
              <w:spacing w:before="130"/>
              <w:rPr>
                <w:rFonts w:ascii="Arial" w:hAnsi="Arial" w:cs="Arial"/>
                <w:sz w:val="14"/>
                <w:szCs w:val="14"/>
              </w:rPr>
            </w:pPr>
            <w:r w:rsidRPr="001C68A2">
              <w:rPr>
                <w:rFonts w:ascii="Arial" w:hAnsi="Arial" w:cs="Arial"/>
                <w:sz w:val="14"/>
                <w:szCs w:val="14"/>
              </w:rPr>
              <w:t xml:space="preserve">Ввод в действие жилых домов, </w:t>
            </w:r>
            <w:proofErr w:type="gramStart"/>
            <w:r w:rsidRPr="001C68A2">
              <w:rPr>
                <w:rFonts w:ascii="Arial" w:hAnsi="Arial" w:cs="Arial"/>
                <w:sz w:val="14"/>
                <w:szCs w:val="14"/>
              </w:rPr>
              <w:t>млн</w:t>
            </w:r>
            <w:proofErr w:type="gramEnd"/>
            <w:r w:rsidRPr="001C68A2">
              <w:rPr>
                <w:rFonts w:ascii="Arial" w:hAnsi="Arial" w:cs="Arial"/>
                <w:sz w:val="14"/>
                <w:szCs w:val="14"/>
              </w:rPr>
              <w:t xml:space="preserve"> м</w:t>
            </w:r>
            <w:r w:rsidRPr="001C68A2">
              <w:rPr>
                <w:rFonts w:ascii="Arial" w:hAnsi="Arial" w:cs="Arial"/>
                <w:sz w:val="14"/>
                <w:szCs w:val="14"/>
                <w:vertAlign w:val="superscript"/>
              </w:rPr>
              <w:t xml:space="preserve">2 </w:t>
            </w:r>
            <w:r w:rsidRPr="001C68A2">
              <w:rPr>
                <w:rFonts w:ascii="Arial" w:hAnsi="Arial" w:cs="Arial"/>
                <w:sz w:val="14"/>
                <w:szCs w:val="14"/>
                <w:vertAlign w:val="superscript"/>
              </w:rPr>
              <w:br/>
            </w:r>
            <w:r w:rsidRPr="001C68A2">
              <w:rPr>
                <w:rFonts w:ascii="Arial" w:hAnsi="Arial" w:cs="Arial"/>
                <w:sz w:val="14"/>
                <w:szCs w:val="14"/>
              </w:rPr>
              <w:t>общей площади жилых помещений</w:t>
            </w:r>
            <w:r w:rsidRPr="00373C64">
              <w:rPr>
                <w:rFonts w:ascii="Arial" w:hAnsi="Arial" w:cs="Arial"/>
                <w:sz w:val="14"/>
                <w:szCs w:val="14"/>
                <w:vertAlign w:val="superscript"/>
              </w:rPr>
              <w:t>14)</w:t>
            </w:r>
          </w:p>
        </w:tc>
        <w:tc>
          <w:tcPr>
            <w:tcW w:w="755" w:type="dxa"/>
            <w:tcBorders>
              <w:top w:val="nil"/>
              <w:left w:val="single" w:sz="6" w:space="0" w:color="auto"/>
              <w:bottom w:val="nil"/>
              <w:right w:val="single" w:sz="6" w:space="0" w:color="auto"/>
            </w:tcBorders>
            <w:vAlign w:val="bottom"/>
          </w:tcPr>
          <w:p w14:paraId="3B2143AD" w14:textId="77777777" w:rsidR="00B76ED3" w:rsidRPr="008955F6" w:rsidRDefault="00B76ED3"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30,3</w:t>
            </w:r>
          </w:p>
        </w:tc>
        <w:tc>
          <w:tcPr>
            <w:tcW w:w="754" w:type="dxa"/>
            <w:tcBorders>
              <w:top w:val="nil"/>
              <w:left w:val="single" w:sz="6" w:space="0" w:color="auto"/>
              <w:bottom w:val="nil"/>
              <w:right w:val="single" w:sz="6" w:space="0" w:color="auto"/>
            </w:tcBorders>
            <w:vAlign w:val="bottom"/>
          </w:tcPr>
          <w:p w14:paraId="062E1AC5" w14:textId="77777777" w:rsidR="00B76ED3" w:rsidRPr="008955F6" w:rsidRDefault="00B76ED3"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58,4</w:t>
            </w:r>
          </w:p>
        </w:tc>
        <w:tc>
          <w:tcPr>
            <w:tcW w:w="755" w:type="dxa"/>
            <w:tcBorders>
              <w:top w:val="nil"/>
              <w:left w:val="single" w:sz="6" w:space="0" w:color="auto"/>
              <w:bottom w:val="nil"/>
              <w:right w:val="single" w:sz="6" w:space="0" w:color="auto"/>
            </w:tcBorders>
            <w:vAlign w:val="bottom"/>
          </w:tcPr>
          <w:p w14:paraId="31C59FA7" w14:textId="26111DC4" w:rsidR="00B76ED3" w:rsidRPr="008955F6" w:rsidRDefault="00B76ED3"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82,2</w:t>
            </w:r>
          </w:p>
        </w:tc>
        <w:tc>
          <w:tcPr>
            <w:tcW w:w="754" w:type="dxa"/>
            <w:tcBorders>
              <w:top w:val="nil"/>
              <w:left w:val="single" w:sz="6" w:space="0" w:color="auto"/>
              <w:bottom w:val="nil"/>
            </w:tcBorders>
            <w:vAlign w:val="bottom"/>
          </w:tcPr>
          <w:p w14:paraId="058AAA54" w14:textId="79AFB6CD" w:rsidR="00B76ED3" w:rsidRPr="008955F6" w:rsidRDefault="00B76ED3" w:rsidP="002175D3">
            <w:pPr>
              <w:shd w:val="clear" w:color="auto" w:fill="FFFFFF"/>
              <w:spacing w:before="130"/>
              <w:ind w:right="57"/>
              <w:jc w:val="right"/>
              <w:rPr>
                <w:rFonts w:ascii="Arial" w:hAnsi="Arial" w:cs="Arial"/>
                <w:sz w:val="14"/>
                <w:szCs w:val="14"/>
              </w:rPr>
            </w:pPr>
            <w:r>
              <w:rPr>
                <w:rFonts w:ascii="Arial" w:hAnsi="Arial" w:cs="Arial"/>
                <w:sz w:val="14"/>
                <w:szCs w:val="14"/>
              </w:rPr>
              <w:t>92,6</w:t>
            </w:r>
          </w:p>
        </w:tc>
        <w:tc>
          <w:tcPr>
            <w:tcW w:w="755" w:type="dxa"/>
            <w:tcBorders>
              <w:top w:val="nil"/>
              <w:left w:val="single" w:sz="6" w:space="0" w:color="auto"/>
              <w:bottom w:val="nil"/>
            </w:tcBorders>
            <w:vAlign w:val="bottom"/>
          </w:tcPr>
          <w:p w14:paraId="33B51821" w14:textId="685CBD27" w:rsidR="00B76ED3" w:rsidRPr="008955F6" w:rsidRDefault="00B76ED3" w:rsidP="002175D3">
            <w:pPr>
              <w:shd w:val="clear" w:color="auto" w:fill="FFFFFF"/>
              <w:spacing w:before="130"/>
              <w:ind w:right="57"/>
              <w:jc w:val="right"/>
              <w:rPr>
                <w:rFonts w:ascii="Arial" w:hAnsi="Arial" w:cs="Arial"/>
                <w:sz w:val="14"/>
                <w:szCs w:val="14"/>
              </w:rPr>
            </w:pPr>
            <w:r>
              <w:rPr>
                <w:rFonts w:ascii="Arial" w:hAnsi="Arial" w:cs="Arial"/>
                <w:sz w:val="14"/>
                <w:szCs w:val="14"/>
              </w:rPr>
              <w:t>102,7</w:t>
            </w:r>
          </w:p>
        </w:tc>
        <w:tc>
          <w:tcPr>
            <w:tcW w:w="3074" w:type="dxa"/>
            <w:tcBorders>
              <w:top w:val="nil"/>
              <w:left w:val="single" w:sz="6" w:space="0" w:color="auto"/>
              <w:bottom w:val="nil"/>
            </w:tcBorders>
            <w:vAlign w:val="bottom"/>
          </w:tcPr>
          <w:p w14:paraId="456B8BFF" w14:textId="1252A61F" w:rsidR="00B76ED3" w:rsidRPr="00B90EDB" w:rsidRDefault="00B76ED3" w:rsidP="00C23E9C">
            <w:pPr>
              <w:pStyle w:val="12"/>
              <w:spacing w:before="130"/>
              <w:ind w:left="57"/>
              <w:rPr>
                <w:i/>
                <w:color w:val="000000"/>
                <w:vertAlign w:val="superscript"/>
                <w:lang w:val="en-US"/>
              </w:rPr>
            </w:pPr>
            <w:r w:rsidRPr="00237D1E">
              <w:rPr>
                <w:i/>
                <w:color w:val="000000"/>
                <w:lang w:val="en-US"/>
              </w:rPr>
              <w:t xml:space="preserve">Commissioned residential houses, total area </w:t>
            </w:r>
            <w:r w:rsidRPr="002175D3">
              <w:rPr>
                <w:i/>
                <w:color w:val="000000"/>
                <w:lang w:val="en-US"/>
              </w:rPr>
              <w:br/>
            </w:r>
            <w:r w:rsidRPr="00237D1E">
              <w:rPr>
                <w:i/>
                <w:color w:val="000000"/>
                <w:lang w:val="en-US"/>
              </w:rPr>
              <w:t xml:space="preserve">of dwellings, </w:t>
            </w:r>
            <w:proofErr w:type="spellStart"/>
            <w:r w:rsidRPr="00237D1E">
              <w:rPr>
                <w:i/>
                <w:color w:val="000000"/>
                <w:lang w:val="en-US"/>
              </w:rPr>
              <w:t>mln</w:t>
            </w:r>
            <w:proofErr w:type="spellEnd"/>
            <w:r w:rsidRPr="00237D1E">
              <w:rPr>
                <w:i/>
                <w:color w:val="000000"/>
                <w:lang w:val="en-US"/>
              </w:rPr>
              <w:t>. sq. m</w:t>
            </w:r>
            <w:r w:rsidRPr="00373C64">
              <w:rPr>
                <w:i/>
                <w:color w:val="000000"/>
                <w:vertAlign w:val="superscript"/>
                <w:lang w:val="en-US"/>
              </w:rPr>
              <w:t>14)</w:t>
            </w:r>
          </w:p>
        </w:tc>
      </w:tr>
      <w:tr w:rsidR="00B76ED3" w:rsidRPr="00D42306" w14:paraId="6B95A302" w14:textId="77777777" w:rsidTr="00610806">
        <w:trPr>
          <w:cantSplit/>
        </w:trPr>
        <w:tc>
          <w:tcPr>
            <w:tcW w:w="3075" w:type="dxa"/>
            <w:tcBorders>
              <w:top w:val="nil"/>
              <w:left w:val="nil"/>
              <w:bottom w:val="nil"/>
              <w:right w:val="single" w:sz="6" w:space="0" w:color="auto"/>
            </w:tcBorders>
            <w:tcMar>
              <w:left w:w="28" w:type="dxa"/>
            </w:tcMar>
            <w:vAlign w:val="bottom"/>
          </w:tcPr>
          <w:p w14:paraId="2AB9A869" w14:textId="1FF895C2" w:rsidR="00B76ED3" w:rsidRPr="001C68A2" w:rsidRDefault="00B76ED3" w:rsidP="002175D3">
            <w:pPr>
              <w:pStyle w:val="a6"/>
              <w:spacing w:before="130"/>
            </w:pPr>
            <w:r w:rsidRPr="001C68A2">
              <w:t xml:space="preserve">Грузооборот транспорта, </w:t>
            </w:r>
            <w:proofErr w:type="gramStart"/>
            <w:r w:rsidRPr="001C68A2">
              <w:t>трлн</w:t>
            </w:r>
            <w:proofErr w:type="gramEnd"/>
            <w:r w:rsidRPr="001C68A2">
              <w:t xml:space="preserve"> т</w:t>
            </w:r>
            <w:r w:rsidRPr="001C68A2">
              <w:sym w:font="Symbol" w:char="F0D7"/>
            </w:r>
            <w:r w:rsidRPr="001C68A2">
              <w:t>км</w:t>
            </w:r>
          </w:p>
        </w:tc>
        <w:tc>
          <w:tcPr>
            <w:tcW w:w="755" w:type="dxa"/>
            <w:tcBorders>
              <w:top w:val="nil"/>
              <w:left w:val="single" w:sz="6" w:space="0" w:color="auto"/>
              <w:bottom w:val="nil"/>
              <w:right w:val="single" w:sz="6" w:space="0" w:color="auto"/>
            </w:tcBorders>
            <w:vAlign w:val="bottom"/>
          </w:tcPr>
          <w:p w14:paraId="2F7E94D8" w14:textId="7AB898E6" w:rsidR="00B76ED3" w:rsidRPr="004D209B" w:rsidRDefault="00B76ED3" w:rsidP="002175D3">
            <w:pPr>
              <w:shd w:val="clear" w:color="auto" w:fill="FFFFFF"/>
              <w:spacing w:before="130"/>
              <w:ind w:right="57"/>
              <w:jc w:val="right"/>
              <w:rPr>
                <w:rFonts w:ascii="Arial" w:hAnsi="Arial" w:cs="Arial"/>
                <w:sz w:val="14"/>
                <w:szCs w:val="14"/>
                <w:lang w:val="en-US"/>
              </w:rPr>
            </w:pPr>
            <w:r w:rsidRPr="004D209B">
              <w:rPr>
                <w:rFonts w:ascii="Arial" w:hAnsi="Arial" w:cs="Arial"/>
                <w:sz w:val="14"/>
                <w:szCs w:val="14"/>
                <w:lang w:val="en-US"/>
              </w:rPr>
              <w:t>3,6</w:t>
            </w:r>
          </w:p>
        </w:tc>
        <w:tc>
          <w:tcPr>
            <w:tcW w:w="754" w:type="dxa"/>
            <w:tcBorders>
              <w:top w:val="nil"/>
              <w:left w:val="single" w:sz="6" w:space="0" w:color="auto"/>
              <w:bottom w:val="nil"/>
              <w:right w:val="single" w:sz="6" w:space="0" w:color="auto"/>
            </w:tcBorders>
            <w:vAlign w:val="bottom"/>
          </w:tcPr>
          <w:p w14:paraId="2620EE00" w14:textId="1219D893" w:rsidR="00B76ED3" w:rsidRPr="004D209B" w:rsidRDefault="00B76ED3" w:rsidP="002175D3">
            <w:pPr>
              <w:shd w:val="clear" w:color="auto" w:fill="FFFFFF"/>
              <w:spacing w:before="130"/>
              <w:ind w:right="57"/>
              <w:jc w:val="right"/>
              <w:rPr>
                <w:rFonts w:ascii="Arial" w:hAnsi="Arial" w:cs="Arial"/>
                <w:sz w:val="14"/>
                <w:szCs w:val="14"/>
                <w:lang w:val="en-US"/>
              </w:rPr>
            </w:pPr>
            <w:r w:rsidRPr="004D209B">
              <w:rPr>
                <w:rFonts w:ascii="Arial" w:hAnsi="Arial" w:cs="Arial"/>
                <w:sz w:val="14"/>
                <w:szCs w:val="14"/>
                <w:lang w:val="en-US"/>
              </w:rPr>
              <w:t>4,8</w:t>
            </w:r>
          </w:p>
        </w:tc>
        <w:tc>
          <w:tcPr>
            <w:tcW w:w="755" w:type="dxa"/>
            <w:tcBorders>
              <w:top w:val="nil"/>
              <w:left w:val="single" w:sz="6" w:space="0" w:color="auto"/>
              <w:bottom w:val="nil"/>
              <w:right w:val="single" w:sz="6" w:space="0" w:color="auto"/>
            </w:tcBorders>
            <w:vAlign w:val="bottom"/>
          </w:tcPr>
          <w:p w14:paraId="58572D12" w14:textId="0308FAEA" w:rsidR="00B76ED3" w:rsidRPr="004D209B" w:rsidRDefault="00B76ED3" w:rsidP="002175D3">
            <w:pPr>
              <w:shd w:val="clear" w:color="auto" w:fill="FFFFFF"/>
              <w:spacing w:before="130"/>
              <w:ind w:right="57"/>
              <w:jc w:val="right"/>
              <w:rPr>
                <w:rFonts w:ascii="Arial" w:hAnsi="Arial" w:cs="Arial"/>
                <w:sz w:val="14"/>
                <w:szCs w:val="14"/>
                <w:lang w:val="en-US"/>
              </w:rPr>
            </w:pPr>
            <w:r w:rsidRPr="004D209B">
              <w:rPr>
                <w:rFonts w:ascii="Arial" w:hAnsi="Arial" w:cs="Arial"/>
                <w:sz w:val="14"/>
                <w:szCs w:val="14"/>
                <w:lang w:val="en-US"/>
              </w:rPr>
              <w:t>5,4</w:t>
            </w:r>
          </w:p>
        </w:tc>
        <w:tc>
          <w:tcPr>
            <w:tcW w:w="754" w:type="dxa"/>
            <w:tcBorders>
              <w:top w:val="nil"/>
              <w:left w:val="single" w:sz="6" w:space="0" w:color="auto"/>
              <w:bottom w:val="nil"/>
            </w:tcBorders>
            <w:vAlign w:val="bottom"/>
          </w:tcPr>
          <w:p w14:paraId="2368F8C9" w14:textId="71350B6A" w:rsidR="00B76ED3" w:rsidRPr="004D209B" w:rsidRDefault="00B76ED3" w:rsidP="00465073">
            <w:pPr>
              <w:spacing w:before="130"/>
              <w:ind w:right="57"/>
              <w:jc w:val="right"/>
              <w:rPr>
                <w:rFonts w:ascii="Arial" w:hAnsi="Arial" w:cs="Arial"/>
                <w:sz w:val="14"/>
                <w:szCs w:val="14"/>
                <w:lang w:val="en-US"/>
              </w:rPr>
            </w:pPr>
            <w:r w:rsidRPr="004D209B">
              <w:rPr>
                <w:rFonts w:ascii="Arial" w:hAnsi="Arial" w:cs="Arial"/>
                <w:sz w:val="14"/>
                <w:szCs w:val="14"/>
                <w:lang w:val="en-US"/>
              </w:rPr>
              <w:t>5</w:t>
            </w:r>
            <w:r w:rsidRPr="00465073">
              <w:rPr>
                <w:rFonts w:ascii="Arial" w:hAnsi="Arial" w:cs="Arial"/>
                <w:sz w:val="14"/>
                <w:szCs w:val="14"/>
                <w:lang w:val="en-US"/>
              </w:rPr>
              <w:t>,7</w:t>
            </w:r>
          </w:p>
        </w:tc>
        <w:tc>
          <w:tcPr>
            <w:tcW w:w="755" w:type="dxa"/>
            <w:tcBorders>
              <w:top w:val="nil"/>
              <w:left w:val="single" w:sz="6" w:space="0" w:color="auto"/>
              <w:bottom w:val="nil"/>
            </w:tcBorders>
            <w:vAlign w:val="bottom"/>
          </w:tcPr>
          <w:p w14:paraId="0D1D0A6B" w14:textId="1B03D799" w:rsidR="00B76ED3" w:rsidRPr="004D209B" w:rsidRDefault="00B76ED3" w:rsidP="00465073">
            <w:pPr>
              <w:spacing w:before="130"/>
              <w:ind w:right="57"/>
              <w:jc w:val="right"/>
              <w:rPr>
                <w:rFonts w:ascii="Arial" w:hAnsi="Arial" w:cs="Arial"/>
                <w:sz w:val="14"/>
                <w:szCs w:val="14"/>
                <w:lang w:val="en-US"/>
              </w:rPr>
            </w:pPr>
            <w:r w:rsidRPr="00465073">
              <w:rPr>
                <w:rFonts w:ascii="Arial" w:hAnsi="Arial" w:cs="Arial"/>
                <w:sz w:val="14"/>
                <w:szCs w:val="14"/>
                <w:lang w:val="en-US"/>
              </w:rPr>
              <w:t>5,6</w:t>
            </w:r>
          </w:p>
        </w:tc>
        <w:tc>
          <w:tcPr>
            <w:tcW w:w="3074" w:type="dxa"/>
            <w:tcBorders>
              <w:top w:val="nil"/>
              <w:left w:val="single" w:sz="6" w:space="0" w:color="auto"/>
              <w:bottom w:val="nil"/>
            </w:tcBorders>
            <w:vAlign w:val="bottom"/>
          </w:tcPr>
          <w:p w14:paraId="2E2564B8" w14:textId="77777777" w:rsidR="00B76ED3" w:rsidRPr="00237D1E" w:rsidRDefault="00B76ED3" w:rsidP="002175D3">
            <w:pPr>
              <w:pStyle w:val="12"/>
              <w:spacing w:before="130"/>
              <w:ind w:left="57"/>
              <w:rPr>
                <w:i/>
                <w:color w:val="000000"/>
                <w:lang w:val="en-US"/>
              </w:rPr>
            </w:pPr>
            <w:r w:rsidRPr="00237D1E">
              <w:rPr>
                <w:i/>
                <w:color w:val="000000"/>
                <w:lang w:val="en-US"/>
              </w:rPr>
              <w:t xml:space="preserve">Freight turnover of transport, </w:t>
            </w:r>
            <w:proofErr w:type="spellStart"/>
            <w:r w:rsidRPr="00237D1E">
              <w:rPr>
                <w:i/>
                <w:color w:val="000000"/>
                <w:lang w:val="en-US"/>
              </w:rPr>
              <w:t>trln</w:t>
            </w:r>
            <w:proofErr w:type="spellEnd"/>
            <w:r w:rsidRPr="00237D1E">
              <w:rPr>
                <w:i/>
                <w:color w:val="000000"/>
                <w:lang w:val="en-US"/>
              </w:rPr>
              <w:t xml:space="preserve">. </w:t>
            </w:r>
            <w:proofErr w:type="spellStart"/>
            <w:r w:rsidRPr="00237D1E">
              <w:rPr>
                <w:i/>
                <w:color w:val="000000"/>
                <w:lang w:val="en-US"/>
              </w:rPr>
              <w:t>tonne</w:t>
            </w:r>
            <w:proofErr w:type="spellEnd"/>
            <w:r w:rsidRPr="00237D1E">
              <w:rPr>
                <w:i/>
                <w:color w:val="000000"/>
                <w:lang w:val="en-US"/>
              </w:rPr>
              <w:t>-km</w:t>
            </w:r>
          </w:p>
        </w:tc>
      </w:tr>
      <w:tr w:rsidR="00B76ED3" w:rsidRPr="00D42306" w14:paraId="735B5196" w14:textId="77777777" w:rsidTr="00610806">
        <w:trPr>
          <w:cantSplit/>
        </w:trPr>
        <w:tc>
          <w:tcPr>
            <w:tcW w:w="3075" w:type="dxa"/>
            <w:tcBorders>
              <w:top w:val="nil"/>
              <w:left w:val="nil"/>
              <w:bottom w:val="nil"/>
              <w:right w:val="single" w:sz="6" w:space="0" w:color="auto"/>
            </w:tcBorders>
            <w:tcMar>
              <w:left w:w="28" w:type="dxa"/>
            </w:tcMar>
            <w:vAlign w:val="bottom"/>
          </w:tcPr>
          <w:p w14:paraId="669B7E75" w14:textId="65661656" w:rsidR="00B76ED3" w:rsidRPr="001C68A2" w:rsidRDefault="00B76ED3" w:rsidP="00C23E9C">
            <w:pPr>
              <w:spacing w:before="130"/>
              <w:rPr>
                <w:rFonts w:ascii="Arial" w:hAnsi="Arial" w:cs="Arial"/>
                <w:sz w:val="14"/>
                <w:szCs w:val="14"/>
              </w:rPr>
            </w:pPr>
            <w:r w:rsidRPr="001C68A2">
              <w:rPr>
                <w:rFonts w:ascii="Arial" w:hAnsi="Arial" w:cs="Arial"/>
                <w:sz w:val="14"/>
                <w:szCs w:val="14"/>
              </w:rPr>
              <w:t xml:space="preserve">Пассажирооборот транспорта общего </w:t>
            </w:r>
            <w:r w:rsidRPr="001C68A2">
              <w:rPr>
                <w:rFonts w:ascii="Arial" w:hAnsi="Arial" w:cs="Arial"/>
                <w:sz w:val="14"/>
                <w:szCs w:val="14"/>
              </w:rPr>
              <w:br/>
              <w:t>пользования</w:t>
            </w:r>
            <w:r w:rsidRPr="006F191C">
              <w:rPr>
                <w:rFonts w:ascii="Arial" w:hAnsi="Arial" w:cs="Arial"/>
                <w:sz w:val="14"/>
                <w:szCs w:val="14"/>
                <w:vertAlign w:val="superscript"/>
              </w:rPr>
              <w:t>15)</w:t>
            </w:r>
            <w:r w:rsidRPr="001C68A2">
              <w:rPr>
                <w:rFonts w:ascii="Arial" w:hAnsi="Arial" w:cs="Arial"/>
                <w:sz w:val="14"/>
                <w:szCs w:val="14"/>
              </w:rPr>
              <w:t xml:space="preserve">, </w:t>
            </w:r>
            <w:proofErr w:type="gramStart"/>
            <w:r w:rsidRPr="001C68A2">
              <w:rPr>
                <w:rFonts w:ascii="Arial" w:hAnsi="Arial" w:cs="Arial"/>
                <w:sz w:val="14"/>
                <w:szCs w:val="14"/>
              </w:rPr>
              <w:t>млрд</w:t>
            </w:r>
            <w:proofErr w:type="gramEnd"/>
            <w:r w:rsidRPr="001C68A2">
              <w:rPr>
                <w:rFonts w:ascii="Arial" w:hAnsi="Arial" w:cs="Arial"/>
                <w:sz w:val="14"/>
                <w:szCs w:val="14"/>
              </w:rPr>
              <w:t xml:space="preserve"> </w:t>
            </w:r>
            <w:proofErr w:type="spellStart"/>
            <w:r w:rsidRPr="001C68A2">
              <w:rPr>
                <w:rFonts w:ascii="Arial" w:hAnsi="Arial" w:cs="Arial"/>
                <w:sz w:val="14"/>
                <w:szCs w:val="14"/>
              </w:rPr>
              <w:t>пассажиро</w:t>
            </w:r>
            <w:proofErr w:type="spellEnd"/>
            <w:r w:rsidRPr="001C68A2">
              <w:rPr>
                <w:rFonts w:ascii="Arial" w:hAnsi="Arial" w:cs="Arial"/>
                <w:sz w:val="14"/>
                <w:szCs w:val="14"/>
              </w:rPr>
              <w:t>-километров</w:t>
            </w:r>
          </w:p>
        </w:tc>
        <w:tc>
          <w:tcPr>
            <w:tcW w:w="755" w:type="dxa"/>
            <w:tcBorders>
              <w:top w:val="nil"/>
              <w:left w:val="single" w:sz="6" w:space="0" w:color="auto"/>
              <w:bottom w:val="nil"/>
              <w:right w:val="single" w:sz="6" w:space="0" w:color="auto"/>
            </w:tcBorders>
            <w:vAlign w:val="bottom"/>
          </w:tcPr>
          <w:p w14:paraId="764F3CB8" w14:textId="36C71DBB" w:rsidR="00B76ED3" w:rsidRPr="004D209B" w:rsidRDefault="00B76ED3" w:rsidP="002175D3">
            <w:pPr>
              <w:shd w:val="clear" w:color="auto" w:fill="FFFFFF"/>
              <w:spacing w:before="130"/>
              <w:ind w:right="57"/>
              <w:jc w:val="right"/>
              <w:rPr>
                <w:rFonts w:ascii="Arial" w:hAnsi="Arial" w:cs="Arial"/>
                <w:sz w:val="14"/>
                <w:szCs w:val="14"/>
                <w:lang w:val="en-US"/>
              </w:rPr>
            </w:pPr>
            <w:r w:rsidRPr="004D209B">
              <w:rPr>
                <w:rFonts w:ascii="Arial" w:hAnsi="Arial" w:cs="Arial"/>
                <w:sz w:val="14"/>
                <w:szCs w:val="14"/>
                <w:lang w:val="en-US"/>
              </w:rPr>
              <w:t>496,0</w:t>
            </w:r>
          </w:p>
        </w:tc>
        <w:tc>
          <w:tcPr>
            <w:tcW w:w="754" w:type="dxa"/>
            <w:tcBorders>
              <w:top w:val="nil"/>
              <w:left w:val="single" w:sz="6" w:space="0" w:color="auto"/>
              <w:bottom w:val="nil"/>
              <w:right w:val="single" w:sz="6" w:space="0" w:color="auto"/>
            </w:tcBorders>
            <w:vAlign w:val="bottom"/>
          </w:tcPr>
          <w:p w14:paraId="58D96676" w14:textId="30801E3B" w:rsidR="00B76ED3" w:rsidRPr="004D209B" w:rsidRDefault="00B76ED3" w:rsidP="002175D3">
            <w:pPr>
              <w:shd w:val="clear" w:color="auto" w:fill="FFFFFF"/>
              <w:spacing w:before="130"/>
              <w:ind w:right="57"/>
              <w:jc w:val="right"/>
              <w:rPr>
                <w:rFonts w:ascii="Arial" w:hAnsi="Arial" w:cs="Arial"/>
                <w:sz w:val="14"/>
                <w:szCs w:val="14"/>
                <w:lang w:val="en-US"/>
              </w:rPr>
            </w:pPr>
            <w:r w:rsidRPr="004D209B">
              <w:rPr>
                <w:rFonts w:ascii="Arial" w:hAnsi="Arial" w:cs="Arial"/>
                <w:sz w:val="14"/>
                <w:szCs w:val="14"/>
                <w:lang w:val="en-US"/>
              </w:rPr>
              <w:t>483,7</w:t>
            </w:r>
          </w:p>
        </w:tc>
        <w:tc>
          <w:tcPr>
            <w:tcW w:w="755" w:type="dxa"/>
            <w:tcBorders>
              <w:top w:val="nil"/>
              <w:left w:val="single" w:sz="6" w:space="0" w:color="auto"/>
              <w:bottom w:val="nil"/>
              <w:right w:val="single" w:sz="6" w:space="0" w:color="auto"/>
            </w:tcBorders>
            <w:vAlign w:val="bottom"/>
          </w:tcPr>
          <w:p w14:paraId="273CB461" w14:textId="5A219037" w:rsidR="00B76ED3" w:rsidRPr="004D209B" w:rsidRDefault="00B76ED3" w:rsidP="002175D3">
            <w:pPr>
              <w:shd w:val="clear" w:color="auto" w:fill="FFFFFF"/>
              <w:spacing w:before="130"/>
              <w:ind w:right="57"/>
              <w:jc w:val="right"/>
              <w:rPr>
                <w:rFonts w:ascii="Arial" w:hAnsi="Arial" w:cs="Arial"/>
                <w:sz w:val="14"/>
                <w:szCs w:val="14"/>
                <w:lang w:val="en-US"/>
              </w:rPr>
            </w:pPr>
            <w:r w:rsidRPr="004D209B">
              <w:rPr>
                <w:rFonts w:ascii="Arial" w:hAnsi="Arial" w:cs="Arial"/>
                <w:sz w:val="14"/>
                <w:szCs w:val="14"/>
              </w:rPr>
              <w:t>357,1</w:t>
            </w:r>
          </w:p>
        </w:tc>
        <w:tc>
          <w:tcPr>
            <w:tcW w:w="754" w:type="dxa"/>
            <w:tcBorders>
              <w:top w:val="nil"/>
              <w:left w:val="single" w:sz="6" w:space="0" w:color="auto"/>
              <w:bottom w:val="nil"/>
            </w:tcBorders>
            <w:vAlign w:val="bottom"/>
          </w:tcPr>
          <w:p w14:paraId="5EE0BC36" w14:textId="372C4B89" w:rsidR="00B76ED3" w:rsidRPr="004D209B" w:rsidRDefault="00B76ED3" w:rsidP="00465073">
            <w:pPr>
              <w:spacing w:before="130"/>
              <w:ind w:right="57"/>
              <w:jc w:val="right"/>
              <w:rPr>
                <w:rFonts w:ascii="Arial" w:hAnsi="Arial" w:cs="Arial"/>
                <w:sz w:val="14"/>
                <w:szCs w:val="14"/>
                <w:lang w:val="en-US"/>
              </w:rPr>
            </w:pPr>
            <w:r w:rsidRPr="00465073">
              <w:rPr>
                <w:rFonts w:ascii="Arial" w:hAnsi="Arial" w:cs="Arial"/>
                <w:sz w:val="14"/>
                <w:szCs w:val="14"/>
                <w:lang w:val="en-US"/>
              </w:rPr>
              <w:t>492,7</w:t>
            </w:r>
          </w:p>
        </w:tc>
        <w:tc>
          <w:tcPr>
            <w:tcW w:w="755" w:type="dxa"/>
            <w:tcBorders>
              <w:top w:val="nil"/>
              <w:left w:val="single" w:sz="6" w:space="0" w:color="auto"/>
              <w:bottom w:val="nil"/>
            </w:tcBorders>
            <w:vAlign w:val="bottom"/>
          </w:tcPr>
          <w:p w14:paraId="6EA14EB0" w14:textId="395A88C8" w:rsidR="00B76ED3" w:rsidRPr="004D209B" w:rsidRDefault="00B76ED3" w:rsidP="00465073">
            <w:pPr>
              <w:spacing w:before="130"/>
              <w:ind w:right="57"/>
              <w:jc w:val="right"/>
              <w:rPr>
                <w:rFonts w:ascii="Arial" w:hAnsi="Arial" w:cs="Arial"/>
                <w:sz w:val="14"/>
                <w:szCs w:val="14"/>
                <w:lang w:val="en-US"/>
              </w:rPr>
            </w:pPr>
            <w:r w:rsidRPr="00465073">
              <w:rPr>
                <w:rFonts w:ascii="Arial" w:hAnsi="Arial" w:cs="Arial"/>
                <w:sz w:val="14"/>
                <w:szCs w:val="14"/>
                <w:lang w:val="en-US"/>
              </w:rPr>
              <w:t>508,3</w:t>
            </w:r>
          </w:p>
        </w:tc>
        <w:tc>
          <w:tcPr>
            <w:tcW w:w="3074" w:type="dxa"/>
            <w:tcBorders>
              <w:top w:val="nil"/>
              <w:left w:val="single" w:sz="6" w:space="0" w:color="auto"/>
              <w:bottom w:val="nil"/>
            </w:tcBorders>
            <w:vAlign w:val="bottom"/>
          </w:tcPr>
          <w:p w14:paraId="3D54A56E" w14:textId="2FBC6E2D" w:rsidR="00B76ED3" w:rsidRPr="00237D1E" w:rsidRDefault="00B76ED3" w:rsidP="00C23F95">
            <w:pPr>
              <w:pStyle w:val="12"/>
              <w:spacing w:before="130"/>
              <w:ind w:left="57"/>
              <w:rPr>
                <w:i/>
                <w:color w:val="000000"/>
                <w:lang w:val="en-US"/>
              </w:rPr>
            </w:pPr>
            <w:r w:rsidRPr="00237D1E">
              <w:rPr>
                <w:i/>
                <w:color w:val="000000"/>
                <w:lang w:val="en-US"/>
              </w:rPr>
              <w:t>Passenger turnover of public transport</w:t>
            </w:r>
            <w:r w:rsidRPr="006F191C">
              <w:rPr>
                <w:color w:val="000000"/>
                <w:vertAlign w:val="superscript"/>
                <w:lang w:val="en-US"/>
              </w:rPr>
              <w:t>15)</w:t>
            </w:r>
            <w:r w:rsidRPr="00237D1E">
              <w:rPr>
                <w:i/>
                <w:color w:val="000000"/>
                <w:lang w:val="en-US"/>
              </w:rPr>
              <w:t xml:space="preserve">, </w:t>
            </w:r>
            <w:r w:rsidRPr="00237D1E">
              <w:rPr>
                <w:i/>
                <w:color w:val="000000"/>
                <w:lang w:val="en-US"/>
              </w:rPr>
              <w:br/>
            </w:r>
            <w:proofErr w:type="spellStart"/>
            <w:r w:rsidRPr="00237D1E">
              <w:rPr>
                <w:i/>
                <w:color w:val="000000"/>
                <w:lang w:val="en-US"/>
              </w:rPr>
              <w:t>bln</w:t>
            </w:r>
            <w:proofErr w:type="spellEnd"/>
            <w:r w:rsidRPr="00237D1E">
              <w:rPr>
                <w:i/>
                <w:color w:val="000000"/>
                <w:lang w:val="en-US"/>
              </w:rPr>
              <w:t xml:space="preserve">. passenger-km </w:t>
            </w:r>
          </w:p>
        </w:tc>
      </w:tr>
      <w:tr w:rsidR="00B76ED3" w:rsidRPr="00D42306" w14:paraId="18DF068D" w14:textId="77777777" w:rsidTr="00610806">
        <w:trPr>
          <w:cantSplit/>
        </w:trPr>
        <w:tc>
          <w:tcPr>
            <w:tcW w:w="3075" w:type="dxa"/>
            <w:tcBorders>
              <w:top w:val="nil"/>
              <w:left w:val="nil"/>
              <w:bottom w:val="nil"/>
              <w:right w:val="single" w:sz="6" w:space="0" w:color="auto"/>
            </w:tcBorders>
            <w:tcMar>
              <w:left w:w="28" w:type="dxa"/>
            </w:tcMar>
            <w:vAlign w:val="bottom"/>
          </w:tcPr>
          <w:p w14:paraId="1155E586" w14:textId="2F5B6284" w:rsidR="00B76ED3" w:rsidRPr="00237D1E" w:rsidRDefault="00B76ED3" w:rsidP="002175D3">
            <w:pPr>
              <w:spacing w:before="130"/>
              <w:rPr>
                <w:rFonts w:ascii="Arial" w:hAnsi="Arial" w:cs="Arial"/>
                <w:color w:val="000000"/>
                <w:spacing w:val="-2"/>
                <w:sz w:val="14"/>
                <w:szCs w:val="14"/>
              </w:rPr>
            </w:pPr>
            <w:r w:rsidRPr="00237D1E">
              <w:rPr>
                <w:rFonts w:ascii="Arial" w:hAnsi="Arial" w:cs="Arial"/>
                <w:color w:val="000000"/>
                <w:spacing w:val="-2"/>
                <w:sz w:val="14"/>
                <w:szCs w:val="14"/>
              </w:rPr>
              <w:t>Оборот</w:t>
            </w:r>
            <w:r w:rsidRPr="00466912">
              <w:rPr>
                <w:rFonts w:ascii="Arial" w:hAnsi="Arial" w:cs="Arial"/>
                <w:color w:val="000000"/>
                <w:spacing w:val="-2"/>
                <w:sz w:val="14"/>
                <w:szCs w:val="14"/>
              </w:rPr>
              <w:t xml:space="preserve"> </w:t>
            </w:r>
            <w:r w:rsidRPr="00237D1E">
              <w:rPr>
                <w:rFonts w:ascii="Arial" w:hAnsi="Arial" w:cs="Arial"/>
                <w:color w:val="000000"/>
                <w:spacing w:val="-2"/>
                <w:sz w:val="14"/>
                <w:szCs w:val="14"/>
              </w:rPr>
              <w:t>розничной</w:t>
            </w:r>
            <w:r w:rsidRPr="00466912">
              <w:rPr>
                <w:rFonts w:ascii="Arial" w:hAnsi="Arial" w:cs="Arial"/>
                <w:color w:val="000000"/>
                <w:spacing w:val="-2"/>
                <w:sz w:val="14"/>
                <w:szCs w:val="14"/>
              </w:rPr>
              <w:t xml:space="preserve"> </w:t>
            </w:r>
            <w:r w:rsidRPr="00237D1E">
              <w:rPr>
                <w:rFonts w:ascii="Arial" w:hAnsi="Arial" w:cs="Arial"/>
                <w:color w:val="000000"/>
                <w:spacing w:val="-2"/>
                <w:sz w:val="14"/>
                <w:szCs w:val="14"/>
              </w:rPr>
              <w:t>торговли</w:t>
            </w:r>
            <w:r w:rsidRPr="00466912">
              <w:rPr>
                <w:rFonts w:ascii="Arial" w:hAnsi="Arial" w:cs="Arial"/>
                <w:color w:val="000000"/>
                <w:spacing w:val="-2"/>
                <w:sz w:val="14"/>
                <w:szCs w:val="14"/>
              </w:rPr>
              <w:t xml:space="preserve">, </w:t>
            </w:r>
            <w:proofErr w:type="gramStart"/>
            <w:r>
              <w:rPr>
                <w:rFonts w:ascii="Arial" w:hAnsi="Arial" w:cs="Arial"/>
                <w:color w:val="000000"/>
                <w:spacing w:val="-2"/>
                <w:sz w:val="14"/>
                <w:szCs w:val="14"/>
              </w:rPr>
              <w:t>млрд</w:t>
            </w:r>
            <w:proofErr w:type="gramEnd"/>
            <w:r w:rsidRPr="00466912">
              <w:rPr>
                <w:rFonts w:ascii="Arial" w:hAnsi="Arial" w:cs="Arial"/>
                <w:color w:val="000000"/>
                <w:spacing w:val="-2"/>
                <w:sz w:val="14"/>
                <w:szCs w:val="14"/>
              </w:rPr>
              <w:t xml:space="preserve"> </w:t>
            </w:r>
            <w:r w:rsidRPr="00237D1E">
              <w:rPr>
                <w:rFonts w:ascii="Arial" w:hAnsi="Arial" w:cs="Arial"/>
                <w:color w:val="000000"/>
                <w:spacing w:val="-2"/>
                <w:sz w:val="14"/>
                <w:szCs w:val="14"/>
              </w:rPr>
              <w:t xml:space="preserve">руб. </w:t>
            </w:r>
          </w:p>
        </w:tc>
        <w:tc>
          <w:tcPr>
            <w:tcW w:w="755" w:type="dxa"/>
            <w:tcBorders>
              <w:top w:val="nil"/>
              <w:left w:val="single" w:sz="6" w:space="0" w:color="auto"/>
              <w:bottom w:val="nil"/>
              <w:right w:val="single" w:sz="6" w:space="0" w:color="auto"/>
            </w:tcBorders>
            <w:vAlign w:val="bottom"/>
          </w:tcPr>
          <w:p w14:paraId="27530D3D" w14:textId="2965CB20" w:rsidR="00B76ED3" w:rsidRPr="004D209B" w:rsidRDefault="00B76ED3" w:rsidP="002175D3">
            <w:pPr>
              <w:shd w:val="clear" w:color="auto" w:fill="FFFFFF"/>
              <w:spacing w:before="130"/>
              <w:ind w:right="57"/>
              <w:jc w:val="right"/>
              <w:rPr>
                <w:rFonts w:ascii="Arial" w:hAnsi="Arial" w:cs="Arial"/>
                <w:spacing w:val="-6"/>
                <w:sz w:val="14"/>
                <w:szCs w:val="14"/>
              </w:rPr>
            </w:pPr>
            <w:r w:rsidRPr="004D209B">
              <w:rPr>
                <w:rFonts w:ascii="Arial" w:hAnsi="Arial" w:cs="Arial"/>
                <w:sz w:val="14"/>
                <w:szCs w:val="14"/>
              </w:rPr>
              <w:t>2</w:t>
            </w:r>
            <w:r>
              <w:rPr>
                <w:rFonts w:ascii="Arial" w:hAnsi="Arial" w:cs="Arial"/>
                <w:sz w:val="14"/>
                <w:szCs w:val="14"/>
              </w:rPr>
              <w:t> </w:t>
            </w:r>
            <w:r w:rsidRPr="004D209B">
              <w:rPr>
                <w:rFonts w:ascii="Arial" w:hAnsi="Arial" w:cs="Arial"/>
                <w:sz w:val="14"/>
                <w:szCs w:val="14"/>
              </w:rPr>
              <w:t>352,3</w:t>
            </w:r>
          </w:p>
        </w:tc>
        <w:tc>
          <w:tcPr>
            <w:tcW w:w="754" w:type="dxa"/>
            <w:tcBorders>
              <w:top w:val="nil"/>
              <w:left w:val="single" w:sz="6" w:space="0" w:color="auto"/>
              <w:bottom w:val="nil"/>
              <w:right w:val="single" w:sz="6" w:space="0" w:color="auto"/>
            </w:tcBorders>
            <w:vAlign w:val="bottom"/>
          </w:tcPr>
          <w:p w14:paraId="382FA28B" w14:textId="22436744" w:rsidR="00B76ED3" w:rsidRPr="004D209B" w:rsidRDefault="00B76ED3" w:rsidP="002175D3">
            <w:pPr>
              <w:shd w:val="clear" w:color="auto" w:fill="FFFFFF"/>
              <w:spacing w:before="130"/>
              <w:ind w:right="57"/>
              <w:jc w:val="right"/>
              <w:rPr>
                <w:rFonts w:ascii="Arial" w:hAnsi="Arial" w:cs="Arial"/>
                <w:spacing w:val="-6"/>
                <w:sz w:val="14"/>
                <w:szCs w:val="14"/>
              </w:rPr>
            </w:pPr>
            <w:r w:rsidRPr="004D209B">
              <w:rPr>
                <w:rFonts w:ascii="Arial" w:hAnsi="Arial" w:cs="Arial"/>
                <w:sz w:val="14"/>
                <w:szCs w:val="14"/>
              </w:rPr>
              <w:t>16</w:t>
            </w:r>
            <w:r>
              <w:rPr>
                <w:rFonts w:ascii="Arial" w:hAnsi="Arial" w:cs="Arial"/>
                <w:sz w:val="14"/>
                <w:szCs w:val="14"/>
              </w:rPr>
              <w:t> </w:t>
            </w:r>
            <w:r w:rsidRPr="004D209B">
              <w:rPr>
                <w:rFonts w:ascii="Arial" w:hAnsi="Arial" w:cs="Arial"/>
                <w:sz w:val="14"/>
                <w:szCs w:val="14"/>
              </w:rPr>
              <w:t>512,0</w:t>
            </w:r>
          </w:p>
        </w:tc>
        <w:tc>
          <w:tcPr>
            <w:tcW w:w="755" w:type="dxa"/>
            <w:tcBorders>
              <w:top w:val="nil"/>
              <w:left w:val="single" w:sz="6" w:space="0" w:color="auto"/>
              <w:bottom w:val="nil"/>
              <w:right w:val="single" w:sz="6" w:space="0" w:color="auto"/>
            </w:tcBorders>
            <w:vAlign w:val="bottom"/>
          </w:tcPr>
          <w:p w14:paraId="167B8FFB" w14:textId="7796510F" w:rsidR="00B76ED3" w:rsidRPr="004D209B" w:rsidRDefault="00B76ED3" w:rsidP="002175D3">
            <w:pPr>
              <w:shd w:val="clear" w:color="auto" w:fill="FFFFFF"/>
              <w:spacing w:before="130"/>
              <w:ind w:right="57"/>
              <w:jc w:val="right"/>
              <w:rPr>
                <w:rFonts w:ascii="Arial" w:hAnsi="Arial" w:cs="Arial"/>
                <w:spacing w:val="-6"/>
                <w:sz w:val="14"/>
                <w:szCs w:val="14"/>
              </w:rPr>
            </w:pPr>
            <w:r w:rsidRPr="004D209B">
              <w:rPr>
                <w:rFonts w:ascii="Arial" w:hAnsi="Arial" w:cs="Arial"/>
                <w:sz w:val="14"/>
                <w:szCs w:val="14"/>
              </w:rPr>
              <w:t>33</w:t>
            </w:r>
            <w:r>
              <w:rPr>
                <w:rFonts w:ascii="Arial" w:hAnsi="Arial" w:cs="Arial"/>
                <w:sz w:val="14"/>
                <w:szCs w:val="14"/>
              </w:rPr>
              <w:t> </w:t>
            </w:r>
            <w:r w:rsidRPr="004D209B">
              <w:rPr>
                <w:rFonts w:ascii="Arial" w:hAnsi="Arial" w:cs="Arial"/>
                <w:sz w:val="14"/>
                <w:szCs w:val="14"/>
              </w:rPr>
              <w:t>873,7</w:t>
            </w:r>
          </w:p>
        </w:tc>
        <w:tc>
          <w:tcPr>
            <w:tcW w:w="754" w:type="dxa"/>
            <w:tcBorders>
              <w:top w:val="nil"/>
              <w:left w:val="single" w:sz="6" w:space="0" w:color="auto"/>
              <w:bottom w:val="nil"/>
            </w:tcBorders>
            <w:vAlign w:val="bottom"/>
          </w:tcPr>
          <w:p w14:paraId="1D4F4FBA" w14:textId="4570C65D" w:rsidR="00B76ED3" w:rsidRPr="00465073" w:rsidRDefault="00B76ED3" w:rsidP="00465073">
            <w:pPr>
              <w:spacing w:before="130"/>
              <w:ind w:right="57"/>
              <w:jc w:val="right"/>
              <w:rPr>
                <w:rFonts w:ascii="Arial" w:hAnsi="Arial" w:cs="Arial"/>
                <w:sz w:val="14"/>
                <w:szCs w:val="14"/>
                <w:lang w:val="en-US"/>
              </w:rPr>
            </w:pPr>
            <w:r w:rsidRPr="00465073">
              <w:rPr>
                <w:rFonts w:ascii="Arial" w:hAnsi="Arial" w:cs="Arial"/>
                <w:sz w:val="14"/>
                <w:szCs w:val="14"/>
                <w:lang w:val="en-US"/>
              </w:rPr>
              <w:t>39</w:t>
            </w:r>
            <w:r>
              <w:rPr>
                <w:rFonts w:ascii="Arial" w:hAnsi="Arial" w:cs="Arial"/>
                <w:sz w:val="14"/>
                <w:szCs w:val="14"/>
              </w:rPr>
              <w:t> </w:t>
            </w:r>
            <w:r w:rsidRPr="00465073">
              <w:rPr>
                <w:rFonts w:ascii="Arial" w:hAnsi="Arial" w:cs="Arial"/>
                <w:sz w:val="14"/>
                <w:szCs w:val="14"/>
                <w:lang w:val="en-US"/>
              </w:rPr>
              <w:t>472,0</w:t>
            </w:r>
          </w:p>
        </w:tc>
        <w:tc>
          <w:tcPr>
            <w:tcW w:w="755" w:type="dxa"/>
            <w:tcBorders>
              <w:top w:val="nil"/>
              <w:left w:val="single" w:sz="6" w:space="0" w:color="auto"/>
              <w:bottom w:val="nil"/>
            </w:tcBorders>
            <w:vAlign w:val="bottom"/>
          </w:tcPr>
          <w:p w14:paraId="06B24740" w14:textId="1276B0A9" w:rsidR="00B76ED3" w:rsidRPr="00465073" w:rsidRDefault="00B76ED3" w:rsidP="00465073">
            <w:pPr>
              <w:spacing w:before="130"/>
              <w:ind w:right="57"/>
              <w:jc w:val="right"/>
              <w:rPr>
                <w:rFonts w:ascii="Arial" w:hAnsi="Arial" w:cs="Arial"/>
                <w:sz w:val="14"/>
                <w:szCs w:val="14"/>
                <w:lang w:val="en-US"/>
              </w:rPr>
            </w:pPr>
            <w:r w:rsidRPr="00465073">
              <w:rPr>
                <w:rFonts w:ascii="Arial" w:hAnsi="Arial" w:cs="Arial"/>
                <w:sz w:val="14"/>
                <w:szCs w:val="14"/>
                <w:lang w:val="en-US"/>
              </w:rPr>
              <w:t>42</w:t>
            </w:r>
            <w:r>
              <w:rPr>
                <w:rFonts w:ascii="Arial" w:hAnsi="Arial" w:cs="Arial"/>
                <w:sz w:val="14"/>
                <w:szCs w:val="14"/>
              </w:rPr>
              <w:t> </w:t>
            </w:r>
            <w:r w:rsidRPr="00465073">
              <w:rPr>
                <w:rFonts w:ascii="Arial" w:hAnsi="Arial" w:cs="Arial"/>
                <w:sz w:val="14"/>
                <w:szCs w:val="14"/>
                <w:lang w:val="en-US"/>
              </w:rPr>
              <w:t>577,0</w:t>
            </w:r>
          </w:p>
        </w:tc>
        <w:tc>
          <w:tcPr>
            <w:tcW w:w="3074" w:type="dxa"/>
            <w:tcBorders>
              <w:top w:val="nil"/>
              <w:left w:val="single" w:sz="6" w:space="0" w:color="auto"/>
              <w:bottom w:val="nil"/>
            </w:tcBorders>
            <w:vAlign w:val="bottom"/>
          </w:tcPr>
          <w:p w14:paraId="006409F7" w14:textId="4C71F3DE" w:rsidR="00B76ED3" w:rsidRPr="00237D1E" w:rsidRDefault="00B76ED3" w:rsidP="00C01EA2">
            <w:pPr>
              <w:pStyle w:val="12"/>
              <w:spacing w:before="130"/>
              <w:ind w:left="57"/>
              <w:rPr>
                <w:i/>
                <w:color w:val="000000"/>
                <w:lang w:val="en-US"/>
              </w:rPr>
            </w:pPr>
            <w:r w:rsidRPr="00237D1E">
              <w:rPr>
                <w:i/>
                <w:color w:val="000000"/>
                <w:lang w:val="en-US"/>
              </w:rPr>
              <w:t xml:space="preserve">Retail trade turnover, </w:t>
            </w:r>
            <w:proofErr w:type="spellStart"/>
            <w:r>
              <w:rPr>
                <w:i/>
                <w:color w:val="000000"/>
                <w:lang w:val="en-US"/>
              </w:rPr>
              <w:t>b</w:t>
            </w:r>
            <w:r w:rsidRPr="00237D1E">
              <w:rPr>
                <w:i/>
                <w:color w:val="000000"/>
                <w:lang w:val="en-US"/>
              </w:rPr>
              <w:t>ln</w:t>
            </w:r>
            <w:proofErr w:type="spellEnd"/>
            <w:r w:rsidRPr="00237D1E">
              <w:rPr>
                <w:i/>
                <w:color w:val="000000"/>
                <w:lang w:val="en-US"/>
              </w:rPr>
              <w:t xml:space="preserve">. </w:t>
            </w:r>
            <w:proofErr w:type="spellStart"/>
            <w:r w:rsidRPr="00237D1E">
              <w:rPr>
                <w:i/>
                <w:color w:val="000000"/>
                <w:lang w:val="en-US"/>
              </w:rPr>
              <w:t>roubles</w:t>
            </w:r>
            <w:proofErr w:type="spellEnd"/>
            <w:r w:rsidRPr="00237D1E">
              <w:rPr>
                <w:i/>
                <w:color w:val="000000"/>
                <w:lang w:val="en-US"/>
              </w:rPr>
              <w:t xml:space="preserve"> </w:t>
            </w:r>
          </w:p>
        </w:tc>
      </w:tr>
    </w:tbl>
    <w:p w14:paraId="3F0AFD15" w14:textId="77777777" w:rsidR="00FB00CF" w:rsidRPr="00237D1E" w:rsidRDefault="00FB00CF" w:rsidP="00C95C22">
      <w:pPr>
        <w:pageBreakBefore/>
        <w:spacing w:after="60"/>
        <w:jc w:val="right"/>
        <w:rPr>
          <w:rFonts w:ascii="Arial" w:hAnsi="Arial" w:cs="Arial"/>
          <w:color w:val="000000"/>
          <w:sz w:val="14"/>
          <w:szCs w:val="14"/>
          <w:lang w:val="en-US"/>
        </w:rPr>
      </w:pPr>
      <w:r w:rsidRPr="00237D1E">
        <w:rPr>
          <w:rFonts w:ascii="Arial" w:hAnsi="Arial" w:cs="Arial"/>
          <w:color w:val="000000"/>
          <w:sz w:val="14"/>
        </w:rPr>
        <w:lastRenderedPageBreak/>
        <w:t>Продолжение</w:t>
      </w:r>
      <w:r w:rsidRPr="00237D1E">
        <w:rPr>
          <w:rFonts w:ascii="Arial" w:hAnsi="Arial" w:cs="Arial"/>
          <w:color w:val="000000"/>
          <w:sz w:val="14"/>
          <w:lang w:val="en-US"/>
        </w:rPr>
        <w:t xml:space="preserve"> </w:t>
      </w:r>
      <w:proofErr w:type="spellStart"/>
      <w:r w:rsidRPr="00237D1E">
        <w:rPr>
          <w:rFonts w:ascii="Arial" w:hAnsi="Arial" w:cs="Arial"/>
          <w:color w:val="000000"/>
          <w:sz w:val="14"/>
        </w:rPr>
        <w:t>табл</w:t>
      </w:r>
      <w:proofErr w:type="spellEnd"/>
      <w:r w:rsidRPr="00237D1E">
        <w:rPr>
          <w:rFonts w:ascii="Arial" w:hAnsi="Arial" w:cs="Arial"/>
          <w:color w:val="000000"/>
          <w:sz w:val="14"/>
          <w:lang w:val="en-US"/>
        </w:rPr>
        <w:t xml:space="preserve">./ </w:t>
      </w:r>
      <w:r w:rsidRPr="00237D1E">
        <w:rPr>
          <w:rFonts w:ascii="Arial" w:hAnsi="Arial" w:cs="Arial"/>
          <w:i/>
          <w:color w:val="000000"/>
          <w:sz w:val="14"/>
          <w:lang w:val="en-US"/>
        </w:rPr>
        <w:t xml:space="preserve">Continued table </w:t>
      </w:r>
      <w:r w:rsidRPr="00237D1E">
        <w:rPr>
          <w:rFonts w:ascii="Arial" w:hAnsi="Arial" w:cs="Arial"/>
          <w:color w:val="000000"/>
          <w:sz w:val="14"/>
          <w:lang w:val="en-US"/>
        </w:rPr>
        <w:t>1.1</w:t>
      </w:r>
    </w:p>
    <w:tbl>
      <w:tblPr>
        <w:tblW w:w="5001" w:type="pct"/>
        <w:tblLayout w:type="fixed"/>
        <w:tblCellMar>
          <w:left w:w="0" w:type="dxa"/>
          <w:right w:w="0" w:type="dxa"/>
        </w:tblCellMar>
        <w:tblLook w:val="0000" w:firstRow="0" w:lastRow="0" w:firstColumn="0" w:lastColumn="0" w:noHBand="0" w:noVBand="0"/>
      </w:tblPr>
      <w:tblGrid>
        <w:gridCol w:w="3076"/>
        <w:gridCol w:w="755"/>
        <w:gridCol w:w="754"/>
        <w:gridCol w:w="755"/>
        <w:gridCol w:w="755"/>
        <w:gridCol w:w="755"/>
        <w:gridCol w:w="3074"/>
      </w:tblGrid>
      <w:tr w:rsidR="008C42B3" w:rsidRPr="00237D1E" w14:paraId="55093E9F" w14:textId="77777777" w:rsidTr="00466819">
        <w:trPr>
          <w:cantSplit/>
        </w:trPr>
        <w:tc>
          <w:tcPr>
            <w:tcW w:w="3076" w:type="dxa"/>
            <w:tcBorders>
              <w:top w:val="single" w:sz="6" w:space="0" w:color="auto"/>
              <w:left w:val="nil"/>
              <w:bottom w:val="single" w:sz="6" w:space="0" w:color="auto"/>
              <w:right w:val="single" w:sz="6" w:space="0" w:color="auto"/>
            </w:tcBorders>
          </w:tcPr>
          <w:p w14:paraId="239BD6C5" w14:textId="77777777" w:rsidR="008C42B3" w:rsidRPr="00237D1E" w:rsidRDefault="008C42B3" w:rsidP="00A811AD">
            <w:pPr>
              <w:spacing w:before="60" w:after="60"/>
              <w:rPr>
                <w:rFonts w:ascii="Arial" w:hAnsi="Arial" w:cs="Arial"/>
                <w:color w:val="000000"/>
                <w:sz w:val="14"/>
                <w:szCs w:val="14"/>
              </w:rPr>
            </w:pPr>
          </w:p>
        </w:tc>
        <w:tc>
          <w:tcPr>
            <w:tcW w:w="755" w:type="dxa"/>
            <w:tcBorders>
              <w:top w:val="single" w:sz="6" w:space="0" w:color="auto"/>
              <w:left w:val="single" w:sz="6" w:space="0" w:color="auto"/>
              <w:bottom w:val="single" w:sz="6" w:space="0" w:color="auto"/>
              <w:right w:val="single" w:sz="6" w:space="0" w:color="auto"/>
            </w:tcBorders>
          </w:tcPr>
          <w:p w14:paraId="2C8AFBD7" w14:textId="77777777" w:rsidR="008C42B3" w:rsidRPr="00237D1E" w:rsidRDefault="008C42B3" w:rsidP="00A811AD">
            <w:pPr>
              <w:spacing w:before="60" w:after="60"/>
              <w:jc w:val="center"/>
              <w:rPr>
                <w:rFonts w:ascii="Arial" w:hAnsi="Arial" w:cs="Arial"/>
                <w:color w:val="000000"/>
                <w:sz w:val="14"/>
                <w:szCs w:val="14"/>
              </w:rPr>
            </w:pPr>
            <w:r w:rsidRPr="00237D1E">
              <w:rPr>
                <w:rFonts w:ascii="Arial" w:hAnsi="Arial" w:cs="Arial"/>
                <w:color w:val="000000"/>
                <w:sz w:val="14"/>
                <w:szCs w:val="14"/>
              </w:rPr>
              <w:t>2000</w:t>
            </w:r>
          </w:p>
        </w:tc>
        <w:tc>
          <w:tcPr>
            <w:tcW w:w="754" w:type="dxa"/>
            <w:tcBorders>
              <w:top w:val="single" w:sz="6" w:space="0" w:color="auto"/>
              <w:left w:val="single" w:sz="6" w:space="0" w:color="auto"/>
              <w:bottom w:val="single" w:sz="6" w:space="0" w:color="auto"/>
              <w:right w:val="single" w:sz="6" w:space="0" w:color="auto"/>
            </w:tcBorders>
          </w:tcPr>
          <w:p w14:paraId="6AEC2A64" w14:textId="77777777" w:rsidR="008C42B3" w:rsidRPr="00237D1E" w:rsidRDefault="008C42B3" w:rsidP="00A811AD">
            <w:pPr>
              <w:spacing w:before="60" w:after="60"/>
              <w:jc w:val="center"/>
              <w:rPr>
                <w:rFonts w:ascii="Arial" w:hAnsi="Arial" w:cs="Arial"/>
                <w:color w:val="000000"/>
                <w:sz w:val="14"/>
                <w:szCs w:val="14"/>
              </w:rPr>
            </w:pPr>
            <w:r w:rsidRPr="00237D1E">
              <w:rPr>
                <w:rFonts w:ascii="Arial" w:hAnsi="Arial" w:cs="Arial"/>
                <w:color w:val="000000"/>
                <w:sz w:val="14"/>
                <w:szCs w:val="14"/>
              </w:rPr>
              <w:t>2010</w:t>
            </w:r>
          </w:p>
        </w:tc>
        <w:tc>
          <w:tcPr>
            <w:tcW w:w="755" w:type="dxa"/>
            <w:tcBorders>
              <w:top w:val="single" w:sz="6" w:space="0" w:color="auto"/>
              <w:left w:val="single" w:sz="6" w:space="0" w:color="auto"/>
              <w:bottom w:val="single" w:sz="6" w:space="0" w:color="auto"/>
              <w:right w:val="single" w:sz="6" w:space="0" w:color="auto"/>
            </w:tcBorders>
          </w:tcPr>
          <w:p w14:paraId="32F0ADAD" w14:textId="4339E55A" w:rsidR="008C42B3" w:rsidRDefault="008C42B3" w:rsidP="00F536A6">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55" w:type="dxa"/>
            <w:tcBorders>
              <w:top w:val="single" w:sz="6" w:space="0" w:color="auto"/>
              <w:left w:val="single" w:sz="6" w:space="0" w:color="auto"/>
              <w:bottom w:val="single" w:sz="6" w:space="0" w:color="auto"/>
              <w:right w:val="single" w:sz="6" w:space="0" w:color="auto"/>
            </w:tcBorders>
          </w:tcPr>
          <w:p w14:paraId="564391AD" w14:textId="1F8FAF86" w:rsidR="008C42B3" w:rsidRPr="006F191C" w:rsidRDefault="008C42B3" w:rsidP="00D270A1">
            <w:pPr>
              <w:spacing w:before="60" w:after="60"/>
              <w:jc w:val="center"/>
              <w:rPr>
                <w:rFonts w:ascii="Arial" w:hAnsi="Arial" w:cs="Arial"/>
                <w:color w:val="000000"/>
                <w:sz w:val="14"/>
                <w:szCs w:val="14"/>
                <w:vertAlign w:val="superscript"/>
                <w:lang w:val="en-US"/>
              </w:rPr>
            </w:pPr>
            <w:r w:rsidRPr="00753B6B">
              <w:rPr>
                <w:rFonts w:ascii="Arial" w:hAnsi="Arial" w:cs="Arial"/>
                <w:sz w:val="14"/>
                <w:szCs w:val="14"/>
                <w:lang w:val="en-US"/>
              </w:rPr>
              <w:t>2021</w:t>
            </w:r>
          </w:p>
        </w:tc>
        <w:tc>
          <w:tcPr>
            <w:tcW w:w="755" w:type="dxa"/>
            <w:tcBorders>
              <w:top w:val="single" w:sz="6" w:space="0" w:color="auto"/>
              <w:left w:val="single" w:sz="6" w:space="0" w:color="auto"/>
              <w:bottom w:val="single" w:sz="6" w:space="0" w:color="auto"/>
              <w:right w:val="single" w:sz="6" w:space="0" w:color="auto"/>
            </w:tcBorders>
          </w:tcPr>
          <w:p w14:paraId="55A1F787" w14:textId="3AFA071A" w:rsidR="008C42B3" w:rsidRPr="008C42B3" w:rsidRDefault="008C42B3" w:rsidP="00F536A6">
            <w:pPr>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3074" w:type="dxa"/>
            <w:tcBorders>
              <w:top w:val="single" w:sz="6" w:space="0" w:color="auto"/>
              <w:left w:val="single" w:sz="6" w:space="0" w:color="auto"/>
              <w:bottom w:val="single" w:sz="6" w:space="0" w:color="auto"/>
            </w:tcBorders>
          </w:tcPr>
          <w:p w14:paraId="63BFED8E" w14:textId="77777777" w:rsidR="008C42B3" w:rsidRPr="00237D1E" w:rsidRDefault="008C42B3" w:rsidP="00A811AD">
            <w:pPr>
              <w:spacing w:before="60" w:after="60"/>
              <w:rPr>
                <w:rFonts w:ascii="Arial" w:hAnsi="Arial" w:cs="Arial"/>
                <w:i/>
                <w:color w:val="000000"/>
                <w:sz w:val="14"/>
                <w:szCs w:val="14"/>
              </w:rPr>
            </w:pPr>
          </w:p>
        </w:tc>
      </w:tr>
      <w:tr w:rsidR="00465073" w:rsidRPr="00D42306" w14:paraId="65E8936F" w14:textId="77777777" w:rsidTr="00466819">
        <w:trPr>
          <w:cantSplit/>
        </w:trPr>
        <w:tc>
          <w:tcPr>
            <w:tcW w:w="3076" w:type="dxa"/>
            <w:tcBorders>
              <w:top w:val="nil"/>
              <w:left w:val="nil"/>
              <w:bottom w:val="nil"/>
              <w:right w:val="single" w:sz="6" w:space="0" w:color="auto"/>
            </w:tcBorders>
            <w:tcMar>
              <w:left w:w="28" w:type="dxa"/>
            </w:tcMar>
            <w:vAlign w:val="bottom"/>
          </w:tcPr>
          <w:p w14:paraId="5EB43207" w14:textId="464C413D" w:rsidR="00465073" w:rsidRPr="00237D1E" w:rsidRDefault="00465073" w:rsidP="001F2894">
            <w:pPr>
              <w:pStyle w:val="12"/>
              <w:spacing w:before="50" w:line="140" w:lineRule="exact"/>
              <w:rPr>
                <w:color w:val="000000"/>
                <w:spacing w:val="-2"/>
              </w:rPr>
            </w:pPr>
            <w:r w:rsidRPr="00237D1E">
              <w:rPr>
                <w:color w:val="000000"/>
                <w:spacing w:val="-2"/>
              </w:rPr>
              <w:t xml:space="preserve">Платные услуги населению, </w:t>
            </w:r>
            <w:proofErr w:type="gramStart"/>
            <w:r>
              <w:rPr>
                <w:color w:val="000000"/>
                <w:spacing w:val="-2"/>
              </w:rPr>
              <w:t>млн</w:t>
            </w:r>
            <w:proofErr w:type="gramEnd"/>
            <w:r w:rsidRPr="00237D1E">
              <w:rPr>
                <w:color w:val="000000"/>
                <w:spacing w:val="-2"/>
              </w:rPr>
              <w:t xml:space="preserve"> руб.</w:t>
            </w:r>
          </w:p>
        </w:tc>
        <w:tc>
          <w:tcPr>
            <w:tcW w:w="755" w:type="dxa"/>
            <w:tcBorders>
              <w:top w:val="nil"/>
              <w:left w:val="single" w:sz="6" w:space="0" w:color="auto"/>
              <w:bottom w:val="nil"/>
              <w:right w:val="single" w:sz="6" w:space="0" w:color="auto"/>
            </w:tcBorders>
            <w:vAlign w:val="bottom"/>
          </w:tcPr>
          <w:p w14:paraId="41F00F55" w14:textId="068DBC96" w:rsidR="00465073" w:rsidRPr="008E1700" w:rsidRDefault="00465073" w:rsidP="001F2894">
            <w:pPr>
              <w:shd w:val="clear" w:color="auto" w:fill="FFFFFF"/>
              <w:spacing w:before="50" w:line="140" w:lineRule="exact"/>
              <w:ind w:right="57"/>
              <w:jc w:val="right"/>
              <w:rPr>
                <w:rFonts w:ascii="Arial" w:hAnsi="Arial" w:cs="Arial"/>
                <w:color w:val="000000"/>
                <w:spacing w:val="-6"/>
                <w:sz w:val="14"/>
                <w:szCs w:val="14"/>
                <w:lang w:val="en-US"/>
              </w:rPr>
            </w:pPr>
            <w:r w:rsidRPr="008E1700">
              <w:rPr>
                <w:rFonts w:ascii="Arial" w:hAnsi="Arial" w:cs="Arial"/>
                <w:color w:val="000000"/>
                <w:spacing w:val="-6"/>
                <w:sz w:val="14"/>
                <w:szCs w:val="14"/>
                <w:lang w:val="en-US"/>
              </w:rPr>
              <w:t>602</w:t>
            </w:r>
            <w:r w:rsidRPr="008E1700">
              <w:rPr>
                <w:rFonts w:ascii="Arial" w:hAnsi="Arial" w:cs="Arial"/>
                <w:color w:val="000000"/>
                <w:spacing w:val="-6"/>
                <w:sz w:val="14"/>
                <w:szCs w:val="14"/>
              </w:rPr>
              <w:t xml:space="preserve"> </w:t>
            </w:r>
            <w:r w:rsidRPr="008E1700">
              <w:rPr>
                <w:rFonts w:ascii="Arial" w:hAnsi="Arial" w:cs="Arial"/>
                <w:color w:val="000000"/>
                <w:spacing w:val="-6"/>
                <w:sz w:val="14"/>
                <w:szCs w:val="14"/>
                <w:lang w:val="en-US"/>
              </w:rPr>
              <w:t>755</w:t>
            </w:r>
          </w:p>
        </w:tc>
        <w:tc>
          <w:tcPr>
            <w:tcW w:w="754" w:type="dxa"/>
            <w:tcBorders>
              <w:top w:val="nil"/>
              <w:left w:val="single" w:sz="6" w:space="0" w:color="auto"/>
              <w:bottom w:val="nil"/>
              <w:right w:val="single" w:sz="6" w:space="0" w:color="auto"/>
            </w:tcBorders>
            <w:vAlign w:val="bottom"/>
          </w:tcPr>
          <w:p w14:paraId="31891316" w14:textId="5D3DCEEA" w:rsidR="00465073" w:rsidRPr="008E1700" w:rsidRDefault="00465073" w:rsidP="001F2894">
            <w:pPr>
              <w:shd w:val="clear" w:color="auto" w:fill="FFFFFF"/>
              <w:spacing w:before="50" w:line="140" w:lineRule="exact"/>
              <w:ind w:right="57"/>
              <w:jc w:val="right"/>
              <w:rPr>
                <w:rFonts w:ascii="Arial" w:hAnsi="Arial" w:cs="Arial"/>
                <w:color w:val="000000"/>
                <w:spacing w:val="-6"/>
                <w:sz w:val="14"/>
                <w:szCs w:val="14"/>
                <w:lang w:val="en-US"/>
              </w:rPr>
            </w:pPr>
            <w:r w:rsidRPr="008E1700">
              <w:rPr>
                <w:rFonts w:ascii="Arial" w:hAnsi="Arial" w:cs="Arial"/>
                <w:color w:val="000000"/>
                <w:spacing w:val="-6"/>
                <w:sz w:val="14"/>
                <w:szCs w:val="14"/>
                <w:lang w:val="en-US"/>
              </w:rPr>
              <w:t>4</w:t>
            </w:r>
            <w:r w:rsidRPr="008E1700">
              <w:rPr>
                <w:rFonts w:ascii="Arial" w:hAnsi="Arial" w:cs="Arial"/>
                <w:color w:val="000000"/>
                <w:spacing w:val="-6"/>
                <w:sz w:val="14"/>
                <w:szCs w:val="14"/>
              </w:rPr>
              <w:t xml:space="preserve"> </w:t>
            </w:r>
            <w:r w:rsidRPr="008E1700">
              <w:rPr>
                <w:rFonts w:ascii="Arial" w:hAnsi="Arial" w:cs="Arial"/>
                <w:color w:val="000000"/>
                <w:spacing w:val="-6"/>
                <w:sz w:val="14"/>
                <w:szCs w:val="14"/>
                <w:lang w:val="en-US"/>
              </w:rPr>
              <w:t>943</w:t>
            </w:r>
            <w:r>
              <w:rPr>
                <w:rFonts w:ascii="Arial" w:hAnsi="Arial" w:cs="Arial"/>
                <w:color w:val="000000"/>
                <w:spacing w:val="-6"/>
                <w:sz w:val="14"/>
                <w:szCs w:val="14"/>
              </w:rPr>
              <w:t> </w:t>
            </w:r>
            <w:r w:rsidRPr="008E1700">
              <w:rPr>
                <w:rFonts w:ascii="Arial" w:hAnsi="Arial" w:cs="Arial"/>
                <w:color w:val="000000"/>
                <w:spacing w:val="-6"/>
                <w:sz w:val="14"/>
                <w:szCs w:val="14"/>
                <w:lang w:val="en-US"/>
              </w:rPr>
              <w:t>482</w:t>
            </w:r>
          </w:p>
        </w:tc>
        <w:tc>
          <w:tcPr>
            <w:tcW w:w="755" w:type="dxa"/>
            <w:tcBorders>
              <w:top w:val="nil"/>
              <w:left w:val="single" w:sz="6" w:space="0" w:color="auto"/>
              <w:bottom w:val="nil"/>
              <w:right w:val="single" w:sz="6" w:space="0" w:color="auto"/>
            </w:tcBorders>
            <w:vAlign w:val="bottom"/>
          </w:tcPr>
          <w:p w14:paraId="04B28483" w14:textId="4ACD2396" w:rsidR="00465073" w:rsidRPr="00AE7708" w:rsidRDefault="00465073" w:rsidP="001F2894">
            <w:pPr>
              <w:shd w:val="clear" w:color="auto" w:fill="FFFFFF"/>
              <w:spacing w:before="50" w:line="140" w:lineRule="exact"/>
              <w:ind w:right="57"/>
              <w:jc w:val="right"/>
              <w:rPr>
                <w:rFonts w:ascii="Arial" w:hAnsi="Arial" w:cs="Arial"/>
                <w:spacing w:val="-16"/>
                <w:sz w:val="14"/>
                <w:szCs w:val="14"/>
                <w:lang w:val="en-US"/>
              </w:rPr>
            </w:pPr>
            <w:r w:rsidRPr="004631A4">
              <w:rPr>
                <w:rFonts w:ascii="Arial" w:hAnsi="Arial" w:cs="Arial"/>
                <w:spacing w:val="-10"/>
                <w:sz w:val="14"/>
                <w:szCs w:val="14"/>
              </w:rPr>
              <w:t>9 294 198</w:t>
            </w:r>
          </w:p>
        </w:tc>
        <w:tc>
          <w:tcPr>
            <w:tcW w:w="755" w:type="dxa"/>
            <w:tcBorders>
              <w:top w:val="nil"/>
              <w:left w:val="single" w:sz="6" w:space="0" w:color="auto"/>
              <w:bottom w:val="nil"/>
              <w:right w:val="single" w:sz="6" w:space="0" w:color="auto"/>
            </w:tcBorders>
            <w:vAlign w:val="bottom"/>
          </w:tcPr>
          <w:p w14:paraId="4F92441F" w14:textId="6E261C49" w:rsidR="00465073" w:rsidRPr="00465073" w:rsidRDefault="00465073" w:rsidP="001F2894">
            <w:pPr>
              <w:shd w:val="clear" w:color="auto" w:fill="FFFFFF"/>
              <w:spacing w:before="50" w:line="140" w:lineRule="exact"/>
              <w:ind w:right="57"/>
              <w:jc w:val="right"/>
              <w:rPr>
                <w:rFonts w:ascii="Arial" w:hAnsi="Arial" w:cs="Arial"/>
                <w:spacing w:val="-6"/>
                <w:sz w:val="14"/>
                <w:szCs w:val="14"/>
                <w:lang w:val="en-US"/>
              </w:rPr>
            </w:pPr>
            <w:proofErr w:type="gramStart"/>
            <w:r w:rsidRPr="00465073">
              <w:rPr>
                <w:rFonts w:ascii="Arial" w:hAnsi="Arial" w:cs="Arial"/>
                <w:spacing w:val="-14"/>
                <w:sz w:val="14"/>
                <w:szCs w:val="14"/>
              </w:rPr>
              <w:t>11 370 934</w:t>
            </w:r>
            <w:r w:rsidR="006F191C" w:rsidRPr="006F191C">
              <w:rPr>
                <w:rFonts w:ascii="Arial" w:hAnsi="Arial" w:cs="Arial"/>
                <w:spacing w:val="-10"/>
                <w:sz w:val="14"/>
                <w:szCs w:val="14"/>
                <w:vertAlign w:val="superscript"/>
              </w:rPr>
              <w:t>16)</w:t>
            </w:r>
            <w:proofErr w:type="gramEnd"/>
          </w:p>
        </w:tc>
        <w:tc>
          <w:tcPr>
            <w:tcW w:w="755" w:type="dxa"/>
            <w:tcBorders>
              <w:top w:val="nil"/>
              <w:left w:val="single" w:sz="6" w:space="0" w:color="auto"/>
              <w:bottom w:val="nil"/>
              <w:right w:val="single" w:sz="6" w:space="0" w:color="auto"/>
            </w:tcBorders>
            <w:vAlign w:val="bottom"/>
          </w:tcPr>
          <w:p w14:paraId="2C6D6E6B" w14:textId="3F8C72F8" w:rsidR="00465073" w:rsidRPr="00465073" w:rsidRDefault="00465073" w:rsidP="001F2894">
            <w:pPr>
              <w:shd w:val="clear" w:color="auto" w:fill="FFFFFF"/>
              <w:spacing w:before="50" w:line="140" w:lineRule="exact"/>
              <w:ind w:right="57"/>
              <w:jc w:val="right"/>
              <w:rPr>
                <w:rFonts w:ascii="Arial" w:hAnsi="Arial" w:cs="Arial"/>
                <w:spacing w:val="-6"/>
                <w:sz w:val="14"/>
                <w:szCs w:val="14"/>
                <w:lang w:val="en-US"/>
              </w:rPr>
            </w:pPr>
            <w:r w:rsidRPr="00465073">
              <w:rPr>
                <w:rFonts w:ascii="Arial" w:hAnsi="Arial" w:cs="Arial"/>
                <w:spacing w:val="-6"/>
                <w:sz w:val="14"/>
                <w:szCs w:val="14"/>
                <w:lang w:val="en-US"/>
              </w:rPr>
              <w:t>12</w:t>
            </w:r>
            <w:r w:rsidRPr="00465073">
              <w:rPr>
                <w:rFonts w:ascii="Arial" w:hAnsi="Arial" w:cs="Arial"/>
                <w:spacing w:val="-6"/>
                <w:sz w:val="14"/>
                <w:szCs w:val="14"/>
              </w:rPr>
              <w:t xml:space="preserve"> </w:t>
            </w:r>
            <w:r w:rsidRPr="00465073">
              <w:rPr>
                <w:rFonts w:ascii="Arial" w:hAnsi="Arial" w:cs="Arial"/>
                <w:spacing w:val="-6"/>
                <w:sz w:val="14"/>
                <w:szCs w:val="14"/>
                <w:lang w:val="en-US"/>
              </w:rPr>
              <w:t>919</w:t>
            </w:r>
            <w:r w:rsidRPr="00465073">
              <w:rPr>
                <w:rFonts w:ascii="Arial" w:hAnsi="Arial" w:cs="Arial"/>
                <w:spacing w:val="-6"/>
                <w:sz w:val="14"/>
                <w:szCs w:val="14"/>
              </w:rPr>
              <w:t xml:space="preserve"> </w:t>
            </w:r>
            <w:r w:rsidRPr="00465073">
              <w:rPr>
                <w:rFonts w:ascii="Arial" w:hAnsi="Arial" w:cs="Arial"/>
                <w:spacing w:val="-6"/>
                <w:sz w:val="14"/>
                <w:szCs w:val="14"/>
                <w:lang w:val="en-US"/>
              </w:rPr>
              <w:t>487</w:t>
            </w:r>
          </w:p>
        </w:tc>
        <w:tc>
          <w:tcPr>
            <w:tcW w:w="3074" w:type="dxa"/>
            <w:tcBorders>
              <w:top w:val="nil"/>
              <w:left w:val="single" w:sz="6" w:space="0" w:color="auto"/>
              <w:bottom w:val="nil"/>
            </w:tcBorders>
            <w:vAlign w:val="bottom"/>
          </w:tcPr>
          <w:p w14:paraId="43AD2EC8" w14:textId="77777777" w:rsidR="00465073" w:rsidRPr="00237D1E" w:rsidRDefault="00465073" w:rsidP="001F2894">
            <w:pPr>
              <w:pStyle w:val="12"/>
              <w:spacing w:before="50" w:line="140" w:lineRule="exact"/>
              <w:ind w:left="57"/>
              <w:rPr>
                <w:i/>
                <w:color w:val="000000"/>
                <w:lang w:val="en-US"/>
              </w:rPr>
            </w:pPr>
            <w:r w:rsidRPr="00237D1E">
              <w:rPr>
                <w:i/>
                <w:color w:val="000000"/>
                <w:lang w:val="en-US"/>
              </w:rPr>
              <w:t xml:space="preserve">Paid services to population, </w:t>
            </w:r>
            <w:proofErr w:type="spellStart"/>
            <w:r w:rsidRPr="00237D1E">
              <w:rPr>
                <w:i/>
                <w:color w:val="000000"/>
                <w:lang w:val="en-US"/>
              </w:rPr>
              <w:t>mln</w:t>
            </w:r>
            <w:proofErr w:type="spellEnd"/>
            <w:r w:rsidRPr="00237D1E">
              <w:rPr>
                <w:i/>
                <w:color w:val="000000"/>
                <w:lang w:val="en-US"/>
              </w:rPr>
              <w:t xml:space="preserve">. </w:t>
            </w:r>
            <w:proofErr w:type="spellStart"/>
            <w:r w:rsidRPr="00237D1E">
              <w:rPr>
                <w:i/>
                <w:color w:val="000000"/>
                <w:lang w:val="en-US"/>
              </w:rPr>
              <w:t>roubles</w:t>
            </w:r>
            <w:proofErr w:type="spellEnd"/>
          </w:p>
        </w:tc>
      </w:tr>
      <w:tr w:rsidR="00412E8B" w:rsidRPr="00D42306" w14:paraId="7295D2C7" w14:textId="77777777" w:rsidTr="00466819">
        <w:trPr>
          <w:cantSplit/>
        </w:trPr>
        <w:tc>
          <w:tcPr>
            <w:tcW w:w="3076" w:type="dxa"/>
            <w:tcBorders>
              <w:top w:val="nil"/>
              <w:left w:val="nil"/>
              <w:bottom w:val="nil"/>
              <w:right w:val="single" w:sz="6" w:space="0" w:color="auto"/>
            </w:tcBorders>
            <w:tcMar>
              <w:left w:w="28" w:type="dxa"/>
            </w:tcMar>
            <w:vAlign w:val="bottom"/>
          </w:tcPr>
          <w:p w14:paraId="266CEEEE" w14:textId="17FFECA3" w:rsidR="00412E8B" w:rsidRPr="001C68A2" w:rsidRDefault="00412E8B" w:rsidP="001F2894">
            <w:pPr>
              <w:pStyle w:val="12"/>
              <w:spacing w:before="50" w:line="140" w:lineRule="exact"/>
            </w:pPr>
            <w:r w:rsidRPr="001C68A2">
              <w:t>Доходы консолидированного бюджета</w:t>
            </w:r>
            <w:r w:rsidR="006F191C" w:rsidRPr="006F191C">
              <w:rPr>
                <w:vertAlign w:val="superscript"/>
              </w:rPr>
              <w:t>17)</w:t>
            </w:r>
            <w:r w:rsidRPr="001C68A2">
              <w:t xml:space="preserve">, </w:t>
            </w:r>
            <w:r w:rsidRPr="001C68A2">
              <w:br/>
            </w:r>
            <w:proofErr w:type="gramStart"/>
            <w:r w:rsidRPr="001C68A2">
              <w:t>млн</w:t>
            </w:r>
            <w:proofErr w:type="gramEnd"/>
            <w:r w:rsidRPr="001C68A2">
              <w:t xml:space="preserve"> руб. </w:t>
            </w:r>
          </w:p>
        </w:tc>
        <w:tc>
          <w:tcPr>
            <w:tcW w:w="755" w:type="dxa"/>
            <w:tcBorders>
              <w:top w:val="nil"/>
              <w:left w:val="single" w:sz="6" w:space="0" w:color="auto"/>
              <w:bottom w:val="nil"/>
              <w:right w:val="single" w:sz="6" w:space="0" w:color="auto"/>
            </w:tcBorders>
            <w:vAlign w:val="bottom"/>
          </w:tcPr>
          <w:p w14:paraId="3C16DFA0" w14:textId="761EFE3F" w:rsidR="00412E8B" w:rsidRPr="008E1700" w:rsidRDefault="00412E8B" w:rsidP="001F2894">
            <w:pPr>
              <w:shd w:val="clear" w:color="auto" w:fill="FFFFFF"/>
              <w:spacing w:before="50" w:line="140" w:lineRule="exact"/>
              <w:ind w:right="57"/>
              <w:jc w:val="right"/>
              <w:rPr>
                <w:rFonts w:ascii="Arial" w:hAnsi="Arial" w:cs="Arial"/>
                <w:color w:val="000000"/>
                <w:spacing w:val="-6"/>
                <w:sz w:val="14"/>
                <w:szCs w:val="14"/>
                <w:lang w:val="en-US"/>
              </w:rPr>
            </w:pPr>
            <w:r w:rsidRPr="008E1700">
              <w:rPr>
                <w:rFonts w:ascii="Arial" w:hAnsi="Arial" w:cs="Arial"/>
                <w:color w:val="000000"/>
                <w:spacing w:val="-6"/>
                <w:sz w:val="14"/>
                <w:szCs w:val="14"/>
                <w:lang w:val="en-US"/>
              </w:rPr>
              <w:t>2</w:t>
            </w:r>
            <w:r w:rsidRPr="008E1700">
              <w:rPr>
                <w:rFonts w:ascii="Arial" w:hAnsi="Arial" w:cs="Arial"/>
                <w:color w:val="000000"/>
                <w:spacing w:val="-6"/>
                <w:sz w:val="14"/>
                <w:szCs w:val="14"/>
              </w:rPr>
              <w:t xml:space="preserve"> </w:t>
            </w:r>
            <w:r w:rsidRPr="008E1700">
              <w:rPr>
                <w:rFonts w:ascii="Arial" w:hAnsi="Arial" w:cs="Arial"/>
                <w:color w:val="000000"/>
                <w:spacing w:val="-6"/>
                <w:sz w:val="14"/>
                <w:szCs w:val="14"/>
                <w:lang w:val="en-US"/>
              </w:rPr>
              <w:t>097</w:t>
            </w:r>
            <w:r w:rsidRPr="008E1700">
              <w:rPr>
                <w:rFonts w:ascii="Arial" w:hAnsi="Arial" w:cs="Arial"/>
                <w:color w:val="000000"/>
                <w:spacing w:val="-6"/>
                <w:sz w:val="14"/>
                <w:szCs w:val="14"/>
              </w:rPr>
              <w:t xml:space="preserve"> </w:t>
            </w:r>
            <w:r w:rsidRPr="008E1700">
              <w:rPr>
                <w:rFonts w:ascii="Arial" w:hAnsi="Arial" w:cs="Arial"/>
                <w:color w:val="000000"/>
                <w:spacing w:val="-6"/>
                <w:sz w:val="14"/>
                <w:szCs w:val="14"/>
                <w:lang w:val="en-US"/>
              </w:rPr>
              <w:t>693</w:t>
            </w:r>
          </w:p>
        </w:tc>
        <w:tc>
          <w:tcPr>
            <w:tcW w:w="754" w:type="dxa"/>
            <w:tcBorders>
              <w:top w:val="nil"/>
              <w:left w:val="single" w:sz="6" w:space="0" w:color="auto"/>
              <w:bottom w:val="nil"/>
              <w:right w:val="single" w:sz="6" w:space="0" w:color="auto"/>
            </w:tcBorders>
            <w:vAlign w:val="bottom"/>
          </w:tcPr>
          <w:p w14:paraId="548DDBAF" w14:textId="6A03B1A6" w:rsidR="00412E8B" w:rsidRPr="008E1700" w:rsidRDefault="00412E8B" w:rsidP="001F2894">
            <w:pPr>
              <w:shd w:val="clear" w:color="auto" w:fill="FFFFFF"/>
              <w:spacing w:before="50" w:line="140" w:lineRule="exact"/>
              <w:ind w:right="57"/>
              <w:jc w:val="right"/>
              <w:rPr>
                <w:rFonts w:ascii="Arial" w:hAnsi="Arial" w:cs="Arial"/>
                <w:color w:val="000000"/>
                <w:spacing w:val="-6"/>
                <w:sz w:val="14"/>
                <w:szCs w:val="14"/>
                <w:lang w:val="en-US"/>
              </w:rPr>
            </w:pPr>
            <w:r w:rsidRPr="008E1700">
              <w:rPr>
                <w:rFonts w:ascii="Arial" w:hAnsi="Arial" w:cs="Arial"/>
                <w:color w:val="000000"/>
                <w:spacing w:val="-6"/>
                <w:sz w:val="14"/>
                <w:szCs w:val="14"/>
                <w:lang w:val="en-US"/>
              </w:rPr>
              <w:t>16</w:t>
            </w:r>
            <w:r w:rsidRPr="008E1700">
              <w:rPr>
                <w:rFonts w:ascii="Arial" w:hAnsi="Arial" w:cs="Arial"/>
                <w:color w:val="000000"/>
                <w:spacing w:val="-6"/>
                <w:sz w:val="14"/>
                <w:szCs w:val="14"/>
              </w:rPr>
              <w:t xml:space="preserve"> </w:t>
            </w:r>
            <w:r w:rsidRPr="008E1700">
              <w:rPr>
                <w:rFonts w:ascii="Arial" w:hAnsi="Arial" w:cs="Arial"/>
                <w:color w:val="000000"/>
                <w:spacing w:val="-6"/>
                <w:sz w:val="14"/>
                <w:szCs w:val="14"/>
                <w:lang w:val="en-US"/>
              </w:rPr>
              <w:t>031</w:t>
            </w:r>
            <w:r w:rsidRPr="008E1700">
              <w:rPr>
                <w:rFonts w:ascii="Arial" w:hAnsi="Arial" w:cs="Arial"/>
                <w:color w:val="000000"/>
                <w:spacing w:val="-6"/>
                <w:sz w:val="14"/>
                <w:szCs w:val="14"/>
              </w:rPr>
              <w:t xml:space="preserve"> </w:t>
            </w:r>
            <w:r w:rsidRPr="008E1700">
              <w:rPr>
                <w:rFonts w:ascii="Arial" w:hAnsi="Arial" w:cs="Arial"/>
                <w:color w:val="000000"/>
                <w:spacing w:val="-6"/>
                <w:sz w:val="14"/>
                <w:szCs w:val="14"/>
                <w:lang w:val="en-US"/>
              </w:rPr>
              <w:t>930</w:t>
            </w:r>
          </w:p>
        </w:tc>
        <w:tc>
          <w:tcPr>
            <w:tcW w:w="755" w:type="dxa"/>
            <w:tcBorders>
              <w:top w:val="nil"/>
              <w:left w:val="single" w:sz="6" w:space="0" w:color="auto"/>
              <w:bottom w:val="nil"/>
              <w:right w:val="single" w:sz="6" w:space="0" w:color="auto"/>
            </w:tcBorders>
            <w:vAlign w:val="bottom"/>
          </w:tcPr>
          <w:p w14:paraId="3A292B70" w14:textId="421874D2" w:rsidR="00412E8B" w:rsidRPr="004631A4" w:rsidRDefault="00412E8B" w:rsidP="001F2894">
            <w:pPr>
              <w:shd w:val="clear" w:color="auto" w:fill="FFFFFF"/>
              <w:spacing w:before="50" w:line="140" w:lineRule="exact"/>
              <w:ind w:right="57"/>
              <w:jc w:val="right"/>
              <w:rPr>
                <w:rFonts w:ascii="Arial" w:hAnsi="Arial" w:cs="Arial"/>
                <w:spacing w:val="-6"/>
                <w:sz w:val="14"/>
                <w:szCs w:val="14"/>
              </w:rPr>
            </w:pPr>
            <w:r w:rsidRPr="004631A4">
              <w:rPr>
                <w:rFonts w:ascii="Arial" w:hAnsi="Arial" w:cs="Arial"/>
                <w:spacing w:val="-6"/>
                <w:sz w:val="14"/>
                <w:szCs w:val="14"/>
              </w:rPr>
              <w:t>38 205 712</w:t>
            </w:r>
          </w:p>
        </w:tc>
        <w:tc>
          <w:tcPr>
            <w:tcW w:w="755" w:type="dxa"/>
            <w:tcBorders>
              <w:top w:val="nil"/>
              <w:left w:val="single" w:sz="6" w:space="0" w:color="auto"/>
              <w:bottom w:val="nil"/>
              <w:right w:val="single" w:sz="6" w:space="0" w:color="auto"/>
            </w:tcBorders>
            <w:vAlign w:val="bottom"/>
          </w:tcPr>
          <w:p w14:paraId="5874438C" w14:textId="3F466C2A" w:rsidR="00412E8B" w:rsidRPr="004631A4" w:rsidRDefault="00412E8B" w:rsidP="001F2894">
            <w:pPr>
              <w:shd w:val="clear" w:color="auto" w:fill="FFFFFF"/>
              <w:spacing w:before="50" w:line="140" w:lineRule="exact"/>
              <w:ind w:right="57"/>
              <w:jc w:val="right"/>
              <w:rPr>
                <w:rFonts w:ascii="Arial" w:hAnsi="Arial" w:cs="Arial"/>
                <w:spacing w:val="-6"/>
                <w:sz w:val="14"/>
                <w:szCs w:val="14"/>
              </w:rPr>
            </w:pPr>
            <w:r w:rsidRPr="004631A4">
              <w:rPr>
                <w:rFonts w:ascii="Arial" w:hAnsi="Arial" w:cs="Arial"/>
                <w:spacing w:val="-6"/>
                <w:sz w:val="14"/>
                <w:szCs w:val="14"/>
              </w:rPr>
              <w:t>48 118 404</w:t>
            </w:r>
          </w:p>
        </w:tc>
        <w:tc>
          <w:tcPr>
            <w:tcW w:w="755" w:type="dxa"/>
            <w:tcBorders>
              <w:top w:val="nil"/>
              <w:left w:val="single" w:sz="6" w:space="0" w:color="auto"/>
              <w:bottom w:val="nil"/>
              <w:right w:val="single" w:sz="6" w:space="0" w:color="auto"/>
            </w:tcBorders>
            <w:vAlign w:val="bottom"/>
          </w:tcPr>
          <w:p w14:paraId="6FD8A214" w14:textId="1E803211" w:rsidR="00412E8B" w:rsidRPr="00412E8B" w:rsidRDefault="00412E8B" w:rsidP="001F2894">
            <w:pPr>
              <w:shd w:val="clear" w:color="auto" w:fill="FFFFFF"/>
              <w:spacing w:before="50" w:line="140" w:lineRule="exact"/>
              <w:ind w:right="57"/>
              <w:jc w:val="right"/>
              <w:rPr>
                <w:rFonts w:ascii="Arial" w:hAnsi="Arial" w:cs="Arial"/>
                <w:spacing w:val="-6"/>
                <w:sz w:val="14"/>
                <w:szCs w:val="14"/>
              </w:rPr>
            </w:pPr>
            <w:r w:rsidRPr="00412E8B">
              <w:rPr>
                <w:rFonts w:ascii="Arial" w:hAnsi="Arial" w:cs="Arial"/>
                <w:spacing w:val="-6"/>
                <w:sz w:val="14"/>
                <w:szCs w:val="14"/>
              </w:rPr>
              <w:t>53 074 189</w:t>
            </w:r>
          </w:p>
        </w:tc>
        <w:tc>
          <w:tcPr>
            <w:tcW w:w="3074" w:type="dxa"/>
            <w:tcBorders>
              <w:top w:val="nil"/>
              <w:left w:val="single" w:sz="6" w:space="0" w:color="auto"/>
              <w:bottom w:val="nil"/>
            </w:tcBorders>
            <w:vAlign w:val="bottom"/>
          </w:tcPr>
          <w:p w14:paraId="5D932F98" w14:textId="7DA28437" w:rsidR="00412E8B" w:rsidRPr="00237D1E" w:rsidRDefault="00412E8B" w:rsidP="00E82A35">
            <w:pPr>
              <w:pStyle w:val="12"/>
              <w:spacing w:before="50" w:line="140" w:lineRule="exact"/>
              <w:ind w:left="57"/>
              <w:rPr>
                <w:i/>
                <w:color w:val="000000"/>
                <w:lang w:val="en-US"/>
              </w:rPr>
            </w:pPr>
            <w:r w:rsidRPr="00237D1E">
              <w:rPr>
                <w:i/>
                <w:color w:val="000000"/>
                <w:lang w:val="en-US"/>
              </w:rPr>
              <w:t>Revenues of consolidated budget</w:t>
            </w:r>
            <w:r w:rsidR="006F191C" w:rsidRPr="006F191C">
              <w:rPr>
                <w:i/>
                <w:color w:val="000000"/>
                <w:vertAlign w:val="superscript"/>
                <w:lang w:val="en-US"/>
              </w:rPr>
              <w:t>17)</w:t>
            </w:r>
            <w:r w:rsidRPr="00237D1E">
              <w:rPr>
                <w:i/>
                <w:color w:val="000000"/>
                <w:lang w:val="en-US"/>
              </w:rPr>
              <w:t xml:space="preserve">, </w:t>
            </w:r>
            <w:r w:rsidRPr="00237D1E">
              <w:rPr>
                <w:i/>
                <w:color w:val="000000"/>
                <w:lang w:val="en-US"/>
              </w:rPr>
              <w:br/>
            </w:r>
            <w:proofErr w:type="spellStart"/>
            <w:r w:rsidRPr="00237D1E">
              <w:rPr>
                <w:i/>
                <w:color w:val="000000"/>
                <w:lang w:val="en-US"/>
              </w:rPr>
              <w:t>mln</w:t>
            </w:r>
            <w:proofErr w:type="spellEnd"/>
            <w:r w:rsidR="00E82A35" w:rsidRPr="00E82A35">
              <w:rPr>
                <w:i/>
                <w:color w:val="000000"/>
                <w:lang w:val="en-US"/>
              </w:rPr>
              <w:t>.</w:t>
            </w:r>
            <w:r w:rsidRPr="00237D1E">
              <w:rPr>
                <w:i/>
                <w:color w:val="000000"/>
                <w:lang w:val="en-US"/>
              </w:rPr>
              <w:t xml:space="preserve"> </w:t>
            </w:r>
            <w:proofErr w:type="spellStart"/>
            <w:r w:rsidR="00E82A35" w:rsidRPr="00E82A35">
              <w:rPr>
                <w:i/>
                <w:color w:val="000000"/>
                <w:lang w:val="en-US"/>
              </w:rPr>
              <w:t>r</w:t>
            </w:r>
            <w:r w:rsidRPr="00237D1E">
              <w:rPr>
                <w:i/>
                <w:color w:val="000000"/>
                <w:lang w:val="en-US"/>
              </w:rPr>
              <w:t>oubles</w:t>
            </w:r>
            <w:proofErr w:type="spellEnd"/>
          </w:p>
        </w:tc>
      </w:tr>
      <w:tr w:rsidR="00412E8B" w:rsidRPr="00D42306" w14:paraId="7A64E00A" w14:textId="77777777" w:rsidTr="00753B6B">
        <w:trPr>
          <w:cantSplit/>
        </w:trPr>
        <w:tc>
          <w:tcPr>
            <w:tcW w:w="3076" w:type="dxa"/>
            <w:tcBorders>
              <w:top w:val="nil"/>
              <w:left w:val="nil"/>
              <w:bottom w:val="nil"/>
              <w:right w:val="single" w:sz="6" w:space="0" w:color="auto"/>
            </w:tcBorders>
            <w:tcMar>
              <w:left w:w="28" w:type="dxa"/>
            </w:tcMar>
            <w:vAlign w:val="bottom"/>
          </w:tcPr>
          <w:p w14:paraId="78C40018" w14:textId="0B4607CC" w:rsidR="00412E8B" w:rsidRPr="002D774D" w:rsidRDefault="00412E8B" w:rsidP="001F2894">
            <w:pPr>
              <w:pStyle w:val="12"/>
              <w:spacing w:before="50" w:line="140" w:lineRule="exact"/>
            </w:pPr>
            <w:r w:rsidRPr="001C68A2">
              <w:t>Расходы</w:t>
            </w:r>
            <w:r w:rsidRPr="002D774D">
              <w:t xml:space="preserve"> </w:t>
            </w:r>
            <w:r w:rsidRPr="001C68A2">
              <w:t>консолидированного</w:t>
            </w:r>
            <w:r w:rsidRPr="002D774D">
              <w:t xml:space="preserve"> </w:t>
            </w:r>
            <w:r w:rsidRPr="001C68A2">
              <w:t>бюджета</w:t>
            </w:r>
            <w:r w:rsidR="006F191C" w:rsidRPr="002D774D">
              <w:rPr>
                <w:spacing w:val="-2"/>
                <w:vertAlign w:val="superscript"/>
              </w:rPr>
              <w:t>17)</w:t>
            </w:r>
            <w:r w:rsidRPr="002D774D">
              <w:rPr>
                <w:spacing w:val="-2"/>
              </w:rPr>
              <w:t xml:space="preserve">, </w:t>
            </w:r>
            <w:r w:rsidRPr="002D774D">
              <w:rPr>
                <w:spacing w:val="-2"/>
              </w:rPr>
              <w:br/>
            </w:r>
            <w:proofErr w:type="gramStart"/>
            <w:r w:rsidRPr="001C68A2">
              <w:rPr>
                <w:spacing w:val="-2"/>
              </w:rPr>
              <w:t>млн</w:t>
            </w:r>
            <w:proofErr w:type="gramEnd"/>
            <w:r w:rsidRPr="002D774D">
              <w:rPr>
                <w:spacing w:val="-2"/>
              </w:rPr>
              <w:t xml:space="preserve"> </w:t>
            </w:r>
            <w:r w:rsidRPr="001C68A2">
              <w:rPr>
                <w:spacing w:val="-2"/>
              </w:rPr>
              <w:t>руб</w:t>
            </w:r>
            <w:r w:rsidRPr="002D774D">
              <w:rPr>
                <w:spacing w:val="-2"/>
              </w:rPr>
              <w:t xml:space="preserve">. </w:t>
            </w:r>
          </w:p>
        </w:tc>
        <w:tc>
          <w:tcPr>
            <w:tcW w:w="755" w:type="dxa"/>
            <w:tcBorders>
              <w:top w:val="nil"/>
              <w:left w:val="single" w:sz="6" w:space="0" w:color="auto"/>
              <w:bottom w:val="nil"/>
              <w:right w:val="single" w:sz="6" w:space="0" w:color="auto"/>
            </w:tcBorders>
            <w:vAlign w:val="bottom"/>
          </w:tcPr>
          <w:p w14:paraId="124496D4" w14:textId="716E4B72" w:rsidR="00412E8B" w:rsidRPr="008E1700" w:rsidRDefault="00412E8B" w:rsidP="001F2894">
            <w:pPr>
              <w:shd w:val="clear" w:color="auto" w:fill="FFFFFF"/>
              <w:spacing w:before="50" w:line="140" w:lineRule="exact"/>
              <w:ind w:right="57"/>
              <w:jc w:val="right"/>
              <w:rPr>
                <w:rFonts w:ascii="Arial" w:hAnsi="Arial" w:cs="Arial"/>
                <w:color w:val="000000"/>
                <w:spacing w:val="-6"/>
                <w:sz w:val="14"/>
                <w:szCs w:val="14"/>
                <w:lang w:val="en-US"/>
              </w:rPr>
            </w:pPr>
            <w:r w:rsidRPr="008E1700">
              <w:rPr>
                <w:rFonts w:ascii="Arial" w:hAnsi="Arial" w:cs="Arial"/>
                <w:color w:val="000000"/>
                <w:spacing w:val="-6"/>
                <w:sz w:val="14"/>
                <w:szCs w:val="14"/>
                <w:lang w:val="en-US"/>
              </w:rPr>
              <w:t>1</w:t>
            </w:r>
            <w:r w:rsidRPr="00E82A35">
              <w:rPr>
                <w:rFonts w:ascii="Arial" w:hAnsi="Arial" w:cs="Arial"/>
                <w:color w:val="000000"/>
                <w:spacing w:val="-6"/>
                <w:sz w:val="14"/>
                <w:szCs w:val="14"/>
                <w:lang w:val="en-US"/>
              </w:rPr>
              <w:t xml:space="preserve"> </w:t>
            </w:r>
            <w:r w:rsidRPr="008E1700">
              <w:rPr>
                <w:rFonts w:ascii="Arial" w:hAnsi="Arial" w:cs="Arial"/>
                <w:color w:val="000000"/>
                <w:spacing w:val="-6"/>
                <w:sz w:val="14"/>
                <w:szCs w:val="14"/>
                <w:lang w:val="en-US"/>
              </w:rPr>
              <w:t>960</w:t>
            </w:r>
            <w:r w:rsidRPr="00E82A35">
              <w:rPr>
                <w:rFonts w:ascii="Arial" w:hAnsi="Arial" w:cs="Arial"/>
                <w:color w:val="000000"/>
                <w:spacing w:val="-6"/>
                <w:sz w:val="14"/>
                <w:szCs w:val="14"/>
                <w:lang w:val="en-US"/>
              </w:rPr>
              <w:t xml:space="preserve"> </w:t>
            </w:r>
            <w:r w:rsidRPr="008E1700">
              <w:rPr>
                <w:rFonts w:ascii="Arial" w:hAnsi="Arial" w:cs="Arial"/>
                <w:color w:val="000000"/>
                <w:spacing w:val="-6"/>
                <w:sz w:val="14"/>
                <w:szCs w:val="14"/>
                <w:lang w:val="en-US"/>
              </w:rPr>
              <w:t>074</w:t>
            </w:r>
          </w:p>
        </w:tc>
        <w:tc>
          <w:tcPr>
            <w:tcW w:w="754" w:type="dxa"/>
            <w:tcBorders>
              <w:top w:val="nil"/>
              <w:left w:val="single" w:sz="6" w:space="0" w:color="auto"/>
              <w:bottom w:val="nil"/>
              <w:right w:val="single" w:sz="6" w:space="0" w:color="auto"/>
            </w:tcBorders>
            <w:vAlign w:val="bottom"/>
          </w:tcPr>
          <w:p w14:paraId="6C5AEB1A" w14:textId="5EEE5A25" w:rsidR="00412E8B" w:rsidRPr="008E1700" w:rsidRDefault="00412E8B" w:rsidP="001F2894">
            <w:pPr>
              <w:shd w:val="clear" w:color="auto" w:fill="FFFFFF"/>
              <w:spacing w:before="50" w:line="140" w:lineRule="exact"/>
              <w:ind w:right="57"/>
              <w:jc w:val="right"/>
              <w:rPr>
                <w:rFonts w:ascii="Arial" w:hAnsi="Arial" w:cs="Arial"/>
                <w:color w:val="000000"/>
                <w:spacing w:val="-6"/>
                <w:sz w:val="14"/>
                <w:szCs w:val="14"/>
                <w:lang w:val="en-US"/>
              </w:rPr>
            </w:pPr>
            <w:r w:rsidRPr="008E1700">
              <w:rPr>
                <w:rFonts w:ascii="Arial" w:hAnsi="Arial" w:cs="Arial"/>
                <w:color w:val="000000"/>
                <w:spacing w:val="-6"/>
                <w:sz w:val="14"/>
                <w:szCs w:val="14"/>
                <w:lang w:val="en-US"/>
              </w:rPr>
              <w:t>17</w:t>
            </w:r>
            <w:r w:rsidRPr="00E82A35">
              <w:rPr>
                <w:rFonts w:ascii="Arial" w:hAnsi="Arial" w:cs="Arial"/>
                <w:color w:val="000000"/>
                <w:spacing w:val="-6"/>
                <w:sz w:val="14"/>
                <w:szCs w:val="14"/>
                <w:lang w:val="en-US"/>
              </w:rPr>
              <w:t xml:space="preserve"> </w:t>
            </w:r>
            <w:r w:rsidRPr="008E1700">
              <w:rPr>
                <w:rFonts w:ascii="Arial" w:hAnsi="Arial" w:cs="Arial"/>
                <w:color w:val="000000"/>
                <w:spacing w:val="-6"/>
                <w:sz w:val="14"/>
                <w:szCs w:val="14"/>
                <w:lang w:val="en-US"/>
              </w:rPr>
              <w:t>616</w:t>
            </w:r>
            <w:r w:rsidRPr="00E82A35">
              <w:rPr>
                <w:rFonts w:ascii="Arial" w:hAnsi="Arial" w:cs="Arial"/>
                <w:color w:val="000000"/>
                <w:spacing w:val="-6"/>
                <w:sz w:val="14"/>
                <w:szCs w:val="14"/>
                <w:lang w:val="en-US"/>
              </w:rPr>
              <w:t xml:space="preserve"> </w:t>
            </w:r>
            <w:r w:rsidRPr="008E1700">
              <w:rPr>
                <w:rFonts w:ascii="Arial" w:hAnsi="Arial" w:cs="Arial"/>
                <w:color w:val="000000"/>
                <w:spacing w:val="-6"/>
                <w:sz w:val="14"/>
                <w:szCs w:val="14"/>
                <w:lang w:val="en-US"/>
              </w:rPr>
              <w:t>656</w:t>
            </w:r>
          </w:p>
        </w:tc>
        <w:tc>
          <w:tcPr>
            <w:tcW w:w="755" w:type="dxa"/>
            <w:tcBorders>
              <w:top w:val="nil"/>
              <w:left w:val="single" w:sz="6" w:space="0" w:color="auto"/>
              <w:bottom w:val="nil"/>
              <w:right w:val="single" w:sz="6" w:space="0" w:color="auto"/>
            </w:tcBorders>
            <w:vAlign w:val="bottom"/>
          </w:tcPr>
          <w:p w14:paraId="45A2D5EB" w14:textId="0667A654" w:rsidR="00412E8B" w:rsidRPr="00E82A35" w:rsidRDefault="00412E8B" w:rsidP="001F2894">
            <w:pPr>
              <w:shd w:val="clear" w:color="auto" w:fill="FFFFFF"/>
              <w:spacing w:before="50" w:line="140" w:lineRule="exact"/>
              <w:ind w:right="57"/>
              <w:jc w:val="right"/>
              <w:rPr>
                <w:rFonts w:ascii="Arial" w:hAnsi="Arial" w:cs="Arial"/>
                <w:spacing w:val="-6"/>
                <w:sz w:val="14"/>
                <w:szCs w:val="14"/>
                <w:lang w:val="en-US"/>
              </w:rPr>
            </w:pPr>
            <w:r w:rsidRPr="00E82A35">
              <w:rPr>
                <w:rFonts w:ascii="Arial" w:hAnsi="Arial" w:cs="Arial"/>
                <w:spacing w:val="-6"/>
                <w:sz w:val="14"/>
                <w:szCs w:val="14"/>
                <w:lang w:val="en-US"/>
              </w:rPr>
              <w:t>42 503 030</w:t>
            </w:r>
          </w:p>
        </w:tc>
        <w:tc>
          <w:tcPr>
            <w:tcW w:w="755" w:type="dxa"/>
            <w:tcBorders>
              <w:top w:val="nil"/>
              <w:left w:val="single" w:sz="6" w:space="0" w:color="auto"/>
              <w:bottom w:val="nil"/>
              <w:right w:val="single" w:sz="6" w:space="0" w:color="auto"/>
            </w:tcBorders>
            <w:vAlign w:val="bottom"/>
          </w:tcPr>
          <w:p w14:paraId="12F570B7" w14:textId="5164A747" w:rsidR="00412E8B" w:rsidRPr="00E82A35" w:rsidRDefault="00412E8B" w:rsidP="001F2894">
            <w:pPr>
              <w:shd w:val="clear" w:color="auto" w:fill="FFFFFF"/>
              <w:spacing w:before="50" w:line="140" w:lineRule="exact"/>
              <w:ind w:right="57"/>
              <w:jc w:val="right"/>
              <w:rPr>
                <w:rFonts w:ascii="Arial" w:hAnsi="Arial" w:cs="Arial"/>
                <w:spacing w:val="-6"/>
                <w:sz w:val="14"/>
                <w:szCs w:val="14"/>
                <w:lang w:val="en-US"/>
              </w:rPr>
            </w:pPr>
            <w:r w:rsidRPr="00E82A35">
              <w:rPr>
                <w:rFonts w:ascii="Arial" w:hAnsi="Arial" w:cs="Arial"/>
                <w:spacing w:val="-6"/>
                <w:sz w:val="14"/>
                <w:szCs w:val="14"/>
                <w:lang w:val="en-US"/>
              </w:rPr>
              <w:t>47 072 682</w:t>
            </w:r>
          </w:p>
        </w:tc>
        <w:tc>
          <w:tcPr>
            <w:tcW w:w="755" w:type="dxa"/>
            <w:tcBorders>
              <w:top w:val="nil"/>
              <w:left w:val="single" w:sz="6" w:space="0" w:color="auto"/>
              <w:bottom w:val="nil"/>
              <w:right w:val="single" w:sz="6" w:space="0" w:color="auto"/>
            </w:tcBorders>
            <w:vAlign w:val="bottom"/>
          </w:tcPr>
          <w:p w14:paraId="5148AA5E" w14:textId="370D757E" w:rsidR="00412E8B" w:rsidRPr="00E82A35" w:rsidRDefault="00412E8B" w:rsidP="001F2894">
            <w:pPr>
              <w:shd w:val="clear" w:color="auto" w:fill="FFFFFF"/>
              <w:spacing w:before="50" w:line="140" w:lineRule="exact"/>
              <w:ind w:right="57"/>
              <w:jc w:val="right"/>
              <w:rPr>
                <w:rFonts w:ascii="Arial" w:hAnsi="Arial" w:cs="Arial"/>
                <w:spacing w:val="-6"/>
                <w:sz w:val="14"/>
                <w:szCs w:val="14"/>
                <w:lang w:val="en-US"/>
              </w:rPr>
            </w:pPr>
            <w:r w:rsidRPr="00E82A35">
              <w:rPr>
                <w:rFonts w:ascii="Arial" w:hAnsi="Arial" w:cs="Arial"/>
                <w:spacing w:val="-6"/>
                <w:sz w:val="14"/>
                <w:szCs w:val="14"/>
                <w:lang w:val="en-US"/>
              </w:rPr>
              <w:t>55 181 806</w:t>
            </w:r>
          </w:p>
        </w:tc>
        <w:tc>
          <w:tcPr>
            <w:tcW w:w="3074" w:type="dxa"/>
            <w:tcBorders>
              <w:top w:val="nil"/>
              <w:left w:val="single" w:sz="6" w:space="0" w:color="auto"/>
              <w:bottom w:val="nil"/>
            </w:tcBorders>
            <w:vAlign w:val="bottom"/>
          </w:tcPr>
          <w:p w14:paraId="7B941134" w14:textId="361B3AAA" w:rsidR="00412E8B" w:rsidRPr="00237D1E" w:rsidRDefault="00412E8B" w:rsidP="001F2894">
            <w:pPr>
              <w:pStyle w:val="12"/>
              <w:spacing w:before="50" w:line="140" w:lineRule="exact"/>
              <w:ind w:left="57"/>
              <w:rPr>
                <w:i/>
                <w:color w:val="000000"/>
                <w:lang w:val="en-US"/>
              </w:rPr>
            </w:pPr>
            <w:r w:rsidRPr="00237D1E">
              <w:rPr>
                <w:i/>
                <w:color w:val="000000"/>
                <w:lang w:val="en-US"/>
              </w:rPr>
              <w:t>Expenditures of consolidated budget</w:t>
            </w:r>
            <w:r w:rsidR="006F191C" w:rsidRPr="006F191C">
              <w:rPr>
                <w:i/>
                <w:color w:val="000000"/>
                <w:vertAlign w:val="superscript"/>
                <w:lang w:val="en-US"/>
              </w:rPr>
              <w:t>17)</w:t>
            </w:r>
            <w:r w:rsidRPr="00237D1E">
              <w:rPr>
                <w:i/>
                <w:color w:val="000000"/>
                <w:lang w:val="en-US"/>
              </w:rPr>
              <w:t xml:space="preserve">, </w:t>
            </w:r>
            <w:r w:rsidRPr="00237D1E">
              <w:rPr>
                <w:i/>
                <w:color w:val="000000"/>
                <w:lang w:val="en-US"/>
              </w:rPr>
              <w:br/>
            </w:r>
            <w:proofErr w:type="spellStart"/>
            <w:r w:rsidRPr="00237D1E">
              <w:rPr>
                <w:i/>
                <w:color w:val="000000"/>
                <w:lang w:val="en-US"/>
              </w:rPr>
              <w:t>mln</w:t>
            </w:r>
            <w:proofErr w:type="spellEnd"/>
            <w:r w:rsidRPr="00237D1E">
              <w:rPr>
                <w:i/>
                <w:color w:val="000000"/>
                <w:lang w:val="en-US"/>
              </w:rPr>
              <w:t xml:space="preserve">. </w:t>
            </w:r>
            <w:proofErr w:type="spellStart"/>
            <w:r w:rsidR="00E82A35" w:rsidRPr="00237D1E">
              <w:rPr>
                <w:i/>
                <w:color w:val="000000"/>
                <w:lang w:val="en-US"/>
              </w:rPr>
              <w:t>roubles</w:t>
            </w:r>
            <w:proofErr w:type="spellEnd"/>
          </w:p>
        </w:tc>
      </w:tr>
      <w:tr w:rsidR="00412E8B" w:rsidRPr="00D42306" w14:paraId="493B50B1" w14:textId="77777777" w:rsidTr="00466819">
        <w:trPr>
          <w:cantSplit/>
        </w:trPr>
        <w:tc>
          <w:tcPr>
            <w:tcW w:w="3076" w:type="dxa"/>
            <w:tcBorders>
              <w:top w:val="nil"/>
              <w:left w:val="nil"/>
              <w:bottom w:val="nil"/>
              <w:right w:val="single" w:sz="6" w:space="0" w:color="auto"/>
            </w:tcBorders>
            <w:tcMar>
              <w:left w:w="28" w:type="dxa"/>
            </w:tcMar>
            <w:vAlign w:val="bottom"/>
          </w:tcPr>
          <w:p w14:paraId="0AF3CC0F" w14:textId="3367E3DC" w:rsidR="00412E8B" w:rsidRPr="001C68A2" w:rsidRDefault="00412E8B" w:rsidP="001F2894">
            <w:pPr>
              <w:spacing w:before="50" w:line="140" w:lineRule="exact"/>
              <w:rPr>
                <w:rFonts w:ascii="Arial" w:hAnsi="Arial" w:cs="Arial"/>
                <w:sz w:val="14"/>
                <w:szCs w:val="14"/>
              </w:rPr>
            </w:pPr>
            <w:r w:rsidRPr="001C68A2">
              <w:rPr>
                <w:rFonts w:ascii="Arial" w:hAnsi="Arial" w:cs="Arial"/>
                <w:sz w:val="14"/>
                <w:szCs w:val="14"/>
              </w:rPr>
              <w:t>Профицит, дефицит (-) консолидированного бюджета</w:t>
            </w:r>
            <w:r w:rsidR="006F191C" w:rsidRPr="006F191C">
              <w:rPr>
                <w:rFonts w:ascii="Arial" w:hAnsi="Arial" w:cs="Arial"/>
                <w:sz w:val="14"/>
                <w:szCs w:val="14"/>
                <w:vertAlign w:val="superscript"/>
              </w:rPr>
              <w:t>17)</w:t>
            </w:r>
            <w:r w:rsidRPr="001C68A2">
              <w:rPr>
                <w:rFonts w:ascii="Arial" w:hAnsi="Arial" w:cs="Arial"/>
                <w:spacing w:val="-2"/>
                <w:sz w:val="14"/>
                <w:szCs w:val="14"/>
              </w:rPr>
              <w:t xml:space="preserve">, </w:t>
            </w:r>
            <w:proofErr w:type="gramStart"/>
            <w:r w:rsidRPr="001C68A2">
              <w:rPr>
                <w:rFonts w:ascii="Arial" w:hAnsi="Arial" w:cs="Arial"/>
                <w:spacing w:val="-2"/>
                <w:sz w:val="14"/>
                <w:szCs w:val="14"/>
              </w:rPr>
              <w:t>млн</w:t>
            </w:r>
            <w:proofErr w:type="gramEnd"/>
            <w:r w:rsidRPr="001C68A2">
              <w:rPr>
                <w:rFonts w:ascii="Arial" w:hAnsi="Arial" w:cs="Arial"/>
                <w:spacing w:val="-2"/>
                <w:sz w:val="14"/>
                <w:szCs w:val="14"/>
              </w:rPr>
              <w:t xml:space="preserve"> руб. </w:t>
            </w:r>
          </w:p>
        </w:tc>
        <w:tc>
          <w:tcPr>
            <w:tcW w:w="755" w:type="dxa"/>
            <w:tcBorders>
              <w:top w:val="nil"/>
              <w:left w:val="single" w:sz="6" w:space="0" w:color="auto"/>
              <w:bottom w:val="nil"/>
              <w:right w:val="single" w:sz="6" w:space="0" w:color="auto"/>
            </w:tcBorders>
            <w:vAlign w:val="bottom"/>
          </w:tcPr>
          <w:p w14:paraId="45E808A2" w14:textId="5878E039" w:rsidR="00412E8B" w:rsidRPr="008E1700" w:rsidRDefault="00412E8B" w:rsidP="001F2894">
            <w:pPr>
              <w:shd w:val="clear" w:color="auto" w:fill="FFFFFF"/>
              <w:spacing w:before="50" w:line="140" w:lineRule="exact"/>
              <w:ind w:right="57"/>
              <w:jc w:val="right"/>
              <w:rPr>
                <w:rFonts w:ascii="Arial" w:hAnsi="Arial" w:cs="Arial"/>
                <w:color w:val="000000"/>
                <w:spacing w:val="-6"/>
                <w:sz w:val="14"/>
                <w:szCs w:val="14"/>
              </w:rPr>
            </w:pPr>
            <w:r w:rsidRPr="008E1700">
              <w:rPr>
                <w:rFonts w:ascii="Arial" w:hAnsi="Arial" w:cs="Arial"/>
                <w:color w:val="000000"/>
                <w:spacing w:val="-6"/>
                <w:sz w:val="14"/>
                <w:szCs w:val="14"/>
              </w:rPr>
              <w:t>137 619</w:t>
            </w:r>
          </w:p>
        </w:tc>
        <w:tc>
          <w:tcPr>
            <w:tcW w:w="754" w:type="dxa"/>
            <w:tcBorders>
              <w:top w:val="nil"/>
              <w:left w:val="single" w:sz="6" w:space="0" w:color="auto"/>
              <w:bottom w:val="nil"/>
              <w:right w:val="single" w:sz="6" w:space="0" w:color="auto"/>
            </w:tcBorders>
            <w:vAlign w:val="bottom"/>
          </w:tcPr>
          <w:p w14:paraId="719FF6A1" w14:textId="742F1335" w:rsidR="00412E8B" w:rsidRPr="008E1700" w:rsidRDefault="00412E8B" w:rsidP="001F2894">
            <w:pPr>
              <w:shd w:val="clear" w:color="auto" w:fill="FFFFFF"/>
              <w:spacing w:before="50" w:line="140" w:lineRule="exact"/>
              <w:ind w:right="57"/>
              <w:jc w:val="right"/>
              <w:rPr>
                <w:rFonts w:ascii="Arial" w:hAnsi="Arial" w:cs="Arial"/>
                <w:color w:val="000000"/>
                <w:spacing w:val="-6"/>
                <w:sz w:val="14"/>
                <w:szCs w:val="14"/>
              </w:rPr>
            </w:pPr>
            <w:r w:rsidRPr="008E1700">
              <w:rPr>
                <w:rFonts w:ascii="Arial" w:hAnsi="Arial" w:cs="Arial"/>
                <w:color w:val="000000"/>
                <w:spacing w:val="-6"/>
                <w:sz w:val="14"/>
                <w:szCs w:val="14"/>
              </w:rPr>
              <w:t>-1 584 726</w:t>
            </w:r>
          </w:p>
        </w:tc>
        <w:tc>
          <w:tcPr>
            <w:tcW w:w="755" w:type="dxa"/>
            <w:tcBorders>
              <w:top w:val="nil"/>
              <w:left w:val="single" w:sz="6" w:space="0" w:color="auto"/>
              <w:bottom w:val="nil"/>
              <w:right w:val="single" w:sz="6" w:space="0" w:color="auto"/>
            </w:tcBorders>
            <w:vAlign w:val="bottom"/>
          </w:tcPr>
          <w:p w14:paraId="14A6D176" w14:textId="3EA4CB00" w:rsidR="00412E8B" w:rsidRPr="004631A4" w:rsidRDefault="00412E8B" w:rsidP="001F2894">
            <w:pPr>
              <w:shd w:val="clear" w:color="auto" w:fill="FFFFFF"/>
              <w:spacing w:before="50" w:line="140" w:lineRule="exact"/>
              <w:ind w:right="57"/>
              <w:jc w:val="right"/>
              <w:rPr>
                <w:rFonts w:ascii="Arial" w:hAnsi="Arial" w:cs="Arial"/>
                <w:spacing w:val="-6"/>
                <w:sz w:val="14"/>
                <w:szCs w:val="14"/>
              </w:rPr>
            </w:pPr>
            <w:r w:rsidRPr="004631A4">
              <w:rPr>
                <w:rFonts w:ascii="Arial" w:hAnsi="Arial" w:cs="Arial"/>
                <w:sz w:val="14"/>
                <w:szCs w:val="14"/>
              </w:rPr>
              <w:t>-4 297 317</w:t>
            </w:r>
          </w:p>
        </w:tc>
        <w:tc>
          <w:tcPr>
            <w:tcW w:w="755" w:type="dxa"/>
            <w:tcBorders>
              <w:top w:val="nil"/>
              <w:left w:val="single" w:sz="6" w:space="0" w:color="auto"/>
              <w:bottom w:val="nil"/>
              <w:right w:val="single" w:sz="6" w:space="0" w:color="auto"/>
            </w:tcBorders>
            <w:vAlign w:val="bottom"/>
          </w:tcPr>
          <w:p w14:paraId="5EBE62AC" w14:textId="530C8CED" w:rsidR="00412E8B" w:rsidRPr="004631A4" w:rsidRDefault="00412E8B" w:rsidP="001F2894">
            <w:pPr>
              <w:shd w:val="clear" w:color="auto" w:fill="FFFFFF"/>
              <w:spacing w:before="50" w:line="140" w:lineRule="exact"/>
              <w:ind w:right="57"/>
              <w:jc w:val="right"/>
              <w:rPr>
                <w:rFonts w:ascii="Arial" w:hAnsi="Arial" w:cs="Arial"/>
                <w:spacing w:val="-6"/>
                <w:sz w:val="14"/>
                <w:szCs w:val="14"/>
              </w:rPr>
            </w:pPr>
            <w:r w:rsidRPr="004631A4">
              <w:rPr>
                <w:rFonts w:ascii="Arial" w:hAnsi="Arial" w:cs="Arial"/>
                <w:spacing w:val="-6"/>
                <w:sz w:val="14"/>
                <w:szCs w:val="14"/>
              </w:rPr>
              <w:t>1 045 722</w:t>
            </w:r>
          </w:p>
        </w:tc>
        <w:tc>
          <w:tcPr>
            <w:tcW w:w="755" w:type="dxa"/>
            <w:tcBorders>
              <w:top w:val="nil"/>
              <w:left w:val="single" w:sz="6" w:space="0" w:color="auto"/>
              <w:bottom w:val="nil"/>
              <w:right w:val="single" w:sz="6" w:space="0" w:color="auto"/>
            </w:tcBorders>
            <w:vAlign w:val="bottom"/>
          </w:tcPr>
          <w:p w14:paraId="2DF68087" w14:textId="1A6128E9" w:rsidR="00412E8B" w:rsidRPr="00412E8B" w:rsidRDefault="00412E8B" w:rsidP="001F2894">
            <w:pPr>
              <w:shd w:val="clear" w:color="auto" w:fill="FFFFFF"/>
              <w:spacing w:before="50" w:line="140" w:lineRule="exact"/>
              <w:ind w:right="57"/>
              <w:jc w:val="right"/>
              <w:rPr>
                <w:rFonts w:ascii="Arial" w:hAnsi="Arial" w:cs="Arial"/>
                <w:spacing w:val="-6"/>
                <w:sz w:val="14"/>
                <w:szCs w:val="14"/>
              </w:rPr>
            </w:pPr>
            <w:r w:rsidRPr="00412E8B">
              <w:rPr>
                <w:rFonts w:ascii="Arial" w:hAnsi="Arial" w:cs="Arial"/>
                <w:spacing w:val="-6"/>
                <w:sz w:val="14"/>
                <w:szCs w:val="14"/>
              </w:rPr>
              <w:t>-2 107 617</w:t>
            </w:r>
          </w:p>
        </w:tc>
        <w:tc>
          <w:tcPr>
            <w:tcW w:w="3074" w:type="dxa"/>
            <w:tcBorders>
              <w:top w:val="nil"/>
              <w:left w:val="single" w:sz="6" w:space="0" w:color="auto"/>
              <w:bottom w:val="nil"/>
            </w:tcBorders>
            <w:vAlign w:val="bottom"/>
          </w:tcPr>
          <w:p w14:paraId="7EF64829" w14:textId="03FECB79" w:rsidR="00412E8B" w:rsidRPr="00237D1E" w:rsidRDefault="00412E8B" w:rsidP="001F2894">
            <w:pPr>
              <w:pStyle w:val="12"/>
              <w:spacing w:before="50" w:line="140" w:lineRule="exact"/>
              <w:ind w:left="57"/>
              <w:rPr>
                <w:i/>
                <w:color w:val="000000"/>
                <w:lang w:val="en-US"/>
              </w:rPr>
            </w:pPr>
            <w:r w:rsidRPr="00237D1E">
              <w:rPr>
                <w:i/>
                <w:color w:val="000000"/>
                <w:lang w:val="en-US"/>
              </w:rPr>
              <w:t>Surplus, deficit (-) of consolidated budge</w:t>
            </w:r>
            <w:r w:rsidR="006F191C" w:rsidRPr="006F191C">
              <w:rPr>
                <w:i/>
                <w:color w:val="000000"/>
                <w:vertAlign w:val="superscript"/>
                <w:lang w:val="en-US"/>
              </w:rPr>
              <w:t>17)</w:t>
            </w:r>
            <w:r w:rsidRPr="00237D1E">
              <w:rPr>
                <w:i/>
                <w:color w:val="000000"/>
                <w:lang w:val="en-US"/>
              </w:rPr>
              <w:t>,</w:t>
            </w:r>
            <w:r w:rsidRPr="00237D1E">
              <w:rPr>
                <w:i/>
                <w:color w:val="000000"/>
                <w:vertAlign w:val="superscript"/>
                <w:lang w:val="en-US"/>
              </w:rPr>
              <w:t xml:space="preserve"> </w:t>
            </w:r>
            <w:r w:rsidRPr="00237D1E">
              <w:rPr>
                <w:i/>
                <w:color w:val="000000"/>
                <w:vertAlign w:val="superscript"/>
                <w:lang w:val="en-US"/>
              </w:rPr>
              <w:br/>
            </w:r>
            <w:proofErr w:type="spellStart"/>
            <w:r w:rsidRPr="00237D1E">
              <w:rPr>
                <w:i/>
                <w:color w:val="000000"/>
                <w:lang w:val="en-US"/>
              </w:rPr>
              <w:t>mln</w:t>
            </w:r>
            <w:proofErr w:type="spellEnd"/>
            <w:r w:rsidRPr="00237D1E">
              <w:rPr>
                <w:i/>
                <w:color w:val="000000"/>
                <w:lang w:val="en-US"/>
              </w:rPr>
              <w:t xml:space="preserve">. </w:t>
            </w:r>
            <w:proofErr w:type="spellStart"/>
            <w:r w:rsidR="00E82A35" w:rsidRPr="00237D1E">
              <w:rPr>
                <w:i/>
                <w:color w:val="000000"/>
                <w:lang w:val="en-US"/>
              </w:rPr>
              <w:t>roubles</w:t>
            </w:r>
            <w:proofErr w:type="spellEnd"/>
          </w:p>
        </w:tc>
      </w:tr>
      <w:tr w:rsidR="00412E8B" w:rsidRPr="00D42306" w14:paraId="368F1C5E" w14:textId="77777777" w:rsidTr="00466819">
        <w:trPr>
          <w:cantSplit/>
        </w:trPr>
        <w:tc>
          <w:tcPr>
            <w:tcW w:w="3076" w:type="dxa"/>
            <w:tcBorders>
              <w:top w:val="nil"/>
              <w:left w:val="nil"/>
              <w:bottom w:val="nil"/>
              <w:right w:val="single" w:sz="6" w:space="0" w:color="auto"/>
            </w:tcBorders>
            <w:tcMar>
              <w:left w:w="28" w:type="dxa"/>
            </w:tcMar>
            <w:vAlign w:val="bottom"/>
          </w:tcPr>
          <w:p w14:paraId="039383A0" w14:textId="33C556FF" w:rsidR="00412E8B" w:rsidRPr="001C68A2" w:rsidRDefault="00412E8B" w:rsidP="001F2894">
            <w:pPr>
              <w:spacing w:before="50" w:line="140" w:lineRule="exact"/>
              <w:rPr>
                <w:rFonts w:ascii="Arial" w:hAnsi="Arial" w:cs="Arial"/>
                <w:sz w:val="14"/>
                <w:szCs w:val="14"/>
              </w:rPr>
            </w:pPr>
            <w:r w:rsidRPr="001C68A2">
              <w:rPr>
                <w:rFonts w:ascii="Arial" w:hAnsi="Arial" w:cs="Arial"/>
                <w:sz w:val="14"/>
                <w:szCs w:val="14"/>
              </w:rPr>
              <w:t>Сальдированный финансовый результат (прибыль минус убыток) в экономике</w:t>
            </w:r>
            <w:r w:rsidR="006F191C" w:rsidRPr="006F191C">
              <w:rPr>
                <w:rFonts w:ascii="Arial" w:hAnsi="Arial" w:cs="Arial"/>
                <w:sz w:val="14"/>
                <w:szCs w:val="14"/>
                <w:vertAlign w:val="superscript"/>
              </w:rPr>
              <w:t>18)</w:t>
            </w:r>
            <w:r w:rsidRPr="001C68A2">
              <w:rPr>
                <w:rFonts w:ascii="Arial" w:hAnsi="Arial" w:cs="Arial"/>
                <w:sz w:val="14"/>
                <w:szCs w:val="14"/>
              </w:rPr>
              <w:t xml:space="preserve">, </w:t>
            </w:r>
            <w:r w:rsidRPr="001C68A2">
              <w:rPr>
                <w:rFonts w:ascii="Arial" w:hAnsi="Arial" w:cs="Arial"/>
                <w:sz w:val="14"/>
                <w:szCs w:val="14"/>
              </w:rPr>
              <w:br/>
            </w:r>
            <w:proofErr w:type="gramStart"/>
            <w:r w:rsidRPr="001C68A2">
              <w:rPr>
                <w:rFonts w:ascii="Arial" w:hAnsi="Arial" w:cs="Arial"/>
                <w:sz w:val="14"/>
                <w:szCs w:val="14"/>
              </w:rPr>
              <w:t>млн</w:t>
            </w:r>
            <w:proofErr w:type="gramEnd"/>
            <w:r w:rsidRPr="001C68A2">
              <w:rPr>
                <w:rFonts w:ascii="Arial" w:hAnsi="Arial" w:cs="Arial"/>
                <w:sz w:val="14"/>
                <w:szCs w:val="14"/>
              </w:rPr>
              <w:t xml:space="preserve"> руб.</w:t>
            </w:r>
          </w:p>
        </w:tc>
        <w:tc>
          <w:tcPr>
            <w:tcW w:w="755" w:type="dxa"/>
            <w:tcBorders>
              <w:top w:val="nil"/>
              <w:left w:val="single" w:sz="6" w:space="0" w:color="auto"/>
              <w:bottom w:val="nil"/>
              <w:right w:val="single" w:sz="6" w:space="0" w:color="auto"/>
            </w:tcBorders>
            <w:vAlign w:val="bottom"/>
          </w:tcPr>
          <w:p w14:paraId="4D2D4520" w14:textId="130C13F9" w:rsidR="00412E8B" w:rsidRPr="008E1700" w:rsidRDefault="00412E8B" w:rsidP="001F2894">
            <w:pPr>
              <w:shd w:val="clear" w:color="auto" w:fill="FFFFFF"/>
              <w:spacing w:before="50" w:line="140" w:lineRule="exact"/>
              <w:ind w:right="57"/>
              <w:jc w:val="right"/>
              <w:rPr>
                <w:rFonts w:ascii="Arial" w:hAnsi="Arial" w:cs="Arial"/>
                <w:spacing w:val="-6"/>
                <w:sz w:val="14"/>
                <w:szCs w:val="14"/>
                <w:lang w:val="en-US"/>
              </w:rPr>
            </w:pPr>
            <w:r w:rsidRPr="008E1700">
              <w:rPr>
                <w:rFonts w:ascii="Arial" w:hAnsi="Arial" w:cs="Arial"/>
                <w:spacing w:val="-6"/>
                <w:sz w:val="14"/>
                <w:szCs w:val="14"/>
                <w:lang w:val="en-US"/>
              </w:rPr>
              <w:t>1</w:t>
            </w:r>
            <w:r w:rsidRPr="008E1700">
              <w:rPr>
                <w:rFonts w:ascii="Arial" w:hAnsi="Arial" w:cs="Arial"/>
                <w:spacing w:val="-6"/>
                <w:sz w:val="14"/>
                <w:szCs w:val="14"/>
              </w:rPr>
              <w:t xml:space="preserve"> </w:t>
            </w:r>
            <w:r w:rsidRPr="008E1700">
              <w:rPr>
                <w:rFonts w:ascii="Arial" w:hAnsi="Arial" w:cs="Arial"/>
                <w:spacing w:val="-6"/>
                <w:sz w:val="14"/>
                <w:szCs w:val="14"/>
                <w:lang w:val="en-US"/>
              </w:rPr>
              <w:t>190</w:t>
            </w:r>
            <w:r w:rsidRPr="008E1700">
              <w:rPr>
                <w:rFonts w:ascii="Arial" w:hAnsi="Arial" w:cs="Arial"/>
                <w:spacing w:val="-6"/>
                <w:sz w:val="14"/>
                <w:szCs w:val="14"/>
              </w:rPr>
              <w:t xml:space="preserve"> </w:t>
            </w:r>
            <w:r w:rsidRPr="008E1700">
              <w:rPr>
                <w:rFonts w:ascii="Arial" w:hAnsi="Arial" w:cs="Arial"/>
                <w:spacing w:val="-6"/>
                <w:sz w:val="14"/>
                <w:szCs w:val="14"/>
                <w:lang w:val="en-US"/>
              </w:rPr>
              <w:t>597</w:t>
            </w:r>
          </w:p>
        </w:tc>
        <w:tc>
          <w:tcPr>
            <w:tcW w:w="754" w:type="dxa"/>
            <w:tcBorders>
              <w:top w:val="nil"/>
              <w:left w:val="single" w:sz="6" w:space="0" w:color="auto"/>
              <w:bottom w:val="nil"/>
              <w:right w:val="single" w:sz="6" w:space="0" w:color="auto"/>
            </w:tcBorders>
            <w:vAlign w:val="bottom"/>
          </w:tcPr>
          <w:p w14:paraId="5CC1B8B6" w14:textId="75EAB200" w:rsidR="00412E8B" w:rsidRPr="008E1700" w:rsidRDefault="00412E8B" w:rsidP="001F2894">
            <w:pPr>
              <w:shd w:val="clear" w:color="auto" w:fill="FFFFFF"/>
              <w:spacing w:before="50" w:line="140" w:lineRule="exact"/>
              <w:ind w:right="57"/>
              <w:jc w:val="right"/>
              <w:rPr>
                <w:rFonts w:ascii="Arial" w:hAnsi="Arial" w:cs="Arial"/>
                <w:spacing w:val="-6"/>
                <w:sz w:val="14"/>
                <w:szCs w:val="14"/>
                <w:lang w:val="en-US"/>
              </w:rPr>
            </w:pPr>
            <w:r w:rsidRPr="008E1700">
              <w:rPr>
                <w:rFonts w:ascii="Arial" w:hAnsi="Arial" w:cs="Arial"/>
                <w:spacing w:val="-6"/>
                <w:sz w:val="14"/>
                <w:szCs w:val="14"/>
                <w:lang w:val="en-US"/>
              </w:rPr>
              <w:t>6</w:t>
            </w:r>
            <w:r w:rsidRPr="008E1700">
              <w:rPr>
                <w:rFonts w:ascii="Arial" w:hAnsi="Arial" w:cs="Arial"/>
                <w:spacing w:val="-6"/>
                <w:sz w:val="14"/>
                <w:szCs w:val="14"/>
              </w:rPr>
              <w:t xml:space="preserve"> </w:t>
            </w:r>
            <w:r w:rsidRPr="008E1700">
              <w:rPr>
                <w:rFonts w:ascii="Arial" w:hAnsi="Arial" w:cs="Arial"/>
                <w:spacing w:val="-6"/>
                <w:sz w:val="14"/>
                <w:szCs w:val="14"/>
                <w:lang w:val="en-US"/>
              </w:rPr>
              <w:t>330</w:t>
            </w:r>
            <w:r w:rsidRPr="008E1700">
              <w:rPr>
                <w:rFonts w:ascii="Arial" w:hAnsi="Arial" w:cs="Arial"/>
                <w:spacing w:val="-6"/>
                <w:sz w:val="14"/>
                <w:szCs w:val="14"/>
              </w:rPr>
              <w:t xml:space="preserve"> </w:t>
            </w:r>
            <w:r w:rsidRPr="008E1700">
              <w:rPr>
                <w:rFonts w:ascii="Arial" w:hAnsi="Arial" w:cs="Arial"/>
                <w:spacing w:val="-6"/>
                <w:sz w:val="14"/>
                <w:szCs w:val="14"/>
                <w:lang w:val="en-US"/>
              </w:rPr>
              <w:t>589</w:t>
            </w:r>
          </w:p>
        </w:tc>
        <w:tc>
          <w:tcPr>
            <w:tcW w:w="755" w:type="dxa"/>
            <w:tcBorders>
              <w:top w:val="nil"/>
              <w:left w:val="single" w:sz="6" w:space="0" w:color="auto"/>
              <w:bottom w:val="nil"/>
              <w:right w:val="single" w:sz="6" w:space="0" w:color="auto"/>
            </w:tcBorders>
            <w:vAlign w:val="bottom"/>
          </w:tcPr>
          <w:p w14:paraId="477388C2" w14:textId="153C8412" w:rsidR="00412E8B" w:rsidRPr="004631A4" w:rsidRDefault="00412E8B" w:rsidP="001F2894">
            <w:pPr>
              <w:shd w:val="clear" w:color="auto" w:fill="FFFFFF"/>
              <w:spacing w:before="50" w:line="140" w:lineRule="exact"/>
              <w:ind w:right="57"/>
              <w:jc w:val="right"/>
              <w:rPr>
                <w:rFonts w:ascii="Arial" w:hAnsi="Arial" w:cs="Arial"/>
                <w:spacing w:val="-6"/>
                <w:sz w:val="14"/>
                <w:szCs w:val="14"/>
                <w:lang w:val="en-US"/>
              </w:rPr>
            </w:pPr>
            <w:r w:rsidRPr="004631A4">
              <w:rPr>
                <w:rFonts w:ascii="Arial" w:hAnsi="Arial" w:cs="Arial"/>
                <w:spacing w:val="-6"/>
                <w:sz w:val="14"/>
                <w:szCs w:val="14"/>
                <w:lang w:val="en-US"/>
              </w:rPr>
              <w:t>13 418 848</w:t>
            </w:r>
          </w:p>
        </w:tc>
        <w:tc>
          <w:tcPr>
            <w:tcW w:w="755" w:type="dxa"/>
            <w:tcBorders>
              <w:top w:val="nil"/>
              <w:left w:val="single" w:sz="6" w:space="0" w:color="auto"/>
              <w:bottom w:val="nil"/>
              <w:right w:val="single" w:sz="6" w:space="0" w:color="auto"/>
            </w:tcBorders>
            <w:vAlign w:val="bottom"/>
          </w:tcPr>
          <w:p w14:paraId="36525CA2" w14:textId="4DA35F8F" w:rsidR="00412E8B" w:rsidRPr="004631A4" w:rsidRDefault="00412E8B" w:rsidP="001F2894">
            <w:pPr>
              <w:shd w:val="clear" w:color="auto" w:fill="FFFFFF"/>
              <w:spacing w:before="50" w:line="140" w:lineRule="exact"/>
              <w:ind w:right="57"/>
              <w:jc w:val="right"/>
              <w:rPr>
                <w:rFonts w:ascii="Arial" w:hAnsi="Arial" w:cs="Arial"/>
                <w:spacing w:val="-6"/>
                <w:sz w:val="14"/>
                <w:szCs w:val="14"/>
                <w:lang w:val="en-US"/>
              </w:rPr>
            </w:pPr>
            <w:r w:rsidRPr="004631A4">
              <w:rPr>
                <w:rFonts w:ascii="Arial" w:hAnsi="Arial" w:cs="Arial"/>
                <w:spacing w:val="-6"/>
                <w:sz w:val="14"/>
                <w:szCs w:val="14"/>
                <w:lang w:val="en-US"/>
              </w:rPr>
              <w:t>33 915 821</w:t>
            </w:r>
          </w:p>
        </w:tc>
        <w:tc>
          <w:tcPr>
            <w:tcW w:w="755" w:type="dxa"/>
            <w:tcBorders>
              <w:top w:val="nil"/>
              <w:left w:val="single" w:sz="6" w:space="0" w:color="auto"/>
              <w:bottom w:val="nil"/>
              <w:right w:val="single" w:sz="6" w:space="0" w:color="auto"/>
            </w:tcBorders>
            <w:vAlign w:val="bottom"/>
          </w:tcPr>
          <w:p w14:paraId="316AB644" w14:textId="1C6B26B9" w:rsidR="00412E8B" w:rsidRPr="00412E8B" w:rsidRDefault="00412E8B" w:rsidP="001F2894">
            <w:pPr>
              <w:shd w:val="clear" w:color="auto" w:fill="FFFFFF"/>
              <w:spacing w:before="50" w:line="140" w:lineRule="exact"/>
              <w:ind w:right="57"/>
              <w:jc w:val="right"/>
              <w:rPr>
                <w:rFonts w:ascii="Arial" w:hAnsi="Arial" w:cs="Arial"/>
                <w:spacing w:val="-6"/>
                <w:sz w:val="14"/>
                <w:szCs w:val="14"/>
                <w:lang w:val="en-US"/>
              </w:rPr>
            </w:pPr>
            <w:r w:rsidRPr="00412E8B">
              <w:rPr>
                <w:rFonts w:ascii="Arial" w:hAnsi="Arial" w:cs="Arial"/>
                <w:spacing w:val="-6"/>
                <w:sz w:val="14"/>
                <w:szCs w:val="14"/>
                <w:lang w:val="en-US"/>
              </w:rPr>
              <w:t>22 313 616</w:t>
            </w:r>
          </w:p>
        </w:tc>
        <w:tc>
          <w:tcPr>
            <w:tcW w:w="3074" w:type="dxa"/>
            <w:tcBorders>
              <w:top w:val="nil"/>
              <w:left w:val="single" w:sz="6" w:space="0" w:color="auto"/>
              <w:bottom w:val="nil"/>
            </w:tcBorders>
            <w:vAlign w:val="bottom"/>
          </w:tcPr>
          <w:p w14:paraId="441D63EC" w14:textId="0DA63C18" w:rsidR="00412E8B" w:rsidRPr="00CA0383" w:rsidRDefault="00412E8B" w:rsidP="001F2894">
            <w:pPr>
              <w:pStyle w:val="12"/>
              <w:spacing w:before="50" w:line="140" w:lineRule="exact"/>
              <w:ind w:left="57"/>
              <w:rPr>
                <w:i/>
                <w:lang w:val="en-US"/>
              </w:rPr>
            </w:pPr>
            <w:r w:rsidRPr="00CA0383">
              <w:rPr>
                <w:i/>
                <w:lang w:val="en-US"/>
              </w:rPr>
              <w:t xml:space="preserve">Net financial result (profit less losses) </w:t>
            </w:r>
            <w:r w:rsidRPr="00CA0383">
              <w:rPr>
                <w:i/>
                <w:lang w:val="en-US"/>
              </w:rPr>
              <w:br/>
              <w:t>of economy</w:t>
            </w:r>
            <w:r w:rsidR="006F191C" w:rsidRPr="006F191C">
              <w:rPr>
                <w:i/>
                <w:vertAlign w:val="superscript"/>
                <w:lang w:val="en-US"/>
              </w:rPr>
              <w:t>18)</w:t>
            </w:r>
            <w:r w:rsidRPr="00CA0383">
              <w:rPr>
                <w:i/>
                <w:lang w:val="en-US"/>
              </w:rPr>
              <w:t xml:space="preserve">, </w:t>
            </w:r>
            <w:proofErr w:type="spellStart"/>
            <w:r w:rsidRPr="00CA0383">
              <w:rPr>
                <w:i/>
                <w:lang w:val="en-US"/>
              </w:rPr>
              <w:t>mln</w:t>
            </w:r>
            <w:proofErr w:type="spellEnd"/>
            <w:r w:rsidRPr="00CA0383">
              <w:rPr>
                <w:i/>
                <w:lang w:val="en-US"/>
              </w:rPr>
              <w:t xml:space="preserve">. </w:t>
            </w:r>
            <w:proofErr w:type="spellStart"/>
            <w:r w:rsidRPr="00CA0383">
              <w:rPr>
                <w:i/>
                <w:lang w:val="en-US"/>
              </w:rPr>
              <w:t>roubles</w:t>
            </w:r>
            <w:proofErr w:type="spellEnd"/>
          </w:p>
        </w:tc>
      </w:tr>
      <w:tr w:rsidR="00412E8B" w:rsidRPr="00D42306" w14:paraId="148D99CD" w14:textId="77777777" w:rsidTr="008C42B3">
        <w:trPr>
          <w:cantSplit/>
        </w:trPr>
        <w:tc>
          <w:tcPr>
            <w:tcW w:w="3076" w:type="dxa"/>
            <w:tcBorders>
              <w:top w:val="nil"/>
              <w:left w:val="nil"/>
              <w:bottom w:val="nil"/>
              <w:right w:val="single" w:sz="6" w:space="0" w:color="auto"/>
            </w:tcBorders>
            <w:tcMar>
              <w:left w:w="28" w:type="dxa"/>
            </w:tcMar>
            <w:vAlign w:val="bottom"/>
          </w:tcPr>
          <w:p w14:paraId="5248E226" w14:textId="009A0B23" w:rsidR="00412E8B" w:rsidRPr="001C68A2" w:rsidRDefault="00412E8B" w:rsidP="001F2894">
            <w:pPr>
              <w:pStyle w:val="a6"/>
              <w:spacing w:before="50" w:line="140" w:lineRule="exact"/>
              <w:rPr>
                <w:spacing w:val="-2"/>
              </w:rPr>
            </w:pPr>
            <w:proofErr w:type="gramStart"/>
            <w:r w:rsidRPr="001C68A2">
              <w:t xml:space="preserve">Объем средств Фонда национального </w:t>
            </w:r>
            <w:r w:rsidRPr="001C68A2">
              <w:br/>
              <w:t>благосостояния</w:t>
            </w:r>
            <w:r w:rsidR="006F191C" w:rsidRPr="006F191C">
              <w:rPr>
                <w:vertAlign w:val="superscript"/>
              </w:rPr>
              <w:t>19)</w:t>
            </w:r>
            <w:r w:rsidRPr="001C68A2">
              <w:rPr>
                <w:vertAlign w:val="superscript"/>
              </w:rPr>
              <w:t xml:space="preserve"> </w:t>
            </w:r>
            <w:r w:rsidRPr="001C68A2">
              <w:t>(на начало года):</w:t>
            </w:r>
            <w:proofErr w:type="gramEnd"/>
          </w:p>
        </w:tc>
        <w:tc>
          <w:tcPr>
            <w:tcW w:w="755" w:type="dxa"/>
            <w:tcBorders>
              <w:top w:val="nil"/>
              <w:left w:val="single" w:sz="6" w:space="0" w:color="auto"/>
              <w:bottom w:val="nil"/>
              <w:right w:val="single" w:sz="6" w:space="0" w:color="auto"/>
            </w:tcBorders>
            <w:vAlign w:val="bottom"/>
          </w:tcPr>
          <w:p w14:paraId="5118A019" w14:textId="77777777" w:rsidR="00412E8B" w:rsidRPr="00466819" w:rsidRDefault="00412E8B" w:rsidP="001F2894">
            <w:pPr>
              <w:shd w:val="clear" w:color="auto" w:fill="FFFFFF"/>
              <w:spacing w:before="50" w:line="140" w:lineRule="exact"/>
              <w:ind w:right="57"/>
              <w:jc w:val="right"/>
              <w:rPr>
                <w:rFonts w:ascii="Arial" w:hAnsi="Arial" w:cs="Arial"/>
                <w:color w:val="000000"/>
                <w:sz w:val="14"/>
                <w:szCs w:val="14"/>
              </w:rPr>
            </w:pPr>
          </w:p>
        </w:tc>
        <w:tc>
          <w:tcPr>
            <w:tcW w:w="754" w:type="dxa"/>
            <w:tcBorders>
              <w:top w:val="nil"/>
              <w:left w:val="single" w:sz="6" w:space="0" w:color="auto"/>
              <w:bottom w:val="nil"/>
              <w:right w:val="single" w:sz="6" w:space="0" w:color="auto"/>
            </w:tcBorders>
            <w:vAlign w:val="bottom"/>
          </w:tcPr>
          <w:p w14:paraId="38C2C62F" w14:textId="77777777" w:rsidR="00412E8B" w:rsidRPr="00466819" w:rsidRDefault="00412E8B" w:rsidP="001F2894">
            <w:pPr>
              <w:shd w:val="clear" w:color="auto" w:fill="FFFFFF"/>
              <w:spacing w:before="50" w:line="140" w:lineRule="exact"/>
              <w:ind w:right="57"/>
              <w:jc w:val="right"/>
              <w:rPr>
                <w:rFonts w:ascii="Arial" w:hAnsi="Arial" w:cs="Arial"/>
                <w:color w:val="000000"/>
                <w:sz w:val="14"/>
                <w:szCs w:val="14"/>
              </w:rPr>
            </w:pPr>
          </w:p>
        </w:tc>
        <w:tc>
          <w:tcPr>
            <w:tcW w:w="755" w:type="dxa"/>
            <w:tcBorders>
              <w:top w:val="nil"/>
              <w:left w:val="single" w:sz="6" w:space="0" w:color="auto"/>
              <w:bottom w:val="nil"/>
              <w:right w:val="single" w:sz="6" w:space="0" w:color="auto"/>
            </w:tcBorders>
            <w:vAlign w:val="bottom"/>
          </w:tcPr>
          <w:p w14:paraId="2339D085" w14:textId="77777777" w:rsidR="00412E8B" w:rsidRPr="004631A4" w:rsidRDefault="00412E8B" w:rsidP="001F2894">
            <w:pPr>
              <w:shd w:val="clear" w:color="auto" w:fill="FFFFFF"/>
              <w:spacing w:before="50" w:line="140" w:lineRule="exact"/>
              <w:ind w:right="57"/>
              <w:jc w:val="right"/>
              <w:rPr>
                <w:rFonts w:ascii="Arial" w:hAnsi="Arial" w:cs="Arial"/>
                <w:sz w:val="14"/>
                <w:szCs w:val="14"/>
              </w:rPr>
            </w:pPr>
          </w:p>
        </w:tc>
        <w:tc>
          <w:tcPr>
            <w:tcW w:w="755" w:type="dxa"/>
            <w:tcBorders>
              <w:top w:val="nil"/>
              <w:left w:val="single" w:sz="6" w:space="0" w:color="auto"/>
              <w:bottom w:val="nil"/>
              <w:right w:val="single" w:sz="6" w:space="0" w:color="auto"/>
            </w:tcBorders>
          </w:tcPr>
          <w:p w14:paraId="7C0130D1" w14:textId="77777777" w:rsidR="00412E8B" w:rsidRPr="004631A4" w:rsidRDefault="00412E8B" w:rsidP="001F2894">
            <w:pPr>
              <w:shd w:val="clear" w:color="auto" w:fill="FFFFFF"/>
              <w:spacing w:before="50" w:line="140" w:lineRule="exact"/>
              <w:ind w:right="57"/>
              <w:jc w:val="right"/>
              <w:rPr>
                <w:rFonts w:ascii="Arial" w:hAnsi="Arial" w:cs="Arial"/>
                <w:sz w:val="14"/>
                <w:szCs w:val="14"/>
              </w:rPr>
            </w:pPr>
          </w:p>
        </w:tc>
        <w:tc>
          <w:tcPr>
            <w:tcW w:w="755" w:type="dxa"/>
            <w:tcBorders>
              <w:top w:val="nil"/>
              <w:left w:val="single" w:sz="6" w:space="0" w:color="auto"/>
              <w:bottom w:val="nil"/>
              <w:right w:val="single" w:sz="6" w:space="0" w:color="auto"/>
            </w:tcBorders>
          </w:tcPr>
          <w:p w14:paraId="54BAAC19" w14:textId="77777777" w:rsidR="00412E8B" w:rsidRPr="00412E8B" w:rsidRDefault="00412E8B" w:rsidP="001F2894">
            <w:pPr>
              <w:shd w:val="clear" w:color="auto" w:fill="FFFFFF"/>
              <w:spacing w:before="50" w:line="140" w:lineRule="exact"/>
              <w:ind w:right="57"/>
              <w:jc w:val="right"/>
              <w:rPr>
                <w:rFonts w:ascii="Arial" w:hAnsi="Arial" w:cs="Arial"/>
                <w:sz w:val="14"/>
                <w:szCs w:val="14"/>
              </w:rPr>
            </w:pPr>
          </w:p>
        </w:tc>
        <w:tc>
          <w:tcPr>
            <w:tcW w:w="3074" w:type="dxa"/>
            <w:tcBorders>
              <w:top w:val="nil"/>
              <w:left w:val="single" w:sz="6" w:space="0" w:color="auto"/>
              <w:bottom w:val="nil"/>
            </w:tcBorders>
            <w:vAlign w:val="bottom"/>
          </w:tcPr>
          <w:p w14:paraId="186923C2" w14:textId="01604472" w:rsidR="00412E8B" w:rsidRPr="00713922" w:rsidRDefault="00412E8B" w:rsidP="001F2894">
            <w:pPr>
              <w:pStyle w:val="12"/>
              <w:spacing w:before="50" w:line="140" w:lineRule="exact"/>
              <w:ind w:left="57"/>
              <w:rPr>
                <w:i/>
                <w:lang w:val="en-US"/>
              </w:rPr>
            </w:pPr>
            <w:r w:rsidRPr="00713922">
              <w:rPr>
                <w:i/>
                <w:lang w:val="en-US"/>
              </w:rPr>
              <w:t>The amount of funds of the National</w:t>
            </w:r>
            <w:r w:rsidRPr="00713922">
              <w:rPr>
                <w:i/>
                <w:lang w:val="en-US"/>
              </w:rPr>
              <w:br/>
              <w:t>welfare</w:t>
            </w:r>
            <w:r w:rsidR="006F191C" w:rsidRPr="006F191C">
              <w:rPr>
                <w:i/>
                <w:vertAlign w:val="superscript"/>
                <w:lang w:val="en-US"/>
              </w:rPr>
              <w:t>19)</w:t>
            </w:r>
            <w:r w:rsidRPr="00713922">
              <w:rPr>
                <w:i/>
                <w:vertAlign w:val="superscript"/>
                <w:lang w:val="en-US"/>
              </w:rPr>
              <w:t xml:space="preserve"> </w:t>
            </w:r>
            <w:r w:rsidRPr="00713922">
              <w:rPr>
                <w:i/>
                <w:lang w:val="en-US"/>
              </w:rPr>
              <w:t>(beginning of the year)</w:t>
            </w:r>
          </w:p>
        </w:tc>
      </w:tr>
      <w:tr w:rsidR="00412E8B" w:rsidRPr="00466819" w14:paraId="5CFDD20A" w14:textId="77777777" w:rsidTr="00466819">
        <w:trPr>
          <w:cantSplit/>
        </w:trPr>
        <w:tc>
          <w:tcPr>
            <w:tcW w:w="3076" w:type="dxa"/>
            <w:tcBorders>
              <w:top w:val="nil"/>
              <w:left w:val="nil"/>
              <w:bottom w:val="nil"/>
              <w:right w:val="single" w:sz="6" w:space="0" w:color="auto"/>
            </w:tcBorders>
            <w:tcMar>
              <w:left w:w="28" w:type="dxa"/>
            </w:tcMar>
            <w:vAlign w:val="bottom"/>
          </w:tcPr>
          <w:p w14:paraId="17521C86" w14:textId="17746DFE" w:rsidR="00412E8B" w:rsidRPr="001C68A2" w:rsidRDefault="00412E8B" w:rsidP="001F2894">
            <w:pPr>
              <w:spacing w:before="50" w:line="140" w:lineRule="exact"/>
              <w:ind w:left="113"/>
              <w:rPr>
                <w:rFonts w:ascii="Arial" w:hAnsi="Arial" w:cs="Arial"/>
                <w:sz w:val="14"/>
                <w:szCs w:val="14"/>
              </w:rPr>
            </w:pPr>
            <w:proofErr w:type="gramStart"/>
            <w:r w:rsidRPr="001C68A2">
              <w:rPr>
                <w:rFonts w:ascii="Arial" w:hAnsi="Arial" w:cs="Arial"/>
                <w:sz w:val="14"/>
                <w:szCs w:val="14"/>
              </w:rPr>
              <w:t>млрд</w:t>
            </w:r>
            <w:proofErr w:type="gramEnd"/>
            <w:r w:rsidRPr="001C68A2">
              <w:rPr>
                <w:rFonts w:ascii="Arial" w:hAnsi="Arial" w:cs="Arial"/>
                <w:sz w:val="14"/>
                <w:szCs w:val="14"/>
              </w:rPr>
              <w:t xml:space="preserve"> руб.</w:t>
            </w:r>
          </w:p>
        </w:tc>
        <w:tc>
          <w:tcPr>
            <w:tcW w:w="755" w:type="dxa"/>
            <w:tcBorders>
              <w:top w:val="nil"/>
              <w:left w:val="single" w:sz="6" w:space="0" w:color="auto"/>
              <w:bottom w:val="nil"/>
              <w:right w:val="single" w:sz="6" w:space="0" w:color="auto"/>
            </w:tcBorders>
            <w:vAlign w:val="bottom"/>
          </w:tcPr>
          <w:p w14:paraId="441D0C5B" w14:textId="2B58D368" w:rsidR="00412E8B" w:rsidRPr="00DB3B22" w:rsidRDefault="00412E8B" w:rsidP="001F2894">
            <w:pPr>
              <w:shd w:val="clear" w:color="auto" w:fill="FFFFFF"/>
              <w:spacing w:before="50" w:line="140" w:lineRule="exact"/>
              <w:ind w:right="57"/>
              <w:jc w:val="right"/>
              <w:rPr>
                <w:rFonts w:ascii="Arial" w:hAnsi="Arial" w:cs="Arial"/>
                <w:sz w:val="14"/>
                <w:szCs w:val="14"/>
                <w:lang w:val="en-US"/>
              </w:rPr>
            </w:pPr>
            <w:r w:rsidRPr="00DB3B22">
              <w:rPr>
                <w:rFonts w:ascii="Arial" w:hAnsi="Arial" w:cs="Arial"/>
                <w:sz w:val="14"/>
                <w:szCs w:val="14"/>
                <w:lang w:val="en-US"/>
              </w:rPr>
              <w:t>–</w:t>
            </w:r>
          </w:p>
        </w:tc>
        <w:tc>
          <w:tcPr>
            <w:tcW w:w="754" w:type="dxa"/>
            <w:tcBorders>
              <w:top w:val="nil"/>
              <w:left w:val="single" w:sz="6" w:space="0" w:color="auto"/>
              <w:bottom w:val="nil"/>
              <w:right w:val="single" w:sz="6" w:space="0" w:color="auto"/>
            </w:tcBorders>
            <w:vAlign w:val="bottom"/>
          </w:tcPr>
          <w:p w14:paraId="296FEA6F" w14:textId="33D421D4" w:rsidR="00412E8B" w:rsidRPr="00DB3B22" w:rsidRDefault="00412E8B" w:rsidP="001F2894">
            <w:pPr>
              <w:shd w:val="clear" w:color="auto" w:fill="FFFFFF"/>
              <w:spacing w:before="50" w:line="140" w:lineRule="exact"/>
              <w:ind w:right="57"/>
              <w:jc w:val="right"/>
              <w:rPr>
                <w:rFonts w:ascii="Arial" w:hAnsi="Arial" w:cs="Arial"/>
                <w:sz w:val="14"/>
                <w:szCs w:val="14"/>
                <w:lang w:val="en-US"/>
              </w:rPr>
            </w:pPr>
            <w:r w:rsidRPr="00DB3B22">
              <w:rPr>
                <w:rFonts w:ascii="Arial" w:hAnsi="Arial" w:cs="Arial"/>
                <w:sz w:val="14"/>
                <w:szCs w:val="14"/>
              </w:rPr>
              <w:t>2 769,0</w:t>
            </w:r>
          </w:p>
        </w:tc>
        <w:tc>
          <w:tcPr>
            <w:tcW w:w="755" w:type="dxa"/>
            <w:tcBorders>
              <w:top w:val="nil"/>
              <w:left w:val="single" w:sz="6" w:space="0" w:color="auto"/>
              <w:bottom w:val="nil"/>
              <w:right w:val="single" w:sz="6" w:space="0" w:color="auto"/>
            </w:tcBorders>
            <w:vAlign w:val="bottom"/>
          </w:tcPr>
          <w:p w14:paraId="458162F7" w14:textId="01E1C9ED" w:rsidR="00412E8B" w:rsidRPr="004631A4" w:rsidRDefault="00412E8B" w:rsidP="001F2894">
            <w:pPr>
              <w:shd w:val="clear" w:color="auto" w:fill="FFFFFF"/>
              <w:spacing w:before="50" w:line="140" w:lineRule="exact"/>
              <w:ind w:right="57"/>
              <w:jc w:val="right"/>
              <w:rPr>
                <w:rFonts w:ascii="Arial" w:hAnsi="Arial" w:cs="Arial"/>
                <w:sz w:val="14"/>
                <w:szCs w:val="14"/>
                <w:lang w:val="en-US"/>
              </w:rPr>
            </w:pPr>
            <w:r w:rsidRPr="004631A4">
              <w:rPr>
                <w:rFonts w:ascii="Arial" w:hAnsi="Arial" w:cs="Arial"/>
                <w:sz w:val="14"/>
                <w:szCs w:val="14"/>
              </w:rPr>
              <w:t>7 773,1</w:t>
            </w:r>
          </w:p>
        </w:tc>
        <w:tc>
          <w:tcPr>
            <w:tcW w:w="755" w:type="dxa"/>
            <w:tcBorders>
              <w:top w:val="nil"/>
              <w:left w:val="single" w:sz="6" w:space="0" w:color="auto"/>
              <w:bottom w:val="nil"/>
              <w:right w:val="single" w:sz="6" w:space="0" w:color="auto"/>
            </w:tcBorders>
            <w:vAlign w:val="bottom"/>
          </w:tcPr>
          <w:p w14:paraId="0FBE71E1" w14:textId="4E0C4CAF" w:rsidR="00412E8B" w:rsidRPr="004631A4" w:rsidRDefault="00412E8B" w:rsidP="001F2894">
            <w:pPr>
              <w:shd w:val="clear" w:color="auto" w:fill="FFFFFF"/>
              <w:spacing w:before="50" w:line="140" w:lineRule="exact"/>
              <w:ind w:right="57"/>
              <w:jc w:val="right"/>
              <w:rPr>
                <w:rFonts w:ascii="Arial" w:hAnsi="Arial" w:cs="Arial"/>
                <w:sz w:val="14"/>
                <w:szCs w:val="14"/>
                <w:lang w:val="en-US"/>
              </w:rPr>
            </w:pPr>
            <w:r w:rsidRPr="004631A4">
              <w:rPr>
                <w:rFonts w:ascii="Arial" w:hAnsi="Arial" w:cs="Arial"/>
                <w:sz w:val="14"/>
                <w:szCs w:val="14"/>
              </w:rPr>
              <w:t>13 545,7</w:t>
            </w:r>
          </w:p>
        </w:tc>
        <w:tc>
          <w:tcPr>
            <w:tcW w:w="755" w:type="dxa"/>
            <w:tcBorders>
              <w:top w:val="nil"/>
              <w:left w:val="single" w:sz="6" w:space="0" w:color="auto"/>
              <w:bottom w:val="nil"/>
              <w:right w:val="single" w:sz="6" w:space="0" w:color="auto"/>
            </w:tcBorders>
            <w:vAlign w:val="bottom"/>
          </w:tcPr>
          <w:p w14:paraId="1823778B" w14:textId="55B943E6" w:rsidR="00412E8B" w:rsidRPr="00412E8B" w:rsidRDefault="00412E8B" w:rsidP="001F2894">
            <w:pPr>
              <w:shd w:val="clear" w:color="auto" w:fill="FFFFFF"/>
              <w:spacing w:before="50" w:line="140" w:lineRule="exact"/>
              <w:ind w:right="57"/>
              <w:jc w:val="right"/>
              <w:rPr>
                <w:rFonts w:ascii="Arial" w:hAnsi="Arial" w:cs="Arial"/>
                <w:sz w:val="14"/>
                <w:szCs w:val="14"/>
                <w:lang w:val="en-US"/>
              </w:rPr>
            </w:pPr>
            <w:r w:rsidRPr="00412E8B">
              <w:rPr>
                <w:rFonts w:ascii="Arial" w:hAnsi="Arial" w:cs="Arial"/>
                <w:sz w:val="14"/>
                <w:szCs w:val="14"/>
                <w:lang w:val="en-US"/>
              </w:rPr>
              <w:t>13</w:t>
            </w:r>
            <w:r w:rsidRPr="00412E8B">
              <w:rPr>
                <w:rFonts w:ascii="Arial" w:hAnsi="Arial" w:cs="Arial"/>
                <w:sz w:val="14"/>
                <w:szCs w:val="14"/>
              </w:rPr>
              <w:t xml:space="preserve"> </w:t>
            </w:r>
            <w:r w:rsidRPr="00412E8B">
              <w:rPr>
                <w:rFonts w:ascii="Arial" w:hAnsi="Arial" w:cs="Arial"/>
                <w:sz w:val="14"/>
                <w:szCs w:val="14"/>
                <w:lang w:val="en-US"/>
              </w:rPr>
              <w:t>565,3</w:t>
            </w:r>
          </w:p>
        </w:tc>
        <w:tc>
          <w:tcPr>
            <w:tcW w:w="3074" w:type="dxa"/>
            <w:tcBorders>
              <w:top w:val="nil"/>
              <w:left w:val="single" w:sz="6" w:space="0" w:color="auto"/>
              <w:bottom w:val="nil"/>
            </w:tcBorders>
            <w:vAlign w:val="bottom"/>
          </w:tcPr>
          <w:p w14:paraId="23ADC8D1" w14:textId="60D094F5" w:rsidR="00412E8B" w:rsidRPr="00713922" w:rsidRDefault="00412E8B" w:rsidP="001F2894">
            <w:pPr>
              <w:pStyle w:val="12"/>
              <w:spacing w:before="50" w:line="140" w:lineRule="exact"/>
              <w:ind w:left="170"/>
              <w:rPr>
                <w:i/>
                <w:lang w:val="en-US"/>
              </w:rPr>
            </w:pPr>
            <w:proofErr w:type="spellStart"/>
            <w:r w:rsidRPr="00713922">
              <w:rPr>
                <w:i/>
              </w:rPr>
              <w:t>billion</w:t>
            </w:r>
            <w:proofErr w:type="spellEnd"/>
            <w:r w:rsidRPr="00713922">
              <w:rPr>
                <w:i/>
              </w:rPr>
              <w:t xml:space="preserve"> </w:t>
            </w:r>
            <w:proofErr w:type="spellStart"/>
            <w:r w:rsidRPr="00713922">
              <w:rPr>
                <w:i/>
              </w:rPr>
              <w:t>r</w:t>
            </w:r>
            <w:r w:rsidR="00E82A35">
              <w:rPr>
                <w:i/>
              </w:rPr>
              <w:t>o</w:t>
            </w:r>
            <w:r w:rsidRPr="00713922">
              <w:rPr>
                <w:i/>
              </w:rPr>
              <w:t>ubles</w:t>
            </w:r>
            <w:proofErr w:type="spellEnd"/>
          </w:p>
        </w:tc>
      </w:tr>
      <w:tr w:rsidR="00412E8B" w:rsidRPr="00D42306" w14:paraId="3F25AD57" w14:textId="77777777" w:rsidTr="00466819">
        <w:trPr>
          <w:cantSplit/>
        </w:trPr>
        <w:tc>
          <w:tcPr>
            <w:tcW w:w="3076" w:type="dxa"/>
            <w:tcBorders>
              <w:top w:val="nil"/>
              <w:left w:val="nil"/>
              <w:bottom w:val="nil"/>
              <w:right w:val="single" w:sz="6" w:space="0" w:color="auto"/>
            </w:tcBorders>
            <w:tcMar>
              <w:left w:w="28" w:type="dxa"/>
            </w:tcMar>
            <w:vAlign w:val="bottom"/>
          </w:tcPr>
          <w:p w14:paraId="106FBADA" w14:textId="3B181943" w:rsidR="00412E8B" w:rsidRPr="001C68A2" w:rsidRDefault="00412E8B" w:rsidP="001F2894">
            <w:pPr>
              <w:spacing w:before="50" w:line="140" w:lineRule="exact"/>
              <w:ind w:left="113"/>
              <w:rPr>
                <w:rFonts w:ascii="Arial" w:hAnsi="Arial" w:cs="Arial"/>
                <w:sz w:val="14"/>
                <w:szCs w:val="14"/>
                <w:vertAlign w:val="superscript"/>
              </w:rPr>
            </w:pPr>
            <w:r w:rsidRPr="001C68A2">
              <w:rPr>
                <w:rFonts w:ascii="Arial" w:hAnsi="Arial" w:cs="Arial"/>
                <w:sz w:val="14"/>
                <w:szCs w:val="14"/>
              </w:rPr>
              <w:t>в процентах к ВВП</w:t>
            </w:r>
          </w:p>
        </w:tc>
        <w:tc>
          <w:tcPr>
            <w:tcW w:w="755" w:type="dxa"/>
            <w:tcBorders>
              <w:top w:val="nil"/>
              <w:left w:val="single" w:sz="6" w:space="0" w:color="auto"/>
              <w:bottom w:val="nil"/>
              <w:right w:val="single" w:sz="6" w:space="0" w:color="auto"/>
            </w:tcBorders>
            <w:vAlign w:val="bottom"/>
          </w:tcPr>
          <w:p w14:paraId="29600248" w14:textId="693985BF" w:rsidR="00412E8B" w:rsidRPr="00DB3B22" w:rsidRDefault="00412E8B" w:rsidP="001F2894">
            <w:pPr>
              <w:shd w:val="clear" w:color="auto" w:fill="FFFFFF"/>
              <w:spacing w:before="50" w:line="140" w:lineRule="exact"/>
              <w:ind w:right="57"/>
              <w:jc w:val="right"/>
              <w:rPr>
                <w:rFonts w:ascii="Arial" w:hAnsi="Arial" w:cs="Arial"/>
                <w:sz w:val="14"/>
                <w:szCs w:val="14"/>
                <w:lang w:val="en-US"/>
              </w:rPr>
            </w:pPr>
            <w:r w:rsidRPr="00DB3B22">
              <w:rPr>
                <w:rFonts w:ascii="Arial" w:hAnsi="Arial" w:cs="Arial"/>
                <w:sz w:val="14"/>
                <w:szCs w:val="14"/>
                <w:lang w:val="en-US"/>
              </w:rPr>
              <w:t>–</w:t>
            </w:r>
          </w:p>
        </w:tc>
        <w:tc>
          <w:tcPr>
            <w:tcW w:w="754" w:type="dxa"/>
            <w:tcBorders>
              <w:top w:val="nil"/>
              <w:left w:val="single" w:sz="6" w:space="0" w:color="auto"/>
              <w:bottom w:val="nil"/>
              <w:right w:val="single" w:sz="6" w:space="0" w:color="auto"/>
            </w:tcBorders>
            <w:vAlign w:val="bottom"/>
          </w:tcPr>
          <w:p w14:paraId="634449C3" w14:textId="727C78F9" w:rsidR="00412E8B" w:rsidRPr="00DB3B22" w:rsidRDefault="00412E8B" w:rsidP="001F2894">
            <w:pPr>
              <w:shd w:val="clear" w:color="auto" w:fill="FFFFFF"/>
              <w:spacing w:before="50" w:line="140" w:lineRule="exact"/>
              <w:ind w:right="57"/>
              <w:jc w:val="right"/>
              <w:rPr>
                <w:rFonts w:ascii="Arial" w:hAnsi="Arial" w:cs="Arial"/>
                <w:sz w:val="14"/>
                <w:szCs w:val="14"/>
                <w:lang w:val="en-US"/>
              </w:rPr>
            </w:pPr>
            <w:r w:rsidRPr="00DB3B22">
              <w:rPr>
                <w:rFonts w:ascii="Arial" w:hAnsi="Arial" w:cs="Arial"/>
                <w:sz w:val="14"/>
                <w:szCs w:val="14"/>
              </w:rPr>
              <w:t>7,1</w:t>
            </w:r>
          </w:p>
        </w:tc>
        <w:tc>
          <w:tcPr>
            <w:tcW w:w="755" w:type="dxa"/>
            <w:tcBorders>
              <w:top w:val="nil"/>
              <w:left w:val="single" w:sz="6" w:space="0" w:color="auto"/>
              <w:bottom w:val="nil"/>
              <w:right w:val="single" w:sz="6" w:space="0" w:color="auto"/>
            </w:tcBorders>
            <w:vAlign w:val="bottom"/>
          </w:tcPr>
          <w:p w14:paraId="4DCEB43A" w14:textId="53F8A8C9" w:rsidR="00412E8B" w:rsidRPr="004631A4" w:rsidRDefault="00412E8B" w:rsidP="001F2894">
            <w:pPr>
              <w:shd w:val="clear" w:color="auto" w:fill="FFFFFF"/>
              <w:spacing w:before="50" w:line="140" w:lineRule="exact"/>
              <w:ind w:right="57"/>
              <w:jc w:val="right"/>
              <w:rPr>
                <w:rFonts w:ascii="Arial" w:hAnsi="Arial" w:cs="Arial"/>
                <w:sz w:val="14"/>
                <w:szCs w:val="14"/>
                <w:lang w:val="en-US"/>
              </w:rPr>
            </w:pPr>
            <w:r w:rsidRPr="004631A4">
              <w:rPr>
                <w:rFonts w:ascii="Arial" w:hAnsi="Arial" w:cs="Arial"/>
                <w:sz w:val="14"/>
                <w:szCs w:val="14"/>
              </w:rPr>
              <w:t>7,1</w:t>
            </w:r>
          </w:p>
        </w:tc>
        <w:tc>
          <w:tcPr>
            <w:tcW w:w="755" w:type="dxa"/>
            <w:tcBorders>
              <w:top w:val="nil"/>
              <w:left w:val="single" w:sz="6" w:space="0" w:color="auto"/>
              <w:bottom w:val="nil"/>
              <w:right w:val="single" w:sz="6" w:space="0" w:color="auto"/>
            </w:tcBorders>
            <w:vAlign w:val="bottom"/>
          </w:tcPr>
          <w:p w14:paraId="0DE4EE9D" w14:textId="0570165E" w:rsidR="00412E8B" w:rsidRPr="004631A4" w:rsidRDefault="00412E8B" w:rsidP="001F2894">
            <w:pPr>
              <w:shd w:val="clear" w:color="auto" w:fill="FFFFFF"/>
              <w:spacing w:before="50" w:line="140" w:lineRule="exact"/>
              <w:ind w:right="57"/>
              <w:jc w:val="right"/>
              <w:rPr>
                <w:rFonts w:ascii="Arial" w:hAnsi="Arial" w:cs="Arial"/>
                <w:sz w:val="14"/>
                <w:szCs w:val="14"/>
                <w:lang w:val="en-US"/>
              </w:rPr>
            </w:pPr>
            <w:r w:rsidRPr="004631A4">
              <w:rPr>
                <w:rFonts w:ascii="Arial" w:hAnsi="Arial" w:cs="Arial"/>
                <w:sz w:val="14"/>
                <w:szCs w:val="14"/>
              </w:rPr>
              <w:t>12,6</w:t>
            </w:r>
          </w:p>
        </w:tc>
        <w:tc>
          <w:tcPr>
            <w:tcW w:w="755" w:type="dxa"/>
            <w:tcBorders>
              <w:top w:val="nil"/>
              <w:left w:val="single" w:sz="6" w:space="0" w:color="auto"/>
              <w:bottom w:val="nil"/>
              <w:right w:val="single" w:sz="6" w:space="0" w:color="auto"/>
            </w:tcBorders>
            <w:vAlign w:val="bottom"/>
          </w:tcPr>
          <w:p w14:paraId="22A2B2D6" w14:textId="3F6EAD57" w:rsidR="00412E8B" w:rsidRPr="00412E8B" w:rsidRDefault="00412E8B" w:rsidP="001F2894">
            <w:pPr>
              <w:shd w:val="clear" w:color="auto" w:fill="FFFFFF"/>
              <w:spacing w:before="50" w:line="140" w:lineRule="exact"/>
              <w:ind w:right="57"/>
              <w:jc w:val="right"/>
              <w:rPr>
                <w:rFonts w:ascii="Arial" w:hAnsi="Arial" w:cs="Arial"/>
                <w:sz w:val="14"/>
                <w:szCs w:val="14"/>
                <w:lang w:val="en-US"/>
              </w:rPr>
            </w:pPr>
            <w:r w:rsidRPr="00412E8B">
              <w:rPr>
                <w:rFonts w:ascii="Arial" w:hAnsi="Arial" w:cs="Arial"/>
                <w:sz w:val="14"/>
                <w:szCs w:val="14"/>
                <w:lang w:val="en-US"/>
              </w:rPr>
              <w:t>10,0</w:t>
            </w:r>
          </w:p>
        </w:tc>
        <w:tc>
          <w:tcPr>
            <w:tcW w:w="3074" w:type="dxa"/>
            <w:tcBorders>
              <w:top w:val="nil"/>
              <w:left w:val="single" w:sz="6" w:space="0" w:color="auto"/>
              <w:bottom w:val="nil"/>
            </w:tcBorders>
            <w:vAlign w:val="bottom"/>
          </w:tcPr>
          <w:p w14:paraId="56B37F40" w14:textId="2ADA9999" w:rsidR="00412E8B" w:rsidRPr="00713922" w:rsidRDefault="00412E8B" w:rsidP="001F2894">
            <w:pPr>
              <w:pStyle w:val="12"/>
              <w:spacing w:before="50" w:line="140" w:lineRule="exact"/>
              <w:ind w:left="170"/>
              <w:rPr>
                <w:i/>
                <w:vertAlign w:val="superscript"/>
                <w:lang w:val="en-US"/>
              </w:rPr>
            </w:pPr>
            <w:r w:rsidRPr="00713922">
              <w:rPr>
                <w:i/>
                <w:lang w:val="en-US"/>
              </w:rPr>
              <w:t>as a percentage of GDP</w:t>
            </w:r>
          </w:p>
        </w:tc>
      </w:tr>
      <w:tr w:rsidR="00412E8B" w:rsidRPr="006F191C" w14:paraId="6B4FF600" w14:textId="77777777" w:rsidTr="00466819">
        <w:trPr>
          <w:cantSplit/>
        </w:trPr>
        <w:tc>
          <w:tcPr>
            <w:tcW w:w="3076" w:type="dxa"/>
            <w:tcBorders>
              <w:top w:val="nil"/>
              <w:left w:val="nil"/>
              <w:bottom w:val="nil"/>
              <w:right w:val="single" w:sz="6" w:space="0" w:color="auto"/>
            </w:tcBorders>
            <w:tcMar>
              <w:left w:w="28" w:type="dxa"/>
            </w:tcMar>
            <w:vAlign w:val="bottom"/>
          </w:tcPr>
          <w:p w14:paraId="2B400E81" w14:textId="5B33EC04" w:rsidR="00412E8B" w:rsidRPr="001C68A2" w:rsidRDefault="00412E8B" w:rsidP="001F2894">
            <w:pPr>
              <w:pStyle w:val="a6"/>
              <w:spacing w:before="50" w:line="140" w:lineRule="exact"/>
              <w:rPr>
                <w:spacing w:val="-2"/>
              </w:rPr>
            </w:pPr>
            <w:r w:rsidRPr="001C68A2">
              <w:rPr>
                <w:spacing w:val="-2"/>
              </w:rPr>
              <w:t xml:space="preserve">Международные резервы Российской </w:t>
            </w:r>
            <w:r w:rsidRPr="001C68A2">
              <w:rPr>
                <w:spacing w:val="-2"/>
              </w:rPr>
              <w:br/>
              <w:t>Федерации</w:t>
            </w:r>
            <w:r w:rsidR="006F191C" w:rsidRPr="006F191C">
              <w:rPr>
                <w:spacing w:val="-2"/>
                <w:vertAlign w:val="superscript"/>
              </w:rPr>
              <w:t>20)</w:t>
            </w:r>
            <w:r w:rsidRPr="001C68A2">
              <w:rPr>
                <w:spacing w:val="-2"/>
              </w:rPr>
              <w:t xml:space="preserve"> (на конец года), </w:t>
            </w:r>
            <w:proofErr w:type="gramStart"/>
            <w:r w:rsidRPr="001C68A2">
              <w:rPr>
                <w:spacing w:val="-2"/>
              </w:rPr>
              <w:t>млрд</w:t>
            </w:r>
            <w:proofErr w:type="gramEnd"/>
            <w:r w:rsidRPr="001C68A2">
              <w:rPr>
                <w:spacing w:val="-2"/>
              </w:rPr>
              <w:t xml:space="preserve"> долл. США</w:t>
            </w:r>
          </w:p>
        </w:tc>
        <w:tc>
          <w:tcPr>
            <w:tcW w:w="755" w:type="dxa"/>
            <w:tcBorders>
              <w:top w:val="nil"/>
              <w:left w:val="single" w:sz="6" w:space="0" w:color="auto"/>
              <w:bottom w:val="nil"/>
              <w:right w:val="single" w:sz="6" w:space="0" w:color="auto"/>
            </w:tcBorders>
            <w:vAlign w:val="bottom"/>
          </w:tcPr>
          <w:p w14:paraId="537921DC" w14:textId="77777777" w:rsidR="00412E8B" w:rsidRPr="00CA0383" w:rsidRDefault="00412E8B" w:rsidP="001F2894">
            <w:pPr>
              <w:shd w:val="clear" w:color="auto" w:fill="FFFFFF"/>
              <w:spacing w:before="50" w:line="140" w:lineRule="exact"/>
              <w:ind w:right="57"/>
              <w:jc w:val="right"/>
              <w:rPr>
                <w:rFonts w:ascii="Arial" w:hAnsi="Arial" w:cs="Arial"/>
                <w:color w:val="000000"/>
                <w:sz w:val="14"/>
                <w:szCs w:val="14"/>
                <w:lang w:val="en-US"/>
              </w:rPr>
            </w:pPr>
            <w:r w:rsidRPr="00CA0383">
              <w:rPr>
                <w:rFonts w:ascii="Arial" w:hAnsi="Arial" w:cs="Arial"/>
                <w:color w:val="000000"/>
                <w:sz w:val="14"/>
                <w:szCs w:val="14"/>
                <w:lang w:val="en-US"/>
              </w:rPr>
              <w:t>28,0</w:t>
            </w:r>
          </w:p>
        </w:tc>
        <w:tc>
          <w:tcPr>
            <w:tcW w:w="754" w:type="dxa"/>
            <w:tcBorders>
              <w:top w:val="nil"/>
              <w:left w:val="single" w:sz="6" w:space="0" w:color="auto"/>
              <w:bottom w:val="nil"/>
              <w:right w:val="single" w:sz="6" w:space="0" w:color="auto"/>
            </w:tcBorders>
            <w:vAlign w:val="bottom"/>
          </w:tcPr>
          <w:p w14:paraId="6914DB32" w14:textId="77777777" w:rsidR="00412E8B" w:rsidRPr="00CA0383" w:rsidRDefault="00412E8B" w:rsidP="001F2894">
            <w:pPr>
              <w:shd w:val="clear" w:color="auto" w:fill="FFFFFF"/>
              <w:spacing w:before="50" w:line="140" w:lineRule="exact"/>
              <w:ind w:right="57"/>
              <w:jc w:val="right"/>
              <w:rPr>
                <w:rFonts w:ascii="Arial" w:hAnsi="Arial" w:cs="Arial"/>
                <w:color w:val="000000"/>
                <w:sz w:val="14"/>
                <w:szCs w:val="14"/>
                <w:lang w:val="en-US"/>
              </w:rPr>
            </w:pPr>
            <w:r w:rsidRPr="00CA0383">
              <w:rPr>
                <w:rFonts w:ascii="Arial" w:hAnsi="Arial" w:cs="Arial"/>
                <w:color w:val="000000"/>
                <w:sz w:val="14"/>
                <w:szCs w:val="14"/>
                <w:lang w:val="en-US"/>
              </w:rPr>
              <w:t>479,4</w:t>
            </w:r>
          </w:p>
        </w:tc>
        <w:tc>
          <w:tcPr>
            <w:tcW w:w="755" w:type="dxa"/>
            <w:tcBorders>
              <w:top w:val="nil"/>
              <w:left w:val="single" w:sz="6" w:space="0" w:color="auto"/>
              <w:bottom w:val="nil"/>
              <w:right w:val="single" w:sz="6" w:space="0" w:color="auto"/>
            </w:tcBorders>
            <w:vAlign w:val="bottom"/>
          </w:tcPr>
          <w:p w14:paraId="12AF7757" w14:textId="5C7C5C3A" w:rsidR="00412E8B" w:rsidRDefault="00412E8B" w:rsidP="001F2894">
            <w:pPr>
              <w:shd w:val="clear" w:color="auto" w:fill="FFFFFF"/>
              <w:spacing w:before="50" w:line="140" w:lineRule="exact"/>
              <w:ind w:right="57"/>
              <w:jc w:val="right"/>
              <w:rPr>
                <w:rFonts w:ascii="Arial" w:hAnsi="Arial" w:cs="Arial"/>
                <w:color w:val="000000"/>
                <w:sz w:val="14"/>
                <w:szCs w:val="14"/>
                <w:lang w:val="en-US"/>
              </w:rPr>
            </w:pPr>
            <w:r w:rsidRPr="003E4423">
              <w:rPr>
                <w:rFonts w:ascii="Arial" w:hAnsi="Arial" w:cs="Arial"/>
                <w:color w:val="000000" w:themeColor="text1"/>
                <w:sz w:val="14"/>
                <w:szCs w:val="14"/>
                <w:lang w:val="en-US"/>
              </w:rPr>
              <w:t>595</w:t>
            </w:r>
            <w:r w:rsidRPr="003E4423">
              <w:rPr>
                <w:rFonts w:ascii="Arial" w:hAnsi="Arial" w:cs="Arial"/>
                <w:color w:val="000000" w:themeColor="text1"/>
                <w:sz w:val="14"/>
                <w:szCs w:val="14"/>
              </w:rPr>
              <w:t>,8</w:t>
            </w:r>
          </w:p>
        </w:tc>
        <w:tc>
          <w:tcPr>
            <w:tcW w:w="755" w:type="dxa"/>
            <w:tcBorders>
              <w:top w:val="nil"/>
              <w:left w:val="single" w:sz="6" w:space="0" w:color="auto"/>
              <w:bottom w:val="nil"/>
              <w:right w:val="single" w:sz="6" w:space="0" w:color="auto"/>
            </w:tcBorders>
            <w:vAlign w:val="bottom"/>
          </w:tcPr>
          <w:p w14:paraId="7081EFB0" w14:textId="29EB0A18" w:rsidR="00412E8B" w:rsidRDefault="00412E8B" w:rsidP="001F2894">
            <w:pPr>
              <w:shd w:val="clear" w:color="auto" w:fill="FFFFFF"/>
              <w:spacing w:before="50" w:line="140" w:lineRule="exact"/>
              <w:ind w:right="57"/>
              <w:jc w:val="right"/>
              <w:rPr>
                <w:rFonts w:ascii="Arial" w:hAnsi="Arial" w:cs="Arial"/>
                <w:color w:val="000000"/>
                <w:sz w:val="14"/>
                <w:szCs w:val="14"/>
                <w:lang w:val="en-US"/>
              </w:rPr>
            </w:pPr>
            <w:r w:rsidRPr="00365446">
              <w:rPr>
                <w:rFonts w:ascii="Arial" w:hAnsi="Arial" w:cs="Arial"/>
                <w:sz w:val="14"/>
                <w:szCs w:val="14"/>
                <w:lang w:val="en-US"/>
              </w:rPr>
              <w:t>630</w:t>
            </w:r>
            <w:r w:rsidRPr="00365446">
              <w:rPr>
                <w:rFonts w:ascii="Arial" w:hAnsi="Arial" w:cs="Arial"/>
                <w:sz w:val="14"/>
                <w:szCs w:val="14"/>
              </w:rPr>
              <w:t>,6</w:t>
            </w:r>
          </w:p>
        </w:tc>
        <w:tc>
          <w:tcPr>
            <w:tcW w:w="755" w:type="dxa"/>
            <w:tcBorders>
              <w:top w:val="nil"/>
              <w:left w:val="single" w:sz="6" w:space="0" w:color="auto"/>
              <w:bottom w:val="nil"/>
              <w:right w:val="single" w:sz="6" w:space="0" w:color="auto"/>
            </w:tcBorders>
            <w:vAlign w:val="bottom"/>
          </w:tcPr>
          <w:p w14:paraId="2F8585B9" w14:textId="13FCB3D5" w:rsidR="00412E8B" w:rsidRPr="00412E8B" w:rsidRDefault="00412E8B" w:rsidP="001F2894">
            <w:pPr>
              <w:shd w:val="clear" w:color="auto" w:fill="FFFFFF"/>
              <w:spacing w:before="50" w:line="140" w:lineRule="exact"/>
              <w:ind w:right="57"/>
              <w:jc w:val="right"/>
              <w:rPr>
                <w:rFonts w:ascii="Arial" w:hAnsi="Arial" w:cs="Arial"/>
                <w:sz w:val="14"/>
                <w:szCs w:val="14"/>
                <w:lang w:val="en-US"/>
              </w:rPr>
            </w:pPr>
            <w:r w:rsidRPr="00412E8B">
              <w:rPr>
                <w:rFonts w:ascii="Arial" w:hAnsi="Arial" w:cs="Arial"/>
                <w:sz w:val="14"/>
                <w:szCs w:val="14"/>
                <w:lang w:val="en-US"/>
              </w:rPr>
              <w:t>582</w:t>
            </w:r>
            <w:r w:rsidRPr="00412E8B">
              <w:rPr>
                <w:rFonts w:ascii="Arial" w:hAnsi="Arial" w:cs="Arial"/>
                <w:sz w:val="14"/>
                <w:szCs w:val="14"/>
              </w:rPr>
              <w:t>,</w:t>
            </w:r>
            <w:r w:rsidRPr="00412E8B">
              <w:rPr>
                <w:rFonts w:ascii="Arial" w:hAnsi="Arial" w:cs="Arial"/>
                <w:sz w:val="14"/>
                <w:szCs w:val="14"/>
                <w:lang w:val="en-US"/>
              </w:rPr>
              <w:t>0</w:t>
            </w:r>
          </w:p>
        </w:tc>
        <w:tc>
          <w:tcPr>
            <w:tcW w:w="3074" w:type="dxa"/>
            <w:tcBorders>
              <w:top w:val="nil"/>
              <w:left w:val="single" w:sz="6" w:space="0" w:color="auto"/>
              <w:bottom w:val="nil"/>
            </w:tcBorders>
            <w:vAlign w:val="bottom"/>
          </w:tcPr>
          <w:p w14:paraId="17AD3827" w14:textId="73ED57D4" w:rsidR="00412E8B" w:rsidRPr="00AC4354" w:rsidRDefault="00412E8B" w:rsidP="001F2894">
            <w:pPr>
              <w:pStyle w:val="12"/>
              <w:spacing w:before="50" w:line="140" w:lineRule="exact"/>
              <w:ind w:left="57"/>
              <w:rPr>
                <w:i/>
                <w:lang w:val="en-US"/>
              </w:rPr>
            </w:pPr>
            <w:r w:rsidRPr="00AC4354">
              <w:rPr>
                <w:i/>
                <w:lang w:val="en-US"/>
              </w:rPr>
              <w:t xml:space="preserve">International reserves of the Russian </w:t>
            </w:r>
            <w:r w:rsidRPr="00AC4354">
              <w:rPr>
                <w:i/>
                <w:lang w:val="en-US"/>
              </w:rPr>
              <w:br/>
              <w:t>Federation</w:t>
            </w:r>
            <w:r w:rsidR="006F191C" w:rsidRPr="006F191C">
              <w:rPr>
                <w:i/>
                <w:vertAlign w:val="superscript"/>
                <w:lang w:val="en-US"/>
              </w:rPr>
              <w:t>20)</w:t>
            </w:r>
            <w:r w:rsidRPr="00AC4354">
              <w:rPr>
                <w:i/>
                <w:lang w:val="en-US"/>
              </w:rPr>
              <w:t xml:space="preserve">, (end of year), </w:t>
            </w:r>
            <w:proofErr w:type="spellStart"/>
            <w:r w:rsidRPr="00AC4354">
              <w:rPr>
                <w:i/>
                <w:lang w:val="en-US"/>
              </w:rPr>
              <w:t>bln</w:t>
            </w:r>
            <w:proofErr w:type="spellEnd"/>
            <w:r w:rsidRPr="00AC4354">
              <w:rPr>
                <w:i/>
                <w:lang w:val="en-US"/>
              </w:rPr>
              <w:t>. US dollars</w:t>
            </w:r>
          </w:p>
        </w:tc>
      </w:tr>
      <w:tr w:rsidR="00412E8B" w:rsidRPr="00D42306" w14:paraId="071C16BA" w14:textId="77777777" w:rsidTr="00466819">
        <w:trPr>
          <w:cantSplit/>
        </w:trPr>
        <w:tc>
          <w:tcPr>
            <w:tcW w:w="3076" w:type="dxa"/>
            <w:tcBorders>
              <w:top w:val="nil"/>
              <w:left w:val="nil"/>
              <w:bottom w:val="nil"/>
              <w:right w:val="single" w:sz="6" w:space="0" w:color="auto"/>
            </w:tcBorders>
            <w:tcMar>
              <w:left w:w="28" w:type="dxa"/>
            </w:tcMar>
            <w:vAlign w:val="bottom"/>
          </w:tcPr>
          <w:p w14:paraId="759D42ED" w14:textId="55C40641" w:rsidR="00412E8B" w:rsidRPr="001C68A2" w:rsidRDefault="00412E8B" w:rsidP="001F2894">
            <w:pPr>
              <w:spacing w:before="50" w:line="140" w:lineRule="exact"/>
              <w:rPr>
                <w:spacing w:val="-2"/>
                <w:sz w:val="14"/>
                <w:szCs w:val="14"/>
              </w:rPr>
            </w:pPr>
            <w:r w:rsidRPr="001C68A2">
              <w:rPr>
                <w:rFonts w:ascii="Arial" w:hAnsi="Arial" w:cs="Arial"/>
                <w:sz w:val="14"/>
                <w:szCs w:val="14"/>
              </w:rPr>
              <w:t xml:space="preserve">Индекс потребительских цен </w:t>
            </w:r>
            <w:r w:rsidRPr="001C68A2">
              <w:rPr>
                <w:rFonts w:ascii="Arial" w:hAnsi="Arial" w:cs="Arial"/>
                <w:sz w:val="14"/>
                <w:szCs w:val="14"/>
              </w:rPr>
              <w:br/>
              <w:t xml:space="preserve">(декабрь к декабрю предыдущего года), </w:t>
            </w:r>
            <w:r w:rsidRPr="001C68A2">
              <w:rPr>
                <w:rFonts w:ascii="Arial" w:hAnsi="Arial" w:cs="Arial"/>
                <w:sz w:val="14"/>
                <w:szCs w:val="14"/>
              </w:rPr>
              <w:br/>
              <w:t>процентов</w:t>
            </w:r>
          </w:p>
        </w:tc>
        <w:tc>
          <w:tcPr>
            <w:tcW w:w="755" w:type="dxa"/>
            <w:tcBorders>
              <w:top w:val="nil"/>
              <w:left w:val="single" w:sz="6" w:space="0" w:color="auto"/>
              <w:bottom w:val="nil"/>
              <w:right w:val="single" w:sz="6" w:space="0" w:color="auto"/>
            </w:tcBorders>
            <w:vAlign w:val="bottom"/>
          </w:tcPr>
          <w:p w14:paraId="2D1D71B7" w14:textId="77777777" w:rsidR="00412E8B" w:rsidRPr="00453771" w:rsidRDefault="00412E8B" w:rsidP="001F2894">
            <w:pPr>
              <w:shd w:val="clear" w:color="auto" w:fill="FFFFFF"/>
              <w:spacing w:before="50" w:line="140" w:lineRule="exact"/>
              <w:ind w:right="57"/>
              <w:jc w:val="right"/>
              <w:rPr>
                <w:rFonts w:ascii="Arial" w:hAnsi="Arial" w:cs="Arial"/>
                <w:color w:val="000000"/>
                <w:sz w:val="14"/>
                <w:szCs w:val="14"/>
                <w:lang w:val="en-US"/>
              </w:rPr>
            </w:pPr>
            <w:r w:rsidRPr="00453771">
              <w:rPr>
                <w:rFonts w:ascii="Arial" w:hAnsi="Arial" w:cs="Arial"/>
                <w:color w:val="000000"/>
                <w:sz w:val="14"/>
                <w:szCs w:val="14"/>
                <w:lang w:val="en-US"/>
              </w:rPr>
              <w:t>120,2</w:t>
            </w:r>
          </w:p>
        </w:tc>
        <w:tc>
          <w:tcPr>
            <w:tcW w:w="754" w:type="dxa"/>
            <w:tcBorders>
              <w:top w:val="nil"/>
              <w:left w:val="single" w:sz="6" w:space="0" w:color="auto"/>
              <w:bottom w:val="nil"/>
              <w:right w:val="single" w:sz="6" w:space="0" w:color="auto"/>
            </w:tcBorders>
            <w:vAlign w:val="bottom"/>
          </w:tcPr>
          <w:p w14:paraId="5DA03772" w14:textId="77777777" w:rsidR="00412E8B" w:rsidRPr="00237D1E" w:rsidRDefault="00412E8B" w:rsidP="001F2894">
            <w:pPr>
              <w:shd w:val="clear" w:color="auto" w:fill="FFFFFF"/>
              <w:spacing w:before="50" w:line="140" w:lineRule="exact"/>
              <w:ind w:right="57"/>
              <w:jc w:val="right"/>
              <w:rPr>
                <w:rFonts w:ascii="Arial" w:hAnsi="Arial" w:cs="Arial"/>
                <w:color w:val="000000"/>
                <w:sz w:val="14"/>
                <w:szCs w:val="14"/>
                <w:lang w:val="en-US"/>
              </w:rPr>
            </w:pPr>
            <w:r w:rsidRPr="00237D1E">
              <w:rPr>
                <w:rFonts w:ascii="Arial" w:hAnsi="Arial" w:cs="Arial"/>
                <w:color w:val="000000"/>
                <w:sz w:val="14"/>
                <w:szCs w:val="14"/>
                <w:lang w:val="en-US"/>
              </w:rPr>
              <w:t>108,8</w:t>
            </w:r>
          </w:p>
        </w:tc>
        <w:tc>
          <w:tcPr>
            <w:tcW w:w="755" w:type="dxa"/>
            <w:tcBorders>
              <w:top w:val="nil"/>
              <w:left w:val="single" w:sz="6" w:space="0" w:color="auto"/>
              <w:bottom w:val="nil"/>
              <w:right w:val="single" w:sz="6" w:space="0" w:color="auto"/>
            </w:tcBorders>
            <w:vAlign w:val="bottom"/>
          </w:tcPr>
          <w:p w14:paraId="61E4829B" w14:textId="42DB52D3" w:rsidR="00412E8B" w:rsidRPr="00466819" w:rsidRDefault="00412E8B" w:rsidP="001F2894">
            <w:pPr>
              <w:shd w:val="clear" w:color="auto" w:fill="FFFFFF"/>
              <w:spacing w:before="50" w:line="140" w:lineRule="exact"/>
              <w:ind w:right="57"/>
              <w:jc w:val="right"/>
              <w:rPr>
                <w:rFonts w:ascii="Arial" w:hAnsi="Arial" w:cs="Arial"/>
                <w:sz w:val="14"/>
                <w:szCs w:val="14"/>
                <w:lang w:val="en-US"/>
              </w:rPr>
            </w:pPr>
            <w:r w:rsidRPr="00466819">
              <w:rPr>
                <w:rFonts w:ascii="Arial" w:hAnsi="Arial" w:cs="Arial"/>
                <w:color w:val="000000" w:themeColor="text1"/>
                <w:sz w:val="14"/>
                <w:szCs w:val="14"/>
                <w:lang w:val="en-US"/>
              </w:rPr>
              <w:t>104,9</w:t>
            </w:r>
          </w:p>
        </w:tc>
        <w:tc>
          <w:tcPr>
            <w:tcW w:w="755" w:type="dxa"/>
            <w:tcBorders>
              <w:top w:val="nil"/>
              <w:left w:val="single" w:sz="6" w:space="0" w:color="auto"/>
              <w:bottom w:val="nil"/>
              <w:right w:val="single" w:sz="6" w:space="0" w:color="auto"/>
            </w:tcBorders>
            <w:vAlign w:val="bottom"/>
          </w:tcPr>
          <w:p w14:paraId="1673654E" w14:textId="73054A0E" w:rsidR="00412E8B" w:rsidRPr="00466819" w:rsidRDefault="00412E8B" w:rsidP="001F2894">
            <w:pPr>
              <w:shd w:val="clear" w:color="auto" w:fill="FFFFFF"/>
              <w:spacing w:before="50" w:line="140" w:lineRule="exact"/>
              <w:ind w:right="57"/>
              <w:jc w:val="right"/>
              <w:rPr>
                <w:rFonts w:ascii="Arial" w:hAnsi="Arial" w:cs="Arial"/>
                <w:sz w:val="14"/>
                <w:szCs w:val="14"/>
                <w:lang w:val="en-US"/>
              </w:rPr>
            </w:pPr>
            <w:r w:rsidRPr="00365446">
              <w:rPr>
                <w:rFonts w:ascii="Arial" w:hAnsi="Arial" w:cs="Arial"/>
                <w:sz w:val="14"/>
                <w:szCs w:val="14"/>
              </w:rPr>
              <w:t>108,4</w:t>
            </w:r>
          </w:p>
        </w:tc>
        <w:tc>
          <w:tcPr>
            <w:tcW w:w="755" w:type="dxa"/>
            <w:tcBorders>
              <w:top w:val="nil"/>
              <w:left w:val="single" w:sz="6" w:space="0" w:color="auto"/>
              <w:bottom w:val="nil"/>
              <w:right w:val="single" w:sz="6" w:space="0" w:color="auto"/>
            </w:tcBorders>
            <w:vAlign w:val="bottom"/>
          </w:tcPr>
          <w:p w14:paraId="7DED80D4" w14:textId="74B8C722" w:rsidR="00412E8B" w:rsidRPr="002C3806" w:rsidRDefault="002C3806" w:rsidP="001F2894">
            <w:pPr>
              <w:shd w:val="clear" w:color="auto" w:fill="FFFFFF"/>
              <w:spacing w:before="50" w:line="140" w:lineRule="exact"/>
              <w:ind w:right="57"/>
              <w:jc w:val="right"/>
              <w:rPr>
                <w:rFonts w:ascii="Arial" w:hAnsi="Arial" w:cs="Arial"/>
                <w:sz w:val="14"/>
                <w:szCs w:val="14"/>
              </w:rPr>
            </w:pPr>
            <w:r>
              <w:rPr>
                <w:rFonts w:ascii="Arial" w:hAnsi="Arial" w:cs="Arial"/>
                <w:sz w:val="14"/>
                <w:szCs w:val="14"/>
              </w:rPr>
              <w:t>111,9</w:t>
            </w:r>
          </w:p>
        </w:tc>
        <w:tc>
          <w:tcPr>
            <w:tcW w:w="3074" w:type="dxa"/>
            <w:tcBorders>
              <w:top w:val="nil"/>
              <w:left w:val="single" w:sz="6" w:space="0" w:color="auto"/>
              <w:bottom w:val="nil"/>
            </w:tcBorders>
            <w:vAlign w:val="bottom"/>
          </w:tcPr>
          <w:p w14:paraId="33455D61" w14:textId="64589B52" w:rsidR="00412E8B" w:rsidRPr="00AC4354" w:rsidRDefault="00412E8B" w:rsidP="001F2894">
            <w:pPr>
              <w:pStyle w:val="12"/>
              <w:spacing w:before="50" w:line="140" w:lineRule="exact"/>
              <w:ind w:left="57"/>
              <w:rPr>
                <w:i/>
                <w:lang w:val="en-US"/>
              </w:rPr>
            </w:pPr>
            <w:r w:rsidRPr="00AC4354">
              <w:rPr>
                <w:i/>
                <w:lang w:val="en-US"/>
              </w:rPr>
              <w:t xml:space="preserve">Consumer price index </w:t>
            </w:r>
            <w:r w:rsidRPr="00466819">
              <w:rPr>
                <w:i/>
                <w:lang w:val="en-US"/>
              </w:rPr>
              <w:br/>
            </w:r>
            <w:r w:rsidRPr="00AC4354">
              <w:rPr>
                <w:i/>
                <w:lang w:val="en-US"/>
              </w:rPr>
              <w:t xml:space="preserve">(December to December of previous year), </w:t>
            </w:r>
            <w:r w:rsidRPr="00466819">
              <w:rPr>
                <w:i/>
                <w:lang w:val="en-US"/>
              </w:rPr>
              <w:br/>
            </w:r>
            <w:r w:rsidRPr="00AC4354">
              <w:rPr>
                <w:i/>
                <w:lang w:val="en-US"/>
              </w:rPr>
              <w:t>percent</w:t>
            </w:r>
          </w:p>
        </w:tc>
      </w:tr>
      <w:tr w:rsidR="00412E8B" w:rsidRPr="00D42306" w14:paraId="4B7B889F" w14:textId="77777777" w:rsidTr="00466819">
        <w:trPr>
          <w:cantSplit/>
        </w:trPr>
        <w:tc>
          <w:tcPr>
            <w:tcW w:w="3076" w:type="dxa"/>
            <w:tcBorders>
              <w:top w:val="nil"/>
              <w:left w:val="nil"/>
              <w:bottom w:val="nil"/>
              <w:right w:val="single" w:sz="6" w:space="0" w:color="auto"/>
            </w:tcBorders>
            <w:tcMar>
              <w:left w:w="28" w:type="dxa"/>
            </w:tcMar>
            <w:vAlign w:val="bottom"/>
          </w:tcPr>
          <w:p w14:paraId="5BA091CB" w14:textId="56A93E16" w:rsidR="00412E8B" w:rsidRPr="001C68A2" w:rsidRDefault="00412E8B" w:rsidP="001F2894">
            <w:pPr>
              <w:spacing w:before="50" w:line="140" w:lineRule="exact"/>
              <w:rPr>
                <w:rFonts w:ascii="Arial" w:hAnsi="Arial" w:cs="Arial"/>
                <w:sz w:val="14"/>
                <w:szCs w:val="14"/>
              </w:rPr>
            </w:pPr>
            <w:r w:rsidRPr="001C68A2">
              <w:rPr>
                <w:rFonts w:ascii="Arial" w:hAnsi="Arial" w:cs="Arial"/>
                <w:sz w:val="14"/>
                <w:szCs w:val="14"/>
              </w:rPr>
              <w:t xml:space="preserve">Индекс цен производителей промышленных </w:t>
            </w:r>
            <w:r w:rsidRPr="001C68A2">
              <w:rPr>
                <w:rFonts w:ascii="Arial" w:hAnsi="Arial" w:cs="Arial"/>
                <w:sz w:val="14"/>
                <w:szCs w:val="14"/>
              </w:rPr>
              <w:br/>
              <w:t>товаров (декабрь к декабрю предыдущего года), процентов</w:t>
            </w:r>
          </w:p>
        </w:tc>
        <w:tc>
          <w:tcPr>
            <w:tcW w:w="755" w:type="dxa"/>
            <w:tcBorders>
              <w:top w:val="nil"/>
              <w:left w:val="single" w:sz="6" w:space="0" w:color="auto"/>
              <w:bottom w:val="nil"/>
              <w:right w:val="single" w:sz="6" w:space="0" w:color="auto"/>
            </w:tcBorders>
            <w:vAlign w:val="bottom"/>
          </w:tcPr>
          <w:p w14:paraId="3A0609BD" w14:textId="77777777" w:rsidR="00412E8B" w:rsidRPr="00237D1E" w:rsidRDefault="00412E8B" w:rsidP="001F2894">
            <w:pPr>
              <w:shd w:val="clear" w:color="auto" w:fill="FFFFFF"/>
              <w:spacing w:before="50" w:line="140" w:lineRule="exact"/>
              <w:ind w:right="57"/>
              <w:jc w:val="right"/>
              <w:rPr>
                <w:rFonts w:ascii="Arial" w:hAnsi="Arial" w:cs="Arial"/>
                <w:color w:val="000000"/>
                <w:sz w:val="14"/>
                <w:szCs w:val="14"/>
              </w:rPr>
            </w:pPr>
            <w:r w:rsidRPr="00237D1E">
              <w:rPr>
                <w:rFonts w:ascii="Arial" w:hAnsi="Arial" w:cs="Arial"/>
                <w:color w:val="000000"/>
                <w:sz w:val="14"/>
                <w:szCs w:val="14"/>
              </w:rPr>
              <w:t>131,9</w:t>
            </w:r>
          </w:p>
        </w:tc>
        <w:tc>
          <w:tcPr>
            <w:tcW w:w="754" w:type="dxa"/>
            <w:tcBorders>
              <w:top w:val="nil"/>
              <w:left w:val="single" w:sz="6" w:space="0" w:color="auto"/>
              <w:bottom w:val="nil"/>
              <w:right w:val="single" w:sz="6" w:space="0" w:color="auto"/>
            </w:tcBorders>
            <w:vAlign w:val="bottom"/>
          </w:tcPr>
          <w:p w14:paraId="14B06E35" w14:textId="77777777" w:rsidR="00412E8B" w:rsidRPr="00237D1E" w:rsidRDefault="00412E8B" w:rsidP="001F2894">
            <w:pPr>
              <w:shd w:val="clear" w:color="auto" w:fill="FFFFFF"/>
              <w:spacing w:before="50" w:line="140" w:lineRule="exact"/>
              <w:ind w:right="57"/>
              <w:jc w:val="right"/>
              <w:rPr>
                <w:rFonts w:ascii="Arial" w:hAnsi="Arial" w:cs="Arial"/>
                <w:color w:val="000000"/>
                <w:sz w:val="14"/>
                <w:szCs w:val="14"/>
              </w:rPr>
            </w:pPr>
            <w:r w:rsidRPr="00237D1E">
              <w:rPr>
                <w:rFonts w:ascii="Arial" w:hAnsi="Arial" w:cs="Arial"/>
                <w:color w:val="000000"/>
                <w:sz w:val="14"/>
                <w:szCs w:val="14"/>
              </w:rPr>
              <w:t>116,7</w:t>
            </w:r>
          </w:p>
        </w:tc>
        <w:tc>
          <w:tcPr>
            <w:tcW w:w="755" w:type="dxa"/>
            <w:tcBorders>
              <w:top w:val="nil"/>
              <w:left w:val="single" w:sz="6" w:space="0" w:color="auto"/>
              <w:bottom w:val="nil"/>
              <w:right w:val="single" w:sz="6" w:space="0" w:color="auto"/>
            </w:tcBorders>
            <w:vAlign w:val="bottom"/>
          </w:tcPr>
          <w:p w14:paraId="3E66C6ED" w14:textId="1AD68ED7" w:rsidR="00412E8B" w:rsidRPr="005B3E40" w:rsidRDefault="00412E8B" w:rsidP="001F2894">
            <w:pPr>
              <w:shd w:val="clear" w:color="auto" w:fill="FFFFFF"/>
              <w:spacing w:before="50" w:line="140" w:lineRule="exact"/>
              <w:ind w:right="57"/>
              <w:jc w:val="right"/>
              <w:rPr>
                <w:rFonts w:ascii="Arial" w:hAnsi="Arial" w:cs="Arial"/>
                <w:sz w:val="14"/>
                <w:szCs w:val="14"/>
              </w:rPr>
            </w:pPr>
            <w:r w:rsidRPr="00696800">
              <w:rPr>
                <w:rFonts w:ascii="Arial" w:hAnsi="Arial" w:cs="Arial"/>
                <w:sz w:val="14"/>
                <w:szCs w:val="14"/>
                <w:lang w:val="en-US"/>
              </w:rPr>
              <w:t>103,6</w:t>
            </w:r>
          </w:p>
        </w:tc>
        <w:tc>
          <w:tcPr>
            <w:tcW w:w="755" w:type="dxa"/>
            <w:tcBorders>
              <w:top w:val="nil"/>
              <w:left w:val="single" w:sz="6" w:space="0" w:color="auto"/>
              <w:bottom w:val="nil"/>
              <w:right w:val="single" w:sz="6" w:space="0" w:color="auto"/>
            </w:tcBorders>
            <w:vAlign w:val="bottom"/>
          </w:tcPr>
          <w:p w14:paraId="07EA4100" w14:textId="34327C6A" w:rsidR="00412E8B" w:rsidRPr="005B3E40" w:rsidRDefault="00412E8B" w:rsidP="001F2894">
            <w:pPr>
              <w:shd w:val="clear" w:color="auto" w:fill="FFFFFF"/>
              <w:spacing w:before="50" w:line="140" w:lineRule="exact"/>
              <w:ind w:right="57"/>
              <w:jc w:val="right"/>
              <w:rPr>
                <w:rFonts w:ascii="Arial" w:hAnsi="Arial" w:cs="Arial"/>
                <w:sz w:val="14"/>
                <w:szCs w:val="14"/>
              </w:rPr>
            </w:pPr>
            <w:r w:rsidRPr="00365446">
              <w:rPr>
                <w:rFonts w:ascii="Arial" w:hAnsi="Arial" w:cs="Arial"/>
                <w:sz w:val="14"/>
                <w:szCs w:val="14"/>
                <w:lang w:val="en-US"/>
              </w:rPr>
              <w:t>128,5</w:t>
            </w:r>
          </w:p>
        </w:tc>
        <w:tc>
          <w:tcPr>
            <w:tcW w:w="755" w:type="dxa"/>
            <w:tcBorders>
              <w:top w:val="nil"/>
              <w:left w:val="single" w:sz="6" w:space="0" w:color="auto"/>
              <w:bottom w:val="nil"/>
              <w:right w:val="single" w:sz="6" w:space="0" w:color="auto"/>
            </w:tcBorders>
            <w:vAlign w:val="bottom"/>
          </w:tcPr>
          <w:p w14:paraId="34EB8D68" w14:textId="608BA1F5" w:rsidR="00412E8B" w:rsidRPr="00412E8B" w:rsidRDefault="00412E8B" w:rsidP="001F2894">
            <w:pPr>
              <w:shd w:val="clear" w:color="auto" w:fill="FFFFFF"/>
              <w:spacing w:before="50" w:line="140" w:lineRule="exact"/>
              <w:ind w:right="57"/>
              <w:jc w:val="right"/>
              <w:rPr>
                <w:rFonts w:ascii="Arial" w:hAnsi="Arial" w:cs="Arial"/>
                <w:sz w:val="14"/>
                <w:szCs w:val="14"/>
              </w:rPr>
            </w:pPr>
            <w:r w:rsidRPr="00412E8B">
              <w:rPr>
                <w:rFonts w:ascii="Arial" w:hAnsi="Arial" w:cs="Arial"/>
                <w:sz w:val="14"/>
                <w:szCs w:val="14"/>
                <w:lang w:val="en-US"/>
              </w:rPr>
              <w:t>96,7</w:t>
            </w:r>
          </w:p>
        </w:tc>
        <w:tc>
          <w:tcPr>
            <w:tcW w:w="3074" w:type="dxa"/>
            <w:tcBorders>
              <w:top w:val="nil"/>
              <w:left w:val="single" w:sz="6" w:space="0" w:color="auto"/>
              <w:bottom w:val="nil"/>
            </w:tcBorders>
            <w:vAlign w:val="bottom"/>
          </w:tcPr>
          <w:p w14:paraId="4E6673F6" w14:textId="77777777" w:rsidR="00412E8B" w:rsidRPr="00AC4354" w:rsidRDefault="00412E8B" w:rsidP="001F2894">
            <w:pPr>
              <w:pStyle w:val="12"/>
              <w:spacing w:before="50" w:line="140" w:lineRule="exact"/>
              <w:ind w:left="57"/>
              <w:rPr>
                <w:i/>
                <w:lang w:val="en-US"/>
              </w:rPr>
            </w:pPr>
            <w:r w:rsidRPr="00AC4354">
              <w:rPr>
                <w:i/>
                <w:lang w:val="en-US"/>
              </w:rPr>
              <w:t>Producer price index of industrial production</w:t>
            </w:r>
            <w:r w:rsidRPr="00AC4354">
              <w:rPr>
                <w:i/>
                <w:lang w:val="en-US"/>
              </w:rPr>
              <w:br/>
              <w:t>(December to December of previous year),</w:t>
            </w:r>
            <w:r>
              <w:rPr>
                <w:i/>
                <w:lang w:val="en-US"/>
              </w:rPr>
              <w:br/>
            </w:r>
            <w:r w:rsidRPr="00AC4354">
              <w:rPr>
                <w:i/>
                <w:lang w:val="en-US"/>
              </w:rPr>
              <w:t>percent</w:t>
            </w:r>
          </w:p>
        </w:tc>
      </w:tr>
      <w:tr w:rsidR="00412E8B" w:rsidRPr="00D42306" w14:paraId="1F0FA1A9" w14:textId="77777777" w:rsidTr="00466819">
        <w:trPr>
          <w:cantSplit/>
        </w:trPr>
        <w:tc>
          <w:tcPr>
            <w:tcW w:w="3076" w:type="dxa"/>
            <w:tcBorders>
              <w:top w:val="nil"/>
              <w:left w:val="nil"/>
              <w:bottom w:val="nil"/>
              <w:right w:val="single" w:sz="6" w:space="0" w:color="auto"/>
            </w:tcBorders>
            <w:tcMar>
              <w:left w:w="28" w:type="dxa"/>
            </w:tcMar>
            <w:vAlign w:val="bottom"/>
          </w:tcPr>
          <w:p w14:paraId="5D3516F3" w14:textId="4C940C53" w:rsidR="00412E8B" w:rsidRPr="001C68A2" w:rsidRDefault="00412E8B" w:rsidP="001F2894">
            <w:pPr>
              <w:spacing w:before="50" w:line="140" w:lineRule="exact"/>
              <w:rPr>
                <w:rFonts w:ascii="Arial" w:hAnsi="Arial" w:cs="Arial"/>
                <w:spacing w:val="-4"/>
                <w:sz w:val="14"/>
                <w:szCs w:val="14"/>
              </w:rPr>
            </w:pPr>
            <w:r w:rsidRPr="001C68A2">
              <w:rPr>
                <w:rFonts w:ascii="Arial" w:hAnsi="Arial" w:cs="Arial"/>
                <w:spacing w:val="-4"/>
                <w:sz w:val="14"/>
                <w:szCs w:val="14"/>
              </w:rPr>
              <w:t>Внешнеторговый оборот</w:t>
            </w:r>
            <w:r w:rsidR="006F191C" w:rsidRPr="006F191C">
              <w:rPr>
                <w:rFonts w:ascii="Arial" w:hAnsi="Arial" w:cs="Arial"/>
                <w:spacing w:val="-4"/>
                <w:sz w:val="14"/>
                <w:szCs w:val="14"/>
                <w:vertAlign w:val="superscript"/>
              </w:rPr>
              <w:t>21)</w:t>
            </w:r>
            <w:r w:rsidRPr="001C68A2">
              <w:rPr>
                <w:rFonts w:ascii="Arial" w:hAnsi="Arial" w:cs="Arial"/>
                <w:spacing w:val="-4"/>
                <w:sz w:val="14"/>
                <w:szCs w:val="14"/>
              </w:rPr>
              <w:t xml:space="preserve">, </w:t>
            </w:r>
            <w:proofErr w:type="gramStart"/>
            <w:r w:rsidRPr="001C68A2">
              <w:rPr>
                <w:rFonts w:ascii="Arial" w:hAnsi="Arial" w:cs="Arial"/>
                <w:sz w:val="14"/>
                <w:szCs w:val="14"/>
              </w:rPr>
              <w:t>млрд</w:t>
            </w:r>
            <w:proofErr w:type="gramEnd"/>
            <w:r w:rsidRPr="001C68A2">
              <w:rPr>
                <w:rFonts w:ascii="Arial" w:hAnsi="Arial" w:cs="Arial"/>
                <w:sz w:val="14"/>
                <w:szCs w:val="14"/>
              </w:rPr>
              <w:t xml:space="preserve"> долл</w:t>
            </w:r>
            <w:r w:rsidRPr="001C68A2">
              <w:rPr>
                <w:rFonts w:ascii="Arial" w:hAnsi="Arial" w:cs="Arial"/>
                <w:spacing w:val="-6"/>
                <w:sz w:val="14"/>
                <w:szCs w:val="14"/>
              </w:rPr>
              <w:t>. США</w:t>
            </w:r>
          </w:p>
        </w:tc>
        <w:tc>
          <w:tcPr>
            <w:tcW w:w="755" w:type="dxa"/>
            <w:tcBorders>
              <w:top w:val="nil"/>
              <w:left w:val="single" w:sz="6" w:space="0" w:color="auto"/>
              <w:bottom w:val="nil"/>
              <w:right w:val="single" w:sz="6" w:space="0" w:color="auto"/>
            </w:tcBorders>
            <w:vAlign w:val="bottom"/>
          </w:tcPr>
          <w:p w14:paraId="58BE444A" w14:textId="77777777" w:rsidR="00412E8B" w:rsidRPr="00237D1E" w:rsidRDefault="00412E8B" w:rsidP="001F2894">
            <w:pPr>
              <w:shd w:val="clear" w:color="auto" w:fill="FFFFFF"/>
              <w:spacing w:before="50" w:line="140" w:lineRule="exact"/>
              <w:ind w:right="57"/>
              <w:jc w:val="right"/>
              <w:rPr>
                <w:rFonts w:ascii="Arial" w:hAnsi="Arial" w:cs="Arial"/>
                <w:color w:val="000000"/>
                <w:sz w:val="14"/>
                <w:szCs w:val="14"/>
                <w:lang w:val="en-US"/>
              </w:rPr>
            </w:pPr>
            <w:r w:rsidRPr="00237D1E">
              <w:rPr>
                <w:rFonts w:ascii="Arial" w:hAnsi="Arial" w:cs="Arial"/>
                <w:color w:val="000000"/>
                <w:sz w:val="14"/>
                <w:szCs w:val="14"/>
                <w:lang w:val="en-US"/>
              </w:rPr>
              <w:t>141,4</w:t>
            </w:r>
          </w:p>
        </w:tc>
        <w:tc>
          <w:tcPr>
            <w:tcW w:w="754" w:type="dxa"/>
            <w:tcBorders>
              <w:top w:val="nil"/>
              <w:left w:val="single" w:sz="6" w:space="0" w:color="auto"/>
              <w:bottom w:val="nil"/>
              <w:right w:val="single" w:sz="6" w:space="0" w:color="auto"/>
            </w:tcBorders>
            <w:vAlign w:val="bottom"/>
          </w:tcPr>
          <w:p w14:paraId="164EA6D3" w14:textId="77777777" w:rsidR="00412E8B" w:rsidRPr="00237D1E" w:rsidRDefault="00412E8B" w:rsidP="001F2894">
            <w:pPr>
              <w:shd w:val="clear" w:color="auto" w:fill="FFFFFF"/>
              <w:spacing w:before="50" w:line="140" w:lineRule="exact"/>
              <w:ind w:right="57"/>
              <w:jc w:val="right"/>
              <w:rPr>
                <w:rFonts w:ascii="Arial" w:hAnsi="Arial" w:cs="Arial"/>
                <w:color w:val="000000"/>
                <w:sz w:val="14"/>
                <w:szCs w:val="14"/>
                <w:lang w:val="en-US"/>
              </w:rPr>
            </w:pPr>
            <w:r w:rsidRPr="00237D1E">
              <w:rPr>
                <w:rFonts w:ascii="Arial" w:hAnsi="Arial" w:cs="Arial"/>
                <w:color w:val="000000"/>
                <w:sz w:val="14"/>
                <w:szCs w:val="14"/>
                <w:lang w:val="en-US"/>
              </w:rPr>
              <w:t>638,4</w:t>
            </w:r>
          </w:p>
        </w:tc>
        <w:tc>
          <w:tcPr>
            <w:tcW w:w="755" w:type="dxa"/>
            <w:tcBorders>
              <w:top w:val="nil"/>
              <w:left w:val="single" w:sz="6" w:space="0" w:color="auto"/>
              <w:bottom w:val="nil"/>
              <w:right w:val="single" w:sz="6" w:space="0" w:color="auto"/>
            </w:tcBorders>
            <w:vAlign w:val="bottom"/>
          </w:tcPr>
          <w:p w14:paraId="7AC1F845" w14:textId="7957C167" w:rsidR="00412E8B" w:rsidRPr="00301968" w:rsidRDefault="00412E8B" w:rsidP="001F2894">
            <w:pPr>
              <w:shd w:val="clear" w:color="auto" w:fill="FFFFFF"/>
              <w:spacing w:before="50" w:line="140" w:lineRule="exact"/>
              <w:ind w:right="57"/>
              <w:jc w:val="right"/>
              <w:rPr>
                <w:rFonts w:ascii="Arial" w:hAnsi="Arial" w:cs="Arial"/>
                <w:color w:val="000000"/>
                <w:sz w:val="14"/>
                <w:szCs w:val="14"/>
              </w:rPr>
            </w:pPr>
            <w:r w:rsidRPr="004D209B">
              <w:rPr>
                <w:rFonts w:ascii="Arial" w:hAnsi="Arial" w:cs="Arial"/>
                <w:sz w:val="14"/>
                <w:szCs w:val="14"/>
              </w:rPr>
              <w:t>573,6</w:t>
            </w:r>
          </w:p>
        </w:tc>
        <w:tc>
          <w:tcPr>
            <w:tcW w:w="755" w:type="dxa"/>
            <w:tcBorders>
              <w:top w:val="nil"/>
              <w:left w:val="single" w:sz="6" w:space="0" w:color="auto"/>
              <w:bottom w:val="nil"/>
              <w:right w:val="single" w:sz="6" w:space="0" w:color="auto"/>
            </w:tcBorders>
            <w:vAlign w:val="bottom"/>
          </w:tcPr>
          <w:p w14:paraId="7E5E79AE" w14:textId="36A38D85" w:rsidR="00412E8B" w:rsidRPr="004D209B" w:rsidRDefault="00412E8B" w:rsidP="001F2894">
            <w:pPr>
              <w:shd w:val="clear" w:color="auto" w:fill="FFFFFF"/>
              <w:spacing w:before="50" w:line="140" w:lineRule="exact"/>
              <w:ind w:right="57"/>
              <w:jc w:val="right"/>
              <w:rPr>
                <w:rFonts w:ascii="Arial" w:hAnsi="Arial" w:cs="Arial"/>
                <w:sz w:val="14"/>
                <w:szCs w:val="14"/>
              </w:rPr>
            </w:pPr>
            <w:r w:rsidRPr="004D209B">
              <w:rPr>
                <w:rFonts w:ascii="Arial" w:hAnsi="Arial" w:cs="Arial"/>
                <w:sz w:val="14"/>
                <w:szCs w:val="14"/>
              </w:rPr>
              <w:t>798,4</w:t>
            </w:r>
          </w:p>
        </w:tc>
        <w:tc>
          <w:tcPr>
            <w:tcW w:w="755" w:type="dxa"/>
            <w:tcBorders>
              <w:top w:val="nil"/>
              <w:left w:val="single" w:sz="6" w:space="0" w:color="auto"/>
              <w:bottom w:val="nil"/>
              <w:right w:val="single" w:sz="6" w:space="0" w:color="auto"/>
            </w:tcBorders>
            <w:vAlign w:val="bottom"/>
          </w:tcPr>
          <w:p w14:paraId="73E1DE1B" w14:textId="48B7EBAE" w:rsidR="00412E8B" w:rsidRPr="004D209B" w:rsidRDefault="002C3806" w:rsidP="001F2894">
            <w:pPr>
              <w:shd w:val="clear" w:color="auto" w:fill="FFFFFF"/>
              <w:spacing w:before="50" w:line="140" w:lineRule="exact"/>
              <w:ind w:right="57"/>
              <w:jc w:val="right"/>
              <w:rPr>
                <w:rFonts w:ascii="Arial" w:hAnsi="Arial" w:cs="Arial"/>
                <w:sz w:val="14"/>
                <w:szCs w:val="14"/>
              </w:rPr>
            </w:pPr>
            <w:r>
              <w:rPr>
                <w:rFonts w:ascii="Arial" w:hAnsi="Arial" w:cs="Arial"/>
                <w:sz w:val="14"/>
                <w:szCs w:val="14"/>
              </w:rPr>
              <w:t>…</w:t>
            </w:r>
          </w:p>
        </w:tc>
        <w:tc>
          <w:tcPr>
            <w:tcW w:w="3074" w:type="dxa"/>
            <w:tcBorders>
              <w:top w:val="nil"/>
              <w:left w:val="single" w:sz="6" w:space="0" w:color="auto"/>
              <w:bottom w:val="nil"/>
            </w:tcBorders>
            <w:vAlign w:val="bottom"/>
          </w:tcPr>
          <w:p w14:paraId="0006C712" w14:textId="178AF957" w:rsidR="00412E8B" w:rsidRPr="00237D1E" w:rsidRDefault="00412E8B" w:rsidP="001F2894">
            <w:pPr>
              <w:spacing w:before="50" w:line="140" w:lineRule="exact"/>
              <w:ind w:left="57"/>
              <w:rPr>
                <w:rFonts w:ascii="Arial" w:hAnsi="Arial" w:cs="Arial"/>
                <w:i/>
                <w:color w:val="000000"/>
                <w:sz w:val="14"/>
                <w:szCs w:val="14"/>
                <w:lang w:val="en-US"/>
              </w:rPr>
            </w:pPr>
            <w:r w:rsidRPr="00237D1E">
              <w:rPr>
                <w:rFonts w:ascii="Arial" w:hAnsi="Arial" w:cs="Arial"/>
                <w:i/>
                <w:color w:val="000000"/>
                <w:sz w:val="14"/>
                <w:szCs w:val="14"/>
                <w:lang w:val="en-US"/>
              </w:rPr>
              <w:t>Foreign trade turnover</w:t>
            </w:r>
            <w:r w:rsidR="006F191C" w:rsidRPr="006F191C">
              <w:rPr>
                <w:rFonts w:ascii="Arial" w:hAnsi="Arial" w:cs="Arial"/>
                <w:i/>
                <w:color w:val="000000"/>
                <w:sz w:val="14"/>
                <w:szCs w:val="14"/>
                <w:vertAlign w:val="superscript"/>
                <w:lang w:val="en-US"/>
              </w:rPr>
              <w:t>21)</w:t>
            </w:r>
            <w:r w:rsidRPr="00237D1E">
              <w:rPr>
                <w:rFonts w:ascii="Arial" w:hAnsi="Arial" w:cs="Arial"/>
                <w:i/>
                <w:color w:val="000000"/>
                <w:sz w:val="14"/>
                <w:szCs w:val="14"/>
                <w:lang w:val="en-US"/>
              </w:rPr>
              <w:t xml:space="preserve">, </w:t>
            </w:r>
            <w:proofErr w:type="spellStart"/>
            <w:r w:rsidRPr="00237D1E">
              <w:rPr>
                <w:rFonts w:ascii="Arial" w:hAnsi="Arial" w:cs="Arial"/>
                <w:i/>
                <w:color w:val="000000"/>
                <w:sz w:val="14"/>
                <w:szCs w:val="14"/>
                <w:lang w:val="en-US"/>
              </w:rPr>
              <w:t>bln</w:t>
            </w:r>
            <w:proofErr w:type="spellEnd"/>
            <w:r w:rsidRPr="00237D1E">
              <w:rPr>
                <w:rFonts w:ascii="Arial" w:hAnsi="Arial" w:cs="Arial"/>
                <w:i/>
                <w:color w:val="000000"/>
                <w:sz w:val="14"/>
                <w:szCs w:val="14"/>
                <w:lang w:val="en-US"/>
              </w:rPr>
              <w:t>. US dollars</w:t>
            </w:r>
          </w:p>
        </w:tc>
      </w:tr>
      <w:tr w:rsidR="00412E8B" w:rsidRPr="00237D1E" w14:paraId="50E7A22A" w14:textId="77777777" w:rsidTr="00466819">
        <w:trPr>
          <w:cantSplit/>
        </w:trPr>
        <w:tc>
          <w:tcPr>
            <w:tcW w:w="3076" w:type="dxa"/>
            <w:tcBorders>
              <w:top w:val="nil"/>
              <w:left w:val="nil"/>
              <w:bottom w:val="nil"/>
              <w:right w:val="single" w:sz="6" w:space="0" w:color="auto"/>
            </w:tcBorders>
            <w:tcMar>
              <w:left w:w="28" w:type="dxa"/>
            </w:tcMar>
            <w:vAlign w:val="bottom"/>
          </w:tcPr>
          <w:p w14:paraId="35B989A3" w14:textId="65218887" w:rsidR="00412E8B" w:rsidRPr="00237D1E" w:rsidRDefault="00412E8B" w:rsidP="001F2894">
            <w:pPr>
              <w:spacing w:before="50" w:line="140" w:lineRule="exact"/>
              <w:ind w:left="227"/>
              <w:rPr>
                <w:rFonts w:ascii="Arial" w:hAnsi="Arial" w:cs="Arial"/>
                <w:color w:val="000000"/>
                <w:sz w:val="14"/>
                <w:szCs w:val="14"/>
                <w:lang w:val="en-US"/>
              </w:rPr>
            </w:pPr>
            <w:r w:rsidRPr="00237D1E">
              <w:rPr>
                <w:rFonts w:ascii="Arial" w:hAnsi="Arial" w:cs="Arial"/>
                <w:color w:val="000000"/>
                <w:sz w:val="14"/>
                <w:szCs w:val="14"/>
              </w:rPr>
              <w:t>в</w:t>
            </w:r>
            <w:r w:rsidRPr="00237D1E">
              <w:rPr>
                <w:rFonts w:ascii="Arial" w:hAnsi="Arial" w:cs="Arial"/>
                <w:color w:val="000000"/>
                <w:sz w:val="14"/>
                <w:szCs w:val="14"/>
                <w:lang w:val="en-US"/>
              </w:rPr>
              <w:t xml:space="preserve"> </w:t>
            </w:r>
            <w:r w:rsidRPr="00237D1E">
              <w:rPr>
                <w:rFonts w:ascii="Arial" w:hAnsi="Arial" w:cs="Arial"/>
                <w:color w:val="000000"/>
                <w:sz w:val="14"/>
                <w:szCs w:val="14"/>
              </w:rPr>
              <w:t>том</w:t>
            </w:r>
            <w:r w:rsidRPr="00237D1E">
              <w:rPr>
                <w:rFonts w:ascii="Arial" w:hAnsi="Arial" w:cs="Arial"/>
                <w:color w:val="000000"/>
                <w:sz w:val="14"/>
                <w:szCs w:val="14"/>
                <w:lang w:val="en-US"/>
              </w:rPr>
              <w:t xml:space="preserve"> </w:t>
            </w:r>
            <w:r w:rsidRPr="00237D1E">
              <w:rPr>
                <w:rFonts w:ascii="Arial" w:hAnsi="Arial" w:cs="Arial"/>
                <w:color w:val="000000"/>
                <w:sz w:val="14"/>
                <w:szCs w:val="14"/>
              </w:rPr>
              <w:t>числе</w:t>
            </w:r>
            <w:r w:rsidRPr="00237D1E">
              <w:rPr>
                <w:rFonts w:ascii="Arial" w:hAnsi="Arial" w:cs="Arial"/>
                <w:color w:val="000000"/>
                <w:sz w:val="14"/>
                <w:szCs w:val="14"/>
                <w:lang w:val="en-US"/>
              </w:rPr>
              <w:t>:</w:t>
            </w:r>
          </w:p>
        </w:tc>
        <w:tc>
          <w:tcPr>
            <w:tcW w:w="755" w:type="dxa"/>
            <w:tcBorders>
              <w:top w:val="nil"/>
              <w:left w:val="single" w:sz="6" w:space="0" w:color="auto"/>
              <w:bottom w:val="nil"/>
              <w:right w:val="single" w:sz="6" w:space="0" w:color="auto"/>
            </w:tcBorders>
            <w:vAlign w:val="bottom"/>
          </w:tcPr>
          <w:p w14:paraId="29E1F265" w14:textId="77777777" w:rsidR="00412E8B" w:rsidRPr="00237D1E" w:rsidRDefault="00412E8B" w:rsidP="001F2894">
            <w:pPr>
              <w:shd w:val="clear" w:color="auto" w:fill="FFFFFF"/>
              <w:spacing w:before="50" w:line="140" w:lineRule="exact"/>
              <w:ind w:right="57"/>
              <w:jc w:val="right"/>
              <w:rPr>
                <w:rFonts w:ascii="Arial" w:hAnsi="Arial" w:cs="Arial"/>
                <w:color w:val="000000"/>
                <w:sz w:val="14"/>
                <w:szCs w:val="14"/>
                <w:lang w:val="en-US"/>
              </w:rPr>
            </w:pPr>
          </w:p>
        </w:tc>
        <w:tc>
          <w:tcPr>
            <w:tcW w:w="754" w:type="dxa"/>
            <w:tcBorders>
              <w:top w:val="nil"/>
              <w:left w:val="single" w:sz="6" w:space="0" w:color="auto"/>
              <w:bottom w:val="nil"/>
              <w:right w:val="single" w:sz="6" w:space="0" w:color="auto"/>
            </w:tcBorders>
            <w:vAlign w:val="bottom"/>
          </w:tcPr>
          <w:p w14:paraId="5C1CC317" w14:textId="77777777" w:rsidR="00412E8B" w:rsidRPr="00237D1E" w:rsidRDefault="00412E8B" w:rsidP="001F2894">
            <w:pPr>
              <w:shd w:val="clear" w:color="auto" w:fill="FFFFFF"/>
              <w:spacing w:before="50" w:line="140" w:lineRule="exact"/>
              <w:ind w:right="57"/>
              <w:jc w:val="right"/>
              <w:rPr>
                <w:rFonts w:ascii="Arial" w:hAnsi="Arial" w:cs="Arial"/>
                <w:color w:val="000000"/>
                <w:sz w:val="14"/>
                <w:szCs w:val="14"/>
                <w:lang w:val="en-US"/>
              </w:rPr>
            </w:pPr>
          </w:p>
        </w:tc>
        <w:tc>
          <w:tcPr>
            <w:tcW w:w="755" w:type="dxa"/>
            <w:tcBorders>
              <w:top w:val="nil"/>
              <w:left w:val="single" w:sz="6" w:space="0" w:color="auto"/>
              <w:bottom w:val="nil"/>
              <w:right w:val="single" w:sz="6" w:space="0" w:color="auto"/>
            </w:tcBorders>
            <w:vAlign w:val="bottom"/>
          </w:tcPr>
          <w:p w14:paraId="03D659EE" w14:textId="77777777" w:rsidR="00412E8B" w:rsidRPr="00940533" w:rsidRDefault="00412E8B" w:rsidP="001F2894">
            <w:pPr>
              <w:shd w:val="clear" w:color="auto" w:fill="FFFFFF"/>
              <w:spacing w:before="50" w:line="140" w:lineRule="exact"/>
              <w:ind w:right="57"/>
              <w:jc w:val="right"/>
              <w:rPr>
                <w:rFonts w:ascii="Arial" w:hAnsi="Arial" w:cs="Arial"/>
                <w:color w:val="000000"/>
                <w:sz w:val="14"/>
                <w:szCs w:val="14"/>
              </w:rPr>
            </w:pPr>
          </w:p>
        </w:tc>
        <w:tc>
          <w:tcPr>
            <w:tcW w:w="755" w:type="dxa"/>
            <w:tcBorders>
              <w:top w:val="nil"/>
              <w:left w:val="single" w:sz="6" w:space="0" w:color="auto"/>
              <w:bottom w:val="nil"/>
              <w:right w:val="single" w:sz="6" w:space="0" w:color="auto"/>
            </w:tcBorders>
            <w:vAlign w:val="bottom"/>
          </w:tcPr>
          <w:p w14:paraId="5144BC01" w14:textId="77777777" w:rsidR="00412E8B" w:rsidRPr="004D209B" w:rsidRDefault="00412E8B" w:rsidP="001F2894">
            <w:pPr>
              <w:shd w:val="clear" w:color="auto" w:fill="FFFFFF"/>
              <w:spacing w:before="50" w:line="140" w:lineRule="exact"/>
              <w:ind w:right="57"/>
              <w:jc w:val="right"/>
              <w:rPr>
                <w:rFonts w:ascii="Arial" w:hAnsi="Arial" w:cs="Arial"/>
                <w:sz w:val="14"/>
                <w:szCs w:val="14"/>
              </w:rPr>
            </w:pPr>
          </w:p>
        </w:tc>
        <w:tc>
          <w:tcPr>
            <w:tcW w:w="755" w:type="dxa"/>
            <w:tcBorders>
              <w:top w:val="nil"/>
              <w:left w:val="single" w:sz="6" w:space="0" w:color="auto"/>
              <w:bottom w:val="nil"/>
              <w:right w:val="single" w:sz="6" w:space="0" w:color="auto"/>
            </w:tcBorders>
            <w:vAlign w:val="bottom"/>
          </w:tcPr>
          <w:p w14:paraId="2BAD7234" w14:textId="096F09C4" w:rsidR="00412E8B" w:rsidRPr="004D209B" w:rsidRDefault="00412E8B" w:rsidP="001F2894">
            <w:pPr>
              <w:shd w:val="clear" w:color="auto" w:fill="FFFFFF"/>
              <w:spacing w:before="50" w:line="140" w:lineRule="exact"/>
              <w:ind w:right="57"/>
              <w:jc w:val="right"/>
              <w:rPr>
                <w:rFonts w:ascii="Arial" w:hAnsi="Arial" w:cs="Arial"/>
                <w:sz w:val="14"/>
                <w:szCs w:val="14"/>
              </w:rPr>
            </w:pPr>
          </w:p>
        </w:tc>
        <w:tc>
          <w:tcPr>
            <w:tcW w:w="3074" w:type="dxa"/>
            <w:tcBorders>
              <w:top w:val="nil"/>
              <w:left w:val="single" w:sz="6" w:space="0" w:color="auto"/>
              <w:bottom w:val="nil"/>
            </w:tcBorders>
            <w:vAlign w:val="bottom"/>
          </w:tcPr>
          <w:p w14:paraId="0A7F4E33" w14:textId="77777777" w:rsidR="00412E8B" w:rsidRPr="00237D1E" w:rsidRDefault="00412E8B" w:rsidP="001F2894">
            <w:pPr>
              <w:spacing w:before="50" w:line="140" w:lineRule="exact"/>
              <w:ind w:left="284"/>
              <w:rPr>
                <w:rFonts w:ascii="Arial" w:hAnsi="Arial" w:cs="Arial"/>
                <w:i/>
                <w:color w:val="000000"/>
                <w:sz w:val="14"/>
                <w:szCs w:val="14"/>
                <w:lang w:val="en-US"/>
              </w:rPr>
            </w:pPr>
            <w:r w:rsidRPr="00237D1E">
              <w:rPr>
                <w:rFonts w:ascii="Arial" w:hAnsi="Arial" w:cs="Arial"/>
                <w:i/>
                <w:color w:val="000000"/>
                <w:sz w:val="14"/>
                <w:szCs w:val="14"/>
                <w:lang w:val="en-US"/>
              </w:rPr>
              <w:t>including</w:t>
            </w:r>
            <w:r w:rsidRPr="00237D1E">
              <w:rPr>
                <w:rFonts w:ascii="Arial" w:hAnsi="Arial" w:cs="Arial"/>
                <w:i/>
                <w:color w:val="000000"/>
                <w:sz w:val="14"/>
                <w:szCs w:val="14"/>
              </w:rPr>
              <w:t>:</w:t>
            </w:r>
          </w:p>
        </w:tc>
      </w:tr>
      <w:tr w:rsidR="00412E8B" w:rsidRPr="00237D1E" w14:paraId="62F4C66E" w14:textId="77777777" w:rsidTr="00466819">
        <w:trPr>
          <w:cantSplit/>
        </w:trPr>
        <w:tc>
          <w:tcPr>
            <w:tcW w:w="3076" w:type="dxa"/>
            <w:tcBorders>
              <w:top w:val="nil"/>
              <w:left w:val="nil"/>
              <w:right w:val="single" w:sz="6" w:space="0" w:color="auto"/>
            </w:tcBorders>
            <w:tcMar>
              <w:left w:w="28" w:type="dxa"/>
            </w:tcMar>
            <w:vAlign w:val="bottom"/>
          </w:tcPr>
          <w:p w14:paraId="61450DF8" w14:textId="040E4BED" w:rsidR="00412E8B" w:rsidRPr="00237D1E" w:rsidRDefault="00412E8B" w:rsidP="001F2894">
            <w:pPr>
              <w:spacing w:before="50" w:line="140" w:lineRule="exact"/>
              <w:ind w:left="113"/>
              <w:rPr>
                <w:rFonts w:ascii="Arial" w:hAnsi="Arial" w:cs="Arial"/>
                <w:color w:val="000000"/>
                <w:sz w:val="14"/>
                <w:szCs w:val="14"/>
                <w:lang w:val="en-US"/>
              </w:rPr>
            </w:pPr>
            <w:r>
              <w:rPr>
                <w:rFonts w:ascii="Arial" w:hAnsi="Arial" w:cs="Arial"/>
                <w:color w:val="000000"/>
                <w:sz w:val="14"/>
                <w:szCs w:val="14"/>
              </w:rPr>
              <w:t>э</w:t>
            </w:r>
            <w:r w:rsidRPr="00237D1E">
              <w:rPr>
                <w:rFonts w:ascii="Arial" w:hAnsi="Arial" w:cs="Arial"/>
                <w:color w:val="000000"/>
                <w:sz w:val="14"/>
                <w:szCs w:val="14"/>
              </w:rPr>
              <w:t>кспорт</w:t>
            </w:r>
          </w:p>
        </w:tc>
        <w:tc>
          <w:tcPr>
            <w:tcW w:w="755" w:type="dxa"/>
            <w:tcBorders>
              <w:top w:val="nil"/>
              <w:left w:val="single" w:sz="6" w:space="0" w:color="auto"/>
              <w:right w:val="single" w:sz="6" w:space="0" w:color="auto"/>
            </w:tcBorders>
            <w:vAlign w:val="bottom"/>
          </w:tcPr>
          <w:p w14:paraId="3135CA0C" w14:textId="77777777" w:rsidR="00412E8B" w:rsidRPr="00237D1E" w:rsidRDefault="00412E8B" w:rsidP="001F2894">
            <w:pPr>
              <w:shd w:val="clear" w:color="auto" w:fill="FFFFFF"/>
              <w:spacing w:before="50" w:line="140" w:lineRule="exact"/>
              <w:ind w:right="57"/>
              <w:jc w:val="right"/>
              <w:rPr>
                <w:rFonts w:ascii="Arial" w:hAnsi="Arial" w:cs="Arial"/>
                <w:color w:val="000000"/>
                <w:sz w:val="14"/>
                <w:szCs w:val="14"/>
                <w:lang w:val="en-US"/>
              </w:rPr>
            </w:pPr>
            <w:r w:rsidRPr="00237D1E">
              <w:rPr>
                <w:rFonts w:ascii="Arial" w:hAnsi="Arial" w:cs="Arial"/>
                <w:color w:val="000000"/>
                <w:sz w:val="14"/>
                <w:szCs w:val="14"/>
                <w:lang w:val="en-US"/>
              </w:rPr>
              <w:t>99,2</w:t>
            </w:r>
          </w:p>
        </w:tc>
        <w:tc>
          <w:tcPr>
            <w:tcW w:w="754" w:type="dxa"/>
            <w:tcBorders>
              <w:top w:val="nil"/>
              <w:left w:val="single" w:sz="6" w:space="0" w:color="auto"/>
              <w:right w:val="single" w:sz="6" w:space="0" w:color="auto"/>
            </w:tcBorders>
            <w:vAlign w:val="bottom"/>
          </w:tcPr>
          <w:p w14:paraId="7794F7DC" w14:textId="77777777" w:rsidR="00412E8B" w:rsidRPr="00237D1E" w:rsidRDefault="00412E8B" w:rsidP="001F2894">
            <w:pPr>
              <w:shd w:val="clear" w:color="auto" w:fill="FFFFFF"/>
              <w:spacing w:before="50" w:line="140" w:lineRule="exact"/>
              <w:ind w:right="57"/>
              <w:jc w:val="right"/>
              <w:rPr>
                <w:rFonts w:ascii="Arial" w:hAnsi="Arial" w:cs="Arial"/>
                <w:color w:val="000000"/>
                <w:sz w:val="14"/>
                <w:szCs w:val="14"/>
                <w:lang w:val="en-US"/>
              </w:rPr>
            </w:pPr>
            <w:r w:rsidRPr="00237D1E">
              <w:rPr>
                <w:rFonts w:ascii="Arial" w:hAnsi="Arial" w:cs="Arial"/>
                <w:color w:val="000000"/>
                <w:sz w:val="14"/>
                <w:szCs w:val="14"/>
                <w:lang w:val="en-US"/>
              </w:rPr>
              <w:t>392,7</w:t>
            </w:r>
          </w:p>
        </w:tc>
        <w:tc>
          <w:tcPr>
            <w:tcW w:w="755" w:type="dxa"/>
            <w:tcBorders>
              <w:top w:val="nil"/>
              <w:left w:val="single" w:sz="6" w:space="0" w:color="auto"/>
              <w:right w:val="single" w:sz="6" w:space="0" w:color="auto"/>
            </w:tcBorders>
            <w:vAlign w:val="bottom"/>
          </w:tcPr>
          <w:p w14:paraId="2D384815" w14:textId="2C002F46" w:rsidR="00412E8B" w:rsidRPr="00301968" w:rsidRDefault="00412E8B" w:rsidP="001F2894">
            <w:pPr>
              <w:shd w:val="clear" w:color="auto" w:fill="FFFFFF"/>
              <w:spacing w:before="50" w:line="140" w:lineRule="exact"/>
              <w:ind w:right="57"/>
              <w:jc w:val="right"/>
              <w:rPr>
                <w:rFonts w:ascii="Arial" w:hAnsi="Arial" w:cs="Arial"/>
                <w:color w:val="000000"/>
                <w:sz w:val="14"/>
                <w:szCs w:val="14"/>
              </w:rPr>
            </w:pPr>
            <w:r w:rsidRPr="004D209B">
              <w:rPr>
                <w:rFonts w:ascii="Arial" w:hAnsi="Arial" w:cs="Arial"/>
                <w:sz w:val="14"/>
                <w:szCs w:val="14"/>
              </w:rPr>
              <w:t>333,5</w:t>
            </w:r>
          </w:p>
        </w:tc>
        <w:tc>
          <w:tcPr>
            <w:tcW w:w="755" w:type="dxa"/>
            <w:tcBorders>
              <w:top w:val="nil"/>
              <w:left w:val="single" w:sz="6" w:space="0" w:color="auto"/>
              <w:right w:val="single" w:sz="6" w:space="0" w:color="auto"/>
            </w:tcBorders>
            <w:vAlign w:val="bottom"/>
          </w:tcPr>
          <w:p w14:paraId="633222D2" w14:textId="1E225F08" w:rsidR="00412E8B" w:rsidRPr="004D209B" w:rsidRDefault="00412E8B" w:rsidP="001F2894">
            <w:pPr>
              <w:shd w:val="clear" w:color="auto" w:fill="FFFFFF"/>
              <w:spacing w:before="50" w:line="140" w:lineRule="exact"/>
              <w:ind w:right="57"/>
              <w:jc w:val="right"/>
              <w:rPr>
                <w:rFonts w:ascii="Arial" w:hAnsi="Arial" w:cs="Arial"/>
                <w:sz w:val="14"/>
                <w:szCs w:val="14"/>
              </w:rPr>
            </w:pPr>
            <w:r w:rsidRPr="004D209B">
              <w:rPr>
                <w:rFonts w:ascii="Arial" w:hAnsi="Arial" w:cs="Arial"/>
                <w:sz w:val="14"/>
                <w:szCs w:val="14"/>
              </w:rPr>
              <w:t>494,4</w:t>
            </w:r>
          </w:p>
        </w:tc>
        <w:tc>
          <w:tcPr>
            <w:tcW w:w="755" w:type="dxa"/>
            <w:tcBorders>
              <w:top w:val="nil"/>
              <w:left w:val="single" w:sz="6" w:space="0" w:color="auto"/>
              <w:right w:val="single" w:sz="6" w:space="0" w:color="auto"/>
            </w:tcBorders>
            <w:vAlign w:val="bottom"/>
          </w:tcPr>
          <w:p w14:paraId="7E02F98F" w14:textId="32BE8C67" w:rsidR="00412E8B" w:rsidRPr="004D209B" w:rsidRDefault="002C3806" w:rsidP="001F2894">
            <w:pPr>
              <w:shd w:val="clear" w:color="auto" w:fill="FFFFFF"/>
              <w:spacing w:before="50" w:line="140" w:lineRule="exact"/>
              <w:ind w:right="57"/>
              <w:jc w:val="right"/>
              <w:rPr>
                <w:rFonts w:ascii="Arial" w:hAnsi="Arial" w:cs="Arial"/>
                <w:sz w:val="14"/>
                <w:szCs w:val="14"/>
              </w:rPr>
            </w:pPr>
            <w:r>
              <w:rPr>
                <w:rFonts w:ascii="Arial" w:hAnsi="Arial" w:cs="Arial"/>
                <w:sz w:val="14"/>
                <w:szCs w:val="14"/>
              </w:rPr>
              <w:t>…</w:t>
            </w:r>
          </w:p>
        </w:tc>
        <w:tc>
          <w:tcPr>
            <w:tcW w:w="3074" w:type="dxa"/>
            <w:tcBorders>
              <w:top w:val="nil"/>
              <w:left w:val="single" w:sz="6" w:space="0" w:color="auto"/>
            </w:tcBorders>
            <w:vAlign w:val="bottom"/>
          </w:tcPr>
          <w:p w14:paraId="7A351F0A" w14:textId="77777777" w:rsidR="00412E8B" w:rsidRPr="00237D1E" w:rsidRDefault="00412E8B" w:rsidP="001F2894">
            <w:pPr>
              <w:spacing w:before="50" w:line="140" w:lineRule="exact"/>
              <w:ind w:left="170"/>
              <w:rPr>
                <w:rFonts w:ascii="Arial" w:hAnsi="Arial" w:cs="Arial"/>
                <w:i/>
                <w:color w:val="000000"/>
                <w:sz w:val="14"/>
                <w:szCs w:val="14"/>
                <w:lang w:val="en-US"/>
              </w:rPr>
            </w:pPr>
            <w:r w:rsidRPr="00237D1E">
              <w:rPr>
                <w:rFonts w:ascii="Arial" w:hAnsi="Arial" w:cs="Arial"/>
                <w:i/>
                <w:color w:val="000000"/>
                <w:sz w:val="14"/>
                <w:szCs w:val="14"/>
                <w:lang w:val="en-US"/>
              </w:rPr>
              <w:t>exports</w:t>
            </w:r>
          </w:p>
        </w:tc>
      </w:tr>
      <w:tr w:rsidR="00412E8B" w:rsidRPr="00237D1E" w14:paraId="37DF7799" w14:textId="77777777" w:rsidTr="00466819">
        <w:trPr>
          <w:cantSplit/>
        </w:trPr>
        <w:tc>
          <w:tcPr>
            <w:tcW w:w="3076" w:type="dxa"/>
            <w:tcBorders>
              <w:top w:val="nil"/>
              <w:left w:val="nil"/>
              <w:bottom w:val="single" w:sz="6" w:space="0" w:color="auto"/>
              <w:right w:val="single" w:sz="6" w:space="0" w:color="auto"/>
            </w:tcBorders>
            <w:tcMar>
              <w:left w:w="28" w:type="dxa"/>
            </w:tcMar>
            <w:vAlign w:val="bottom"/>
          </w:tcPr>
          <w:p w14:paraId="636D5748" w14:textId="56CD2709" w:rsidR="00412E8B" w:rsidRPr="00237D1E" w:rsidRDefault="00412E8B" w:rsidP="001F2894">
            <w:pPr>
              <w:spacing w:before="50" w:line="140" w:lineRule="exact"/>
              <w:ind w:left="113"/>
              <w:rPr>
                <w:rFonts w:ascii="Arial" w:hAnsi="Arial" w:cs="Arial"/>
                <w:color w:val="000000"/>
                <w:sz w:val="14"/>
                <w:szCs w:val="14"/>
              </w:rPr>
            </w:pPr>
            <w:r>
              <w:rPr>
                <w:rFonts w:ascii="Arial" w:hAnsi="Arial" w:cs="Arial"/>
                <w:color w:val="000000"/>
                <w:sz w:val="14"/>
                <w:szCs w:val="14"/>
              </w:rPr>
              <w:t>и</w:t>
            </w:r>
            <w:r w:rsidRPr="00237D1E">
              <w:rPr>
                <w:rFonts w:ascii="Arial" w:hAnsi="Arial" w:cs="Arial"/>
                <w:color w:val="000000"/>
                <w:sz w:val="14"/>
                <w:szCs w:val="14"/>
              </w:rPr>
              <w:t>мпорт</w:t>
            </w:r>
          </w:p>
        </w:tc>
        <w:tc>
          <w:tcPr>
            <w:tcW w:w="755" w:type="dxa"/>
            <w:tcBorders>
              <w:top w:val="nil"/>
              <w:left w:val="single" w:sz="6" w:space="0" w:color="auto"/>
              <w:bottom w:val="single" w:sz="6" w:space="0" w:color="auto"/>
              <w:right w:val="single" w:sz="6" w:space="0" w:color="auto"/>
            </w:tcBorders>
            <w:vAlign w:val="bottom"/>
          </w:tcPr>
          <w:p w14:paraId="74BA3F84" w14:textId="77777777" w:rsidR="00412E8B" w:rsidRPr="00237D1E" w:rsidRDefault="00412E8B" w:rsidP="001F2894">
            <w:pPr>
              <w:shd w:val="clear" w:color="auto" w:fill="FFFFFF"/>
              <w:spacing w:before="50" w:line="140" w:lineRule="exact"/>
              <w:ind w:right="57"/>
              <w:jc w:val="right"/>
              <w:rPr>
                <w:rFonts w:ascii="Arial" w:hAnsi="Arial" w:cs="Arial"/>
                <w:color w:val="000000"/>
                <w:sz w:val="14"/>
                <w:szCs w:val="14"/>
              </w:rPr>
            </w:pPr>
            <w:r w:rsidRPr="00237D1E">
              <w:rPr>
                <w:rFonts w:ascii="Arial" w:hAnsi="Arial" w:cs="Arial"/>
                <w:color w:val="000000"/>
                <w:sz w:val="14"/>
                <w:szCs w:val="14"/>
              </w:rPr>
              <w:t>42,1</w:t>
            </w:r>
          </w:p>
        </w:tc>
        <w:tc>
          <w:tcPr>
            <w:tcW w:w="754" w:type="dxa"/>
            <w:tcBorders>
              <w:top w:val="nil"/>
              <w:left w:val="single" w:sz="6" w:space="0" w:color="auto"/>
              <w:bottom w:val="single" w:sz="6" w:space="0" w:color="auto"/>
              <w:right w:val="single" w:sz="6" w:space="0" w:color="auto"/>
            </w:tcBorders>
            <w:vAlign w:val="bottom"/>
          </w:tcPr>
          <w:p w14:paraId="2823AD68" w14:textId="77777777" w:rsidR="00412E8B" w:rsidRPr="00237D1E" w:rsidRDefault="00412E8B" w:rsidP="001F2894">
            <w:pPr>
              <w:shd w:val="clear" w:color="auto" w:fill="FFFFFF"/>
              <w:spacing w:before="50" w:line="140" w:lineRule="exact"/>
              <w:ind w:right="57"/>
              <w:jc w:val="right"/>
              <w:rPr>
                <w:rFonts w:ascii="Arial" w:hAnsi="Arial" w:cs="Arial"/>
                <w:color w:val="000000"/>
                <w:sz w:val="14"/>
                <w:szCs w:val="14"/>
              </w:rPr>
            </w:pPr>
            <w:r w:rsidRPr="00237D1E">
              <w:rPr>
                <w:rFonts w:ascii="Arial" w:hAnsi="Arial" w:cs="Arial"/>
                <w:color w:val="000000"/>
                <w:sz w:val="14"/>
                <w:szCs w:val="14"/>
              </w:rPr>
              <w:t>245,7</w:t>
            </w:r>
          </w:p>
        </w:tc>
        <w:tc>
          <w:tcPr>
            <w:tcW w:w="755" w:type="dxa"/>
            <w:tcBorders>
              <w:top w:val="nil"/>
              <w:left w:val="single" w:sz="6" w:space="0" w:color="auto"/>
              <w:bottom w:val="single" w:sz="6" w:space="0" w:color="auto"/>
              <w:right w:val="single" w:sz="6" w:space="0" w:color="auto"/>
            </w:tcBorders>
            <w:vAlign w:val="bottom"/>
          </w:tcPr>
          <w:p w14:paraId="54D37CDF" w14:textId="6C87E273" w:rsidR="00412E8B" w:rsidRPr="00301968" w:rsidRDefault="00412E8B" w:rsidP="001F2894">
            <w:pPr>
              <w:shd w:val="clear" w:color="auto" w:fill="FFFFFF"/>
              <w:spacing w:before="50" w:line="140" w:lineRule="exact"/>
              <w:ind w:right="57"/>
              <w:jc w:val="right"/>
              <w:rPr>
                <w:rFonts w:ascii="Arial" w:hAnsi="Arial" w:cs="Arial"/>
                <w:color w:val="000000"/>
                <w:sz w:val="14"/>
                <w:szCs w:val="14"/>
              </w:rPr>
            </w:pPr>
            <w:r w:rsidRPr="004D209B">
              <w:rPr>
                <w:rFonts w:ascii="Arial" w:hAnsi="Arial" w:cs="Arial"/>
                <w:sz w:val="14"/>
                <w:szCs w:val="14"/>
              </w:rPr>
              <w:t>240,1</w:t>
            </w:r>
          </w:p>
        </w:tc>
        <w:tc>
          <w:tcPr>
            <w:tcW w:w="755" w:type="dxa"/>
            <w:tcBorders>
              <w:top w:val="nil"/>
              <w:left w:val="single" w:sz="6" w:space="0" w:color="auto"/>
              <w:bottom w:val="single" w:sz="6" w:space="0" w:color="auto"/>
              <w:right w:val="single" w:sz="6" w:space="0" w:color="auto"/>
            </w:tcBorders>
            <w:vAlign w:val="bottom"/>
          </w:tcPr>
          <w:p w14:paraId="506A545F" w14:textId="34073889" w:rsidR="00412E8B" w:rsidRPr="004D209B" w:rsidRDefault="00412E8B" w:rsidP="001F2894">
            <w:pPr>
              <w:shd w:val="clear" w:color="auto" w:fill="FFFFFF"/>
              <w:spacing w:before="50" w:line="140" w:lineRule="exact"/>
              <w:ind w:right="57"/>
              <w:jc w:val="right"/>
              <w:rPr>
                <w:rFonts w:ascii="Arial" w:hAnsi="Arial" w:cs="Arial"/>
                <w:sz w:val="14"/>
                <w:szCs w:val="14"/>
              </w:rPr>
            </w:pPr>
            <w:r w:rsidRPr="004D209B">
              <w:rPr>
                <w:rFonts w:ascii="Arial" w:hAnsi="Arial" w:cs="Arial"/>
                <w:sz w:val="14"/>
                <w:szCs w:val="14"/>
              </w:rPr>
              <w:t>304,0</w:t>
            </w:r>
          </w:p>
        </w:tc>
        <w:tc>
          <w:tcPr>
            <w:tcW w:w="755" w:type="dxa"/>
            <w:tcBorders>
              <w:top w:val="nil"/>
              <w:left w:val="single" w:sz="6" w:space="0" w:color="auto"/>
              <w:bottom w:val="single" w:sz="6" w:space="0" w:color="auto"/>
              <w:right w:val="single" w:sz="6" w:space="0" w:color="auto"/>
            </w:tcBorders>
            <w:vAlign w:val="bottom"/>
          </w:tcPr>
          <w:p w14:paraId="4BA6ECD3" w14:textId="6D5554BE" w:rsidR="00412E8B" w:rsidRPr="004D209B" w:rsidRDefault="002C3806" w:rsidP="001F2894">
            <w:pPr>
              <w:shd w:val="clear" w:color="auto" w:fill="FFFFFF"/>
              <w:spacing w:before="50" w:line="140" w:lineRule="exact"/>
              <w:ind w:right="57"/>
              <w:jc w:val="right"/>
              <w:rPr>
                <w:rFonts w:ascii="Arial" w:hAnsi="Arial" w:cs="Arial"/>
                <w:sz w:val="14"/>
                <w:szCs w:val="14"/>
              </w:rPr>
            </w:pPr>
            <w:r>
              <w:rPr>
                <w:rFonts w:ascii="Arial" w:hAnsi="Arial" w:cs="Arial"/>
                <w:sz w:val="14"/>
                <w:szCs w:val="14"/>
              </w:rPr>
              <w:t>…</w:t>
            </w:r>
          </w:p>
        </w:tc>
        <w:tc>
          <w:tcPr>
            <w:tcW w:w="3074" w:type="dxa"/>
            <w:tcBorders>
              <w:top w:val="nil"/>
              <w:left w:val="single" w:sz="6" w:space="0" w:color="auto"/>
              <w:bottom w:val="single" w:sz="6" w:space="0" w:color="auto"/>
            </w:tcBorders>
            <w:vAlign w:val="bottom"/>
          </w:tcPr>
          <w:p w14:paraId="4275AFA0" w14:textId="77777777" w:rsidR="00412E8B" w:rsidRPr="00237D1E" w:rsidRDefault="00412E8B" w:rsidP="001F2894">
            <w:pPr>
              <w:spacing w:before="50" w:line="140" w:lineRule="exact"/>
              <w:ind w:left="170"/>
              <w:rPr>
                <w:rFonts w:ascii="Arial" w:hAnsi="Arial" w:cs="Arial"/>
                <w:i/>
                <w:color w:val="000000"/>
                <w:sz w:val="14"/>
                <w:szCs w:val="14"/>
                <w:lang w:val="en-US"/>
              </w:rPr>
            </w:pPr>
            <w:r w:rsidRPr="00237D1E">
              <w:rPr>
                <w:rFonts w:ascii="Arial" w:hAnsi="Arial" w:cs="Arial"/>
                <w:i/>
                <w:color w:val="000000"/>
                <w:sz w:val="14"/>
                <w:szCs w:val="14"/>
                <w:lang w:val="en-US"/>
              </w:rPr>
              <w:t>imports</w:t>
            </w:r>
          </w:p>
        </w:tc>
      </w:tr>
    </w:tbl>
    <w:p w14:paraId="12FC06B2" w14:textId="77777777" w:rsidR="0071006F" w:rsidRPr="00D97ACB" w:rsidRDefault="0071006F" w:rsidP="0071006F">
      <w:pPr>
        <w:shd w:val="clear" w:color="auto" w:fill="FFFFFF"/>
        <w:spacing w:before="60"/>
        <w:ind w:left="125" w:hanging="125"/>
        <w:jc w:val="both"/>
        <w:rPr>
          <w:rFonts w:ascii="Arial" w:hAnsi="Arial" w:cs="Arial"/>
          <w:sz w:val="12"/>
          <w:szCs w:val="12"/>
          <w:vertAlign w:val="superscript"/>
        </w:rPr>
      </w:pPr>
      <w:r w:rsidRPr="00D97ACB">
        <w:rPr>
          <w:rFonts w:ascii="Arial" w:hAnsi="Arial" w:cs="Arial"/>
          <w:sz w:val="12"/>
          <w:szCs w:val="12"/>
          <w:vertAlign w:val="superscript"/>
        </w:rPr>
        <w:t>1)</w:t>
      </w:r>
      <w:r w:rsidRPr="00D97ACB">
        <w:rPr>
          <w:rFonts w:ascii="Arial" w:hAnsi="Arial" w:cs="Arial"/>
          <w:sz w:val="12"/>
          <w:szCs w:val="12"/>
        </w:rPr>
        <w:t xml:space="preserve"> Данные в стоимостном выражении приведены в фактически действовавших ценах.</w:t>
      </w:r>
    </w:p>
    <w:p w14:paraId="0AAD5DF8" w14:textId="77777777" w:rsidR="00B76ED3" w:rsidRPr="00B76ED3" w:rsidRDefault="00B76ED3" w:rsidP="00B76ED3">
      <w:pPr>
        <w:ind w:left="125" w:hanging="125"/>
        <w:jc w:val="both"/>
        <w:rPr>
          <w:rFonts w:ascii="Arial" w:hAnsi="Arial" w:cs="Arial"/>
          <w:sz w:val="12"/>
          <w:szCs w:val="12"/>
        </w:rPr>
      </w:pPr>
      <w:r w:rsidRPr="00B76ED3">
        <w:rPr>
          <w:rFonts w:ascii="Arial" w:hAnsi="Arial" w:cs="Arial"/>
          <w:sz w:val="12"/>
          <w:szCs w:val="12"/>
          <w:vertAlign w:val="superscript"/>
        </w:rPr>
        <w:t>2)</w:t>
      </w:r>
      <w:r w:rsidRPr="00B76ED3">
        <w:rPr>
          <w:rFonts w:ascii="Arial" w:hAnsi="Arial" w:cs="Arial"/>
          <w:sz w:val="12"/>
          <w:szCs w:val="12"/>
        </w:rPr>
        <w:t xml:space="preserve"> Данные за 2020-2022 гг. публикуются с учетом итогов ВПН-2020.</w:t>
      </w:r>
    </w:p>
    <w:p w14:paraId="43BDC370" w14:textId="683889F0" w:rsidR="00AC1A54" w:rsidRPr="00D97ACB" w:rsidRDefault="00373C64" w:rsidP="00170171">
      <w:pPr>
        <w:shd w:val="clear" w:color="auto" w:fill="FFFFFF"/>
        <w:ind w:left="125" w:hanging="125"/>
        <w:jc w:val="both"/>
        <w:rPr>
          <w:rFonts w:ascii="Arial" w:hAnsi="Arial" w:cs="Arial"/>
          <w:sz w:val="12"/>
          <w:szCs w:val="12"/>
        </w:rPr>
      </w:pPr>
      <w:r w:rsidRPr="00D97ACB">
        <w:rPr>
          <w:rFonts w:ascii="Arial" w:hAnsi="Arial" w:cs="Arial"/>
          <w:sz w:val="12"/>
          <w:szCs w:val="12"/>
          <w:vertAlign w:val="superscript"/>
        </w:rPr>
        <w:t>3)</w:t>
      </w:r>
      <w:r w:rsidR="00AC1A54" w:rsidRPr="00D97ACB">
        <w:rPr>
          <w:rFonts w:ascii="Arial" w:hAnsi="Arial" w:cs="Arial"/>
          <w:sz w:val="12"/>
          <w:szCs w:val="12"/>
        </w:rPr>
        <w:t xml:space="preserve"> </w:t>
      </w:r>
      <w:r w:rsidR="00AC3CEC" w:rsidRPr="00D97ACB">
        <w:rPr>
          <w:rFonts w:ascii="Arial" w:hAnsi="Arial" w:cs="Arial"/>
          <w:sz w:val="12"/>
          <w:szCs w:val="12"/>
        </w:rPr>
        <w:t>Данные сформированы без учета Чеченской Республики.</w:t>
      </w:r>
    </w:p>
    <w:p w14:paraId="7122CB9E" w14:textId="77777777" w:rsidR="007E6AE3" w:rsidRPr="007E6AE3" w:rsidRDefault="007E6AE3" w:rsidP="007E6AE3">
      <w:pPr>
        <w:ind w:left="125" w:hanging="125"/>
        <w:jc w:val="both"/>
        <w:rPr>
          <w:rFonts w:ascii="Arial" w:hAnsi="Arial" w:cs="Arial"/>
          <w:sz w:val="12"/>
          <w:szCs w:val="12"/>
        </w:rPr>
      </w:pPr>
      <w:r w:rsidRPr="007E6AE3">
        <w:rPr>
          <w:rFonts w:ascii="Arial" w:hAnsi="Arial" w:cs="Arial"/>
          <w:sz w:val="12"/>
          <w:szCs w:val="12"/>
          <w:vertAlign w:val="superscript"/>
        </w:rPr>
        <w:t xml:space="preserve">4) </w:t>
      </w:r>
      <w:r w:rsidRPr="007E6AE3">
        <w:rPr>
          <w:rFonts w:ascii="Arial" w:hAnsi="Arial" w:cs="Arial"/>
          <w:sz w:val="12"/>
          <w:szCs w:val="12"/>
        </w:rPr>
        <w:t>Начиная с 2010 г. данные рассчитаны в соответствии с актуализированной методикой расчета баланса трудовых ресурсов и оценки затрат труда. Данные за 2020-2022 гг. публикуются без учета итогов ВПН-2020.</w:t>
      </w:r>
    </w:p>
    <w:p w14:paraId="225BB0E8" w14:textId="033A238D" w:rsidR="00AC1A54" w:rsidRPr="00D97ACB" w:rsidRDefault="00373C64" w:rsidP="00170171">
      <w:pPr>
        <w:ind w:left="125" w:hanging="125"/>
        <w:jc w:val="both"/>
        <w:rPr>
          <w:rFonts w:ascii="Arial" w:hAnsi="Arial" w:cs="Arial"/>
          <w:spacing w:val="-4"/>
          <w:sz w:val="12"/>
          <w:szCs w:val="12"/>
        </w:rPr>
      </w:pPr>
      <w:r w:rsidRPr="00D97ACB">
        <w:rPr>
          <w:rFonts w:ascii="Arial" w:hAnsi="Arial" w:cs="Arial"/>
          <w:sz w:val="12"/>
          <w:szCs w:val="12"/>
          <w:vertAlign w:val="superscript"/>
        </w:rPr>
        <w:t>5)</w:t>
      </w:r>
      <w:r w:rsidR="00AC1A54" w:rsidRPr="00D97ACB">
        <w:rPr>
          <w:rFonts w:ascii="Arial" w:hAnsi="Arial" w:cs="Arial"/>
          <w:sz w:val="12"/>
          <w:szCs w:val="12"/>
        </w:rPr>
        <w:t xml:space="preserve"> </w:t>
      </w:r>
      <w:r w:rsidR="00AC3CEC" w:rsidRPr="00D97ACB">
        <w:rPr>
          <w:rFonts w:ascii="Arial" w:hAnsi="Arial" w:cs="Arial"/>
          <w:sz w:val="12"/>
          <w:szCs w:val="12"/>
        </w:rPr>
        <w:t>Данные приведены до 20</w:t>
      </w:r>
      <w:r w:rsidR="00374B3B" w:rsidRPr="00D97ACB">
        <w:rPr>
          <w:rFonts w:ascii="Arial" w:hAnsi="Arial" w:cs="Arial"/>
          <w:sz w:val="12"/>
          <w:szCs w:val="12"/>
        </w:rPr>
        <w:t>20</w:t>
      </w:r>
      <w:r w:rsidR="00AC3CEC" w:rsidRPr="00D97ACB">
        <w:rPr>
          <w:rFonts w:ascii="Arial" w:hAnsi="Arial" w:cs="Arial"/>
          <w:sz w:val="12"/>
          <w:szCs w:val="12"/>
        </w:rPr>
        <w:t xml:space="preserve"> г. по населению в возрасте 15 – 72 лет, с 20</w:t>
      </w:r>
      <w:r w:rsidR="00374B3B" w:rsidRPr="00D97ACB">
        <w:rPr>
          <w:rFonts w:ascii="Arial" w:hAnsi="Arial" w:cs="Arial"/>
          <w:sz w:val="12"/>
          <w:szCs w:val="12"/>
        </w:rPr>
        <w:t>20</w:t>
      </w:r>
      <w:r w:rsidR="00AC3CEC" w:rsidRPr="00D97ACB">
        <w:rPr>
          <w:rFonts w:ascii="Arial" w:hAnsi="Arial" w:cs="Arial"/>
          <w:sz w:val="12"/>
          <w:szCs w:val="12"/>
        </w:rPr>
        <w:t xml:space="preserve"> г. – 15 лет и старше.</w:t>
      </w:r>
      <w:r w:rsidR="00C23F95" w:rsidRPr="00D97ACB">
        <w:rPr>
          <w:rFonts w:ascii="Arial" w:hAnsi="Arial" w:cs="Arial"/>
          <w:sz w:val="12"/>
          <w:szCs w:val="12"/>
        </w:rPr>
        <w:t xml:space="preserve"> Данные за 2020-2022 гг. </w:t>
      </w:r>
      <w:r w:rsidR="00BE56D6" w:rsidRPr="007E6AE3">
        <w:rPr>
          <w:rFonts w:ascii="Arial" w:hAnsi="Arial" w:cs="Arial"/>
          <w:sz w:val="12"/>
          <w:szCs w:val="12"/>
        </w:rPr>
        <w:t>публикуются</w:t>
      </w:r>
      <w:r w:rsidR="00BE56D6" w:rsidRPr="00D97ACB">
        <w:rPr>
          <w:rFonts w:ascii="Arial" w:hAnsi="Arial" w:cs="Arial"/>
          <w:sz w:val="12"/>
          <w:szCs w:val="12"/>
        </w:rPr>
        <w:t xml:space="preserve"> </w:t>
      </w:r>
      <w:r w:rsidR="00C23F95" w:rsidRPr="00D97ACB">
        <w:rPr>
          <w:rFonts w:ascii="Arial" w:hAnsi="Arial" w:cs="Arial"/>
          <w:sz w:val="12"/>
          <w:szCs w:val="12"/>
        </w:rPr>
        <w:t>без учета итогов ВПН</w:t>
      </w:r>
      <w:r w:rsidR="00D270A1" w:rsidRPr="00D97ACB">
        <w:rPr>
          <w:rFonts w:ascii="Arial" w:hAnsi="Arial" w:cs="Arial"/>
          <w:sz w:val="12"/>
          <w:szCs w:val="12"/>
        </w:rPr>
        <w:t>-</w:t>
      </w:r>
      <w:r w:rsidR="00C23F95" w:rsidRPr="00D97ACB">
        <w:rPr>
          <w:rFonts w:ascii="Arial" w:hAnsi="Arial" w:cs="Arial"/>
          <w:sz w:val="12"/>
          <w:szCs w:val="12"/>
        </w:rPr>
        <w:t>2020.</w:t>
      </w:r>
    </w:p>
    <w:p w14:paraId="329E68A8" w14:textId="08239BBB" w:rsidR="00AC1A54" w:rsidRPr="00D97ACB" w:rsidRDefault="00373C64" w:rsidP="00E92884">
      <w:pPr>
        <w:tabs>
          <w:tab w:val="left" w:pos="5795"/>
        </w:tabs>
        <w:ind w:left="113" w:hanging="113"/>
        <w:jc w:val="both"/>
        <w:rPr>
          <w:rFonts w:ascii="Arial" w:hAnsi="Arial" w:cs="Arial"/>
          <w:sz w:val="12"/>
          <w:szCs w:val="12"/>
        </w:rPr>
      </w:pPr>
      <w:r w:rsidRPr="00D97ACB">
        <w:rPr>
          <w:rFonts w:ascii="Arial" w:hAnsi="Arial" w:cs="Arial"/>
          <w:sz w:val="12"/>
          <w:szCs w:val="12"/>
          <w:vertAlign w:val="superscript"/>
        </w:rPr>
        <w:t>6)</w:t>
      </w:r>
      <w:r w:rsidR="00AC1A54" w:rsidRPr="00D97ACB">
        <w:rPr>
          <w:rFonts w:ascii="Arial" w:hAnsi="Arial" w:cs="Arial"/>
          <w:sz w:val="12"/>
          <w:szCs w:val="12"/>
        </w:rPr>
        <w:t xml:space="preserve"> </w:t>
      </w:r>
      <w:r w:rsidR="00AC3CEC" w:rsidRPr="00D97ACB">
        <w:rPr>
          <w:rFonts w:ascii="Arial" w:hAnsi="Arial" w:cs="Arial"/>
          <w:spacing w:val="-4"/>
          <w:sz w:val="12"/>
          <w:szCs w:val="12"/>
        </w:rPr>
        <w:t>По данным Федеральной службы по труду и занятости.</w:t>
      </w:r>
    </w:p>
    <w:p w14:paraId="0221CD9A" w14:textId="412D93E3" w:rsidR="00723908" w:rsidRPr="00D97ACB" w:rsidRDefault="00373C64" w:rsidP="00C23F95">
      <w:pPr>
        <w:ind w:left="113" w:hanging="113"/>
        <w:jc w:val="both"/>
        <w:rPr>
          <w:rFonts w:ascii="Arial" w:hAnsi="Arial" w:cs="Arial"/>
          <w:sz w:val="12"/>
        </w:rPr>
      </w:pPr>
      <w:proofErr w:type="gramStart"/>
      <w:r w:rsidRPr="00D97ACB">
        <w:rPr>
          <w:rFonts w:ascii="Arial" w:hAnsi="Arial" w:cs="Arial"/>
          <w:sz w:val="12"/>
          <w:szCs w:val="12"/>
          <w:vertAlign w:val="superscript"/>
        </w:rPr>
        <w:t>7)</w:t>
      </w:r>
      <w:r w:rsidR="00497AD9" w:rsidRPr="00D97ACB">
        <w:rPr>
          <w:rFonts w:ascii="Arial" w:hAnsi="Arial" w:cs="Arial"/>
          <w:sz w:val="12"/>
          <w:szCs w:val="12"/>
        </w:rPr>
        <w:t xml:space="preserve"> </w:t>
      </w:r>
      <w:r w:rsidR="008C42B3" w:rsidRPr="00D97ACB">
        <w:rPr>
          <w:rFonts w:ascii="Arial" w:hAnsi="Arial" w:cs="Arial"/>
          <w:spacing w:val="-4"/>
          <w:sz w:val="12"/>
          <w:szCs w:val="12"/>
        </w:rPr>
        <w:t>С</w:t>
      </w:r>
      <w:r w:rsidR="008C42B3" w:rsidRPr="00D97ACB">
        <w:rPr>
          <w:rFonts w:ascii="Arial" w:hAnsi="Arial" w:cs="Arial"/>
          <w:sz w:val="12"/>
          <w:szCs w:val="12"/>
        </w:rPr>
        <w:t>остоящих на учете в системе Фонда пенсионного и социального страхования Российской Федерации, (</w:t>
      </w:r>
      <w:smartTag w:uri="urn:schemas-microsoft-com:office:smarttags" w:element="metricconverter">
        <w:smartTagPr>
          <w:attr w:name="ProductID" w:val="2000 г"/>
        </w:smartTagPr>
        <w:r w:rsidR="008C42B3" w:rsidRPr="00D97ACB">
          <w:rPr>
            <w:rFonts w:ascii="Arial" w:hAnsi="Arial" w:cs="Arial"/>
            <w:sz w:val="12"/>
            <w:szCs w:val="12"/>
          </w:rPr>
          <w:t>2000 г</w:t>
        </w:r>
      </w:smartTag>
      <w:r w:rsidR="008C42B3" w:rsidRPr="00D97ACB">
        <w:rPr>
          <w:rFonts w:ascii="Arial" w:hAnsi="Arial" w:cs="Arial"/>
          <w:sz w:val="12"/>
          <w:szCs w:val="12"/>
        </w:rPr>
        <w:t xml:space="preserve">. – в органах социальной защиты населения, 2010-2022 гг. – </w:t>
      </w:r>
      <w:r w:rsidR="00C23F95" w:rsidRPr="00D97ACB">
        <w:rPr>
          <w:rFonts w:ascii="Arial" w:hAnsi="Arial" w:cs="Arial"/>
          <w:sz w:val="12"/>
          <w:szCs w:val="12"/>
        </w:rPr>
        <w:br/>
      </w:r>
      <w:r w:rsidR="008C42B3" w:rsidRPr="00D97ACB">
        <w:rPr>
          <w:rFonts w:ascii="Arial" w:hAnsi="Arial" w:cs="Arial"/>
          <w:sz w:val="12"/>
          <w:szCs w:val="12"/>
        </w:rPr>
        <w:t>в системе Пенсионного фонда Российской Федерации).</w:t>
      </w:r>
      <w:proofErr w:type="gramEnd"/>
      <w:r w:rsidR="008C42B3" w:rsidRPr="00D97ACB">
        <w:rPr>
          <w:rFonts w:ascii="Arial" w:hAnsi="Arial" w:cs="Arial"/>
          <w:sz w:val="12"/>
          <w:szCs w:val="12"/>
        </w:rPr>
        <w:t xml:space="preserve"> По состоянию на 1 января года, следующего за </w:t>
      </w:r>
      <w:proofErr w:type="gramStart"/>
      <w:r w:rsidR="008C42B3" w:rsidRPr="00D97ACB">
        <w:rPr>
          <w:rFonts w:ascii="Arial" w:hAnsi="Arial" w:cs="Arial"/>
          <w:sz w:val="12"/>
          <w:szCs w:val="12"/>
        </w:rPr>
        <w:t>отчетным</w:t>
      </w:r>
      <w:proofErr w:type="gramEnd"/>
      <w:r w:rsidR="008C42B3" w:rsidRPr="00D97ACB">
        <w:rPr>
          <w:rFonts w:ascii="Arial" w:hAnsi="Arial" w:cs="Arial"/>
          <w:sz w:val="12"/>
          <w:szCs w:val="12"/>
        </w:rPr>
        <w:t>.</w:t>
      </w:r>
    </w:p>
    <w:p w14:paraId="28E5BD68" w14:textId="77777777" w:rsidR="00B76ED3" w:rsidRPr="00B76ED3" w:rsidRDefault="00B76ED3" w:rsidP="00B76ED3">
      <w:pPr>
        <w:ind w:left="125" w:hanging="125"/>
        <w:jc w:val="both"/>
        <w:rPr>
          <w:rFonts w:ascii="Arial" w:hAnsi="Arial" w:cs="Arial"/>
          <w:sz w:val="12"/>
          <w:szCs w:val="12"/>
        </w:rPr>
      </w:pPr>
      <w:r w:rsidRPr="00B76ED3">
        <w:rPr>
          <w:rFonts w:ascii="Arial" w:hAnsi="Arial" w:cs="Arial"/>
          <w:sz w:val="12"/>
          <w:szCs w:val="12"/>
          <w:vertAlign w:val="superscript"/>
        </w:rPr>
        <w:t>8)</w:t>
      </w:r>
      <w:r w:rsidRPr="00B76ED3">
        <w:rPr>
          <w:rFonts w:ascii="Arial" w:hAnsi="Arial" w:cs="Arial"/>
          <w:sz w:val="12"/>
          <w:szCs w:val="12"/>
        </w:rPr>
        <w:t xml:space="preserve"> </w:t>
      </w:r>
      <w:r w:rsidRPr="00B76ED3">
        <w:rPr>
          <w:rFonts w:ascii="Arial" w:hAnsi="Arial" w:cs="Arial"/>
          <w:sz w:val="12"/>
        </w:rPr>
        <w:t>См. методологические пояснения в конце раздела 6.</w:t>
      </w:r>
      <w:r w:rsidRPr="00B76ED3">
        <w:rPr>
          <w:rFonts w:ascii="Arial" w:hAnsi="Arial" w:cs="Arial"/>
          <w:sz w:val="12"/>
          <w:szCs w:val="12"/>
        </w:rPr>
        <w:t xml:space="preserve"> Данные за 2020-2021 год публикуются без учета итогов ВПН-2020. </w:t>
      </w:r>
    </w:p>
    <w:p w14:paraId="58CE94D3" w14:textId="379206DE" w:rsidR="00AC1A54" w:rsidRPr="00D97ACB" w:rsidRDefault="00373C64" w:rsidP="00170171">
      <w:pPr>
        <w:ind w:left="125" w:hanging="125"/>
        <w:jc w:val="both"/>
        <w:rPr>
          <w:rFonts w:ascii="Arial" w:hAnsi="Arial" w:cs="Arial"/>
          <w:sz w:val="12"/>
          <w:szCs w:val="12"/>
        </w:rPr>
      </w:pPr>
      <w:r w:rsidRPr="00D97ACB">
        <w:rPr>
          <w:rFonts w:ascii="Arial" w:hAnsi="Arial" w:cs="Arial"/>
          <w:sz w:val="12"/>
          <w:szCs w:val="12"/>
          <w:vertAlign w:val="superscript"/>
        </w:rPr>
        <w:t>9)</w:t>
      </w:r>
      <w:r w:rsidR="00AC1A54" w:rsidRPr="00D97ACB">
        <w:rPr>
          <w:rFonts w:ascii="Arial" w:hAnsi="Arial" w:cs="Arial"/>
          <w:sz w:val="12"/>
          <w:szCs w:val="12"/>
        </w:rPr>
        <w:t xml:space="preserve"> </w:t>
      </w:r>
      <w:smartTag w:uri="urn:schemas-microsoft-com:office:smarttags" w:element="metricconverter">
        <w:smartTagPr>
          <w:attr w:name="ProductID" w:val="2000 г"/>
        </w:smartTagPr>
        <w:r w:rsidR="00AC3CEC" w:rsidRPr="00D97ACB">
          <w:rPr>
            <w:rFonts w:ascii="Arial" w:hAnsi="Arial" w:cs="Arial"/>
            <w:sz w:val="12"/>
            <w:szCs w:val="12"/>
          </w:rPr>
          <w:t>2000 г</w:t>
        </w:r>
      </w:smartTag>
      <w:r w:rsidR="00AC3CEC" w:rsidRPr="00D97ACB">
        <w:rPr>
          <w:rFonts w:ascii="Arial" w:hAnsi="Arial" w:cs="Arial"/>
          <w:sz w:val="12"/>
          <w:szCs w:val="12"/>
        </w:rPr>
        <w:t>. – с учетом компенсации.</w:t>
      </w:r>
      <w:r w:rsidR="00A5413C" w:rsidRPr="00D97ACB">
        <w:rPr>
          <w:rFonts w:ascii="Arial" w:hAnsi="Arial" w:cs="Arial"/>
          <w:sz w:val="12"/>
          <w:szCs w:val="12"/>
        </w:rPr>
        <w:t xml:space="preserve"> 2021</w:t>
      </w:r>
      <w:r w:rsidR="00D42306">
        <w:rPr>
          <w:rFonts w:ascii="Arial" w:hAnsi="Arial" w:cs="Arial"/>
          <w:sz w:val="12"/>
          <w:szCs w:val="12"/>
        </w:rPr>
        <w:t xml:space="preserve"> </w:t>
      </w:r>
      <w:r w:rsidR="00A5413C" w:rsidRPr="00D97ACB">
        <w:rPr>
          <w:rFonts w:ascii="Arial" w:hAnsi="Arial" w:cs="Arial"/>
          <w:sz w:val="12"/>
          <w:szCs w:val="12"/>
        </w:rPr>
        <w:t xml:space="preserve">г. – с учетом единовременной денежной выплаты в сентябре 2021 г. в размере 10 тыс. рублей, назначенной в соответствии </w:t>
      </w:r>
      <w:r w:rsidR="00A5413C" w:rsidRPr="00D97ACB">
        <w:rPr>
          <w:rFonts w:ascii="Arial" w:hAnsi="Arial" w:cs="Arial"/>
          <w:sz w:val="12"/>
          <w:szCs w:val="12"/>
        </w:rPr>
        <w:br/>
        <w:t>с Указом Президента Российской Федерации от 24 августа 2021 г. № 486.</w:t>
      </w:r>
    </w:p>
    <w:p w14:paraId="08304184" w14:textId="7835ECE1" w:rsidR="00AC1A54" w:rsidRPr="00D97ACB" w:rsidRDefault="00373C64" w:rsidP="00170171">
      <w:pPr>
        <w:ind w:left="125" w:hanging="125"/>
        <w:jc w:val="both"/>
        <w:rPr>
          <w:rFonts w:ascii="Arial" w:hAnsi="Arial" w:cs="Arial"/>
          <w:sz w:val="12"/>
          <w:szCs w:val="12"/>
        </w:rPr>
      </w:pPr>
      <w:r w:rsidRPr="00D97ACB">
        <w:rPr>
          <w:rFonts w:ascii="Arial" w:hAnsi="Arial" w:cs="Arial"/>
          <w:sz w:val="12"/>
          <w:szCs w:val="12"/>
          <w:vertAlign w:val="superscript"/>
        </w:rPr>
        <w:t>10)</w:t>
      </w:r>
      <w:r w:rsidR="00AC1A54" w:rsidRPr="00D97ACB">
        <w:rPr>
          <w:rFonts w:ascii="Arial" w:hAnsi="Arial" w:cs="Arial"/>
          <w:sz w:val="12"/>
          <w:szCs w:val="12"/>
        </w:rPr>
        <w:t xml:space="preserve"> </w:t>
      </w:r>
      <w:r w:rsidR="00AC3CEC" w:rsidRPr="00D97ACB">
        <w:rPr>
          <w:rFonts w:ascii="Arial" w:hAnsi="Arial" w:cs="Arial"/>
          <w:sz w:val="12"/>
          <w:szCs w:val="12"/>
        </w:rPr>
        <w:t xml:space="preserve">Начиная с </w:t>
      </w:r>
      <w:smartTag w:uri="urn:schemas-microsoft-com:office:smarttags" w:element="metricconverter">
        <w:smartTagPr>
          <w:attr w:name="ProductID" w:val="2011 г"/>
        </w:smartTagPr>
        <w:r w:rsidR="00AC3CEC" w:rsidRPr="00D97ACB">
          <w:rPr>
            <w:rFonts w:ascii="Arial" w:hAnsi="Arial" w:cs="Arial"/>
            <w:sz w:val="12"/>
            <w:szCs w:val="12"/>
          </w:rPr>
          <w:t>2011 г</w:t>
        </w:r>
      </w:smartTag>
      <w:r w:rsidR="00AC3CEC" w:rsidRPr="00D97ACB">
        <w:rPr>
          <w:rFonts w:ascii="Arial" w:hAnsi="Arial" w:cs="Arial"/>
          <w:sz w:val="12"/>
          <w:szCs w:val="12"/>
        </w:rPr>
        <w:t>. данные пересчитаны в связи с внедрением положений СНС 2008 года  (см. методологические пояснения  стр. 2</w:t>
      </w:r>
      <w:r w:rsidR="00D42306">
        <w:rPr>
          <w:rFonts w:ascii="Arial" w:hAnsi="Arial" w:cs="Arial"/>
          <w:sz w:val="12"/>
          <w:szCs w:val="12"/>
        </w:rPr>
        <w:t>91</w:t>
      </w:r>
      <w:r w:rsidR="00CF04AB" w:rsidRPr="00D97ACB">
        <w:rPr>
          <w:rFonts w:ascii="Arial" w:hAnsi="Arial" w:cs="Arial"/>
          <w:sz w:val="12"/>
          <w:szCs w:val="12"/>
        </w:rPr>
        <w:t>)</w:t>
      </w:r>
      <w:r w:rsidR="00AC3CEC" w:rsidRPr="00D97ACB">
        <w:rPr>
          <w:rFonts w:ascii="Arial" w:hAnsi="Arial" w:cs="Arial"/>
          <w:sz w:val="12"/>
          <w:szCs w:val="12"/>
        </w:rPr>
        <w:t>.</w:t>
      </w:r>
    </w:p>
    <w:p w14:paraId="3E4E16C8" w14:textId="2BF7A390" w:rsidR="00AC1A54" w:rsidRPr="00D97ACB" w:rsidRDefault="00373C64" w:rsidP="00E92884">
      <w:pPr>
        <w:ind w:left="159" w:hanging="159"/>
        <w:jc w:val="both"/>
        <w:rPr>
          <w:rFonts w:ascii="Arial" w:hAnsi="Arial" w:cs="Arial"/>
          <w:sz w:val="12"/>
          <w:szCs w:val="12"/>
        </w:rPr>
      </w:pPr>
      <w:r w:rsidRPr="00D97ACB">
        <w:rPr>
          <w:rFonts w:ascii="Arial" w:hAnsi="Arial" w:cs="Arial"/>
          <w:sz w:val="12"/>
          <w:szCs w:val="12"/>
          <w:vertAlign w:val="superscript"/>
        </w:rPr>
        <w:t>11)</w:t>
      </w:r>
      <w:r w:rsidR="00AC1A54" w:rsidRPr="00D97ACB">
        <w:rPr>
          <w:rFonts w:ascii="Arial" w:hAnsi="Arial" w:cs="Arial"/>
          <w:sz w:val="12"/>
          <w:szCs w:val="12"/>
          <w:vertAlign w:val="superscript"/>
        </w:rPr>
        <w:t xml:space="preserve"> </w:t>
      </w:r>
      <w:r w:rsidR="00AC3CEC" w:rsidRPr="00D97ACB">
        <w:rPr>
          <w:rFonts w:ascii="Arial" w:hAnsi="Arial" w:cs="Arial"/>
          <w:sz w:val="12"/>
          <w:szCs w:val="12"/>
        </w:rPr>
        <w:t>С учетом проводившихся переоценок (см. методологические пояснения стр. 3</w:t>
      </w:r>
      <w:r w:rsidR="00CF04AB" w:rsidRPr="00D97ACB">
        <w:rPr>
          <w:rFonts w:ascii="Arial" w:hAnsi="Arial" w:cs="Arial"/>
          <w:sz w:val="12"/>
          <w:szCs w:val="12"/>
        </w:rPr>
        <w:t>2</w:t>
      </w:r>
      <w:r w:rsidR="00D42306">
        <w:rPr>
          <w:rFonts w:ascii="Arial" w:hAnsi="Arial" w:cs="Arial"/>
          <w:sz w:val="12"/>
          <w:szCs w:val="12"/>
        </w:rPr>
        <w:t>7</w:t>
      </w:r>
      <w:r w:rsidR="00AC3CEC" w:rsidRPr="00D97ACB">
        <w:rPr>
          <w:rFonts w:ascii="Arial" w:hAnsi="Arial" w:cs="Arial"/>
          <w:sz w:val="12"/>
          <w:szCs w:val="12"/>
        </w:rPr>
        <w:t>).</w:t>
      </w:r>
    </w:p>
    <w:p w14:paraId="3D48ADCC" w14:textId="5ED59210" w:rsidR="00B90EDB" w:rsidRPr="00D97ACB" w:rsidRDefault="00373C64" w:rsidP="00B90EDB">
      <w:pPr>
        <w:ind w:left="159" w:hanging="159"/>
        <w:jc w:val="both"/>
        <w:rPr>
          <w:rFonts w:ascii="Arial" w:hAnsi="Arial" w:cs="Arial"/>
          <w:sz w:val="12"/>
          <w:szCs w:val="12"/>
        </w:rPr>
      </w:pPr>
      <w:r w:rsidRPr="00D97ACB">
        <w:rPr>
          <w:rFonts w:ascii="Arial" w:hAnsi="Arial" w:cs="Arial"/>
          <w:bCs/>
          <w:sz w:val="12"/>
          <w:szCs w:val="12"/>
          <w:vertAlign w:val="superscript"/>
        </w:rPr>
        <w:t>12)</w:t>
      </w:r>
      <w:r w:rsidR="00B90EDB" w:rsidRPr="00D97ACB">
        <w:rPr>
          <w:rFonts w:ascii="Arial" w:hAnsi="Arial" w:cs="Arial"/>
          <w:b/>
          <w:bCs/>
          <w:sz w:val="12"/>
          <w:szCs w:val="12"/>
        </w:rPr>
        <w:t xml:space="preserve"> </w:t>
      </w:r>
      <w:r w:rsidR="00AC3CEC" w:rsidRPr="00D97ACB">
        <w:rPr>
          <w:rFonts w:ascii="Arial" w:hAnsi="Arial" w:cs="Arial"/>
          <w:sz w:val="12"/>
          <w:szCs w:val="12"/>
        </w:rPr>
        <w:t xml:space="preserve">Данные за период до 2017 г., сформированные в соответствии с ранее действовавшим Общероссийским классификатором видов экономической деятельности (ОКВЭД), </w:t>
      </w:r>
      <w:r w:rsidR="00AC3CEC" w:rsidRPr="00D97ACB">
        <w:rPr>
          <w:rFonts w:ascii="Arial" w:hAnsi="Arial" w:cs="Arial"/>
          <w:sz w:val="12"/>
          <w:szCs w:val="12"/>
        </w:rPr>
        <w:br/>
        <w:t>опубликованы в сборнике «Российский статистический ежегодник. 2017».</w:t>
      </w:r>
    </w:p>
    <w:p w14:paraId="27D5D8D1" w14:textId="7359F671" w:rsidR="004449EE" w:rsidRPr="00D97ACB" w:rsidRDefault="00373C64" w:rsidP="004449EE">
      <w:pPr>
        <w:ind w:left="159" w:hanging="159"/>
        <w:jc w:val="both"/>
        <w:rPr>
          <w:rFonts w:ascii="Arial" w:hAnsi="Arial" w:cs="Arial"/>
          <w:sz w:val="12"/>
          <w:szCs w:val="12"/>
        </w:rPr>
      </w:pPr>
      <w:r w:rsidRPr="00D97ACB">
        <w:rPr>
          <w:rFonts w:ascii="Arial" w:hAnsi="Arial" w:cs="Arial"/>
          <w:sz w:val="12"/>
          <w:szCs w:val="12"/>
          <w:vertAlign w:val="superscript"/>
        </w:rPr>
        <w:t>13)</w:t>
      </w:r>
      <w:r w:rsidR="004449EE" w:rsidRPr="00D97ACB">
        <w:rPr>
          <w:rFonts w:ascii="Arial" w:hAnsi="Arial" w:cs="Arial"/>
          <w:sz w:val="12"/>
          <w:szCs w:val="12"/>
        </w:rPr>
        <w:t xml:space="preserve"> За 2021 год изменения внесены в связи с получением итогов Сельскохозяйственной </w:t>
      </w:r>
      <w:proofErr w:type="spellStart"/>
      <w:r w:rsidR="004449EE" w:rsidRPr="00D97ACB">
        <w:rPr>
          <w:rFonts w:ascii="Arial" w:hAnsi="Arial" w:cs="Arial"/>
          <w:sz w:val="12"/>
          <w:szCs w:val="12"/>
        </w:rPr>
        <w:t>микропереписи</w:t>
      </w:r>
      <w:proofErr w:type="spellEnd"/>
      <w:r w:rsidR="004449EE" w:rsidRPr="00D97ACB">
        <w:rPr>
          <w:rFonts w:ascii="Arial" w:hAnsi="Arial" w:cs="Arial"/>
          <w:sz w:val="12"/>
          <w:szCs w:val="12"/>
        </w:rPr>
        <w:t xml:space="preserve"> 2021 года.</w:t>
      </w:r>
    </w:p>
    <w:p w14:paraId="51EB9574" w14:textId="4496B6BB" w:rsidR="004449EE" w:rsidRPr="00D97ACB" w:rsidRDefault="00373C64" w:rsidP="004449EE">
      <w:pPr>
        <w:ind w:left="125" w:hanging="125"/>
        <w:jc w:val="both"/>
        <w:rPr>
          <w:rFonts w:ascii="Arial" w:hAnsi="Arial" w:cs="Arial"/>
          <w:sz w:val="12"/>
          <w:szCs w:val="12"/>
        </w:rPr>
      </w:pPr>
      <w:r w:rsidRPr="00D97ACB">
        <w:rPr>
          <w:rFonts w:ascii="Arial" w:hAnsi="Arial" w:cs="Arial"/>
          <w:sz w:val="12"/>
          <w:szCs w:val="12"/>
          <w:vertAlign w:val="superscript"/>
        </w:rPr>
        <w:t>14)</w:t>
      </w:r>
      <w:r w:rsidR="004449EE" w:rsidRPr="00D97ACB">
        <w:rPr>
          <w:rFonts w:ascii="Arial" w:hAnsi="Arial" w:cs="Arial"/>
          <w:sz w:val="12"/>
          <w:szCs w:val="12"/>
        </w:rPr>
        <w:t xml:space="preserve"> В соответствии с </w:t>
      </w:r>
      <w:r w:rsidR="004449EE" w:rsidRPr="00D97ACB">
        <w:rPr>
          <w:rFonts w:ascii="Arial" w:hAnsi="Arial" w:cs="Arial" w:hint="eastAsia"/>
          <w:sz w:val="12"/>
          <w:szCs w:val="12"/>
        </w:rPr>
        <w:t>Федеральн</w:t>
      </w:r>
      <w:r w:rsidR="004449EE" w:rsidRPr="00D97ACB">
        <w:rPr>
          <w:rFonts w:ascii="Arial" w:hAnsi="Arial" w:cs="Arial"/>
          <w:sz w:val="12"/>
          <w:szCs w:val="12"/>
        </w:rPr>
        <w:t xml:space="preserve">ым </w:t>
      </w:r>
      <w:r w:rsidR="004449EE" w:rsidRPr="00D97ACB">
        <w:rPr>
          <w:rFonts w:ascii="Arial" w:hAnsi="Arial" w:cs="Arial" w:hint="eastAsia"/>
          <w:sz w:val="12"/>
          <w:szCs w:val="12"/>
        </w:rPr>
        <w:t>закон</w:t>
      </w:r>
      <w:r w:rsidR="004449EE" w:rsidRPr="00D97ACB">
        <w:rPr>
          <w:rFonts w:ascii="Arial" w:hAnsi="Arial" w:cs="Arial"/>
          <w:sz w:val="12"/>
          <w:szCs w:val="12"/>
        </w:rPr>
        <w:t xml:space="preserve">ом от 29.07.2017 № 217-ФЗ «О ведении гражданами садоводства и огородничества для собственных нужд и о внесении изменений </w:t>
      </w:r>
      <w:r w:rsidR="004449EE" w:rsidRPr="00D97ACB">
        <w:rPr>
          <w:rFonts w:ascii="Arial" w:hAnsi="Arial" w:cs="Arial"/>
          <w:sz w:val="12"/>
          <w:szCs w:val="12"/>
        </w:rPr>
        <w:br/>
        <w:t xml:space="preserve">в отдельные законодательные акты Российской Федерации», начиная с 2019 г., в общем вводе жилых домов учитываются жилые дома, построенные населением </w:t>
      </w:r>
      <w:r w:rsidR="004449EE" w:rsidRPr="00D97ACB">
        <w:rPr>
          <w:rFonts w:ascii="Arial" w:hAnsi="Arial" w:cs="Arial"/>
          <w:sz w:val="12"/>
          <w:szCs w:val="12"/>
        </w:rPr>
        <w:br/>
        <w:t>на земельных участках, предназначенных для ведения садоводства.</w:t>
      </w:r>
    </w:p>
    <w:p w14:paraId="55D16093" w14:textId="00474304" w:rsidR="004449EE" w:rsidRPr="00D97ACB" w:rsidRDefault="006F191C" w:rsidP="004449EE">
      <w:pPr>
        <w:spacing w:line="140" w:lineRule="exact"/>
        <w:ind w:left="159" w:hanging="159"/>
        <w:jc w:val="both"/>
        <w:rPr>
          <w:rFonts w:ascii="Arial" w:hAnsi="Arial" w:cs="Arial"/>
          <w:sz w:val="12"/>
          <w:szCs w:val="12"/>
        </w:rPr>
      </w:pPr>
      <w:r w:rsidRPr="00D97ACB">
        <w:rPr>
          <w:rFonts w:ascii="Arial" w:hAnsi="Arial" w:cs="Arial"/>
          <w:sz w:val="12"/>
          <w:szCs w:val="12"/>
          <w:vertAlign w:val="superscript"/>
        </w:rPr>
        <w:t>15)</w:t>
      </w:r>
      <w:r w:rsidR="004449EE" w:rsidRPr="00D97ACB">
        <w:rPr>
          <w:rFonts w:ascii="Arial" w:hAnsi="Arial" w:cs="Arial"/>
          <w:sz w:val="12"/>
          <w:szCs w:val="12"/>
        </w:rPr>
        <w:t xml:space="preserve"> Без легкового такси.</w:t>
      </w:r>
    </w:p>
    <w:p w14:paraId="5C72D4A5" w14:textId="7E24CFA6" w:rsidR="004449EE" w:rsidRPr="00D97ACB" w:rsidRDefault="006F191C" w:rsidP="004449EE">
      <w:pPr>
        <w:ind w:left="125" w:hanging="125"/>
        <w:jc w:val="both"/>
        <w:rPr>
          <w:rFonts w:ascii="Arial" w:hAnsi="Arial" w:cs="Arial"/>
          <w:sz w:val="12"/>
          <w:szCs w:val="12"/>
          <w:vertAlign w:val="superscript"/>
        </w:rPr>
      </w:pPr>
      <w:proofErr w:type="gramStart"/>
      <w:r w:rsidRPr="00D97ACB">
        <w:rPr>
          <w:rFonts w:ascii="Arial" w:hAnsi="Arial" w:cs="Arial"/>
          <w:sz w:val="12"/>
          <w:szCs w:val="12"/>
          <w:vertAlign w:val="superscript"/>
        </w:rPr>
        <w:t>16)</w:t>
      </w:r>
      <w:r w:rsidR="004449EE" w:rsidRPr="00D97ACB">
        <w:rPr>
          <w:rFonts w:ascii="Arial" w:hAnsi="Arial" w:cs="Arial"/>
          <w:sz w:val="12"/>
          <w:szCs w:val="12"/>
        </w:rPr>
        <w:t xml:space="preserve"> Данные уточнены за счет включения административных данных об объеме средств за проезд населения по платным автомобильным дорогам и использование на платной основе парковок (парковочных мест), расположенных на дорогах общего пользования, и корректировки данных о доходах </w:t>
      </w:r>
      <w:proofErr w:type="spellStart"/>
      <w:r w:rsidR="004449EE" w:rsidRPr="00D97ACB">
        <w:rPr>
          <w:rFonts w:ascii="Arial" w:hAnsi="Arial" w:cs="Arial"/>
          <w:sz w:val="12"/>
          <w:szCs w:val="12"/>
        </w:rPr>
        <w:t>самозанятых</w:t>
      </w:r>
      <w:proofErr w:type="spellEnd"/>
      <w:r w:rsidR="004449EE" w:rsidRPr="00D97ACB">
        <w:rPr>
          <w:rFonts w:ascii="Arial" w:hAnsi="Arial" w:cs="Arial"/>
          <w:sz w:val="12"/>
          <w:szCs w:val="12"/>
        </w:rPr>
        <w:t xml:space="preserve"> в разрезе видов услуг на основе окончательных итогов сплошного федерального статистического наблюдения за деятельностью субъектов малого и среднего предпринимательства.</w:t>
      </w:r>
      <w:proofErr w:type="gramEnd"/>
    </w:p>
    <w:p w14:paraId="3C54B7B3" w14:textId="7C4F8AB0" w:rsidR="004449EE" w:rsidRPr="00D97ACB" w:rsidRDefault="006F191C" w:rsidP="004449EE">
      <w:pPr>
        <w:ind w:left="125" w:hanging="125"/>
        <w:jc w:val="both"/>
        <w:rPr>
          <w:rFonts w:ascii="Arial" w:hAnsi="Arial" w:cs="Arial"/>
          <w:sz w:val="12"/>
          <w:szCs w:val="12"/>
        </w:rPr>
      </w:pPr>
      <w:r w:rsidRPr="00D97ACB">
        <w:rPr>
          <w:rFonts w:ascii="Arial" w:hAnsi="Arial" w:cs="Arial"/>
          <w:sz w:val="12"/>
          <w:szCs w:val="12"/>
          <w:vertAlign w:val="superscript"/>
        </w:rPr>
        <w:t>17)</w:t>
      </w:r>
      <w:r w:rsidR="004449EE" w:rsidRPr="00D97ACB">
        <w:rPr>
          <w:rFonts w:ascii="Arial" w:hAnsi="Arial" w:cs="Arial"/>
          <w:sz w:val="12"/>
          <w:szCs w:val="12"/>
        </w:rPr>
        <w:t xml:space="preserve"> По данным Федерального казначейства. С </w:t>
      </w:r>
      <w:smartTag w:uri="urn:schemas-microsoft-com:office:smarttags" w:element="metricconverter">
        <w:smartTagPr>
          <w:attr w:name="ProductID" w:val="2010 г"/>
        </w:smartTagPr>
        <w:r w:rsidR="004449EE" w:rsidRPr="00D97ACB">
          <w:rPr>
            <w:rFonts w:ascii="Arial" w:hAnsi="Arial" w:cs="Arial"/>
            <w:sz w:val="12"/>
            <w:szCs w:val="12"/>
          </w:rPr>
          <w:t>2010 г</w:t>
        </w:r>
      </w:smartTag>
      <w:r w:rsidR="004449EE" w:rsidRPr="00D97ACB">
        <w:rPr>
          <w:rFonts w:ascii="Arial" w:hAnsi="Arial" w:cs="Arial"/>
          <w:sz w:val="12"/>
          <w:szCs w:val="12"/>
        </w:rPr>
        <w:t>. данные приведены с учетом бюджетов государственных внебюджетных фондов.</w:t>
      </w:r>
    </w:p>
    <w:p w14:paraId="19182E3D" w14:textId="15DD3583" w:rsidR="004449EE" w:rsidRPr="00D97ACB" w:rsidRDefault="006F191C" w:rsidP="004449EE">
      <w:pPr>
        <w:spacing w:line="140" w:lineRule="exact"/>
        <w:ind w:left="159" w:hanging="159"/>
        <w:jc w:val="both"/>
        <w:rPr>
          <w:rFonts w:ascii="Arial" w:hAnsi="Arial" w:cs="Arial"/>
          <w:sz w:val="12"/>
          <w:szCs w:val="12"/>
        </w:rPr>
      </w:pPr>
      <w:r w:rsidRPr="00D97ACB">
        <w:rPr>
          <w:rFonts w:ascii="Arial" w:hAnsi="Arial" w:cs="Arial"/>
          <w:sz w:val="12"/>
          <w:szCs w:val="12"/>
          <w:vertAlign w:val="superscript"/>
        </w:rPr>
        <w:t>18)</w:t>
      </w:r>
      <w:r w:rsidR="004449EE" w:rsidRPr="00D97ACB">
        <w:rPr>
          <w:rFonts w:ascii="Arial" w:hAnsi="Arial" w:cs="Arial"/>
          <w:sz w:val="12"/>
          <w:szCs w:val="12"/>
        </w:rPr>
        <w:t xml:space="preserve"> По данным бухгалтерской отчетности. </w:t>
      </w:r>
    </w:p>
    <w:p w14:paraId="4FB29654" w14:textId="7941FF65" w:rsidR="004449EE" w:rsidRPr="00D97ACB" w:rsidRDefault="006F191C" w:rsidP="004449EE">
      <w:pPr>
        <w:ind w:left="125" w:hanging="125"/>
        <w:jc w:val="both"/>
        <w:rPr>
          <w:rFonts w:ascii="Arial" w:hAnsi="Arial" w:cs="Arial"/>
          <w:sz w:val="12"/>
          <w:szCs w:val="12"/>
        </w:rPr>
      </w:pPr>
      <w:r w:rsidRPr="00D97ACB">
        <w:rPr>
          <w:rFonts w:ascii="Arial" w:hAnsi="Arial" w:cs="Arial"/>
          <w:sz w:val="12"/>
          <w:szCs w:val="12"/>
          <w:vertAlign w:val="superscript"/>
        </w:rPr>
        <w:t>19)</w:t>
      </w:r>
      <w:r w:rsidR="004449EE" w:rsidRPr="00D97ACB">
        <w:rPr>
          <w:rFonts w:ascii="Arial" w:hAnsi="Arial" w:cs="Arial"/>
          <w:sz w:val="12"/>
          <w:szCs w:val="12"/>
        </w:rPr>
        <w:t xml:space="preserve"> По данным Минфина России. </w:t>
      </w:r>
      <w:r w:rsidR="00B92542" w:rsidRPr="00D97ACB">
        <w:rPr>
          <w:rFonts w:ascii="Arial" w:hAnsi="Arial" w:cs="Arial"/>
          <w:sz w:val="12"/>
          <w:szCs w:val="12"/>
        </w:rPr>
        <w:t xml:space="preserve">На начало 2023 г. </w:t>
      </w:r>
      <w:r w:rsidR="004449EE" w:rsidRPr="00D97ACB">
        <w:rPr>
          <w:rFonts w:ascii="Arial" w:hAnsi="Arial" w:cs="Arial"/>
          <w:sz w:val="12"/>
          <w:szCs w:val="12"/>
        </w:rPr>
        <w:t xml:space="preserve">– </w:t>
      </w:r>
      <w:r w:rsidR="00412E8B" w:rsidRPr="00D97ACB">
        <w:rPr>
          <w:rFonts w:ascii="Arial" w:hAnsi="Arial" w:cs="Arial"/>
          <w:sz w:val="12"/>
          <w:szCs w:val="12"/>
        </w:rPr>
        <w:t xml:space="preserve">10 434,6 </w:t>
      </w:r>
      <w:proofErr w:type="gramStart"/>
      <w:r w:rsidR="00412E8B" w:rsidRPr="00D97ACB">
        <w:rPr>
          <w:rFonts w:ascii="Arial" w:hAnsi="Arial" w:cs="Arial"/>
          <w:sz w:val="12"/>
          <w:szCs w:val="12"/>
        </w:rPr>
        <w:t>млрд</w:t>
      </w:r>
      <w:proofErr w:type="gramEnd"/>
      <w:r w:rsidR="00412E8B" w:rsidRPr="00D97ACB">
        <w:rPr>
          <w:rFonts w:ascii="Arial" w:hAnsi="Arial" w:cs="Arial"/>
          <w:sz w:val="12"/>
          <w:szCs w:val="12"/>
        </w:rPr>
        <w:t xml:space="preserve"> </w:t>
      </w:r>
      <w:proofErr w:type="spellStart"/>
      <w:r w:rsidR="00412E8B" w:rsidRPr="00D97ACB">
        <w:rPr>
          <w:rFonts w:ascii="Arial" w:hAnsi="Arial" w:cs="Arial"/>
          <w:sz w:val="12"/>
          <w:szCs w:val="12"/>
        </w:rPr>
        <w:t>руб</w:t>
      </w:r>
      <w:proofErr w:type="spellEnd"/>
      <w:r w:rsidR="00412E8B" w:rsidRPr="00D97ACB">
        <w:rPr>
          <w:rFonts w:ascii="Arial" w:hAnsi="Arial" w:cs="Arial"/>
          <w:sz w:val="12"/>
          <w:szCs w:val="12"/>
        </w:rPr>
        <w:t xml:space="preserve"> (6,8</w:t>
      </w:r>
      <w:r w:rsidR="004449EE" w:rsidRPr="00D97ACB">
        <w:rPr>
          <w:rFonts w:ascii="Arial" w:hAnsi="Arial" w:cs="Arial"/>
          <w:sz w:val="12"/>
          <w:szCs w:val="12"/>
        </w:rPr>
        <w:t>% к ВВП).</w:t>
      </w:r>
    </w:p>
    <w:p w14:paraId="113DE8E3" w14:textId="44EC2FF5" w:rsidR="004449EE" w:rsidRPr="00D97ACB" w:rsidRDefault="006F191C" w:rsidP="004449EE">
      <w:pPr>
        <w:ind w:left="159" w:hanging="159"/>
        <w:jc w:val="both"/>
        <w:rPr>
          <w:rFonts w:ascii="Arial" w:hAnsi="Arial" w:cs="Arial"/>
          <w:sz w:val="12"/>
          <w:szCs w:val="12"/>
        </w:rPr>
      </w:pPr>
      <w:r w:rsidRPr="00D97ACB">
        <w:rPr>
          <w:rFonts w:ascii="Arial" w:hAnsi="Arial" w:cs="Arial"/>
          <w:sz w:val="12"/>
          <w:szCs w:val="12"/>
          <w:vertAlign w:val="superscript"/>
        </w:rPr>
        <w:t>20)</w:t>
      </w:r>
      <w:r w:rsidR="004449EE" w:rsidRPr="00D97ACB">
        <w:rPr>
          <w:rFonts w:ascii="Arial" w:hAnsi="Arial" w:cs="Arial"/>
          <w:sz w:val="12"/>
          <w:szCs w:val="12"/>
        </w:rPr>
        <w:t xml:space="preserve"> По данным Банка России</w:t>
      </w:r>
      <w:r w:rsidR="004449EE" w:rsidRPr="00D97ACB">
        <w:rPr>
          <w:rFonts w:ascii="Arial" w:hAnsi="Arial" w:cs="Arial"/>
          <w:iCs/>
          <w:sz w:val="12"/>
          <w:szCs w:val="12"/>
        </w:rPr>
        <w:t>.</w:t>
      </w:r>
    </w:p>
    <w:p w14:paraId="0F1C142D" w14:textId="268BF1B6" w:rsidR="004449EE" w:rsidRPr="00D97ACB" w:rsidRDefault="006F191C" w:rsidP="004449EE">
      <w:pPr>
        <w:spacing w:line="140" w:lineRule="exact"/>
        <w:ind w:left="159" w:hanging="159"/>
        <w:jc w:val="both"/>
        <w:rPr>
          <w:rFonts w:ascii="Arial" w:hAnsi="Arial" w:cs="Arial"/>
          <w:sz w:val="12"/>
          <w:szCs w:val="12"/>
        </w:rPr>
      </w:pPr>
      <w:proofErr w:type="gramStart"/>
      <w:r w:rsidRPr="00D97ACB">
        <w:rPr>
          <w:rFonts w:ascii="Arial" w:hAnsi="Arial" w:cs="Arial"/>
          <w:sz w:val="12"/>
          <w:szCs w:val="12"/>
          <w:vertAlign w:val="superscript"/>
        </w:rPr>
        <w:t>21)</w:t>
      </w:r>
      <w:r w:rsidR="004449EE" w:rsidRPr="00D97ACB">
        <w:rPr>
          <w:rFonts w:ascii="Arial" w:hAnsi="Arial" w:cs="Arial"/>
          <w:sz w:val="12"/>
          <w:szCs w:val="12"/>
        </w:rPr>
        <w:t xml:space="preserve"> Данные Банка России рассчитаны по методологии платежного баланса Российской Федерации и включают: данные таможенной статистики Федеральной таможенной службы с учетом данных о взаимной торговле с государствами-членами Евразийского экономического союза (ЕАЭС), данные об объемах экспорта (импорта) товаров, </w:t>
      </w:r>
      <w:r w:rsidR="004449EE" w:rsidRPr="00D97ACB">
        <w:rPr>
          <w:rFonts w:ascii="Arial" w:hAnsi="Arial" w:cs="Arial"/>
          <w:sz w:val="12"/>
          <w:szCs w:val="12"/>
        </w:rPr>
        <w:br/>
        <w:t xml:space="preserve">не пересекающих таможенную границу Российской Федерации; </w:t>
      </w:r>
      <w:proofErr w:type="spellStart"/>
      <w:r w:rsidR="004449EE" w:rsidRPr="00D97ACB">
        <w:rPr>
          <w:rFonts w:ascii="Arial" w:hAnsi="Arial" w:cs="Arial"/>
          <w:sz w:val="12"/>
          <w:szCs w:val="12"/>
        </w:rPr>
        <w:t>досчеты</w:t>
      </w:r>
      <w:proofErr w:type="spellEnd"/>
      <w:r w:rsidR="004449EE" w:rsidRPr="00D97ACB">
        <w:rPr>
          <w:rFonts w:ascii="Arial" w:hAnsi="Arial" w:cs="Arial"/>
          <w:sz w:val="12"/>
          <w:szCs w:val="12"/>
        </w:rPr>
        <w:t xml:space="preserve"> Банка России к данным статистики внешней торговли.</w:t>
      </w:r>
      <w:proofErr w:type="gramEnd"/>
      <w:r w:rsidR="002C3806" w:rsidRPr="00D97ACB">
        <w:rPr>
          <w:rFonts w:ascii="Arial" w:hAnsi="Arial" w:cs="Arial"/>
          <w:sz w:val="12"/>
          <w:szCs w:val="12"/>
        </w:rPr>
        <w:t xml:space="preserve"> В связи с приостановкой публикации данных статистики внешней торговли товарами данные за 2022 год не публикуются.</w:t>
      </w:r>
    </w:p>
    <w:p w14:paraId="433EAF4E" w14:textId="77777777" w:rsidR="004449EE" w:rsidRPr="00D97ACB" w:rsidRDefault="004449EE" w:rsidP="004449EE">
      <w:pPr>
        <w:spacing w:before="60"/>
        <w:ind w:left="125" w:hanging="125"/>
        <w:jc w:val="both"/>
        <w:rPr>
          <w:rFonts w:ascii="Arial" w:hAnsi="Arial" w:cs="Arial"/>
          <w:i/>
          <w:sz w:val="12"/>
          <w:szCs w:val="12"/>
          <w:lang w:val="en-US"/>
        </w:rPr>
      </w:pPr>
      <w:r w:rsidRPr="00D97ACB">
        <w:rPr>
          <w:rFonts w:ascii="Arial" w:hAnsi="Arial" w:cs="Arial"/>
          <w:i/>
          <w:sz w:val="12"/>
          <w:szCs w:val="12"/>
          <w:vertAlign w:val="superscript"/>
          <w:lang w:val="en-US"/>
        </w:rPr>
        <w:t>1)</w:t>
      </w:r>
      <w:r w:rsidRPr="00D97ACB">
        <w:rPr>
          <w:rFonts w:ascii="Arial" w:hAnsi="Arial" w:cs="Arial"/>
          <w:i/>
          <w:sz w:val="12"/>
          <w:szCs w:val="12"/>
          <w:lang w:val="en-US"/>
        </w:rPr>
        <w:t xml:space="preserve"> Data in value terms are given at actual prices.</w:t>
      </w:r>
    </w:p>
    <w:p w14:paraId="5610AC7D" w14:textId="66EC13CE" w:rsidR="001A733F" w:rsidRPr="001A733F" w:rsidRDefault="001A733F" w:rsidP="001A733F">
      <w:pPr>
        <w:pStyle w:val="af4"/>
        <w:ind w:left="0"/>
        <w:contextualSpacing w:val="0"/>
        <w:jc w:val="both"/>
        <w:rPr>
          <w:rFonts w:ascii="Arial" w:eastAsiaTheme="minorHAnsi" w:hAnsi="Arial" w:cs="Arial"/>
          <w:i/>
          <w:sz w:val="12"/>
          <w:szCs w:val="12"/>
          <w:lang w:val="en-US" w:eastAsia="en-US"/>
        </w:rPr>
      </w:pPr>
      <w:r w:rsidRPr="001A733F">
        <w:rPr>
          <w:rFonts w:ascii="Arial" w:hAnsi="Arial" w:cs="Arial"/>
          <w:i/>
          <w:sz w:val="12"/>
          <w:szCs w:val="12"/>
          <w:vertAlign w:val="superscript"/>
          <w:lang w:val="en-US"/>
        </w:rPr>
        <w:t>2)</w:t>
      </w:r>
      <w:r w:rsidRPr="001A733F">
        <w:rPr>
          <w:rFonts w:ascii="Arial" w:hAnsi="Arial" w:cs="Arial"/>
          <w:i/>
          <w:sz w:val="12"/>
          <w:szCs w:val="12"/>
          <w:lang w:val="en-US"/>
        </w:rPr>
        <w:t xml:space="preserve"> </w:t>
      </w:r>
      <w:r w:rsidRPr="001A733F">
        <w:rPr>
          <w:rFonts w:ascii="Arial" w:eastAsiaTheme="minorHAnsi" w:hAnsi="Arial" w:cs="Arial"/>
          <w:i/>
          <w:sz w:val="12"/>
          <w:szCs w:val="12"/>
          <w:lang w:val="en-US" w:eastAsia="en-US"/>
        </w:rPr>
        <w:t>Data for 2020, 202</w:t>
      </w:r>
      <w:r w:rsidR="00B76ED3" w:rsidRPr="00B76ED3">
        <w:rPr>
          <w:rFonts w:ascii="Arial" w:eastAsiaTheme="minorHAnsi" w:hAnsi="Arial" w:cs="Arial"/>
          <w:i/>
          <w:sz w:val="12"/>
          <w:szCs w:val="12"/>
          <w:lang w:val="en-US" w:eastAsia="en-US"/>
        </w:rPr>
        <w:t>2</w:t>
      </w:r>
      <w:r w:rsidRPr="001A733F">
        <w:rPr>
          <w:rFonts w:ascii="Arial" w:eastAsiaTheme="minorHAnsi" w:hAnsi="Arial" w:cs="Arial"/>
          <w:i/>
          <w:sz w:val="12"/>
          <w:szCs w:val="12"/>
          <w:lang w:val="en-US" w:eastAsia="en-US"/>
        </w:rPr>
        <w:t xml:space="preserve"> are recalculated in light of the All-Russian Population Census of 2020 results.</w:t>
      </w:r>
    </w:p>
    <w:p w14:paraId="3BCD1A0E" w14:textId="03FF14B8" w:rsidR="004449EE" w:rsidRPr="00D97ACB" w:rsidRDefault="00373C64" w:rsidP="004449EE">
      <w:pPr>
        <w:shd w:val="clear" w:color="auto" w:fill="FFFFFF"/>
        <w:ind w:left="125" w:hanging="125"/>
        <w:jc w:val="both"/>
        <w:rPr>
          <w:rFonts w:ascii="Arial" w:hAnsi="Arial" w:cs="Arial"/>
          <w:i/>
          <w:sz w:val="12"/>
          <w:szCs w:val="12"/>
          <w:lang w:val="en-US"/>
        </w:rPr>
      </w:pPr>
      <w:r w:rsidRPr="00D97ACB">
        <w:rPr>
          <w:rFonts w:ascii="Arial" w:hAnsi="Arial" w:cs="Arial"/>
          <w:i/>
          <w:sz w:val="12"/>
          <w:szCs w:val="12"/>
          <w:vertAlign w:val="superscript"/>
          <w:lang w:val="en-US"/>
        </w:rPr>
        <w:t>3)</w:t>
      </w:r>
      <w:r w:rsidR="004449EE" w:rsidRPr="00D97ACB">
        <w:rPr>
          <w:rFonts w:ascii="Arial" w:hAnsi="Arial" w:cs="Arial"/>
          <w:i/>
          <w:sz w:val="12"/>
          <w:szCs w:val="12"/>
          <w:lang w:val="en-US"/>
        </w:rPr>
        <w:t xml:space="preserve"> Excluding data for Chechen Republic.</w:t>
      </w:r>
    </w:p>
    <w:p w14:paraId="5E12FA51" w14:textId="77777777" w:rsidR="00932098" w:rsidRPr="00932098" w:rsidRDefault="00932098" w:rsidP="00932098">
      <w:pPr>
        <w:shd w:val="clear" w:color="auto" w:fill="FFFFFF"/>
        <w:ind w:left="125" w:hanging="125"/>
        <w:jc w:val="both"/>
        <w:rPr>
          <w:rFonts w:ascii="Arial" w:hAnsi="Arial" w:cs="Arial"/>
          <w:i/>
          <w:sz w:val="12"/>
          <w:szCs w:val="12"/>
          <w:lang w:val="en-US"/>
        </w:rPr>
      </w:pPr>
      <w:r w:rsidRPr="00932098">
        <w:rPr>
          <w:rFonts w:ascii="Arial" w:hAnsi="Arial" w:cs="Arial"/>
          <w:i/>
          <w:sz w:val="12"/>
          <w:szCs w:val="12"/>
          <w:vertAlign w:val="superscript"/>
          <w:lang w:val="en-US"/>
        </w:rPr>
        <w:t>4)</w:t>
      </w:r>
      <w:r w:rsidRPr="00932098">
        <w:rPr>
          <w:rFonts w:ascii="Arial" w:hAnsi="Arial" w:cs="Arial"/>
          <w:sz w:val="12"/>
          <w:szCs w:val="12"/>
          <w:lang w:val="en-US"/>
        </w:rPr>
        <w:t xml:space="preserve"> </w:t>
      </w:r>
      <w:r w:rsidRPr="00932098">
        <w:rPr>
          <w:rFonts w:ascii="Arial" w:hAnsi="Arial" w:cs="Arial"/>
          <w:i/>
          <w:sz w:val="12"/>
          <w:szCs w:val="12"/>
          <w:lang w:val="en-US"/>
        </w:rPr>
        <w:t xml:space="preserve">Since 2010 data were calculated in accordance with the updated methodology for calculating the manpower balance and labor inputs. Data for </w:t>
      </w:r>
      <w:r w:rsidRPr="00932098">
        <w:rPr>
          <w:rFonts w:ascii="Arial" w:hAnsi="Arial" w:cs="Arial"/>
          <w:sz w:val="12"/>
          <w:szCs w:val="12"/>
          <w:lang w:val="en-US"/>
        </w:rPr>
        <w:t xml:space="preserve">2020-2022 </w:t>
      </w:r>
      <w:r w:rsidRPr="00932098">
        <w:rPr>
          <w:rFonts w:ascii="Arial" w:hAnsi="Arial" w:cs="Arial"/>
          <w:i/>
          <w:sz w:val="12"/>
          <w:szCs w:val="12"/>
          <w:lang w:val="en-US"/>
        </w:rPr>
        <w:t>are presented without using the All-Russian Population Census of 2020 results.</w:t>
      </w:r>
    </w:p>
    <w:p w14:paraId="506388CA" w14:textId="77777777" w:rsidR="00A2195A" w:rsidRPr="00A2195A" w:rsidRDefault="00A2195A" w:rsidP="00A2195A">
      <w:pPr>
        <w:ind w:left="125" w:hanging="125"/>
        <w:jc w:val="both"/>
        <w:rPr>
          <w:rFonts w:ascii="Arial" w:hAnsi="Arial" w:cs="Arial"/>
          <w:i/>
          <w:sz w:val="12"/>
          <w:szCs w:val="12"/>
          <w:lang w:val="en-US"/>
        </w:rPr>
      </w:pPr>
      <w:r w:rsidRPr="00A2195A">
        <w:rPr>
          <w:rFonts w:ascii="Arial" w:hAnsi="Arial" w:cs="Arial"/>
          <w:i/>
          <w:sz w:val="12"/>
          <w:szCs w:val="12"/>
          <w:vertAlign w:val="superscript"/>
          <w:lang w:val="en-US"/>
        </w:rPr>
        <w:t xml:space="preserve">5) </w:t>
      </w:r>
      <w:r w:rsidRPr="00A2195A">
        <w:rPr>
          <w:rFonts w:ascii="Arial" w:hAnsi="Arial" w:cs="Arial"/>
          <w:i/>
          <w:sz w:val="12"/>
          <w:szCs w:val="12"/>
          <w:lang w:val="en-US"/>
        </w:rPr>
        <w:t xml:space="preserve">Before 2020 data are given for population aged 15 – 72 years, since 2020 – for population aged 15 years and over. The 2020-2022 data are reported without using </w:t>
      </w:r>
      <w:r w:rsidRPr="00A2195A">
        <w:rPr>
          <w:rFonts w:ascii="Arial" w:eastAsiaTheme="minorHAnsi" w:hAnsi="Arial" w:cs="Arial"/>
          <w:i/>
          <w:sz w:val="12"/>
          <w:szCs w:val="12"/>
          <w:lang w:val="en-US" w:eastAsia="en-US"/>
        </w:rPr>
        <w:t>the All-Russian population census of 2020 results.</w:t>
      </w:r>
    </w:p>
    <w:p w14:paraId="399A807C" w14:textId="57F2281B" w:rsidR="004449EE" w:rsidRPr="00713922" w:rsidRDefault="00373C64" w:rsidP="004449EE">
      <w:pPr>
        <w:shd w:val="clear" w:color="auto" w:fill="FFFFFF"/>
        <w:ind w:left="125" w:hanging="125"/>
        <w:jc w:val="both"/>
        <w:rPr>
          <w:rFonts w:ascii="Arial" w:hAnsi="Arial" w:cs="Arial"/>
          <w:i/>
          <w:sz w:val="12"/>
          <w:szCs w:val="12"/>
          <w:lang w:val="en-US"/>
        </w:rPr>
      </w:pPr>
      <w:r w:rsidRPr="00373C64">
        <w:rPr>
          <w:rFonts w:ascii="Arial" w:hAnsi="Arial" w:cs="Arial"/>
          <w:i/>
          <w:sz w:val="12"/>
          <w:szCs w:val="12"/>
          <w:vertAlign w:val="superscript"/>
          <w:lang w:val="en-US"/>
        </w:rPr>
        <w:t>6)</w:t>
      </w:r>
      <w:r w:rsidR="004449EE" w:rsidRPr="00713922">
        <w:rPr>
          <w:rFonts w:ascii="Arial" w:hAnsi="Arial" w:cs="Arial"/>
          <w:sz w:val="12"/>
          <w:szCs w:val="12"/>
          <w:vertAlign w:val="superscript"/>
          <w:lang w:val="en-US"/>
        </w:rPr>
        <w:t xml:space="preserve"> </w:t>
      </w:r>
      <w:r w:rsidR="004449EE" w:rsidRPr="00713922">
        <w:rPr>
          <w:rFonts w:ascii="Arial" w:hAnsi="Arial" w:cs="Arial"/>
          <w:i/>
          <w:sz w:val="12"/>
          <w:szCs w:val="12"/>
          <w:lang w:val="en-US"/>
        </w:rPr>
        <w:t xml:space="preserve">Data of the Federal </w:t>
      </w:r>
      <w:proofErr w:type="spellStart"/>
      <w:r w:rsidR="004449EE" w:rsidRPr="00713922">
        <w:rPr>
          <w:rFonts w:ascii="Arial" w:hAnsi="Arial" w:cs="Arial"/>
          <w:i/>
          <w:sz w:val="12"/>
          <w:szCs w:val="12"/>
          <w:lang w:val="en-US"/>
        </w:rPr>
        <w:t>Labour</w:t>
      </w:r>
      <w:proofErr w:type="spellEnd"/>
      <w:r w:rsidR="004449EE" w:rsidRPr="00713922">
        <w:rPr>
          <w:rFonts w:ascii="Arial" w:hAnsi="Arial" w:cs="Arial"/>
          <w:i/>
          <w:sz w:val="12"/>
          <w:szCs w:val="12"/>
          <w:lang w:val="en-US"/>
        </w:rPr>
        <w:t xml:space="preserve"> and Employment Service.</w:t>
      </w:r>
    </w:p>
    <w:p w14:paraId="773FEC7C" w14:textId="1405E72C" w:rsidR="004449EE" w:rsidRPr="00A2195A" w:rsidRDefault="00373C64" w:rsidP="002D774D">
      <w:pPr>
        <w:ind w:left="113" w:hanging="113"/>
        <w:jc w:val="both"/>
        <w:rPr>
          <w:rFonts w:ascii="Arial" w:hAnsi="Arial" w:cs="Arial"/>
          <w:i/>
          <w:sz w:val="12"/>
          <w:lang w:val="en-US"/>
        </w:rPr>
      </w:pPr>
      <w:r w:rsidRPr="00A2195A">
        <w:rPr>
          <w:rFonts w:ascii="Arial" w:hAnsi="Arial" w:cs="Arial"/>
          <w:i/>
          <w:sz w:val="12"/>
          <w:szCs w:val="12"/>
          <w:vertAlign w:val="superscript"/>
          <w:lang w:val="en-US"/>
        </w:rPr>
        <w:t>7)</w:t>
      </w:r>
      <w:r w:rsidR="004449EE" w:rsidRPr="00A2195A">
        <w:rPr>
          <w:rFonts w:ascii="Arial" w:hAnsi="Arial" w:cs="Arial"/>
          <w:i/>
          <w:sz w:val="12"/>
          <w:szCs w:val="12"/>
          <w:lang w:val="en-US"/>
        </w:rPr>
        <w:t xml:space="preserve"> </w:t>
      </w:r>
      <w:r w:rsidR="00A2195A" w:rsidRPr="00A2195A">
        <w:rPr>
          <w:rFonts w:ascii="Arial" w:eastAsiaTheme="minorHAnsi" w:hAnsi="Arial" w:cs="Arial"/>
          <w:i/>
          <w:sz w:val="12"/>
          <w:szCs w:val="12"/>
          <w:lang w:val="en-US" w:eastAsia="en-US"/>
        </w:rPr>
        <w:t xml:space="preserve">Persons registered with the </w:t>
      </w:r>
      <w:r w:rsidR="00A2195A" w:rsidRPr="00A2195A">
        <w:rPr>
          <w:rFonts w:ascii="Arial" w:eastAsiaTheme="minorHAnsi" w:hAnsi="Arial" w:cs="Arial"/>
          <w:bCs/>
          <w:i/>
          <w:sz w:val="12"/>
          <w:szCs w:val="12"/>
          <w:shd w:val="clear" w:color="auto" w:fill="FFFFFF"/>
          <w:lang w:val="en-US" w:eastAsia="en-US"/>
        </w:rPr>
        <w:t>Pension</w:t>
      </w:r>
      <w:r w:rsidR="00A2195A" w:rsidRPr="00A2195A">
        <w:rPr>
          <w:rFonts w:ascii="Arial" w:eastAsiaTheme="minorHAnsi" w:hAnsi="Arial" w:cs="Arial"/>
          <w:i/>
          <w:sz w:val="12"/>
          <w:szCs w:val="12"/>
          <w:shd w:val="clear" w:color="auto" w:fill="FFFFFF"/>
          <w:lang w:val="en-US" w:eastAsia="en-US"/>
        </w:rPr>
        <w:t xml:space="preserve"> and Social </w:t>
      </w:r>
      <w:r w:rsidR="00A2195A" w:rsidRPr="00A2195A">
        <w:rPr>
          <w:rFonts w:ascii="Arial" w:eastAsiaTheme="minorHAnsi" w:hAnsi="Arial" w:cs="Arial"/>
          <w:bCs/>
          <w:i/>
          <w:sz w:val="12"/>
          <w:szCs w:val="12"/>
          <w:shd w:val="clear" w:color="auto" w:fill="FFFFFF"/>
          <w:lang w:val="en-US" w:eastAsia="en-US"/>
        </w:rPr>
        <w:t xml:space="preserve">Insurance Fund of the Russian Federation (2000 – social welfare bodies, 2010-2022 – Pension Fund of the Russian Federation). </w:t>
      </w:r>
      <w:proofErr w:type="gramStart"/>
      <w:r w:rsidR="00A2195A" w:rsidRPr="00A2195A">
        <w:rPr>
          <w:rFonts w:ascii="Arial" w:eastAsiaTheme="minorHAnsi" w:hAnsi="Arial" w:cs="Arial"/>
          <w:bCs/>
          <w:i/>
          <w:sz w:val="12"/>
          <w:szCs w:val="12"/>
          <w:shd w:val="clear" w:color="auto" w:fill="FFFFFF"/>
          <w:lang w:val="en-US" w:eastAsia="en-US"/>
        </w:rPr>
        <w:t>As of January 1 of the year following the reporting.</w:t>
      </w:r>
      <w:proofErr w:type="gramEnd"/>
    </w:p>
    <w:p w14:paraId="6A605046" w14:textId="1414546A" w:rsidR="004449EE" w:rsidRPr="00713922" w:rsidRDefault="00373C64" w:rsidP="004449EE">
      <w:pPr>
        <w:ind w:left="113" w:hanging="113"/>
        <w:rPr>
          <w:rFonts w:ascii="Arial" w:hAnsi="Arial" w:cs="Arial"/>
          <w:i/>
          <w:sz w:val="12"/>
          <w:lang w:val="en-US"/>
        </w:rPr>
      </w:pPr>
      <w:r w:rsidRPr="00373C64">
        <w:rPr>
          <w:rFonts w:ascii="Arial" w:hAnsi="Arial" w:cs="Arial"/>
          <w:sz w:val="12"/>
          <w:szCs w:val="12"/>
          <w:vertAlign w:val="superscript"/>
          <w:lang w:val="en-US"/>
        </w:rPr>
        <w:t>8)</w:t>
      </w:r>
      <w:r w:rsidR="004449EE" w:rsidRPr="00713922">
        <w:rPr>
          <w:rFonts w:ascii="Arial" w:hAnsi="Arial" w:cs="Arial"/>
          <w:i/>
          <w:sz w:val="12"/>
          <w:szCs w:val="12"/>
          <w:vertAlign w:val="superscript"/>
          <w:lang w:val="en-US"/>
        </w:rPr>
        <w:t xml:space="preserve"> </w:t>
      </w:r>
      <w:r w:rsidR="004449EE" w:rsidRPr="00713922">
        <w:rPr>
          <w:rFonts w:ascii="Arial" w:hAnsi="Arial" w:cs="Arial"/>
          <w:i/>
          <w:sz w:val="12"/>
          <w:szCs w:val="12"/>
          <w:lang w:val="en-US"/>
        </w:rPr>
        <w:t>See methodological notes at the end of the section 6.</w:t>
      </w:r>
      <w:r w:rsidR="00B76ED3" w:rsidRPr="00B76ED3">
        <w:rPr>
          <w:rFonts w:ascii="Arial" w:eastAsiaTheme="minorHAnsi" w:hAnsi="Arial" w:cs="Arial"/>
          <w:i/>
          <w:sz w:val="12"/>
          <w:szCs w:val="12"/>
          <w:lang w:val="en-US" w:eastAsia="en-US"/>
        </w:rPr>
        <w:t xml:space="preserve"> </w:t>
      </w:r>
      <w:r w:rsidR="00B76ED3" w:rsidRPr="001A733F">
        <w:rPr>
          <w:rFonts w:ascii="Arial" w:eastAsiaTheme="minorHAnsi" w:hAnsi="Arial" w:cs="Arial"/>
          <w:i/>
          <w:sz w:val="12"/>
          <w:szCs w:val="12"/>
          <w:lang w:val="en-US" w:eastAsia="en-US"/>
        </w:rPr>
        <w:t>Data for 2020</w:t>
      </w:r>
      <w:r w:rsidR="00B76ED3" w:rsidRPr="00B76ED3">
        <w:rPr>
          <w:rFonts w:ascii="Arial" w:eastAsiaTheme="minorHAnsi" w:hAnsi="Arial" w:cs="Arial"/>
          <w:i/>
          <w:sz w:val="12"/>
          <w:szCs w:val="12"/>
          <w:lang w:val="en-US" w:eastAsia="en-US"/>
        </w:rPr>
        <w:t>-</w:t>
      </w:r>
      <w:r w:rsidR="00B76ED3" w:rsidRPr="001A733F">
        <w:rPr>
          <w:rFonts w:ascii="Arial" w:eastAsiaTheme="minorHAnsi" w:hAnsi="Arial" w:cs="Arial"/>
          <w:i/>
          <w:sz w:val="12"/>
          <w:szCs w:val="12"/>
          <w:lang w:val="en-US" w:eastAsia="en-US"/>
        </w:rPr>
        <w:t xml:space="preserve"> 202</w:t>
      </w:r>
      <w:r w:rsidR="00B76ED3" w:rsidRPr="00B76ED3">
        <w:rPr>
          <w:rFonts w:ascii="Arial" w:eastAsiaTheme="minorHAnsi" w:hAnsi="Arial" w:cs="Arial"/>
          <w:i/>
          <w:sz w:val="12"/>
          <w:szCs w:val="12"/>
          <w:lang w:val="en-US" w:eastAsia="en-US"/>
        </w:rPr>
        <w:t>1</w:t>
      </w:r>
      <w:r w:rsidR="00B76ED3" w:rsidRPr="001A733F">
        <w:rPr>
          <w:rFonts w:ascii="Arial" w:eastAsiaTheme="minorHAnsi" w:hAnsi="Arial" w:cs="Arial"/>
          <w:i/>
          <w:sz w:val="12"/>
          <w:szCs w:val="12"/>
          <w:lang w:val="en-US" w:eastAsia="en-US"/>
        </w:rPr>
        <w:t xml:space="preserve"> </w:t>
      </w:r>
      <w:r w:rsidR="0009066A" w:rsidRPr="00932098">
        <w:rPr>
          <w:rFonts w:ascii="Arial" w:hAnsi="Arial" w:cs="Arial"/>
          <w:i/>
          <w:sz w:val="12"/>
          <w:szCs w:val="12"/>
          <w:lang w:val="en-US"/>
        </w:rPr>
        <w:t>are presented without using the All-Russian Population Census of 2020 results.</w:t>
      </w:r>
    </w:p>
    <w:p w14:paraId="0BF4779B" w14:textId="7BE40DAD" w:rsidR="004449EE" w:rsidRPr="00A5413C" w:rsidRDefault="00373C64" w:rsidP="004449EE">
      <w:pPr>
        <w:shd w:val="clear" w:color="auto" w:fill="FFFFFF"/>
        <w:ind w:left="125" w:hanging="125"/>
        <w:jc w:val="both"/>
        <w:rPr>
          <w:rFonts w:ascii="Arial" w:hAnsi="Arial" w:cs="Arial"/>
          <w:sz w:val="12"/>
          <w:szCs w:val="12"/>
          <w:lang w:val="en-US"/>
        </w:rPr>
      </w:pPr>
      <w:r>
        <w:rPr>
          <w:rFonts w:ascii="Arial" w:hAnsi="Arial" w:cs="Arial"/>
          <w:i/>
          <w:sz w:val="12"/>
          <w:szCs w:val="12"/>
          <w:vertAlign w:val="superscript"/>
          <w:lang w:val="en-US"/>
        </w:rPr>
        <w:t>9</w:t>
      </w:r>
      <w:r w:rsidR="004449EE" w:rsidRPr="00A5413C">
        <w:rPr>
          <w:rFonts w:ascii="Arial" w:hAnsi="Arial" w:cs="Arial"/>
          <w:i/>
          <w:sz w:val="12"/>
          <w:szCs w:val="12"/>
          <w:vertAlign w:val="superscript"/>
          <w:lang w:val="en-US"/>
        </w:rPr>
        <w:t>)</w:t>
      </w:r>
      <w:r w:rsidR="004449EE" w:rsidRPr="00A5413C">
        <w:rPr>
          <w:rFonts w:ascii="Arial" w:hAnsi="Arial" w:cs="Arial"/>
          <w:i/>
          <w:sz w:val="12"/>
          <w:szCs w:val="12"/>
          <w:lang w:val="en-US"/>
        </w:rPr>
        <w:t xml:space="preserve"> 2000 – including compensation.</w:t>
      </w:r>
      <w:r w:rsidR="004449EE" w:rsidRPr="00A5413C">
        <w:rPr>
          <w:rFonts w:ascii="Arial" w:hAnsi="Arial" w:cs="Arial"/>
          <w:i/>
          <w:sz w:val="12"/>
          <w:szCs w:val="12"/>
          <w:vertAlign w:val="superscript"/>
          <w:lang w:val="en-US"/>
        </w:rPr>
        <w:t xml:space="preserve"> </w:t>
      </w:r>
      <w:r w:rsidR="004449EE" w:rsidRPr="00A5413C">
        <w:rPr>
          <w:rFonts w:ascii="Arial" w:hAnsi="Arial" w:cs="Arial"/>
          <w:i/>
          <w:sz w:val="12"/>
          <w:szCs w:val="12"/>
          <w:lang w:val="en-US"/>
        </w:rPr>
        <w:t xml:space="preserve">2021 – </w:t>
      </w:r>
      <w:proofErr w:type="gramStart"/>
      <w:r w:rsidR="004449EE" w:rsidRPr="00A5413C">
        <w:rPr>
          <w:rFonts w:ascii="Arial" w:hAnsi="Arial" w:cs="Arial"/>
          <w:i/>
          <w:sz w:val="12"/>
          <w:szCs w:val="12"/>
          <w:lang w:val="en-US"/>
        </w:rPr>
        <w:t>taking</w:t>
      </w:r>
      <w:proofErr w:type="gramEnd"/>
      <w:r w:rsidR="004449EE" w:rsidRPr="00A5413C">
        <w:rPr>
          <w:rFonts w:ascii="Arial" w:hAnsi="Arial" w:cs="Arial"/>
          <w:i/>
          <w:sz w:val="12"/>
          <w:szCs w:val="12"/>
          <w:lang w:val="en-US"/>
        </w:rPr>
        <w:t xml:space="preserve"> into account a one-time cash payment in September 2021 in the amount of 10 thousand rubles, assigned in accordance with the Decree of the President of the Russian Federation No. 486 dated August 24, 2021.</w:t>
      </w:r>
    </w:p>
    <w:p w14:paraId="3C9D378C" w14:textId="4154A53C" w:rsidR="004449EE" w:rsidRPr="00713922" w:rsidRDefault="00373C64" w:rsidP="004449EE">
      <w:pPr>
        <w:ind w:left="125" w:hanging="125"/>
        <w:jc w:val="both"/>
        <w:rPr>
          <w:rFonts w:ascii="Arial" w:hAnsi="Arial" w:cs="Arial"/>
          <w:i/>
          <w:sz w:val="12"/>
          <w:szCs w:val="12"/>
          <w:vertAlign w:val="superscript"/>
          <w:lang w:val="en-US"/>
        </w:rPr>
      </w:pPr>
      <w:r w:rsidRPr="00373C64">
        <w:rPr>
          <w:rFonts w:ascii="Arial" w:hAnsi="Arial" w:cs="Arial"/>
          <w:i/>
          <w:sz w:val="12"/>
          <w:szCs w:val="12"/>
          <w:vertAlign w:val="superscript"/>
          <w:lang w:val="en-US"/>
        </w:rPr>
        <w:t>10)</w:t>
      </w:r>
      <w:r w:rsidR="004449EE" w:rsidRPr="00713922">
        <w:rPr>
          <w:rFonts w:ascii="Arial" w:hAnsi="Arial" w:cs="Arial"/>
          <w:i/>
          <w:sz w:val="12"/>
          <w:szCs w:val="12"/>
          <w:lang w:val="en-US"/>
        </w:rPr>
        <w:t xml:space="preserve"> Since 2011, the data have been recalculated according to the 2008 SNA (see methodological notes p. 2</w:t>
      </w:r>
      <w:r w:rsidR="00D42306" w:rsidRPr="00D42306">
        <w:rPr>
          <w:rFonts w:ascii="Arial" w:hAnsi="Arial" w:cs="Arial"/>
          <w:i/>
          <w:sz w:val="12"/>
          <w:szCs w:val="12"/>
          <w:lang w:val="en-US"/>
        </w:rPr>
        <w:t>91</w:t>
      </w:r>
      <w:r w:rsidR="004449EE" w:rsidRPr="00713922">
        <w:rPr>
          <w:rFonts w:ascii="Arial" w:hAnsi="Arial" w:cs="Arial"/>
          <w:i/>
          <w:sz w:val="12"/>
          <w:szCs w:val="12"/>
          <w:lang w:val="en-US"/>
        </w:rPr>
        <w:t>).</w:t>
      </w:r>
    </w:p>
    <w:p w14:paraId="7668BF36" w14:textId="11B8643F" w:rsidR="004449EE" w:rsidRPr="00713922" w:rsidRDefault="00373C64" w:rsidP="004449EE">
      <w:pPr>
        <w:ind w:left="125" w:hanging="125"/>
        <w:jc w:val="both"/>
        <w:rPr>
          <w:rFonts w:ascii="Arial" w:hAnsi="Arial" w:cs="Arial"/>
          <w:i/>
          <w:sz w:val="12"/>
          <w:szCs w:val="12"/>
          <w:lang w:val="en-US"/>
        </w:rPr>
      </w:pPr>
      <w:r w:rsidRPr="00373C64">
        <w:rPr>
          <w:rFonts w:ascii="Arial" w:hAnsi="Arial" w:cs="Arial"/>
          <w:i/>
          <w:sz w:val="12"/>
          <w:szCs w:val="12"/>
          <w:vertAlign w:val="superscript"/>
          <w:lang w:val="en-US"/>
        </w:rPr>
        <w:t>11)</w:t>
      </w:r>
      <w:r w:rsidR="004449EE" w:rsidRPr="00713922">
        <w:rPr>
          <w:rFonts w:ascii="Arial" w:hAnsi="Arial" w:cs="Arial"/>
          <w:i/>
          <w:sz w:val="12"/>
          <w:szCs w:val="12"/>
          <w:lang w:val="en-US"/>
        </w:rPr>
        <w:t xml:space="preserve"> In view of the conducted reassessments (see methodological notes p.3</w:t>
      </w:r>
      <w:r w:rsidR="004449EE" w:rsidRPr="00CF04AB">
        <w:rPr>
          <w:rFonts w:ascii="Arial" w:hAnsi="Arial" w:cs="Arial"/>
          <w:i/>
          <w:sz w:val="12"/>
          <w:szCs w:val="12"/>
          <w:lang w:val="en-US"/>
        </w:rPr>
        <w:t>2</w:t>
      </w:r>
      <w:r w:rsidR="00D42306" w:rsidRPr="00D42306">
        <w:rPr>
          <w:rFonts w:ascii="Arial" w:hAnsi="Arial" w:cs="Arial"/>
          <w:i/>
          <w:sz w:val="12"/>
          <w:szCs w:val="12"/>
          <w:lang w:val="en-US"/>
        </w:rPr>
        <w:t>7</w:t>
      </w:r>
      <w:r w:rsidR="004449EE" w:rsidRPr="00713922">
        <w:rPr>
          <w:rFonts w:ascii="Arial" w:hAnsi="Arial" w:cs="Arial"/>
          <w:i/>
          <w:sz w:val="12"/>
          <w:szCs w:val="12"/>
          <w:lang w:val="en-US"/>
        </w:rPr>
        <w:t>).</w:t>
      </w:r>
    </w:p>
    <w:p w14:paraId="2B7C7427" w14:textId="436F3E3F" w:rsidR="004449EE" w:rsidRPr="00FE1C3E" w:rsidRDefault="00373C64" w:rsidP="004449EE">
      <w:pPr>
        <w:ind w:left="159" w:hanging="159"/>
        <w:jc w:val="both"/>
        <w:rPr>
          <w:rFonts w:ascii="Arial" w:hAnsi="Arial" w:cs="Arial"/>
          <w:i/>
          <w:sz w:val="12"/>
          <w:szCs w:val="12"/>
          <w:lang w:val="en-US"/>
        </w:rPr>
      </w:pPr>
      <w:r w:rsidRPr="00373C64">
        <w:rPr>
          <w:rFonts w:ascii="Arial" w:hAnsi="Arial" w:cs="Arial"/>
          <w:i/>
          <w:sz w:val="12"/>
          <w:szCs w:val="12"/>
          <w:vertAlign w:val="superscript"/>
          <w:lang w:val="en-US"/>
        </w:rPr>
        <w:t>12)</w:t>
      </w:r>
      <w:r w:rsidR="004449EE" w:rsidRPr="00713922">
        <w:rPr>
          <w:rFonts w:ascii="Arial" w:hAnsi="Arial" w:cs="Arial"/>
          <w:sz w:val="12"/>
          <w:szCs w:val="12"/>
          <w:vertAlign w:val="superscript"/>
          <w:lang w:val="en-US"/>
        </w:rPr>
        <w:t xml:space="preserve"> </w:t>
      </w:r>
      <w:r w:rsidR="004449EE" w:rsidRPr="00713922">
        <w:rPr>
          <w:rFonts w:ascii="Arial" w:hAnsi="Arial" w:cs="Arial"/>
          <w:i/>
          <w:sz w:val="12"/>
          <w:szCs w:val="12"/>
          <w:lang w:val="en-US"/>
        </w:rPr>
        <w:t xml:space="preserve">Data for the period till 2016 that were produced in accordance with the previously applied Russian Classification of Economic Activities (OKVED) are released in the publication </w:t>
      </w:r>
      <w:r w:rsidR="004449EE" w:rsidRPr="00713922">
        <w:rPr>
          <w:rFonts w:ascii="Arial" w:hAnsi="Arial" w:cs="Arial"/>
          <w:i/>
          <w:sz w:val="12"/>
          <w:szCs w:val="12"/>
          <w:lang w:val="en-US"/>
        </w:rPr>
        <w:br/>
        <w:t xml:space="preserve">«Russian Statistical Yearbook. </w:t>
      </w:r>
      <w:r w:rsidR="004449EE" w:rsidRPr="00FE1C3E">
        <w:rPr>
          <w:rFonts w:ascii="Arial" w:hAnsi="Arial" w:cs="Arial"/>
          <w:i/>
          <w:sz w:val="12"/>
          <w:szCs w:val="12"/>
          <w:lang w:val="en-US"/>
        </w:rPr>
        <w:t>2017».</w:t>
      </w:r>
    </w:p>
    <w:p w14:paraId="201DAA07" w14:textId="77777777" w:rsidR="00A2195A" w:rsidRPr="00A2195A" w:rsidRDefault="00A2195A" w:rsidP="00A2195A">
      <w:pPr>
        <w:rPr>
          <w:rFonts w:ascii="Arial" w:hAnsi="Arial" w:cs="Arial"/>
          <w:i/>
          <w:sz w:val="12"/>
          <w:szCs w:val="12"/>
          <w:lang w:val="en-US" w:eastAsia="zh-CN"/>
        </w:rPr>
      </w:pPr>
      <w:r w:rsidRPr="00A2195A">
        <w:rPr>
          <w:rFonts w:ascii="Arial" w:hAnsi="Arial" w:cs="Arial"/>
          <w:i/>
          <w:sz w:val="12"/>
          <w:szCs w:val="12"/>
          <w:vertAlign w:val="superscript"/>
          <w:lang w:val="en-US"/>
        </w:rPr>
        <w:t>13)</w:t>
      </w:r>
      <w:r w:rsidRPr="00A2195A">
        <w:rPr>
          <w:rFonts w:ascii="Arial" w:hAnsi="Arial" w:cs="Arial"/>
          <w:i/>
          <w:sz w:val="12"/>
          <w:szCs w:val="12"/>
          <w:lang w:val="en-US"/>
        </w:rPr>
        <w:t xml:space="preserve"> </w:t>
      </w:r>
      <w:r w:rsidRPr="00A2195A">
        <w:rPr>
          <w:rFonts w:ascii="Arial" w:hAnsi="Arial" w:cs="Arial"/>
          <w:i/>
          <w:sz w:val="12"/>
          <w:szCs w:val="12"/>
          <w:lang w:val="en-US" w:eastAsia="zh-CN"/>
        </w:rPr>
        <w:t>2021 data have been changed in light of the All-Russian agricultural micro census of 2021 results.</w:t>
      </w:r>
    </w:p>
    <w:p w14:paraId="6080C778" w14:textId="70BF7E65" w:rsidR="004449EE" w:rsidRPr="00713922" w:rsidRDefault="00373C64" w:rsidP="004449EE">
      <w:pPr>
        <w:ind w:left="159" w:hanging="159"/>
        <w:jc w:val="both"/>
        <w:rPr>
          <w:rFonts w:ascii="Arial" w:hAnsi="Arial" w:cs="Arial"/>
          <w:i/>
          <w:sz w:val="12"/>
          <w:szCs w:val="12"/>
          <w:lang w:val="en-US"/>
        </w:rPr>
      </w:pPr>
      <w:r w:rsidRPr="00373C64">
        <w:rPr>
          <w:rFonts w:ascii="Arial" w:hAnsi="Arial" w:cs="Arial"/>
          <w:i/>
          <w:sz w:val="12"/>
          <w:szCs w:val="12"/>
          <w:vertAlign w:val="superscript"/>
          <w:lang w:val="en-US"/>
        </w:rPr>
        <w:t>14)</w:t>
      </w:r>
      <w:r w:rsidR="004449EE" w:rsidRPr="00713922">
        <w:rPr>
          <w:rFonts w:ascii="Arial" w:hAnsi="Arial" w:cs="Arial"/>
          <w:i/>
          <w:sz w:val="12"/>
          <w:szCs w:val="12"/>
          <w:lang w:val="en-US"/>
        </w:rPr>
        <w:t xml:space="preserve"> In accordance with the Federal law № 217-FZ of July 29, 2017</w:t>
      </w:r>
      <w:r w:rsidR="004449EE" w:rsidRPr="00713922">
        <w:rPr>
          <w:rFonts w:ascii="Arial" w:hAnsi="Arial" w:cs="Arial"/>
          <w:b/>
          <w:bCs/>
          <w:i/>
          <w:sz w:val="12"/>
          <w:szCs w:val="12"/>
          <w:lang w:val="en-US"/>
        </w:rPr>
        <w:t xml:space="preserve"> </w:t>
      </w:r>
      <w:r w:rsidR="004449EE" w:rsidRPr="00713922">
        <w:rPr>
          <w:rFonts w:ascii="Arial" w:hAnsi="Arial" w:cs="Arial"/>
          <w:i/>
          <w:sz w:val="12"/>
          <w:szCs w:val="12"/>
          <w:lang w:val="en-US"/>
        </w:rPr>
        <w:t xml:space="preserve">«On Gardening and Horticulture and on the Amendments to Certain Legislative Acts of the Russian Federation», since 2019, commissioned residential houses </w:t>
      </w:r>
      <w:bookmarkStart w:id="1" w:name="_Hlk58799501"/>
      <w:r w:rsidR="004449EE" w:rsidRPr="00713922">
        <w:rPr>
          <w:rFonts w:ascii="Arial" w:hAnsi="Arial" w:cs="Arial"/>
          <w:i/>
          <w:sz w:val="12"/>
          <w:szCs w:val="12"/>
          <w:lang w:val="en-US"/>
        </w:rPr>
        <w:t>include residential buildings, built by the population on land plots, intended for gardening</w:t>
      </w:r>
      <w:bookmarkEnd w:id="1"/>
      <w:r w:rsidR="004449EE" w:rsidRPr="00713922">
        <w:rPr>
          <w:rFonts w:ascii="Arial" w:hAnsi="Arial" w:cs="Arial"/>
          <w:i/>
          <w:sz w:val="12"/>
          <w:szCs w:val="12"/>
          <w:lang w:val="en-US"/>
        </w:rPr>
        <w:t>.</w:t>
      </w:r>
      <w:r w:rsidR="004449EE">
        <w:rPr>
          <w:rFonts w:ascii="Arial" w:hAnsi="Arial" w:cs="Arial"/>
          <w:i/>
          <w:sz w:val="12"/>
          <w:szCs w:val="12"/>
          <w:lang w:val="en-US"/>
        </w:rPr>
        <w:t>1</w:t>
      </w:r>
    </w:p>
    <w:p w14:paraId="4771357D" w14:textId="388700D8" w:rsidR="004449EE" w:rsidRPr="00FE1C3E" w:rsidRDefault="006F191C" w:rsidP="004449EE">
      <w:pPr>
        <w:jc w:val="both"/>
        <w:rPr>
          <w:rFonts w:ascii="Arial" w:hAnsi="Arial" w:cs="Arial"/>
          <w:i/>
          <w:sz w:val="12"/>
          <w:szCs w:val="12"/>
          <w:lang w:val="en-US"/>
        </w:rPr>
      </w:pPr>
      <w:r w:rsidRPr="00FE1C3E">
        <w:rPr>
          <w:rFonts w:ascii="Arial" w:hAnsi="Arial" w:cs="Arial"/>
          <w:i/>
          <w:sz w:val="12"/>
          <w:szCs w:val="12"/>
          <w:vertAlign w:val="superscript"/>
          <w:lang w:val="en-US"/>
        </w:rPr>
        <w:t>15)</w:t>
      </w:r>
      <w:r w:rsidR="004449EE" w:rsidRPr="00FE1C3E">
        <w:rPr>
          <w:rFonts w:ascii="Arial" w:hAnsi="Arial" w:cs="Arial"/>
          <w:i/>
          <w:sz w:val="12"/>
          <w:szCs w:val="12"/>
          <w:lang w:val="en-US"/>
        </w:rPr>
        <w:t xml:space="preserve"> </w:t>
      </w:r>
      <w:r w:rsidR="004449EE" w:rsidRPr="00713922">
        <w:rPr>
          <w:rFonts w:ascii="Arial" w:hAnsi="Arial" w:cs="Arial"/>
          <w:i/>
          <w:sz w:val="12"/>
          <w:szCs w:val="12"/>
          <w:lang w:val="en-US"/>
        </w:rPr>
        <w:t>Without</w:t>
      </w:r>
      <w:r w:rsidR="004449EE" w:rsidRPr="00FE1C3E">
        <w:rPr>
          <w:rFonts w:ascii="Arial" w:hAnsi="Arial" w:cs="Arial"/>
          <w:i/>
          <w:sz w:val="12"/>
          <w:szCs w:val="12"/>
          <w:lang w:val="en-US"/>
        </w:rPr>
        <w:t xml:space="preserve"> </w:t>
      </w:r>
      <w:r w:rsidR="004449EE" w:rsidRPr="00713922">
        <w:rPr>
          <w:rFonts w:ascii="Arial" w:hAnsi="Arial" w:cs="Arial"/>
          <w:i/>
          <w:sz w:val="12"/>
          <w:szCs w:val="12"/>
          <w:lang w:val="en-US"/>
        </w:rPr>
        <w:t>a</w:t>
      </w:r>
      <w:r w:rsidR="004449EE" w:rsidRPr="00FE1C3E">
        <w:rPr>
          <w:rFonts w:ascii="Arial" w:hAnsi="Arial" w:cs="Arial"/>
          <w:i/>
          <w:sz w:val="12"/>
          <w:szCs w:val="12"/>
          <w:lang w:val="en-US"/>
        </w:rPr>
        <w:t xml:space="preserve"> </w:t>
      </w:r>
      <w:r w:rsidR="004449EE" w:rsidRPr="00713922">
        <w:rPr>
          <w:rFonts w:ascii="Arial" w:hAnsi="Arial" w:cs="Arial"/>
          <w:i/>
          <w:sz w:val="12"/>
          <w:szCs w:val="12"/>
          <w:lang w:val="en-US"/>
        </w:rPr>
        <w:t>passenger</w:t>
      </w:r>
      <w:r w:rsidR="004449EE" w:rsidRPr="00FE1C3E">
        <w:rPr>
          <w:rFonts w:ascii="Arial" w:hAnsi="Arial" w:cs="Arial"/>
          <w:i/>
          <w:sz w:val="12"/>
          <w:szCs w:val="12"/>
          <w:lang w:val="en-US"/>
        </w:rPr>
        <w:t xml:space="preserve"> </w:t>
      </w:r>
      <w:r w:rsidR="004449EE" w:rsidRPr="00713922">
        <w:rPr>
          <w:rFonts w:ascii="Arial" w:hAnsi="Arial" w:cs="Arial"/>
          <w:i/>
          <w:sz w:val="12"/>
          <w:szCs w:val="12"/>
          <w:lang w:val="en-US"/>
        </w:rPr>
        <w:t>taxis</w:t>
      </w:r>
      <w:r w:rsidR="004449EE" w:rsidRPr="00FE1C3E">
        <w:rPr>
          <w:rFonts w:ascii="Arial" w:hAnsi="Arial" w:cs="Arial"/>
          <w:i/>
          <w:sz w:val="12"/>
          <w:szCs w:val="12"/>
          <w:lang w:val="en-US"/>
        </w:rPr>
        <w:t>.</w:t>
      </w:r>
    </w:p>
    <w:p w14:paraId="5D1DCFA7" w14:textId="29E36541" w:rsidR="004449EE" w:rsidRPr="00A2195A" w:rsidRDefault="006F191C" w:rsidP="004449EE">
      <w:pPr>
        <w:ind w:left="125" w:hanging="125"/>
        <w:jc w:val="both"/>
        <w:rPr>
          <w:rFonts w:ascii="Arial" w:hAnsi="Arial" w:cs="Arial"/>
          <w:i/>
          <w:sz w:val="12"/>
          <w:szCs w:val="12"/>
          <w:vertAlign w:val="superscript"/>
          <w:lang w:val="en-US"/>
        </w:rPr>
      </w:pPr>
      <w:r w:rsidRPr="00A2195A">
        <w:rPr>
          <w:rFonts w:ascii="Arial" w:hAnsi="Arial" w:cs="Arial"/>
          <w:i/>
          <w:sz w:val="12"/>
          <w:szCs w:val="12"/>
          <w:vertAlign w:val="superscript"/>
          <w:lang w:val="en-US"/>
        </w:rPr>
        <w:t>16)</w:t>
      </w:r>
      <w:r w:rsidR="004449EE" w:rsidRPr="00A2195A">
        <w:rPr>
          <w:rFonts w:ascii="Arial" w:hAnsi="Arial" w:cs="Arial"/>
          <w:i/>
          <w:sz w:val="12"/>
          <w:szCs w:val="12"/>
          <w:lang w:val="en-US"/>
        </w:rPr>
        <w:t xml:space="preserve"> </w:t>
      </w:r>
      <w:r w:rsidR="00A2195A" w:rsidRPr="00A2195A">
        <w:rPr>
          <w:rFonts w:ascii="Arial" w:hAnsi="Arial" w:cs="Arial"/>
          <w:i/>
          <w:sz w:val="12"/>
          <w:szCs w:val="12"/>
          <w:lang w:val="en-US" w:eastAsia="zh-CN"/>
        </w:rPr>
        <w:t xml:space="preserve">The data were reviewed by including administrative data on amount of finance for toll roads transit and use of paid parking on public roads. Besides data on self-employment income were corrected from a perspective of service types in light of the final results of the </w:t>
      </w:r>
      <w:r w:rsidR="00A2195A" w:rsidRPr="00A2195A">
        <w:rPr>
          <w:rFonts w:ascii="Arial" w:hAnsi="Arial" w:cs="Arial"/>
          <w:bCs/>
          <w:i/>
          <w:sz w:val="12"/>
          <w:szCs w:val="12"/>
          <w:shd w:val="clear" w:color="auto" w:fill="FFFFFF"/>
          <w:lang w:val="en-US" w:eastAsia="zh-CN"/>
        </w:rPr>
        <w:t>continuous</w:t>
      </w:r>
      <w:r w:rsidR="00A2195A" w:rsidRPr="00A2195A">
        <w:rPr>
          <w:rFonts w:ascii="Arial" w:hAnsi="Arial" w:cs="Arial"/>
          <w:i/>
          <w:sz w:val="12"/>
          <w:szCs w:val="12"/>
          <w:shd w:val="clear" w:color="auto" w:fill="FFFFFF"/>
          <w:lang w:val="en-US" w:eastAsia="zh-CN"/>
        </w:rPr>
        <w:t xml:space="preserve"> </w:t>
      </w:r>
      <w:r w:rsidR="00A2195A" w:rsidRPr="00A2195A">
        <w:rPr>
          <w:rFonts w:ascii="Arial" w:hAnsi="Arial" w:cs="Arial"/>
          <w:i/>
          <w:sz w:val="12"/>
          <w:szCs w:val="12"/>
          <w:lang w:val="en-US" w:eastAsia="zh-CN"/>
        </w:rPr>
        <w:t xml:space="preserve">federal statistical </w:t>
      </w:r>
      <w:r w:rsidR="00A2195A" w:rsidRPr="00A2195A">
        <w:rPr>
          <w:rFonts w:ascii="Arial" w:hAnsi="Arial" w:cs="Arial"/>
          <w:i/>
          <w:sz w:val="12"/>
          <w:szCs w:val="12"/>
          <w:shd w:val="clear" w:color="auto" w:fill="FFFFFF"/>
          <w:lang w:val="en-US" w:eastAsia="zh-CN"/>
        </w:rPr>
        <w:t xml:space="preserve">survey of the </w:t>
      </w:r>
      <w:r w:rsidR="00A2195A" w:rsidRPr="00A2195A">
        <w:rPr>
          <w:rFonts w:ascii="Arial" w:hAnsi="Arial" w:cs="Arial"/>
          <w:bCs/>
          <w:i/>
          <w:sz w:val="12"/>
          <w:szCs w:val="12"/>
          <w:shd w:val="clear" w:color="auto" w:fill="FFFFFF"/>
          <w:lang w:val="en-US" w:eastAsia="zh-CN"/>
        </w:rPr>
        <w:t>activities</w:t>
      </w:r>
      <w:r w:rsidR="00A2195A" w:rsidRPr="00A2195A">
        <w:rPr>
          <w:rFonts w:ascii="Arial" w:hAnsi="Arial" w:cs="Arial"/>
          <w:i/>
          <w:sz w:val="12"/>
          <w:szCs w:val="12"/>
          <w:shd w:val="clear" w:color="auto" w:fill="FFFFFF"/>
          <w:lang w:val="en-US" w:eastAsia="zh-CN"/>
        </w:rPr>
        <w:t xml:space="preserve"> of </w:t>
      </w:r>
      <w:r w:rsidR="00A2195A" w:rsidRPr="00A2195A">
        <w:rPr>
          <w:rFonts w:ascii="Arial" w:hAnsi="Arial" w:cs="Arial"/>
          <w:bCs/>
          <w:i/>
          <w:sz w:val="12"/>
          <w:szCs w:val="12"/>
          <w:shd w:val="clear" w:color="auto" w:fill="FFFFFF"/>
          <w:lang w:val="en-US" w:eastAsia="zh-CN"/>
        </w:rPr>
        <w:t>small</w:t>
      </w:r>
      <w:r w:rsidR="00A2195A" w:rsidRPr="00A2195A">
        <w:rPr>
          <w:rFonts w:ascii="Arial" w:hAnsi="Arial" w:cs="Arial"/>
          <w:i/>
          <w:sz w:val="12"/>
          <w:szCs w:val="12"/>
          <w:shd w:val="clear" w:color="auto" w:fill="FFFFFF"/>
          <w:lang w:val="en-US" w:eastAsia="zh-CN"/>
        </w:rPr>
        <w:t xml:space="preserve"> and </w:t>
      </w:r>
      <w:r w:rsidR="00A2195A" w:rsidRPr="00A2195A">
        <w:rPr>
          <w:rFonts w:ascii="Arial" w:hAnsi="Arial" w:cs="Arial"/>
          <w:bCs/>
          <w:i/>
          <w:sz w:val="12"/>
          <w:szCs w:val="12"/>
          <w:shd w:val="clear" w:color="auto" w:fill="FFFFFF"/>
          <w:lang w:val="en-US" w:eastAsia="zh-CN"/>
        </w:rPr>
        <w:t>medium enterprises.</w:t>
      </w:r>
    </w:p>
    <w:p w14:paraId="5BB4324D" w14:textId="171591EF" w:rsidR="004449EE" w:rsidRPr="00713922" w:rsidRDefault="006F191C" w:rsidP="004449EE">
      <w:pPr>
        <w:ind w:left="159" w:hanging="159"/>
        <w:jc w:val="both"/>
        <w:rPr>
          <w:rFonts w:ascii="Arial" w:hAnsi="Arial" w:cs="Arial"/>
          <w:i/>
          <w:sz w:val="12"/>
          <w:szCs w:val="12"/>
          <w:lang w:val="en-US"/>
        </w:rPr>
      </w:pPr>
      <w:r w:rsidRPr="006F191C">
        <w:rPr>
          <w:rFonts w:ascii="Arial" w:hAnsi="Arial" w:cs="Arial"/>
          <w:i/>
          <w:sz w:val="12"/>
          <w:szCs w:val="12"/>
          <w:vertAlign w:val="superscript"/>
          <w:lang w:val="en-US"/>
        </w:rPr>
        <w:t>17)</w:t>
      </w:r>
      <w:r w:rsidR="004449EE" w:rsidRPr="00713922">
        <w:rPr>
          <w:rFonts w:ascii="Arial" w:hAnsi="Arial" w:cs="Arial"/>
          <w:i/>
          <w:sz w:val="12"/>
          <w:szCs w:val="12"/>
          <w:lang w:val="en-US"/>
        </w:rPr>
        <w:t xml:space="preserve"> Source: Federal Treasury. Since 2010, data are presented taking into account the budgets of state extra-budgetary funds.</w:t>
      </w:r>
    </w:p>
    <w:p w14:paraId="2AFA9EBF" w14:textId="6A636CA7" w:rsidR="004449EE" w:rsidRPr="00B92542" w:rsidRDefault="006F191C" w:rsidP="004449EE">
      <w:pPr>
        <w:ind w:left="125" w:hanging="125"/>
        <w:jc w:val="both"/>
        <w:rPr>
          <w:rFonts w:ascii="Arial" w:hAnsi="Arial" w:cs="Arial"/>
          <w:i/>
          <w:sz w:val="12"/>
          <w:szCs w:val="12"/>
          <w:lang w:val="en-US"/>
        </w:rPr>
      </w:pPr>
      <w:r w:rsidRPr="00B92542">
        <w:rPr>
          <w:rFonts w:ascii="Arial" w:hAnsi="Arial" w:cs="Arial"/>
          <w:i/>
          <w:sz w:val="12"/>
          <w:szCs w:val="12"/>
          <w:vertAlign w:val="superscript"/>
          <w:lang w:val="en-US"/>
        </w:rPr>
        <w:t>18)</w:t>
      </w:r>
      <w:r w:rsidR="004449EE" w:rsidRPr="00B92542">
        <w:rPr>
          <w:rFonts w:ascii="Arial" w:hAnsi="Arial" w:cs="Arial"/>
          <w:i/>
          <w:sz w:val="12"/>
          <w:szCs w:val="12"/>
          <w:lang w:val="en-US"/>
        </w:rPr>
        <w:t xml:space="preserve"> According to data of accounting reports. </w:t>
      </w:r>
    </w:p>
    <w:p w14:paraId="6BA8D901" w14:textId="3A3E1B61" w:rsidR="004449EE" w:rsidRPr="00FE1C3E" w:rsidRDefault="006F191C" w:rsidP="004449EE">
      <w:pPr>
        <w:ind w:left="125" w:hanging="125"/>
        <w:jc w:val="both"/>
        <w:rPr>
          <w:rFonts w:ascii="Arial" w:hAnsi="Arial" w:cs="Arial"/>
          <w:i/>
          <w:sz w:val="12"/>
          <w:szCs w:val="12"/>
          <w:lang w:val="en-US"/>
        </w:rPr>
      </w:pPr>
      <w:r w:rsidRPr="00FE1C3E">
        <w:rPr>
          <w:rFonts w:ascii="Arial" w:hAnsi="Arial" w:cs="Arial"/>
          <w:i/>
          <w:sz w:val="12"/>
          <w:szCs w:val="12"/>
          <w:vertAlign w:val="superscript"/>
          <w:lang w:val="en-US"/>
        </w:rPr>
        <w:t>19)</w:t>
      </w:r>
      <w:r w:rsidR="004449EE" w:rsidRPr="00FE1C3E">
        <w:rPr>
          <w:rFonts w:ascii="Arial" w:hAnsi="Arial" w:cs="Arial"/>
          <w:i/>
          <w:sz w:val="12"/>
          <w:szCs w:val="12"/>
          <w:lang w:val="en-US"/>
        </w:rPr>
        <w:t xml:space="preserve"> According to the Ministry of Finance of Russia</w:t>
      </w:r>
      <w:r w:rsidR="00FE1C3E" w:rsidRPr="00FE1C3E">
        <w:rPr>
          <w:rFonts w:ascii="Arial" w:hAnsi="Arial" w:cs="Arial"/>
          <w:i/>
          <w:sz w:val="12"/>
          <w:szCs w:val="12"/>
          <w:lang w:val="en-US"/>
        </w:rPr>
        <w:t xml:space="preserve">. </w:t>
      </w:r>
      <w:r w:rsidR="00FE1C3E" w:rsidRPr="00FE1C3E">
        <w:rPr>
          <w:rFonts w:ascii="Arial" w:hAnsi="Arial" w:cs="Arial"/>
          <w:sz w:val="12"/>
          <w:szCs w:val="12"/>
          <w:lang w:val="en-US"/>
        </w:rPr>
        <w:t xml:space="preserve">2023 </w:t>
      </w:r>
      <w:r w:rsidR="00FE1C3E" w:rsidRPr="00FE1C3E">
        <w:rPr>
          <w:rFonts w:ascii="Arial" w:hAnsi="Arial" w:cs="Arial"/>
          <w:i/>
          <w:sz w:val="12"/>
          <w:szCs w:val="12"/>
          <w:lang w:val="en-US"/>
        </w:rPr>
        <w:t xml:space="preserve">– </w:t>
      </w:r>
      <w:r w:rsidR="00FE1C3E" w:rsidRPr="00FE1C3E">
        <w:rPr>
          <w:rFonts w:ascii="Arial" w:hAnsi="Arial" w:cs="Arial"/>
          <w:sz w:val="12"/>
          <w:szCs w:val="12"/>
          <w:lang w:val="en-US"/>
        </w:rPr>
        <w:t>10 434</w:t>
      </w:r>
      <w:proofErr w:type="gramStart"/>
      <w:r w:rsidR="00FE1C3E" w:rsidRPr="00FE1C3E">
        <w:rPr>
          <w:rFonts w:ascii="Arial" w:hAnsi="Arial" w:cs="Arial"/>
          <w:sz w:val="12"/>
          <w:szCs w:val="12"/>
          <w:lang w:val="en-US"/>
        </w:rPr>
        <w:t>,6</w:t>
      </w:r>
      <w:proofErr w:type="gramEnd"/>
      <w:r w:rsidR="00FE1C3E" w:rsidRPr="00FE1C3E">
        <w:rPr>
          <w:rFonts w:ascii="Arial" w:hAnsi="Arial" w:cs="Arial"/>
          <w:sz w:val="12"/>
          <w:szCs w:val="12"/>
          <w:lang w:val="en-US"/>
        </w:rPr>
        <w:t xml:space="preserve"> </w:t>
      </w:r>
      <w:r w:rsidR="00FE1C3E" w:rsidRPr="00FE1C3E">
        <w:rPr>
          <w:rFonts w:ascii="Arial" w:hAnsi="Arial" w:cs="Arial"/>
          <w:i/>
          <w:sz w:val="12"/>
          <w:szCs w:val="12"/>
          <w:lang w:val="en-US"/>
        </w:rPr>
        <w:t>billion rubles (6,8% of GDP).</w:t>
      </w:r>
    </w:p>
    <w:p w14:paraId="4799F07A" w14:textId="62B87DE6" w:rsidR="004449EE" w:rsidRPr="00713922" w:rsidRDefault="006F191C" w:rsidP="004449EE">
      <w:pPr>
        <w:ind w:left="125" w:hanging="125"/>
        <w:jc w:val="both"/>
        <w:rPr>
          <w:rFonts w:ascii="Arial" w:hAnsi="Arial" w:cs="Arial"/>
          <w:i/>
          <w:sz w:val="12"/>
          <w:szCs w:val="12"/>
          <w:lang w:val="en-US"/>
        </w:rPr>
      </w:pPr>
      <w:r w:rsidRPr="006F191C">
        <w:rPr>
          <w:rFonts w:ascii="Arial" w:hAnsi="Arial" w:cs="Arial"/>
          <w:i/>
          <w:sz w:val="12"/>
          <w:szCs w:val="12"/>
          <w:vertAlign w:val="superscript"/>
          <w:lang w:val="en-US"/>
        </w:rPr>
        <w:t>20)</w:t>
      </w:r>
      <w:r w:rsidR="004449EE" w:rsidRPr="00713922">
        <w:rPr>
          <w:rFonts w:ascii="Arial" w:hAnsi="Arial" w:cs="Arial"/>
          <w:i/>
          <w:sz w:val="12"/>
          <w:szCs w:val="12"/>
          <w:lang w:val="en-US"/>
        </w:rPr>
        <w:t xml:space="preserve"> Source: Bank of Russia.</w:t>
      </w:r>
    </w:p>
    <w:p w14:paraId="77AB4E8F" w14:textId="6C148B94" w:rsidR="004449EE" w:rsidRPr="00A2195A" w:rsidRDefault="006F191C" w:rsidP="004449EE">
      <w:pPr>
        <w:ind w:left="142" w:hanging="142"/>
        <w:jc w:val="both"/>
        <w:rPr>
          <w:rFonts w:ascii="Arial" w:hAnsi="Arial" w:cs="Arial"/>
          <w:i/>
          <w:sz w:val="12"/>
          <w:szCs w:val="12"/>
          <w:lang w:val="en-US"/>
        </w:rPr>
      </w:pPr>
      <w:r w:rsidRPr="00B92542">
        <w:rPr>
          <w:rFonts w:ascii="Arial" w:hAnsi="Arial" w:cs="Arial"/>
          <w:i/>
          <w:sz w:val="12"/>
          <w:szCs w:val="12"/>
          <w:vertAlign w:val="superscript"/>
          <w:lang w:val="en-US"/>
        </w:rPr>
        <w:t>21)</w:t>
      </w:r>
      <w:r w:rsidR="004449EE" w:rsidRPr="00B92542">
        <w:rPr>
          <w:rFonts w:ascii="Arial" w:hAnsi="Arial" w:cs="Arial"/>
          <w:i/>
          <w:sz w:val="12"/>
          <w:szCs w:val="12"/>
          <w:lang w:val="en-US"/>
        </w:rPr>
        <w:t xml:space="preserve"> Data of the Bank of Russia are calculated according to the balance of payments methodology of the Russian Federation and include: data of customs statistics of the Federal Customs Service, data on mutual trade with the member-states of the Eurasian Economic Union, data on volumes of exports (imports) of goods that do not cross the customs border </w:t>
      </w:r>
      <w:r w:rsidR="004449EE" w:rsidRPr="00B92542">
        <w:rPr>
          <w:rFonts w:ascii="Arial" w:hAnsi="Arial" w:cs="Arial"/>
          <w:i/>
          <w:sz w:val="12"/>
          <w:szCs w:val="12"/>
          <w:lang w:val="en-US"/>
        </w:rPr>
        <w:br/>
        <w:t>of the Russian Federation, and adjustments to the foreign trade statistics done by the Bank of Russia.</w:t>
      </w:r>
      <w:r w:rsidR="002C3806" w:rsidRPr="00B92542">
        <w:rPr>
          <w:rFonts w:ascii="Arial" w:hAnsi="Arial" w:cs="Arial"/>
          <w:i/>
          <w:sz w:val="12"/>
          <w:szCs w:val="12"/>
          <w:lang w:val="en-US"/>
        </w:rPr>
        <w:t xml:space="preserve"> </w:t>
      </w:r>
      <w:r w:rsidR="00A2195A" w:rsidRPr="00A2195A">
        <w:rPr>
          <w:rFonts w:ascii="Arial" w:hAnsi="Arial" w:cs="Arial"/>
          <w:i/>
          <w:sz w:val="12"/>
          <w:szCs w:val="12"/>
          <w:lang w:val="en-US" w:eastAsia="zh-CN"/>
        </w:rPr>
        <w:t>Statistical data on foreign goods trade for 2022 are currently not released.</w:t>
      </w:r>
    </w:p>
    <w:p w14:paraId="2A303325" w14:textId="77777777" w:rsidR="007368A1" w:rsidRPr="00237D1E" w:rsidRDefault="007A5DAC" w:rsidP="00170171">
      <w:pPr>
        <w:pageBreakBefore/>
        <w:spacing w:before="60" w:after="60"/>
        <w:ind w:left="312" w:hanging="312"/>
        <w:rPr>
          <w:rFonts w:ascii="Arial" w:hAnsi="Arial" w:cs="Arial"/>
          <w:b/>
          <w:bCs/>
          <w:color w:val="000000"/>
          <w:sz w:val="16"/>
          <w:szCs w:val="16"/>
          <w:vertAlign w:val="superscript"/>
        </w:rPr>
      </w:pPr>
      <w:r w:rsidRPr="00237D1E">
        <w:rPr>
          <w:rFonts w:ascii="Arial" w:hAnsi="Arial" w:cs="Arial"/>
          <w:b/>
          <w:bCs/>
          <w:color w:val="000000"/>
          <w:sz w:val="16"/>
          <w:szCs w:val="16"/>
        </w:rPr>
        <w:lastRenderedPageBreak/>
        <w:t xml:space="preserve">1.2. СРЕДНЕГОДОВЫЕ ТЕМПЫ ПРИРОСТА </w:t>
      </w:r>
      <w:r w:rsidR="003152BC" w:rsidRPr="00237D1E">
        <w:rPr>
          <w:rFonts w:ascii="Arial" w:hAnsi="Arial" w:cs="Arial"/>
          <w:b/>
          <w:bCs/>
          <w:color w:val="000000"/>
          <w:sz w:val="16"/>
          <w:szCs w:val="16"/>
        </w:rPr>
        <w:t>(</w:t>
      </w:r>
      <w:r w:rsidR="00C20681" w:rsidRPr="00237D1E">
        <w:rPr>
          <w:rFonts w:ascii="Arial" w:hAnsi="Arial" w:cs="Arial"/>
          <w:b/>
          <w:bCs/>
          <w:color w:val="000000"/>
          <w:sz w:val="16"/>
          <w:szCs w:val="16"/>
        </w:rPr>
        <w:t>СНИЖЕНИЯ</w:t>
      </w:r>
      <w:r w:rsidR="003152BC" w:rsidRPr="00237D1E">
        <w:rPr>
          <w:rFonts w:ascii="Arial" w:hAnsi="Arial" w:cs="Arial"/>
          <w:b/>
          <w:bCs/>
          <w:color w:val="000000"/>
          <w:sz w:val="16"/>
          <w:szCs w:val="16"/>
        </w:rPr>
        <w:t>)</w:t>
      </w:r>
      <w:r w:rsidR="00C20681" w:rsidRPr="00237D1E">
        <w:rPr>
          <w:rFonts w:ascii="Arial" w:hAnsi="Arial" w:cs="Arial"/>
          <w:b/>
          <w:bCs/>
          <w:color w:val="000000"/>
          <w:sz w:val="16"/>
          <w:szCs w:val="16"/>
        </w:rPr>
        <w:t xml:space="preserve"> </w:t>
      </w:r>
      <w:r w:rsidRPr="00237D1E">
        <w:rPr>
          <w:rFonts w:ascii="Arial" w:hAnsi="Arial" w:cs="Arial"/>
          <w:b/>
          <w:bCs/>
          <w:color w:val="000000"/>
          <w:sz w:val="16"/>
          <w:szCs w:val="16"/>
        </w:rPr>
        <w:t>ОСНОВНЫХ СОЦИАЛЬНО-ЭКОНОМИЧЕСКИХ ПОКАЗАТЕЛЕЙ</w:t>
      </w:r>
      <w:proofErr w:type="gramStart"/>
      <w:r w:rsidRPr="00237D1E">
        <w:rPr>
          <w:rFonts w:ascii="Arial" w:hAnsi="Arial" w:cs="Arial"/>
          <w:b/>
          <w:bCs/>
          <w:color w:val="000000"/>
          <w:sz w:val="16"/>
          <w:szCs w:val="16"/>
          <w:vertAlign w:val="superscript"/>
        </w:rPr>
        <w:t>1</w:t>
      </w:r>
      <w:proofErr w:type="gramEnd"/>
      <w:r w:rsidRPr="00237D1E">
        <w:rPr>
          <w:rFonts w:ascii="Arial" w:hAnsi="Arial" w:cs="Arial"/>
          <w:b/>
          <w:bCs/>
          <w:color w:val="000000"/>
          <w:sz w:val="16"/>
          <w:szCs w:val="16"/>
          <w:vertAlign w:val="superscript"/>
        </w:rPr>
        <w:t>)</w:t>
      </w:r>
      <w:r w:rsidR="008579D4" w:rsidRPr="00237D1E">
        <w:rPr>
          <w:rFonts w:ascii="Arial" w:hAnsi="Arial" w:cs="Arial"/>
          <w:b/>
          <w:bCs/>
          <w:color w:val="000000"/>
          <w:sz w:val="16"/>
          <w:szCs w:val="16"/>
          <w:vertAlign w:val="superscript"/>
        </w:rPr>
        <w:br/>
      </w:r>
      <w:r w:rsidR="008579D4" w:rsidRPr="00237D1E">
        <w:rPr>
          <w:rFonts w:ascii="Arial" w:hAnsi="Arial" w:cs="Arial"/>
          <w:color w:val="000000"/>
          <w:sz w:val="14"/>
          <w:szCs w:val="14"/>
        </w:rPr>
        <w:t>стоимостные показатели в сопоставимых ценах; в среднем за год</w:t>
      </w:r>
    </w:p>
    <w:p w14:paraId="1626CA1E" w14:textId="77777777" w:rsidR="00C8301F" w:rsidRPr="00AC4354" w:rsidRDefault="007368A1" w:rsidP="00A77C76">
      <w:pPr>
        <w:ind w:left="312"/>
        <w:rPr>
          <w:rFonts w:ascii="Arial" w:hAnsi="Arial" w:cs="Arial"/>
          <w:b/>
          <w:bCs/>
          <w:sz w:val="16"/>
          <w:szCs w:val="16"/>
          <w:vertAlign w:val="superscript"/>
          <w:lang w:val="en-US"/>
        </w:rPr>
      </w:pPr>
      <w:r w:rsidRPr="00237D1E">
        <w:rPr>
          <w:rStyle w:val="hps"/>
          <w:rFonts w:ascii="Arial" w:hAnsi="Arial" w:cs="Arial"/>
          <w:b/>
          <w:i/>
          <w:caps/>
          <w:color w:val="000000"/>
          <w:sz w:val="16"/>
          <w:szCs w:val="16"/>
          <w:lang w:val="en-US"/>
        </w:rPr>
        <w:t>Average annual rate</w:t>
      </w:r>
      <w:r w:rsidR="00266316" w:rsidRPr="00237D1E">
        <w:rPr>
          <w:rStyle w:val="hps"/>
          <w:rFonts w:ascii="Arial" w:hAnsi="Arial" w:cs="Arial"/>
          <w:b/>
          <w:i/>
          <w:caps/>
          <w:color w:val="000000"/>
          <w:sz w:val="16"/>
          <w:szCs w:val="16"/>
          <w:lang w:val="en-US"/>
        </w:rPr>
        <w:t>S</w:t>
      </w:r>
      <w:r w:rsidRPr="00237D1E">
        <w:rPr>
          <w:rStyle w:val="hps"/>
          <w:rFonts w:ascii="Arial" w:hAnsi="Arial" w:cs="Arial"/>
          <w:b/>
          <w:i/>
          <w:caps/>
          <w:color w:val="000000"/>
          <w:sz w:val="16"/>
          <w:szCs w:val="16"/>
          <w:lang w:val="en-US"/>
        </w:rPr>
        <w:t xml:space="preserve"> of</w:t>
      </w:r>
      <w:r w:rsidRPr="00237D1E">
        <w:rPr>
          <w:rFonts w:ascii="Arial" w:hAnsi="Arial" w:cs="Arial"/>
          <w:b/>
          <w:i/>
          <w:caps/>
          <w:color w:val="000000"/>
          <w:sz w:val="16"/>
          <w:szCs w:val="16"/>
          <w:lang w:val="en-US"/>
        </w:rPr>
        <w:t xml:space="preserve"> </w:t>
      </w:r>
      <w:r w:rsidRPr="00237D1E">
        <w:rPr>
          <w:rStyle w:val="hps"/>
          <w:rFonts w:ascii="Arial" w:hAnsi="Arial" w:cs="Arial"/>
          <w:b/>
          <w:i/>
          <w:caps/>
          <w:color w:val="000000"/>
          <w:sz w:val="16"/>
          <w:szCs w:val="16"/>
          <w:lang w:val="en-US"/>
        </w:rPr>
        <w:t>increase (decrease</w:t>
      </w:r>
      <w:r w:rsidRPr="00237D1E">
        <w:rPr>
          <w:rFonts w:ascii="Arial" w:hAnsi="Arial" w:cs="Arial"/>
          <w:b/>
          <w:i/>
          <w:caps/>
          <w:color w:val="000000"/>
          <w:sz w:val="16"/>
          <w:szCs w:val="16"/>
          <w:lang w:val="en-US"/>
        </w:rPr>
        <w:t xml:space="preserve">) of </w:t>
      </w:r>
      <w:r w:rsidRPr="00237D1E">
        <w:rPr>
          <w:rStyle w:val="hps"/>
          <w:rFonts w:ascii="Arial" w:hAnsi="Arial" w:cs="Arial"/>
          <w:b/>
          <w:i/>
          <w:caps/>
          <w:color w:val="000000"/>
          <w:sz w:val="16"/>
          <w:szCs w:val="16"/>
          <w:lang w:val="en-US"/>
        </w:rPr>
        <w:t>MAIN social</w:t>
      </w:r>
      <w:r w:rsidRPr="00237D1E">
        <w:rPr>
          <w:rFonts w:ascii="Arial" w:hAnsi="Arial" w:cs="Arial"/>
          <w:b/>
          <w:i/>
          <w:caps/>
          <w:color w:val="000000"/>
          <w:sz w:val="16"/>
          <w:szCs w:val="16"/>
          <w:lang w:val="en-US"/>
        </w:rPr>
        <w:t xml:space="preserve"> </w:t>
      </w:r>
      <w:r w:rsidRPr="00237D1E">
        <w:rPr>
          <w:rStyle w:val="hps"/>
          <w:rFonts w:ascii="Arial" w:hAnsi="Arial" w:cs="Arial"/>
          <w:b/>
          <w:i/>
          <w:caps/>
          <w:color w:val="000000"/>
          <w:sz w:val="16"/>
          <w:szCs w:val="16"/>
          <w:lang w:val="en-US"/>
        </w:rPr>
        <w:t>and economic indicators</w:t>
      </w:r>
      <w:r w:rsidR="007C6DA9" w:rsidRPr="00237D1E">
        <w:rPr>
          <w:rFonts w:ascii="Arial" w:hAnsi="Arial" w:cs="Arial"/>
          <w:b/>
          <w:bCs/>
          <w:i/>
          <w:color w:val="000000"/>
          <w:sz w:val="16"/>
          <w:szCs w:val="16"/>
          <w:vertAlign w:val="superscript"/>
          <w:lang w:val="en-US"/>
        </w:rPr>
        <w:t>1</w:t>
      </w:r>
      <w:proofErr w:type="gramStart"/>
      <w:r w:rsidR="007C6DA9" w:rsidRPr="00237D1E">
        <w:rPr>
          <w:rFonts w:ascii="Arial" w:hAnsi="Arial" w:cs="Arial"/>
          <w:b/>
          <w:bCs/>
          <w:i/>
          <w:color w:val="000000"/>
          <w:sz w:val="16"/>
          <w:szCs w:val="16"/>
          <w:vertAlign w:val="superscript"/>
          <w:lang w:val="en-US"/>
        </w:rPr>
        <w:t>)</w:t>
      </w:r>
      <w:proofErr w:type="gramEnd"/>
      <w:r w:rsidR="008579D4" w:rsidRPr="00237D1E">
        <w:rPr>
          <w:rFonts w:ascii="Arial" w:hAnsi="Arial" w:cs="Arial"/>
          <w:b/>
          <w:bCs/>
          <w:i/>
          <w:color w:val="000000"/>
          <w:sz w:val="16"/>
          <w:szCs w:val="16"/>
          <w:vertAlign w:val="superscript"/>
          <w:lang w:val="en-US"/>
        </w:rPr>
        <w:br/>
      </w:r>
      <w:r w:rsidR="00AC4354" w:rsidRPr="00AC4354">
        <w:rPr>
          <w:rFonts w:ascii="Arial" w:hAnsi="Arial" w:cs="Arial"/>
          <w:i/>
          <w:sz w:val="14"/>
          <w:szCs w:val="14"/>
          <w:lang w:val="en-US"/>
        </w:rPr>
        <w:t xml:space="preserve">value indicators </w:t>
      </w:r>
      <w:r w:rsidR="00AC4354" w:rsidRPr="00AC4354">
        <w:rPr>
          <w:rFonts w:ascii="Arial-ItalicMT" w:hAnsi="Arial-ItalicMT" w:cs="Arial-ItalicMT"/>
          <w:i/>
          <w:iCs/>
          <w:sz w:val="14"/>
          <w:szCs w:val="14"/>
          <w:lang w:val="en-US"/>
        </w:rPr>
        <w:t>at constant prices</w:t>
      </w:r>
      <w:r w:rsidR="00AC4354" w:rsidRPr="00AC4354">
        <w:rPr>
          <w:rFonts w:ascii="Arial" w:hAnsi="Arial" w:cs="Arial"/>
          <w:i/>
          <w:sz w:val="14"/>
          <w:szCs w:val="14"/>
          <w:lang w:val="en-US"/>
        </w:rPr>
        <w:t>; average per year</w:t>
      </w:r>
    </w:p>
    <w:p w14:paraId="692492CC" w14:textId="77777777" w:rsidR="007A5DAC" w:rsidRPr="00237D1E" w:rsidRDefault="007A5DAC" w:rsidP="0025167D">
      <w:pPr>
        <w:spacing w:after="60"/>
        <w:jc w:val="right"/>
        <w:rPr>
          <w:rFonts w:ascii="Arial" w:hAnsi="Arial" w:cs="Arial"/>
          <w:color w:val="000000"/>
          <w:sz w:val="14"/>
          <w:szCs w:val="14"/>
          <w:lang w:val="en-US"/>
        </w:rPr>
      </w:pPr>
      <w:r w:rsidRPr="00237D1E">
        <w:rPr>
          <w:rFonts w:ascii="Arial" w:hAnsi="Arial" w:cs="Arial"/>
          <w:color w:val="000000"/>
          <w:sz w:val="14"/>
          <w:szCs w:val="14"/>
          <w:lang w:val="en-US"/>
        </w:rPr>
        <w:t>(</w:t>
      </w:r>
      <w:proofErr w:type="gramStart"/>
      <w:r w:rsidRPr="00237D1E">
        <w:rPr>
          <w:rFonts w:ascii="Arial" w:hAnsi="Arial" w:cs="Arial"/>
          <w:color w:val="000000"/>
          <w:sz w:val="14"/>
          <w:szCs w:val="14"/>
        </w:rPr>
        <w:t>в</w:t>
      </w:r>
      <w:proofErr w:type="gramEnd"/>
      <w:r w:rsidRPr="00237D1E">
        <w:rPr>
          <w:rFonts w:ascii="Arial" w:hAnsi="Arial" w:cs="Arial"/>
          <w:color w:val="000000"/>
          <w:sz w:val="14"/>
          <w:szCs w:val="14"/>
          <w:lang w:val="en-US"/>
        </w:rPr>
        <w:t xml:space="preserve"> </w:t>
      </w:r>
      <w:r w:rsidRPr="00237D1E">
        <w:rPr>
          <w:rFonts w:ascii="Arial" w:hAnsi="Arial" w:cs="Arial"/>
          <w:color w:val="000000"/>
          <w:sz w:val="14"/>
          <w:szCs w:val="14"/>
        </w:rPr>
        <w:t>процентах</w:t>
      </w:r>
      <w:r w:rsidR="007368A1" w:rsidRPr="00237D1E">
        <w:rPr>
          <w:rFonts w:ascii="Arial" w:hAnsi="Arial" w:cs="Arial"/>
          <w:color w:val="000000"/>
          <w:sz w:val="14"/>
          <w:szCs w:val="14"/>
          <w:lang w:val="en-US"/>
        </w:rPr>
        <w:t xml:space="preserve"> / </w:t>
      </w:r>
      <w:r w:rsidR="007368A1" w:rsidRPr="00237D1E">
        <w:rPr>
          <w:rFonts w:ascii="Arial" w:hAnsi="Arial" w:cs="Arial"/>
          <w:i/>
          <w:color w:val="000000"/>
          <w:sz w:val="14"/>
          <w:szCs w:val="14"/>
          <w:lang w:val="en-US"/>
        </w:rPr>
        <w:t>percent</w:t>
      </w:r>
      <w:r w:rsidRPr="00237D1E">
        <w:rPr>
          <w:rFonts w:ascii="Arial" w:hAnsi="Arial" w:cs="Arial"/>
          <w:color w:val="000000"/>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246"/>
        <w:gridCol w:w="678"/>
        <w:gridCol w:w="678"/>
        <w:gridCol w:w="679"/>
        <w:gridCol w:w="679"/>
        <w:gridCol w:w="679"/>
        <w:gridCol w:w="679"/>
        <w:gridCol w:w="679"/>
        <w:gridCol w:w="679"/>
        <w:gridCol w:w="2246"/>
      </w:tblGrid>
      <w:tr w:rsidR="008C42B3" w:rsidRPr="00237D1E" w14:paraId="7ABFFC24" w14:textId="77777777" w:rsidTr="00465073">
        <w:trPr>
          <w:cantSplit/>
          <w:jc w:val="center"/>
        </w:trPr>
        <w:tc>
          <w:tcPr>
            <w:tcW w:w="2246" w:type="dxa"/>
            <w:tcBorders>
              <w:top w:val="single" w:sz="6" w:space="0" w:color="auto"/>
              <w:left w:val="nil"/>
              <w:bottom w:val="single" w:sz="6" w:space="0" w:color="auto"/>
              <w:right w:val="single" w:sz="6" w:space="0" w:color="auto"/>
            </w:tcBorders>
          </w:tcPr>
          <w:p w14:paraId="3B209B43" w14:textId="77777777" w:rsidR="008C42B3" w:rsidRPr="00237D1E" w:rsidRDefault="008C42B3" w:rsidP="007C6DA9">
            <w:pPr>
              <w:spacing w:before="60" w:after="60"/>
              <w:jc w:val="center"/>
              <w:rPr>
                <w:rFonts w:ascii="Arial" w:hAnsi="Arial" w:cs="Arial"/>
                <w:color w:val="000000"/>
                <w:sz w:val="14"/>
                <w:szCs w:val="14"/>
                <w:lang w:val="en-US"/>
              </w:rPr>
            </w:pPr>
          </w:p>
        </w:tc>
        <w:tc>
          <w:tcPr>
            <w:tcW w:w="678" w:type="dxa"/>
            <w:tcBorders>
              <w:top w:val="single" w:sz="6" w:space="0" w:color="auto"/>
              <w:left w:val="single" w:sz="6" w:space="0" w:color="auto"/>
              <w:bottom w:val="single" w:sz="6" w:space="0" w:color="auto"/>
              <w:right w:val="single" w:sz="6" w:space="0" w:color="auto"/>
            </w:tcBorders>
          </w:tcPr>
          <w:p w14:paraId="6CF13C8B" w14:textId="77777777" w:rsidR="008C42B3" w:rsidRPr="00EA787F" w:rsidRDefault="008C42B3" w:rsidP="00EA787F">
            <w:pPr>
              <w:spacing w:before="60" w:after="60"/>
              <w:jc w:val="center"/>
              <w:rPr>
                <w:rFonts w:ascii="Arial" w:hAnsi="Arial" w:cs="Arial"/>
                <w:color w:val="000000"/>
                <w:sz w:val="14"/>
                <w:szCs w:val="14"/>
              </w:rPr>
            </w:pPr>
            <w:r w:rsidRPr="00EA787F">
              <w:rPr>
                <w:rFonts w:ascii="Arial" w:hAnsi="Arial" w:cs="Arial"/>
                <w:color w:val="000000"/>
                <w:sz w:val="14"/>
                <w:szCs w:val="14"/>
              </w:rPr>
              <w:t>1986–1990</w:t>
            </w:r>
          </w:p>
        </w:tc>
        <w:tc>
          <w:tcPr>
            <w:tcW w:w="678" w:type="dxa"/>
            <w:tcBorders>
              <w:top w:val="single" w:sz="6" w:space="0" w:color="auto"/>
              <w:left w:val="single" w:sz="6" w:space="0" w:color="auto"/>
              <w:bottom w:val="single" w:sz="6" w:space="0" w:color="auto"/>
              <w:right w:val="single" w:sz="6" w:space="0" w:color="auto"/>
            </w:tcBorders>
          </w:tcPr>
          <w:p w14:paraId="7DAC8D37" w14:textId="77777777" w:rsidR="008C42B3" w:rsidRPr="00EA787F" w:rsidRDefault="008C42B3" w:rsidP="00EA787F">
            <w:pPr>
              <w:spacing w:before="60" w:after="60"/>
              <w:jc w:val="center"/>
              <w:rPr>
                <w:rFonts w:ascii="Arial" w:hAnsi="Arial" w:cs="Arial"/>
                <w:color w:val="000000"/>
                <w:sz w:val="14"/>
                <w:szCs w:val="14"/>
              </w:rPr>
            </w:pPr>
            <w:r w:rsidRPr="00EA787F">
              <w:rPr>
                <w:rFonts w:ascii="Arial" w:hAnsi="Arial" w:cs="Arial"/>
                <w:color w:val="000000"/>
                <w:sz w:val="14"/>
                <w:szCs w:val="14"/>
              </w:rPr>
              <w:t>1991–1995</w:t>
            </w:r>
          </w:p>
        </w:tc>
        <w:tc>
          <w:tcPr>
            <w:tcW w:w="679" w:type="dxa"/>
            <w:tcBorders>
              <w:top w:val="single" w:sz="6" w:space="0" w:color="auto"/>
              <w:left w:val="single" w:sz="6" w:space="0" w:color="auto"/>
              <w:bottom w:val="single" w:sz="6" w:space="0" w:color="auto"/>
              <w:right w:val="single" w:sz="6" w:space="0" w:color="auto"/>
            </w:tcBorders>
          </w:tcPr>
          <w:p w14:paraId="5FB26666" w14:textId="77777777" w:rsidR="008C42B3" w:rsidRPr="00EA787F" w:rsidRDefault="008C42B3" w:rsidP="00EA787F">
            <w:pPr>
              <w:spacing w:before="60" w:after="60"/>
              <w:jc w:val="center"/>
              <w:rPr>
                <w:rFonts w:ascii="Arial" w:hAnsi="Arial" w:cs="Arial"/>
                <w:color w:val="000000"/>
                <w:sz w:val="14"/>
                <w:szCs w:val="14"/>
              </w:rPr>
            </w:pPr>
            <w:r w:rsidRPr="00EA787F">
              <w:rPr>
                <w:rFonts w:ascii="Arial" w:hAnsi="Arial" w:cs="Arial"/>
                <w:color w:val="000000"/>
                <w:sz w:val="14"/>
                <w:szCs w:val="14"/>
              </w:rPr>
              <w:t>1996–2000</w:t>
            </w:r>
          </w:p>
        </w:tc>
        <w:tc>
          <w:tcPr>
            <w:tcW w:w="679" w:type="dxa"/>
            <w:tcBorders>
              <w:top w:val="single" w:sz="6" w:space="0" w:color="auto"/>
              <w:left w:val="single" w:sz="6" w:space="0" w:color="auto"/>
              <w:bottom w:val="single" w:sz="6" w:space="0" w:color="auto"/>
              <w:right w:val="single" w:sz="6" w:space="0" w:color="auto"/>
            </w:tcBorders>
          </w:tcPr>
          <w:p w14:paraId="5A0F34CA" w14:textId="77777777" w:rsidR="008C42B3" w:rsidRPr="00EA787F" w:rsidRDefault="008C42B3" w:rsidP="00EA787F">
            <w:pPr>
              <w:spacing w:before="60" w:after="60"/>
              <w:jc w:val="center"/>
              <w:rPr>
                <w:rFonts w:ascii="Arial" w:hAnsi="Arial" w:cs="Arial"/>
                <w:color w:val="000000"/>
                <w:sz w:val="14"/>
                <w:szCs w:val="14"/>
              </w:rPr>
            </w:pPr>
            <w:r w:rsidRPr="00EA787F">
              <w:rPr>
                <w:rFonts w:ascii="Arial" w:hAnsi="Arial" w:cs="Arial"/>
                <w:color w:val="000000"/>
                <w:sz w:val="14"/>
                <w:szCs w:val="14"/>
              </w:rPr>
              <w:t>2001–2005</w:t>
            </w:r>
          </w:p>
        </w:tc>
        <w:tc>
          <w:tcPr>
            <w:tcW w:w="679" w:type="dxa"/>
            <w:tcBorders>
              <w:top w:val="single" w:sz="6" w:space="0" w:color="auto"/>
              <w:left w:val="single" w:sz="6" w:space="0" w:color="auto"/>
              <w:bottom w:val="single" w:sz="6" w:space="0" w:color="auto"/>
              <w:right w:val="single" w:sz="6" w:space="0" w:color="auto"/>
            </w:tcBorders>
          </w:tcPr>
          <w:p w14:paraId="14690C24" w14:textId="77777777" w:rsidR="008C42B3" w:rsidRPr="00EA787F" w:rsidRDefault="008C42B3" w:rsidP="00EA787F">
            <w:pPr>
              <w:spacing w:before="60" w:after="60"/>
              <w:jc w:val="center"/>
              <w:rPr>
                <w:rFonts w:ascii="Arial" w:hAnsi="Arial" w:cs="Arial"/>
                <w:color w:val="000000"/>
                <w:sz w:val="14"/>
                <w:szCs w:val="14"/>
              </w:rPr>
            </w:pPr>
            <w:r w:rsidRPr="00EA787F">
              <w:rPr>
                <w:rFonts w:ascii="Arial" w:hAnsi="Arial" w:cs="Arial"/>
                <w:color w:val="000000"/>
                <w:sz w:val="14"/>
                <w:szCs w:val="14"/>
              </w:rPr>
              <w:t>2006–2010</w:t>
            </w:r>
          </w:p>
        </w:tc>
        <w:tc>
          <w:tcPr>
            <w:tcW w:w="679" w:type="dxa"/>
            <w:tcBorders>
              <w:top w:val="single" w:sz="6" w:space="0" w:color="auto"/>
              <w:left w:val="single" w:sz="6" w:space="0" w:color="auto"/>
              <w:bottom w:val="single" w:sz="6" w:space="0" w:color="auto"/>
            </w:tcBorders>
          </w:tcPr>
          <w:p w14:paraId="1D0383FE" w14:textId="77777777" w:rsidR="008C42B3" w:rsidRPr="00EA787F" w:rsidRDefault="008C42B3" w:rsidP="00EA787F">
            <w:pPr>
              <w:spacing w:before="60" w:after="60"/>
              <w:jc w:val="center"/>
              <w:rPr>
                <w:rFonts w:ascii="Arial" w:hAnsi="Arial" w:cs="Arial"/>
                <w:color w:val="000000"/>
                <w:sz w:val="14"/>
                <w:szCs w:val="14"/>
              </w:rPr>
            </w:pPr>
            <w:r w:rsidRPr="00EA787F">
              <w:rPr>
                <w:rFonts w:ascii="Arial" w:hAnsi="Arial" w:cs="Arial"/>
                <w:color w:val="000000"/>
                <w:sz w:val="14"/>
                <w:szCs w:val="14"/>
              </w:rPr>
              <w:t>2011–2015</w:t>
            </w:r>
          </w:p>
        </w:tc>
        <w:tc>
          <w:tcPr>
            <w:tcW w:w="679" w:type="dxa"/>
            <w:tcBorders>
              <w:top w:val="single" w:sz="6" w:space="0" w:color="auto"/>
              <w:left w:val="single" w:sz="6" w:space="0" w:color="auto"/>
              <w:bottom w:val="single" w:sz="6" w:space="0" w:color="auto"/>
              <w:right w:val="single" w:sz="6" w:space="0" w:color="auto"/>
            </w:tcBorders>
          </w:tcPr>
          <w:p w14:paraId="6DF81322" w14:textId="4C752397" w:rsidR="008C42B3" w:rsidRPr="00EA787F" w:rsidRDefault="008C42B3" w:rsidP="00F536A6">
            <w:pPr>
              <w:spacing w:before="60" w:after="60"/>
              <w:jc w:val="center"/>
              <w:rPr>
                <w:rFonts w:ascii="Arial" w:hAnsi="Arial" w:cs="Arial"/>
                <w:color w:val="000000"/>
                <w:sz w:val="14"/>
                <w:szCs w:val="14"/>
              </w:rPr>
            </w:pPr>
            <w:r w:rsidRPr="00EA787F">
              <w:rPr>
                <w:rFonts w:ascii="Arial" w:hAnsi="Arial" w:cs="Arial"/>
                <w:color w:val="000000"/>
                <w:sz w:val="14"/>
                <w:szCs w:val="14"/>
              </w:rPr>
              <w:t>2016–20</w:t>
            </w:r>
            <w:r>
              <w:rPr>
                <w:rFonts w:ascii="Arial" w:hAnsi="Arial" w:cs="Arial"/>
                <w:color w:val="000000"/>
                <w:sz w:val="14"/>
                <w:szCs w:val="14"/>
              </w:rPr>
              <w:t>20</w:t>
            </w:r>
          </w:p>
        </w:tc>
        <w:tc>
          <w:tcPr>
            <w:tcW w:w="679" w:type="dxa"/>
            <w:tcBorders>
              <w:top w:val="single" w:sz="6" w:space="0" w:color="auto"/>
              <w:left w:val="single" w:sz="6" w:space="0" w:color="auto"/>
              <w:bottom w:val="single" w:sz="6" w:space="0" w:color="auto"/>
            </w:tcBorders>
          </w:tcPr>
          <w:p w14:paraId="2AEB629E" w14:textId="32796C8D" w:rsidR="008C42B3" w:rsidRPr="00EA787F" w:rsidRDefault="008C42B3" w:rsidP="00F536A6">
            <w:pPr>
              <w:spacing w:before="60" w:after="60"/>
              <w:jc w:val="center"/>
              <w:rPr>
                <w:rFonts w:ascii="Arial" w:hAnsi="Arial" w:cs="Arial"/>
                <w:color w:val="000000"/>
                <w:sz w:val="14"/>
                <w:szCs w:val="14"/>
              </w:rPr>
            </w:pPr>
            <w:r>
              <w:rPr>
                <w:rFonts w:ascii="Arial" w:hAnsi="Arial" w:cs="Arial"/>
                <w:color w:val="000000"/>
                <w:sz w:val="14"/>
                <w:szCs w:val="14"/>
              </w:rPr>
              <w:t>2021-2022</w:t>
            </w:r>
          </w:p>
        </w:tc>
        <w:tc>
          <w:tcPr>
            <w:tcW w:w="2246" w:type="dxa"/>
            <w:tcBorders>
              <w:top w:val="single" w:sz="6" w:space="0" w:color="auto"/>
              <w:left w:val="single" w:sz="6" w:space="0" w:color="auto"/>
              <w:bottom w:val="single" w:sz="6" w:space="0" w:color="auto"/>
            </w:tcBorders>
          </w:tcPr>
          <w:p w14:paraId="23331BD8" w14:textId="77777777" w:rsidR="008C42B3" w:rsidRPr="005B083F" w:rsidRDefault="008C42B3" w:rsidP="007C6DA9">
            <w:pPr>
              <w:spacing w:before="60" w:after="60"/>
              <w:jc w:val="center"/>
              <w:rPr>
                <w:rFonts w:ascii="Arial" w:hAnsi="Arial" w:cs="Arial"/>
                <w:color w:val="000000"/>
                <w:sz w:val="12"/>
                <w:szCs w:val="12"/>
              </w:rPr>
            </w:pPr>
          </w:p>
        </w:tc>
      </w:tr>
      <w:tr w:rsidR="00B76ED3" w:rsidRPr="00237D1E" w14:paraId="1704AF54" w14:textId="77777777" w:rsidTr="00465073">
        <w:trPr>
          <w:cantSplit/>
          <w:jc w:val="center"/>
        </w:trPr>
        <w:tc>
          <w:tcPr>
            <w:tcW w:w="2246" w:type="dxa"/>
            <w:tcBorders>
              <w:top w:val="nil"/>
              <w:left w:val="nil"/>
              <w:bottom w:val="nil"/>
              <w:right w:val="single" w:sz="6" w:space="0" w:color="auto"/>
            </w:tcBorders>
            <w:vAlign w:val="bottom"/>
          </w:tcPr>
          <w:p w14:paraId="3238E6A4" w14:textId="235ADD45" w:rsidR="00B76ED3" w:rsidRPr="00B76ED3" w:rsidRDefault="00B76ED3" w:rsidP="00B76ED3">
            <w:pPr>
              <w:spacing w:before="100" w:line="160" w:lineRule="exact"/>
              <w:rPr>
                <w:rFonts w:ascii="Arial" w:hAnsi="Arial" w:cs="Arial"/>
                <w:sz w:val="14"/>
                <w:szCs w:val="14"/>
              </w:rPr>
            </w:pPr>
            <w:r w:rsidRPr="00B76ED3">
              <w:rPr>
                <w:rFonts w:ascii="Arial" w:hAnsi="Arial" w:cs="Arial"/>
                <w:sz w:val="14"/>
                <w:szCs w:val="14"/>
              </w:rPr>
              <w:t>Численность населения</w:t>
            </w:r>
            <w:proofErr w:type="gramStart"/>
            <w:r w:rsidRPr="00B76ED3">
              <w:rPr>
                <w:rFonts w:ascii="Arial" w:hAnsi="Arial" w:cs="Arial"/>
                <w:sz w:val="14"/>
                <w:szCs w:val="14"/>
                <w:vertAlign w:val="superscript"/>
              </w:rPr>
              <w:t>2</w:t>
            </w:r>
            <w:proofErr w:type="gramEnd"/>
            <w:r w:rsidRPr="00B76ED3">
              <w:rPr>
                <w:rFonts w:ascii="Arial" w:hAnsi="Arial" w:cs="Arial"/>
                <w:sz w:val="14"/>
                <w:szCs w:val="14"/>
                <w:vertAlign w:val="superscript"/>
              </w:rPr>
              <w:t>)</w:t>
            </w:r>
          </w:p>
        </w:tc>
        <w:tc>
          <w:tcPr>
            <w:tcW w:w="678" w:type="dxa"/>
            <w:tcBorders>
              <w:top w:val="nil"/>
              <w:left w:val="single" w:sz="6" w:space="0" w:color="auto"/>
              <w:bottom w:val="nil"/>
              <w:right w:val="single" w:sz="6" w:space="0" w:color="auto"/>
            </w:tcBorders>
            <w:vAlign w:val="bottom"/>
          </w:tcPr>
          <w:p w14:paraId="4BF4FB44" w14:textId="1A235A29"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0,7</w:t>
            </w:r>
          </w:p>
        </w:tc>
        <w:tc>
          <w:tcPr>
            <w:tcW w:w="678" w:type="dxa"/>
            <w:tcBorders>
              <w:top w:val="nil"/>
              <w:left w:val="single" w:sz="6" w:space="0" w:color="auto"/>
              <w:bottom w:val="nil"/>
              <w:right w:val="single" w:sz="6" w:space="0" w:color="auto"/>
            </w:tcBorders>
            <w:vAlign w:val="bottom"/>
          </w:tcPr>
          <w:p w14:paraId="105849CE" w14:textId="035C62FF"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0,002</w:t>
            </w:r>
          </w:p>
        </w:tc>
        <w:tc>
          <w:tcPr>
            <w:tcW w:w="679" w:type="dxa"/>
            <w:tcBorders>
              <w:top w:val="nil"/>
              <w:left w:val="single" w:sz="6" w:space="0" w:color="auto"/>
              <w:bottom w:val="nil"/>
              <w:right w:val="single" w:sz="6" w:space="0" w:color="auto"/>
            </w:tcBorders>
            <w:vAlign w:val="bottom"/>
          </w:tcPr>
          <w:p w14:paraId="26141F1B" w14:textId="015D1C24"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-0,3</w:t>
            </w:r>
          </w:p>
        </w:tc>
        <w:tc>
          <w:tcPr>
            <w:tcW w:w="679" w:type="dxa"/>
            <w:tcBorders>
              <w:top w:val="nil"/>
              <w:left w:val="single" w:sz="6" w:space="0" w:color="auto"/>
              <w:bottom w:val="nil"/>
              <w:right w:val="single" w:sz="6" w:space="0" w:color="auto"/>
            </w:tcBorders>
            <w:vAlign w:val="bottom"/>
          </w:tcPr>
          <w:p w14:paraId="6CFA1C48" w14:textId="55987B69"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-0,4</w:t>
            </w:r>
          </w:p>
        </w:tc>
        <w:tc>
          <w:tcPr>
            <w:tcW w:w="679" w:type="dxa"/>
            <w:tcBorders>
              <w:top w:val="nil"/>
              <w:left w:val="single" w:sz="6" w:space="0" w:color="auto"/>
              <w:bottom w:val="nil"/>
              <w:right w:val="single" w:sz="6" w:space="0" w:color="auto"/>
            </w:tcBorders>
            <w:vAlign w:val="bottom"/>
          </w:tcPr>
          <w:p w14:paraId="521BEF51" w14:textId="41E66A70"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lang w:val="en-US"/>
              </w:rPr>
              <w:t>-0,</w:t>
            </w:r>
            <w:r w:rsidRPr="00B76ED3">
              <w:rPr>
                <w:rFonts w:ascii="Arial" w:hAnsi="Arial" w:cs="Arial"/>
                <w:sz w:val="14"/>
                <w:szCs w:val="14"/>
              </w:rPr>
              <w:t>1</w:t>
            </w:r>
          </w:p>
        </w:tc>
        <w:tc>
          <w:tcPr>
            <w:tcW w:w="679" w:type="dxa"/>
            <w:tcBorders>
              <w:top w:val="nil"/>
              <w:left w:val="single" w:sz="6" w:space="0" w:color="auto"/>
              <w:bottom w:val="nil"/>
            </w:tcBorders>
            <w:vAlign w:val="bottom"/>
          </w:tcPr>
          <w:p w14:paraId="14B8C554" w14:textId="4D8904C8"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0,</w:t>
            </w:r>
            <w:r w:rsidRPr="00B76ED3">
              <w:rPr>
                <w:rFonts w:ascii="Arial" w:hAnsi="Arial" w:cs="Arial"/>
                <w:sz w:val="14"/>
                <w:szCs w:val="14"/>
              </w:rPr>
              <w:t>3</w:t>
            </w:r>
            <w:r w:rsidRPr="00B76ED3">
              <w:rPr>
                <w:rFonts w:ascii="Arial" w:hAnsi="Arial" w:cs="Arial"/>
                <w:sz w:val="14"/>
                <w:szCs w:val="14"/>
                <w:vertAlign w:val="superscript"/>
                <w:lang w:val="en-US"/>
              </w:rPr>
              <w:t>3</w:t>
            </w:r>
            <w:r w:rsidRPr="00B76ED3">
              <w:rPr>
                <w:rFonts w:ascii="Arial" w:hAnsi="Arial" w:cs="Arial"/>
                <w:sz w:val="14"/>
                <w:szCs w:val="14"/>
                <w:vertAlign w:val="superscript"/>
              </w:rPr>
              <w:t>)</w:t>
            </w:r>
          </w:p>
        </w:tc>
        <w:tc>
          <w:tcPr>
            <w:tcW w:w="679" w:type="dxa"/>
            <w:tcBorders>
              <w:top w:val="nil"/>
              <w:left w:val="single" w:sz="6" w:space="0" w:color="auto"/>
              <w:bottom w:val="nil"/>
              <w:right w:val="single" w:sz="6" w:space="0" w:color="auto"/>
            </w:tcBorders>
            <w:vAlign w:val="bottom"/>
          </w:tcPr>
          <w:p w14:paraId="48A01887" w14:textId="58261609"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0,</w:t>
            </w:r>
            <w:r w:rsidRPr="00B76ED3">
              <w:rPr>
                <w:rFonts w:ascii="Arial" w:hAnsi="Arial" w:cs="Arial"/>
                <w:sz w:val="14"/>
                <w:szCs w:val="14"/>
              </w:rPr>
              <w:t>04</w:t>
            </w:r>
          </w:p>
        </w:tc>
        <w:tc>
          <w:tcPr>
            <w:tcW w:w="679" w:type="dxa"/>
            <w:tcBorders>
              <w:top w:val="nil"/>
              <w:left w:val="single" w:sz="6" w:space="0" w:color="auto"/>
              <w:bottom w:val="nil"/>
            </w:tcBorders>
            <w:vAlign w:val="bottom"/>
          </w:tcPr>
          <w:p w14:paraId="0F76E543" w14:textId="47D15DC7"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-0,</w:t>
            </w:r>
            <w:r w:rsidRPr="00B76ED3">
              <w:rPr>
                <w:rFonts w:ascii="Arial" w:hAnsi="Arial" w:cs="Arial"/>
                <w:sz w:val="14"/>
                <w:szCs w:val="14"/>
              </w:rPr>
              <w:t>3</w:t>
            </w:r>
          </w:p>
        </w:tc>
        <w:tc>
          <w:tcPr>
            <w:tcW w:w="2246" w:type="dxa"/>
            <w:tcBorders>
              <w:top w:val="nil"/>
              <w:left w:val="single" w:sz="6" w:space="0" w:color="auto"/>
              <w:bottom w:val="nil"/>
            </w:tcBorders>
            <w:vAlign w:val="bottom"/>
          </w:tcPr>
          <w:p w14:paraId="5F45E23A" w14:textId="2598BCDF" w:rsidR="00B76ED3" w:rsidRPr="00B76ED3" w:rsidRDefault="00B76ED3" w:rsidP="00B76ED3">
            <w:pPr>
              <w:spacing w:before="100" w:line="160" w:lineRule="exact"/>
              <w:ind w:left="57"/>
              <w:rPr>
                <w:rFonts w:ascii="Arial" w:hAnsi="Arial" w:cs="Arial"/>
                <w:i/>
                <w:sz w:val="14"/>
                <w:szCs w:val="14"/>
                <w:lang w:val="en-US"/>
              </w:rPr>
            </w:pPr>
            <w:r w:rsidRPr="00B76ED3">
              <w:rPr>
                <w:rFonts w:ascii="Arial" w:hAnsi="Arial"/>
                <w:i/>
                <w:sz w:val="14"/>
                <w:szCs w:val="14"/>
                <w:lang w:val="en-US"/>
              </w:rPr>
              <w:t>Population</w:t>
            </w:r>
            <w:r w:rsidRPr="00B76ED3">
              <w:rPr>
                <w:rFonts w:ascii="Arial" w:hAnsi="Arial" w:cs="Arial"/>
                <w:sz w:val="14"/>
                <w:szCs w:val="14"/>
                <w:vertAlign w:val="superscript"/>
              </w:rPr>
              <w:t>2)</w:t>
            </w:r>
            <w:r w:rsidRPr="00B76ED3">
              <w:rPr>
                <w:rFonts w:ascii="Arial" w:hAnsi="Arial" w:cs="Arial"/>
                <w:i/>
                <w:sz w:val="14"/>
                <w:szCs w:val="14"/>
                <w:vertAlign w:val="superscript"/>
                <w:lang w:val="en-US"/>
              </w:rPr>
              <w:t xml:space="preserve"> </w:t>
            </w:r>
          </w:p>
        </w:tc>
      </w:tr>
      <w:tr w:rsidR="00B76ED3" w:rsidRPr="00D42306" w14:paraId="784D6D41" w14:textId="77777777" w:rsidTr="00465073">
        <w:trPr>
          <w:cantSplit/>
          <w:jc w:val="center"/>
        </w:trPr>
        <w:tc>
          <w:tcPr>
            <w:tcW w:w="2246" w:type="dxa"/>
            <w:tcBorders>
              <w:top w:val="nil"/>
              <w:left w:val="nil"/>
              <w:bottom w:val="nil"/>
              <w:right w:val="single" w:sz="6" w:space="0" w:color="auto"/>
            </w:tcBorders>
            <w:vAlign w:val="bottom"/>
          </w:tcPr>
          <w:p w14:paraId="29C6DE57" w14:textId="63B7D948" w:rsidR="00B76ED3" w:rsidRPr="00B76ED3" w:rsidRDefault="00B76ED3" w:rsidP="00B76ED3">
            <w:pPr>
              <w:pStyle w:val="a6"/>
              <w:spacing w:before="100" w:line="160" w:lineRule="exact"/>
              <w:rPr>
                <w:spacing w:val="-4"/>
              </w:rPr>
            </w:pPr>
            <w:r w:rsidRPr="00B76ED3">
              <w:rPr>
                <w:spacing w:val="-4"/>
              </w:rPr>
              <w:t xml:space="preserve">Среднегодовая численность </w:t>
            </w:r>
            <w:r w:rsidRPr="00B76ED3">
              <w:rPr>
                <w:spacing w:val="-4"/>
              </w:rPr>
              <w:br/>
            </w:r>
            <w:proofErr w:type="gramStart"/>
            <w:r w:rsidRPr="00B76ED3">
              <w:rPr>
                <w:spacing w:val="-4"/>
              </w:rPr>
              <w:t>занятых</w:t>
            </w:r>
            <w:proofErr w:type="gramEnd"/>
          </w:p>
        </w:tc>
        <w:tc>
          <w:tcPr>
            <w:tcW w:w="678" w:type="dxa"/>
            <w:tcBorders>
              <w:top w:val="nil"/>
              <w:left w:val="single" w:sz="6" w:space="0" w:color="auto"/>
              <w:bottom w:val="nil"/>
              <w:right w:val="single" w:sz="6" w:space="0" w:color="auto"/>
            </w:tcBorders>
            <w:vAlign w:val="bottom"/>
          </w:tcPr>
          <w:p w14:paraId="4D4C8B9E" w14:textId="64444C64"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0,1</w:t>
            </w:r>
          </w:p>
        </w:tc>
        <w:tc>
          <w:tcPr>
            <w:tcW w:w="678" w:type="dxa"/>
            <w:tcBorders>
              <w:top w:val="nil"/>
              <w:left w:val="single" w:sz="6" w:space="0" w:color="auto"/>
              <w:bottom w:val="nil"/>
              <w:right w:val="single" w:sz="6" w:space="0" w:color="auto"/>
            </w:tcBorders>
            <w:vAlign w:val="bottom"/>
          </w:tcPr>
          <w:p w14:paraId="0C950857" w14:textId="723F0FCE"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-2,7</w:t>
            </w:r>
          </w:p>
        </w:tc>
        <w:tc>
          <w:tcPr>
            <w:tcW w:w="679" w:type="dxa"/>
            <w:tcBorders>
              <w:top w:val="nil"/>
              <w:left w:val="single" w:sz="6" w:space="0" w:color="auto"/>
              <w:bottom w:val="nil"/>
              <w:right w:val="single" w:sz="6" w:space="0" w:color="auto"/>
            </w:tcBorders>
            <w:vAlign w:val="bottom"/>
          </w:tcPr>
          <w:p w14:paraId="4C6DA036" w14:textId="6CC87CBE"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-0,5</w:t>
            </w:r>
          </w:p>
        </w:tc>
        <w:tc>
          <w:tcPr>
            <w:tcW w:w="679" w:type="dxa"/>
            <w:tcBorders>
              <w:top w:val="nil"/>
              <w:left w:val="single" w:sz="6" w:space="0" w:color="auto"/>
              <w:bottom w:val="nil"/>
              <w:right w:val="single" w:sz="6" w:space="0" w:color="auto"/>
            </w:tcBorders>
            <w:vAlign w:val="bottom"/>
          </w:tcPr>
          <w:p w14:paraId="24A810B5" w14:textId="116B1B52" w:rsidR="00B76ED3" w:rsidRPr="00B76ED3" w:rsidRDefault="00B76ED3" w:rsidP="00B76ED3">
            <w:pPr>
              <w:spacing w:before="100" w:line="160" w:lineRule="exact"/>
              <w:ind w:right="227"/>
              <w:jc w:val="right"/>
              <w:rPr>
                <w:rFonts w:ascii="Arial" w:hAnsi="Arial" w:cs="Arial"/>
                <w:sz w:val="14"/>
                <w:szCs w:val="14"/>
                <w:vertAlign w:val="superscript"/>
              </w:rPr>
            </w:pPr>
            <w:r w:rsidRPr="00B76ED3">
              <w:rPr>
                <w:rFonts w:ascii="Arial" w:hAnsi="Arial" w:cs="Arial"/>
                <w:sz w:val="14"/>
                <w:szCs w:val="14"/>
              </w:rPr>
              <w:t>0,7</w:t>
            </w:r>
          </w:p>
        </w:tc>
        <w:tc>
          <w:tcPr>
            <w:tcW w:w="679" w:type="dxa"/>
            <w:tcBorders>
              <w:top w:val="nil"/>
              <w:left w:val="single" w:sz="6" w:space="0" w:color="auto"/>
              <w:bottom w:val="nil"/>
              <w:right w:val="single" w:sz="6" w:space="0" w:color="auto"/>
            </w:tcBorders>
            <w:vAlign w:val="bottom"/>
          </w:tcPr>
          <w:p w14:paraId="5E95C878" w14:textId="100D63DE"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0,1</w:t>
            </w:r>
          </w:p>
        </w:tc>
        <w:tc>
          <w:tcPr>
            <w:tcW w:w="679" w:type="dxa"/>
            <w:tcBorders>
              <w:top w:val="nil"/>
              <w:left w:val="single" w:sz="6" w:space="0" w:color="auto"/>
              <w:bottom w:val="nil"/>
            </w:tcBorders>
            <w:vAlign w:val="bottom"/>
          </w:tcPr>
          <w:p w14:paraId="33387FD5" w14:textId="26FD927F" w:rsidR="00B76ED3" w:rsidRPr="00B76ED3" w:rsidRDefault="00B76ED3" w:rsidP="00B76ED3">
            <w:pPr>
              <w:spacing w:before="100" w:line="160" w:lineRule="exact"/>
              <w:jc w:val="right"/>
              <w:rPr>
                <w:rFonts w:ascii="Arial" w:hAnsi="Arial" w:cs="Arial"/>
                <w:sz w:val="14"/>
                <w:szCs w:val="14"/>
              </w:rPr>
            </w:pPr>
            <w:r w:rsidRPr="00B76ED3">
              <w:rPr>
                <w:rFonts w:ascii="Arial" w:hAnsi="Arial" w:cs="Arial"/>
                <w:sz w:val="14"/>
                <w:szCs w:val="14"/>
              </w:rPr>
              <w:t>-0,03</w:t>
            </w:r>
            <w:r w:rsidRPr="00B76ED3">
              <w:rPr>
                <w:rFonts w:ascii="Arial" w:hAnsi="Arial" w:cs="Arial"/>
                <w:sz w:val="14"/>
                <w:szCs w:val="14"/>
                <w:vertAlign w:val="superscript"/>
              </w:rPr>
              <w:t>3);4)</w:t>
            </w:r>
          </w:p>
        </w:tc>
        <w:tc>
          <w:tcPr>
            <w:tcW w:w="679" w:type="dxa"/>
            <w:tcBorders>
              <w:top w:val="nil"/>
              <w:left w:val="single" w:sz="6" w:space="0" w:color="auto"/>
              <w:bottom w:val="nil"/>
              <w:right w:val="single" w:sz="6" w:space="0" w:color="auto"/>
            </w:tcBorders>
            <w:vAlign w:val="bottom"/>
          </w:tcPr>
          <w:p w14:paraId="7C37470F" w14:textId="700073A5" w:rsidR="00B76ED3" w:rsidRPr="00B76ED3" w:rsidRDefault="00B76ED3" w:rsidP="00B76ED3">
            <w:pPr>
              <w:spacing w:before="100" w:line="160" w:lineRule="exact"/>
              <w:ind w:right="227"/>
              <w:jc w:val="right"/>
              <w:rPr>
                <w:rFonts w:ascii="Arial" w:hAnsi="Arial" w:cs="Arial"/>
                <w:sz w:val="14"/>
                <w:szCs w:val="14"/>
                <w:vertAlign w:val="superscript"/>
                <w:lang w:val="en-US"/>
              </w:rPr>
            </w:pPr>
            <w:r w:rsidRPr="00B76ED3">
              <w:rPr>
                <w:rFonts w:ascii="Arial" w:hAnsi="Arial" w:cs="Arial"/>
                <w:sz w:val="14"/>
                <w:szCs w:val="14"/>
              </w:rPr>
              <w:t>-0,81</w:t>
            </w:r>
            <w:r w:rsidRPr="00B76ED3">
              <w:rPr>
                <w:rFonts w:ascii="Arial" w:hAnsi="Arial" w:cs="Arial"/>
                <w:sz w:val="14"/>
                <w:szCs w:val="14"/>
                <w:vertAlign w:val="superscript"/>
                <w:lang w:val="en-US"/>
              </w:rPr>
              <w:t>4)</w:t>
            </w:r>
          </w:p>
        </w:tc>
        <w:tc>
          <w:tcPr>
            <w:tcW w:w="679" w:type="dxa"/>
            <w:tcBorders>
              <w:top w:val="nil"/>
              <w:left w:val="single" w:sz="6" w:space="0" w:color="auto"/>
              <w:bottom w:val="nil"/>
            </w:tcBorders>
            <w:vAlign w:val="bottom"/>
          </w:tcPr>
          <w:p w14:paraId="198CD8DC" w14:textId="2422B480" w:rsidR="00B76ED3" w:rsidRPr="00B76ED3" w:rsidRDefault="00B76ED3" w:rsidP="00B76ED3">
            <w:pPr>
              <w:spacing w:before="100" w:line="160" w:lineRule="exact"/>
              <w:ind w:right="227"/>
              <w:jc w:val="right"/>
              <w:rPr>
                <w:rFonts w:ascii="Arial" w:hAnsi="Arial" w:cs="Arial"/>
                <w:sz w:val="14"/>
                <w:szCs w:val="14"/>
                <w:vertAlign w:val="superscript"/>
              </w:rPr>
            </w:pPr>
            <w:r w:rsidRPr="00B76ED3">
              <w:rPr>
                <w:rFonts w:ascii="Arial" w:hAnsi="Arial" w:cs="Arial"/>
                <w:sz w:val="14"/>
                <w:szCs w:val="14"/>
              </w:rPr>
              <w:t>0,56</w:t>
            </w:r>
            <w:r w:rsidRPr="00B76ED3">
              <w:rPr>
                <w:rFonts w:ascii="Arial" w:hAnsi="Arial" w:cs="Arial"/>
                <w:sz w:val="14"/>
                <w:szCs w:val="14"/>
                <w:vertAlign w:val="superscript"/>
              </w:rPr>
              <w:t>4)</w:t>
            </w:r>
          </w:p>
        </w:tc>
        <w:tc>
          <w:tcPr>
            <w:tcW w:w="2246" w:type="dxa"/>
            <w:tcBorders>
              <w:top w:val="nil"/>
              <w:left w:val="single" w:sz="6" w:space="0" w:color="auto"/>
              <w:bottom w:val="nil"/>
            </w:tcBorders>
            <w:vAlign w:val="bottom"/>
          </w:tcPr>
          <w:p w14:paraId="4B683887" w14:textId="7DDCDC22" w:rsidR="00B76ED3" w:rsidRPr="00B76ED3" w:rsidRDefault="00B76ED3" w:rsidP="00B76ED3">
            <w:pPr>
              <w:pStyle w:val="a6"/>
              <w:spacing w:before="100" w:line="160" w:lineRule="exact"/>
              <w:ind w:left="57"/>
              <w:rPr>
                <w:i/>
                <w:lang w:val="en-US"/>
              </w:rPr>
            </w:pPr>
            <w:r w:rsidRPr="00B76ED3">
              <w:rPr>
                <w:i/>
                <w:lang w:val="en-US"/>
              </w:rPr>
              <w:t xml:space="preserve">Annual average number </w:t>
            </w:r>
            <w:r w:rsidRPr="00B76ED3">
              <w:rPr>
                <w:i/>
                <w:lang w:val="en-US"/>
              </w:rPr>
              <w:br/>
              <w:t xml:space="preserve">of employed  </w:t>
            </w:r>
          </w:p>
        </w:tc>
      </w:tr>
      <w:tr w:rsidR="00B76ED3" w:rsidRPr="00D42306" w14:paraId="1FDCD004" w14:textId="77777777" w:rsidTr="00465073">
        <w:trPr>
          <w:cantSplit/>
          <w:trHeight w:val="235"/>
          <w:jc w:val="center"/>
        </w:trPr>
        <w:tc>
          <w:tcPr>
            <w:tcW w:w="2246" w:type="dxa"/>
            <w:tcBorders>
              <w:top w:val="nil"/>
              <w:left w:val="nil"/>
              <w:bottom w:val="nil"/>
              <w:right w:val="single" w:sz="6" w:space="0" w:color="auto"/>
            </w:tcBorders>
            <w:vAlign w:val="bottom"/>
          </w:tcPr>
          <w:p w14:paraId="4D654B20" w14:textId="22D20783" w:rsidR="00B76ED3" w:rsidRPr="00B76ED3" w:rsidRDefault="00B76ED3" w:rsidP="00B76ED3">
            <w:pPr>
              <w:pStyle w:val="12"/>
              <w:spacing w:before="100" w:line="160" w:lineRule="exact"/>
            </w:pPr>
            <w:proofErr w:type="gramStart"/>
            <w:r w:rsidRPr="00B76ED3">
              <w:t xml:space="preserve">Численность безработных </w:t>
            </w:r>
            <w:r w:rsidRPr="00B76ED3">
              <w:br/>
              <w:t>в возрасте 15 лет и старше</w:t>
            </w:r>
            <w:r w:rsidRPr="00B76ED3">
              <w:rPr>
                <w:vertAlign w:val="superscript"/>
              </w:rPr>
              <w:t>5)</w:t>
            </w:r>
            <w:r w:rsidRPr="00B76ED3">
              <w:br/>
              <w:t>(по методологии МОТ)</w:t>
            </w:r>
            <w:proofErr w:type="gramEnd"/>
          </w:p>
        </w:tc>
        <w:tc>
          <w:tcPr>
            <w:tcW w:w="678" w:type="dxa"/>
            <w:tcBorders>
              <w:top w:val="nil"/>
              <w:left w:val="single" w:sz="6" w:space="0" w:color="auto"/>
              <w:bottom w:val="nil"/>
              <w:right w:val="single" w:sz="6" w:space="0" w:color="auto"/>
            </w:tcBorders>
            <w:vAlign w:val="bottom"/>
          </w:tcPr>
          <w:p w14:paraId="41FFF5D9" w14:textId="6610A936"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w:t>
            </w:r>
          </w:p>
        </w:tc>
        <w:tc>
          <w:tcPr>
            <w:tcW w:w="678" w:type="dxa"/>
            <w:tcBorders>
              <w:top w:val="nil"/>
              <w:left w:val="single" w:sz="6" w:space="0" w:color="auto"/>
              <w:bottom w:val="nil"/>
              <w:right w:val="single" w:sz="6" w:space="0" w:color="auto"/>
            </w:tcBorders>
            <w:vAlign w:val="bottom"/>
          </w:tcPr>
          <w:p w14:paraId="13875CE7" w14:textId="15E64655"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w:t>
            </w:r>
          </w:p>
        </w:tc>
        <w:tc>
          <w:tcPr>
            <w:tcW w:w="679" w:type="dxa"/>
            <w:tcBorders>
              <w:top w:val="nil"/>
              <w:left w:val="single" w:sz="6" w:space="0" w:color="auto"/>
              <w:bottom w:val="nil"/>
              <w:right w:val="single" w:sz="6" w:space="0" w:color="auto"/>
            </w:tcBorders>
            <w:vAlign w:val="bottom"/>
          </w:tcPr>
          <w:p w14:paraId="4B03BFF1" w14:textId="28648FDE"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1,2</w:t>
            </w:r>
          </w:p>
        </w:tc>
        <w:tc>
          <w:tcPr>
            <w:tcW w:w="679" w:type="dxa"/>
            <w:tcBorders>
              <w:top w:val="nil"/>
              <w:left w:val="single" w:sz="6" w:space="0" w:color="auto"/>
              <w:bottom w:val="nil"/>
              <w:right w:val="single" w:sz="6" w:space="0" w:color="auto"/>
            </w:tcBorders>
            <w:vAlign w:val="bottom"/>
          </w:tcPr>
          <w:p w14:paraId="69E758F7" w14:textId="78A7FC68"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-5,0</w:t>
            </w:r>
          </w:p>
        </w:tc>
        <w:tc>
          <w:tcPr>
            <w:tcW w:w="679" w:type="dxa"/>
            <w:tcBorders>
              <w:top w:val="nil"/>
              <w:left w:val="single" w:sz="6" w:space="0" w:color="auto"/>
              <w:bottom w:val="nil"/>
              <w:right w:val="single" w:sz="6" w:space="0" w:color="auto"/>
            </w:tcBorders>
            <w:vAlign w:val="bottom"/>
          </w:tcPr>
          <w:p w14:paraId="6B4CE274" w14:textId="77309777"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1,4</w:t>
            </w:r>
          </w:p>
        </w:tc>
        <w:tc>
          <w:tcPr>
            <w:tcW w:w="679" w:type="dxa"/>
            <w:tcBorders>
              <w:top w:val="nil"/>
              <w:left w:val="single" w:sz="6" w:space="0" w:color="auto"/>
              <w:bottom w:val="nil"/>
            </w:tcBorders>
            <w:vAlign w:val="bottom"/>
          </w:tcPr>
          <w:p w14:paraId="7F987D77" w14:textId="237FA74E"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-4,0</w:t>
            </w:r>
            <w:r w:rsidRPr="00B76ED3">
              <w:rPr>
                <w:rFonts w:ascii="Arial" w:hAnsi="Arial" w:cs="Arial"/>
                <w:sz w:val="14"/>
                <w:szCs w:val="14"/>
                <w:vertAlign w:val="superscript"/>
              </w:rPr>
              <w:t>3)</w:t>
            </w:r>
          </w:p>
        </w:tc>
        <w:tc>
          <w:tcPr>
            <w:tcW w:w="679" w:type="dxa"/>
            <w:tcBorders>
              <w:top w:val="nil"/>
              <w:left w:val="single" w:sz="6" w:space="0" w:color="auto"/>
              <w:bottom w:val="nil"/>
              <w:right w:val="single" w:sz="6" w:space="0" w:color="auto"/>
            </w:tcBorders>
            <w:vAlign w:val="bottom"/>
          </w:tcPr>
          <w:p w14:paraId="00DEB13C" w14:textId="4A0DDE6A"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0,4</w:t>
            </w:r>
          </w:p>
        </w:tc>
        <w:tc>
          <w:tcPr>
            <w:tcW w:w="679" w:type="dxa"/>
            <w:tcBorders>
              <w:top w:val="nil"/>
              <w:left w:val="single" w:sz="6" w:space="0" w:color="auto"/>
              <w:bottom w:val="nil"/>
            </w:tcBorders>
            <w:vAlign w:val="bottom"/>
          </w:tcPr>
          <w:p w14:paraId="18122BDA" w14:textId="3A7B562E"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lang w:val="en-US"/>
              </w:rPr>
              <w:t>-18</w:t>
            </w:r>
            <w:r w:rsidRPr="00B76ED3">
              <w:rPr>
                <w:rFonts w:ascii="Arial" w:hAnsi="Arial" w:cs="Arial"/>
                <w:sz w:val="14"/>
                <w:szCs w:val="14"/>
              </w:rPr>
              <w:t>,</w:t>
            </w:r>
            <w:r w:rsidRPr="00B76ED3">
              <w:rPr>
                <w:rFonts w:ascii="Arial" w:hAnsi="Arial" w:cs="Arial"/>
                <w:sz w:val="14"/>
                <w:szCs w:val="14"/>
                <w:lang w:val="en-US"/>
              </w:rPr>
              <w:t>7</w:t>
            </w:r>
          </w:p>
        </w:tc>
        <w:tc>
          <w:tcPr>
            <w:tcW w:w="2246" w:type="dxa"/>
            <w:tcBorders>
              <w:top w:val="nil"/>
              <w:left w:val="single" w:sz="6" w:space="0" w:color="auto"/>
              <w:bottom w:val="nil"/>
            </w:tcBorders>
            <w:vAlign w:val="bottom"/>
          </w:tcPr>
          <w:p w14:paraId="0C291A26" w14:textId="0160CFB6" w:rsidR="00B76ED3" w:rsidRPr="00B76ED3" w:rsidRDefault="00B76ED3" w:rsidP="00B76ED3">
            <w:pPr>
              <w:pStyle w:val="12"/>
              <w:spacing w:before="100" w:line="160" w:lineRule="exact"/>
              <w:ind w:left="57"/>
              <w:rPr>
                <w:i/>
                <w:lang w:val="en-US"/>
              </w:rPr>
            </w:pPr>
            <w:r w:rsidRPr="00B76ED3">
              <w:rPr>
                <w:i/>
                <w:lang w:val="en-US"/>
              </w:rPr>
              <w:t>Unemployed</w:t>
            </w:r>
            <w:r w:rsidRPr="00B76ED3">
              <w:rPr>
                <w:lang w:val="en-US"/>
              </w:rPr>
              <w:t xml:space="preserve"> </w:t>
            </w:r>
            <w:r w:rsidRPr="00B76ED3">
              <w:rPr>
                <w:i/>
                <w:lang w:val="en-US"/>
              </w:rPr>
              <w:t>aged 15 or older</w:t>
            </w:r>
            <w:r w:rsidRPr="00B76ED3">
              <w:rPr>
                <w:i/>
                <w:vertAlign w:val="superscript"/>
                <w:lang w:val="en-US"/>
              </w:rPr>
              <w:t>5)</w:t>
            </w:r>
            <w:r w:rsidRPr="00B76ED3">
              <w:rPr>
                <w:i/>
                <w:lang w:val="en-US"/>
              </w:rPr>
              <w:br/>
            </w:r>
            <w:r w:rsidRPr="00B76ED3">
              <w:rPr>
                <w:i/>
                <w:spacing w:val="-2"/>
                <w:lang w:val="en-US"/>
              </w:rPr>
              <w:t>(according to the  ILO methodology)</w:t>
            </w:r>
          </w:p>
        </w:tc>
      </w:tr>
      <w:tr w:rsidR="00B76ED3" w:rsidRPr="00237D1E" w14:paraId="7EDC35C5" w14:textId="77777777" w:rsidTr="00465073">
        <w:trPr>
          <w:cantSplit/>
          <w:jc w:val="center"/>
        </w:trPr>
        <w:tc>
          <w:tcPr>
            <w:tcW w:w="2246" w:type="dxa"/>
            <w:tcBorders>
              <w:top w:val="nil"/>
              <w:left w:val="nil"/>
              <w:bottom w:val="nil"/>
              <w:right w:val="single" w:sz="6" w:space="0" w:color="auto"/>
            </w:tcBorders>
            <w:vAlign w:val="bottom"/>
          </w:tcPr>
          <w:p w14:paraId="7524E35F" w14:textId="662F97FE" w:rsidR="00B76ED3" w:rsidRPr="00B76ED3" w:rsidRDefault="00B76ED3" w:rsidP="00B76ED3">
            <w:pPr>
              <w:pStyle w:val="12"/>
              <w:spacing w:before="100" w:line="160" w:lineRule="exact"/>
            </w:pPr>
            <w:r w:rsidRPr="00B76ED3">
              <w:t xml:space="preserve">Численность пенсионеров </w:t>
            </w:r>
          </w:p>
        </w:tc>
        <w:tc>
          <w:tcPr>
            <w:tcW w:w="678" w:type="dxa"/>
            <w:tcBorders>
              <w:top w:val="nil"/>
              <w:left w:val="single" w:sz="6" w:space="0" w:color="auto"/>
              <w:bottom w:val="nil"/>
              <w:right w:val="single" w:sz="6" w:space="0" w:color="auto"/>
            </w:tcBorders>
            <w:vAlign w:val="bottom"/>
          </w:tcPr>
          <w:p w14:paraId="23339D03" w14:textId="172101CA"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1,6</w:t>
            </w:r>
          </w:p>
        </w:tc>
        <w:tc>
          <w:tcPr>
            <w:tcW w:w="678" w:type="dxa"/>
            <w:tcBorders>
              <w:top w:val="nil"/>
              <w:left w:val="single" w:sz="6" w:space="0" w:color="auto"/>
              <w:bottom w:val="nil"/>
              <w:right w:val="single" w:sz="6" w:space="0" w:color="auto"/>
            </w:tcBorders>
            <w:vAlign w:val="bottom"/>
          </w:tcPr>
          <w:p w14:paraId="0E1B4C57" w14:textId="21EFD732"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2,5</w:t>
            </w:r>
          </w:p>
        </w:tc>
        <w:tc>
          <w:tcPr>
            <w:tcW w:w="679" w:type="dxa"/>
            <w:tcBorders>
              <w:top w:val="nil"/>
              <w:left w:val="single" w:sz="6" w:space="0" w:color="auto"/>
              <w:bottom w:val="nil"/>
              <w:right w:val="single" w:sz="6" w:space="0" w:color="auto"/>
            </w:tcBorders>
            <w:vAlign w:val="bottom"/>
          </w:tcPr>
          <w:p w14:paraId="484C6DB0" w14:textId="15D3C751"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0,7</w:t>
            </w:r>
          </w:p>
        </w:tc>
        <w:tc>
          <w:tcPr>
            <w:tcW w:w="679" w:type="dxa"/>
            <w:tcBorders>
              <w:top w:val="nil"/>
              <w:left w:val="single" w:sz="6" w:space="0" w:color="auto"/>
              <w:bottom w:val="nil"/>
              <w:right w:val="single" w:sz="6" w:space="0" w:color="auto"/>
            </w:tcBorders>
            <w:vAlign w:val="bottom"/>
          </w:tcPr>
          <w:p w14:paraId="3718C8BD" w14:textId="186235A5"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-0,1</w:t>
            </w:r>
          </w:p>
        </w:tc>
        <w:tc>
          <w:tcPr>
            <w:tcW w:w="679" w:type="dxa"/>
            <w:tcBorders>
              <w:top w:val="nil"/>
              <w:left w:val="single" w:sz="6" w:space="0" w:color="auto"/>
              <w:bottom w:val="nil"/>
              <w:right w:val="single" w:sz="6" w:space="0" w:color="auto"/>
            </w:tcBorders>
            <w:vAlign w:val="bottom"/>
          </w:tcPr>
          <w:p w14:paraId="4CD9BF4B" w14:textId="3A0B6EEB"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0,7</w:t>
            </w:r>
          </w:p>
        </w:tc>
        <w:tc>
          <w:tcPr>
            <w:tcW w:w="679" w:type="dxa"/>
            <w:tcBorders>
              <w:top w:val="nil"/>
              <w:left w:val="single" w:sz="6" w:space="0" w:color="auto"/>
              <w:bottom w:val="nil"/>
            </w:tcBorders>
            <w:vAlign w:val="bottom"/>
          </w:tcPr>
          <w:p w14:paraId="588C88C5" w14:textId="3396B069"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1,2</w:t>
            </w:r>
            <w:r w:rsidRPr="00B76ED3">
              <w:rPr>
                <w:rFonts w:ascii="Arial" w:hAnsi="Arial" w:cs="Arial"/>
                <w:sz w:val="14"/>
                <w:szCs w:val="14"/>
                <w:vertAlign w:val="superscript"/>
              </w:rPr>
              <w:t>3)</w:t>
            </w:r>
          </w:p>
        </w:tc>
        <w:tc>
          <w:tcPr>
            <w:tcW w:w="679" w:type="dxa"/>
            <w:tcBorders>
              <w:top w:val="nil"/>
              <w:left w:val="single" w:sz="6" w:space="0" w:color="auto"/>
              <w:bottom w:val="nil"/>
              <w:right w:val="single" w:sz="6" w:space="0" w:color="auto"/>
            </w:tcBorders>
            <w:vAlign w:val="bottom"/>
          </w:tcPr>
          <w:p w14:paraId="50CA54D8" w14:textId="4299F5BD"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0,1</w:t>
            </w:r>
          </w:p>
        </w:tc>
        <w:tc>
          <w:tcPr>
            <w:tcW w:w="679" w:type="dxa"/>
            <w:tcBorders>
              <w:top w:val="nil"/>
              <w:left w:val="single" w:sz="6" w:space="0" w:color="auto"/>
              <w:bottom w:val="nil"/>
            </w:tcBorders>
            <w:vAlign w:val="bottom"/>
          </w:tcPr>
          <w:p w14:paraId="2267D651" w14:textId="54AD2130"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-1,4</w:t>
            </w:r>
          </w:p>
        </w:tc>
        <w:tc>
          <w:tcPr>
            <w:tcW w:w="2246" w:type="dxa"/>
            <w:tcBorders>
              <w:top w:val="nil"/>
              <w:left w:val="single" w:sz="6" w:space="0" w:color="auto"/>
              <w:bottom w:val="nil"/>
            </w:tcBorders>
            <w:vAlign w:val="bottom"/>
          </w:tcPr>
          <w:p w14:paraId="0495B8B9" w14:textId="5B07B287" w:rsidR="00B76ED3" w:rsidRPr="00B76ED3" w:rsidRDefault="00B76ED3" w:rsidP="00B76ED3">
            <w:pPr>
              <w:pStyle w:val="12"/>
              <w:spacing w:before="100" w:line="160" w:lineRule="exact"/>
              <w:ind w:left="57"/>
              <w:rPr>
                <w:i/>
                <w:lang w:val="en-US"/>
              </w:rPr>
            </w:pPr>
            <w:r w:rsidRPr="00B76ED3">
              <w:rPr>
                <w:i/>
                <w:lang w:val="en-US"/>
              </w:rPr>
              <w:t>Pensioners</w:t>
            </w:r>
          </w:p>
        </w:tc>
      </w:tr>
      <w:tr w:rsidR="00B76ED3" w:rsidRPr="00D42306" w14:paraId="4A86C76E" w14:textId="77777777" w:rsidTr="00465073">
        <w:trPr>
          <w:cantSplit/>
          <w:jc w:val="center"/>
        </w:trPr>
        <w:tc>
          <w:tcPr>
            <w:tcW w:w="2246" w:type="dxa"/>
            <w:tcBorders>
              <w:top w:val="nil"/>
              <w:left w:val="nil"/>
              <w:bottom w:val="nil"/>
              <w:right w:val="single" w:sz="6" w:space="0" w:color="auto"/>
            </w:tcBorders>
            <w:vAlign w:val="bottom"/>
          </w:tcPr>
          <w:p w14:paraId="6107B8FB" w14:textId="567CE04E" w:rsidR="00B76ED3" w:rsidRPr="00B76ED3" w:rsidRDefault="00B76ED3" w:rsidP="00B76ED3">
            <w:pPr>
              <w:spacing w:before="100" w:line="160" w:lineRule="exact"/>
              <w:rPr>
                <w:rFonts w:ascii="Arial" w:hAnsi="Arial" w:cs="Arial"/>
                <w:spacing w:val="-10"/>
                <w:sz w:val="14"/>
                <w:szCs w:val="14"/>
                <w:vertAlign w:val="superscript"/>
              </w:rPr>
            </w:pPr>
            <w:r w:rsidRPr="00B76ED3">
              <w:rPr>
                <w:rFonts w:ascii="Arial" w:hAnsi="Arial" w:cs="Arial"/>
                <w:spacing w:val="-10"/>
                <w:sz w:val="14"/>
                <w:szCs w:val="14"/>
              </w:rPr>
              <w:t xml:space="preserve">Реальные денежные доходы </w:t>
            </w:r>
            <w:r w:rsidRPr="00B76ED3">
              <w:rPr>
                <w:rFonts w:ascii="Arial" w:hAnsi="Arial" w:cs="Arial"/>
                <w:spacing w:val="-10"/>
                <w:sz w:val="14"/>
                <w:szCs w:val="14"/>
              </w:rPr>
              <w:br/>
              <w:t>населения</w:t>
            </w:r>
            <w:proofErr w:type="gramStart"/>
            <w:r w:rsidRPr="00B76ED3">
              <w:rPr>
                <w:rFonts w:ascii="Arial" w:hAnsi="Arial" w:cs="Arial"/>
                <w:spacing w:val="-10"/>
                <w:sz w:val="14"/>
                <w:szCs w:val="14"/>
                <w:vertAlign w:val="superscript"/>
                <w:lang w:val="en-US"/>
              </w:rPr>
              <w:t>6</w:t>
            </w:r>
            <w:proofErr w:type="gramEnd"/>
            <w:r w:rsidRPr="00B76ED3">
              <w:rPr>
                <w:rFonts w:ascii="Arial" w:hAnsi="Arial" w:cs="Arial"/>
                <w:spacing w:val="-10"/>
                <w:sz w:val="14"/>
                <w:szCs w:val="14"/>
                <w:vertAlign w:val="superscript"/>
              </w:rPr>
              <w:t>)</w:t>
            </w:r>
          </w:p>
        </w:tc>
        <w:tc>
          <w:tcPr>
            <w:tcW w:w="678" w:type="dxa"/>
            <w:tcBorders>
              <w:top w:val="nil"/>
              <w:left w:val="single" w:sz="6" w:space="0" w:color="auto"/>
              <w:bottom w:val="nil"/>
              <w:right w:val="single" w:sz="6" w:space="0" w:color="auto"/>
            </w:tcBorders>
            <w:vAlign w:val="bottom"/>
          </w:tcPr>
          <w:p w14:paraId="00505D1D" w14:textId="51CB87AC"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w:t>
            </w:r>
          </w:p>
        </w:tc>
        <w:tc>
          <w:tcPr>
            <w:tcW w:w="678" w:type="dxa"/>
            <w:tcBorders>
              <w:top w:val="nil"/>
              <w:left w:val="single" w:sz="6" w:space="0" w:color="auto"/>
              <w:bottom w:val="nil"/>
              <w:right w:val="single" w:sz="6" w:space="0" w:color="auto"/>
            </w:tcBorders>
            <w:vAlign w:val="bottom"/>
          </w:tcPr>
          <w:p w14:paraId="2610D28A" w14:textId="6A9E06B3"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-10,6</w:t>
            </w:r>
          </w:p>
        </w:tc>
        <w:tc>
          <w:tcPr>
            <w:tcW w:w="679" w:type="dxa"/>
            <w:tcBorders>
              <w:top w:val="nil"/>
              <w:left w:val="single" w:sz="6" w:space="0" w:color="auto"/>
              <w:bottom w:val="nil"/>
              <w:right w:val="single" w:sz="6" w:space="0" w:color="auto"/>
            </w:tcBorders>
            <w:vAlign w:val="bottom"/>
          </w:tcPr>
          <w:p w14:paraId="6E69CA07" w14:textId="3849B52E"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-2,2</w:t>
            </w:r>
          </w:p>
        </w:tc>
        <w:tc>
          <w:tcPr>
            <w:tcW w:w="679" w:type="dxa"/>
            <w:tcBorders>
              <w:top w:val="nil"/>
              <w:left w:val="single" w:sz="6" w:space="0" w:color="auto"/>
              <w:bottom w:val="nil"/>
              <w:right w:val="single" w:sz="6" w:space="0" w:color="auto"/>
            </w:tcBorders>
            <w:vAlign w:val="bottom"/>
          </w:tcPr>
          <w:p w14:paraId="6B786B39" w14:textId="07864FF3"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9,6</w:t>
            </w:r>
          </w:p>
        </w:tc>
        <w:tc>
          <w:tcPr>
            <w:tcW w:w="679" w:type="dxa"/>
            <w:tcBorders>
              <w:top w:val="nil"/>
              <w:left w:val="single" w:sz="6" w:space="0" w:color="auto"/>
              <w:bottom w:val="nil"/>
              <w:right w:val="single" w:sz="6" w:space="0" w:color="auto"/>
            </w:tcBorders>
            <w:vAlign w:val="bottom"/>
          </w:tcPr>
          <w:p w14:paraId="05B64D24" w14:textId="485B4AAE"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4,7</w:t>
            </w:r>
          </w:p>
        </w:tc>
        <w:tc>
          <w:tcPr>
            <w:tcW w:w="679" w:type="dxa"/>
            <w:tcBorders>
              <w:top w:val="nil"/>
              <w:left w:val="single" w:sz="6" w:space="0" w:color="auto"/>
              <w:bottom w:val="nil"/>
            </w:tcBorders>
            <w:vAlign w:val="bottom"/>
          </w:tcPr>
          <w:p w14:paraId="3DBA130E" w14:textId="2D0B9C3D"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1,1</w:t>
            </w:r>
          </w:p>
        </w:tc>
        <w:tc>
          <w:tcPr>
            <w:tcW w:w="679" w:type="dxa"/>
            <w:tcBorders>
              <w:top w:val="nil"/>
              <w:left w:val="single" w:sz="6" w:space="0" w:color="auto"/>
              <w:bottom w:val="nil"/>
              <w:right w:val="single" w:sz="6" w:space="0" w:color="auto"/>
            </w:tcBorders>
            <w:vAlign w:val="bottom"/>
          </w:tcPr>
          <w:p w14:paraId="2C232F75" w14:textId="06C03970"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0,4</w:t>
            </w:r>
          </w:p>
        </w:tc>
        <w:tc>
          <w:tcPr>
            <w:tcW w:w="679" w:type="dxa"/>
            <w:tcBorders>
              <w:top w:val="nil"/>
              <w:left w:val="single" w:sz="6" w:space="0" w:color="auto"/>
              <w:bottom w:val="nil"/>
            </w:tcBorders>
            <w:vAlign w:val="bottom"/>
          </w:tcPr>
          <w:p w14:paraId="2679C3AC" w14:textId="17683ECE"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-1,5</w:t>
            </w:r>
          </w:p>
        </w:tc>
        <w:tc>
          <w:tcPr>
            <w:tcW w:w="2246" w:type="dxa"/>
            <w:tcBorders>
              <w:top w:val="nil"/>
              <w:left w:val="single" w:sz="6" w:space="0" w:color="auto"/>
              <w:bottom w:val="nil"/>
            </w:tcBorders>
            <w:vAlign w:val="bottom"/>
          </w:tcPr>
          <w:p w14:paraId="2854712E" w14:textId="095470F4" w:rsidR="00B76ED3" w:rsidRPr="00B76ED3" w:rsidRDefault="00B76ED3" w:rsidP="00B76ED3">
            <w:pPr>
              <w:spacing w:before="100" w:line="160" w:lineRule="exact"/>
              <w:ind w:left="57"/>
              <w:rPr>
                <w:rFonts w:ascii="Arial" w:hAnsi="Arial" w:cs="Arial"/>
                <w:i/>
                <w:sz w:val="14"/>
                <w:szCs w:val="14"/>
                <w:vertAlign w:val="superscript"/>
                <w:lang w:val="en-US"/>
              </w:rPr>
            </w:pPr>
            <w:r w:rsidRPr="00B76ED3">
              <w:rPr>
                <w:rFonts w:ascii="Arial" w:hAnsi="Arial" w:cs="Arial"/>
                <w:i/>
                <w:sz w:val="14"/>
                <w:szCs w:val="14"/>
                <w:lang w:val="en-US"/>
              </w:rPr>
              <w:t xml:space="preserve">Real  money income </w:t>
            </w:r>
            <w:r w:rsidRPr="00B76ED3">
              <w:rPr>
                <w:rFonts w:ascii="Arial" w:hAnsi="Arial" w:cs="Arial"/>
                <w:i/>
                <w:sz w:val="14"/>
                <w:szCs w:val="14"/>
                <w:lang w:val="en-US"/>
              </w:rPr>
              <w:br/>
              <w:t>of population</w:t>
            </w:r>
            <w:r w:rsidRPr="00B76ED3">
              <w:rPr>
                <w:rFonts w:ascii="Arial" w:hAnsi="Arial" w:cs="Arial"/>
                <w:i/>
                <w:sz w:val="14"/>
                <w:szCs w:val="14"/>
                <w:vertAlign w:val="superscript"/>
                <w:lang w:val="en-US"/>
              </w:rPr>
              <w:t>6)</w:t>
            </w:r>
          </w:p>
        </w:tc>
      </w:tr>
      <w:tr w:rsidR="00B76ED3" w:rsidRPr="00D42306" w14:paraId="226C1FBD" w14:textId="77777777" w:rsidTr="00465073">
        <w:trPr>
          <w:cantSplit/>
          <w:jc w:val="center"/>
        </w:trPr>
        <w:tc>
          <w:tcPr>
            <w:tcW w:w="2246" w:type="dxa"/>
            <w:tcBorders>
              <w:top w:val="nil"/>
              <w:left w:val="nil"/>
              <w:bottom w:val="nil"/>
              <w:right w:val="single" w:sz="6" w:space="0" w:color="auto"/>
            </w:tcBorders>
            <w:vAlign w:val="bottom"/>
          </w:tcPr>
          <w:p w14:paraId="2F9D9902" w14:textId="08C57526" w:rsidR="00B76ED3" w:rsidRPr="00B76ED3" w:rsidRDefault="00B76ED3" w:rsidP="00B76ED3">
            <w:pPr>
              <w:spacing w:before="100" w:line="160" w:lineRule="exact"/>
              <w:rPr>
                <w:rFonts w:ascii="Arial" w:hAnsi="Arial" w:cs="Arial"/>
                <w:sz w:val="14"/>
                <w:szCs w:val="14"/>
                <w:vertAlign w:val="superscript"/>
              </w:rPr>
            </w:pPr>
            <w:r w:rsidRPr="00B76ED3">
              <w:rPr>
                <w:rFonts w:ascii="Arial" w:hAnsi="Arial" w:cs="Arial"/>
                <w:sz w:val="14"/>
                <w:szCs w:val="14"/>
              </w:rPr>
              <w:t xml:space="preserve">Реальная начисленная </w:t>
            </w:r>
            <w:r w:rsidRPr="00B76ED3">
              <w:rPr>
                <w:rFonts w:ascii="Arial" w:hAnsi="Arial" w:cs="Arial"/>
                <w:sz w:val="14"/>
                <w:szCs w:val="14"/>
              </w:rPr>
              <w:br/>
              <w:t xml:space="preserve">заработная плата работников </w:t>
            </w:r>
            <w:r w:rsidRPr="00B76ED3">
              <w:rPr>
                <w:rFonts w:ascii="Arial" w:hAnsi="Arial" w:cs="Arial"/>
                <w:sz w:val="14"/>
                <w:szCs w:val="14"/>
              </w:rPr>
              <w:br/>
              <w:t>организаций</w:t>
            </w:r>
            <w:proofErr w:type="gramStart"/>
            <w:r w:rsidRPr="00B76ED3">
              <w:rPr>
                <w:rFonts w:ascii="Arial" w:hAnsi="Arial" w:cs="Arial"/>
                <w:sz w:val="14"/>
                <w:szCs w:val="14"/>
                <w:vertAlign w:val="superscript"/>
              </w:rPr>
              <w:t>7</w:t>
            </w:r>
            <w:proofErr w:type="gramEnd"/>
            <w:r w:rsidRPr="00B76ED3">
              <w:rPr>
                <w:rFonts w:ascii="Arial" w:hAnsi="Arial" w:cs="Arial"/>
                <w:sz w:val="14"/>
                <w:szCs w:val="14"/>
                <w:vertAlign w:val="superscript"/>
              </w:rPr>
              <w:t>)</w:t>
            </w:r>
          </w:p>
        </w:tc>
        <w:tc>
          <w:tcPr>
            <w:tcW w:w="678" w:type="dxa"/>
            <w:tcBorders>
              <w:top w:val="nil"/>
              <w:left w:val="single" w:sz="6" w:space="0" w:color="auto"/>
              <w:bottom w:val="nil"/>
              <w:right w:val="single" w:sz="6" w:space="0" w:color="auto"/>
            </w:tcBorders>
            <w:vAlign w:val="bottom"/>
          </w:tcPr>
          <w:p w14:paraId="4C03B798" w14:textId="20849176"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w:t>
            </w:r>
          </w:p>
        </w:tc>
        <w:tc>
          <w:tcPr>
            <w:tcW w:w="678" w:type="dxa"/>
            <w:tcBorders>
              <w:top w:val="nil"/>
              <w:left w:val="single" w:sz="6" w:space="0" w:color="auto"/>
              <w:bottom w:val="nil"/>
              <w:right w:val="single" w:sz="6" w:space="0" w:color="auto"/>
            </w:tcBorders>
            <w:vAlign w:val="bottom"/>
          </w:tcPr>
          <w:p w14:paraId="45A72234" w14:textId="0FB27F0C"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-18,1</w:t>
            </w:r>
          </w:p>
        </w:tc>
        <w:tc>
          <w:tcPr>
            <w:tcW w:w="679" w:type="dxa"/>
            <w:tcBorders>
              <w:top w:val="nil"/>
              <w:left w:val="single" w:sz="6" w:space="0" w:color="auto"/>
              <w:bottom w:val="nil"/>
              <w:right w:val="single" w:sz="6" w:space="0" w:color="auto"/>
            </w:tcBorders>
            <w:vAlign w:val="bottom"/>
          </w:tcPr>
          <w:p w14:paraId="37D7F284" w14:textId="727B9A2E"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-3,8</w:t>
            </w:r>
          </w:p>
        </w:tc>
        <w:tc>
          <w:tcPr>
            <w:tcW w:w="679" w:type="dxa"/>
            <w:tcBorders>
              <w:top w:val="nil"/>
              <w:left w:val="single" w:sz="6" w:space="0" w:color="auto"/>
              <w:bottom w:val="nil"/>
              <w:right w:val="single" w:sz="6" w:space="0" w:color="auto"/>
            </w:tcBorders>
            <w:vAlign w:val="bottom"/>
          </w:tcPr>
          <w:p w14:paraId="727F92AF" w14:textId="6AFD6ED9"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12,6</w:t>
            </w:r>
          </w:p>
        </w:tc>
        <w:tc>
          <w:tcPr>
            <w:tcW w:w="679" w:type="dxa"/>
            <w:tcBorders>
              <w:top w:val="nil"/>
              <w:left w:val="single" w:sz="6" w:space="0" w:color="auto"/>
              <w:bottom w:val="nil"/>
              <w:right w:val="single" w:sz="6" w:space="0" w:color="auto"/>
            </w:tcBorders>
            <w:vAlign w:val="bottom"/>
          </w:tcPr>
          <w:p w14:paraId="232B3086" w14:textId="65B865C8"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7,3</w:t>
            </w:r>
          </w:p>
        </w:tc>
        <w:tc>
          <w:tcPr>
            <w:tcW w:w="679" w:type="dxa"/>
            <w:tcBorders>
              <w:top w:val="nil"/>
              <w:left w:val="single" w:sz="6" w:space="0" w:color="auto"/>
              <w:bottom w:val="nil"/>
            </w:tcBorders>
            <w:vAlign w:val="bottom"/>
          </w:tcPr>
          <w:p w14:paraId="4AF13C5A" w14:textId="3285760A" w:rsidR="00B76ED3" w:rsidRPr="00B76ED3" w:rsidRDefault="00B76ED3" w:rsidP="00B76ED3">
            <w:pPr>
              <w:spacing w:before="100" w:line="160" w:lineRule="exact"/>
              <w:ind w:right="227"/>
              <w:jc w:val="right"/>
              <w:rPr>
                <w:rFonts w:ascii="Arial" w:hAnsi="Arial" w:cs="Arial"/>
                <w:sz w:val="14"/>
                <w:szCs w:val="14"/>
                <w:vertAlign w:val="superscript"/>
              </w:rPr>
            </w:pPr>
            <w:r w:rsidRPr="00B76ED3">
              <w:rPr>
                <w:rFonts w:ascii="Arial" w:hAnsi="Arial" w:cs="Arial"/>
                <w:sz w:val="14"/>
                <w:szCs w:val="14"/>
              </w:rPr>
              <w:t>1,2</w:t>
            </w:r>
            <w:r w:rsidRPr="00B76ED3">
              <w:rPr>
                <w:rFonts w:ascii="Arial" w:hAnsi="Arial" w:cs="Arial"/>
                <w:sz w:val="14"/>
                <w:szCs w:val="14"/>
                <w:vertAlign w:val="superscript"/>
              </w:rPr>
              <w:t>3)</w:t>
            </w:r>
          </w:p>
        </w:tc>
        <w:tc>
          <w:tcPr>
            <w:tcW w:w="679" w:type="dxa"/>
            <w:tcBorders>
              <w:top w:val="nil"/>
              <w:left w:val="single" w:sz="6" w:space="0" w:color="auto"/>
              <w:bottom w:val="nil"/>
              <w:right w:val="single" w:sz="6" w:space="0" w:color="auto"/>
            </w:tcBorders>
            <w:vAlign w:val="bottom"/>
          </w:tcPr>
          <w:p w14:paraId="297888DA" w14:textId="4C08BEEC"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5,0</w:t>
            </w:r>
          </w:p>
        </w:tc>
        <w:tc>
          <w:tcPr>
            <w:tcW w:w="679" w:type="dxa"/>
            <w:tcBorders>
              <w:top w:val="nil"/>
              <w:left w:val="single" w:sz="6" w:space="0" w:color="auto"/>
              <w:bottom w:val="nil"/>
            </w:tcBorders>
            <w:vAlign w:val="bottom"/>
          </w:tcPr>
          <w:p w14:paraId="23A520F7" w14:textId="0FF65F6B"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0,3</w:t>
            </w:r>
          </w:p>
        </w:tc>
        <w:tc>
          <w:tcPr>
            <w:tcW w:w="2246" w:type="dxa"/>
            <w:tcBorders>
              <w:top w:val="nil"/>
              <w:left w:val="single" w:sz="6" w:space="0" w:color="auto"/>
              <w:bottom w:val="nil"/>
            </w:tcBorders>
            <w:vAlign w:val="bottom"/>
          </w:tcPr>
          <w:p w14:paraId="10EE5629" w14:textId="072B3DD1" w:rsidR="00B76ED3" w:rsidRPr="00B76ED3" w:rsidRDefault="00B76ED3" w:rsidP="00B76ED3">
            <w:pPr>
              <w:spacing w:before="100" w:line="160" w:lineRule="exact"/>
              <w:ind w:left="57"/>
              <w:rPr>
                <w:rFonts w:ascii="Arial" w:hAnsi="Arial" w:cs="Arial"/>
                <w:i/>
                <w:sz w:val="14"/>
                <w:szCs w:val="14"/>
                <w:vertAlign w:val="superscript"/>
                <w:lang w:val="en-US"/>
              </w:rPr>
            </w:pPr>
            <w:r w:rsidRPr="00B76ED3">
              <w:rPr>
                <w:rFonts w:ascii="Arial" w:hAnsi="Arial" w:cs="Arial"/>
                <w:i/>
                <w:sz w:val="14"/>
                <w:szCs w:val="14"/>
                <w:lang w:val="en-US"/>
              </w:rPr>
              <w:t xml:space="preserve">Real accrued wages of employees </w:t>
            </w:r>
            <w:r w:rsidRPr="00B76ED3">
              <w:rPr>
                <w:rFonts w:ascii="Arial" w:hAnsi="Arial" w:cs="Arial"/>
                <w:i/>
                <w:sz w:val="14"/>
                <w:szCs w:val="14"/>
                <w:lang w:val="en-US"/>
              </w:rPr>
              <w:br/>
              <w:t>of organizations</w:t>
            </w:r>
            <w:r w:rsidRPr="00B76ED3">
              <w:rPr>
                <w:rFonts w:ascii="Arial" w:hAnsi="Arial" w:cs="Arial"/>
                <w:i/>
                <w:sz w:val="14"/>
                <w:szCs w:val="14"/>
                <w:vertAlign w:val="superscript"/>
                <w:lang w:val="en-US"/>
              </w:rPr>
              <w:t>7)</w:t>
            </w:r>
          </w:p>
        </w:tc>
      </w:tr>
      <w:tr w:rsidR="00B76ED3" w:rsidRPr="00C301E0" w14:paraId="69AF1AA4" w14:textId="77777777" w:rsidTr="00465073">
        <w:trPr>
          <w:cantSplit/>
          <w:jc w:val="center"/>
        </w:trPr>
        <w:tc>
          <w:tcPr>
            <w:tcW w:w="2246" w:type="dxa"/>
            <w:tcBorders>
              <w:top w:val="nil"/>
              <w:left w:val="nil"/>
              <w:bottom w:val="nil"/>
              <w:right w:val="single" w:sz="6" w:space="0" w:color="auto"/>
            </w:tcBorders>
            <w:vAlign w:val="bottom"/>
          </w:tcPr>
          <w:p w14:paraId="290A5C05" w14:textId="1301F506" w:rsidR="00B76ED3" w:rsidRPr="00B76ED3" w:rsidRDefault="00B76ED3" w:rsidP="00B76ED3">
            <w:pPr>
              <w:spacing w:before="100" w:line="160" w:lineRule="exact"/>
              <w:rPr>
                <w:rFonts w:ascii="Arial" w:hAnsi="Arial" w:cs="Arial"/>
                <w:sz w:val="14"/>
                <w:szCs w:val="14"/>
              </w:rPr>
            </w:pPr>
            <w:r w:rsidRPr="00B76ED3">
              <w:rPr>
                <w:rFonts w:ascii="Arial" w:hAnsi="Arial" w:cs="Arial"/>
                <w:sz w:val="14"/>
                <w:szCs w:val="14"/>
              </w:rPr>
              <w:t xml:space="preserve">Реальный размер назначенных </w:t>
            </w:r>
            <w:r w:rsidRPr="00B76ED3">
              <w:rPr>
                <w:rFonts w:ascii="Arial" w:hAnsi="Arial" w:cs="Arial"/>
                <w:sz w:val="14"/>
                <w:szCs w:val="14"/>
              </w:rPr>
              <w:br/>
              <w:t>пенсий</w:t>
            </w:r>
            <w:proofErr w:type="gramStart"/>
            <w:r w:rsidRPr="00B76ED3">
              <w:rPr>
                <w:rFonts w:ascii="Arial" w:hAnsi="Arial" w:cs="Arial"/>
                <w:sz w:val="14"/>
                <w:szCs w:val="14"/>
                <w:vertAlign w:val="superscript"/>
              </w:rPr>
              <w:t>7</w:t>
            </w:r>
            <w:proofErr w:type="gramEnd"/>
            <w:r w:rsidRPr="00B76ED3">
              <w:rPr>
                <w:rFonts w:ascii="Arial" w:hAnsi="Arial" w:cs="Arial"/>
                <w:sz w:val="14"/>
                <w:szCs w:val="14"/>
                <w:vertAlign w:val="superscript"/>
              </w:rPr>
              <w:t xml:space="preserve">); </w:t>
            </w:r>
            <w:r w:rsidRPr="00B76ED3">
              <w:rPr>
                <w:rFonts w:ascii="Arial" w:hAnsi="Arial" w:cs="Arial"/>
                <w:sz w:val="14"/>
                <w:szCs w:val="14"/>
                <w:vertAlign w:val="superscript"/>
                <w:lang w:val="en-US"/>
              </w:rPr>
              <w:t>8</w:t>
            </w:r>
            <w:r w:rsidRPr="00B76ED3">
              <w:rPr>
                <w:rFonts w:ascii="Arial" w:hAnsi="Arial" w:cs="Arial"/>
                <w:sz w:val="14"/>
                <w:szCs w:val="14"/>
                <w:vertAlign w:val="superscript"/>
              </w:rPr>
              <w:t>)</w:t>
            </w:r>
          </w:p>
        </w:tc>
        <w:tc>
          <w:tcPr>
            <w:tcW w:w="678" w:type="dxa"/>
            <w:tcBorders>
              <w:top w:val="nil"/>
              <w:left w:val="single" w:sz="6" w:space="0" w:color="auto"/>
              <w:bottom w:val="nil"/>
              <w:right w:val="single" w:sz="6" w:space="0" w:color="auto"/>
            </w:tcBorders>
            <w:vAlign w:val="bottom"/>
          </w:tcPr>
          <w:p w14:paraId="0D78F4CD" w14:textId="1EC39EDC"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w:t>
            </w:r>
          </w:p>
        </w:tc>
        <w:tc>
          <w:tcPr>
            <w:tcW w:w="678" w:type="dxa"/>
            <w:tcBorders>
              <w:top w:val="nil"/>
              <w:left w:val="single" w:sz="6" w:space="0" w:color="auto"/>
              <w:bottom w:val="nil"/>
              <w:right w:val="single" w:sz="6" w:space="0" w:color="auto"/>
            </w:tcBorders>
            <w:vAlign w:val="bottom"/>
          </w:tcPr>
          <w:p w14:paraId="74540CCC" w14:textId="3843BCDD"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-12,5</w:t>
            </w:r>
          </w:p>
        </w:tc>
        <w:tc>
          <w:tcPr>
            <w:tcW w:w="679" w:type="dxa"/>
            <w:tcBorders>
              <w:top w:val="nil"/>
              <w:left w:val="single" w:sz="6" w:space="0" w:color="auto"/>
              <w:bottom w:val="nil"/>
              <w:right w:val="single" w:sz="6" w:space="0" w:color="auto"/>
            </w:tcBorders>
            <w:vAlign w:val="bottom"/>
          </w:tcPr>
          <w:p w14:paraId="577BF461" w14:textId="405B93A0"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-5,4</w:t>
            </w:r>
          </w:p>
        </w:tc>
        <w:tc>
          <w:tcPr>
            <w:tcW w:w="679" w:type="dxa"/>
            <w:tcBorders>
              <w:top w:val="nil"/>
              <w:left w:val="single" w:sz="6" w:space="0" w:color="auto"/>
              <w:bottom w:val="nil"/>
              <w:right w:val="single" w:sz="6" w:space="0" w:color="auto"/>
            </w:tcBorders>
            <w:vAlign w:val="bottom"/>
          </w:tcPr>
          <w:p w14:paraId="495B1A42" w14:textId="3EDEEC93"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11,3</w:t>
            </w:r>
          </w:p>
        </w:tc>
        <w:tc>
          <w:tcPr>
            <w:tcW w:w="679" w:type="dxa"/>
            <w:tcBorders>
              <w:top w:val="nil"/>
              <w:left w:val="single" w:sz="6" w:space="0" w:color="auto"/>
              <w:bottom w:val="nil"/>
              <w:right w:val="single" w:sz="6" w:space="0" w:color="auto"/>
            </w:tcBorders>
            <w:vAlign w:val="bottom"/>
          </w:tcPr>
          <w:p w14:paraId="470B3AD4" w14:textId="2B0ED251"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14,2</w:t>
            </w:r>
          </w:p>
        </w:tc>
        <w:tc>
          <w:tcPr>
            <w:tcW w:w="679" w:type="dxa"/>
            <w:tcBorders>
              <w:top w:val="nil"/>
              <w:left w:val="single" w:sz="6" w:space="0" w:color="auto"/>
              <w:bottom w:val="nil"/>
            </w:tcBorders>
            <w:vAlign w:val="bottom"/>
          </w:tcPr>
          <w:p w14:paraId="14DCC397" w14:textId="12667B6B"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1,2</w:t>
            </w:r>
            <w:r w:rsidRPr="00B76ED3">
              <w:rPr>
                <w:rFonts w:ascii="Arial" w:hAnsi="Arial" w:cs="Arial"/>
                <w:sz w:val="14"/>
                <w:szCs w:val="14"/>
                <w:vertAlign w:val="superscript"/>
              </w:rPr>
              <w:t>3)</w:t>
            </w:r>
          </w:p>
        </w:tc>
        <w:tc>
          <w:tcPr>
            <w:tcW w:w="679" w:type="dxa"/>
            <w:tcBorders>
              <w:top w:val="nil"/>
              <w:left w:val="single" w:sz="6" w:space="0" w:color="auto"/>
              <w:bottom w:val="nil"/>
              <w:right w:val="single" w:sz="6" w:space="0" w:color="auto"/>
            </w:tcBorders>
            <w:vAlign w:val="bottom"/>
          </w:tcPr>
          <w:p w14:paraId="3B753C96" w14:textId="1A0B37BF"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0,3</w:t>
            </w:r>
          </w:p>
        </w:tc>
        <w:tc>
          <w:tcPr>
            <w:tcW w:w="679" w:type="dxa"/>
            <w:tcBorders>
              <w:top w:val="nil"/>
              <w:left w:val="single" w:sz="6" w:space="0" w:color="auto"/>
              <w:bottom w:val="nil"/>
            </w:tcBorders>
            <w:vAlign w:val="bottom"/>
          </w:tcPr>
          <w:p w14:paraId="744832E5" w14:textId="6091DFC4"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1,6</w:t>
            </w:r>
          </w:p>
        </w:tc>
        <w:tc>
          <w:tcPr>
            <w:tcW w:w="2246" w:type="dxa"/>
            <w:tcBorders>
              <w:top w:val="nil"/>
              <w:left w:val="single" w:sz="6" w:space="0" w:color="auto"/>
              <w:bottom w:val="nil"/>
            </w:tcBorders>
            <w:vAlign w:val="bottom"/>
          </w:tcPr>
          <w:p w14:paraId="10D5807E" w14:textId="24147783" w:rsidR="00B76ED3" w:rsidRPr="00B76ED3" w:rsidRDefault="00B76ED3" w:rsidP="00B76ED3">
            <w:pPr>
              <w:spacing w:before="100" w:line="160" w:lineRule="exact"/>
              <w:ind w:left="57"/>
              <w:rPr>
                <w:rFonts w:ascii="Arial" w:hAnsi="Arial" w:cs="Arial"/>
                <w:sz w:val="14"/>
                <w:szCs w:val="14"/>
              </w:rPr>
            </w:pPr>
            <w:r w:rsidRPr="00B76ED3">
              <w:rPr>
                <w:rStyle w:val="hps"/>
                <w:rFonts w:ascii="Arial" w:hAnsi="Arial" w:cs="Arial"/>
                <w:i/>
                <w:sz w:val="14"/>
                <w:szCs w:val="14"/>
                <w:lang w:val="en-US"/>
              </w:rPr>
              <w:t>Real</w:t>
            </w:r>
            <w:r w:rsidRPr="00B76ED3">
              <w:rPr>
                <w:rStyle w:val="hps"/>
                <w:rFonts w:ascii="Arial" w:hAnsi="Arial" w:cs="Arial"/>
                <w:i/>
                <w:sz w:val="14"/>
                <w:szCs w:val="14"/>
              </w:rPr>
              <w:t xml:space="preserve"> </w:t>
            </w:r>
            <w:r w:rsidRPr="00B76ED3">
              <w:rPr>
                <w:rStyle w:val="hps"/>
                <w:rFonts w:ascii="Arial" w:hAnsi="Arial" w:cs="Arial"/>
                <w:i/>
                <w:sz w:val="14"/>
                <w:szCs w:val="14"/>
                <w:lang w:val="en-US"/>
              </w:rPr>
              <w:t>pension</w:t>
            </w:r>
            <w:r w:rsidRPr="00B76ED3">
              <w:rPr>
                <w:rStyle w:val="hps"/>
                <w:rFonts w:ascii="Arial" w:hAnsi="Arial" w:cs="Arial"/>
                <w:i/>
                <w:sz w:val="14"/>
                <w:szCs w:val="14"/>
                <w:vertAlign w:val="superscript"/>
                <w:lang w:val="en-US"/>
              </w:rPr>
              <w:t>7</w:t>
            </w:r>
            <w:r w:rsidRPr="00B76ED3">
              <w:rPr>
                <w:rFonts w:ascii="Arial" w:hAnsi="Arial" w:cs="Arial"/>
                <w:sz w:val="14"/>
                <w:szCs w:val="14"/>
                <w:vertAlign w:val="superscript"/>
              </w:rPr>
              <w:t>);</w:t>
            </w:r>
            <w:r w:rsidRPr="00B76ED3">
              <w:rPr>
                <w:rFonts w:ascii="Arial" w:hAnsi="Arial" w:cs="Arial"/>
                <w:sz w:val="14"/>
                <w:szCs w:val="14"/>
                <w:vertAlign w:val="superscript"/>
                <w:lang w:val="en-US"/>
              </w:rPr>
              <w:t>8)</w:t>
            </w:r>
          </w:p>
        </w:tc>
      </w:tr>
      <w:tr w:rsidR="00B76ED3" w:rsidRPr="00237D1E" w14:paraId="1CC04ED3" w14:textId="77777777" w:rsidTr="00465073">
        <w:trPr>
          <w:cantSplit/>
          <w:jc w:val="center"/>
        </w:trPr>
        <w:tc>
          <w:tcPr>
            <w:tcW w:w="2246" w:type="dxa"/>
            <w:tcBorders>
              <w:top w:val="nil"/>
              <w:left w:val="nil"/>
              <w:bottom w:val="nil"/>
              <w:right w:val="single" w:sz="6" w:space="0" w:color="auto"/>
            </w:tcBorders>
            <w:vAlign w:val="bottom"/>
          </w:tcPr>
          <w:p w14:paraId="7D9E009B" w14:textId="007772E1" w:rsidR="00B76ED3" w:rsidRPr="00B76ED3" w:rsidRDefault="00B76ED3" w:rsidP="00B76ED3">
            <w:pPr>
              <w:spacing w:before="100" w:line="160" w:lineRule="exact"/>
              <w:rPr>
                <w:rFonts w:ascii="Arial" w:hAnsi="Arial" w:cs="Arial"/>
                <w:sz w:val="14"/>
                <w:szCs w:val="14"/>
              </w:rPr>
            </w:pPr>
            <w:r w:rsidRPr="00B76ED3">
              <w:rPr>
                <w:rFonts w:ascii="Arial" w:hAnsi="Arial" w:cs="Arial"/>
                <w:sz w:val="14"/>
                <w:szCs w:val="14"/>
              </w:rPr>
              <w:t>Валовой внутренний продукт</w:t>
            </w:r>
            <w:proofErr w:type="gramStart"/>
            <w:r w:rsidRPr="00B76ED3">
              <w:rPr>
                <w:rFonts w:ascii="Arial" w:hAnsi="Arial" w:cs="Arial"/>
                <w:sz w:val="14"/>
                <w:szCs w:val="14"/>
                <w:vertAlign w:val="superscript"/>
                <w:lang w:val="en-US"/>
              </w:rPr>
              <w:t>9</w:t>
            </w:r>
            <w:proofErr w:type="gramEnd"/>
            <w:r w:rsidRPr="00B76ED3">
              <w:rPr>
                <w:rFonts w:ascii="Arial" w:hAnsi="Arial" w:cs="Arial"/>
                <w:sz w:val="14"/>
                <w:szCs w:val="14"/>
                <w:vertAlign w:val="superscript"/>
              </w:rPr>
              <w:t>)</w:t>
            </w:r>
          </w:p>
        </w:tc>
        <w:tc>
          <w:tcPr>
            <w:tcW w:w="678" w:type="dxa"/>
            <w:tcBorders>
              <w:top w:val="nil"/>
              <w:left w:val="single" w:sz="6" w:space="0" w:color="auto"/>
              <w:bottom w:val="nil"/>
              <w:right w:val="single" w:sz="6" w:space="0" w:color="auto"/>
            </w:tcBorders>
            <w:vAlign w:val="bottom"/>
          </w:tcPr>
          <w:p w14:paraId="318A4441" w14:textId="79CC3064"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w:t>
            </w:r>
          </w:p>
        </w:tc>
        <w:tc>
          <w:tcPr>
            <w:tcW w:w="678" w:type="dxa"/>
            <w:tcBorders>
              <w:top w:val="nil"/>
              <w:left w:val="single" w:sz="6" w:space="0" w:color="auto"/>
              <w:bottom w:val="nil"/>
              <w:right w:val="single" w:sz="6" w:space="0" w:color="auto"/>
            </w:tcBorders>
            <w:vAlign w:val="bottom"/>
          </w:tcPr>
          <w:p w14:paraId="20693487" w14:textId="4CE12343"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-9,05</w:t>
            </w:r>
          </w:p>
        </w:tc>
        <w:tc>
          <w:tcPr>
            <w:tcW w:w="679" w:type="dxa"/>
            <w:tcBorders>
              <w:top w:val="nil"/>
              <w:left w:val="single" w:sz="6" w:space="0" w:color="auto"/>
              <w:bottom w:val="nil"/>
              <w:right w:val="single" w:sz="6" w:space="0" w:color="auto"/>
            </w:tcBorders>
            <w:vAlign w:val="bottom"/>
          </w:tcPr>
          <w:p w14:paraId="7F10DA62" w14:textId="0A7E9260"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1,6</w:t>
            </w:r>
          </w:p>
        </w:tc>
        <w:tc>
          <w:tcPr>
            <w:tcW w:w="679" w:type="dxa"/>
            <w:tcBorders>
              <w:top w:val="nil"/>
              <w:left w:val="single" w:sz="6" w:space="0" w:color="auto"/>
              <w:bottom w:val="nil"/>
              <w:right w:val="single" w:sz="6" w:space="0" w:color="auto"/>
            </w:tcBorders>
            <w:vAlign w:val="bottom"/>
          </w:tcPr>
          <w:p w14:paraId="4496DC69" w14:textId="1785212E"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6,2</w:t>
            </w:r>
          </w:p>
        </w:tc>
        <w:tc>
          <w:tcPr>
            <w:tcW w:w="679" w:type="dxa"/>
            <w:tcBorders>
              <w:top w:val="nil"/>
              <w:left w:val="single" w:sz="6" w:space="0" w:color="auto"/>
              <w:bottom w:val="nil"/>
              <w:right w:val="single" w:sz="6" w:space="0" w:color="auto"/>
            </w:tcBorders>
            <w:vAlign w:val="bottom"/>
          </w:tcPr>
          <w:p w14:paraId="6A9276E4" w14:textId="39D4220A"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3,6</w:t>
            </w:r>
          </w:p>
        </w:tc>
        <w:tc>
          <w:tcPr>
            <w:tcW w:w="679" w:type="dxa"/>
            <w:tcBorders>
              <w:top w:val="nil"/>
              <w:left w:val="single" w:sz="6" w:space="0" w:color="auto"/>
              <w:bottom w:val="nil"/>
            </w:tcBorders>
            <w:vAlign w:val="bottom"/>
          </w:tcPr>
          <w:p w14:paraId="0FE8055D" w14:textId="74C0A8C7"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1,8</w:t>
            </w:r>
          </w:p>
        </w:tc>
        <w:tc>
          <w:tcPr>
            <w:tcW w:w="679" w:type="dxa"/>
            <w:tcBorders>
              <w:top w:val="nil"/>
              <w:left w:val="single" w:sz="6" w:space="0" w:color="auto"/>
              <w:bottom w:val="nil"/>
              <w:right w:val="single" w:sz="6" w:space="0" w:color="auto"/>
            </w:tcBorders>
            <w:vAlign w:val="bottom"/>
          </w:tcPr>
          <w:p w14:paraId="35F8ABF7" w14:textId="15178106"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0,9</w:t>
            </w:r>
          </w:p>
        </w:tc>
        <w:tc>
          <w:tcPr>
            <w:tcW w:w="679" w:type="dxa"/>
            <w:tcBorders>
              <w:top w:val="nil"/>
              <w:left w:val="single" w:sz="6" w:space="0" w:color="auto"/>
              <w:bottom w:val="nil"/>
            </w:tcBorders>
            <w:vAlign w:val="bottom"/>
          </w:tcPr>
          <w:p w14:paraId="53226FEA" w14:textId="1D557302"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1,8</w:t>
            </w:r>
          </w:p>
        </w:tc>
        <w:tc>
          <w:tcPr>
            <w:tcW w:w="2246" w:type="dxa"/>
            <w:tcBorders>
              <w:top w:val="nil"/>
              <w:left w:val="single" w:sz="6" w:space="0" w:color="auto"/>
              <w:bottom w:val="nil"/>
            </w:tcBorders>
            <w:vAlign w:val="bottom"/>
          </w:tcPr>
          <w:p w14:paraId="6B2C4783" w14:textId="47674C17" w:rsidR="00B76ED3" w:rsidRPr="00B76ED3" w:rsidRDefault="00B76ED3" w:rsidP="00B76ED3">
            <w:pPr>
              <w:spacing w:before="100" w:line="160" w:lineRule="exact"/>
              <w:ind w:left="57"/>
              <w:rPr>
                <w:rFonts w:ascii="Arial" w:hAnsi="Arial" w:cs="Arial"/>
                <w:i/>
                <w:sz w:val="14"/>
                <w:szCs w:val="14"/>
                <w:lang w:val="en-US"/>
              </w:rPr>
            </w:pPr>
            <w:r w:rsidRPr="00B76ED3">
              <w:rPr>
                <w:rFonts w:ascii="Arial" w:hAnsi="Arial" w:cs="Arial"/>
                <w:i/>
                <w:sz w:val="14"/>
                <w:szCs w:val="14"/>
                <w:lang w:val="en-US"/>
              </w:rPr>
              <w:t>Gross</w:t>
            </w:r>
            <w:r w:rsidRPr="00B76ED3">
              <w:rPr>
                <w:rFonts w:ascii="Arial" w:hAnsi="Arial" w:cs="Arial"/>
                <w:i/>
                <w:sz w:val="14"/>
                <w:szCs w:val="14"/>
              </w:rPr>
              <w:t xml:space="preserve"> </w:t>
            </w:r>
            <w:r w:rsidRPr="00B76ED3">
              <w:rPr>
                <w:rFonts w:ascii="Arial" w:hAnsi="Arial" w:cs="Arial"/>
                <w:i/>
                <w:sz w:val="14"/>
                <w:szCs w:val="14"/>
                <w:lang w:val="en-US"/>
              </w:rPr>
              <w:t>domestic</w:t>
            </w:r>
            <w:r w:rsidRPr="00B76ED3">
              <w:rPr>
                <w:rFonts w:ascii="Arial" w:hAnsi="Arial" w:cs="Arial"/>
                <w:i/>
                <w:sz w:val="14"/>
                <w:szCs w:val="14"/>
              </w:rPr>
              <w:t xml:space="preserve"> </w:t>
            </w:r>
            <w:r w:rsidRPr="00B76ED3">
              <w:rPr>
                <w:rFonts w:ascii="Arial" w:hAnsi="Arial" w:cs="Arial"/>
                <w:i/>
                <w:sz w:val="14"/>
                <w:szCs w:val="14"/>
                <w:lang w:val="en-US"/>
              </w:rPr>
              <w:t>product</w:t>
            </w:r>
            <w:r w:rsidRPr="00B76ED3">
              <w:rPr>
                <w:rFonts w:ascii="Arial" w:hAnsi="Arial" w:cs="Arial"/>
                <w:i/>
                <w:sz w:val="14"/>
                <w:szCs w:val="14"/>
                <w:vertAlign w:val="superscript"/>
                <w:lang w:val="en-US"/>
              </w:rPr>
              <w:t>9)</w:t>
            </w:r>
          </w:p>
        </w:tc>
      </w:tr>
      <w:tr w:rsidR="00B76ED3" w:rsidRPr="00237D1E" w14:paraId="67FD551E" w14:textId="77777777" w:rsidTr="00465073">
        <w:trPr>
          <w:cantSplit/>
          <w:jc w:val="center"/>
        </w:trPr>
        <w:tc>
          <w:tcPr>
            <w:tcW w:w="2246" w:type="dxa"/>
            <w:tcBorders>
              <w:top w:val="nil"/>
              <w:left w:val="nil"/>
              <w:bottom w:val="nil"/>
              <w:right w:val="single" w:sz="6" w:space="0" w:color="auto"/>
            </w:tcBorders>
            <w:vAlign w:val="bottom"/>
          </w:tcPr>
          <w:p w14:paraId="189CAD3A" w14:textId="610EA863" w:rsidR="00B76ED3" w:rsidRPr="00B76ED3" w:rsidRDefault="00B76ED3" w:rsidP="00B76ED3">
            <w:pPr>
              <w:pStyle w:val="12"/>
              <w:spacing w:before="100" w:line="160" w:lineRule="exact"/>
              <w:rPr>
                <w:spacing w:val="-2"/>
              </w:rPr>
            </w:pPr>
            <w:r w:rsidRPr="00B76ED3">
              <w:rPr>
                <w:spacing w:val="-2"/>
              </w:rPr>
              <w:t xml:space="preserve">Расходы на конечное </w:t>
            </w:r>
            <w:r w:rsidRPr="00B76ED3">
              <w:rPr>
                <w:spacing w:val="-2"/>
              </w:rPr>
              <w:br/>
              <w:t>потребление</w:t>
            </w:r>
            <w:proofErr w:type="gramStart"/>
            <w:r w:rsidRPr="00B76ED3">
              <w:rPr>
                <w:vertAlign w:val="superscript"/>
                <w:lang w:val="en-US"/>
              </w:rPr>
              <w:t>9</w:t>
            </w:r>
            <w:proofErr w:type="gramEnd"/>
            <w:r w:rsidRPr="00B76ED3">
              <w:rPr>
                <w:vertAlign w:val="superscript"/>
              </w:rPr>
              <w:t>)</w:t>
            </w:r>
          </w:p>
        </w:tc>
        <w:tc>
          <w:tcPr>
            <w:tcW w:w="678" w:type="dxa"/>
            <w:tcBorders>
              <w:top w:val="nil"/>
              <w:left w:val="single" w:sz="6" w:space="0" w:color="auto"/>
              <w:bottom w:val="nil"/>
              <w:right w:val="single" w:sz="6" w:space="0" w:color="auto"/>
            </w:tcBorders>
            <w:vAlign w:val="bottom"/>
          </w:tcPr>
          <w:p w14:paraId="4DAE42DE" w14:textId="72FCBA9F"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w:t>
            </w:r>
          </w:p>
        </w:tc>
        <w:tc>
          <w:tcPr>
            <w:tcW w:w="678" w:type="dxa"/>
            <w:tcBorders>
              <w:top w:val="nil"/>
              <w:left w:val="single" w:sz="6" w:space="0" w:color="auto"/>
              <w:bottom w:val="nil"/>
              <w:right w:val="single" w:sz="6" w:space="0" w:color="auto"/>
            </w:tcBorders>
            <w:vAlign w:val="bottom"/>
          </w:tcPr>
          <w:p w14:paraId="31480C5A" w14:textId="0F182F59"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-3,6</w:t>
            </w:r>
          </w:p>
        </w:tc>
        <w:tc>
          <w:tcPr>
            <w:tcW w:w="679" w:type="dxa"/>
            <w:tcBorders>
              <w:top w:val="nil"/>
              <w:left w:val="single" w:sz="6" w:space="0" w:color="auto"/>
              <w:bottom w:val="nil"/>
              <w:right w:val="single" w:sz="6" w:space="0" w:color="auto"/>
            </w:tcBorders>
            <w:vAlign w:val="bottom"/>
          </w:tcPr>
          <w:p w14:paraId="340E9A09" w14:textId="17509B3E"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0,5</w:t>
            </w:r>
          </w:p>
        </w:tc>
        <w:tc>
          <w:tcPr>
            <w:tcW w:w="679" w:type="dxa"/>
            <w:tcBorders>
              <w:top w:val="nil"/>
              <w:left w:val="single" w:sz="6" w:space="0" w:color="auto"/>
              <w:bottom w:val="nil"/>
              <w:right w:val="single" w:sz="6" w:space="0" w:color="auto"/>
            </w:tcBorders>
            <w:vAlign w:val="bottom"/>
          </w:tcPr>
          <w:p w14:paraId="2F380DBB" w14:textId="2F33FF9C"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7,7</w:t>
            </w:r>
          </w:p>
        </w:tc>
        <w:tc>
          <w:tcPr>
            <w:tcW w:w="679" w:type="dxa"/>
            <w:tcBorders>
              <w:top w:val="nil"/>
              <w:left w:val="single" w:sz="6" w:space="0" w:color="auto"/>
              <w:bottom w:val="nil"/>
              <w:right w:val="single" w:sz="6" w:space="0" w:color="auto"/>
            </w:tcBorders>
            <w:vAlign w:val="bottom"/>
          </w:tcPr>
          <w:p w14:paraId="14739D32" w14:textId="077B1020"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5,6</w:t>
            </w:r>
          </w:p>
        </w:tc>
        <w:tc>
          <w:tcPr>
            <w:tcW w:w="679" w:type="dxa"/>
            <w:tcBorders>
              <w:top w:val="nil"/>
              <w:left w:val="single" w:sz="6" w:space="0" w:color="auto"/>
              <w:bottom w:val="nil"/>
            </w:tcBorders>
            <w:vAlign w:val="bottom"/>
          </w:tcPr>
          <w:p w14:paraId="32624DF9" w14:textId="341725B9"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1,5</w:t>
            </w:r>
          </w:p>
        </w:tc>
        <w:tc>
          <w:tcPr>
            <w:tcW w:w="679" w:type="dxa"/>
            <w:tcBorders>
              <w:top w:val="nil"/>
              <w:left w:val="single" w:sz="6" w:space="0" w:color="auto"/>
              <w:bottom w:val="nil"/>
              <w:right w:val="single" w:sz="6" w:space="0" w:color="auto"/>
            </w:tcBorders>
            <w:vAlign w:val="bottom"/>
          </w:tcPr>
          <w:p w14:paraId="6D9F8950" w14:textId="1249BE01"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0,9</w:t>
            </w:r>
          </w:p>
        </w:tc>
        <w:tc>
          <w:tcPr>
            <w:tcW w:w="679" w:type="dxa"/>
            <w:tcBorders>
              <w:top w:val="nil"/>
              <w:left w:val="single" w:sz="6" w:space="0" w:color="auto"/>
              <w:bottom w:val="nil"/>
            </w:tcBorders>
            <w:vAlign w:val="bottom"/>
          </w:tcPr>
          <w:p w14:paraId="005615E3" w14:textId="692B2AE4"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3,8</w:t>
            </w:r>
          </w:p>
        </w:tc>
        <w:tc>
          <w:tcPr>
            <w:tcW w:w="2246" w:type="dxa"/>
            <w:tcBorders>
              <w:top w:val="nil"/>
              <w:left w:val="single" w:sz="6" w:space="0" w:color="auto"/>
              <w:bottom w:val="nil"/>
            </w:tcBorders>
            <w:vAlign w:val="bottom"/>
          </w:tcPr>
          <w:p w14:paraId="0192636F" w14:textId="4192A7ED" w:rsidR="00B76ED3" w:rsidRPr="00B76ED3" w:rsidRDefault="00B76ED3" w:rsidP="00B76ED3">
            <w:pPr>
              <w:pStyle w:val="12"/>
              <w:spacing w:before="100" w:line="160" w:lineRule="exact"/>
              <w:ind w:left="57"/>
              <w:rPr>
                <w:i/>
                <w:spacing w:val="-2"/>
              </w:rPr>
            </w:pPr>
            <w:r w:rsidRPr="00B76ED3">
              <w:rPr>
                <w:i/>
                <w:spacing w:val="-4"/>
                <w:lang w:val="en-US"/>
              </w:rPr>
              <w:t>Final</w:t>
            </w:r>
            <w:r w:rsidRPr="00B76ED3">
              <w:rPr>
                <w:i/>
                <w:spacing w:val="-4"/>
              </w:rPr>
              <w:t xml:space="preserve"> </w:t>
            </w:r>
            <w:r w:rsidRPr="00B76ED3">
              <w:rPr>
                <w:i/>
                <w:spacing w:val="-4"/>
                <w:lang w:val="en-US"/>
              </w:rPr>
              <w:t>consumption</w:t>
            </w:r>
            <w:r w:rsidRPr="00B76ED3">
              <w:rPr>
                <w:i/>
                <w:spacing w:val="-4"/>
              </w:rPr>
              <w:t xml:space="preserve"> </w:t>
            </w:r>
            <w:r w:rsidRPr="00B76ED3">
              <w:rPr>
                <w:i/>
                <w:spacing w:val="-4"/>
                <w:lang w:val="en-US"/>
              </w:rPr>
              <w:t>expenditures</w:t>
            </w:r>
            <w:r w:rsidRPr="00B76ED3">
              <w:rPr>
                <w:i/>
                <w:vertAlign w:val="superscript"/>
                <w:lang w:val="en-US"/>
              </w:rPr>
              <w:t>9</w:t>
            </w:r>
            <w:r w:rsidRPr="00B76ED3">
              <w:rPr>
                <w:i/>
                <w:vertAlign w:val="superscript"/>
              </w:rPr>
              <w:t>)</w:t>
            </w:r>
          </w:p>
        </w:tc>
      </w:tr>
      <w:tr w:rsidR="00B76ED3" w:rsidRPr="00D42306" w14:paraId="57B81A25" w14:textId="77777777" w:rsidTr="00465073">
        <w:trPr>
          <w:cantSplit/>
          <w:jc w:val="center"/>
        </w:trPr>
        <w:tc>
          <w:tcPr>
            <w:tcW w:w="2246" w:type="dxa"/>
            <w:tcBorders>
              <w:top w:val="nil"/>
              <w:left w:val="nil"/>
              <w:bottom w:val="nil"/>
              <w:right w:val="single" w:sz="6" w:space="0" w:color="auto"/>
            </w:tcBorders>
            <w:vAlign w:val="bottom"/>
          </w:tcPr>
          <w:p w14:paraId="7CB74629" w14:textId="01998C8A" w:rsidR="00B76ED3" w:rsidRPr="00B76ED3" w:rsidRDefault="00B76ED3" w:rsidP="00B76ED3">
            <w:pPr>
              <w:pStyle w:val="12"/>
              <w:spacing w:before="100" w:line="160" w:lineRule="exact"/>
              <w:rPr>
                <w:vertAlign w:val="superscript"/>
              </w:rPr>
            </w:pPr>
            <w:r w:rsidRPr="00B76ED3">
              <w:t xml:space="preserve">Фактическое конечное </w:t>
            </w:r>
            <w:r w:rsidRPr="00B76ED3">
              <w:br/>
              <w:t xml:space="preserve">потребление домашних </w:t>
            </w:r>
            <w:r w:rsidRPr="00B76ED3">
              <w:br/>
              <w:t>хозяйств</w:t>
            </w:r>
            <w:proofErr w:type="gramStart"/>
            <w:r w:rsidRPr="00B76ED3">
              <w:rPr>
                <w:vertAlign w:val="superscript"/>
              </w:rPr>
              <w:t>9</w:t>
            </w:r>
            <w:proofErr w:type="gramEnd"/>
            <w:r w:rsidRPr="00B76ED3">
              <w:rPr>
                <w:vertAlign w:val="superscript"/>
              </w:rPr>
              <w:t>)</w:t>
            </w:r>
          </w:p>
        </w:tc>
        <w:tc>
          <w:tcPr>
            <w:tcW w:w="678" w:type="dxa"/>
            <w:tcBorders>
              <w:top w:val="nil"/>
              <w:left w:val="single" w:sz="6" w:space="0" w:color="auto"/>
              <w:bottom w:val="nil"/>
              <w:right w:val="single" w:sz="6" w:space="0" w:color="auto"/>
            </w:tcBorders>
            <w:vAlign w:val="bottom"/>
          </w:tcPr>
          <w:p w14:paraId="1E0B8563" w14:textId="7C72DCE5"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w:t>
            </w:r>
          </w:p>
        </w:tc>
        <w:tc>
          <w:tcPr>
            <w:tcW w:w="678" w:type="dxa"/>
            <w:tcBorders>
              <w:top w:val="nil"/>
              <w:left w:val="single" w:sz="6" w:space="0" w:color="auto"/>
              <w:bottom w:val="nil"/>
              <w:right w:val="single" w:sz="6" w:space="0" w:color="auto"/>
            </w:tcBorders>
            <w:vAlign w:val="bottom"/>
          </w:tcPr>
          <w:p w14:paraId="3B08EF6C" w14:textId="25803960"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-2,0</w:t>
            </w:r>
          </w:p>
        </w:tc>
        <w:tc>
          <w:tcPr>
            <w:tcW w:w="679" w:type="dxa"/>
            <w:tcBorders>
              <w:top w:val="nil"/>
              <w:left w:val="single" w:sz="6" w:space="0" w:color="auto"/>
              <w:bottom w:val="nil"/>
              <w:right w:val="single" w:sz="6" w:space="0" w:color="auto"/>
            </w:tcBorders>
            <w:vAlign w:val="bottom"/>
          </w:tcPr>
          <w:p w14:paraId="60D5CE82" w14:textId="1E1C14AB"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0,1</w:t>
            </w:r>
          </w:p>
        </w:tc>
        <w:tc>
          <w:tcPr>
            <w:tcW w:w="679" w:type="dxa"/>
            <w:tcBorders>
              <w:top w:val="nil"/>
              <w:left w:val="single" w:sz="6" w:space="0" w:color="auto"/>
              <w:bottom w:val="nil"/>
              <w:right w:val="single" w:sz="6" w:space="0" w:color="auto"/>
            </w:tcBorders>
            <w:vAlign w:val="bottom"/>
          </w:tcPr>
          <w:p w14:paraId="05604DFC" w14:textId="75E65B15"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8,8</w:t>
            </w:r>
          </w:p>
        </w:tc>
        <w:tc>
          <w:tcPr>
            <w:tcW w:w="679" w:type="dxa"/>
            <w:tcBorders>
              <w:top w:val="nil"/>
              <w:left w:val="single" w:sz="6" w:space="0" w:color="auto"/>
              <w:bottom w:val="nil"/>
              <w:right w:val="single" w:sz="6" w:space="0" w:color="auto"/>
            </w:tcBorders>
            <w:vAlign w:val="bottom"/>
          </w:tcPr>
          <w:p w14:paraId="5A9C8095" w14:textId="5E273A74"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6,3</w:t>
            </w:r>
          </w:p>
        </w:tc>
        <w:tc>
          <w:tcPr>
            <w:tcW w:w="679" w:type="dxa"/>
            <w:tcBorders>
              <w:top w:val="nil"/>
              <w:left w:val="single" w:sz="6" w:space="0" w:color="auto"/>
              <w:bottom w:val="nil"/>
            </w:tcBorders>
            <w:vAlign w:val="bottom"/>
          </w:tcPr>
          <w:p w14:paraId="40FDAB45" w14:textId="1D7CA61B"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1,</w:t>
            </w:r>
            <w:r w:rsidRPr="00B76ED3">
              <w:rPr>
                <w:rFonts w:ascii="Arial" w:hAnsi="Arial" w:cs="Arial"/>
                <w:sz w:val="14"/>
                <w:szCs w:val="14"/>
              </w:rPr>
              <w:t>7</w:t>
            </w:r>
          </w:p>
        </w:tc>
        <w:tc>
          <w:tcPr>
            <w:tcW w:w="679" w:type="dxa"/>
            <w:tcBorders>
              <w:top w:val="nil"/>
              <w:left w:val="single" w:sz="6" w:space="0" w:color="auto"/>
              <w:bottom w:val="nil"/>
              <w:right w:val="single" w:sz="6" w:space="0" w:color="auto"/>
            </w:tcBorders>
            <w:vAlign w:val="bottom"/>
          </w:tcPr>
          <w:p w14:paraId="38F589E7" w14:textId="73AB9E6C"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0,6</w:t>
            </w:r>
          </w:p>
        </w:tc>
        <w:tc>
          <w:tcPr>
            <w:tcW w:w="679" w:type="dxa"/>
            <w:tcBorders>
              <w:top w:val="nil"/>
              <w:left w:val="single" w:sz="6" w:space="0" w:color="auto"/>
              <w:bottom w:val="nil"/>
            </w:tcBorders>
            <w:vAlign w:val="bottom"/>
          </w:tcPr>
          <w:p w14:paraId="5EA0596B" w14:textId="2F36B0F5"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3,7</w:t>
            </w:r>
          </w:p>
        </w:tc>
        <w:tc>
          <w:tcPr>
            <w:tcW w:w="2246" w:type="dxa"/>
            <w:tcBorders>
              <w:top w:val="nil"/>
              <w:left w:val="single" w:sz="6" w:space="0" w:color="auto"/>
              <w:bottom w:val="nil"/>
            </w:tcBorders>
            <w:vAlign w:val="bottom"/>
          </w:tcPr>
          <w:p w14:paraId="48935887" w14:textId="190454EE" w:rsidR="00B76ED3" w:rsidRPr="00B76ED3" w:rsidRDefault="00B76ED3" w:rsidP="00B76ED3">
            <w:pPr>
              <w:pStyle w:val="12"/>
              <w:spacing w:before="100" w:line="160" w:lineRule="exact"/>
              <w:ind w:left="57"/>
              <w:rPr>
                <w:i/>
                <w:vertAlign w:val="superscript"/>
                <w:lang w:val="en-US"/>
              </w:rPr>
            </w:pPr>
            <w:r w:rsidRPr="00B76ED3">
              <w:rPr>
                <w:i/>
                <w:spacing w:val="-2"/>
                <w:lang w:val="en-US"/>
              </w:rPr>
              <w:t xml:space="preserve">Actual final consumption </w:t>
            </w:r>
            <w:r w:rsidRPr="00B76ED3">
              <w:rPr>
                <w:i/>
                <w:spacing w:val="-2"/>
                <w:lang w:val="en-US"/>
              </w:rPr>
              <w:br/>
              <w:t>of households</w:t>
            </w:r>
            <w:r w:rsidRPr="00B76ED3">
              <w:rPr>
                <w:i/>
                <w:lang w:val="en-US"/>
              </w:rPr>
              <w:t xml:space="preserve"> </w:t>
            </w:r>
            <w:r w:rsidRPr="00B76ED3">
              <w:rPr>
                <w:i/>
                <w:vertAlign w:val="superscript"/>
                <w:lang w:val="en-US"/>
              </w:rPr>
              <w:t>9)</w:t>
            </w:r>
          </w:p>
        </w:tc>
      </w:tr>
      <w:tr w:rsidR="00B76ED3" w:rsidRPr="00237D1E" w14:paraId="60A44406" w14:textId="77777777" w:rsidTr="00465073">
        <w:trPr>
          <w:cantSplit/>
          <w:jc w:val="center"/>
        </w:trPr>
        <w:tc>
          <w:tcPr>
            <w:tcW w:w="2246" w:type="dxa"/>
            <w:tcBorders>
              <w:top w:val="nil"/>
              <w:left w:val="nil"/>
              <w:bottom w:val="nil"/>
              <w:right w:val="single" w:sz="6" w:space="0" w:color="auto"/>
            </w:tcBorders>
            <w:vAlign w:val="bottom"/>
          </w:tcPr>
          <w:p w14:paraId="4CCFD4E2" w14:textId="2BC3E851" w:rsidR="00B76ED3" w:rsidRPr="00B76ED3" w:rsidRDefault="00B76ED3" w:rsidP="00B76ED3">
            <w:pPr>
              <w:spacing w:before="100" w:line="160" w:lineRule="exact"/>
              <w:rPr>
                <w:rFonts w:ascii="Arial" w:hAnsi="Arial" w:cs="Arial"/>
                <w:sz w:val="14"/>
                <w:szCs w:val="14"/>
                <w:lang w:val="en-US"/>
              </w:rPr>
            </w:pPr>
            <w:r w:rsidRPr="00B76ED3">
              <w:rPr>
                <w:rFonts w:ascii="Arial" w:hAnsi="Arial" w:cs="Arial"/>
                <w:sz w:val="14"/>
                <w:szCs w:val="14"/>
              </w:rPr>
              <w:t>Инвестиции</w:t>
            </w:r>
            <w:r w:rsidRPr="00B76ED3">
              <w:rPr>
                <w:rFonts w:ascii="Arial" w:hAnsi="Arial" w:cs="Arial"/>
                <w:sz w:val="14"/>
                <w:szCs w:val="14"/>
                <w:lang w:val="en-US"/>
              </w:rPr>
              <w:t xml:space="preserve"> </w:t>
            </w:r>
            <w:r w:rsidRPr="00B76ED3">
              <w:rPr>
                <w:rFonts w:ascii="Arial" w:hAnsi="Arial" w:cs="Arial"/>
                <w:sz w:val="14"/>
                <w:szCs w:val="14"/>
              </w:rPr>
              <w:t>в</w:t>
            </w:r>
            <w:r w:rsidRPr="00B76ED3">
              <w:rPr>
                <w:rFonts w:ascii="Arial" w:hAnsi="Arial" w:cs="Arial"/>
                <w:sz w:val="14"/>
                <w:szCs w:val="14"/>
                <w:lang w:val="en-US"/>
              </w:rPr>
              <w:t xml:space="preserve"> </w:t>
            </w:r>
            <w:r w:rsidRPr="00B76ED3">
              <w:rPr>
                <w:rFonts w:ascii="Arial" w:hAnsi="Arial" w:cs="Arial"/>
                <w:sz w:val="14"/>
                <w:szCs w:val="14"/>
              </w:rPr>
              <w:t>основной</w:t>
            </w:r>
            <w:r w:rsidRPr="00B76ED3">
              <w:rPr>
                <w:rFonts w:ascii="Arial" w:hAnsi="Arial" w:cs="Arial"/>
                <w:sz w:val="14"/>
                <w:szCs w:val="14"/>
                <w:lang w:val="en-US"/>
              </w:rPr>
              <w:t xml:space="preserve"> </w:t>
            </w:r>
            <w:r w:rsidRPr="00B76ED3">
              <w:rPr>
                <w:rFonts w:ascii="Arial" w:hAnsi="Arial" w:cs="Arial"/>
                <w:sz w:val="14"/>
                <w:szCs w:val="14"/>
              </w:rPr>
              <w:t>капитал</w:t>
            </w:r>
          </w:p>
        </w:tc>
        <w:tc>
          <w:tcPr>
            <w:tcW w:w="678" w:type="dxa"/>
            <w:tcBorders>
              <w:top w:val="nil"/>
              <w:left w:val="single" w:sz="6" w:space="0" w:color="auto"/>
              <w:bottom w:val="nil"/>
              <w:right w:val="single" w:sz="6" w:space="0" w:color="auto"/>
            </w:tcBorders>
            <w:vAlign w:val="bottom"/>
          </w:tcPr>
          <w:p w14:paraId="5C26BAF7" w14:textId="3FFD316F"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6,6</w:t>
            </w:r>
          </w:p>
        </w:tc>
        <w:tc>
          <w:tcPr>
            <w:tcW w:w="678" w:type="dxa"/>
            <w:tcBorders>
              <w:top w:val="nil"/>
              <w:left w:val="single" w:sz="6" w:space="0" w:color="auto"/>
              <w:bottom w:val="nil"/>
              <w:right w:val="single" w:sz="6" w:space="0" w:color="auto"/>
            </w:tcBorders>
            <w:vAlign w:val="bottom"/>
          </w:tcPr>
          <w:p w14:paraId="54DF7FE7" w14:textId="115468F9"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-22,1</w:t>
            </w:r>
          </w:p>
        </w:tc>
        <w:tc>
          <w:tcPr>
            <w:tcW w:w="679" w:type="dxa"/>
            <w:tcBorders>
              <w:top w:val="nil"/>
              <w:left w:val="single" w:sz="6" w:space="0" w:color="auto"/>
              <w:bottom w:val="nil"/>
              <w:right w:val="single" w:sz="6" w:space="0" w:color="auto"/>
            </w:tcBorders>
            <w:vAlign w:val="bottom"/>
          </w:tcPr>
          <w:p w14:paraId="1D3AA985" w14:textId="6E56D06C"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-8,6</w:t>
            </w:r>
          </w:p>
        </w:tc>
        <w:tc>
          <w:tcPr>
            <w:tcW w:w="679" w:type="dxa"/>
            <w:tcBorders>
              <w:top w:val="nil"/>
              <w:left w:val="single" w:sz="6" w:space="0" w:color="auto"/>
              <w:bottom w:val="nil"/>
              <w:right w:val="single" w:sz="6" w:space="0" w:color="auto"/>
            </w:tcBorders>
            <w:vAlign w:val="bottom"/>
          </w:tcPr>
          <w:p w14:paraId="6E861CAB" w14:textId="32514A1C"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9,2</w:t>
            </w:r>
          </w:p>
        </w:tc>
        <w:tc>
          <w:tcPr>
            <w:tcW w:w="679" w:type="dxa"/>
            <w:tcBorders>
              <w:top w:val="nil"/>
              <w:left w:val="single" w:sz="6" w:space="0" w:color="auto"/>
              <w:bottom w:val="nil"/>
              <w:right w:val="single" w:sz="6" w:space="0" w:color="auto"/>
            </w:tcBorders>
            <w:vAlign w:val="bottom"/>
          </w:tcPr>
          <w:p w14:paraId="2A06C5A8" w14:textId="31BE2ECF"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11,0</w:t>
            </w:r>
          </w:p>
        </w:tc>
        <w:tc>
          <w:tcPr>
            <w:tcW w:w="679" w:type="dxa"/>
            <w:tcBorders>
              <w:top w:val="nil"/>
              <w:left w:val="single" w:sz="6" w:space="0" w:color="auto"/>
              <w:bottom w:val="nil"/>
            </w:tcBorders>
            <w:vAlign w:val="bottom"/>
          </w:tcPr>
          <w:p w14:paraId="60D9897B" w14:textId="434F8A1A"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4,5</w:t>
            </w:r>
            <w:r w:rsidRPr="00B76ED3">
              <w:rPr>
                <w:rFonts w:ascii="Arial" w:hAnsi="Arial" w:cs="Arial"/>
                <w:sz w:val="14"/>
                <w:szCs w:val="14"/>
                <w:vertAlign w:val="superscript"/>
                <w:lang w:val="en-US"/>
              </w:rPr>
              <w:t>3)</w:t>
            </w:r>
          </w:p>
        </w:tc>
        <w:tc>
          <w:tcPr>
            <w:tcW w:w="679" w:type="dxa"/>
            <w:tcBorders>
              <w:top w:val="nil"/>
              <w:left w:val="single" w:sz="6" w:space="0" w:color="auto"/>
              <w:bottom w:val="nil"/>
              <w:right w:val="single" w:sz="6" w:space="0" w:color="auto"/>
            </w:tcBorders>
            <w:vAlign w:val="bottom"/>
          </w:tcPr>
          <w:p w14:paraId="3936FBBB" w14:textId="73724F7C"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2,</w:t>
            </w:r>
            <w:r w:rsidRPr="00B76ED3">
              <w:rPr>
                <w:rFonts w:ascii="Arial" w:hAnsi="Arial" w:cs="Arial"/>
                <w:sz w:val="14"/>
                <w:szCs w:val="14"/>
                <w:lang w:val="en-US"/>
              </w:rPr>
              <w:t>5</w:t>
            </w:r>
          </w:p>
        </w:tc>
        <w:tc>
          <w:tcPr>
            <w:tcW w:w="679" w:type="dxa"/>
            <w:tcBorders>
              <w:top w:val="nil"/>
              <w:left w:val="single" w:sz="6" w:space="0" w:color="auto"/>
              <w:bottom w:val="nil"/>
            </w:tcBorders>
            <w:vAlign w:val="bottom"/>
          </w:tcPr>
          <w:p w14:paraId="147C3084" w14:textId="1D03308E"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7,2</w:t>
            </w:r>
          </w:p>
        </w:tc>
        <w:tc>
          <w:tcPr>
            <w:tcW w:w="2246" w:type="dxa"/>
            <w:tcBorders>
              <w:top w:val="nil"/>
              <w:left w:val="single" w:sz="6" w:space="0" w:color="auto"/>
              <w:bottom w:val="nil"/>
            </w:tcBorders>
            <w:vAlign w:val="bottom"/>
          </w:tcPr>
          <w:p w14:paraId="7B5E02F4" w14:textId="75CA9D43" w:rsidR="00B76ED3" w:rsidRPr="00B76ED3" w:rsidRDefault="00B76ED3" w:rsidP="00B76ED3">
            <w:pPr>
              <w:spacing w:before="100" w:line="160" w:lineRule="exact"/>
              <w:ind w:left="57"/>
              <w:rPr>
                <w:rFonts w:ascii="Arial" w:hAnsi="Arial" w:cs="Arial"/>
                <w:i/>
                <w:sz w:val="14"/>
                <w:szCs w:val="14"/>
                <w:lang w:val="en-US"/>
              </w:rPr>
            </w:pPr>
            <w:r w:rsidRPr="00B76ED3">
              <w:rPr>
                <w:rFonts w:ascii="Arial" w:hAnsi="Arial" w:cs="Arial"/>
                <w:i/>
                <w:sz w:val="14"/>
                <w:szCs w:val="14"/>
                <w:lang w:val="en-US"/>
              </w:rPr>
              <w:t>Investments in fixed capital</w:t>
            </w:r>
            <w:r w:rsidRPr="00B76ED3">
              <w:rPr>
                <w:rFonts w:ascii="Arial" w:hAnsi="Arial"/>
                <w:i/>
                <w:sz w:val="14"/>
                <w:vertAlign w:val="superscript"/>
                <w:lang w:val="en-US"/>
              </w:rPr>
              <w:t xml:space="preserve"> </w:t>
            </w:r>
          </w:p>
        </w:tc>
      </w:tr>
      <w:tr w:rsidR="00B76ED3" w:rsidRPr="00FC5BCB" w14:paraId="62A90246" w14:textId="77777777" w:rsidTr="00465073">
        <w:trPr>
          <w:cantSplit/>
          <w:jc w:val="center"/>
        </w:trPr>
        <w:tc>
          <w:tcPr>
            <w:tcW w:w="2246" w:type="dxa"/>
            <w:tcBorders>
              <w:top w:val="nil"/>
              <w:left w:val="nil"/>
              <w:bottom w:val="nil"/>
              <w:right w:val="single" w:sz="6" w:space="0" w:color="auto"/>
            </w:tcBorders>
            <w:vAlign w:val="bottom"/>
          </w:tcPr>
          <w:p w14:paraId="18D27DE9" w14:textId="1336EA75" w:rsidR="00B76ED3" w:rsidRPr="00B76ED3" w:rsidRDefault="00B76ED3" w:rsidP="00B76ED3">
            <w:pPr>
              <w:pStyle w:val="12"/>
              <w:spacing w:before="100" w:line="160" w:lineRule="exact"/>
              <w:rPr>
                <w:lang w:val="en-US"/>
              </w:rPr>
            </w:pPr>
            <w:r w:rsidRPr="00B76ED3">
              <w:t>Основные</w:t>
            </w:r>
            <w:r w:rsidRPr="00B76ED3">
              <w:rPr>
                <w:lang w:val="en-US"/>
              </w:rPr>
              <w:t xml:space="preserve"> </w:t>
            </w:r>
            <w:r w:rsidRPr="00B76ED3">
              <w:t>фонды</w:t>
            </w:r>
            <w:r w:rsidRPr="00B76ED3">
              <w:rPr>
                <w:lang w:val="en-US"/>
              </w:rPr>
              <w:t xml:space="preserve"> </w:t>
            </w:r>
            <w:r w:rsidRPr="00B76ED3">
              <w:t>в</w:t>
            </w:r>
            <w:r w:rsidRPr="00B76ED3">
              <w:rPr>
                <w:lang w:val="en-US"/>
              </w:rPr>
              <w:t xml:space="preserve"> </w:t>
            </w:r>
            <w:r w:rsidRPr="00B76ED3">
              <w:t>экономике</w:t>
            </w:r>
          </w:p>
        </w:tc>
        <w:tc>
          <w:tcPr>
            <w:tcW w:w="678" w:type="dxa"/>
            <w:tcBorders>
              <w:top w:val="nil"/>
              <w:left w:val="single" w:sz="6" w:space="0" w:color="auto"/>
              <w:bottom w:val="nil"/>
              <w:right w:val="single" w:sz="6" w:space="0" w:color="auto"/>
            </w:tcBorders>
            <w:vAlign w:val="bottom"/>
          </w:tcPr>
          <w:p w14:paraId="5E35246A" w14:textId="2748A972"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4,9</w:t>
            </w:r>
          </w:p>
        </w:tc>
        <w:tc>
          <w:tcPr>
            <w:tcW w:w="678" w:type="dxa"/>
            <w:tcBorders>
              <w:top w:val="nil"/>
              <w:left w:val="single" w:sz="6" w:space="0" w:color="auto"/>
              <w:bottom w:val="nil"/>
              <w:right w:val="single" w:sz="6" w:space="0" w:color="auto"/>
            </w:tcBorders>
            <w:vAlign w:val="bottom"/>
          </w:tcPr>
          <w:p w14:paraId="37C2EF5E" w14:textId="77F1EDEC"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1,2</w:t>
            </w:r>
          </w:p>
        </w:tc>
        <w:tc>
          <w:tcPr>
            <w:tcW w:w="679" w:type="dxa"/>
            <w:tcBorders>
              <w:top w:val="nil"/>
              <w:left w:val="single" w:sz="6" w:space="0" w:color="auto"/>
              <w:bottom w:val="nil"/>
              <w:right w:val="single" w:sz="6" w:space="0" w:color="auto"/>
            </w:tcBorders>
            <w:vAlign w:val="bottom"/>
          </w:tcPr>
          <w:p w14:paraId="4C65C276" w14:textId="46291F2D"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0,0</w:t>
            </w:r>
          </w:p>
        </w:tc>
        <w:tc>
          <w:tcPr>
            <w:tcW w:w="679" w:type="dxa"/>
            <w:tcBorders>
              <w:top w:val="nil"/>
              <w:left w:val="single" w:sz="6" w:space="0" w:color="auto"/>
              <w:bottom w:val="nil"/>
              <w:right w:val="single" w:sz="6" w:space="0" w:color="auto"/>
            </w:tcBorders>
            <w:vAlign w:val="bottom"/>
          </w:tcPr>
          <w:p w14:paraId="76E2167C" w14:textId="6B594458"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1,3</w:t>
            </w:r>
          </w:p>
        </w:tc>
        <w:tc>
          <w:tcPr>
            <w:tcW w:w="679" w:type="dxa"/>
            <w:tcBorders>
              <w:top w:val="nil"/>
              <w:left w:val="single" w:sz="6" w:space="0" w:color="auto"/>
              <w:bottom w:val="nil"/>
              <w:right w:val="single" w:sz="6" w:space="0" w:color="auto"/>
            </w:tcBorders>
            <w:vAlign w:val="bottom"/>
          </w:tcPr>
          <w:p w14:paraId="5A858948" w14:textId="3E07D6F3"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3,1</w:t>
            </w:r>
          </w:p>
        </w:tc>
        <w:tc>
          <w:tcPr>
            <w:tcW w:w="679" w:type="dxa"/>
            <w:tcBorders>
              <w:top w:val="nil"/>
              <w:left w:val="single" w:sz="6" w:space="0" w:color="auto"/>
              <w:bottom w:val="nil"/>
            </w:tcBorders>
            <w:vAlign w:val="bottom"/>
          </w:tcPr>
          <w:p w14:paraId="4FF08145" w14:textId="70C446A2"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3,9</w:t>
            </w:r>
            <w:r w:rsidRPr="00B76ED3">
              <w:rPr>
                <w:rFonts w:ascii="Arial" w:hAnsi="Arial" w:cs="Arial"/>
                <w:sz w:val="14"/>
                <w:szCs w:val="14"/>
                <w:vertAlign w:val="superscript"/>
              </w:rPr>
              <w:t>3)</w:t>
            </w:r>
          </w:p>
        </w:tc>
        <w:tc>
          <w:tcPr>
            <w:tcW w:w="679" w:type="dxa"/>
            <w:tcBorders>
              <w:top w:val="nil"/>
              <w:left w:val="single" w:sz="6" w:space="0" w:color="auto"/>
              <w:bottom w:val="nil"/>
              <w:right w:val="single" w:sz="6" w:space="0" w:color="auto"/>
            </w:tcBorders>
            <w:vAlign w:val="bottom"/>
          </w:tcPr>
          <w:p w14:paraId="53AE670E" w14:textId="27E4BA30"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lang w:val="en-US"/>
              </w:rPr>
              <w:t>3,9</w:t>
            </w:r>
          </w:p>
        </w:tc>
        <w:tc>
          <w:tcPr>
            <w:tcW w:w="679" w:type="dxa"/>
            <w:tcBorders>
              <w:top w:val="nil"/>
              <w:left w:val="single" w:sz="6" w:space="0" w:color="auto"/>
              <w:bottom w:val="nil"/>
            </w:tcBorders>
            <w:vAlign w:val="bottom"/>
          </w:tcPr>
          <w:p w14:paraId="589C2668" w14:textId="5E573C14"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3</w:t>
            </w:r>
            <w:r w:rsidRPr="00B76ED3">
              <w:rPr>
                <w:rFonts w:ascii="Arial" w:hAnsi="Arial" w:cs="Arial"/>
                <w:sz w:val="14"/>
                <w:szCs w:val="14"/>
              </w:rPr>
              <w:t>,</w:t>
            </w:r>
            <w:r w:rsidRPr="00B76ED3">
              <w:rPr>
                <w:rFonts w:ascii="Arial" w:hAnsi="Arial" w:cs="Arial"/>
                <w:sz w:val="14"/>
                <w:szCs w:val="14"/>
                <w:lang w:val="en-US"/>
              </w:rPr>
              <w:t>9</w:t>
            </w:r>
          </w:p>
        </w:tc>
        <w:tc>
          <w:tcPr>
            <w:tcW w:w="2246" w:type="dxa"/>
            <w:tcBorders>
              <w:top w:val="nil"/>
              <w:left w:val="single" w:sz="6" w:space="0" w:color="auto"/>
              <w:bottom w:val="nil"/>
            </w:tcBorders>
            <w:vAlign w:val="bottom"/>
          </w:tcPr>
          <w:p w14:paraId="797A44A9" w14:textId="0B34078F" w:rsidR="00B76ED3" w:rsidRPr="00B76ED3" w:rsidRDefault="00B76ED3" w:rsidP="00B76ED3">
            <w:pPr>
              <w:pStyle w:val="12"/>
              <w:spacing w:before="100" w:line="160" w:lineRule="exact"/>
              <w:ind w:left="57"/>
              <w:rPr>
                <w:i/>
                <w:lang w:val="en-US"/>
              </w:rPr>
            </w:pPr>
            <w:r w:rsidRPr="00B76ED3">
              <w:rPr>
                <w:i/>
                <w:lang w:val="en-US"/>
              </w:rPr>
              <w:t>Fixed</w:t>
            </w:r>
            <w:r w:rsidRPr="00B76ED3">
              <w:rPr>
                <w:i/>
              </w:rPr>
              <w:t xml:space="preserve"> </w:t>
            </w:r>
            <w:r w:rsidRPr="00B76ED3">
              <w:rPr>
                <w:i/>
                <w:lang w:val="en-US"/>
              </w:rPr>
              <w:t>assets</w:t>
            </w:r>
            <w:r w:rsidRPr="00B76ED3">
              <w:rPr>
                <w:i/>
              </w:rPr>
              <w:t xml:space="preserve"> </w:t>
            </w:r>
            <w:r w:rsidRPr="00B76ED3">
              <w:rPr>
                <w:i/>
                <w:lang w:val="en-US"/>
              </w:rPr>
              <w:t>in</w:t>
            </w:r>
            <w:r w:rsidRPr="00B76ED3">
              <w:rPr>
                <w:i/>
              </w:rPr>
              <w:t xml:space="preserve"> </w:t>
            </w:r>
            <w:r w:rsidRPr="00B76ED3">
              <w:rPr>
                <w:i/>
                <w:lang w:val="en-US"/>
              </w:rPr>
              <w:t>economy</w:t>
            </w:r>
          </w:p>
        </w:tc>
      </w:tr>
      <w:tr w:rsidR="00B76ED3" w:rsidRPr="00FC5BCB" w14:paraId="4F68CB86" w14:textId="77777777" w:rsidTr="00465073">
        <w:trPr>
          <w:cantSplit/>
          <w:jc w:val="center"/>
        </w:trPr>
        <w:tc>
          <w:tcPr>
            <w:tcW w:w="2246" w:type="dxa"/>
            <w:tcBorders>
              <w:top w:val="nil"/>
              <w:left w:val="nil"/>
              <w:bottom w:val="nil"/>
              <w:right w:val="single" w:sz="6" w:space="0" w:color="auto"/>
            </w:tcBorders>
            <w:vAlign w:val="bottom"/>
          </w:tcPr>
          <w:p w14:paraId="08C93371" w14:textId="7370DA28" w:rsidR="00B76ED3" w:rsidRPr="00B76ED3" w:rsidRDefault="00B76ED3" w:rsidP="00B76ED3">
            <w:pPr>
              <w:pStyle w:val="12"/>
              <w:spacing w:before="100" w:line="160" w:lineRule="exact"/>
              <w:rPr>
                <w:spacing w:val="-2"/>
              </w:rPr>
            </w:pPr>
            <w:r w:rsidRPr="00B76ED3">
              <w:rPr>
                <w:spacing w:val="-2"/>
              </w:rPr>
              <w:t>Ввод в действие основных фондов</w:t>
            </w:r>
          </w:p>
        </w:tc>
        <w:tc>
          <w:tcPr>
            <w:tcW w:w="678" w:type="dxa"/>
            <w:tcBorders>
              <w:top w:val="nil"/>
              <w:left w:val="single" w:sz="6" w:space="0" w:color="auto"/>
              <w:bottom w:val="nil"/>
              <w:right w:val="single" w:sz="6" w:space="0" w:color="auto"/>
            </w:tcBorders>
            <w:vAlign w:val="bottom"/>
          </w:tcPr>
          <w:p w14:paraId="29C71AC4" w14:textId="5D534DD7"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4,2</w:t>
            </w:r>
          </w:p>
        </w:tc>
        <w:tc>
          <w:tcPr>
            <w:tcW w:w="678" w:type="dxa"/>
            <w:tcBorders>
              <w:top w:val="nil"/>
              <w:left w:val="single" w:sz="6" w:space="0" w:color="auto"/>
              <w:bottom w:val="nil"/>
              <w:right w:val="single" w:sz="6" w:space="0" w:color="auto"/>
            </w:tcBorders>
            <w:vAlign w:val="bottom"/>
          </w:tcPr>
          <w:p w14:paraId="565AAB31" w14:textId="63A75F79"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-20,5</w:t>
            </w:r>
          </w:p>
        </w:tc>
        <w:tc>
          <w:tcPr>
            <w:tcW w:w="679" w:type="dxa"/>
            <w:tcBorders>
              <w:top w:val="nil"/>
              <w:left w:val="single" w:sz="6" w:space="0" w:color="auto"/>
              <w:bottom w:val="nil"/>
              <w:right w:val="single" w:sz="6" w:space="0" w:color="auto"/>
            </w:tcBorders>
            <w:vAlign w:val="bottom"/>
          </w:tcPr>
          <w:p w14:paraId="6F665668" w14:textId="425765F5"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-1,5</w:t>
            </w:r>
          </w:p>
        </w:tc>
        <w:tc>
          <w:tcPr>
            <w:tcW w:w="679" w:type="dxa"/>
            <w:tcBorders>
              <w:top w:val="nil"/>
              <w:left w:val="single" w:sz="6" w:space="0" w:color="auto"/>
              <w:bottom w:val="nil"/>
              <w:right w:val="single" w:sz="6" w:space="0" w:color="auto"/>
            </w:tcBorders>
            <w:vAlign w:val="bottom"/>
          </w:tcPr>
          <w:p w14:paraId="440DCB4B" w14:textId="5013DDC0"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12,3</w:t>
            </w:r>
          </w:p>
        </w:tc>
        <w:tc>
          <w:tcPr>
            <w:tcW w:w="679" w:type="dxa"/>
            <w:tcBorders>
              <w:top w:val="nil"/>
              <w:left w:val="single" w:sz="6" w:space="0" w:color="auto"/>
              <w:bottom w:val="nil"/>
              <w:right w:val="single" w:sz="6" w:space="0" w:color="auto"/>
            </w:tcBorders>
            <w:vAlign w:val="bottom"/>
          </w:tcPr>
          <w:p w14:paraId="603CCB4B" w14:textId="14CB8CF3"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7,8</w:t>
            </w:r>
          </w:p>
        </w:tc>
        <w:tc>
          <w:tcPr>
            <w:tcW w:w="679" w:type="dxa"/>
            <w:tcBorders>
              <w:top w:val="nil"/>
              <w:left w:val="single" w:sz="6" w:space="0" w:color="auto"/>
              <w:bottom w:val="nil"/>
            </w:tcBorders>
            <w:vAlign w:val="bottom"/>
          </w:tcPr>
          <w:p w14:paraId="174FEE4A" w14:textId="588FA3D7"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5,4</w:t>
            </w:r>
            <w:r w:rsidRPr="00B76ED3">
              <w:rPr>
                <w:rFonts w:ascii="Arial" w:hAnsi="Arial" w:cs="Arial"/>
                <w:sz w:val="14"/>
                <w:szCs w:val="14"/>
                <w:vertAlign w:val="superscript"/>
                <w:lang w:val="en-US"/>
              </w:rPr>
              <w:t>3</w:t>
            </w:r>
            <w:r w:rsidRPr="00B76ED3">
              <w:rPr>
                <w:rFonts w:ascii="Arial" w:hAnsi="Arial" w:cs="Arial"/>
                <w:sz w:val="14"/>
                <w:szCs w:val="14"/>
                <w:vertAlign w:val="superscript"/>
              </w:rPr>
              <w:t>)</w:t>
            </w:r>
          </w:p>
        </w:tc>
        <w:tc>
          <w:tcPr>
            <w:tcW w:w="679" w:type="dxa"/>
            <w:tcBorders>
              <w:top w:val="nil"/>
              <w:left w:val="single" w:sz="6" w:space="0" w:color="auto"/>
              <w:bottom w:val="nil"/>
              <w:right w:val="single" w:sz="6" w:space="0" w:color="auto"/>
            </w:tcBorders>
            <w:vAlign w:val="bottom"/>
          </w:tcPr>
          <w:p w14:paraId="79C89922" w14:textId="5C2B9DF9"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4,5</w:t>
            </w:r>
          </w:p>
        </w:tc>
        <w:tc>
          <w:tcPr>
            <w:tcW w:w="679" w:type="dxa"/>
            <w:tcBorders>
              <w:top w:val="nil"/>
              <w:left w:val="single" w:sz="6" w:space="0" w:color="auto"/>
              <w:bottom w:val="nil"/>
            </w:tcBorders>
            <w:vAlign w:val="bottom"/>
          </w:tcPr>
          <w:p w14:paraId="707551E4" w14:textId="247DC7B8"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lang w:val="en-US"/>
              </w:rPr>
              <w:t>12</w:t>
            </w:r>
            <w:r w:rsidRPr="00B76ED3">
              <w:rPr>
                <w:rFonts w:ascii="Arial" w:hAnsi="Arial" w:cs="Arial"/>
                <w:sz w:val="14"/>
                <w:szCs w:val="14"/>
              </w:rPr>
              <w:t>,</w:t>
            </w:r>
            <w:r w:rsidRPr="00B76ED3">
              <w:rPr>
                <w:rFonts w:ascii="Arial" w:hAnsi="Arial" w:cs="Arial"/>
                <w:sz w:val="14"/>
                <w:szCs w:val="14"/>
                <w:lang w:val="en-US"/>
              </w:rPr>
              <w:t>8</w:t>
            </w:r>
          </w:p>
        </w:tc>
        <w:tc>
          <w:tcPr>
            <w:tcW w:w="2246" w:type="dxa"/>
            <w:tcBorders>
              <w:top w:val="nil"/>
              <w:left w:val="single" w:sz="6" w:space="0" w:color="auto"/>
              <w:bottom w:val="nil"/>
            </w:tcBorders>
            <w:vAlign w:val="bottom"/>
          </w:tcPr>
          <w:p w14:paraId="5FD37CD4" w14:textId="74036C52" w:rsidR="00B76ED3" w:rsidRPr="00B76ED3" w:rsidRDefault="00B76ED3" w:rsidP="00B76ED3">
            <w:pPr>
              <w:pStyle w:val="12"/>
              <w:spacing w:before="100" w:line="160" w:lineRule="exact"/>
              <w:ind w:left="57"/>
              <w:rPr>
                <w:i/>
                <w:spacing w:val="-2"/>
                <w:lang w:val="en-US"/>
              </w:rPr>
            </w:pPr>
            <w:r w:rsidRPr="00B76ED3">
              <w:rPr>
                <w:rStyle w:val="hps"/>
                <w:i/>
                <w:lang w:val="en-US"/>
              </w:rPr>
              <w:t>Commissioning of fixed</w:t>
            </w:r>
            <w:r w:rsidRPr="00B76ED3">
              <w:rPr>
                <w:rStyle w:val="shorttext"/>
                <w:i/>
                <w:lang w:val="en-US"/>
              </w:rPr>
              <w:t xml:space="preserve"> </w:t>
            </w:r>
            <w:r w:rsidRPr="00B76ED3">
              <w:rPr>
                <w:rStyle w:val="hps"/>
                <w:i/>
                <w:lang w:val="en-US"/>
              </w:rPr>
              <w:t>assets</w:t>
            </w:r>
          </w:p>
        </w:tc>
      </w:tr>
      <w:tr w:rsidR="00B76ED3" w:rsidRPr="00FC5BCB" w14:paraId="5A9A1463" w14:textId="77777777" w:rsidTr="00465073">
        <w:trPr>
          <w:cantSplit/>
          <w:jc w:val="center"/>
        </w:trPr>
        <w:tc>
          <w:tcPr>
            <w:tcW w:w="2246" w:type="dxa"/>
            <w:tcBorders>
              <w:top w:val="nil"/>
              <w:left w:val="nil"/>
              <w:bottom w:val="nil"/>
              <w:right w:val="single" w:sz="6" w:space="0" w:color="auto"/>
            </w:tcBorders>
            <w:vAlign w:val="bottom"/>
          </w:tcPr>
          <w:p w14:paraId="0254ACD9" w14:textId="65DAD07C" w:rsidR="00B76ED3" w:rsidRPr="00B76ED3" w:rsidRDefault="00B76ED3" w:rsidP="00B76ED3">
            <w:pPr>
              <w:spacing w:before="100" w:line="160" w:lineRule="exact"/>
              <w:rPr>
                <w:rFonts w:ascii="Arial" w:hAnsi="Arial" w:cs="Arial"/>
                <w:sz w:val="14"/>
                <w:szCs w:val="14"/>
                <w:vertAlign w:val="superscript"/>
              </w:rPr>
            </w:pPr>
            <w:proofErr w:type="gramStart"/>
            <w:r w:rsidRPr="00B76ED3">
              <w:rPr>
                <w:rFonts w:ascii="Arial" w:hAnsi="Arial" w:cs="Arial"/>
                <w:sz w:val="14"/>
                <w:szCs w:val="14"/>
              </w:rPr>
              <w:t>Промышленное производство</w:t>
            </w:r>
            <w:r w:rsidRPr="00B76ED3">
              <w:rPr>
                <w:rFonts w:ascii="Arial" w:hAnsi="Arial" w:cs="Arial"/>
                <w:sz w:val="14"/>
                <w:szCs w:val="14"/>
                <w:vertAlign w:val="superscript"/>
                <w:lang w:val="en-US"/>
              </w:rPr>
              <w:t>10</w:t>
            </w:r>
            <w:r w:rsidRPr="00B76ED3">
              <w:rPr>
                <w:rFonts w:ascii="Arial" w:hAnsi="Arial" w:cs="Arial"/>
                <w:sz w:val="14"/>
                <w:szCs w:val="14"/>
                <w:vertAlign w:val="superscript"/>
              </w:rPr>
              <w:t>)</w:t>
            </w:r>
            <w:proofErr w:type="gramEnd"/>
          </w:p>
        </w:tc>
        <w:tc>
          <w:tcPr>
            <w:tcW w:w="678" w:type="dxa"/>
            <w:tcBorders>
              <w:top w:val="nil"/>
              <w:left w:val="single" w:sz="6" w:space="0" w:color="auto"/>
              <w:bottom w:val="nil"/>
              <w:right w:val="single" w:sz="6" w:space="0" w:color="auto"/>
            </w:tcBorders>
            <w:vAlign w:val="bottom"/>
          </w:tcPr>
          <w:p w14:paraId="0577BA28" w14:textId="77777777" w:rsidR="00B76ED3" w:rsidRPr="00B76ED3" w:rsidRDefault="00B76ED3" w:rsidP="00B76ED3">
            <w:pPr>
              <w:spacing w:before="100" w:line="160" w:lineRule="exact"/>
              <w:ind w:right="227"/>
              <w:jc w:val="right"/>
              <w:rPr>
                <w:rFonts w:ascii="Arial" w:hAnsi="Arial" w:cs="Arial"/>
                <w:sz w:val="14"/>
                <w:szCs w:val="14"/>
              </w:rPr>
            </w:pPr>
          </w:p>
        </w:tc>
        <w:tc>
          <w:tcPr>
            <w:tcW w:w="678" w:type="dxa"/>
            <w:tcBorders>
              <w:top w:val="nil"/>
              <w:left w:val="single" w:sz="6" w:space="0" w:color="auto"/>
              <w:bottom w:val="nil"/>
              <w:right w:val="single" w:sz="6" w:space="0" w:color="auto"/>
            </w:tcBorders>
            <w:vAlign w:val="bottom"/>
          </w:tcPr>
          <w:p w14:paraId="5D2D4249" w14:textId="59BD3D6A"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-13,0</w:t>
            </w:r>
          </w:p>
        </w:tc>
        <w:tc>
          <w:tcPr>
            <w:tcW w:w="679" w:type="dxa"/>
            <w:tcBorders>
              <w:top w:val="nil"/>
              <w:left w:val="single" w:sz="6" w:space="0" w:color="auto"/>
              <w:bottom w:val="nil"/>
              <w:right w:val="single" w:sz="6" w:space="0" w:color="auto"/>
            </w:tcBorders>
            <w:vAlign w:val="bottom"/>
          </w:tcPr>
          <w:p w14:paraId="2C54CC5E" w14:textId="666C8060"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1,0</w:t>
            </w:r>
          </w:p>
        </w:tc>
        <w:tc>
          <w:tcPr>
            <w:tcW w:w="679" w:type="dxa"/>
            <w:tcBorders>
              <w:top w:val="nil"/>
              <w:left w:val="single" w:sz="6" w:space="0" w:color="auto"/>
              <w:bottom w:val="nil"/>
              <w:right w:val="single" w:sz="6" w:space="0" w:color="auto"/>
            </w:tcBorders>
            <w:vAlign w:val="bottom"/>
          </w:tcPr>
          <w:p w14:paraId="4C31053E" w14:textId="054962C9"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5,6</w:t>
            </w:r>
          </w:p>
        </w:tc>
        <w:tc>
          <w:tcPr>
            <w:tcW w:w="679" w:type="dxa"/>
            <w:tcBorders>
              <w:top w:val="nil"/>
              <w:left w:val="single" w:sz="6" w:space="0" w:color="auto"/>
              <w:bottom w:val="nil"/>
              <w:right w:val="single" w:sz="6" w:space="0" w:color="auto"/>
            </w:tcBorders>
            <w:vAlign w:val="bottom"/>
          </w:tcPr>
          <w:p w14:paraId="0FA30639" w14:textId="460E9E9A"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1</w:t>
            </w:r>
            <w:r w:rsidRPr="00B76ED3">
              <w:rPr>
                <w:rFonts w:ascii="Arial" w:hAnsi="Arial" w:cs="Arial"/>
                <w:sz w:val="14"/>
                <w:szCs w:val="14"/>
              </w:rPr>
              <w:t>,</w:t>
            </w:r>
            <w:r w:rsidRPr="00B76ED3">
              <w:rPr>
                <w:rFonts w:ascii="Arial" w:hAnsi="Arial" w:cs="Arial"/>
                <w:sz w:val="14"/>
                <w:szCs w:val="14"/>
                <w:lang w:val="en-US"/>
              </w:rPr>
              <w:t>8</w:t>
            </w:r>
          </w:p>
        </w:tc>
        <w:tc>
          <w:tcPr>
            <w:tcW w:w="679" w:type="dxa"/>
            <w:tcBorders>
              <w:top w:val="nil"/>
              <w:left w:val="single" w:sz="6" w:space="0" w:color="auto"/>
              <w:bottom w:val="nil"/>
            </w:tcBorders>
            <w:vAlign w:val="bottom"/>
          </w:tcPr>
          <w:p w14:paraId="7C32855B" w14:textId="7C35444A"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rPr>
              <w:t>1,4</w:t>
            </w:r>
          </w:p>
        </w:tc>
        <w:tc>
          <w:tcPr>
            <w:tcW w:w="679" w:type="dxa"/>
            <w:tcBorders>
              <w:top w:val="nil"/>
              <w:left w:val="single" w:sz="6" w:space="0" w:color="auto"/>
              <w:bottom w:val="nil"/>
              <w:right w:val="single" w:sz="6" w:space="0" w:color="auto"/>
            </w:tcBorders>
            <w:vAlign w:val="bottom"/>
          </w:tcPr>
          <w:p w14:paraId="7D2A643B" w14:textId="1A88E505"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2,1</w:t>
            </w:r>
          </w:p>
        </w:tc>
        <w:tc>
          <w:tcPr>
            <w:tcW w:w="679" w:type="dxa"/>
            <w:tcBorders>
              <w:top w:val="nil"/>
              <w:left w:val="single" w:sz="6" w:space="0" w:color="auto"/>
              <w:bottom w:val="nil"/>
            </w:tcBorders>
            <w:vAlign w:val="bottom"/>
          </w:tcPr>
          <w:p w14:paraId="3932ED4B" w14:textId="2FDBBFF2"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3,4</w:t>
            </w:r>
          </w:p>
        </w:tc>
        <w:tc>
          <w:tcPr>
            <w:tcW w:w="2246" w:type="dxa"/>
            <w:tcBorders>
              <w:top w:val="nil"/>
              <w:left w:val="single" w:sz="6" w:space="0" w:color="auto"/>
              <w:bottom w:val="nil"/>
            </w:tcBorders>
            <w:vAlign w:val="bottom"/>
          </w:tcPr>
          <w:p w14:paraId="71C62C30" w14:textId="14153DBB" w:rsidR="00B76ED3" w:rsidRPr="00B76ED3" w:rsidRDefault="00B76ED3" w:rsidP="00B76ED3">
            <w:pPr>
              <w:spacing w:before="100" w:line="160" w:lineRule="exact"/>
              <w:ind w:left="57"/>
              <w:rPr>
                <w:rFonts w:ascii="Arial" w:hAnsi="Arial" w:cs="Arial"/>
                <w:i/>
                <w:sz w:val="14"/>
                <w:szCs w:val="14"/>
                <w:vertAlign w:val="superscript"/>
                <w:lang w:val="en-US"/>
              </w:rPr>
            </w:pPr>
            <w:r w:rsidRPr="00B76ED3">
              <w:rPr>
                <w:rFonts w:ascii="Arial" w:hAnsi="Arial" w:cs="Arial"/>
                <w:i/>
                <w:sz w:val="14"/>
                <w:szCs w:val="14"/>
                <w:lang w:val="en-US"/>
              </w:rPr>
              <w:t>Industrial production</w:t>
            </w:r>
            <w:r w:rsidRPr="00B76ED3">
              <w:rPr>
                <w:rFonts w:ascii="Arial" w:hAnsi="Arial" w:cs="Arial"/>
                <w:i/>
                <w:sz w:val="14"/>
                <w:szCs w:val="14"/>
                <w:vertAlign w:val="superscript"/>
                <w:lang w:val="en-US"/>
              </w:rPr>
              <w:t>10)</w:t>
            </w:r>
          </w:p>
        </w:tc>
      </w:tr>
      <w:tr w:rsidR="00B76ED3" w:rsidRPr="00FC5BCB" w14:paraId="61B21CFB" w14:textId="77777777" w:rsidTr="00465073">
        <w:trPr>
          <w:cantSplit/>
          <w:jc w:val="center"/>
        </w:trPr>
        <w:tc>
          <w:tcPr>
            <w:tcW w:w="2246" w:type="dxa"/>
            <w:tcBorders>
              <w:top w:val="nil"/>
              <w:left w:val="nil"/>
              <w:bottom w:val="nil"/>
              <w:right w:val="single" w:sz="6" w:space="0" w:color="auto"/>
            </w:tcBorders>
            <w:vAlign w:val="bottom"/>
          </w:tcPr>
          <w:p w14:paraId="640D09FB" w14:textId="7D132548" w:rsidR="00B76ED3" w:rsidRPr="00B76ED3" w:rsidRDefault="00B76ED3" w:rsidP="00B76ED3">
            <w:pPr>
              <w:spacing w:before="100" w:line="160" w:lineRule="exact"/>
              <w:rPr>
                <w:rFonts w:ascii="Arial" w:hAnsi="Arial" w:cs="Arial"/>
                <w:sz w:val="14"/>
                <w:szCs w:val="14"/>
                <w:vertAlign w:val="superscript"/>
              </w:rPr>
            </w:pPr>
            <w:r w:rsidRPr="00B76ED3">
              <w:rPr>
                <w:rFonts w:ascii="Arial" w:hAnsi="Arial" w:cs="Arial"/>
                <w:sz w:val="14"/>
                <w:szCs w:val="14"/>
              </w:rPr>
              <w:t>Продукция сельского хозяйства</w:t>
            </w:r>
          </w:p>
        </w:tc>
        <w:tc>
          <w:tcPr>
            <w:tcW w:w="678" w:type="dxa"/>
            <w:tcBorders>
              <w:top w:val="nil"/>
              <w:left w:val="single" w:sz="6" w:space="0" w:color="auto"/>
              <w:bottom w:val="nil"/>
              <w:right w:val="single" w:sz="6" w:space="0" w:color="auto"/>
            </w:tcBorders>
            <w:vAlign w:val="bottom"/>
          </w:tcPr>
          <w:p w14:paraId="6344D13A" w14:textId="6DD755C9"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2,2</w:t>
            </w:r>
          </w:p>
        </w:tc>
        <w:tc>
          <w:tcPr>
            <w:tcW w:w="678" w:type="dxa"/>
            <w:tcBorders>
              <w:top w:val="nil"/>
              <w:left w:val="single" w:sz="6" w:space="0" w:color="auto"/>
              <w:bottom w:val="nil"/>
              <w:right w:val="single" w:sz="6" w:space="0" w:color="auto"/>
            </w:tcBorders>
            <w:vAlign w:val="bottom"/>
          </w:tcPr>
          <w:p w14:paraId="621B7F40" w14:textId="03E1743C"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-7,7</w:t>
            </w:r>
          </w:p>
        </w:tc>
        <w:tc>
          <w:tcPr>
            <w:tcW w:w="679" w:type="dxa"/>
            <w:tcBorders>
              <w:top w:val="nil"/>
              <w:left w:val="single" w:sz="6" w:space="0" w:color="auto"/>
              <w:bottom w:val="nil"/>
              <w:right w:val="single" w:sz="6" w:space="0" w:color="auto"/>
            </w:tcBorders>
            <w:vAlign w:val="bottom"/>
          </w:tcPr>
          <w:p w14:paraId="53EDAAA4" w14:textId="362E615C"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-1,95</w:t>
            </w:r>
          </w:p>
        </w:tc>
        <w:tc>
          <w:tcPr>
            <w:tcW w:w="679" w:type="dxa"/>
            <w:tcBorders>
              <w:top w:val="nil"/>
              <w:left w:val="single" w:sz="6" w:space="0" w:color="auto"/>
              <w:bottom w:val="nil"/>
              <w:right w:val="single" w:sz="6" w:space="0" w:color="auto"/>
            </w:tcBorders>
            <w:vAlign w:val="bottom"/>
          </w:tcPr>
          <w:p w14:paraId="5FB84119" w14:textId="0D81CD16"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2,3</w:t>
            </w:r>
          </w:p>
        </w:tc>
        <w:tc>
          <w:tcPr>
            <w:tcW w:w="679" w:type="dxa"/>
            <w:tcBorders>
              <w:top w:val="nil"/>
              <w:left w:val="single" w:sz="6" w:space="0" w:color="auto"/>
              <w:bottom w:val="nil"/>
              <w:right w:val="single" w:sz="6" w:space="0" w:color="auto"/>
            </w:tcBorders>
            <w:vAlign w:val="bottom"/>
          </w:tcPr>
          <w:p w14:paraId="3AA64F06" w14:textId="33029A25"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0,</w:t>
            </w:r>
            <w:r w:rsidRPr="00B76ED3">
              <w:rPr>
                <w:rFonts w:ascii="Arial" w:hAnsi="Arial" w:cs="Arial"/>
                <w:sz w:val="14"/>
                <w:szCs w:val="14"/>
              </w:rPr>
              <w:t>7</w:t>
            </w:r>
          </w:p>
        </w:tc>
        <w:tc>
          <w:tcPr>
            <w:tcW w:w="679" w:type="dxa"/>
            <w:tcBorders>
              <w:top w:val="nil"/>
              <w:left w:val="single" w:sz="6" w:space="0" w:color="auto"/>
              <w:bottom w:val="nil"/>
            </w:tcBorders>
            <w:vAlign w:val="bottom"/>
          </w:tcPr>
          <w:p w14:paraId="19326516" w14:textId="09114763"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5,2</w:t>
            </w:r>
          </w:p>
        </w:tc>
        <w:tc>
          <w:tcPr>
            <w:tcW w:w="679" w:type="dxa"/>
            <w:tcBorders>
              <w:top w:val="nil"/>
              <w:left w:val="single" w:sz="6" w:space="0" w:color="auto"/>
              <w:bottom w:val="nil"/>
              <w:right w:val="single" w:sz="6" w:space="0" w:color="auto"/>
            </w:tcBorders>
            <w:vAlign w:val="bottom"/>
          </w:tcPr>
          <w:p w14:paraId="5DA50330" w14:textId="61EF160D"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2,6</w:t>
            </w:r>
          </w:p>
        </w:tc>
        <w:tc>
          <w:tcPr>
            <w:tcW w:w="679" w:type="dxa"/>
            <w:tcBorders>
              <w:top w:val="nil"/>
              <w:left w:val="single" w:sz="6" w:space="0" w:color="auto"/>
              <w:bottom w:val="nil"/>
            </w:tcBorders>
            <w:vAlign w:val="bottom"/>
          </w:tcPr>
          <w:p w14:paraId="3D5CB08B" w14:textId="75F42EA2"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5,1</w:t>
            </w:r>
          </w:p>
        </w:tc>
        <w:tc>
          <w:tcPr>
            <w:tcW w:w="2246" w:type="dxa"/>
            <w:tcBorders>
              <w:top w:val="nil"/>
              <w:left w:val="single" w:sz="6" w:space="0" w:color="auto"/>
              <w:bottom w:val="nil"/>
            </w:tcBorders>
            <w:vAlign w:val="bottom"/>
          </w:tcPr>
          <w:p w14:paraId="27ED9D23" w14:textId="3470183B" w:rsidR="00B76ED3" w:rsidRPr="00B76ED3" w:rsidRDefault="00B76ED3" w:rsidP="00B76ED3">
            <w:pPr>
              <w:spacing w:before="100" w:line="160" w:lineRule="exact"/>
              <w:ind w:left="57"/>
              <w:rPr>
                <w:rFonts w:ascii="Arial" w:hAnsi="Arial" w:cs="Arial"/>
                <w:i/>
                <w:sz w:val="14"/>
                <w:szCs w:val="14"/>
                <w:vertAlign w:val="superscript"/>
              </w:rPr>
            </w:pPr>
            <w:r w:rsidRPr="00B76ED3">
              <w:rPr>
                <w:rFonts w:ascii="Arial" w:hAnsi="Arial"/>
                <w:i/>
                <w:sz w:val="14"/>
                <w:lang w:val="en-US"/>
              </w:rPr>
              <w:t>Agricultural production</w:t>
            </w:r>
          </w:p>
        </w:tc>
      </w:tr>
      <w:tr w:rsidR="00B76ED3" w:rsidRPr="00FC5BCB" w14:paraId="2C6D2885" w14:textId="77777777" w:rsidTr="00465073">
        <w:trPr>
          <w:cantSplit/>
          <w:jc w:val="center"/>
        </w:trPr>
        <w:tc>
          <w:tcPr>
            <w:tcW w:w="2246" w:type="dxa"/>
            <w:tcBorders>
              <w:top w:val="nil"/>
              <w:left w:val="nil"/>
              <w:bottom w:val="nil"/>
              <w:right w:val="single" w:sz="6" w:space="0" w:color="auto"/>
            </w:tcBorders>
            <w:vAlign w:val="bottom"/>
          </w:tcPr>
          <w:p w14:paraId="090EBE26" w14:textId="7EF3DFDE" w:rsidR="00B76ED3" w:rsidRPr="00B76ED3" w:rsidRDefault="00B76ED3" w:rsidP="00B76ED3">
            <w:pPr>
              <w:pStyle w:val="12"/>
              <w:spacing w:before="100" w:line="160" w:lineRule="exact"/>
            </w:pPr>
            <w:r w:rsidRPr="00B76ED3">
              <w:t>Ввод в действие жилых домов</w:t>
            </w:r>
          </w:p>
        </w:tc>
        <w:tc>
          <w:tcPr>
            <w:tcW w:w="678" w:type="dxa"/>
            <w:tcBorders>
              <w:top w:val="nil"/>
              <w:left w:val="single" w:sz="6" w:space="0" w:color="auto"/>
              <w:bottom w:val="nil"/>
              <w:right w:val="single" w:sz="6" w:space="0" w:color="auto"/>
            </w:tcBorders>
            <w:vAlign w:val="bottom"/>
          </w:tcPr>
          <w:p w14:paraId="15A1800A" w14:textId="71D57783"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3,1</w:t>
            </w:r>
          </w:p>
        </w:tc>
        <w:tc>
          <w:tcPr>
            <w:tcW w:w="678" w:type="dxa"/>
            <w:tcBorders>
              <w:top w:val="nil"/>
              <w:left w:val="single" w:sz="6" w:space="0" w:color="auto"/>
              <w:bottom w:val="nil"/>
              <w:right w:val="single" w:sz="6" w:space="0" w:color="auto"/>
            </w:tcBorders>
            <w:vAlign w:val="bottom"/>
          </w:tcPr>
          <w:p w14:paraId="6FB9B701" w14:textId="104FEA46"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-12,1</w:t>
            </w:r>
          </w:p>
        </w:tc>
        <w:tc>
          <w:tcPr>
            <w:tcW w:w="679" w:type="dxa"/>
            <w:tcBorders>
              <w:top w:val="nil"/>
              <w:left w:val="single" w:sz="6" w:space="0" w:color="auto"/>
              <w:bottom w:val="nil"/>
              <w:right w:val="single" w:sz="6" w:space="0" w:color="auto"/>
            </w:tcBorders>
            <w:vAlign w:val="bottom"/>
          </w:tcPr>
          <w:p w14:paraId="42AE841E" w14:textId="472BAC3D"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-8,2</w:t>
            </w:r>
          </w:p>
        </w:tc>
        <w:tc>
          <w:tcPr>
            <w:tcW w:w="679" w:type="dxa"/>
            <w:tcBorders>
              <w:top w:val="nil"/>
              <w:left w:val="single" w:sz="6" w:space="0" w:color="auto"/>
              <w:bottom w:val="nil"/>
              <w:right w:val="single" w:sz="6" w:space="0" w:color="auto"/>
            </w:tcBorders>
            <w:vAlign w:val="bottom"/>
          </w:tcPr>
          <w:p w14:paraId="3C0F5C53" w14:textId="2A20B6DF"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7,0</w:t>
            </w:r>
          </w:p>
        </w:tc>
        <w:tc>
          <w:tcPr>
            <w:tcW w:w="679" w:type="dxa"/>
            <w:tcBorders>
              <w:top w:val="nil"/>
              <w:left w:val="single" w:sz="6" w:space="0" w:color="auto"/>
              <w:bottom w:val="nil"/>
              <w:right w:val="single" w:sz="6" w:space="0" w:color="auto"/>
            </w:tcBorders>
            <w:vAlign w:val="bottom"/>
          </w:tcPr>
          <w:p w14:paraId="3455A56F" w14:textId="596C818B"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10,2</w:t>
            </w:r>
          </w:p>
        </w:tc>
        <w:tc>
          <w:tcPr>
            <w:tcW w:w="679" w:type="dxa"/>
            <w:tcBorders>
              <w:top w:val="nil"/>
              <w:left w:val="single" w:sz="6" w:space="0" w:color="auto"/>
              <w:bottom w:val="nil"/>
            </w:tcBorders>
            <w:vAlign w:val="bottom"/>
          </w:tcPr>
          <w:p w14:paraId="54B85F86" w14:textId="091C16F3"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7,8</w:t>
            </w:r>
            <w:r w:rsidRPr="00B76ED3">
              <w:rPr>
                <w:rFonts w:ascii="Arial" w:hAnsi="Arial" w:cs="Arial"/>
                <w:sz w:val="14"/>
                <w:szCs w:val="14"/>
                <w:vertAlign w:val="superscript"/>
              </w:rPr>
              <w:t>3)</w:t>
            </w:r>
          </w:p>
        </w:tc>
        <w:tc>
          <w:tcPr>
            <w:tcW w:w="679" w:type="dxa"/>
            <w:tcBorders>
              <w:top w:val="nil"/>
              <w:left w:val="single" w:sz="6" w:space="0" w:color="auto"/>
              <w:bottom w:val="nil"/>
              <w:right w:val="single" w:sz="6" w:space="0" w:color="auto"/>
            </w:tcBorders>
            <w:vAlign w:val="bottom"/>
          </w:tcPr>
          <w:p w14:paraId="04099579" w14:textId="132D51B4"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-2,2</w:t>
            </w:r>
          </w:p>
        </w:tc>
        <w:tc>
          <w:tcPr>
            <w:tcW w:w="679" w:type="dxa"/>
            <w:tcBorders>
              <w:top w:val="nil"/>
              <w:left w:val="single" w:sz="6" w:space="0" w:color="auto"/>
              <w:bottom w:val="nil"/>
            </w:tcBorders>
            <w:vAlign w:val="bottom"/>
          </w:tcPr>
          <w:p w14:paraId="40358D78" w14:textId="4EE8A6AA"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12,0</w:t>
            </w:r>
          </w:p>
        </w:tc>
        <w:tc>
          <w:tcPr>
            <w:tcW w:w="2246" w:type="dxa"/>
            <w:tcBorders>
              <w:top w:val="nil"/>
              <w:left w:val="single" w:sz="6" w:space="0" w:color="auto"/>
              <w:bottom w:val="nil"/>
            </w:tcBorders>
            <w:vAlign w:val="bottom"/>
          </w:tcPr>
          <w:p w14:paraId="6180FCBF" w14:textId="3A4C743D" w:rsidR="00B76ED3" w:rsidRPr="00B76ED3" w:rsidRDefault="00B76ED3" w:rsidP="00B76ED3">
            <w:pPr>
              <w:pStyle w:val="12"/>
              <w:spacing w:before="100" w:line="160" w:lineRule="exact"/>
              <w:ind w:left="57"/>
              <w:rPr>
                <w:i/>
                <w:lang w:val="en-US"/>
              </w:rPr>
            </w:pPr>
            <w:r w:rsidRPr="00B76ED3">
              <w:rPr>
                <w:rFonts w:eastAsia="Symbol"/>
                <w:i/>
                <w:lang w:val="en-US"/>
              </w:rPr>
              <w:t>Commissioned residential houses</w:t>
            </w:r>
          </w:p>
        </w:tc>
      </w:tr>
      <w:tr w:rsidR="00B76ED3" w:rsidRPr="00FC5BCB" w14:paraId="404C3AB9" w14:textId="77777777" w:rsidTr="00465073">
        <w:trPr>
          <w:cantSplit/>
          <w:jc w:val="center"/>
        </w:trPr>
        <w:tc>
          <w:tcPr>
            <w:tcW w:w="2246" w:type="dxa"/>
            <w:tcBorders>
              <w:top w:val="nil"/>
              <w:left w:val="nil"/>
              <w:bottom w:val="nil"/>
              <w:right w:val="single" w:sz="6" w:space="0" w:color="auto"/>
            </w:tcBorders>
            <w:vAlign w:val="bottom"/>
          </w:tcPr>
          <w:p w14:paraId="72B836D4" w14:textId="758C5828" w:rsidR="00B76ED3" w:rsidRPr="00B76ED3" w:rsidRDefault="00B76ED3" w:rsidP="00B76ED3">
            <w:pPr>
              <w:pStyle w:val="12"/>
              <w:spacing w:before="100" w:line="160" w:lineRule="exact"/>
            </w:pPr>
            <w:r w:rsidRPr="00B76ED3">
              <w:t xml:space="preserve">Грузооборот транспорта </w:t>
            </w:r>
          </w:p>
        </w:tc>
        <w:tc>
          <w:tcPr>
            <w:tcW w:w="678" w:type="dxa"/>
            <w:tcBorders>
              <w:top w:val="nil"/>
              <w:left w:val="single" w:sz="6" w:space="0" w:color="auto"/>
              <w:bottom w:val="nil"/>
              <w:right w:val="single" w:sz="6" w:space="0" w:color="auto"/>
            </w:tcBorders>
            <w:vAlign w:val="bottom"/>
          </w:tcPr>
          <w:p w14:paraId="201C4BEB" w14:textId="52961FEC"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0,2</w:t>
            </w:r>
          </w:p>
        </w:tc>
        <w:tc>
          <w:tcPr>
            <w:tcW w:w="678" w:type="dxa"/>
            <w:tcBorders>
              <w:top w:val="nil"/>
              <w:left w:val="single" w:sz="6" w:space="0" w:color="auto"/>
              <w:bottom w:val="nil"/>
              <w:right w:val="single" w:sz="6" w:space="0" w:color="auto"/>
            </w:tcBorders>
            <w:vAlign w:val="bottom"/>
          </w:tcPr>
          <w:p w14:paraId="7899353C" w14:textId="73D3F114"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-9,6</w:t>
            </w:r>
          </w:p>
        </w:tc>
        <w:tc>
          <w:tcPr>
            <w:tcW w:w="679" w:type="dxa"/>
            <w:tcBorders>
              <w:top w:val="nil"/>
              <w:left w:val="single" w:sz="6" w:space="0" w:color="auto"/>
              <w:bottom w:val="nil"/>
              <w:right w:val="single" w:sz="6" w:space="0" w:color="auto"/>
            </w:tcBorders>
            <w:vAlign w:val="bottom"/>
          </w:tcPr>
          <w:p w14:paraId="289C27D9" w14:textId="05A5713B"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-0,3</w:t>
            </w:r>
          </w:p>
        </w:tc>
        <w:tc>
          <w:tcPr>
            <w:tcW w:w="679" w:type="dxa"/>
            <w:tcBorders>
              <w:top w:val="nil"/>
              <w:left w:val="single" w:sz="6" w:space="0" w:color="auto"/>
              <w:bottom w:val="nil"/>
              <w:right w:val="single" w:sz="6" w:space="0" w:color="auto"/>
            </w:tcBorders>
            <w:vAlign w:val="bottom"/>
          </w:tcPr>
          <w:p w14:paraId="09B17CC9" w14:textId="07DCEB4B"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5,2</w:t>
            </w:r>
          </w:p>
        </w:tc>
        <w:tc>
          <w:tcPr>
            <w:tcW w:w="679" w:type="dxa"/>
            <w:tcBorders>
              <w:top w:val="nil"/>
              <w:left w:val="single" w:sz="6" w:space="0" w:color="auto"/>
              <w:bottom w:val="nil"/>
              <w:right w:val="single" w:sz="6" w:space="0" w:color="auto"/>
            </w:tcBorders>
            <w:vAlign w:val="bottom"/>
          </w:tcPr>
          <w:p w14:paraId="790CF366" w14:textId="1B6B5E03"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0,3</w:t>
            </w:r>
          </w:p>
        </w:tc>
        <w:tc>
          <w:tcPr>
            <w:tcW w:w="679" w:type="dxa"/>
            <w:tcBorders>
              <w:top w:val="nil"/>
              <w:left w:val="single" w:sz="6" w:space="0" w:color="auto"/>
              <w:bottom w:val="nil"/>
            </w:tcBorders>
            <w:vAlign w:val="bottom"/>
          </w:tcPr>
          <w:p w14:paraId="00E27BBB" w14:textId="50CD0203"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1,4</w:t>
            </w:r>
            <w:r w:rsidRPr="00B76ED3">
              <w:rPr>
                <w:rFonts w:ascii="Arial" w:hAnsi="Arial" w:cs="Arial"/>
                <w:sz w:val="14"/>
                <w:szCs w:val="14"/>
                <w:vertAlign w:val="superscript"/>
                <w:lang w:val="en-US"/>
              </w:rPr>
              <w:t>3</w:t>
            </w:r>
            <w:r w:rsidRPr="00B76ED3">
              <w:rPr>
                <w:rFonts w:ascii="Arial" w:hAnsi="Arial" w:cs="Arial"/>
                <w:sz w:val="14"/>
                <w:szCs w:val="14"/>
                <w:vertAlign w:val="superscript"/>
              </w:rPr>
              <w:t>)</w:t>
            </w:r>
          </w:p>
        </w:tc>
        <w:tc>
          <w:tcPr>
            <w:tcW w:w="679" w:type="dxa"/>
            <w:tcBorders>
              <w:top w:val="nil"/>
              <w:left w:val="single" w:sz="6" w:space="0" w:color="auto"/>
              <w:bottom w:val="nil"/>
              <w:right w:val="single" w:sz="6" w:space="0" w:color="auto"/>
            </w:tcBorders>
            <w:vAlign w:val="bottom"/>
          </w:tcPr>
          <w:p w14:paraId="74BD57BD" w14:textId="302867D5"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1,1</w:t>
            </w:r>
          </w:p>
        </w:tc>
        <w:tc>
          <w:tcPr>
            <w:tcW w:w="679" w:type="dxa"/>
            <w:tcBorders>
              <w:top w:val="nil"/>
              <w:left w:val="single" w:sz="6" w:space="0" w:color="auto"/>
              <w:bottom w:val="nil"/>
            </w:tcBorders>
            <w:vAlign w:val="bottom"/>
          </w:tcPr>
          <w:p w14:paraId="0BB1692A" w14:textId="1BED6AEF"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1,7</w:t>
            </w:r>
          </w:p>
        </w:tc>
        <w:tc>
          <w:tcPr>
            <w:tcW w:w="2246" w:type="dxa"/>
            <w:tcBorders>
              <w:top w:val="nil"/>
              <w:left w:val="single" w:sz="6" w:space="0" w:color="auto"/>
              <w:bottom w:val="nil"/>
            </w:tcBorders>
            <w:vAlign w:val="bottom"/>
          </w:tcPr>
          <w:p w14:paraId="301C1487" w14:textId="7A6204FC" w:rsidR="00B76ED3" w:rsidRPr="00B76ED3" w:rsidRDefault="00B76ED3" w:rsidP="00B76ED3">
            <w:pPr>
              <w:pStyle w:val="12"/>
              <w:spacing w:before="100" w:line="160" w:lineRule="exact"/>
              <w:ind w:left="57"/>
              <w:rPr>
                <w:i/>
                <w:lang w:val="en-US"/>
              </w:rPr>
            </w:pPr>
            <w:r w:rsidRPr="00B76ED3">
              <w:rPr>
                <w:i/>
                <w:lang w:val="en-US"/>
              </w:rPr>
              <w:t>Freight turnover of transport</w:t>
            </w:r>
          </w:p>
        </w:tc>
      </w:tr>
      <w:tr w:rsidR="00B76ED3" w:rsidRPr="00D42306" w14:paraId="60B93907" w14:textId="77777777" w:rsidTr="00465073">
        <w:trPr>
          <w:cantSplit/>
          <w:jc w:val="center"/>
        </w:trPr>
        <w:tc>
          <w:tcPr>
            <w:tcW w:w="2246" w:type="dxa"/>
            <w:tcBorders>
              <w:top w:val="nil"/>
              <w:left w:val="nil"/>
              <w:bottom w:val="nil"/>
              <w:right w:val="single" w:sz="6" w:space="0" w:color="auto"/>
            </w:tcBorders>
            <w:vAlign w:val="bottom"/>
          </w:tcPr>
          <w:p w14:paraId="4775ABD4" w14:textId="7627CA7A" w:rsidR="00B76ED3" w:rsidRPr="00B76ED3" w:rsidRDefault="00B76ED3" w:rsidP="00B76ED3">
            <w:pPr>
              <w:spacing w:before="100" w:line="160" w:lineRule="exact"/>
              <w:rPr>
                <w:rFonts w:ascii="Arial" w:hAnsi="Arial" w:cs="Arial"/>
                <w:sz w:val="14"/>
                <w:szCs w:val="14"/>
                <w:vertAlign w:val="superscript"/>
              </w:rPr>
            </w:pPr>
            <w:proofErr w:type="gramStart"/>
            <w:r w:rsidRPr="00B76ED3">
              <w:rPr>
                <w:rFonts w:ascii="Arial" w:hAnsi="Arial" w:cs="Arial"/>
                <w:sz w:val="14"/>
                <w:szCs w:val="14"/>
              </w:rPr>
              <w:t xml:space="preserve">Пассажирооборот транспорта </w:t>
            </w:r>
            <w:r w:rsidRPr="00B76ED3">
              <w:rPr>
                <w:rFonts w:ascii="Arial" w:hAnsi="Arial" w:cs="Arial"/>
                <w:sz w:val="14"/>
                <w:szCs w:val="14"/>
              </w:rPr>
              <w:br/>
              <w:t>общего пользования</w:t>
            </w:r>
            <w:r w:rsidRPr="00B76ED3">
              <w:rPr>
                <w:rFonts w:ascii="Arial" w:hAnsi="Arial" w:cs="Arial"/>
                <w:sz w:val="14"/>
                <w:szCs w:val="14"/>
                <w:vertAlign w:val="superscript"/>
                <w:lang w:val="en-US"/>
              </w:rPr>
              <w:t>11</w:t>
            </w:r>
            <w:r w:rsidRPr="00B76ED3">
              <w:rPr>
                <w:rFonts w:ascii="Arial" w:hAnsi="Arial" w:cs="Arial"/>
                <w:sz w:val="14"/>
                <w:szCs w:val="14"/>
                <w:vertAlign w:val="superscript"/>
              </w:rPr>
              <w:t>)</w:t>
            </w:r>
            <w:proofErr w:type="gramEnd"/>
          </w:p>
        </w:tc>
        <w:tc>
          <w:tcPr>
            <w:tcW w:w="678" w:type="dxa"/>
            <w:tcBorders>
              <w:top w:val="nil"/>
              <w:left w:val="single" w:sz="6" w:space="0" w:color="auto"/>
              <w:bottom w:val="nil"/>
              <w:right w:val="single" w:sz="6" w:space="0" w:color="auto"/>
            </w:tcBorders>
            <w:vAlign w:val="bottom"/>
          </w:tcPr>
          <w:p w14:paraId="084DB34B" w14:textId="72BC28CF"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2,6</w:t>
            </w:r>
          </w:p>
        </w:tc>
        <w:tc>
          <w:tcPr>
            <w:tcW w:w="678" w:type="dxa"/>
            <w:tcBorders>
              <w:top w:val="nil"/>
              <w:left w:val="single" w:sz="6" w:space="0" w:color="auto"/>
              <w:bottom w:val="nil"/>
              <w:right w:val="single" w:sz="6" w:space="0" w:color="auto"/>
            </w:tcBorders>
            <w:vAlign w:val="bottom"/>
          </w:tcPr>
          <w:p w14:paraId="27E3FE78" w14:textId="59D67D44"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-6,7</w:t>
            </w:r>
          </w:p>
        </w:tc>
        <w:tc>
          <w:tcPr>
            <w:tcW w:w="679" w:type="dxa"/>
            <w:tcBorders>
              <w:top w:val="nil"/>
              <w:left w:val="single" w:sz="6" w:space="0" w:color="auto"/>
              <w:bottom w:val="nil"/>
              <w:right w:val="single" w:sz="6" w:space="0" w:color="auto"/>
            </w:tcBorders>
            <w:vAlign w:val="bottom"/>
          </w:tcPr>
          <w:p w14:paraId="70A5FA3D" w14:textId="08FA5BA4"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-2,1</w:t>
            </w:r>
          </w:p>
        </w:tc>
        <w:tc>
          <w:tcPr>
            <w:tcW w:w="679" w:type="dxa"/>
            <w:tcBorders>
              <w:top w:val="nil"/>
              <w:left w:val="single" w:sz="6" w:space="0" w:color="auto"/>
              <w:bottom w:val="nil"/>
              <w:right w:val="single" w:sz="6" w:space="0" w:color="auto"/>
            </w:tcBorders>
            <w:vAlign w:val="bottom"/>
          </w:tcPr>
          <w:p w14:paraId="2A7DDC4A" w14:textId="460112F9"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-1,0</w:t>
            </w:r>
          </w:p>
        </w:tc>
        <w:tc>
          <w:tcPr>
            <w:tcW w:w="679" w:type="dxa"/>
            <w:tcBorders>
              <w:top w:val="nil"/>
              <w:left w:val="single" w:sz="6" w:space="0" w:color="auto"/>
              <w:bottom w:val="nil"/>
              <w:right w:val="single" w:sz="6" w:space="0" w:color="auto"/>
            </w:tcBorders>
            <w:vAlign w:val="bottom"/>
          </w:tcPr>
          <w:p w14:paraId="3978CC8A" w14:textId="206919DB"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0,4</w:t>
            </w:r>
          </w:p>
        </w:tc>
        <w:tc>
          <w:tcPr>
            <w:tcW w:w="679" w:type="dxa"/>
            <w:tcBorders>
              <w:top w:val="nil"/>
              <w:left w:val="single" w:sz="6" w:space="0" w:color="auto"/>
              <w:bottom w:val="nil"/>
            </w:tcBorders>
            <w:vAlign w:val="bottom"/>
          </w:tcPr>
          <w:p w14:paraId="6A4B92D0" w14:textId="7265425B"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1,8</w:t>
            </w:r>
            <w:r w:rsidRPr="00B76ED3">
              <w:rPr>
                <w:rFonts w:ascii="Arial" w:hAnsi="Arial" w:cs="Arial"/>
                <w:sz w:val="14"/>
                <w:szCs w:val="14"/>
                <w:vertAlign w:val="superscript"/>
              </w:rPr>
              <w:t>3)</w:t>
            </w:r>
          </w:p>
        </w:tc>
        <w:tc>
          <w:tcPr>
            <w:tcW w:w="679" w:type="dxa"/>
            <w:tcBorders>
              <w:top w:val="nil"/>
              <w:left w:val="single" w:sz="6" w:space="0" w:color="auto"/>
              <w:bottom w:val="nil"/>
              <w:right w:val="single" w:sz="6" w:space="0" w:color="auto"/>
            </w:tcBorders>
            <w:vAlign w:val="bottom"/>
          </w:tcPr>
          <w:p w14:paraId="774F3CDF" w14:textId="35541193"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-7,6</w:t>
            </w:r>
          </w:p>
        </w:tc>
        <w:tc>
          <w:tcPr>
            <w:tcW w:w="679" w:type="dxa"/>
            <w:tcBorders>
              <w:top w:val="nil"/>
              <w:left w:val="single" w:sz="6" w:space="0" w:color="auto"/>
              <w:bottom w:val="nil"/>
            </w:tcBorders>
            <w:vAlign w:val="bottom"/>
          </w:tcPr>
          <w:p w14:paraId="704C16BE" w14:textId="436B4A0C"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19,3</w:t>
            </w:r>
          </w:p>
        </w:tc>
        <w:tc>
          <w:tcPr>
            <w:tcW w:w="2246" w:type="dxa"/>
            <w:tcBorders>
              <w:top w:val="nil"/>
              <w:left w:val="single" w:sz="6" w:space="0" w:color="auto"/>
              <w:bottom w:val="nil"/>
            </w:tcBorders>
            <w:vAlign w:val="bottom"/>
          </w:tcPr>
          <w:p w14:paraId="3211676B" w14:textId="78318F74" w:rsidR="00B76ED3" w:rsidRPr="00B76ED3" w:rsidRDefault="00B76ED3" w:rsidP="00B76ED3">
            <w:pPr>
              <w:spacing w:before="100" w:line="160" w:lineRule="exact"/>
              <w:ind w:left="57"/>
              <w:rPr>
                <w:rFonts w:ascii="Arial" w:hAnsi="Arial" w:cs="Arial"/>
                <w:i/>
                <w:sz w:val="14"/>
                <w:szCs w:val="14"/>
                <w:vertAlign w:val="superscript"/>
                <w:lang w:val="en-US"/>
              </w:rPr>
            </w:pPr>
            <w:r w:rsidRPr="00B76ED3">
              <w:rPr>
                <w:rFonts w:ascii="Arial" w:hAnsi="Arial" w:cs="Arial"/>
                <w:i/>
                <w:sz w:val="14"/>
                <w:szCs w:val="14"/>
                <w:lang w:val="en-US"/>
              </w:rPr>
              <w:t xml:space="preserve">Passenger turnover of public </w:t>
            </w:r>
            <w:r w:rsidRPr="00B76ED3">
              <w:rPr>
                <w:rFonts w:ascii="Arial" w:hAnsi="Arial" w:cs="Arial"/>
                <w:i/>
                <w:sz w:val="14"/>
                <w:szCs w:val="14"/>
                <w:lang w:val="en-US"/>
              </w:rPr>
              <w:br/>
              <w:t>transport</w:t>
            </w:r>
            <w:r w:rsidRPr="00B76ED3">
              <w:rPr>
                <w:rFonts w:ascii="Arial" w:hAnsi="Arial" w:cs="Arial"/>
                <w:i/>
                <w:sz w:val="14"/>
                <w:szCs w:val="14"/>
                <w:vertAlign w:val="superscript"/>
                <w:lang w:val="en-US"/>
              </w:rPr>
              <w:t>11)</w:t>
            </w:r>
          </w:p>
        </w:tc>
      </w:tr>
      <w:tr w:rsidR="00B76ED3" w:rsidRPr="00FC5BCB" w14:paraId="6B6846FE" w14:textId="77777777" w:rsidTr="00465073">
        <w:trPr>
          <w:cantSplit/>
          <w:jc w:val="center"/>
        </w:trPr>
        <w:tc>
          <w:tcPr>
            <w:tcW w:w="2246" w:type="dxa"/>
            <w:tcBorders>
              <w:top w:val="nil"/>
              <w:left w:val="nil"/>
              <w:bottom w:val="nil"/>
              <w:right w:val="single" w:sz="6" w:space="0" w:color="auto"/>
            </w:tcBorders>
            <w:vAlign w:val="bottom"/>
          </w:tcPr>
          <w:p w14:paraId="3CCDB47C" w14:textId="1CB073CA" w:rsidR="00B76ED3" w:rsidRPr="00B76ED3" w:rsidRDefault="00B76ED3" w:rsidP="00B76ED3">
            <w:pPr>
              <w:spacing w:before="100" w:line="160" w:lineRule="exact"/>
              <w:rPr>
                <w:rFonts w:ascii="Arial" w:hAnsi="Arial" w:cs="Arial"/>
                <w:sz w:val="14"/>
                <w:szCs w:val="14"/>
                <w:vertAlign w:val="superscript"/>
              </w:rPr>
            </w:pPr>
            <w:r w:rsidRPr="00B76ED3">
              <w:rPr>
                <w:rFonts w:ascii="Arial" w:hAnsi="Arial" w:cs="Arial"/>
                <w:sz w:val="14"/>
                <w:szCs w:val="14"/>
              </w:rPr>
              <w:t>Оборот розничной торговли</w:t>
            </w:r>
          </w:p>
        </w:tc>
        <w:tc>
          <w:tcPr>
            <w:tcW w:w="678" w:type="dxa"/>
            <w:tcBorders>
              <w:top w:val="nil"/>
              <w:left w:val="single" w:sz="6" w:space="0" w:color="auto"/>
              <w:bottom w:val="nil"/>
              <w:right w:val="single" w:sz="6" w:space="0" w:color="auto"/>
            </w:tcBorders>
            <w:vAlign w:val="bottom"/>
          </w:tcPr>
          <w:p w14:paraId="3A91C4F3" w14:textId="750DB571"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6,0</w:t>
            </w:r>
          </w:p>
        </w:tc>
        <w:tc>
          <w:tcPr>
            <w:tcW w:w="678" w:type="dxa"/>
            <w:tcBorders>
              <w:top w:val="nil"/>
              <w:left w:val="single" w:sz="6" w:space="0" w:color="auto"/>
              <w:bottom w:val="nil"/>
              <w:right w:val="single" w:sz="6" w:space="0" w:color="auto"/>
            </w:tcBorders>
            <w:vAlign w:val="bottom"/>
          </w:tcPr>
          <w:p w14:paraId="053D7832" w14:textId="7672EF30"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-1,8</w:t>
            </w:r>
          </w:p>
        </w:tc>
        <w:tc>
          <w:tcPr>
            <w:tcW w:w="679" w:type="dxa"/>
            <w:tcBorders>
              <w:top w:val="nil"/>
              <w:left w:val="single" w:sz="6" w:space="0" w:color="auto"/>
              <w:bottom w:val="nil"/>
              <w:right w:val="single" w:sz="6" w:space="0" w:color="auto"/>
            </w:tcBorders>
            <w:vAlign w:val="bottom"/>
          </w:tcPr>
          <w:p w14:paraId="2238C871" w14:textId="1D99EBEF"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0,9</w:t>
            </w:r>
          </w:p>
        </w:tc>
        <w:tc>
          <w:tcPr>
            <w:tcW w:w="679" w:type="dxa"/>
            <w:tcBorders>
              <w:top w:val="nil"/>
              <w:left w:val="single" w:sz="6" w:space="0" w:color="auto"/>
              <w:bottom w:val="nil"/>
              <w:right w:val="single" w:sz="6" w:space="0" w:color="auto"/>
            </w:tcBorders>
            <w:vAlign w:val="bottom"/>
          </w:tcPr>
          <w:p w14:paraId="776E6C51" w14:textId="6438B7B0"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11,0</w:t>
            </w:r>
          </w:p>
        </w:tc>
        <w:tc>
          <w:tcPr>
            <w:tcW w:w="679" w:type="dxa"/>
            <w:tcBorders>
              <w:top w:val="nil"/>
              <w:left w:val="single" w:sz="6" w:space="0" w:color="auto"/>
              <w:bottom w:val="nil"/>
              <w:right w:val="single" w:sz="6" w:space="0" w:color="auto"/>
            </w:tcBorders>
            <w:vAlign w:val="bottom"/>
          </w:tcPr>
          <w:p w14:paraId="623E5463" w14:textId="64889C32"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8,8</w:t>
            </w:r>
          </w:p>
        </w:tc>
        <w:tc>
          <w:tcPr>
            <w:tcW w:w="679" w:type="dxa"/>
            <w:tcBorders>
              <w:top w:val="nil"/>
              <w:left w:val="single" w:sz="6" w:space="0" w:color="auto"/>
              <w:bottom w:val="nil"/>
            </w:tcBorders>
            <w:vAlign w:val="bottom"/>
          </w:tcPr>
          <w:p w14:paraId="0C3848A3" w14:textId="262B9DD0"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1,8</w:t>
            </w:r>
            <w:r w:rsidRPr="00B76ED3">
              <w:rPr>
                <w:rFonts w:ascii="Arial" w:hAnsi="Arial" w:cs="Arial"/>
                <w:sz w:val="14"/>
                <w:szCs w:val="14"/>
                <w:vertAlign w:val="superscript"/>
              </w:rPr>
              <w:t>3)</w:t>
            </w:r>
          </w:p>
        </w:tc>
        <w:tc>
          <w:tcPr>
            <w:tcW w:w="679" w:type="dxa"/>
            <w:tcBorders>
              <w:top w:val="nil"/>
              <w:left w:val="single" w:sz="6" w:space="0" w:color="auto"/>
              <w:bottom w:val="nil"/>
              <w:right w:val="single" w:sz="6" w:space="0" w:color="auto"/>
            </w:tcBorders>
            <w:vAlign w:val="bottom"/>
          </w:tcPr>
          <w:p w14:paraId="4FC065DE" w14:textId="4C3C8DEC"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-0,5</w:t>
            </w:r>
          </w:p>
        </w:tc>
        <w:tc>
          <w:tcPr>
            <w:tcW w:w="679" w:type="dxa"/>
            <w:tcBorders>
              <w:top w:val="nil"/>
              <w:left w:val="single" w:sz="6" w:space="0" w:color="auto"/>
              <w:bottom w:val="nil"/>
            </w:tcBorders>
            <w:vAlign w:val="bottom"/>
          </w:tcPr>
          <w:p w14:paraId="6647538E" w14:textId="698825A3"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0,4</w:t>
            </w:r>
          </w:p>
        </w:tc>
        <w:tc>
          <w:tcPr>
            <w:tcW w:w="2246" w:type="dxa"/>
            <w:tcBorders>
              <w:top w:val="nil"/>
              <w:left w:val="single" w:sz="6" w:space="0" w:color="auto"/>
              <w:bottom w:val="nil"/>
            </w:tcBorders>
            <w:vAlign w:val="bottom"/>
          </w:tcPr>
          <w:p w14:paraId="595D4D38" w14:textId="7D8A1E07" w:rsidR="00B76ED3" w:rsidRPr="00B76ED3" w:rsidRDefault="00B76ED3" w:rsidP="00B76ED3">
            <w:pPr>
              <w:spacing w:before="100" w:line="160" w:lineRule="exact"/>
              <w:ind w:left="57"/>
              <w:rPr>
                <w:rFonts w:ascii="Arial" w:hAnsi="Arial" w:cs="Arial"/>
                <w:i/>
                <w:sz w:val="14"/>
                <w:szCs w:val="14"/>
                <w:vertAlign w:val="superscript"/>
                <w:lang w:val="en-US"/>
              </w:rPr>
            </w:pPr>
            <w:r w:rsidRPr="00B76ED3">
              <w:rPr>
                <w:rFonts w:ascii="Arial" w:hAnsi="Arial" w:cs="Arial"/>
                <w:i/>
                <w:spacing w:val="-8"/>
                <w:sz w:val="14"/>
                <w:szCs w:val="14"/>
                <w:lang w:val="en-US"/>
              </w:rPr>
              <w:t>Retail trade turnover</w:t>
            </w:r>
          </w:p>
        </w:tc>
      </w:tr>
      <w:tr w:rsidR="00B76ED3" w:rsidRPr="00FC5BCB" w14:paraId="0CED864E" w14:textId="77777777" w:rsidTr="00465073">
        <w:trPr>
          <w:cantSplit/>
          <w:jc w:val="center"/>
        </w:trPr>
        <w:tc>
          <w:tcPr>
            <w:tcW w:w="2246" w:type="dxa"/>
            <w:tcBorders>
              <w:top w:val="nil"/>
              <w:left w:val="nil"/>
              <w:bottom w:val="nil"/>
              <w:right w:val="single" w:sz="6" w:space="0" w:color="auto"/>
            </w:tcBorders>
            <w:vAlign w:val="bottom"/>
          </w:tcPr>
          <w:p w14:paraId="1A785C76" w14:textId="6DA6BD88" w:rsidR="00B76ED3" w:rsidRPr="00B76ED3" w:rsidRDefault="00B76ED3" w:rsidP="00B76ED3">
            <w:pPr>
              <w:spacing w:before="100" w:line="160" w:lineRule="exact"/>
              <w:rPr>
                <w:rFonts w:ascii="Arial" w:hAnsi="Arial" w:cs="Arial"/>
                <w:sz w:val="14"/>
                <w:szCs w:val="14"/>
              </w:rPr>
            </w:pPr>
            <w:r w:rsidRPr="00B76ED3">
              <w:rPr>
                <w:rFonts w:ascii="Arial" w:hAnsi="Arial" w:cs="Arial"/>
                <w:sz w:val="14"/>
                <w:szCs w:val="14"/>
              </w:rPr>
              <w:t>Платные услуги населению</w:t>
            </w:r>
          </w:p>
        </w:tc>
        <w:tc>
          <w:tcPr>
            <w:tcW w:w="678" w:type="dxa"/>
            <w:tcBorders>
              <w:top w:val="nil"/>
              <w:left w:val="single" w:sz="6" w:space="0" w:color="auto"/>
              <w:bottom w:val="nil"/>
              <w:right w:val="single" w:sz="6" w:space="0" w:color="auto"/>
            </w:tcBorders>
            <w:vAlign w:val="bottom"/>
          </w:tcPr>
          <w:p w14:paraId="167FDAC9" w14:textId="1DA5454A"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w:t>
            </w:r>
          </w:p>
        </w:tc>
        <w:tc>
          <w:tcPr>
            <w:tcW w:w="678" w:type="dxa"/>
            <w:tcBorders>
              <w:top w:val="nil"/>
              <w:left w:val="single" w:sz="6" w:space="0" w:color="auto"/>
              <w:bottom w:val="nil"/>
              <w:right w:val="single" w:sz="6" w:space="0" w:color="auto"/>
            </w:tcBorders>
            <w:vAlign w:val="bottom"/>
          </w:tcPr>
          <w:p w14:paraId="41F9022C" w14:textId="40C84616"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-24,9</w:t>
            </w:r>
          </w:p>
        </w:tc>
        <w:tc>
          <w:tcPr>
            <w:tcW w:w="679" w:type="dxa"/>
            <w:tcBorders>
              <w:top w:val="nil"/>
              <w:left w:val="single" w:sz="6" w:space="0" w:color="auto"/>
              <w:bottom w:val="nil"/>
              <w:right w:val="single" w:sz="6" w:space="0" w:color="auto"/>
            </w:tcBorders>
            <w:vAlign w:val="bottom"/>
          </w:tcPr>
          <w:p w14:paraId="08D531D2" w14:textId="467E1AAF"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2,0</w:t>
            </w:r>
          </w:p>
        </w:tc>
        <w:tc>
          <w:tcPr>
            <w:tcW w:w="679" w:type="dxa"/>
            <w:tcBorders>
              <w:top w:val="nil"/>
              <w:left w:val="single" w:sz="6" w:space="0" w:color="auto"/>
              <w:bottom w:val="nil"/>
              <w:right w:val="single" w:sz="6" w:space="0" w:color="auto"/>
            </w:tcBorders>
            <w:vAlign w:val="bottom"/>
          </w:tcPr>
          <w:p w14:paraId="75E504FA" w14:textId="1C1BB347"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5,3</w:t>
            </w:r>
          </w:p>
        </w:tc>
        <w:tc>
          <w:tcPr>
            <w:tcW w:w="679" w:type="dxa"/>
            <w:tcBorders>
              <w:top w:val="nil"/>
              <w:left w:val="single" w:sz="6" w:space="0" w:color="auto"/>
              <w:bottom w:val="nil"/>
              <w:right w:val="single" w:sz="6" w:space="0" w:color="auto"/>
            </w:tcBorders>
            <w:vAlign w:val="bottom"/>
          </w:tcPr>
          <w:p w14:paraId="6DFCD3CB" w14:textId="7F676070"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3,7</w:t>
            </w:r>
          </w:p>
        </w:tc>
        <w:tc>
          <w:tcPr>
            <w:tcW w:w="679" w:type="dxa"/>
            <w:tcBorders>
              <w:top w:val="nil"/>
              <w:left w:val="single" w:sz="6" w:space="0" w:color="auto"/>
              <w:bottom w:val="nil"/>
            </w:tcBorders>
            <w:vAlign w:val="bottom"/>
          </w:tcPr>
          <w:p w14:paraId="1755FF05" w14:textId="5809239D"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1,5</w:t>
            </w:r>
            <w:r w:rsidRPr="00B76ED3">
              <w:rPr>
                <w:rFonts w:ascii="Arial" w:hAnsi="Arial" w:cs="Arial"/>
                <w:sz w:val="14"/>
                <w:szCs w:val="14"/>
                <w:vertAlign w:val="superscript"/>
                <w:lang w:val="en-US"/>
              </w:rPr>
              <w:t>3</w:t>
            </w:r>
            <w:r w:rsidRPr="00B76ED3">
              <w:rPr>
                <w:rFonts w:ascii="Arial" w:hAnsi="Arial" w:cs="Arial"/>
                <w:sz w:val="14"/>
                <w:szCs w:val="14"/>
                <w:vertAlign w:val="superscript"/>
              </w:rPr>
              <w:t>)</w:t>
            </w:r>
          </w:p>
        </w:tc>
        <w:tc>
          <w:tcPr>
            <w:tcW w:w="679" w:type="dxa"/>
            <w:tcBorders>
              <w:top w:val="nil"/>
              <w:left w:val="single" w:sz="6" w:space="0" w:color="auto"/>
              <w:bottom w:val="nil"/>
              <w:right w:val="single" w:sz="6" w:space="0" w:color="auto"/>
            </w:tcBorders>
            <w:vAlign w:val="bottom"/>
          </w:tcPr>
          <w:p w14:paraId="5708DF2D" w14:textId="5860E147"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-1,8</w:t>
            </w:r>
          </w:p>
        </w:tc>
        <w:tc>
          <w:tcPr>
            <w:tcW w:w="679" w:type="dxa"/>
            <w:tcBorders>
              <w:top w:val="nil"/>
              <w:left w:val="single" w:sz="6" w:space="0" w:color="auto"/>
              <w:bottom w:val="nil"/>
            </w:tcBorders>
            <w:vAlign w:val="bottom"/>
          </w:tcPr>
          <w:p w14:paraId="5925286C" w14:textId="3C4BBDC7"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11,0</w:t>
            </w:r>
          </w:p>
        </w:tc>
        <w:tc>
          <w:tcPr>
            <w:tcW w:w="2246" w:type="dxa"/>
            <w:tcBorders>
              <w:top w:val="nil"/>
              <w:left w:val="single" w:sz="6" w:space="0" w:color="auto"/>
              <w:bottom w:val="nil"/>
            </w:tcBorders>
            <w:vAlign w:val="bottom"/>
          </w:tcPr>
          <w:p w14:paraId="018CADA0" w14:textId="131256ED" w:rsidR="00B76ED3" w:rsidRPr="00B76ED3" w:rsidRDefault="00B76ED3" w:rsidP="00B76ED3">
            <w:pPr>
              <w:spacing w:before="100" w:line="160" w:lineRule="exact"/>
              <w:ind w:left="57"/>
              <w:rPr>
                <w:rFonts w:ascii="Arial" w:hAnsi="Arial" w:cs="Arial"/>
                <w:i/>
                <w:sz w:val="14"/>
                <w:szCs w:val="14"/>
                <w:lang w:val="en-US"/>
              </w:rPr>
            </w:pPr>
            <w:r w:rsidRPr="00B76ED3">
              <w:rPr>
                <w:rFonts w:ascii="Arial" w:hAnsi="Arial" w:cs="Arial"/>
                <w:i/>
                <w:sz w:val="14"/>
                <w:szCs w:val="14"/>
                <w:lang w:val="en-US"/>
              </w:rPr>
              <w:t>Paid services to population</w:t>
            </w:r>
          </w:p>
        </w:tc>
      </w:tr>
      <w:tr w:rsidR="00B76ED3" w:rsidRPr="00237D1E" w14:paraId="48A98599" w14:textId="77777777" w:rsidTr="00465073">
        <w:trPr>
          <w:cantSplit/>
          <w:jc w:val="center"/>
        </w:trPr>
        <w:tc>
          <w:tcPr>
            <w:tcW w:w="2246" w:type="dxa"/>
            <w:tcBorders>
              <w:top w:val="nil"/>
              <w:left w:val="nil"/>
              <w:bottom w:val="single" w:sz="6" w:space="0" w:color="auto"/>
              <w:right w:val="single" w:sz="6" w:space="0" w:color="auto"/>
            </w:tcBorders>
            <w:vAlign w:val="bottom"/>
          </w:tcPr>
          <w:p w14:paraId="0F461424" w14:textId="4FF6A29C" w:rsidR="00B76ED3" w:rsidRPr="00B76ED3" w:rsidRDefault="00B76ED3" w:rsidP="00B76ED3">
            <w:pPr>
              <w:spacing w:before="100" w:line="160" w:lineRule="exact"/>
              <w:rPr>
                <w:rFonts w:ascii="Arial" w:hAnsi="Arial" w:cs="Arial"/>
                <w:sz w:val="14"/>
                <w:szCs w:val="14"/>
              </w:rPr>
            </w:pPr>
            <w:proofErr w:type="gramStart"/>
            <w:r w:rsidRPr="00B76ED3">
              <w:rPr>
                <w:rFonts w:ascii="Arial" w:hAnsi="Arial" w:cs="Arial"/>
                <w:sz w:val="14"/>
                <w:szCs w:val="14"/>
              </w:rPr>
              <w:t>Внешнеторговый оборот</w:t>
            </w:r>
            <w:r w:rsidRPr="00B76ED3">
              <w:rPr>
                <w:rFonts w:ascii="Arial" w:hAnsi="Arial" w:cs="Arial"/>
                <w:sz w:val="14"/>
                <w:szCs w:val="14"/>
                <w:vertAlign w:val="superscript"/>
              </w:rPr>
              <w:t>1</w:t>
            </w:r>
            <w:r w:rsidRPr="00B76ED3">
              <w:rPr>
                <w:rFonts w:ascii="Arial" w:hAnsi="Arial" w:cs="Arial"/>
                <w:sz w:val="14"/>
                <w:szCs w:val="14"/>
                <w:vertAlign w:val="superscript"/>
                <w:lang w:val="en-US"/>
              </w:rPr>
              <w:t>2</w:t>
            </w:r>
            <w:r w:rsidRPr="00B76ED3">
              <w:rPr>
                <w:rFonts w:ascii="Arial" w:hAnsi="Arial" w:cs="Arial"/>
                <w:sz w:val="14"/>
                <w:szCs w:val="14"/>
                <w:vertAlign w:val="superscript"/>
              </w:rPr>
              <w:t>)</w:t>
            </w:r>
            <w:proofErr w:type="gramEnd"/>
          </w:p>
        </w:tc>
        <w:tc>
          <w:tcPr>
            <w:tcW w:w="678" w:type="dxa"/>
            <w:tcBorders>
              <w:top w:val="nil"/>
              <w:left w:val="single" w:sz="6" w:space="0" w:color="auto"/>
              <w:bottom w:val="single" w:sz="6" w:space="0" w:color="auto"/>
              <w:right w:val="single" w:sz="6" w:space="0" w:color="auto"/>
            </w:tcBorders>
            <w:vAlign w:val="bottom"/>
          </w:tcPr>
          <w:p w14:paraId="0E7F51BB" w14:textId="1497B217"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w:t>
            </w:r>
          </w:p>
        </w:tc>
        <w:tc>
          <w:tcPr>
            <w:tcW w:w="678" w:type="dxa"/>
            <w:tcBorders>
              <w:top w:val="nil"/>
              <w:left w:val="single" w:sz="6" w:space="0" w:color="auto"/>
              <w:bottom w:val="single" w:sz="6" w:space="0" w:color="auto"/>
              <w:right w:val="single" w:sz="6" w:space="0" w:color="auto"/>
            </w:tcBorders>
            <w:vAlign w:val="bottom"/>
          </w:tcPr>
          <w:p w14:paraId="456F27F2" w14:textId="51068245"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w:t>
            </w:r>
          </w:p>
        </w:tc>
        <w:tc>
          <w:tcPr>
            <w:tcW w:w="679" w:type="dxa"/>
            <w:tcBorders>
              <w:top w:val="nil"/>
              <w:left w:val="single" w:sz="6" w:space="0" w:color="auto"/>
              <w:bottom w:val="single" w:sz="6" w:space="0" w:color="auto"/>
              <w:right w:val="single" w:sz="6" w:space="0" w:color="auto"/>
            </w:tcBorders>
            <w:vAlign w:val="bottom"/>
          </w:tcPr>
          <w:p w14:paraId="545C492A" w14:textId="4D989A8A"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-0,1</w:t>
            </w:r>
          </w:p>
        </w:tc>
        <w:tc>
          <w:tcPr>
            <w:tcW w:w="679" w:type="dxa"/>
            <w:tcBorders>
              <w:top w:val="nil"/>
              <w:left w:val="single" w:sz="6" w:space="0" w:color="auto"/>
              <w:bottom w:val="single" w:sz="6" w:space="0" w:color="auto"/>
              <w:right w:val="single" w:sz="6" w:space="0" w:color="auto"/>
            </w:tcBorders>
            <w:vAlign w:val="bottom"/>
          </w:tcPr>
          <w:p w14:paraId="736FB51C" w14:textId="6DB66514"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20,8</w:t>
            </w:r>
          </w:p>
        </w:tc>
        <w:tc>
          <w:tcPr>
            <w:tcW w:w="679" w:type="dxa"/>
            <w:tcBorders>
              <w:top w:val="nil"/>
              <w:left w:val="single" w:sz="6" w:space="0" w:color="auto"/>
              <w:bottom w:val="single" w:sz="6" w:space="0" w:color="auto"/>
              <w:right w:val="single" w:sz="6" w:space="0" w:color="auto"/>
            </w:tcBorders>
            <w:vAlign w:val="bottom"/>
          </w:tcPr>
          <w:p w14:paraId="1F83DFBF" w14:textId="7327F009"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11,9</w:t>
            </w:r>
          </w:p>
        </w:tc>
        <w:tc>
          <w:tcPr>
            <w:tcW w:w="679" w:type="dxa"/>
            <w:tcBorders>
              <w:top w:val="nil"/>
              <w:left w:val="single" w:sz="6" w:space="0" w:color="auto"/>
              <w:bottom w:val="single" w:sz="6" w:space="0" w:color="auto"/>
            </w:tcBorders>
            <w:vAlign w:val="bottom"/>
          </w:tcPr>
          <w:p w14:paraId="212B5D82" w14:textId="02F2085B" w:rsidR="00B76ED3" w:rsidRPr="00B76ED3" w:rsidRDefault="00B76ED3" w:rsidP="00B76ED3">
            <w:pPr>
              <w:spacing w:before="100" w:line="160" w:lineRule="exact"/>
              <w:ind w:right="227"/>
              <w:jc w:val="right"/>
              <w:rPr>
                <w:rFonts w:ascii="Arial" w:hAnsi="Arial" w:cs="Arial"/>
                <w:sz w:val="14"/>
                <w:szCs w:val="14"/>
              </w:rPr>
            </w:pPr>
            <w:r w:rsidRPr="00B76ED3">
              <w:rPr>
                <w:rFonts w:ascii="Arial" w:hAnsi="Arial" w:cs="Arial"/>
                <w:sz w:val="14"/>
                <w:szCs w:val="14"/>
              </w:rPr>
              <w:t>-3,5</w:t>
            </w:r>
          </w:p>
        </w:tc>
        <w:tc>
          <w:tcPr>
            <w:tcW w:w="679" w:type="dxa"/>
            <w:tcBorders>
              <w:top w:val="nil"/>
              <w:left w:val="single" w:sz="6" w:space="0" w:color="auto"/>
              <w:bottom w:val="single" w:sz="6" w:space="0" w:color="auto"/>
              <w:right w:val="single" w:sz="6" w:space="0" w:color="auto"/>
            </w:tcBorders>
            <w:vAlign w:val="bottom"/>
          </w:tcPr>
          <w:p w14:paraId="1EB82277" w14:textId="5241D825"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1</w:t>
            </w:r>
            <w:r w:rsidRPr="00B76ED3">
              <w:rPr>
                <w:rFonts w:ascii="Arial" w:hAnsi="Arial" w:cs="Arial"/>
                <w:sz w:val="14"/>
                <w:szCs w:val="14"/>
              </w:rPr>
              <w:t>,4</w:t>
            </w:r>
          </w:p>
        </w:tc>
        <w:tc>
          <w:tcPr>
            <w:tcW w:w="679" w:type="dxa"/>
            <w:tcBorders>
              <w:top w:val="nil"/>
              <w:left w:val="single" w:sz="6" w:space="0" w:color="auto"/>
              <w:bottom w:val="single" w:sz="6" w:space="0" w:color="auto"/>
            </w:tcBorders>
            <w:vAlign w:val="bottom"/>
          </w:tcPr>
          <w:p w14:paraId="17AF03C5" w14:textId="068A1DD9" w:rsidR="00B76ED3" w:rsidRPr="00B76ED3" w:rsidRDefault="00B76ED3" w:rsidP="00B76ED3">
            <w:pPr>
              <w:spacing w:before="100" w:line="160" w:lineRule="exact"/>
              <w:ind w:right="227"/>
              <w:jc w:val="right"/>
              <w:rPr>
                <w:rFonts w:ascii="Arial" w:hAnsi="Arial" w:cs="Arial"/>
                <w:sz w:val="14"/>
                <w:szCs w:val="14"/>
                <w:lang w:val="en-US"/>
              </w:rPr>
            </w:pPr>
            <w:r w:rsidRPr="00B76ED3">
              <w:rPr>
                <w:rFonts w:ascii="Arial" w:hAnsi="Arial" w:cs="Arial"/>
                <w:sz w:val="14"/>
                <w:szCs w:val="14"/>
                <w:lang w:val="en-US"/>
              </w:rPr>
              <w:t>…</w:t>
            </w:r>
          </w:p>
        </w:tc>
        <w:tc>
          <w:tcPr>
            <w:tcW w:w="2246" w:type="dxa"/>
            <w:tcBorders>
              <w:top w:val="nil"/>
              <w:left w:val="single" w:sz="6" w:space="0" w:color="auto"/>
              <w:bottom w:val="single" w:sz="6" w:space="0" w:color="auto"/>
            </w:tcBorders>
            <w:vAlign w:val="bottom"/>
          </w:tcPr>
          <w:p w14:paraId="3030513E" w14:textId="6EC3B8F4" w:rsidR="00B76ED3" w:rsidRPr="00B76ED3" w:rsidRDefault="00B76ED3" w:rsidP="00B76ED3">
            <w:pPr>
              <w:spacing w:before="100" w:line="160" w:lineRule="exact"/>
              <w:ind w:left="57"/>
              <w:rPr>
                <w:rFonts w:ascii="Arial" w:hAnsi="Arial" w:cs="Arial"/>
                <w:i/>
                <w:sz w:val="14"/>
                <w:szCs w:val="14"/>
              </w:rPr>
            </w:pPr>
            <w:r w:rsidRPr="00B76ED3">
              <w:rPr>
                <w:rFonts w:ascii="Arial" w:hAnsi="Arial" w:cs="Arial"/>
                <w:i/>
                <w:sz w:val="14"/>
                <w:szCs w:val="14"/>
                <w:lang w:val="en-US"/>
              </w:rPr>
              <w:t>Foreign trade turnover</w:t>
            </w:r>
            <w:r w:rsidRPr="00B76ED3">
              <w:rPr>
                <w:rFonts w:ascii="Arial" w:hAnsi="Arial"/>
                <w:i/>
                <w:sz w:val="14"/>
                <w:vertAlign w:val="superscript"/>
                <w:lang w:val="en-US"/>
              </w:rPr>
              <w:t xml:space="preserve"> </w:t>
            </w:r>
            <w:r w:rsidRPr="00B76ED3">
              <w:rPr>
                <w:rFonts w:ascii="Arial" w:hAnsi="Arial" w:cs="Arial"/>
                <w:i/>
                <w:sz w:val="14"/>
                <w:szCs w:val="14"/>
                <w:vertAlign w:val="superscript"/>
              </w:rPr>
              <w:t>1</w:t>
            </w:r>
            <w:r w:rsidRPr="00B76ED3">
              <w:rPr>
                <w:rFonts w:ascii="Arial" w:hAnsi="Arial" w:cs="Arial"/>
                <w:i/>
                <w:sz w:val="14"/>
                <w:szCs w:val="14"/>
                <w:vertAlign w:val="superscript"/>
                <w:lang w:val="en-US"/>
              </w:rPr>
              <w:t>2)</w:t>
            </w:r>
          </w:p>
        </w:tc>
      </w:tr>
    </w:tbl>
    <w:p w14:paraId="2A7722C3" w14:textId="77777777" w:rsidR="00AC1A54" w:rsidRPr="00AC4354" w:rsidRDefault="00AC1A54" w:rsidP="00AC1A54">
      <w:pPr>
        <w:spacing w:before="60"/>
        <w:ind w:left="98" w:hanging="98"/>
        <w:jc w:val="both"/>
        <w:rPr>
          <w:rFonts w:ascii="Arial" w:hAnsi="Arial" w:cs="Arial"/>
          <w:sz w:val="12"/>
          <w:szCs w:val="12"/>
        </w:rPr>
      </w:pPr>
      <w:r w:rsidRPr="00AC4354">
        <w:rPr>
          <w:rFonts w:ascii="Arial" w:hAnsi="Arial" w:cs="Arial"/>
          <w:sz w:val="12"/>
          <w:szCs w:val="12"/>
          <w:vertAlign w:val="superscript"/>
        </w:rPr>
        <w:t>1)</w:t>
      </w:r>
      <w:r w:rsidRPr="00AC4354">
        <w:rPr>
          <w:rFonts w:ascii="Arial" w:hAnsi="Arial" w:cs="Arial"/>
          <w:sz w:val="12"/>
          <w:szCs w:val="12"/>
        </w:rPr>
        <w:t xml:space="preserve"> Знак</w:t>
      </w:r>
      <w:proofErr w:type="gramStart"/>
      <w:r w:rsidRPr="00AC4354">
        <w:rPr>
          <w:rFonts w:ascii="Arial" w:hAnsi="Arial" w:cs="Arial"/>
          <w:sz w:val="12"/>
          <w:szCs w:val="12"/>
        </w:rPr>
        <w:t xml:space="preserve"> (-) </w:t>
      </w:r>
      <w:proofErr w:type="gramEnd"/>
      <w:r w:rsidRPr="00AC4354">
        <w:rPr>
          <w:rFonts w:ascii="Arial" w:hAnsi="Arial" w:cs="Arial"/>
          <w:sz w:val="12"/>
          <w:szCs w:val="12"/>
        </w:rPr>
        <w:t>означает темп снижения социально-экономических показателей.</w:t>
      </w:r>
    </w:p>
    <w:p w14:paraId="55171E9A" w14:textId="77777777" w:rsidR="00B76ED3" w:rsidRPr="00B76ED3" w:rsidRDefault="00B76ED3" w:rsidP="00B76ED3">
      <w:pPr>
        <w:ind w:left="96" w:hanging="96"/>
        <w:jc w:val="both"/>
        <w:rPr>
          <w:rFonts w:ascii="Arial" w:hAnsi="Arial" w:cs="Arial"/>
          <w:sz w:val="12"/>
          <w:szCs w:val="12"/>
        </w:rPr>
      </w:pPr>
      <w:r w:rsidRPr="00B76ED3">
        <w:rPr>
          <w:rFonts w:ascii="Arial" w:hAnsi="Arial" w:cs="Arial"/>
          <w:sz w:val="12"/>
          <w:szCs w:val="12"/>
          <w:vertAlign w:val="superscript"/>
        </w:rPr>
        <w:t>2)</w:t>
      </w:r>
      <w:r w:rsidRPr="00B76ED3">
        <w:rPr>
          <w:rFonts w:ascii="Arial" w:hAnsi="Arial" w:cs="Arial"/>
          <w:sz w:val="12"/>
          <w:szCs w:val="12"/>
        </w:rPr>
        <w:t xml:space="preserve"> Данные за 2011-2022 гг. публикуются с учетом итогов ВПН-2020.</w:t>
      </w:r>
    </w:p>
    <w:p w14:paraId="72FDCB51" w14:textId="77777777" w:rsidR="00B76ED3" w:rsidRPr="00B76ED3" w:rsidRDefault="00B76ED3" w:rsidP="00B76ED3">
      <w:pPr>
        <w:ind w:left="98" w:hanging="98"/>
        <w:jc w:val="both"/>
        <w:rPr>
          <w:rFonts w:ascii="Arial" w:hAnsi="Arial" w:cs="Arial"/>
          <w:sz w:val="12"/>
          <w:szCs w:val="12"/>
        </w:rPr>
      </w:pPr>
      <w:r w:rsidRPr="00B76ED3">
        <w:rPr>
          <w:rFonts w:ascii="Arial" w:hAnsi="Arial" w:cs="Arial"/>
          <w:sz w:val="12"/>
          <w:szCs w:val="12"/>
          <w:vertAlign w:val="superscript"/>
        </w:rPr>
        <w:t>3)</w:t>
      </w:r>
      <w:r w:rsidRPr="00B76ED3">
        <w:rPr>
          <w:rFonts w:ascii="Arial" w:hAnsi="Arial" w:cs="Arial"/>
          <w:sz w:val="12"/>
          <w:szCs w:val="12"/>
        </w:rPr>
        <w:t xml:space="preserve"> В целях обеспечения статистической сопоставимости относительные показатели приведены без учета данных по Республике Крым и г. Севастополю.</w:t>
      </w:r>
    </w:p>
    <w:p w14:paraId="0D6DC64F" w14:textId="77777777" w:rsidR="00B76ED3" w:rsidRPr="00B76ED3" w:rsidRDefault="00B76ED3" w:rsidP="00B76ED3">
      <w:pPr>
        <w:ind w:left="98" w:hanging="98"/>
        <w:jc w:val="both"/>
        <w:rPr>
          <w:rFonts w:ascii="Arial" w:hAnsi="Arial" w:cs="Arial"/>
          <w:sz w:val="12"/>
          <w:szCs w:val="12"/>
        </w:rPr>
      </w:pPr>
      <w:r w:rsidRPr="00B76ED3">
        <w:rPr>
          <w:rFonts w:ascii="Arial" w:hAnsi="Arial" w:cs="Arial"/>
          <w:sz w:val="12"/>
          <w:szCs w:val="12"/>
          <w:vertAlign w:val="superscript"/>
        </w:rPr>
        <w:t>4)</w:t>
      </w:r>
      <w:r w:rsidRPr="00B76ED3">
        <w:rPr>
          <w:rFonts w:ascii="Arial" w:hAnsi="Arial" w:cs="Arial"/>
          <w:sz w:val="12"/>
          <w:szCs w:val="12"/>
        </w:rPr>
        <w:t xml:space="preserve"> Данные рассчитаны в соответствии с актуализированной методикой расчета баланса трудовых ресурсов и оценки затрат труда. Данные за 2016-2022 гг. публикуются без учета итогов ВПН-2020.</w:t>
      </w:r>
    </w:p>
    <w:p w14:paraId="475D7D1F" w14:textId="77777777" w:rsidR="00B76ED3" w:rsidRPr="00B76ED3" w:rsidRDefault="00B76ED3" w:rsidP="00B76ED3">
      <w:pPr>
        <w:ind w:left="159" w:hanging="159"/>
        <w:jc w:val="both"/>
        <w:rPr>
          <w:rFonts w:ascii="Arial" w:hAnsi="Arial" w:cs="Arial"/>
          <w:sz w:val="12"/>
          <w:szCs w:val="12"/>
        </w:rPr>
      </w:pPr>
      <w:r w:rsidRPr="00B76ED3">
        <w:rPr>
          <w:rFonts w:ascii="Arial" w:hAnsi="Arial" w:cs="Arial"/>
          <w:sz w:val="12"/>
          <w:szCs w:val="12"/>
          <w:vertAlign w:val="superscript"/>
        </w:rPr>
        <w:t>5)</w:t>
      </w:r>
      <w:r w:rsidRPr="00B76ED3">
        <w:rPr>
          <w:rFonts w:ascii="Arial" w:hAnsi="Arial" w:cs="Arial"/>
          <w:sz w:val="12"/>
          <w:szCs w:val="12"/>
        </w:rPr>
        <w:t xml:space="preserve"> До 2021 г. данные в целях обеспечения статистической сопоставимости приведены по населению 15-72 лет. Данные за 2016-2022 гг. публикуются без учета итогов </w:t>
      </w:r>
      <w:r w:rsidRPr="00B76ED3">
        <w:rPr>
          <w:rFonts w:ascii="Arial" w:hAnsi="Arial" w:cs="Arial"/>
          <w:sz w:val="12"/>
          <w:szCs w:val="12"/>
        </w:rPr>
        <w:br/>
        <w:t>ВПН-2020.</w:t>
      </w:r>
    </w:p>
    <w:p w14:paraId="6895DF7B" w14:textId="77777777" w:rsidR="00B76ED3" w:rsidRPr="00B76ED3" w:rsidRDefault="00B76ED3" w:rsidP="00B76ED3">
      <w:pPr>
        <w:ind w:left="113" w:hanging="113"/>
        <w:rPr>
          <w:rFonts w:ascii="Arial" w:hAnsi="Arial" w:cs="Arial"/>
          <w:sz w:val="12"/>
        </w:rPr>
      </w:pPr>
      <w:r w:rsidRPr="00B76ED3">
        <w:rPr>
          <w:rFonts w:ascii="Arial" w:hAnsi="Arial" w:cs="Arial"/>
          <w:sz w:val="12"/>
          <w:szCs w:val="12"/>
          <w:vertAlign w:val="superscript"/>
        </w:rPr>
        <w:t>6)</w:t>
      </w:r>
      <w:r w:rsidRPr="00B76ED3">
        <w:rPr>
          <w:rFonts w:ascii="Arial" w:hAnsi="Arial" w:cs="Arial"/>
          <w:sz w:val="12"/>
        </w:rPr>
        <w:t xml:space="preserve"> См. методологические пояснения в конце раздела 6.</w:t>
      </w:r>
    </w:p>
    <w:p w14:paraId="58AB6DFD" w14:textId="77777777" w:rsidR="00B76ED3" w:rsidRPr="00B76ED3" w:rsidRDefault="00B76ED3" w:rsidP="00B76ED3">
      <w:pPr>
        <w:ind w:left="113" w:hanging="113"/>
        <w:rPr>
          <w:rFonts w:ascii="Arial" w:hAnsi="Arial" w:cs="Arial"/>
          <w:sz w:val="12"/>
          <w:szCs w:val="12"/>
        </w:rPr>
      </w:pPr>
      <w:r w:rsidRPr="00B76ED3">
        <w:rPr>
          <w:rFonts w:ascii="Arial" w:hAnsi="Arial" w:cs="Arial"/>
          <w:sz w:val="12"/>
          <w:szCs w:val="12"/>
          <w:vertAlign w:val="superscript"/>
        </w:rPr>
        <w:t xml:space="preserve">7) </w:t>
      </w:r>
      <w:r w:rsidRPr="00B76ED3">
        <w:rPr>
          <w:rFonts w:ascii="Arial" w:hAnsi="Arial" w:cs="Arial"/>
          <w:sz w:val="12"/>
          <w:szCs w:val="12"/>
        </w:rPr>
        <w:t>Для расчета показателя отсутствовала информация по индексу потребительских цен, который разрабатывается с 1992 года.</w:t>
      </w:r>
    </w:p>
    <w:p w14:paraId="43A769DD" w14:textId="77777777" w:rsidR="00B76ED3" w:rsidRPr="00B76ED3" w:rsidRDefault="00B76ED3" w:rsidP="00B76ED3">
      <w:pPr>
        <w:ind w:left="125" w:hanging="125"/>
        <w:jc w:val="both"/>
        <w:rPr>
          <w:rFonts w:ascii="Arial" w:hAnsi="Arial" w:cs="Arial"/>
          <w:sz w:val="12"/>
          <w:szCs w:val="12"/>
        </w:rPr>
      </w:pPr>
      <w:r w:rsidRPr="00B76ED3">
        <w:rPr>
          <w:rFonts w:ascii="Arial" w:hAnsi="Arial" w:cs="Arial"/>
          <w:sz w:val="12"/>
          <w:szCs w:val="12"/>
          <w:vertAlign w:val="superscript"/>
        </w:rPr>
        <w:t>8)</w:t>
      </w:r>
      <w:r w:rsidRPr="00B76ED3">
        <w:rPr>
          <w:rFonts w:ascii="Arial" w:hAnsi="Arial" w:cs="Arial"/>
          <w:sz w:val="12"/>
          <w:szCs w:val="12"/>
        </w:rPr>
        <w:t xml:space="preserve"> 1996 – 2001 гг. – с учетом компенсации. </w:t>
      </w:r>
    </w:p>
    <w:p w14:paraId="08950CCB" w14:textId="77777777" w:rsidR="00B76ED3" w:rsidRPr="00B76ED3" w:rsidRDefault="00B76ED3" w:rsidP="00B76ED3">
      <w:pPr>
        <w:ind w:left="96" w:hanging="96"/>
        <w:rPr>
          <w:rFonts w:ascii="Arial" w:hAnsi="Arial" w:cs="Arial"/>
          <w:sz w:val="12"/>
          <w:szCs w:val="12"/>
          <w:vertAlign w:val="superscript"/>
        </w:rPr>
      </w:pPr>
      <w:r w:rsidRPr="00B76ED3">
        <w:rPr>
          <w:rFonts w:ascii="Arial" w:hAnsi="Arial" w:cs="Arial"/>
          <w:sz w:val="12"/>
          <w:szCs w:val="12"/>
          <w:vertAlign w:val="superscript"/>
        </w:rPr>
        <w:t>9)</w:t>
      </w:r>
      <w:r w:rsidRPr="00B76ED3">
        <w:rPr>
          <w:rFonts w:ascii="Arial" w:hAnsi="Arial" w:cs="Arial"/>
          <w:sz w:val="12"/>
          <w:szCs w:val="12"/>
        </w:rPr>
        <w:t xml:space="preserve"> В постоянных ценах. Показатель разрабатывается с 1989 года.</w:t>
      </w:r>
    </w:p>
    <w:p w14:paraId="5918827D" w14:textId="77777777" w:rsidR="00B76ED3" w:rsidRPr="00B76ED3" w:rsidRDefault="00B76ED3" w:rsidP="00B76ED3">
      <w:pPr>
        <w:ind w:left="98" w:hanging="98"/>
        <w:jc w:val="both"/>
        <w:rPr>
          <w:rFonts w:ascii="Arial" w:hAnsi="Arial" w:cs="Arial"/>
          <w:sz w:val="12"/>
          <w:szCs w:val="12"/>
        </w:rPr>
      </w:pPr>
      <w:r w:rsidRPr="00B76ED3">
        <w:rPr>
          <w:rFonts w:ascii="Arial" w:hAnsi="Arial" w:cs="Arial"/>
          <w:sz w:val="12"/>
          <w:szCs w:val="12"/>
          <w:vertAlign w:val="superscript"/>
        </w:rPr>
        <w:t>10)</w:t>
      </w:r>
      <w:r w:rsidRPr="00B76ED3">
        <w:rPr>
          <w:rFonts w:ascii="Arial" w:hAnsi="Arial" w:cs="Arial"/>
          <w:sz w:val="12"/>
          <w:szCs w:val="12"/>
        </w:rPr>
        <w:t xml:space="preserve"> До </w:t>
      </w:r>
      <w:smartTag w:uri="urn:schemas-microsoft-com:office:smarttags" w:element="metricconverter">
        <w:smartTagPr>
          <w:attr w:name="ProductID" w:val="2016 г"/>
        </w:smartTagPr>
        <w:r w:rsidRPr="00B76ED3">
          <w:rPr>
            <w:rFonts w:ascii="Arial" w:hAnsi="Arial" w:cs="Arial"/>
            <w:sz w:val="12"/>
            <w:szCs w:val="12"/>
          </w:rPr>
          <w:t>2016 г</w:t>
        </w:r>
      </w:smartTag>
      <w:r w:rsidRPr="00B76ED3">
        <w:rPr>
          <w:rFonts w:ascii="Arial" w:hAnsi="Arial" w:cs="Arial"/>
          <w:sz w:val="12"/>
          <w:szCs w:val="12"/>
        </w:rPr>
        <w:t xml:space="preserve">. – на основе данных по агрегированному индексу производства по видам экономической деятельности «Добыча полезных ископаемых», «Обрабатывающие </w:t>
      </w:r>
      <w:r w:rsidRPr="00B76ED3">
        <w:rPr>
          <w:rFonts w:ascii="Arial" w:hAnsi="Arial" w:cs="Arial"/>
          <w:sz w:val="12"/>
          <w:szCs w:val="12"/>
        </w:rPr>
        <w:br/>
        <w:t xml:space="preserve">производства», «Производство и распределение электроэнергии, газа и воды» (ОКВЭД), с </w:t>
      </w:r>
      <w:smartTag w:uri="urn:schemas-microsoft-com:office:smarttags" w:element="metricconverter">
        <w:smartTagPr>
          <w:attr w:name="ProductID" w:val="2016 г"/>
        </w:smartTagPr>
        <w:r w:rsidRPr="00B76ED3">
          <w:rPr>
            <w:rFonts w:ascii="Arial" w:hAnsi="Arial" w:cs="Arial"/>
            <w:sz w:val="12"/>
            <w:szCs w:val="12"/>
          </w:rPr>
          <w:t>2016 г</w:t>
        </w:r>
      </w:smartTag>
      <w:r w:rsidRPr="00B76ED3">
        <w:rPr>
          <w:rFonts w:ascii="Arial" w:hAnsi="Arial" w:cs="Arial"/>
          <w:sz w:val="12"/>
          <w:szCs w:val="12"/>
        </w:rPr>
        <w:t xml:space="preserve">. – по агрегированному индексу производства по видам экономической </w:t>
      </w:r>
      <w:r w:rsidRPr="00B76ED3">
        <w:rPr>
          <w:rFonts w:ascii="Arial" w:hAnsi="Arial" w:cs="Arial"/>
          <w:sz w:val="12"/>
          <w:szCs w:val="12"/>
        </w:rPr>
        <w:br/>
        <w:t>деятельности «Добыча полезных ископаемых», «Обрабатывающие производства», «Обеспечение электрической энергией, газом  и паром; кондиционирование воздуха», «Водоснабжение; водоотведение, организация сбора и утилизации отходов, деятельность по ликвидации загрязнений» (ОКВЭД</w:t>
      </w:r>
      <w:proofErr w:type="gramStart"/>
      <w:r w:rsidRPr="00B76ED3">
        <w:rPr>
          <w:rFonts w:ascii="Arial" w:hAnsi="Arial" w:cs="Arial"/>
          <w:sz w:val="12"/>
          <w:szCs w:val="12"/>
        </w:rPr>
        <w:t>2</w:t>
      </w:r>
      <w:proofErr w:type="gramEnd"/>
      <w:r w:rsidRPr="00B76ED3">
        <w:rPr>
          <w:rFonts w:ascii="Arial" w:hAnsi="Arial" w:cs="Arial"/>
          <w:sz w:val="12"/>
          <w:szCs w:val="12"/>
        </w:rPr>
        <w:t xml:space="preserve">). </w:t>
      </w:r>
    </w:p>
    <w:p w14:paraId="1C52DED6" w14:textId="77777777" w:rsidR="00B76ED3" w:rsidRPr="00B76ED3" w:rsidRDefault="00B76ED3" w:rsidP="00B76ED3">
      <w:pPr>
        <w:ind w:left="98" w:hanging="98"/>
        <w:jc w:val="both"/>
        <w:rPr>
          <w:rFonts w:ascii="Arial" w:hAnsi="Arial" w:cs="Arial"/>
          <w:sz w:val="12"/>
          <w:szCs w:val="12"/>
        </w:rPr>
      </w:pPr>
      <w:r w:rsidRPr="00B76ED3">
        <w:rPr>
          <w:rFonts w:ascii="Arial" w:hAnsi="Arial" w:cs="Arial"/>
          <w:sz w:val="12"/>
          <w:szCs w:val="12"/>
          <w:vertAlign w:val="superscript"/>
        </w:rPr>
        <w:t>11)</w:t>
      </w:r>
      <w:r w:rsidRPr="00B76ED3">
        <w:rPr>
          <w:rFonts w:ascii="Arial" w:hAnsi="Arial" w:cs="Arial"/>
          <w:sz w:val="12"/>
          <w:szCs w:val="12"/>
        </w:rPr>
        <w:t xml:space="preserve"> Без легкового такси.</w:t>
      </w:r>
    </w:p>
    <w:p w14:paraId="323B8106" w14:textId="77777777" w:rsidR="00B76ED3" w:rsidRPr="00B76ED3" w:rsidRDefault="00B76ED3" w:rsidP="00B76ED3">
      <w:pPr>
        <w:ind w:left="159" w:hanging="159"/>
        <w:jc w:val="both"/>
        <w:rPr>
          <w:rFonts w:ascii="Arial" w:hAnsi="Arial" w:cs="Arial"/>
          <w:sz w:val="12"/>
          <w:szCs w:val="12"/>
        </w:rPr>
      </w:pPr>
      <w:r w:rsidRPr="00B76ED3">
        <w:rPr>
          <w:rFonts w:ascii="Arial" w:hAnsi="Arial" w:cs="Arial"/>
          <w:sz w:val="12"/>
          <w:szCs w:val="12"/>
          <w:vertAlign w:val="superscript"/>
        </w:rPr>
        <w:t>12)</w:t>
      </w:r>
      <w:r w:rsidRPr="00B76ED3">
        <w:rPr>
          <w:rFonts w:ascii="Arial" w:hAnsi="Arial" w:cs="Arial"/>
          <w:sz w:val="12"/>
          <w:szCs w:val="12"/>
        </w:rPr>
        <w:t xml:space="preserve"> По данным Банка России, в фактически действовавших ценах.</w:t>
      </w:r>
    </w:p>
    <w:p w14:paraId="15767207" w14:textId="77777777" w:rsidR="00B76ED3" w:rsidRPr="00B76ED3" w:rsidRDefault="00B76ED3" w:rsidP="00B76ED3">
      <w:pPr>
        <w:spacing w:before="60"/>
        <w:ind w:left="96" w:hanging="96"/>
        <w:jc w:val="both"/>
        <w:rPr>
          <w:rFonts w:ascii="Arial" w:hAnsi="Arial" w:cs="Arial"/>
          <w:i/>
          <w:sz w:val="12"/>
          <w:szCs w:val="12"/>
          <w:lang w:val="en-US"/>
        </w:rPr>
      </w:pPr>
      <w:r w:rsidRPr="00B76ED3">
        <w:rPr>
          <w:rFonts w:ascii="Arial" w:hAnsi="Arial" w:cs="Arial"/>
          <w:i/>
          <w:sz w:val="12"/>
          <w:szCs w:val="12"/>
          <w:vertAlign w:val="superscript"/>
          <w:lang w:val="en-US"/>
        </w:rPr>
        <w:t>1)</w:t>
      </w:r>
      <w:r w:rsidRPr="00B76ED3">
        <w:rPr>
          <w:rFonts w:ascii="Arial" w:hAnsi="Arial" w:cs="Arial"/>
          <w:i/>
          <w:sz w:val="12"/>
          <w:szCs w:val="12"/>
          <w:lang w:val="en-US"/>
        </w:rPr>
        <w:t xml:space="preserve"> </w:t>
      </w:r>
      <w:r w:rsidRPr="00B76ED3">
        <w:rPr>
          <w:rStyle w:val="hpsatn"/>
          <w:rFonts w:ascii="Arial" w:hAnsi="Arial" w:cs="Arial"/>
          <w:i/>
          <w:sz w:val="12"/>
          <w:szCs w:val="12"/>
          <w:lang w:val="en-US"/>
        </w:rPr>
        <w:t>Sign (</w:t>
      </w:r>
      <w:r w:rsidRPr="00B76ED3">
        <w:rPr>
          <w:rFonts w:ascii="Arial" w:hAnsi="Arial" w:cs="Arial"/>
          <w:i/>
          <w:sz w:val="12"/>
          <w:szCs w:val="12"/>
          <w:lang w:val="en-US"/>
        </w:rPr>
        <w:t xml:space="preserve">-) indicates </w:t>
      </w:r>
      <w:r w:rsidRPr="00B76ED3">
        <w:rPr>
          <w:rStyle w:val="hps"/>
          <w:rFonts w:ascii="Arial" w:hAnsi="Arial" w:cs="Arial"/>
          <w:i/>
          <w:sz w:val="12"/>
          <w:szCs w:val="12"/>
          <w:lang w:val="en-US"/>
        </w:rPr>
        <w:t>the decline</w:t>
      </w:r>
      <w:r w:rsidRPr="00B76ED3">
        <w:rPr>
          <w:rFonts w:ascii="Arial" w:hAnsi="Arial" w:cs="Arial"/>
          <w:i/>
          <w:sz w:val="12"/>
          <w:szCs w:val="12"/>
          <w:lang w:val="en-US"/>
        </w:rPr>
        <w:t xml:space="preserve"> </w:t>
      </w:r>
      <w:r w:rsidRPr="00B76ED3">
        <w:rPr>
          <w:rStyle w:val="hpsatn"/>
          <w:rFonts w:ascii="Arial" w:hAnsi="Arial" w:cs="Arial"/>
          <w:i/>
          <w:sz w:val="12"/>
          <w:szCs w:val="12"/>
          <w:lang w:val="en-US"/>
        </w:rPr>
        <w:t>of socio-</w:t>
      </w:r>
      <w:r w:rsidRPr="00B76ED3">
        <w:rPr>
          <w:rFonts w:ascii="Arial" w:hAnsi="Arial" w:cs="Arial"/>
          <w:i/>
          <w:sz w:val="12"/>
          <w:szCs w:val="12"/>
          <w:lang w:val="en-US"/>
        </w:rPr>
        <w:t>economic indicators.</w:t>
      </w:r>
    </w:p>
    <w:p w14:paraId="7C013EB2" w14:textId="77777777" w:rsidR="00B76ED3" w:rsidRPr="00B76ED3" w:rsidRDefault="00B76ED3" w:rsidP="00B76ED3">
      <w:pPr>
        <w:ind w:left="96" w:hanging="96"/>
        <w:jc w:val="both"/>
        <w:rPr>
          <w:rFonts w:ascii="Arial" w:hAnsi="Arial" w:cs="Arial"/>
          <w:i/>
          <w:sz w:val="12"/>
          <w:szCs w:val="12"/>
          <w:lang w:val="en-US"/>
        </w:rPr>
      </w:pPr>
      <w:proofErr w:type="gramStart"/>
      <w:r w:rsidRPr="00B76ED3">
        <w:rPr>
          <w:rFonts w:ascii="Arial" w:eastAsiaTheme="minorHAnsi" w:hAnsi="Arial" w:cs="Arial"/>
          <w:i/>
          <w:sz w:val="12"/>
          <w:szCs w:val="12"/>
          <w:vertAlign w:val="superscript"/>
          <w:lang w:val="en-US" w:eastAsia="en-US"/>
        </w:rPr>
        <w:t>2)</w:t>
      </w:r>
      <w:r w:rsidRPr="00B76ED3">
        <w:rPr>
          <w:rFonts w:ascii="Arial" w:eastAsiaTheme="minorHAnsi" w:hAnsi="Arial" w:cs="Arial"/>
          <w:i/>
          <w:sz w:val="12"/>
          <w:szCs w:val="12"/>
          <w:lang w:val="en-US" w:eastAsia="en-US"/>
        </w:rPr>
        <w:t>Data</w:t>
      </w:r>
      <w:proofErr w:type="gramEnd"/>
      <w:r w:rsidRPr="00B76ED3">
        <w:rPr>
          <w:rFonts w:ascii="Arial" w:eastAsiaTheme="minorHAnsi" w:hAnsi="Arial" w:cs="Arial"/>
          <w:i/>
          <w:sz w:val="12"/>
          <w:szCs w:val="12"/>
          <w:lang w:val="en-US" w:eastAsia="en-US"/>
        </w:rPr>
        <w:t xml:space="preserve"> for </w:t>
      </w:r>
      <w:r w:rsidRPr="00B76ED3">
        <w:rPr>
          <w:rFonts w:ascii="Arial" w:hAnsi="Arial" w:cs="Arial"/>
          <w:sz w:val="12"/>
          <w:szCs w:val="12"/>
          <w:lang w:val="en-US"/>
        </w:rPr>
        <w:t xml:space="preserve">2011-2022 </w:t>
      </w:r>
      <w:r w:rsidRPr="00B76ED3">
        <w:rPr>
          <w:rFonts w:ascii="Arial" w:eastAsiaTheme="minorHAnsi" w:hAnsi="Arial" w:cs="Arial"/>
          <w:i/>
          <w:sz w:val="12"/>
          <w:szCs w:val="12"/>
          <w:lang w:val="en-US" w:eastAsia="en-US"/>
        </w:rPr>
        <w:t>are recalculated in light of the All-Russian Population Census of 2020 results.</w:t>
      </w:r>
    </w:p>
    <w:p w14:paraId="56CF2FCB" w14:textId="77777777" w:rsidR="00B76ED3" w:rsidRPr="00B76ED3" w:rsidRDefault="00B76ED3" w:rsidP="00B76ED3">
      <w:pPr>
        <w:ind w:left="96" w:hanging="96"/>
        <w:jc w:val="both"/>
        <w:rPr>
          <w:rFonts w:ascii="Arial" w:hAnsi="Arial" w:cs="Arial"/>
          <w:i/>
          <w:sz w:val="12"/>
          <w:szCs w:val="12"/>
          <w:lang w:val="en-US"/>
        </w:rPr>
      </w:pPr>
      <w:r w:rsidRPr="00B76ED3">
        <w:rPr>
          <w:rFonts w:ascii="Arial" w:hAnsi="Arial" w:cs="Arial"/>
          <w:i/>
          <w:sz w:val="12"/>
          <w:szCs w:val="12"/>
          <w:vertAlign w:val="superscript"/>
          <w:lang w:val="en-US"/>
        </w:rPr>
        <w:t>3)</w:t>
      </w:r>
      <w:r w:rsidRPr="00B76ED3">
        <w:rPr>
          <w:rFonts w:ascii="Arial" w:hAnsi="Arial" w:cs="Arial"/>
          <w:i/>
          <w:sz w:val="12"/>
          <w:szCs w:val="12"/>
          <w:lang w:val="en-US"/>
        </w:rPr>
        <w:t xml:space="preserve"> In order to ensure statistical comparability, relative indicators are given without taking into account the data on the Republic of Crimea and Sevastopol city.</w:t>
      </w:r>
    </w:p>
    <w:p w14:paraId="6569659F" w14:textId="77777777" w:rsidR="00B76ED3" w:rsidRPr="00B76ED3" w:rsidRDefault="00B76ED3" w:rsidP="00B76ED3">
      <w:pPr>
        <w:rPr>
          <w:rFonts w:ascii="Arial" w:hAnsi="Arial" w:cs="Arial"/>
          <w:i/>
          <w:sz w:val="12"/>
          <w:szCs w:val="12"/>
          <w:lang w:val="en-US"/>
        </w:rPr>
      </w:pPr>
      <w:r w:rsidRPr="00B76ED3">
        <w:rPr>
          <w:rFonts w:ascii="Arial" w:hAnsi="Arial" w:cs="Arial"/>
          <w:i/>
          <w:sz w:val="12"/>
          <w:szCs w:val="12"/>
          <w:vertAlign w:val="superscript"/>
          <w:lang w:val="en-US"/>
        </w:rPr>
        <w:t>4)</w:t>
      </w:r>
      <w:r w:rsidRPr="00B76ED3">
        <w:rPr>
          <w:rFonts w:ascii="Arial" w:hAnsi="Arial" w:cs="Arial"/>
          <w:i/>
          <w:sz w:val="12"/>
          <w:szCs w:val="12"/>
          <w:lang w:val="en-US"/>
        </w:rPr>
        <w:t xml:space="preserve"> Data are calculated in accordance with the updated methodology for calculating the manpower balance and estimating labor inputs.</w:t>
      </w:r>
      <w:r w:rsidRPr="00B76ED3">
        <w:rPr>
          <w:lang w:val="en-US"/>
        </w:rPr>
        <w:t xml:space="preserve"> </w:t>
      </w:r>
      <w:r w:rsidRPr="00B76ED3">
        <w:rPr>
          <w:rFonts w:ascii="Arial" w:hAnsi="Arial" w:cs="Arial"/>
          <w:i/>
          <w:sz w:val="12"/>
          <w:szCs w:val="12"/>
          <w:lang w:val="en-US"/>
        </w:rPr>
        <w:t xml:space="preserve">Data for </w:t>
      </w:r>
      <w:r w:rsidRPr="00B76ED3">
        <w:rPr>
          <w:rFonts w:ascii="Arial" w:hAnsi="Arial" w:cs="Arial"/>
          <w:sz w:val="12"/>
          <w:szCs w:val="12"/>
          <w:lang w:val="en-US"/>
        </w:rPr>
        <w:t xml:space="preserve">2016-2022 </w:t>
      </w:r>
      <w:r w:rsidRPr="00B76ED3">
        <w:rPr>
          <w:rFonts w:ascii="Arial" w:hAnsi="Arial" w:cs="Arial"/>
          <w:i/>
          <w:sz w:val="12"/>
          <w:szCs w:val="12"/>
          <w:lang w:val="en-US"/>
        </w:rPr>
        <w:t>are presented without using the All-Russian Population Census of 2020 results.</w:t>
      </w:r>
    </w:p>
    <w:p w14:paraId="176C6DAA" w14:textId="77777777" w:rsidR="00B76ED3" w:rsidRPr="00B76ED3" w:rsidRDefault="00B76ED3" w:rsidP="00B76ED3">
      <w:pPr>
        <w:ind w:left="159" w:hanging="159"/>
        <w:jc w:val="both"/>
        <w:rPr>
          <w:rFonts w:ascii="Arial" w:hAnsi="Arial" w:cs="Arial"/>
          <w:i/>
          <w:sz w:val="12"/>
          <w:szCs w:val="12"/>
          <w:lang w:val="en-US"/>
        </w:rPr>
      </w:pPr>
      <w:r w:rsidRPr="00B76ED3">
        <w:rPr>
          <w:rFonts w:ascii="Arial" w:hAnsi="Arial" w:cs="Arial"/>
          <w:i/>
          <w:sz w:val="12"/>
          <w:szCs w:val="12"/>
          <w:vertAlign w:val="superscript"/>
          <w:lang w:val="en-US"/>
        </w:rPr>
        <w:t>5)</w:t>
      </w:r>
      <w:r w:rsidRPr="00B76ED3">
        <w:rPr>
          <w:rFonts w:ascii="Arial" w:hAnsi="Arial" w:cs="Arial"/>
          <w:i/>
          <w:sz w:val="12"/>
          <w:szCs w:val="12"/>
          <w:lang w:val="en-US"/>
        </w:rPr>
        <w:t xml:space="preserve"> </w:t>
      </w:r>
      <w:r w:rsidRPr="00B76ED3">
        <w:rPr>
          <w:rFonts w:ascii="Arial" w:hAnsi="Arial" w:cs="Arial"/>
          <w:i/>
          <w:sz w:val="12"/>
          <w:szCs w:val="12"/>
          <w:lang w:val="en-US" w:eastAsia="zh-CN"/>
        </w:rPr>
        <w:t>To ensure statistical comparability the data coming into 2021 are reported based on population ages 15-72. Data for 2016-2022 are reported without using the All-Russian population census of 2020.</w:t>
      </w:r>
    </w:p>
    <w:p w14:paraId="35B7D1A0" w14:textId="77777777" w:rsidR="00B76ED3" w:rsidRPr="00B76ED3" w:rsidRDefault="00B76ED3" w:rsidP="00B76ED3">
      <w:pPr>
        <w:ind w:left="113" w:hanging="113"/>
        <w:rPr>
          <w:rFonts w:ascii="Arial" w:hAnsi="Arial" w:cs="Arial"/>
          <w:i/>
          <w:sz w:val="12"/>
          <w:lang w:val="en-US"/>
        </w:rPr>
      </w:pPr>
      <w:r w:rsidRPr="00B76ED3">
        <w:rPr>
          <w:rFonts w:ascii="Arial" w:hAnsi="Arial" w:cs="Arial"/>
          <w:i/>
          <w:sz w:val="12"/>
          <w:szCs w:val="12"/>
          <w:vertAlign w:val="superscript"/>
          <w:lang w:val="en-US"/>
        </w:rPr>
        <w:t xml:space="preserve">6) </w:t>
      </w:r>
      <w:r w:rsidRPr="00B76ED3">
        <w:rPr>
          <w:rFonts w:ascii="Arial" w:hAnsi="Arial" w:cs="Arial"/>
          <w:i/>
          <w:sz w:val="12"/>
          <w:lang w:val="en-US"/>
        </w:rPr>
        <w:t>See methodological notes at the end of the section 6.</w:t>
      </w:r>
    </w:p>
    <w:p w14:paraId="67F1A9CF" w14:textId="77777777" w:rsidR="00B76ED3" w:rsidRPr="00B76ED3" w:rsidRDefault="00B76ED3" w:rsidP="00B76ED3">
      <w:pPr>
        <w:ind w:left="125" w:hanging="125"/>
        <w:jc w:val="both"/>
        <w:rPr>
          <w:rFonts w:ascii="Arial" w:hAnsi="Arial" w:cs="Arial"/>
          <w:i/>
          <w:sz w:val="12"/>
          <w:szCs w:val="12"/>
          <w:lang w:val="en-US"/>
        </w:rPr>
      </w:pPr>
      <w:r w:rsidRPr="00B76ED3">
        <w:rPr>
          <w:rFonts w:ascii="Arial" w:hAnsi="Arial" w:cs="Arial"/>
          <w:i/>
          <w:sz w:val="12"/>
          <w:szCs w:val="12"/>
          <w:vertAlign w:val="superscript"/>
          <w:lang w:val="en-US"/>
        </w:rPr>
        <w:t xml:space="preserve">7) </w:t>
      </w:r>
      <w:r w:rsidRPr="00B76ED3">
        <w:rPr>
          <w:rFonts w:ascii="Arial" w:hAnsi="Arial" w:cs="Arial"/>
          <w:i/>
          <w:sz w:val="12"/>
          <w:szCs w:val="12"/>
          <w:lang w:val="en"/>
        </w:rPr>
        <w:t>There was no information on the consumer price index to calculate the indicator, which has been developed since 1992.</w:t>
      </w:r>
    </w:p>
    <w:p w14:paraId="3D0C5D5D" w14:textId="77777777" w:rsidR="00B76ED3" w:rsidRPr="00B76ED3" w:rsidRDefault="00B76ED3" w:rsidP="00B76ED3">
      <w:pPr>
        <w:ind w:left="125" w:hanging="125"/>
        <w:jc w:val="both"/>
        <w:rPr>
          <w:rFonts w:ascii="Arial" w:hAnsi="Arial" w:cs="Arial"/>
          <w:sz w:val="12"/>
          <w:szCs w:val="12"/>
          <w:lang w:val="en-US"/>
        </w:rPr>
      </w:pPr>
      <w:r w:rsidRPr="00B76ED3">
        <w:rPr>
          <w:rFonts w:ascii="Arial" w:hAnsi="Arial" w:cs="Arial"/>
          <w:i/>
          <w:sz w:val="12"/>
          <w:szCs w:val="12"/>
          <w:vertAlign w:val="superscript"/>
          <w:lang w:val="en-US"/>
        </w:rPr>
        <w:t>8)</w:t>
      </w:r>
      <w:r w:rsidRPr="00B76ED3">
        <w:rPr>
          <w:rFonts w:ascii="Arial" w:hAnsi="Arial" w:cs="Arial"/>
          <w:i/>
          <w:sz w:val="12"/>
          <w:szCs w:val="12"/>
          <w:lang w:val="en-US"/>
        </w:rPr>
        <w:t xml:space="preserve"> 1996 – 2001 </w:t>
      </w:r>
      <w:r w:rsidRPr="00B76ED3">
        <w:rPr>
          <w:rFonts w:ascii="Arial" w:hAnsi="Arial" w:cs="Arial"/>
          <w:sz w:val="12"/>
          <w:szCs w:val="12"/>
          <w:lang w:val="en-US"/>
        </w:rPr>
        <w:t>–</w:t>
      </w:r>
      <w:r w:rsidRPr="00B76ED3">
        <w:rPr>
          <w:rFonts w:ascii="Arial" w:hAnsi="Arial" w:cs="Arial"/>
          <w:i/>
          <w:sz w:val="12"/>
          <w:szCs w:val="12"/>
          <w:lang w:val="en-US"/>
        </w:rPr>
        <w:t xml:space="preserve"> including compensation. </w:t>
      </w:r>
    </w:p>
    <w:p w14:paraId="1E669998" w14:textId="77777777" w:rsidR="00B76ED3" w:rsidRPr="00B76ED3" w:rsidRDefault="00B76ED3" w:rsidP="00B76ED3">
      <w:pPr>
        <w:ind w:left="96" w:hanging="96"/>
        <w:rPr>
          <w:rFonts w:ascii="Arial" w:hAnsi="Arial" w:cs="Arial"/>
          <w:i/>
          <w:sz w:val="12"/>
          <w:szCs w:val="12"/>
          <w:lang w:val="en-US"/>
        </w:rPr>
      </w:pPr>
      <w:r w:rsidRPr="00B76ED3">
        <w:rPr>
          <w:rFonts w:ascii="Arial" w:hAnsi="Arial" w:cs="Arial"/>
          <w:sz w:val="12"/>
          <w:szCs w:val="12"/>
          <w:vertAlign w:val="superscript"/>
          <w:lang w:val="en-US"/>
        </w:rPr>
        <w:t>9</w:t>
      </w:r>
      <w:r w:rsidRPr="00B76ED3">
        <w:rPr>
          <w:rFonts w:ascii="Arial" w:hAnsi="Arial" w:cs="Arial"/>
          <w:i/>
          <w:sz w:val="12"/>
          <w:szCs w:val="12"/>
          <w:vertAlign w:val="superscript"/>
          <w:lang w:val="en-US"/>
        </w:rPr>
        <w:t>)</w:t>
      </w:r>
      <w:r w:rsidRPr="00B76ED3">
        <w:rPr>
          <w:rFonts w:ascii="Arial" w:hAnsi="Arial" w:cs="Arial"/>
          <w:i/>
          <w:sz w:val="12"/>
          <w:szCs w:val="12"/>
          <w:lang w:val="en-US"/>
        </w:rPr>
        <w:t xml:space="preserve"> At</w:t>
      </w:r>
      <w:r w:rsidRPr="00B76ED3">
        <w:rPr>
          <w:rFonts w:ascii="Arial" w:hAnsi="Arial" w:cs="Arial"/>
          <w:i/>
          <w:sz w:val="12"/>
          <w:szCs w:val="12"/>
          <w:lang w:val="en"/>
        </w:rPr>
        <w:t xml:space="preserve"> constant prices. The indicator has been developed since 1989.</w:t>
      </w:r>
    </w:p>
    <w:p w14:paraId="611F29C5" w14:textId="77777777" w:rsidR="00B76ED3" w:rsidRPr="00B76ED3" w:rsidRDefault="00B76ED3" w:rsidP="00B76ED3">
      <w:pPr>
        <w:ind w:left="98" w:hanging="98"/>
        <w:jc w:val="both"/>
        <w:rPr>
          <w:rFonts w:ascii="Arial" w:hAnsi="Arial" w:cs="Arial"/>
          <w:sz w:val="12"/>
          <w:szCs w:val="12"/>
          <w:lang w:val="en-US"/>
        </w:rPr>
      </w:pPr>
      <w:r w:rsidRPr="00B76ED3">
        <w:rPr>
          <w:rFonts w:ascii="Arial" w:hAnsi="Arial" w:cs="Arial"/>
          <w:i/>
          <w:sz w:val="12"/>
          <w:szCs w:val="12"/>
          <w:vertAlign w:val="superscript"/>
          <w:lang w:val="en-US"/>
        </w:rPr>
        <w:t>10)</w:t>
      </w:r>
      <w:r w:rsidRPr="00B76ED3">
        <w:rPr>
          <w:rFonts w:ascii="Arial" w:hAnsi="Arial" w:cs="Arial"/>
          <w:i/>
          <w:sz w:val="12"/>
          <w:szCs w:val="12"/>
          <w:lang w:val="en-US"/>
        </w:rPr>
        <w:t xml:space="preserve"> Before 2016 – on the basis of data on the aggregated production index by economic activities “Mining and quarrying”, “Manufacturing”, “Electricity, gas and water supply” (OKVED), since 2016 – on the aggregated production index by economic activities “Mining and quarrying”, “Manufacturing”, “Electricity, gas, steam and air conditioning </w:t>
      </w:r>
      <w:proofErr w:type="spellStart"/>
      <w:r w:rsidRPr="00B76ED3">
        <w:rPr>
          <w:rFonts w:ascii="Arial" w:hAnsi="Arial" w:cs="Arial"/>
          <w:i/>
          <w:sz w:val="12"/>
          <w:szCs w:val="12"/>
          <w:lang w:val="en-US"/>
        </w:rPr>
        <w:t>supply”,“Water</w:t>
      </w:r>
      <w:proofErr w:type="spellEnd"/>
      <w:r w:rsidRPr="00B76ED3">
        <w:rPr>
          <w:rFonts w:ascii="Arial" w:hAnsi="Arial" w:cs="Arial"/>
          <w:i/>
          <w:sz w:val="12"/>
          <w:szCs w:val="12"/>
          <w:lang w:val="en-US"/>
        </w:rPr>
        <w:t xml:space="preserve"> supply; sewerage, waste management and remediation activities» ”(OKVED2).</w:t>
      </w:r>
      <w:bookmarkStart w:id="2" w:name="_Hlk58799209"/>
    </w:p>
    <w:bookmarkEnd w:id="2"/>
    <w:p w14:paraId="03924456" w14:textId="77777777" w:rsidR="00B76ED3" w:rsidRPr="00B76ED3" w:rsidRDefault="00B76ED3" w:rsidP="00B76ED3">
      <w:pPr>
        <w:jc w:val="both"/>
        <w:rPr>
          <w:rFonts w:ascii="Arial" w:hAnsi="Arial" w:cs="Arial"/>
          <w:i/>
          <w:sz w:val="12"/>
          <w:szCs w:val="12"/>
          <w:lang w:val="en-US"/>
        </w:rPr>
      </w:pPr>
      <w:r w:rsidRPr="00B76ED3">
        <w:rPr>
          <w:rFonts w:ascii="Arial" w:hAnsi="Arial" w:cs="Arial"/>
          <w:i/>
          <w:sz w:val="12"/>
          <w:szCs w:val="12"/>
          <w:vertAlign w:val="superscript"/>
          <w:lang w:val="en-US"/>
        </w:rPr>
        <w:t>11)</w:t>
      </w:r>
      <w:r w:rsidRPr="00B76ED3">
        <w:rPr>
          <w:rFonts w:ascii="Arial" w:hAnsi="Arial" w:cs="Arial"/>
          <w:i/>
          <w:sz w:val="12"/>
          <w:szCs w:val="12"/>
          <w:lang w:val="en-US"/>
        </w:rPr>
        <w:t xml:space="preserve"> Without passenger taxis.</w:t>
      </w:r>
    </w:p>
    <w:p w14:paraId="1D543B96" w14:textId="77777777" w:rsidR="00B76ED3" w:rsidRPr="00B76ED3" w:rsidRDefault="00B76ED3" w:rsidP="00B76ED3">
      <w:pPr>
        <w:ind w:left="159" w:hanging="159"/>
        <w:jc w:val="both"/>
        <w:rPr>
          <w:rFonts w:ascii="Arial" w:hAnsi="Arial" w:cs="Arial"/>
          <w:i/>
          <w:sz w:val="12"/>
          <w:szCs w:val="12"/>
          <w:lang w:val="en-US"/>
        </w:rPr>
      </w:pPr>
      <w:r w:rsidRPr="00B76ED3">
        <w:rPr>
          <w:rFonts w:ascii="Arial" w:hAnsi="Arial" w:cs="Arial"/>
          <w:i/>
          <w:sz w:val="12"/>
          <w:szCs w:val="12"/>
          <w:vertAlign w:val="superscript"/>
          <w:lang w:val="en-US"/>
        </w:rPr>
        <w:t>12)</w:t>
      </w:r>
      <w:r w:rsidRPr="00B76ED3">
        <w:rPr>
          <w:rFonts w:ascii="Arial" w:hAnsi="Arial" w:cs="Arial"/>
          <w:i/>
          <w:sz w:val="12"/>
          <w:szCs w:val="12"/>
          <w:lang w:val="en-US"/>
        </w:rPr>
        <w:t xml:space="preserve"> Source: Bank of Russia, </w:t>
      </w:r>
      <w:r w:rsidRPr="00B76ED3">
        <w:rPr>
          <w:rFonts w:ascii="Arial" w:hAnsi="Arial" w:cs="Arial"/>
          <w:i/>
          <w:iCs/>
          <w:sz w:val="12"/>
          <w:szCs w:val="12"/>
          <w:lang w:val="en-US"/>
        </w:rPr>
        <w:t>at current prices</w:t>
      </w:r>
      <w:r w:rsidRPr="00B76ED3">
        <w:rPr>
          <w:rFonts w:ascii="Arial" w:hAnsi="Arial" w:cs="Arial"/>
          <w:i/>
          <w:sz w:val="12"/>
          <w:szCs w:val="12"/>
          <w:lang w:val="en-US"/>
        </w:rPr>
        <w:t>.</w:t>
      </w:r>
    </w:p>
    <w:p w14:paraId="5C6D496D" w14:textId="77777777" w:rsidR="00C8301F" w:rsidRPr="00237D1E" w:rsidRDefault="007A5DAC" w:rsidP="009D2A8A">
      <w:pPr>
        <w:pageBreakBefore/>
        <w:spacing w:after="60"/>
        <w:ind w:left="312" w:hanging="312"/>
        <w:rPr>
          <w:rFonts w:ascii="Arial" w:hAnsi="Arial" w:cs="Arial"/>
          <w:b/>
          <w:bCs/>
          <w:color w:val="000000"/>
          <w:sz w:val="16"/>
          <w:szCs w:val="16"/>
        </w:rPr>
      </w:pPr>
      <w:r w:rsidRPr="00237D1E">
        <w:rPr>
          <w:rFonts w:ascii="Arial" w:hAnsi="Arial" w:cs="Arial"/>
          <w:b/>
          <w:bCs/>
          <w:color w:val="000000"/>
          <w:sz w:val="16"/>
          <w:szCs w:val="16"/>
        </w:rPr>
        <w:lastRenderedPageBreak/>
        <w:t xml:space="preserve">1.3. ТЕМПЫ РОСТА </w:t>
      </w:r>
      <w:r w:rsidR="004C6594" w:rsidRPr="00237D1E">
        <w:rPr>
          <w:rFonts w:ascii="Arial" w:hAnsi="Arial" w:cs="Arial"/>
          <w:b/>
          <w:bCs/>
          <w:color w:val="000000"/>
          <w:sz w:val="16"/>
          <w:szCs w:val="16"/>
        </w:rPr>
        <w:t xml:space="preserve">(СНИЖЕНИЯ) </w:t>
      </w:r>
      <w:r w:rsidRPr="00237D1E">
        <w:rPr>
          <w:rFonts w:ascii="Arial" w:hAnsi="Arial" w:cs="Arial"/>
          <w:b/>
          <w:bCs/>
          <w:color w:val="000000"/>
          <w:sz w:val="16"/>
          <w:szCs w:val="16"/>
        </w:rPr>
        <w:t>ОСНОВНЫХ СОЦИАЛЬНО-ЭКОНОМИЧЕСКИХ ПОКАЗАТЕЛЕЙ</w:t>
      </w:r>
      <w:r w:rsidR="008579D4" w:rsidRPr="00237D1E">
        <w:rPr>
          <w:rFonts w:ascii="Arial" w:hAnsi="Arial" w:cs="Arial"/>
          <w:b/>
          <w:bCs/>
          <w:color w:val="000000"/>
          <w:sz w:val="16"/>
          <w:szCs w:val="16"/>
        </w:rPr>
        <w:br/>
      </w:r>
      <w:r w:rsidR="008579D4" w:rsidRPr="00237D1E">
        <w:rPr>
          <w:rFonts w:ascii="Arial" w:hAnsi="Arial" w:cs="Arial"/>
          <w:color w:val="000000"/>
          <w:sz w:val="14"/>
          <w:szCs w:val="14"/>
        </w:rPr>
        <w:t>стоимостные показатели в сопоставимых ценах</w:t>
      </w:r>
    </w:p>
    <w:p w14:paraId="67A6C093" w14:textId="77777777" w:rsidR="00C8301F" w:rsidRPr="00237D1E" w:rsidRDefault="00DE5199" w:rsidP="00B57D32">
      <w:pPr>
        <w:spacing w:after="60"/>
        <w:ind w:left="312"/>
        <w:rPr>
          <w:rFonts w:ascii="Arial" w:hAnsi="Arial" w:cs="Arial"/>
          <w:b/>
          <w:bCs/>
          <w:color w:val="000000"/>
          <w:sz w:val="16"/>
          <w:szCs w:val="16"/>
          <w:lang w:val="en-US"/>
        </w:rPr>
      </w:pPr>
      <w:r w:rsidRPr="00237D1E">
        <w:rPr>
          <w:rStyle w:val="hps"/>
          <w:rFonts w:ascii="Arial" w:hAnsi="Arial" w:cs="Arial"/>
          <w:b/>
          <w:i/>
          <w:color w:val="000000"/>
          <w:sz w:val="16"/>
          <w:szCs w:val="16"/>
          <w:lang w:val="en-US"/>
        </w:rPr>
        <w:t xml:space="preserve">GROWTH </w:t>
      </w:r>
      <w:r w:rsidRPr="00237D1E">
        <w:rPr>
          <w:rStyle w:val="hpsatn"/>
          <w:rFonts w:ascii="Arial" w:hAnsi="Arial" w:cs="Arial"/>
          <w:b/>
          <w:i/>
          <w:color w:val="000000"/>
          <w:sz w:val="16"/>
          <w:szCs w:val="16"/>
          <w:lang w:val="en-US"/>
        </w:rPr>
        <w:t>(</w:t>
      </w:r>
      <w:r w:rsidRPr="00237D1E">
        <w:rPr>
          <w:rFonts w:ascii="Arial" w:hAnsi="Arial" w:cs="Arial"/>
          <w:b/>
          <w:i/>
          <w:color w:val="000000"/>
          <w:sz w:val="16"/>
          <w:szCs w:val="16"/>
          <w:lang w:val="en-US"/>
        </w:rPr>
        <w:t xml:space="preserve">DECREASE) </w:t>
      </w:r>
      <w:r w:rsidRPr="00237D1E">
        <w:rPr>
          <w:rStyle w:val="hps"/>
          <w:rFonts w:ascii="Arial" w:hAnsi="Arial" w:cs="Arial"/>
          <w:b/>
          <w:i/>
          <w:color w:val="000000"/>
          <w:sz w:val="16"/>
          <w:szCs w:val="16"/>
          <w:lang w:val="en-US"/>
        </w:rPr>
        <w:t>RATE</w:t>
      </w:r>
      <w:r w:rsidR="00266316" w:rsidRPr="00237D1E">
        <w:rPr>
          <w:rStyle w:val="hps"/>
          <w:rFonts w:ascii="Arial" w:hAnsi="Arial" w:cs="Arial"/>
          <w:b/>
          <w:i/>
          <w:color w:val="000000"/>
          <w:sz w:val="16"/>
          <w:szCs w:val="16"/>
          <w:lang w:val="en-US"/>
        </w:rPr>
        <w:t>S</w:t>
      </w:r>
      <w:r w:rsidRPr="00237D1E">
        <w:rPr>
          <w:rFonts w:ascii="Arial" w:hAnsi="Arial" w:cs="Arial"/>
          <w:b/>
          <w:i/>
          <w:color w:val="000000"/>
          <w:sz w:val="16"/>
          <w:szCs w:val="16"/>
          <w:lang w:val="en-US"/>
        </w:rPr>
        <w:t xml:space="preserve"> OF </w:t>
      </w:r>
      <w:r w:rsidRPr="00237D1E">
        <w:rPr>
          <w:rStyle w:val="hps"/>
          <w:rFonts w:ascii="Arial" w:hAnsi="Arial" w:cs="Arial"/>
          <w:b/>
          <w:i/>
          <w:color w:val="000000"/>
          <w:sz w:val="16"/>
          <w:szCs w:val="16"/>
          <w:lang w:val="en-US"/>
        </w:rPr>
        <w:t>MAIN SOCIO</w:t>
      </w:r>
      <w:r w:rsidRPr="00237D1E">
        <w:rPr>
          <w:rFonts w:ascii="Arial" w:hAnsi="Arial" w:cs="Arial"/>
          <w:b/>
          <w:i/>
          <w:color w:val="000000"/>
          <w:sz w:val="16"/>
          <w:szCs w:val="16"/>
          <w:lang w:val="en-US"/>
        </w:rPr>
        <w:t xml:space="preserve">-ECONOMIC </w:t>
      </w:r>
      <w:r w:rsidRPr="00237D1E">
        <w:rPr>
          <w:rStyle w:val="hps"/>
          <w:rFonts w:ascii="Arial" w:hAnsi="Arial" w:cs="Arial"/>
          <w:b/>
          <w:i/>
          <w:color w:val="000000"/>
          <w:sz w:val="16"/>
          <w:szCs w:val="16"/>
          <w:lang w:val="en-US"/>
        </w:rPr>
        <w:t>INDICATORS</w:t>
      </w:r>
      <w:r w:rsidR="008579D4" w:rsidRPr="00237D1E">
        <w:rPr>
          <w:rStyle w:val="hps"/>
          <w:rFonts w:ascii="Arial" w:hAnsi="Arial" w:cs="Arial"/>
          <w:b/>
          <w:i/>
          <w:color w:val="000000"/>
          <w:sz w:val="16"/>
          <w:szCs w:val="16"/>
          <w:lang w:val="en-US"/>
        </w:rPr>
        <w:br/>
      </w:r>
      <w:r w:rsidR="008579D4" w:rsidRPr="00237D1E">
        <w:rPr>
          <w:rStyle w:val="hpsalt-edited"/>
          <w:rFonts w:ascii="Arial" w:hAnsi="Arial" w:cs="Arial"/>
          <w:i/>
          <w:color w:val="000000"/>
          <w:sz w:val="14"/>
          <w:szCs w:val="14"/>
          <w:lang w:val="en-US"/>
        </w:rPr>
        <w:t>value indicators</w:t>
      </w:r>
      <w:r w:rsidR="008579D4" w:rsidRPr="00237D1E">
        <w:rPr>
          <w:rStyle w:val="shorttext"/>
          <w:rFonts w:ascii="Arial" w:hAnsi="Arial" w:cs="Arial"/>
          <w:i/>
          <w:color w:val="000000"/>
          <w:sz w:val="14"/>
          <w:szCs w:val="14"/>
          <w:lang w:val="en-US"/>
        </w:rPr>
        <w:t xml:space="preserve"> </w:t>
      </w:r>
      <w:r w:rsidR="008579D4" w:rsidRPr="00237D1E">
        <w:rPr>
          <w:rStyle w:val="hps"/>
          <w:rFonts w:ascii="Arial" w:hAnsi="Arial" w:cs="Arial"/>
          <w:i/>
          <w:color w:val="000000"/>
          <w:sz w:val="14"/>
          <w:szCs w:val="14"/>
          <w:lang w:val="en-US"/>
        </w:rPr>
        <w:t>at constant prices</w:t>
      </w:r>
    </w:p>
    <w:p w14:paraId="0336A96A" w14:textId="77777777" w:rsidR="007A5DAC" w:rsidRPr="00237D1E" w:rsidRDefault="007A5DAC" w:rsidP="00B95FCD">
      <w:pPr>
        <w:spacing w:after="60"/>
        <w:jc w:val="right"/>
        <w:rPr>
          <w:rFonts w:ascii="Arial" w:hAnsi="Arial" w:cs="Arial"/>
          <w:color w:val="000000"/>
          <w:sz w:val="14"/>
          <w:szCs w:val="14"/>
          <w:lang w:val="en-US"/>
        </w:rPr>
      </w:pPr>
      <w:r w:rsidRPr="00237D1E">
        <w:rPr>
          <w:rFonts w:ascii="Arial" w:hAnsi="Arial" w:cs="Arial"/>
          <w:color w:val="000000"/>
          <w:sz w:val="14"/>
          <w:szCs w:val="14"/>
          <w:lang w:val="en-US"/>
        </w:rPr>
        <w:t>(</w:t>
      </w:r>
      <w:proofErr w:type="gramStart"/>
      <w:r w:rsidRPr="00237D1E">
        <w:rPr>
          <w:rFonts w:ascii="Arial" w:hAnsi="Arial" w:cs="Arial"/>
          <w:color w:val="000000"/>
          <w:sz w:val="14"/>
          <w:szCs w:val="14"/>
        </w:rPr>
        <w:t>в</w:t>
      </w:r>
      <w:proofErr w:type="gramEnd"/>
      <w:r w:rsidRPr="00237D1E">
        <w:rPr>
          <w:rFonts w:ascii="Arial" w:hAnsi="Arial" w:cs="Arial"/>
          <w:color w:val="000000"/>
          <w:sz w:val="14"/>
          <w:szCs w:val="14"/>
          <w:lang w:val="en-US"/>
        </w:rPr>
        <w:t xml:space="preserve"> </w:t>
      </w:r>
      <w:r w:rsidRPr="00237D1E">
        <w:rPr>
          <w:rFonts w:ascii="Arial" w:hAnsi="Arial" w:cs="Arial"/>
          <w:color w:val="000000"/>
          <w:sz w:val="14"/>
          <w:szCs w:val="14"/>
        </w:rPr>
        <w:t>процентах</w:t>
      </w:r>
      <w:r w:rsidRPr="00237D1E">
        <w:rPr>
          <w:rFonts w:ascii="Arial" w:hAnsi="Arial" w:cs="Arial"/>
          <w:color w:val="000000"/>
          <w:sz w:val="14"/>
          <w:szCs w:val="14"/>
          <w:lang w:val="en-US"/>
        </w:rPr>
        <w:t xml:space="preserve"> </w:t>
      </w:r>
      <w:r w:rsidRPr="00237D1E">
        <w:rPr>
          <w:rFonts w:ascii="Arial" w:hAnsi="Arial" w:cs="Arial"/>
          <w:color w:val="000000"/>
          <w:sz w:val="14"/>
          <w:szCs w:val="14"/>
        </w:rPr>
        <w:t>к</w:t>
      </w:r>
      <w:r w:rsidRPr="00237D1E">
        <w:rPr>
          <w:rFonts w:ascii="Arial" w:hAnsi="Arial" w:cs="Arial"/>
          <w:color w:val="000000"/>
          <w:sz w:val="14"/>
          <w:szCs w:val="14"/>
          <w:lang w:val="en-US"/>
        </w:rPr>
        <w:t xml:space="preserve"> </w:t>
      </w:r>
      <w:r w:rsidRPr="00237D1E">
        <w:rPr>
          <w:rFonts w:ascii="Arial" w:hAnsi="Arial" w:cs="Arial"/>
          <w:color w:val="000000"/>
          <w:sz w:val="14"/>
          <w:szCs w:val="14"/>
        </w:rPr>
        <w:t>предыдущему</w:t>
      </w:r>
      <w:r w:rsidRPr="00237D1E">
        <w:rPr>
          <w:rFonts w:ascii="Arial" w:hAnsi="Arial" w:cs="Arial"/>
          <w:color w:val="000000"/>
          <w:sz w:val="14"/>
          <w:szCs w:val="14"/>
          <w:lang w:val="en-US"/>
        </w:rPr>
        <w:t xml:space="preserve"> </w:t>
      </w:r>
      <w:r w:rsidRPr="00237D1E">
        <w:rPr>
          <w:rFonts w:ascii="Arial" w:hAnsi="Arial" w:cs="Arial"/>
          <w:color w:val="000000"/>
          <w:sz w:val="14"/>
          <w:szCs w:val="14"/>
        </w:rPr>
        <w:t>году</w:t>
      </w:r>
      <w:r w:rsidR="00DE5199" w:rsidRPr="00237D1E">
        <w:rPr>
          <w:rFonts w:ascii="Arial" w:hAnsi="Arial" w:cs="Arial"/>
          <w:color w:val="000000"/>
          <w:sz w:val="14"/>
          <w:szCs w:val="14"/>
          <w:lang w:val="en-US"/>
        </w:rPr>
        <w:t xml:space="preserve"> / </w:t>
      </w:r>
      <w:r w:rsidR="00DE5199" w:rsidRPr="00237D1E">
        <w:rPr>
          <w:rFonts w:ascii="Arial" w:hAnsi="Arial" w:cs="Arial"/>
          <w:i/>
          <w:color w:val="000000"/>
          <w:sz w:val="14"/>
          <w:szCs w:val="14"/>
          <w:lang w:val="en-US"/>
        </w:rPr>
        <w:t>as percent of previous year</w:t>
      </w:r>
      <w:r w:rsidRPr="00237D1E">
        <w:rPr>
          <w:rFonts w:ascii="Arial" w:hAnsi="Arial" w:cs="Arial"/>
          <w:color w:val="000000"/>
          <w:sz w:val="14"/>
          <w:szCs w:val="14"/>
          <w:lang w:val="en-US"/>
        </w:rPr>
        <w:t>)</w:t>
      </w:r>
    </w:p>
    <w:tbl>
      <w:tblPr>
        <w:tblW w:w="5000" w:type="pct"/>
        <w:tblLayout w:type="fixed"/>
        <w:tblCellMar>
          <w:left w:w="0" w:type="dxa"/>
          <w:right w:w="0" w:type="dxa"/>
        </w:tblCellMar>
        <w:tblLook w:val="0000" w:firstRow="0" w:lastRow="0" w:firstColumn="0" w:lastColumn="0" w:noHBand="0" w:noVBand="0"/>
      </w:tblPr>
      <w:tblGrid>
        <w:gridCol w:w="2501"/>
        <w:gridCol w:w="984"/>
        <w:gridCol w:w="984"/>
        <w:gridCol w:w="985"/>
        <w:gridCol w:w="984"/>
        <w:gridCol w:w="985"/>
        <w:gridCol w:w="2499"/>
      </w:tblGrid>
      <w:tr w:rsidR="004654D5" w:rsidRPr="00237D1E" w14:paraId="4E3090A8" w14:textId="77777777">
        <w:trPr>
          <w:cantSplit/>
        </w:trPr>
        <w:tc>
          <w:tcPr>
            <w:tcW w:w="2501" w:type="dxa"/>
            <w:tcBorders>
              <w:top w:val="single" w:sz="4" w:space="0" w:color="auto"/>
              <w:left w:val="nil"/>
              <w:bottom w:val="single" w:sz="6" w:space="0" w:color="auto"/>
              <w:right w:val="single" w:sz="6" w:space="0" w:color="auto"/>
            </w:tcBorders>
          </w:tcPr>
          <w:p w14:paraId="630DEB19" w14:textId="77777777" w:rsidR="004654D5" w:rsidRPr="00237D1E" w:rsidRDefault="004654D5" w:rsidP="00B95FCD">
            <w:pPr>
              <w:spacing w:before="60" w:after="60"/>
              <w:jc w:val="center"/>
              <w:rPr>
                <w:rFonts w:ascii="Arial" w:hAnsi="Arial" w:cs="Arial"/>
                <w:color w:val="000000"/>
                <w:sz w:val="14"/>
                <w:szCs w:val="14"/>
                <w:lang w:val="en-US"/>
              </w:rPr>
            </w:pPr>
          </w:p>
        </w:tc>
        <w:tc>
          <w:tcPr>
            <w:tcW w:w="984" w:type="dxa"/>
            <w:tcBorders>
              <w:top w:val="single" w:sz="6" w:space="0" w:color="auto"/>
              <w:left w:val="single" w:sz="6" w:space="0" w:color="auto"/>
              <w:bottom w:val="single" w:sz="6" w:space="0" w:color="auto"/>
              <w:right w:val="single" w:sz="6" w:space="0" w:color="auto"/>
            </w:tcBorders>
          </w:tcPr>
          <w:p w14:paraId="280102A4" w14:textId="77777777" w:rsidR="004654D5" w:rsidRPr="00237D1E" w:rsidRDefault="004654D5" w:rsidP="008053D5">
            <w:pPr>
              <w:spacing w:before="60" w:after="60"/>
              <w:jc w:val="center"/>
              <w:rPr>
                <w:rFonts w:ascii="Arial" w:hAnsi="Arial" w:cs="Arial"/>
                <w:color w:val="000000"/>
                <w:sz w:val="14"/>
                <w:szCs w:val="14"/>
              </w:rPr>
            </w:pPr>
            <w:r w:rsidRPr="00237D1E">
              <w:rPr>
                <w:rFonts w:ascii="Arial" w:hAnsi="Arial" w:cs="Arial"/>
                <w:color w:val="000000"/>
                <w:sz w:val="14"/>
                <w:szCs w:val="14"/>
              </w:rPr>
              <w:t>2000</w:t>
            </w:r>
          </w:p>
        </w:tc>
        <w:tc>
          <w:tcPr>
            <w:tcW w:w="984" w:type="dxa"/>
            <w:tcBorders>
              <w:top w:val="single" w:sz="6" w:space="0" w:color="auto"/>
              <w:left w:val="single" w:sz="6" w:space="0" w:color="auto"/>
              <w:bottom w:val="single" w:sz="6" w:space="0" w:color="auto"/>
              <w:right w:val="single" w:sz="6" w:space="0" w:color="auto"/>
            </w:tcBorders>
          </w:tcPr>
          <w:p w14:paraId="49CF0EEA" w14:textId="77777777" w:rsidR="004654D5" w:rsidRPr="00237D1E" w:rsidRDefault="004654D5" w:rsidP="00B95FCD">
            <w:pPr>
              <w:spacing w:before="60" w:after="60"/>
              <w:jc w:val="center"/>
              <w:rPr>
                <w:rFonts w:ascii="Arial" w:hAnsi="Arial" w:cs="Arial"/>
                <w:color w:val="000000"/>
                <w:sz w:val="14"/>
                <w:szCs w:val="14"/>
              </w:rPr>
            </w:pPr>
            <w:r w:rsidRPr="00237D1E">
              <w:rPr>
                <w:rFonts w:ascii="Arial" w:hAnsi="Arial" w:cs="Arial"/>
                <w:color w:val="000000"/>
                <w:sz w:val="14"/>
                <w:szCs w:val="14"/>
              </w:rPr>
              <w:t>2010</w:t>
            </w:r>
          </w:p>
        </w:tc>
        <w:tc>
          <w:tcPr>
            <w:tcW w:w="985" w:type="dxa"/>
            <w:tcBorders>
              <w:top w:val="single" w:sz="6" w:space="0" w:color="auto"/>
              <w:left w:val="single" w:sz="6" w:space="0" w:color="auto"/>
              <w:bottom w:val="single" w:sz="6" w:space="0" w:color="auto"/>
              <w:right w:val="single" w:sz="6" w:space="0" w:color="auto"/>
            </w:tcBorders>
          </w:tcPr>
          <w:p w14:paraId="277C0FD6" w14:textId="3053DB43" w:rsidR="004654D5" w:rsidRPr="00237D1E" w:rsidRDefault="004654D5" w:rsidP="00F536A6">
            <w:pPr>
              <w:spacing w:before="60" w:after="60"/>
              <w:jc w:val="center"/>
              <w:rPr>
                <w:rFonts w:ascii="Arial" w:hAnsi="Arial" w:cs="Arial"/>
                <w:color w:val="000000"/>
                <w:sz w:val="14"/>
                <w:szCs w:val="14"/>
              </w:rPr>
            </w:pPr>
            <w:r>
              <w:rPr>
                <w:rFonts w:ascii="Arial" w:hAnsi="Arial" w:cs="Arial"/>
                <w:color w:val="000000"/>
                <w:sz w:val="14"/>
                <w:szCs w:val="14"/>
              </w:rPr>
              <w:t>2020</w:t>
            </w:r>
          </w:p>
        </w:tc>
        <w:tc>
          <w:tcPr>
            <w:tcW w:w="984" w:type="dxa"/>
            <w:tcBorders>
              <w:top w:val="single" w:sz="6" w:space="0" w:color="auto"/>
              <w:left w:val="single" w:sz="6" w:space="0" w:color="auto"/>
              <w:bottom w:val="single" w:sz="6" w:space="0" w:color="auto"/>
              <w:right w:val="single" w:sz="6" w:space="0" w:color="auto"/>
            </w:tcBorders>
          </w:tcPr>
          <w:p w14:paraId="5D783CA3" w14:textId="1C0F75E1" w:rsidR="004654D5" w:rsidRPr="00237D1E" w:rsidRDefault="004654D5" w:rsidP="00F536A6">
            <w:pPr>
              <w:spacing w:before="60" w:after="60"/>
              <w:jc w:val="center"/>
              <w:rPr>
                <w:rFonts w:ascii="Arial" w:hAnsi="Arial" w:cs="Arial"/>
                <w:color w:val="000000"/>
                <w:sz w:val="14"/>
                <w:szCs w:val="14"/>
              </w:rPr>
            </w:pPr>
            <w:r>
              <w:rPr>
                <w:rFonts w:ascii="Arial" w:hAnsi="Arial" w:cs="Arial"/>
                <w:color w:val="000000"/>
                <w:sz w:val="14"/>
                <w:szCs w:val="14"/>
              </w:rPr>
              <w:t>2021</w:t>
            </w:r>
          </w:p>
        </w:tc>
        <w:tc>
          <w:tcPr>
            <w:tcW w:w="985" w:type="dxa"/>
            <w:tcBorders>
              <w:top w:val="single" w:sz="6" w:space="0" w:color="auto"/>
              <w:left w:val="single" w:sz="6" w:space="0" w:color="auto"/>
              <w:bottom w:val="single" w:sz="6" w:space="0" w:color="auto"/>
              <w:right w:val="single" w:sz="6" w:space="0" w:color="auto"/>
            </w:tcBorders>
          </w:tcPr>
          <w:p w14:paraId="68BB2662" w14:textId="241F7D7A" w:rsidR="004654D5" w:rsidRPr="00237D1E" w:rsidRDefault="004654D5" w:rsidP="00B95FCD">
            <w:pPr>
              <w:spacing w:before="60" w:after="60"/>
              <w:jc w:val="center"/>
              <w:rPr>
                <w:rFonts w:ascii="Arial" w:hAnsi="Arial" w:cs="Arial"/>
                <w:color w:val="000000"/>
                <w:sz w:val="14"/>
                <w:szCs w:val="14"/>
              </w:rPr>
            </w:pPr>
            <w:r>
              <w:rPr>
                <w:rFonts w:ascii="Arial" w:hAnsi="Arial" w:cs="Arial"/>
                <w:color w:val="000000"/>
                <w:sz w:val="14"/>
                <w:szCs w:val="14"/>
              </w:rPr>
              <w:t>2022</w:t>
            </w:r>
          </w:p>
        </w:tc>
        <w:tc>
          <w:tcPr>
            <w:tcW w:w="2499" w:type="dxa"/>
            <w:tcBorders>
              <w:top w:val="single" w:sz="6" w:space="0" w:color="auto"/>
              <w:left w:val="single" w:sz="6" w:space="0" w:color="auto"/>
              <w:bottom w:val="single" w:sz="6" w:space="0" w:color="auto"/>
            </w:tcBorders>
          </w:tcPr>
          <w:p w14:paraId="6EBC7064" w14:textId="77777777" w:rsidR="004654D5" w:rsidRPr="00237D1E" w:rsidRDefault="004654D5" w:rsidP="00B95FCD">
            <w:pPr>
              <w:spacing w:before="60" w:after="60"/>
              <w:jc w:val="center"/>
              <w:rPr>
                <w:rFonts w:ascii="Arial" w:hAnsi="Arial" w:cs="Arial"/>
                <w:color w:val="000000"/>
                <w:sz w:val="14"/>
                <w:szCs w:val="14"/>
              </w:rPr>
            </w:pPr>
          </w:p>
        </w:tc>
      </w:tr>
      <w:tr w:rsidR="00B76ED3" w:rsidRPr="00237D1E" w14:paraId="07063E63" w14:textId="77777777" w:rsidTr="00610806">
        <w:trPr>
          <w:cantSplit/>
        </w:trPr>
        <w:tc>
          <w:tcPr>
            <w:tcW w:w="2501" w:type="dxa"/>
            <w:tcBorders>
              <w:top w:val="nil"/>
              <w:left w:val="nil"/>
              <w:bottom w:val="nil"/>
              <w:right w:val="single" w:sz="6" w:space="0" w:color="auto"/>
            </w:tcBorders>
            <w:vAlign w:val="bottom"/>
          </w:tcPr>
          <w:p w14:paraId="382A5F43" w14:textId="7491DE61" w:rsidR="00B76ED3" w:rsidRPr="00B76ED3" w:rsidRDefault="00B76ED3" w:rsidP="00173B57">
            <w:pPr>
              <w:spacing w:line="180" w:lineRule="exact"/>
              <w:rPr>
                <w:rFonts w:ascii="Arial" w:hAnsi="Arial" w:cs="Arial"/>
                <w:sz w:val="14"/>
                <w:szCs w:val="14"/>
              </w:rPr>
            </w:pPr>
            <w:r w:rsidRPr="00B76ED3">
              <w:rPr>
                <w:rFonts w:ascii="Arial" w:hAnsi="Arial" w:cs="Arial"/>
                <w:sz w:val="14"/>
                <w:szCs w:val="14"/>
              </w:rPr>
              <w:t>Численность населения</w:t>
            </w:r>
            <w:proofErr w:type="gramStart"/>
            <w:r w:rsidRPr="00B76ED3">
              <w:rPr>
                <w:rFonts w:ascii="Arial" w:hAnsi="Arial" w:cs="Arial"/>
                <w:sz w:val="14"/>
                <w:szCs w:val="14"/>
                <w:vertAlign w:val="superscript"/>
              </w:rPr>
              <w:t>1</w:t>
            </w:r>
            <w:proofErr w:type="gramEnd"/>
            <w:r w:rsidRPr="00B76ED3">
              <w:rPr>
                <w:rFonts w:ascii="Arial" w:hAnsi="Arial" w:cs="Arial"/>
                <w:sz w:val="14"/>
                <w:szCs w:val="14"/>
                <w:vertAlign w:val="superscript"/>
              </w:rPr>
              <w:t>)</w:t>
            </w:r>
          </w:p>
        </w:tc>
        <w:tc>
          <w:tcPr>
            <w:tcW w:w="984" w:type="dxa"/>
            <w:tcBorders>
              <w:top w:val="nil"/>
              <w:left w:val="single" w:sz="6" w:space="0" w:color="auto"/>
              <w:bottom w:val="nil"/>
              <w:right w:val="single" w:sz="6" w:space="0" w:color="auto"/>
            </w:tcBorders>
            <w:vAlign w:val="bottom"/>
          </w:tcPr>
          <w:p w14:paraId="4C956C33" w14:textId="617D8F44"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rPr>
              <w:t>99,6</w:t>
            </w:r>
          </w:p>
        </w:tc>
        <w:tc>
          <w:tcPr>
            <w:tcW w:w="984" w:type="dxa"/>
            <w:tcBorders>
              <w:top w:val="nil"/>
              <w:left w:val="single" w:sz="6" w:space="0" w:color="auto"/>
              <w:bottom w:val="nil"/>
              <w:right w:val="single" w:sz="6" w:space="0" w:color="auto"/>
            </w:tcBorders>
            <w:vAlign w:val="bottom"/>
          </w:tcPr>
          <w:p w14:paraId="1B64B8B8" w14:textId="5223B59E"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rPr>
              <w:t>100,02</w:t>
            </w:r>
          </w:p>
        </w:tc>
        <w:tc>
          <w:tcPr>
            <w:tcW w:w="985" w:type="dxa"/>
            <w:tcBorders>
              <w:top w:val="nil"/>
              <w:left w:val="single" w:sz="6" w:space="0" w:color="auto"/>
              <w:bottom w:val="nil"/>
              <w:right w:val="single" w:sz="6" w:space="0" w:color="auto"/>
            </w:tcBorders>
            <w:vAlign w:val="bottom"/>
          </w:tcPr>
          <w:p w14:paraId="020F3CAB" w14:textId="4A20318C"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lang w:val="en-US"/>
              </w:rPr>
              <w:t>99,</w:t>
            </w:r>
            <w:r w:rsidRPr="00B76ED3">
              <w:rPr>
                <w:rFonts w:ascii="Arial" w:hAnsi="Arial" w:cs="Arial"/>
                <w:sz w:val="14"/>
                <w:szCs w:val="14"/>
              </w:rPr>
              <w:t>7</w:t>
            </w:r>
          </w:p>
        </w:tc>
        <w:tc>
          <w:tcPr>
            <w:tcW w:w="984" w:type="dxa"/>
            <w:tcBorders>
              <w:top w:val="nil"/>
              <w:left w:val="single" w:sz="6" w:space="0" w:color="auto"/>
              <w:bottom w:val="nil"/>
              <w:right w:val="single" w:sz="6" w:space="0" w:color="auto"/>
            </w:tcBorders>
            <w:vAlign w:val="bottom"/>
          </w:tcPr>
          <w:p w14:paraId="1D972D16" w14:textId="011E100F"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rPr>
              <w:t>99,7</w:t>
            </w:r>
          </w:p>
        </w:tc>
        <w:tc>
          <w:tcPr>
            <w:tcW w:w="985" w:type="dxa"/>
            <w:tcBorders>
              <w:top w:val="nil"/>
              <w:left w:val="single" w:sz="6" w:space="0" w:color="auto"/>
              <w:bottom w:val="nil"/>
              <w:right w:val="single" w:sz="6" w:space="0" w:color="auto"/>
            </w:tcBorders>
            <w:vAlign w:val="bottom"/>
          </w:tcPr>
          <w:p w14:paraId="4BA96AFA" w14:textId="29737598"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rPr>
              <w:t>99,6</w:t>
            </w:r>
          </w:p>
        </w:tc>
        <w:tc>
          <w:tcPr>
            <w:tcW w:w="2499" w:type="dxa"/>
            <w:tcBorders>
              <w:top w:val="nil"/>
              <w:left w:val="single" w:sz="6" w:space="0" w:color="auto"/>
              <w:bottom w:val="nil"/>
            </w:tcBorders>
            <w:vAlign w:val="bottom"/>
          </w:tcPr>
          <w:p w14:paraId="3D79DC53" w14:textId="55983F15" w:rsidR="00B76ED3" w:rsidRPr="00F25B3D" w:rsidRDefault="00B76ED3" w:rsidP="00173B57">
            <w:pPr>
              <w:spacing w:line="180" w:lineRule="exact"/>
              <w:ind w:left="57"/>
              <w:rPr>
                <w:rFonts w:ascii="Arial" w:hAnsi="Arial" w:cs="Arial"/>
                <w:i/>
                <w:sz w:val="14"/>
                <w:szCs w:val="14"/>
                <w:lang w:val="en-US"/>
              </w:rPr>
            </w:pPr>
            <w:r w:rsidRPr="00B76ED3">
              <w:rPr>
                <w:rFonts w:ascii="Arial" w:hAnsi="Arial"/>
                <w:i/>
                <w:sz w:val="14"/>
                <w:szCs w:val="14"/>
                <w:lang w:val="en-US"/>
              </w:rPr>
              <w:t>Population</w:t>
            </w:r>
            <w:r w:rsidR="00F25B3D" w:rsidRPr="00F25B3D">
              <w:rPr>
                <w:rFonts w:ascii="Arial" w:hAnsi="Arial" w:cs="Arial"/>
                <w:i/>
                <w:sz w:val="14"/>
                <w:szCs w:val="14"/>
                <w:vertAlign w:val="superscript"/>
                <w:lang w:val="en-US"/>
              </w:rPr>
              <w:t>1)</w:t>
            </w:r>
          </w:p>
        </w:tc>
      </w:tr>
      <w:tr w:rsidR="00B76ED3" w:rsidRPr="00D42306" w14:paraId="46739286" w14:textId="77777777" w:rsidTr="00610806">
        <w:trPr>
          <w:cantSplit/>
        </w:trPr>
        <w:tc>
          <w:tcPr>
            <w:tcW w:w="2501" w:type="dxa"/>
            <w:tcBorders>
              <w:top w:val="nil"/>
              <w:left w:val="nil"/>
              <w:bottom w:val="nil"/>
              <w:right w:val="single" w:sz="6" w:space="0" w:color="auto"/>
            </w:tcBorders>
            <w:vAlign w:val="bottom"/>
          </w:tcPr>
          <w:p w14:paraId="15941477" w14:textId="4640A2A6" w:rsidR="00B76ED3" w:rsidRPr="00B76ED3" w:rsidRDefault="00B76ED3" w:rsidP="00173B57">
            <w:pPr>
              <w:pStyle w:val="12"/>
              <w:spacing w:line="180" w:lineRule="exact"/>
              <w:rPr>
                <w:vertAlign w:val="superscript"/>
              </w:rPr>
            </w:pPr>
            <w:r w:rsidRPr="00B76ED3">
              <w:t xml:space="preserve">Среднегодовая численность </w:t>
            </w:r>
            <w:proofErr w:type="gramStart"/>
            <w:r w:rsidRPr="00B76ED3">
              <w:t>занятых</w:t>
            </w:r>
            <w:proofErr w:type="gramEnd"/>
          </w:p>
        </w:tc>
        <w:tc>
          <w:tcPr>
            <w:tcW w:w="984" w:type="dxa"/>
            <w:tcBorders>
              <w:top w:val="nil"/>
              <w:left w:val="single" w:sz="6" w:space="0" w:color="auto"/>
              <w:bottom w:val="nil"/>
              <w:right w:val="single" w:sz="6" w:space="0" w:color="auto"/>
            </w:tcBorders>
            <w:vAlign w:val="bottom"/>
          </w:tcPr>
          <w:p w14:paraId="6CE1CB0E" w14:textId="4F65FBFF"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rPr>
              <w:t>100,6</w:t>
            </w:r>
          </w:p>
        </w:tc>
        <w:tc>
          <w:tcPr>
            <w:tcW w:w="984" w:type="dxa"/>
            <w:tcBorders>
              <w:top w:val="nil"/>
              <w:left w:val="single" w:sz="6" w:space="0" w:color="auto"/>
              <w:bottom w:val="nil"/>
              <w:right w:val="single" w:sz="6" w:space="0" w:color="auto"/>
            </w:tcBorders>
            <w:vAlign w:val="bottom"/>
          </w:tcPr>
          <w:p w14:paraId="2D37D046" w14:textId="77479EAC"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rPr>
              <w:t>100,1</w:t>
            </w:r>
          </w:p>
        </w:tc>
        <w:tc>
          <w:tcPr>
            <w:tcW w:w="985" w:type="dxa"/>
            <w:tcBorders>
              <w:top w:val="nil"/>
              <w:left w:val="single" w:sz="6" w:space="0" w:color="auto"/>
              <w:bottom w:val="nil"/>
              <w:right w:val="single" w:sz="6" w:space="0" w:color="auto"/>
            </w:tcBorders>
            <w:vAlign w:val="bottom"/>
          </w:tcPr>
          <w:p w14:paraId="513DCE64" w14:textId="1EF8B659" w:rsidR="00B76ED3" w:rsidRPr="00B76ED3" w:rsidRDefault="00B76ED3" w:rsidP="00610806">
            <w:pPr>
              <w:spacing w:line="180" w:lineRule="exact"/>
              <w:ind w:right="284"/>
              <w:jc w:val="right"/>
              <w:rPr>
                <w:rFonts w:ascii="Arial" w:hAnsi="Arial" w:cs="Arial"/>
                <w:sz w:val="14"/>
                <w:szCs w:val="14"/>
                <w:vertAlign w:val="superscript"/>
              </w:rPr>
            </w:pPr>
            <w:r w:rsidRPr="00B76ED3">
              <w:rPr>
                <w:rFonts w:ascii="Arial" w:hAnsi="Arial" w:cs="Arial"/>
                <w:sz w:val="14"/>
                <w:szCs w:val="14"/>
              </w:rPr>
              <w:t>97,9</w:t>
            </w:r>
            <w:r w:rsidRPr="00B76ED3">
              <w:rPr>
                <w:rFonts w:ascii="Arial" w:hAnsi="Arial" w:cs="Arial"/>
                <w:sz w:val="14"/>
                <w:szCs w:val="14"/>
                <w:vertAlign w:val="superscript"/>
              </w:rPr>
              <w:t>2)</w:t>
            </w:r>
          </w:p>
        </w:tc>
        <w:tc>
          <w:tcPr>
            <w:tcW w:w="984" w:type="dxa"/>
            <w:tcBorders>
              <w:top w:val="nil"/>
              <w:left w:val="single" w:sz="6" w:space="0" w:color="auto"/>
              <w:bottom w:val="nil"/>
              <w:right w:val="single" w:sz="6" w:space="0" w:color="auto"/>
            </w:tcBorders>
            <w:vAlign w:val="bottom"/>
          </w:tcPr>
          <w:p w14:paraId="4B23BEAD" w14:textId="0F5BEB2B" w:rsidR="00B76ED3" w:rsidRPr="00B76ED3" w:rsidRDefault="00B76ED3" w:rsidP="00610806">
            <w:pPr>
              <w:spacing w:line="180" w:lineRule="exact"/>
              <w:ind w:right="284"/>
              <w:jc w:val="right"/>
              <w:rPr>
                <w:rFonts w:ascii="Arial" w:hAnsi="Arial" w:cs="Arial"/>
                <w:sz w:val="14"/>
                <w:szCs w:val="14"/>
                <w:vertAlign w:val="superscript"/>
              </w:rPr>
            </w:pPr>
            <w:r w:rsidRPr="00B76ED3">
              <w:rPr>
                <w:rFonts w:ascii="Arial" w:hAnsi="Arial" w:cs="Arial"/>
                <w:sz w:val="14"/>
                <w:szCs w:val="14"/>
              </w:rPr>
              <w:t>101,8</w:t>
            </w:r>
            <w:r w:rsidRPr="00B76ED3">
              <w:rPr>
                <w:rFonts w:ascii="Arial" w:hAnsi="Arial" w:cs="Arial"/>
                <w:sz w:val="14"/>
                <w:szCs w:val="14"/>
                <w:vertAlign w:val="superscript"/>
              </w:rPr>
              <w:t>2)</w:t>
            </w:r>
          </w:p>
        </w:tc>
        <w:tc>
          <w:tcPr>
            <w:tcW w:w="985" w:type="dxa"/>
            <w:tcBorders>
              <w:top w:val="nil"/>
              <w:left w:val="single" w:sz="6" w:space="0" w:color="auto"/>
              <w:bottom w:val="nil"/>
              <w:right w:val="single" w:sz="6" w:space="0" w:color="auto"/>
            </w:tcBorders>
            <w:vAlign w:val="bottom"/>
          </w:tcPr>
          <w:p w14:paraId="3556BF5A" w14:textId="0C55406B" w:rsidR="00B76ED3" w:rsidRPr="00B76ED3" w:rsidRDefault="00B76ED3" w:rsidP="00E82193">
            <w:pPr>
              <w:spacing w:line="180" w:lineRule="exact"/>
              <w:ind w:right="284"/>
              <w:jc w:val="right"/>
              <w:rPr>
                <w:rFonts w:ascii="Arial" w:hAnsi="Arial" w:cs="Arial"/>
                <w:sz w:val="14"/>
                <w:szCs w:val="14"/>
                <w:vertAlign w:val="superscript"/>
              </w:rPr>
            </w:pPr>
            <w:r w:rsidRPr="00B76ED3">
              <w:rPr>
                <w:rFonts w:ascii="Arial" w:hAnsi="Arial" w:cs="Arial"/>
                <w:sz w:val="14"/>
                <w:szCs w:val="14"/>
              </w:rPr>
              <w:t>100,6</w:t>
            </w:r>
            <w:r w:rsidRPr="00B76ED3">
              <w:rPr>
                <w:rFonts w:ascii="Arial" w:hAnsi="Arial" w:cs="Arial"/>
                <w:sz w:val="14"/>
                <w:szCs w:val="14"/>
                <w:vertAlign w:val="superscript"/>
              </w:rPr>
              <w:t>2)</w:t>
            </w:r>
          </w:p>
        </w:tc>
        <w:tc>
          <w:tcPr>
            <w:tcW w:w="2499" w:type="dxa"/>
            <w:tcBorders>
              <w:top w:val="nil"/>
              <w:left w:val="single" w:sz="6" w:space="0" w:color="auto"/>
              <w:bottom w:val="nil"/>
            </w:tcBorders>
            <w:vAlign w:val="bottom"/>
          </w:tcPr>
          <w:p w14:paraId="5BF7A4A1" w14:textId="167F6112" w:rsidR="00B76ED3" w:rsidRPr="00B76ED3" w:rsidRDefault="00B76ED3" w:rsidP="00173B57">
            <w:pPr>
              <w:pStyle w:val="12"/>
              <w:spacing w:line="180" w:lineRule="exact"/>
              <w:ind w:left="57"/>
              <w:rPr>
                <w:i/>
                <w:vertAlign w:val="superscript"/>
                <w:lang w:val="en-US"/>
              </w:rPr>
            </w:pPr>
            <w:r w:rsidRPr="00B76ED3">
              <w:rPr>
                <w:i/>
                <w:lang w:val="en-US"/>
              </w:rPr>
              <w:t xml:space="preserve">Annual average number of employed  </w:t>
            </w:r>
          </w:p>
        </w:tc>
      </w:tr>
      <w:tr w:rsidR="00B76ED3" w:rsidRPr="00D42306" w14:paraId="3BA0BC22" w14:textId="77777777" w:rsidTr="00610806">
        <w:trPr>
          <w:cantSplit/>
        </w:trPr>
        <w:tc>
          <w:tcPr>
            <w:tcW w:w="2501" w:type="dxa"/>
            <w:tcBorders>
              <w:top w:val="nil"/>
              <w:left w:val="nil"/>
              <w:bottom w:val="nil"/>
              <w:right w:val="single" w:sz="6" w:space="0" w:color="auto"/>
            </w:tcBorders>
            <w:vAlign w:val="bottom"/>
          </w:tcPr>
          <w:p w14:paraId="5AC8F6F2" w14:textId="4B7B0CDC" w:rsidR="00B76ED3" w:rsidRPr="00B76ED3" w:rsidRDefault="00B76ED3" w:rsidP="00173B57">
            <w:pPr>
              <w:pStyle w:val="12"/>
              <w:spacing w:line="180" w:lineRule="exact"/>
              <w:rPr>
                <w:vertAlign w:val="superscript"/>
              </w:rPr>
            </w:pPr>
            <w:r w:rsidRPr="00B76ED3">
              <w:t xml:space="preserve">Численность безработных </w:t>
            </w:r>
            <w:r w:rsidRPr="00B76ED3">
              <w:br/>
              <w:t>(по методологии МОТ)</w:t>
            </w:r>
            <w:r w:rsidRPr="00B76ED3">
              <w:rPr>
                <w:vertAlign w:val="superscript"/>
              </w:rPr>
              <w:t>3)</w:t>
            </w:r>
          </w:p>
        </w:tc>
        <w:tc>
          <w:tcPr>
            <w:tcW w:w="984" w:type="dxa"/>
            <w:tcBorders>
              <w:top w:val="nil"/>
              <w:left w:val="single" w:sz="6" w:space="0" w:color="auto"/>
              <w:bottom w:val="nil"/>
              <w:right w:val="single" w:sz="6" w:space="0" w:color="auto"/>
            </w:tcBorders>
            <w:vAlign w:val="bottom"/>
          </w:tcPr>
          <w:p w14:paraId="6AB67AB4" w14:textId="56C089D9"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rPr>
              <w:t>81,6</w:t>
            </w:r>
          </w:p>
        </w:tc>
        <w:tc>
          <w:tcPr>
            <w:tcW w:w="984" w:type="dxa"/>
            <w:tcBorders>
              <w:top w:val="nil"/>
              <w:left w:val="single" w:sz="6" w:space="0" w:color="auto"/>
              <w:bottom w:val="nil"/>
              <w:right w:val="single" w:sz="6" w:space="0" w:color="auto"/>
            </w:tcBorders>
            <w:vAlign w:val="bottom"/>
          </w:tcPr>
          <w:p w14:paraId="758E2E98" w14:textId="31591E79"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rPr>
              <w:t>88,2</w:t>
            </w:r>
          </w:p>
        </w:tc>
        <w:tc>
          <w:tcPr>
            <w:tcW w:w="985" w:type="dxa"/>
            <w:tcBorders>
              <w:top w:val="nil"/>
              <w:left w:val="single" w:sz="6" w:space="0" w:color="auto"/>
              <w:bottom w:val="nil"/>
              <w:right w:val="single" w:sz="6" w:space="0" w:color="auto"/>
            </w:tcBorders>
            <w:vAlign w:val="bottom"/>
          </w:tcPr>
          <w:p w14:paraId="6A9E69F0" w14:textId="7B8DB81D"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rPr>
              <w:t>124,7</w:t>
            </w:r>
          </w:p>
        </w:tc>
        <w:tc>
          <w:tcPr>
            <w:tcW w:w="984" w:type="dxa"/>
            <w:tcBorders>
              <w:top w:val="nil"/>
              <w:left w:val="single" w:sz="6" w:space="0" w:color="auto"/>
              <w:bottom w:val="nil"/>
              <w:right w:val="single" w:sz="6" w:space="0" w:color="auto"/>
            </w:tcBorders>
            <w:vAlign w:val="bottom"/>
          </w:tcPr>
          <w:p w14:paraId="5A530B9B" w14:textId="6D70022B"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rPr>
              <w:t>84,0</w:t>
            </w:r>
          </w:p>
        </w:tc>
        <w:tc>
          <w:tcPr>
            <w:tcW w:w="985" w:type="dxa"/>
            <w:tcBorders>
              <w:top w:val="nil"/>
              <w:left w:val="single" w:sz="6" w:space="0" w:color="auto"/>
              <w:bottom w:val="nil"/>
              <w:right w:val="single" w:sz="6" w:space="0" w:color="auto"/>
            </w:tcBorders>
            <w:vAlign w:val="bottom"/>
          </w:tcPr>
          <w:p w14:paraId="3EF116F8" w14:textId="6D745198"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rPr>
              <w:t>81,3</w:t>
            </w:r>
          </w:p>
        </w:tc>
        <w:tc>
          <w:tcPr>
            <w:tcW w:w="2499" w:type="dxa"/>
            <w:tcBorders>
              <w:top w:val="nil"/>
              <w:left w:val="single" w:sz="6" w:space="0" w:color="auto"/>
              <w:bottom w:val="nil"/>
            </w:tcBorders>
            <w:vAlign w:val="bottom"/>
          </w:tcPr>
          <w:p w14:paraId="420B03E2" w14:textId="02A7C8F0" w:rsidR="00B76ED3" w:rsidRPr="00B76ED3" w:rsidRDefault="00B76ED3" w:rsidP="00173B57">
            <w:pPr>
              <w:pStyle w:val="12"/>
              <w:spacing w:line="180" w:lineRule="exact"/>
              <w:ind w:left="57"/>
              <w:rPr>
                <w:i/>
                <w:spacing w:val="-4"/>
                <w:vertAlign w:val="superscript"/>
                <w:lang w:val="en-US"/>
              </w:rPr>
            </w:pPr>
            <w:r w:rsidRPr="00B76ED3">
              <w:rPr>
                <w:i/>
                <w:lang w:val="en-US"/>
              </w:rPr>
              <w:t xml:space="preserve">Unemployed </w:t>
            </w:r>
            <w:r w:rsidRPr="00B76ED3">
              <w:rPr>
                <w:i/>
                <w:spacing w:val="-2"/>
                <w:lang w:val="en-US"/>
              </w:rPr>
              <w:t>(according to the ILO methodology)</w:t>
            </w:r>
            <w:r w:rsidRPr="00B76ED3">
              <w:rPr>
                <w:i/>
                <w:spacing w:val="-2"/>
                <w:vertAlign w:val="superscript"/>
                <w:lang w:val="en-US"/>
              </w:rPr>
              <w:t>3)</w:t>
            </w:r>
          </w:p>
        </w:tc>
      </w:tr>
      <w:tr w:rsidR="00B76ED3" w:rsidRPr="00237D1E" w14:paraId="48C25CA0" w14:textId="77777777" w:rsidTr="00610806">
        <w:trPr>
          <w:cantSplit/>
        </w:trPr>
        <w:tc>
          <w:tcPr>
            <w:tcW w:w="2501" w:type="dxa"/>
            <w:tcBorders>
              <w:top w:val="nil"/>
              <w:left w:val="nil"/>
              <w:bottom w:val="nil"/>
              <w:right w:val="single" w:sz="6" w:space="0" w:color="auto"/>
            </w:tcBorders>
            <w:vAlign w:val="bottom"/>
          </w:tcPr>
          <w:p w14:paraId="205E45B0" w14:textId="61A4F33B" w:rsidR="00B76ED3" w:rsidRPr="00B76ED3" w:rsidRDefault="00B76ED3" w:rsidP="00173B57">
            <w:pPr>
              <w:pStyle w:val="12"/>
              <w:spacing w:line="180" w:lineRule="exact"/>
            </w:pPr>
            <w:r w:rsidRPr="00B76ED3">
              <w:t>Численность пенсионеров</w:t>
            </w:r>
            <w:proofErr w:type="gramStart"/>
            <w:r w:rsidRPr="00B76ED3">
              <w:rPr>
                <w:spacing w:val="-4"/>
                <w:vertAlign w:val="superscript"/>
              </w:rPr>
              <w:t>4</w:t>
            </w:r>
            <w:proofErr w:type="gramEnd"/>
            <w:r w:rsidRPr="00B76ED3">
              <w:rPr>
                <w:spacing w:val="-4"/>
                <w:vertAlign w:val="superscript"/>
              </w:rPr>
              <w:t>)</w:t>
            </w:r>
            <w:r w:rsidRPr="00B76ED3">
              <w:t xml:space="preserve"> </w:t>
            </w:r>
          </w:p>
        </w:tc>
        <w:tc>
          <w:tcPr>
            <w:tcW w:w="984" w:type="dxa"/>
            <w:tcBorders>
              <w:top w:val="nil"/>
              <w:left w:val="single" w:sz="6" w:space="0" w:color="auto"/>
              <w:bottom w:val="nil"/>
              <w:right w:val="single" w:sz="6" w:space="0" w:color="auto"/>
            </w:tcBorders>
            <w:vAlign w:val="bottom"/>
          </w:tcPr>
          <w:p w14:paraId="5BA4228A" w14:textId="6D8974A9"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rPr>
              <w:t>100,1</w:t>
            </w:r>
          </w:p>
        </w:tc>
        <w:tc>
          <w:tcPr>
            <w:tcW w:w="984" w:type="dxa"/>
            <w:tcBorders>
              <w:top w:val="nil"/>
              <w:left w:val="single" w:sz="6" w:space="0" w:color="auto"/>
              <w:bottom w:val="nil"/>
              <w:right w:val="single" w:sz="6" w:space="0" w:color="auto"/>
            </w:tcBorders>
            <w:vAlign w:val="bottom"/>
          </w:tcPr>
          <w:p w14:paraId="42CDEB6A" w14:textId="307BF41F"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rPr>
              <w:t>101,6</w:t>
            </w:r>
          </w:p>
        </w:tc>
        <w:tc>
          <w:tcPr>
            <w:tcW w:w="985" w:type="dxa"/>
            <w:tcBorders>
              <w:top w:val="nil"/>
              <w:left w:val="single" w:sz="6" w:space="0" w:color="auto"/>
              <w:bottom w:val="nil"/>
              <w:right w:val="single" w:sz="6" w:space="0" w:color="auto"/>
            </w:tcBorders>
            <w:vAlign w:val="bottom"/>
          </w:tcPr>
          <w:p w14:paraId="70CD0ED5" w14:textId="29D08D37"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lang w:val="en-US"/>
              </w:rPr>
              <w:t>98,7</w:t>
            </w:r>
          </w:p>
        </w:tc>
        <w:tc>
          <w:tcPr>
            <w:tcW w:w="984" w:type="dxa"/>
            <w:tcBorders>
              <w:top w:val="nil"/>
              <w:left w:val="single" w:sz="6" w:space="0" w:color="auto"/>
              <w:bottom w:val="nil"/>
              <w:right w:val="single" w:sz="6" w:space="0" w:color="auto"/>
            </w:tcBorders>
            <w:vAlign w:val="bottom"/>
          </w:tcPr>
          <w:p w14:paraId="05BEEC9B" w14:textId="0EB36C88"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rPr>
              <w:t>97,7</w:t>
            </w:r>
          </w:p>
        </w:tc>
        <w:tc>
          <w:tcPr>
            <w:tcW w:w="985" w:type="dxa"/>
            <w:tcBorders>
              <w:top w:val="nil"/>
              <w:left w:val="single" w:sz="6" w:space="0" w:color="auto"/>
              <w:bottom w:val="nil"/>
              <w:right w:val="single" w:sz="6" w:space="0" w:color="auto"/>
            </w:tcBorders>
            <w:vAlign w:val="bottom"/>
          </w:tcPr>
          <w:p w14:paraId="0887A717" w14:textId="74B8606B"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rPr>
              <w:t>99,4</w:t>
            </w:r>
          </w:p>
        </w:tc>
        <w:tc>
          <w:tcPr>
            <w:tcW w:w="2499" w:type="dxa"/>
            <w:tcBorders>
              <w:top w:val="nil"/>
              <w:left w:val="single" w:sz="6" w:space="0" w:color="auto"/>
              <w:bottom w:val="nil"/>
            </w:tcBorders>
            <w:vAlign w:val="bottom"/>
          </w:tcPr>
          <w:p w14:paraId="5721DA59" w14:textId="24DACF01" w:rsidR="00B76ED3" w:rsidRPr="00B76ED3" w:rsidRDefault="00B76ED3" w:rsidP="00173B57">
            <w:pPr>
              <w:pStyle w:val="12"/>
              <w:spacing w:line="180" w:lineRule="exact"/>
              <w:ind w:left="57"/>
              <w:rPr>
                <w:i/>
                <w:lang w:val="en-US"/>
              </w:rPr>
            </w:pPr>
            <w:r w:rsidRPr="00B76ED3">
              <w:rPr>
                <w:i/>
                <w:lang w:val="en-US"/>
              </w:rPr>
              <w:t>Pensioners</w:t>
            </w:r>
            <w:r w:rsidRPr="00B76ED3">
              <w:rPr>
                <w:i/>
                <w:vertAlign w:val="superscript"/>
              </w:rPr>
              <w:t>4</w:t>
            </w:r>
            <w:r w:rsidRPr="00B76ED3">
              <w:rPr>
                <w:i/>
                <w:vertAlign w:val="superscript"/>
                <w:lang w:val="en-US"/>
              </w:rPr>
              <w:t>)</w:t>
            </w:r>
            <w:r w:rsidRPr="00B76ED3">
              <w:rPr>
                <w:i/>
                <w:spacing w:val="-2"/>
                <w:vertAlign w:val="superscript"/>
                <w:lang w:val="en-US"/>
              </w:rPr>
              <w:t xml:space="preserve"> </w:t>
            </w:r>
          </w:p>
        </w:tc>
      </w:tr>
      <w:tr w:rsidR="00B76ED3" w:rsidRPr="00D42306" w14:paraId="1D9414EE" w14:textId="77777777" w:rsidTr="00610806">
        <w:trPr>
          <w:cantSplit/>
        </w:trPr>
        <w:tc>
          <w:tcPr>
            <w:tcW w:w="2501" w:type="dxa"/>
            <w:tcBorders>
              <w:top w:val="nil"/>
              <w:left w:val="nil"/>
              <w:bottom w:val="nil"/>
              <w:right w:val="single" w:sz="6" w:space="0" w:color="auto"/>
            </w:tcBorders>
            <w:vAlign w:val="bottom"/>
          </w:tcPr>
          <w:p w14:paraId="63684D39" w14:textId="43347FB3" w:rsidR="00B76ED3" w:rsidRPr="00B76ED3" w:rsidRDefault="00B76ED3" w:rsidP="00173B57">
            <w:pPr>
              <w:pStyle w:val="12"/>
              <w:spacing w:line="180" w:lineRule="exact"/>
            </w:pPr>
            <w:proofErr w:type="gramStart"/>
            <w:r w:rsidRPr="00B76ED3">
              <w:t>Численность населения с денежными доходами ниже границы бедности/ величины прожиточного минимума</w:t>
            </w:r>
            <w:r w:rsidRPr="00B76ED3">
              <w:rPr>
                <w:vertAlign w:val="superscript"/>
              </w:rPr>
              <w:t>5)</w:t>
            </w:r>
            <w:proofErr w:type="gramEnd"/>
          </w:p>
        </w:tc>
        <w:tc>
          <w:tcPr>
            <w:tcW w:w="984" w:type="dxa"/>
            <w:tcBorders>
              <w:top w:val="nil"/>
              <w:left w:val="single" w:sz="6" w:space="0" w:color="auto"/>
              <w:bottom w:val="nil"/>
              <w:right w:val="single" w:sz="6" w:space="0" w:color="auto"/>
            </w:tcBorders>
            <w:vAlign w:val="bottom"/>
          </w:tcPr>
          <w:p w14:paraId="33678183" w14:textId="22C40D34" w:rsidR="00B76ED3" w:rsidRPr="00B76ED3" w:rsidRDefault="00B76ED3" w:rsidP="00610806">
            <w:pPr>
              <w:spacing w:line="180" w:lineRule="exact"/>
              <w:ind w:right="284"/>
              <w:jc w:val="right"/>
              <w:rPr>
                <w:rFonts w:ascii="Arial" w:hAnsi="Arial" w:cs="Arial"/>
                <w:sz w:val="14"/>
                <w:szCs w:val="14"/>
                <w:vertAlign w:val="superscript"/>
              </w:rPr>
            </w:pPr>
            <w:r w:rsidRPr="00B76ED3">
              <w:rPr>
                <w:rFonts w:ascii="Arial" w:hAnsi="Arial" w:cs="Arial"/>
                <w:sz w:val="14"/>
                <w:szCs w:val="14"/>
              </w:rPr>
              <w:t>84,9</w:t>
            </w:r>
            <w:r w:rsidRPr="00B76ED3">
              <w:rPr>
                <w:rFonts w:ascii="Arial" w:hAnsi="Arial" w:cs="Arial"/>
                <w:sz w:val="14"/>
                <w:szCs w:val="14"/>
                <w:vertAlign w:val="superscript"/>
              </w:rPr>
              <w:t>6)</w:t>
            </w:r>
          </w:p>
        </w:tc>
        <w:tc>
          <w:tcPr>
            <w:tcW w:w="984" w:type="dxa"/>
            <w:tcBorders>
              <w:top w:val="nil"/>
              <w:left w:val="single" w:sz="6" w:space="0" w:color="auto"/>
              <w:bottom w:val="nil"/>
              <w:right w:val="single" w:sz="6" w:space="0" w:color="auto"/>
            </w:tcBorders>
            <w:vAlign w:val="bottom"/>
          </w:tcPr>
          <w:p w14:paraId="24E05775" w14:textId="39FE54DB"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rPr>
              <w:t>96,2</w:t>
            </w:r>
          </w:p>
        </w:tc>
        <w:tc>
          <w:tcPr>
            <w:tcW w:w="985" w:type="dxa"/>
            <w:tcBorders>
              <w:top w:val="nil"/>
              <w:left w:val="single" w:sz="6" w:space="0" w:color="auto"/>
              <w:bottom w:val="nil"/>
              <w:right w:val="single" w:sz="6" w:space="0" w:color="auto"/>
            </w:tcBorders>
            <w:vAlign w:val="bottom"/>
          </w:tcPr>
          <w:p w14:paraId="4D87E750" w14:textId="37429656"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rPr>
              <w:t>98,3</w:t>
            </w:r>
          </w:p>
        </w:tc>
        <w:tc>
          <w:tcPr>
            <w:tcW w:w="984" w:type="dxa"/>
            <w:tcBorders>
              <w:top w:val="nil"/>
              <w:left w:val="single" w:sz="6" w:space="0" w:color="auto"/>
              <w:bottom w:val="nil"/>
              <w:right w:val="single" w:sz="6" w:space="0" w:color="auto"/>
            </w:tcBorders>
            <w:vAlign w:val="bottom"/>
          </w:tcPr>
          <w:p w14:paraId="71C1D0A9" w14:textId="39DF78ED" w:rsidR="00B76ED3" w:rsidRPr="00B76ED3" w:rsidRDefault="00B76ED3" w:rsidP="00610806">
            <w:pPr>
              <w:spacing w:line="180" w:lineRule="exact"/>
              <w:ind w:right="284"/>
              <w:jc w:val="right"/>
              <w:rPr>
                <w:rFonts w:ascii="Arial" w:hAnsi="Arial" w:cs="Arial"/>
                <w:sz w:val="14"/>
                <w:szCs w:val="14"/>
              </w:rPr>
            </w:pPr>
            <w:r w:rsidRPr="00B76ED3">
              <w:rPr>
                <w:rFonts w:ascii="Arial" w:hAnsi="Arial" w:cs="Arial"/>
                <w:sz w:val="14"/>
                <w:szCs w:val="14"/>
              </w:rPr>
              <w:t>90,4</w:t>
            </w:r>
          </w:p>
        </w:tc>
        <w:tc>
          <w:tcPr>
            <w:tcW w:w="985" w:type="dxa"/>
            <w:tcBorders>
              <w:top w:val="nil"/>
              <w:left w:val="single" w:sz="6" w:space="0" w:color="auto"/>
              <w:bottom w:val="nil"/>
              <w:right w:val="single" w:sz="6" w:space="0" w:color="auto"/>
            </w:tcBorders>
            <w:vAlign w:val="bottom"/>
          </w:tcPr>
          <w:p w14:paraId="336ED31D" w14:textId="23611AD3" w:rsidR="00B76ED3" w:rsidRPr="004F1419" w:rsidRDefault="00811A77" w:rsidP="00884064">
            <w:pPr>
              <w:spacing w:line="180" w:lineRule="exact"/>
              <w:ind w:right="284"/>
              <w:jc w:val="right"/>
              <w:rPr>
                <w:rFonts w:ascii="Arial" w:hAnsi="Arial" w:cs="Arial"/>
                <w:sz w:val="14"/>
                <w:szCs w:val="14"/>
              </w:rPr>
            </w:pPr>
            <w:r w:rsidRPr="00811A77">
              <w:rPr>
                <w:rFonts w:ascii="Arial" w:hAnsi="Arial" w:cs="Arial"/>
                <w:sz w:val="14"/>
                <w:szCs w:val="14"/>
              </w:rPr>
              <w:t>89,4</w:t>
            </w:r>
          </w:p>
        </w:tc>
        <w:tc>
          <w:tcPr>
            <w:tcW w:w="2499" w:type="dxa"/>
            <w:tcBorders>
              <w:top w:val="nil"/>
              <w:left w:val="single" w:sz="6" w:space="0" w:color="auto"/>
              <w:bottom w:val="nil"/>
            </w:tcBorders>
            <w:vAlign w:val="bottom"/>
          </w:tcPr>
          <w:p w14:paraId="3DA5D2C8" w14:textId="682C70EB" w:rsidR="00B76ED3" w:rsidRPr="00B76ED3" w:rsidRDefault="00B76ED3" w:rsidP="00173B57">
            <w:pPr>
              <w:pStyle w:val="12"/>
              <w:spacing w:line="180" w:lineRule="exact"/>
              <w:ind w:left="57"/>
              <w:rPr>
                <w:i/>
                <w:lang w:val="en-US"/>
              </w:rPr>
            </w:pPr>
            <w:r w:rsidRPr="00B76ED3">
              <w:rPr>
                <w:i/>
                <w:lang w:val="en-US"/>
              </w:rPr>
              <w:t xml:space="preserve">Population with money income </w:t>
            </w:r>
            <w:r w:rsidRPr="00B76ED3">
              <w:rPr>
                <w:i/>
                <w:lang w:val="en-US"/>
              </w:rPr>
              <w:br/>
              <w:t>below  the subsistence minimum/</w:t>
            </w:r>
            <w:r w:rsidRPr="00B76ED3">
              <w:rPr>
                <w:i/>
                <w:lang w:val="en-US"/>
              </w:rPr>
              <w:br/>
              <w:t>poverty line</w:t>
            </w:r>
            <w:r w:rsidRPr="00B76ED3">
              <w:rPr>
                <w:i/>
                <w:vertAlign w:val="superscript"/>
                <w:lang w:val="en-US"/>
              </w:rPr>
              <w:t xml:space="preserve"> 5)</w:t>
            </w:r>
          </w:p>
        </w:tc>
      </w:tr>
      <w:tr w:rsidR="00241EAE" w:rsidRPr="00D42306" w14:paraId="1B02989C" w14:textId="77777777" w:rsidTr="00610806">
        <w:trPr>
          <w:cantSplit/>
        </w:trPr>
        <w:tc>
          <w:tcPr>
            <w:tcW w:w="2501" w:type="dxa"/>
            <w:tcBorders>
              <w:top w:val="nil"/>
              <w:left w:val="nil"/>
              <w:bottom w:val="nil"/>
              <w:right w:val="single" w:sz="6" w:space="0" w:color="auto"/>
            </w:tcBorders>
            <w:vAlign w:val="bottom"/>
          </w:tcPr>
          <w:p w14:paraId="54F3B2DF" w14:textId="48853C34" w:rsidR="00241EAE" w:rsidRPr="00B76ED3" w:rsidRDefault="00241EAE" w:rsidP="00173B57">
            <w:pPr>
              <w:pStyle w:val="12"/>
              <w:spacing w:line="180" w:lineRule="exact"/>
              <w:rPr>
                <w:vertAlign w:val="superscript"/>
                <w:lang w:val="en-US"/>
              </w:rPr>
            </w:pPr>
            <w:proofErr w:type="gramStart"/>
            <w:r w:rsidRPr="00B76ED3">
              <w:t>Реальные</w:t>
            </w:r>
            <w:r w:rsidRPr="00B76ED3">
              <w:rPr>
                <w:lang w:val="en-US"/>
              </w:rPr>
              <w:t xml:space="preserve"> </w:t>
            </w:r>
            <w:r w:rsidRPr="00B76ED3">
              <w:t>денежные</w:t>
            </w:r>
            <w:r w:rsidRPr="00B76ED3">
              <w:rPr>
                <w:lang w:val="en-US"/>
              </w:rPr>
              <w:t xml:space="preserve"> </w:t>
            </w:r>
            <w:r w:rsidRPr="00B76ED3">
              <w:t>доходы</w:t>
            </w:r>
            <w:r w:rsidRPr="00B76ED3">
              <w:rPr>
                <w:lang w:val="en-US"/>
              </w:rPr>
              <w:t xml:space="preserve"> </w:t>
            </w:r>
            <w:r w:rsidRPr="00B76ED3">
              <w:rPr>
                <w:lang w:val="en-US"/>
              </w:rPr>
              <w:br/>
            </w:r>
            <w:r w:rsidRPr="00B76ED3">
              <w:t>населения</w:t>
            </w:r>
            <w:r w:rsidRPr="00B76ED3">
              <w:rPr>
                <w:vertAlign w:val="superscript"/>
                <w:lang w:val="en-US"/>
              </w:rPr>
              <w:t>5)</w:t>
            </w:r>
            <w:proofErr w:type="gramEnd"/>
          </w:p>
        </w:tc>
        <w:tc>
          <w:tcPr>
            <w:tcW w:w="984" w:type="dxa"/>
            <w:tcBorders>
              <w:top w:val="nil"/>
              <w:left w:val="single" w:sz="6" w:space="0" w:color="auto"/>
              <w:bottom w:val="nil"/>
              <w:right w:val="single" w:sz="6" w:space="0" w:color="auto"/>
            </w:tcBorders>
            <w:vAlign w:val="bottom"/>
          </w:tcPr>
          <w:p w14:paraId="2421E8A2" w14:textId="11A9A179" w:rsidR="00241EAE" w:rsidRPr="00B76ED3" w:rsidRDefault="00241EAE" w:rsidP="00610806">
            <w:pPr>
              <w:spacing w:line="180" w:lineRule="exact"/>
              <w:ind w:right="284"/>
              <w:jc w:val="right"/>
              <w:rPr>
                <w:rFonts w:ascii="Arial" w:hAnsi="Arial" w:cs="Arial"/>
                <w:sz w:val="14"/>
                <w:szCs w:val="14"/>
                <w:lang w:val="en-US"/>
              </w:rPr>
            </w:pPr>
            <w:r w:rsidRPr="00B76ED3">
              <w:rPr>
                <w:rFonts w:ascii="Arial" w:hAnsi="Arial" w:cs="Arial"/>
                <w:sz w:val="14"/>
                <w:szCs w:val="14"/>
                <w:lang w:val="en-US"/>
              </w:rPr>
              <w:t>113,4</w:t>
            </w:r>
          </w:p>
        </w:tc>
        <w:tc>
          <w:tcPr>
            <w:tcW w:w="984" w:type="dxa"/>
            <w:tcBorders>
              <w:top w:val="nil"/>
              <w:left w:val="single" w:sz="6" w:space="0" w:color="auto"/>
              <w:bottom w:val="nil"/>
              <w:right w:val="single" w:sz="6" w:space="0" w:color="auto"/>
            </w:tcBorders>
            <w:vAlign w:val="bottom"/>
          </w:tcPr>
          <w:p w14:paraId="43E65D9A" w14:textId="44B2DEB3" w:rsidR="00241EAE" w:rsidRPr="00B76ED3" w:rsidRDefault="00241EAE" w:rsidP="00610806">
            <w:pPr>
              <w:spacing w:line="180" w:lineRule="exact"/>
              <w:ind w:right="284"/>
              <w:jc w:val="right"/>
              <w:rPr>
                <w:rFonts w:ascii="Arial" w:hAnsi="Arial" w:cs="Arial"/>
                <w:sz w:val="14"/>
                <w:szCs w:val="14"/>
                <w:lang w:val="en-US"/>
              </w:rPr>
            </w:pPr>
            <w:r w:rsidRPr="00B76ED3">
              <w:rPr>
                <w:rFonts w:ascii="Arial" w:hAnsi="Arial" w:cs="Arial"/>
                <w:sz w:val="14"/>
                <w:szCs w:val="14"/>
                <w:lang w:val="en-US"/>
              </w:rPr>
              <w:t>105,4</w:t>
            </w:r>
          </w:p>
        </w:tc>
        <w:tc>
          <w:tcPr>
            <w:tcW w:w="985" w:type="dxa"/>
            <w:tcBorders>
              <w:top w:val="nil"/>
              <w:left w:val="single" w:sz="6" w:space="0" w:color="auto"/>
              <w:bottom w:val="nil"/>
              <w:right w:val="single" w:sz="6" w:space="0" w:color="auto"/>
            </w:tcBorders>
            <w:vAlign w:val="bottom"/>
          </w:tcPr>
          <w:p w14:paraId="77A1B31C" w14:textId="7C6A60D6" w:rsidR="00241EAE" w:rsidRPr="00B76ED3" w:rsidRDefault="00241EAE" w:rsidP="00610806">
            <w:pPr>
              <w:spacing w:line="180" w:lineRule="exact"/>
              <w:ind w:right="284"/>
              <w:jc w:val="right"/>
              <w:rPr>
                <w:rFonts w:ascii="Arial" w:hAnsi="Arial" w:cs="Arial"/>
                <w:sz w:val="14"/>
                <w:szCs w:val="14"/>
                <w:lang w:val="en-US"/>
              </w:rPr>
            </w:pPr>
            <w:r w:rsidRPr="00B76ED3">
              <w:rPr>
                <w:rFonts w:ascii="Arial" w:hAnsi="Arial" w:cs="Arial"/>
                <w:sz w:val="14"/>
                <w:szCs w:val="14"/>
                <w:lang w:val="en-US"/>
              </w:rPr>
              <w:t>98,6</w:t>
            </w:r>
          </w:p>
        </w:tc>
        <w:tc>
          <w:tcPr>
            <w:tcW w:w="984" w:type="dxa"/>
            <w:tcBorders>
              <w:top w:val="nil"/>
              <w:left w:val="single" w:sz="6" w:space="0" w:color="auto"/>
              <w:bottom w:val="nil"/>
              <w:right w:val="single" w:sz="6" w:space="0" w:color="auto"/>
            </w:tcBorders>
            <w:vAlign w:val="bottom"/>
          </w:tcPr>
          <w:p w14:paraId="11613508" w14:textId="4B5EAAD9" w:rsidR="00241EAE" w:rsidRPr="00241EAE" w:rsidRDefault="00241EAE" w:rsidP="00610806">
            <w:pPr>
              <w:spacing w:line="180" w:lineRule="exact"/>
              <w:ind w:right="284"/>
              <w:jc w:val="right"/>
              <w:rPr>
                <w:rFonts w:ascii="Arial" w:hAnsi="Arial" w:cs="Arial"/>
                <w:sz w:val="14"/>
                <w:szCs w:val="14"/>
              </w:rPr>
            </w:pPr>
            <w:r w:rsidRPr="00241EAE">
              <w:rPr>
                <w:rFonts w:ascii="Arial" w:hAnsi="Arial" w:cs="Arial"/>
                <w:sz w:val="14"/>
                <w:szCs w:val="14"/>
              </w:rPr>
              <w:t>103,9</w:t>
            </w:r>
          </w:p>
        </w:tc>
        <w:tc>
          <w:tcPr>
            <w:tcW w:w="985" w:type="dxa"/>
            <w:tcBorders>
              <w:top w:val="nil"/>
              <w:left w:val="single" w:sz="6" w:space="0" w:color="auto"/>
              <w:bottom w:val="nil"/>
              <w:right w:val="single" w:sz="6" w:space="0" w:color="auto"/>
            </w:tcBorders>
            <w:vAlign w:val="bottom"/>
          </w:tcPr>
          <w:p w14:paraId="593C311F" w14:textId="09CD2A0A" w:rsidR="00241EAE" w:rsidRPr="00A5413C" w:rsidRDefault="00241EAE" w:rsidP="00610806">
            <w:pPr>
              <w:spacing w:line="180" w:lineRule="exact"/>
              <w:ind w:right="284"/>
              <w:jc w:val="right"/>
              <w:rPr>
                <w:rFonts w:ascii="Arial" w:hAnsi="Arial" w:cs="Arial"/>
                <w:sz w:val="14"/>
                <w:szCs w:val="14"/>
              </w:rPr>
            </w:pPr>
            <w:r w:rsidRPr="00241EAE">
              <w:rPr>
                <w:rFonts w:ascii="Arial" w:hAnsi="Arial" w:cs="Arial"/>
                <w:sz w:val="14"/>
                <w:szCs w:val="14"/>
              </w:rPr>
              <w:t>98,5</w:t>
            </w:r>
          </w:p>
        </w:tc>
        <w:tc>
          <w:tcPr>
            <w:tcW w:w="2499" w:type="dxa"/>
            <w:tcBorders>
              <w:top w:val="nil"/>
              <w:left w:val="single" w:sz="6" w:space="0" w:color="auto"/>
              <w:bottom w:val="nil"/>
            </w:tcBorders>
            <w:vAlign w:val="bottom"/>
          </w:tcPr>
          <w:p w14:paraId="75355B75" w14:textId="2D7312CC" w:rsidR="00241EAE" w:rsidRPr="00B76ED3" w:rsidRDefault="00241EAE" w:rsidP="00173B57">
            <w:pPr>
              <w:pStyle w:val="12"/>
              <w:spacing w:line="180" w:lineRule="exact"/>
              <w:ind w:left="57"/>
              <w:rPr>
                <w:i/>
                <w:lang w:val="en-US"/>
              </w:rPr>
            </w:pPr>
            <w:r w:rsidRPr="00B76ED3">
              <w:rPr>
                <w:i/>
                <w:lang w:val="en-US"/>
              </w:rPr>
              <w:t>Real money income of population</w:t>
            </w:r>
            <w:r w:rsidRPr="00B76ED3">
              <w:rPr>
                <w:vertAlign w:val="superscript"/>
                <w:lang w:val="en-US"/>
              </w:rPr>
              <w:t>5)</w:t>
            </w:r>
          </w:p>
        </w:tc>
      </w:tr>
      <w:tr w:rsidR="00241EAE" w:rsidRPr="00D42306" w14:paraId="330457C1" w14:textId="77777777" w:rsidTr="00610806">
        <w:trPr>
          <w:cantSplit/>
        </w:trPr>
        <w:tc>
          <w:tcPr>
            <w:tcW w:w="2501" w:type="dxa"/>
            <w:tcBorders>
              <w:top w:val="nil"/>
              <w:left w:val="nil"/>
              <w:bottom w:val="nil"/>
              <w:right w:val="single" w:sz="6" w:space="0" w:color="auto"/>
            </w:tcBorders>
            <w:vAlign w:val="bottom"/>
          </w:tcPr>
          <w:p w14:paraId="4DA54AF3" w14:textId="79E18676" w:rsidR="00241EAE" w:rsidRPr="00B76ED3" w:rsidRDefault="00241EAE" w:rsidP="00173B57">
            <w:pPr>
              <w:pStyle w:val="12"/>
              <w:spacing w:line="180" w:lineRule="exact"/>
            </w:pPr>
            <w:r w:rsidRPr="00B76ED3">
              <w:t>Реальная начисленная заработная плата работников организаций</w:t>
            </w:r>
          </w:p>
        </w:tc>
        <w:tc>
          <w:tcPr>
            <w:tcW w:w="984" w:type="dxa"/>
            <w:tcBorders>
              <w:top w:val="nil"/>
              <w:left w:val="single" w:sz="6" w:space="0" w:color="auto"/>
              <w:bottom w:val="nil"/>
              <w:right w:val="single" w:sz="6" w:space="0" w:color="auto"/>
            </w:tcBorders>
            <w:vAlign w:val="bottom"/>
          </w:tcPr>
          <w:p w14:paraId="5939218B" w14:textId="2C245042"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120,9</w:t>
            </w:r>
          </w:p>
        </w:tc>
        <w:tc>
          <w:tcPr>
            <w:tcW w:w="984" w:type="dxa"/>
            <w:tcBorders>
              <w:top w:val="nil"/>
              <w:left w:val="single" w:sz="6" w:space="0" w:color="auto"/>
              <w:bottom w:val="nil"/>
              <w:right w:val="single" w:sz="6" w:space="0" w:color="auto"/>
            </w:tcBorders>
            <w:vAlign w:val="bottom"/>
          </w:tcPr>
          <w:p w14:paraId="7FC8C675" w14:textId="7AA23600"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105,2</w:t>
            </w:r>
          </w:p>
        </w:tc>
        <w:tc>
          <w:tcPr>
            <w:tcW w:w="985" w:type="dxa"/>
            <w:tcBorders>
              <w:top w:val="nil"/>
              <w:left w:val="single" w:sz="6" w:space="0" w:color="auto"/>
              <w:bottom w:val="nil"/>
              <w:right w:val="single" w:sz="6" w:space="0" w:color="auto"/>
            </w:tcBorders>
            <w:vAlign w:val="bottom"/>
          </w:tcPr>
          <w:p w14:paraId="54726519" w14:textId="2F368306"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103,8</w:t>
            </w:r>
          </w:p>
        </w:tc>
        <w:tc>
          <w:tcPr>
            <w:tcW w:w="984" w:type="dxa"/>
            <w:tcBorders>
              <w:top w:val="nil"/>
              <w:left w:val="single" w:sz="6" w:space="0" w:color="auto"/>
              <w:bottom w:val="nil"/>
              <w:right w:val="single" w:sz="6" w:space="0" w:color="auto"/>
            </w:tcBorders>
            <w:vAlign w:val="bottom"/>
          </w:tcPr>
          <w:p w14:paraId="439D4DD1" w14:textId="06C84FBA"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104,5</w:t>
            </w:r>
          </w:p>
        </w:tc>
        <w:tc>
          <w:tcPr>
            <w:tcW w:w="985" w:type="dxa"/>
            <w:tcBorders>
              <w:top w:val="nil"/>
              <w:left w:val="single" w:sz="6" w:space="0" w:color="auto"/>
              <w:bottom w:val="nil"/>
              <w:right w:val="single" w:sz="6" w:space="0" w:color="auto"/>
            </w:tcBorders>
            <w:vAlign w:val="bottom"/>
          </w:tcPr>
          <w:p w14:paraId="04BF2DAF" w14:textId="235701A1" w:rsidR="00241EAE" w:rsidRPr="00696800" w:rsidRDefault="00241EAE" w:rsidP="00610806">
            <w:pPr>
              <w:spacing w:line="180" w:lineRule="exact"/>
              <w:ind w:right="284"/>
              <w:jc w:val="right"/>
              <w:rPr>
                <w:rFonts w:ascii="Arial" w:hAnsi="Arial" w:cs="Arial"/>
                <w:sz w:val="14"/>
                <w:szCs w:val="14"/>
              </w:rPr>
            </w:pPr>
            <w:r>
              <w:rPr>
                <w:rFonts w:ascii="Arial" w:hAnsi="Arial" w:cs="Arial"/>
                <w:sz w:val="14"/>
                <w:szCs w:val="14"/>
              </w:rPr>
              <w:t>100,3</w:t>
            </w:r>
          </w:p>
        </w:tc>
        <w:tc>
          <w:tcPr>
            <w:tcW w:w="2499" w:type="dxa"/>
            <w:tcBorders>
              <w:top w:val="nil"/>
              <w:left w:val="single" w:sz="6" w:space="0" w:color="auto"/>
              <w:bottom w:val="nil"/>
            </w:tcBorders>
            <w:vAlign w:val="bottom"/>
          </w:tcPr>
          <w:p w14:paraId="3548557C" w14:textId="2E46A7F9" w:rsidR="00241EAE" w:rsidRPr="00B76ED3" w:rsidRDefault="00241EAE" w:rsidP="00173B57">
            <w:pPr>
              <w:pStyle w:val="12"/>
              <w:spacing w:line="180" w:lineRule="exact"/>
              <w:ind w:left="57"/>
              <w:rPr>
                <w:i/>
                <w:lang w:val="en-US"/>
              </w:rPr>
            </w:pPr>
            <w:r w:rsidRPr="00B76ED3">
              <w:rPr>
                <w:i/>
                <w:lang w:val="en-US"/>
              </w:rPr>
              <w:t>Real accrued wages</w:t>
            </w:r>
            <w:r w:rsidRPr="00B76ED3">
              <w:rPr>
                <w:lang w:val="en-US"/>
              </w:rPr>
              <w:t xml:space="preserve"> </w:t>
            </w:r>
            <w:r w:rsidRPr="00B76ED3">
              <w:rPr>
                <w:i/>
                <w:lang w:val="en-US"/>
              </w:rPr>
              <w:t xml:space="preserve">of employees of organizations </w:t>
            </w:r>
          </w:p>
        </w:tc>
      </w:tr>
      <w:tr w:rsidR="00241EAE" w:rsidRPr="00237D1E" w14:paraId="567434D9" w14:textId="77777777" w:rsidTr="00610806">
        <w:trPr>
          <w:cantSplit/>
        </w:trPr>
        <w:tc>
          <w:tcPr>
            <w:tcW w:w="2501" w:type="dxa"/>
            <w:tcBorders>
              <w:top w:val="nil"/>
              <w:left w:val="nil"/>
              <w:bottom w:val="nil"/>
              <w:right w:val="single" w:sz="6" w:space="0" w:color="auto"/>
            </w:tcBorders>
            <w:vAlign w:val="bottom"/>
          </w:tcPr>
          <w:p w14:paraId="48A75B8F" w14:textId="061AF8BE" w:rsidR="00241EAE" w:rsidRPr="00B76ED3" w:rsidRDefault="00241EAE" w:rsidP="00173B57">
            <w:pPr>
              <w:pStyle w:val="a6"/>
              <w:spacing w:line="180" w:lineRule="exact"/>
              <w:rPr>
                <w:spacing w:val="-4"/>
              </w:rPr>
            </w:pPr>
            <w:r w:rsidRPr="00B76ED3">
              <w:t xml:space="preserve">Реальный размер назначенных </w:t>
            </w:r>
            <w:r w:rsidRPr="00B76ED3">
              <w:br/>
            </w:r>
            <w:r w:rsidRPr="00B76ED3">
              <w:rPr>
                <w:spacing w:val="-4"/>
              </w:rPr>
              <w:t>пенсий</w:t>
            </w:r>
            <w:proofErr w:type="gramStart"/>
            <w:r w:rsidRPr="00B76ED3">
              <w:rPr>
                <w:spacing w:val="-4"/>
                <w:vertAlign w:val="superscript"/>
                <w:lang w:val="en-US"/>
              </w:rPr>
              <w:t>7</w:t>
            </w:r>
            <w:proofErr w:type="gramEnd"/>
            <w:r w:rsidRPr="00B76ED3">
              <w:rPr>
                <w:spacing w:val="-4"/>
                <w:vertAlign w:val="superscript"/>
              </w:rPr>
              <w:t>)</w:t>
            </w:r>
          </w:p>
        </w:tc>
        <w:tc>
          <w:tcPr>
            <w:tcW w:w="984" w:type="dxa"/>
            <w:tcBorders>
              <w:top w:val="nil"/>
              <w:left w:val="single" w:sz="6" w:space="0" w:color="auto"/>
              <w:bottom w:val="nil"/>
              <w:right w:val="single" w:sz="6" w:space="0" w:color="auto"/>
            </w:tcBorders>
            <w:vAlign w:val="bottom"/>
          </w:tcPr>
          <w:p w14:paraId="57704B9F" w14:textId="520CD23B"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128,0</w:t>
            </w:r>
          </w:p>
        </w:tc>
        <w:tc>
          <w:tcPr>
            <w:tcW w:w="984" w:type="dxa"/>
            <w:tcBorders>
              <w:top w:val="nil"/>
              <w:left w:val="single" w:sz="6" w:space="0" w:color="auto"/>
              <w:bottom w:val="nil"/>
              <w:right w:val="single" w:sz="6" w:space="0" w:color="auto"/>
            </w:tcBorders>
            <w:vAlign w:val="bottom"/>
          </w:tcPr>
          <w:p w14:paraId="0A120854" w14:textId="3D844524"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134,8</w:t>
            </w:r>
          </w:p>
        </w:tc>
        <w:tc>
          <w:tcPr>
            <w:tcW w:w="985" w:type="dxa"/>
            <w:tcBorders>
              <w:top w:val="nil"/>
              <w:left w:val="single" w:sz="6" w:space="0" w:color="auto"/>
              <w:bottom w:val="nil"/>
              <w:right w:val="single" w:sz="6" w:space="0" w:color="auto"/>
            </w:tcBorders>
            <w:vAlign w:val="bottom"/>
          </w:tcPr>
          <w:p w14:paraId="70D631C4" w14:textId="16484B1B"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lang w:val="en-US"/>
              </w:rPr>
              <w:t>102,3</w:t>
            </w:r>
          </w:p>
        </w:tc>
        <w:tc>
          <w:tcPr>
            <w:tcW w:w="984" w:type="dxa"/>
            <w:tcBorders>
              <w:top w:val="nil"/>
              <w:left w:val="single" w:sz="6" w:space="0" w:color="auto"/>
              <w:bottom w:val="nil"/>
              <w:right w:val="single" w:sz="6" w:space="0" w:color="auto"/>
            </w:tcBorders>
            <w:vAlign w:val="bottom"/>
          </w:tcPr>
          <w:p w14:paraId="64400F55" w14:textId="3F2D6DC1"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104,1</w:t>
            </w:r>
          </w:p>
        </w:tc>
        <w:tc>
          <w:tcPr>
            <w:tcW w:w="985" w:type="dxa"/>
            <w:tcBorders>
              <w:top w:val="nil"/>
              <w:left w:val="single" w:sz="6" w:space="0" w:color="auto"/>
              <w:bottom w:val="nil"/>
              <w:right w:val="single" w:sz="6" w:space="0" w:color="auto"/>
            </w:tcBorders>
            <w:vAlign w:val="bottom"/>
          </w:tcPr>
          <w:p w14:paraId="089915B6" w14:textId="2180A22E" w:rsidR="00241EAE" w:rsidRPr="00696800" w:rsidRDefault="00241EAE" w:rsidP="00610806">
            <w:pPr>
              <w:spacing w:line="180" w:lineRule="exact"/>
              <w:ind w:right="284"/>
              <w:jc w:val="right"/>
              <w:rPr>
                <w:rFonts w:ascii="Arial" w:hAnsi="Arial" w:cs="Arial"/>
                <w:sz w:val="14"/>
                <w:szCs w:val="14"/>
              </w:rPr>
            </w:pPr>
            <w:r>
              <w:rPr>
                <w:rFonts w:ascii="Arial" w:hAnsi="Arial" w:cs="Arial"/>
                <w:sz w:val="14"/>
                <w:szCs w:val="14"/>
              </w:rPr>
              <w:t>99,1</w:t>
            </w:r>
          </w:p>
        </w:tc>
        <w:tc>
          <w:tcPr>
            <w:tcW w:w="2499" w:type="dxa"/>
            <w:tcBorders>
              <w:top w:val="nil"/>
              <w:left w:val="single" w:sz="6" w:space="0" w:color="auto"/>
              <w:bottom w:val="nil"/>
            </w:tcBorders>
            <w:vAlign w:val="bottom"/>
          </w:tcPr>
          <w:p w14:paraId="73E294D2" w14:textId="00130DD1" w:rsidR="00241EAE" w:rsidRPr="00B76ED3" w:rsidRDefault="00241EAE" w:rsidP="00173B57">
            <w:pPr>
              <w:pStyle w:val="a6"/>
              <w:spacing w:line="180" w:lineRule="exact"/>
              <w:ind w:left="57"/>
              <w:rPr>
                <w:i/>
                <w:spacing w:val="-4"/>
                <w:lang w:val="en-US"/>
              </w:rPr>
            </w:pPr>
            <w:r w:rsidRPr="00B76ED3">
              <w:rPr>
                <w:rStyle w:val="hps"/>
                <w:i/>
                <w:lang w:val="en-US"/>
              </w:rPr>
              <w:t>Real pension</w:t>
            </w:r>
            <w:r w:rsidRPr="00B76ED3">
              <w:rPr>
                <w:i/>
                <w:vertAlign w:val="superscript"/>
                <w:lang w:val="en-US"/>
              </w:rPr>
              <w:t>7)</w:t>
            </w:r>
          </w:p>
        </w:tc>
      </w:tr>
      <w:tr w:rsidR="00241EAE" w:rsidRPr="00FC5BCB" w14:paraId="2E4FA71A" w14:textId="77777777" w:rsidTr="00610806">
        <w:trPr>
          <w:cantSplit/>
        </w:trPr>
        <w:tc>
          <w:tcPr>
            <w:tcW w:w="2501" w:type="dxa"/>
            <w:tcBorders>
              <w:top w:val="nil"/>
              <w:left w:val="nil"/>
              <w:bottom w:val="nil"/>
              <w:right w:val="single" w:sz="6" w:space="0" w:color="auto"/>
            </w:tcBorders>
            <w:vAlign w:val="bottom"/>
          </w:tcPr>
          <w:p w14:paraId="431C4CB6" w14:textId="555AC79C" w:rsidR="00241EAE" w:rsidRPr="00B76ED3" w:rsidRDefault="00241EAE" w:rsidP="00173B57">
            <w:pPr>
              <w:pStyle w:val="12"/>
              <w:spacing w:line="180" w:lineRule="exact"/>
              <w:rPr>
                <w:lang w:val="en-US"/>
              </w:rPr>
            </w:pPr>
            <w:proofErr w:type="gramStart"/>
            <w:r w:rsidRPr="00B76ED3">
              <w:t>Валовой внутренний продукт</w:t>
            </w:r>
            <w:r w:rsidRPr="00B76ED3">
              <w:rPr>
                <w:vertAlign w:val="superscript"/>
                <w:lang w:val="en-US"/>
              </w:rPr>
              <w:t>8</w:t>
            </w:r>
            <w:r w:rsidRPr="00B76ED3">
              <w:rPr>
                <w:vertAlign w:val="superscript"/>
              </w:rPr>
              <w:t>)</w:t>
            </w:r>
            <w:proofErr w:type="gramEnd"/>
          </w:p>
        </w:tc>
        <w:tc>
          <w:tcPr>
            <w:tcW w:w="984" w:type="dxa"/>
            <w:tcBorders>
              <w:top w:val="nil"/>
              <w:left w:val="single" w:sz="6" w:space="0" w:color="auto"/>
              <w:bottom w:val="nil"/>
              <w:right w:val="single" w:sz="6" w:space="0" w:color="auto"/>
            </w:tcBorders>
            <w:vAlign w:val="bottom"/>
          </w:tcPr>
          <w:p w14:paraId="2FB7C0D4" w14:textId="58C95343"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110,0</w:t>
            </w:r>
          </w:p>
        </w:tc>
        <w:tc>
          <w:tcPr>
            <w:tcW w:w="984" w:type="dxa"/>
            <w:tcBorders>
              <w:top w:val="nil"/>
              <w:left w:val="single" w:sz="6" w:space="0" w:color="auto"/>
              <w:bottom w:val="nil"/>
              <w:right w:val="single" w:sz="6" w:space="0" w:color="auto"/>
            </w:tcBorders>
            <w:vAlign w:val="bottom"/>
          </w:tcPr>
          <w:p w14:paraId="376D4F45" w14:textId="202AD7A4"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104,5</w:t>
            </w:r>
          </w:p>
        </w:tc>
        <w:tc>
          <w:tcPr>
            <w:tcW w:w="985" w:type="dxa"/>
            <w:tcBorders>
              <w:top w:val="nil"/>
              <w:left w:val="single" w:sz="6" w:space="0" w:color="auto"/>
              <w:bottom w:val="nil"/>
              <w:right w:val="single" w:sz="6" w:space="0" w:color="auto"/>
            </w:tcBorders>
            <w:vAlign w:val="bottom"/>
          </w:tcPr>
          <w:p w14:paraId="7786E421" w14:textId="4D1F7222" w:rsidR="00241EAE" w:rsidRPr="00B76ED3" w:rsidRDefault="00241EAE" w:rsidP="00610806">
            <w:pPr>
              <w:spacing w:line="180" w:lineRule="exact"/>
              <w:ind w:right="284"/>
              <w:jc w:val="right"/>
              <w:rPr>
                <w:rFonts w:ascii="Arial" w:hAnsi="Arial" w:cs="Arial"/>
                <w:sz w:val="14"/>
                <w:szCs w:val="14"/>
                <w:lang w:val="en-US"/>
              </w:rPr>
            </w:pPr>
            <w:r w:rsidRPr="00B76ED3">
              <w:rPr>
                <w:rFonts w:ascii="Arial" w:hAnsi="Arial" w:cs="Arial"/>
                <w:sz w:val="14"/>
                <w:szCs w:val="14"/>
              </w:rPr>
              <w:t>97,3</w:t>
            </w:r>
          </w:p>
        </w:tc>
        <w:tc>
          <w:tcPr>
            <w:tcW w:w="984" w:type="dxa"/>
            <w:tcBorders>
              <w:top w:val="nil"/>
              <w:left w:val="single" w:sz="6" w:space="0" w:color="auto"/>
              <w:bottom w:val="nil"/>
              <w:right w:val="single" w:sz="6" w:space="0" w:color="auto"/>
            </w:tcBorders>
            <w:vAlign w:val="bottom"/>
          </w:tcPr>
          <w:p w14:paraId="0CEAAC92" w14:textId="705C3312"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105,6</w:t>
            </w:r>
          </w:p>
        </w:tc>
        <w:tc>
          <w:tcPr>
            <w:tcW w:w="985" w:type="dxa"/>
            <w:tcBorders>
              <w:top w:val="nil"/>
              <w:left w:val="single" w:sz="6" w:space="0" w:color="auto"/>
              <w:bottom w:val="nil"/>
              <w:right w:val="single" w:sz="6" w:space="0" w:color="auto"/>
            </w:tcBorders>
            <w:vAlign w:val="bottom"/>
          </w:tcPr>
          <w:p w14:paraId="21EB03C7" w14:textId="17F5A692" w:rsidR="00241EAE" w:rsidRPr="008C1B49" w:rsidRDefault="00241EAE" w:rsidP="00610806">
            <w:pPr>
              <w:spacing w:line="180" w:lineRule="exact"/>
              <w:ind w:right="284"/>
              <w:jc w:val="right"/>
              <w:rPr>
                <w:rFonts w:ascii="Arial" w:hAnsi="Arial" w:cs="Arial"/>
                <w:sz w:val="14"/>
                <w:szCs w:val="14"/>
              </w:rPr>
            </w:pPr>
            <w:r w:rsidRPr="008C1B49">
              <w:rPr>
                <w:rFonts w:ascii="Arial" w:hAnsi="Arial" w:cs="Arial"/>
                <w:sz w:val="14"/>
                <w:szCs w:val="14"/>
              </w:rPr>
              <w:t>97,9</w:t>
            </w:r>
          </w:p>
        </w:tc>
        <w:tc>
          <w:tcPr>
            <w:tcW w:w="2499" w:type="dxa"/>
            <w:tcBorders>
              <w:top w:val="nil"/>
              <w:left w:val="single" w:sz="6" w:space="0" w:color="auto"/>
              <w:bottom w:val="nil"/>
            </w:tcBorders>
            <w:vAlign w:val="bottom"/>
          </w:tcPr>
          <w:p w14:paraId="4FFCBF9C" w14:textId="205D3960" w:rsidR="00241EAE" w:rsidRPr="00B76ED3" w:rsidRDefault="00241EAE" w:rsidP="00173B57">
            <w:pPr>
              <w:pStyle w:val="12"/>
              <w:spacing w:line="180" w:lineRule="exact"/>
              <w:ind w:left="57"/>
              <w:rPr>
                <w:i/>
                <w:lang w:val="en-US"/>
              </w:rPr>
            </w:pPr>
            <w:r w:rsidRPr="00B76ED3">
              <w:rPr>
                <w:i/>
                <w:lang w:val="en-US"/>
              </w:rPr>
              <w:t>Gross</w:t>
            </w:r>
            <w:r w:rsidRPr="00B76ED3">
              <w:rPr>
                <w:i/>
              </w:rPr>
              <w:t xml:space="preserve"> </w:t>
            </w:r>
            <w:r w:rsidRPr="00B76ED3">
              <w:rPr>
                <w:i/>
                <w:lang w:val="en-US"/>
              </w:rPr>
              <w:t>domestic product</w:t>
            </w:r>
            <w:r w:rsidRPr="00B76ED3">
              <w:rPr>
                <w:i/>
                <w:vertAlign w:val="superscript"/>
                <w:lang w:val="en-US"/>
              </w:rPr>
              <w:t>8)</w:t>
            </w:r>
          </w:p>
        </w:tc>
      </w:tr>
      <w:tr w:rsidR="00241EAE" w:rsidRPr="00FC5BCB" w14:paraId="0C73BA3C" w14:textId="77777777" w:rsidTr="00610806">
        <w:trPr>
          <w:cantSplit/>
        </w:trPr>
        <w:tc>
          <w:tcPr>
            <w:tcW w:w="2501" w:type="dxa"/>
            <w:tcBorders>
              <w:top w:val="nil"/>
              <w:left w:val="nil"/>
              <w:bottom w:val="nil"/>
              <w:right w:val="single" w:sz="6" w:space="0" w:color="auto"/>
            </w:tcBorders>
            <w:vAlign w:val="bottom"/>
          </w:tcPr>
          <w:p w14:paraId="40CA6BB5" w14:textId="3D876157" w:rsidR="00241EAE" w:rsidRPr="00B76ED3" w:rsidRDefault="00241EAE" w:rsidP="00173B57">
            <w:pPr>
              <w:pStyle w:val="12"/>
              <w:spacing w:line="180" w:lineRule="exact"/>
              <w:rPr>
                <w:spacing w:val="-2"/>
              </w:rPr>
            </w:pPr>
            <w:proofErr w:type="gramStart"/>
            <w:r w:rsidRPr="00B76ED3">
              <w:rPr>
                <w:spacing w:val="-2"/>
              </w:rPr>
              <w:t>Расходы на конечное потребление</w:t>
            </w:r>
            <w:r w:rsidRPr="00B76ED3">
              <w:rPr>
                <w:vertAlign w:val="superscript"/>
                <w:lang w:val="en-US"/>
              </w:rPr>
              <w:t>8</w:t>
            </w:r>
            <w:r w:rsidRPr="00B76ED3">
              <w:rPr>
                <w:vertAlign w:val="superscript"/>
              </w:rPr>
              <w:t>)</w:t>
            </w:r>
            <w:proofErr w:type="gramEnd"/>
          </w:p>
        </w:tc>
        <w:tc>
          <w:tcPr>
            <w:tcW w:w="984" w:type="dxa"/>
            <w:tcBorders>
              <w:top w:val="nil"/>
              <w:left w:val="single" w:sz="6" w:space="0" w:color="auto"/>
              <w:bottom w:val="nil"/>
              <w:right w:val="single" w:sz="6" w:space="0" w:color="auto"/>
            </w:tcBorders>
            <w:vAlign w:val="bottom"/>
          </w:tcPr>
          <w:p w14:paraId="3092E1BC" w14:textId="6C1CA736"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105,6</w:t>
            </w:r>
          </w:p>
        </w:tc>
        <w:tc>
          <w:tcPr>
            <w:tcW w:w="984" w:type="dxa"/>
            <w:tcBorders>
              <w:top w:val="nil"/>
              <w:left w:val="single" w:sz="6" w:space="0" w:color="auto"/>
              <w:bottom w:val="nil"/>
              <w:right w:val="single" w:sz="6" w:space="0" w:color="auto"/>
            </w:tcBorders>
            <w:vAlign w:val="bottom"/>
          </w:tcPr>
          <w:p w14:paraId="0DEAC11E" w14:textId="36969DA0"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103,5</w:t>
            </w:r>
          </w:p>
        </w:tc>
        <w:tc>
          <w:tcPr>
            <w:tcW w:w="985" w:type="dxa"/>
            <w:tcBorders>
              <w:top w:val="nil"/>
              <w:left w:val="single" w:sz="6" w:space="0" w:color="auto"/>
              <w:bottom w:val="nil"/>
              <w:right w:val="single" w:sz="6" w:space="0" w:color="auto"/>
            </w:tcBorders>
            <w:vAlign w:val="bottom"/>
          </w:tcPr>
          <w:p w14:paraId="01FF4AE2" w14:textId="1E7973A4" w:rsidR="00241EAE" w:rsidRPr="00B76ED3" w:rsidRDefault="00241EAE" w:rsidP="00610806">
            <w:pPr>
              <w:spacing w:line="180" w:lineRule="exact"/>
              <w:ind w:right="284"/>
              <w:jc w:val="right"/>
              <w:rPr>
                <w:rFonts w:ascii="Arial" w:hAnsi="Arial" w:cs="Arial"/>
                <w:sz w:val="14"/>
                <w:szCs w:val="14"/>
                <w:lang w:val="en-US"/>
              </w:rPr>
            </w:pPr>
            <w:r w:rsidRPr="00B76ED3">
              <w:rPr>
                <w:rFonts w:ascii="Arial" w:hAnsi="Arial" w:cs="Arial"/>
                <w:sz w:val="14"/>
                <w:szCs w:val="14"/>
              </w:rPr>
              <w:t>96,1</w:t>
            </w:r>
          </w:p>
        </w:tc>
        <w:tc>
          <w:tcPr>
            <w:tcW w:w="984" w:type="dxa"/>
            <w:tcBorders>
              <w:top w:val="nil"/>
              <w:left w:val="single" w:sz="6" w:space="0" w:color="auto"/>
              <w:bottom w:val="nil"/>
              <w:right w:val="single" w:sz="6" w:space="0" w:color="auto"/>
            </w:tcBorders>
            <w:vAlign w:val="bottom"/>
          </w:tcPr>
          <w:p w14:paraId="39E86F4F" w14:textId="652C57D5" w:rsidR="00241EAE" w:rsidRPr="00B76ED3" w:rsidRDefault="00241EAE" w:rsidP="00610806">
            <w:pPr>
              <w:spacing w:line="180" w:lineRule="exact"/>
              <w:ind w:right="284"/>
              <w:jc w:val="right"/>
              <w:rPr>
                <w:rFonts w:ascii="Arial" w:hAnsi="Arial" w:cs="Arial"/>
                <w:sz w:val="14"/>
                <w:szCs w:val="14"/>
                <w:lang w:val="en-US"/>
              </w:rPr>
            </w:pPr>
            <w:r w:rsidRPr="00B76ED3">
              <w:rPr>
                <w:rFonts w:ascii="Arial" w:hAnsi="Arial" w:cs="Arial"/>
                <w:sz w:val="14"/>
                <w:szCs w:val="14"/>
              </w:rPr>
              <w:t>108,0</w:t>
            </w:r>
          </w:p>
        </w:tc>
        <w:tc>
          <w:tcPr>
            <w:tcW w:w="985" w:type="dxa"/>
            <w:tcBorders>
              <w:top w:val="nil"/>
              <w:left w:val="single" w:sz="6" w:space="0" w:color="auto"/>
              <w:bottom w:val="nil"/>
              <w:right w:val="single" w:sz="6" w:space="0" w:color="auto"/>
            </w:tcBorders>
            <w:vAlign w:val="bottom"/>
          </w:tcPr>
          <w:p w14:paraId="2502EDD0" w14:textId="37F20FDE" w:rsidR="00241EAE" w:rsidRPr="008C1B49" w:rsidRDefault="00241EAE" w:rsidP="00610806">
            <w:pPr>
              <w:spacing w:line="180" w:lineRule="exact"/>
              <w:ind w:right="284"/>
              <w:jc w:val="right"/>
              <w:rPr>
                <w:rFonts w:ascii="Arial" w:hAnsi="Arial" w:cs="Arial"/>
                <w:sz w:val="14"/>
                <w:szCs w:val="14"/>
                <w:lang w:val="en-US"/>
              </w:rPr>
            </w:pPr>
            <w:r w:rsidRPr="008C1B49">
              <w:rPr>
                <w:rFonts w:ascii="Arial" w:hAnsi="Arial" w:cs="Arial"/>
                <w:sz w:val="14"/>
                <w:szCs w:val="14"/>
              </w:rPr>
              <w:t>99,7</w:t>
            </w:r>
          </w:p>
        </w:tc>
        <w:tc>
          <w:tcPr>
            <w:tcW w:w="2499" w:type="dxa"/>
            <w:tcBorders>
              <w:top w:val="nil"/>
              <w:left w:val="single" w:sz="6" w:space="0" w:color="auto"/>
              <w:bottom w:val="nil"/>
            </w:tcBorders>
            <w:vAlign w:val="bottom"/>
          </w:tcPr>
          <w:p w14:paraId="7C6A134F" w14:textId="22702862" w:rsidR="00241EAE" w:rsidRPr="00B76ED3" w:rsidRDefault="00241EAE" w:rsidP="00173B57">
            <w:pPr>
              <w:pStyle w:val="12"/>
              <w:spacing w:line="180" w:lineRule="exact"/>
              <w:ind w:left="57"/>
              <w:rPr>
                <w:i/>
                <w:spacing w:val="-2"/>
                <w:lang w:val="en-US"/>
              </w:rPr>
            </w:pPr>
            <w:r w:rsidRPr="00B76ED3">
              <w:rPr>
                <w:i/>
                <w:spacing w:val="-4"/>
                <w:lang w:val="en-US"/>
              </w:rPr>
              <w:t>Final consumption expenditures</w:t>
            </w:r>
            <w:r w:rsidRPr="00B76ED3">
              <w:rPr>
                <w:i/>
                <w:vertAlign w:val="superscript"/>
                <w:lang w:val="en-US"/>
              </w:rPr>
              <w:t>8)</w:t>
            </w:r>
          </w:p>
        </w:tc>
      </w:tr>
      <w:tr w:rsidR="00241EAE" w:rsidRPr="00D42306" w14:paraId="43FCE258" w14:textId="77777777" w:rsidTr="00610806">
        <w:trPr>
          <w:cantSplit/>
        </w:trPr>
        <w:tc>
          <w:tcPr>
            <w:tcW w:w="2501" w:type="dxa"/>
            <w:tcBorders>
              <w:top w:val="nil"/>
              <w:left w:val="nil"/>
              <w:bottom w:val="nil"/>
              <w:right w:val="single" w:sz="6" w:space="0" w:color="auto"/>
            </w:tcBorders>
            <w:vAlign w:val="bottom"/>
          </w:tcPr>
          <w:p w14:paraId="4EBC3F13" w14:textId="36DB9274" w:rsidR="00241EAE" w:rsidRPr="00B76ED3" w:rsidRDefault="00241EAE" w:rsidP="00173B57">
            <w:pPr>
              <w:pStyle w:val="12"/>
              <w:spacing w:line="180" w:lineRule="exact"/>
              <w:rPr>
                <w:vertAlign w:val="superscript"/>
              </w:rPr>
            </w:pPr>
            <w:proofErr w:type="gramStart"/>
            <w:r w:rsidRPr="00B76ED3">
              <w:t>Фактическое конечное потребление домашних хозяйств</w:t>
            </w:r>
            <w:r w:rsidRPr="00B76ED3">
              <w:rPr>
                <w:vertAlign w:val="superscript"/>
              </w:rPr>
              <w:t>8)</w:t>
            </w:r>
            <w:proofErr w:type="gramEnd"/>
          </w:p>
        </w:tc>
        <w:tc>
          <w:tcPr>
            <w:tcW w:w="984" w:type="dxa"/>
            <w:tcBorders>
              <w:top w:val="nil"/>
              <w:left w:val="single" w:sz="6" w:space="0" w:color="auto"/>
              <w:bottom w:val="nil"/>
              <w:right w:val="single" w:sz="6" w:space="0" w:color="auto"/>
            </w:tcBorders>
            <w:vAlign w:val="bottom"/>
          </w:tcPr>
          <w:p w14:paraId="26CCAD58" w14:textId="0A39E13A"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105,9</w:t>
            </w:r>
          </w:p>
        </w:tc>
        <w:tc>
          <w:tcPr>
            <w:tcW w:w="984" w:type="dxa"/>
            <w:tcBorders>
              <w:top w:val="nil"/>
              <w:left w:val="single" w:sz="6" w:space="0" w:color="auto"/>
              <w:bottom w:val="nil"/>
              <w:right w:val="single" w:sz="6" w:space="0" w:color="auto"/>
            </w:tcBorders>
            <w:vAlign w:val="bottom"/>
          </w:tcPr>
          <w:p w14:paraId="1522E2F6" w14:textId="3E98DD30"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104,3</w:t>
            </w:r>
          </w:p>
        </w:tc>
        <w:tc>
          <w:tcPr>
            <w:tcW w:w="985" w:type="dxa"/>
            <w:tcBorders>
              <w:top w:val="nil"/>
              <w:left w:val="single" w:sz="6" w:space="0" w:color="auto"/>
              <w:bottom w:val="nil"/>
              <w:right w:val="single" w:sz="6" w:space="0" w:color="auto"/>
            </w:tcBorders>
            <w:vAlign w:val="bottom"/>
          </w:tcPr>
          <w:p w14:paraId="7669B09C" w14:textId="5101A483" w:rsidR="00241EAE" w:rsidRPr="00B76ED3" w:rsidRDefault="00241EAE" w:rsidP="00610806">
            <w:pPr>
              <w:spacing w:line="180" w:lineRule="exact"/>
              <w:ind w:right="284"/>
              <w:jc w:val="right"/>
              <w:rPr>
                <w:rFonts w:ascii="Arial" w:hAnsi="Arial" w:cs="Arial"/>
                <w:sz w:val="14"/>
                <w:szCs w:val="14"/>
                <w:lang w:val="en-US"/>
              </w:rPr>
            </w:pPr>
            <w:r w:rsidRPr="00B76ED3">
              <w:rPr>
                <w:rFonts w:ascii="Arial" w:hAnsi="Arial" w:cs="Arial"/>
                <w:sz w:val="14"/>
                <w:szCs w:val="14"/>
              </w:rPr>
              <w:t>95,0</w:t>
            </w:r>
          </w:p>
        </w:tc>
        <w:tc>
          <w:tcPr>
            <w:tcW w:w="984" w:type="dxa"/>
            <w:tcBorders>
              <w:top w:val="nil"/>
              <w:left w:val="single" w:sz="6" w:space="0" w:color="auto"/>
              <w:bottom w:val="nil"/>
              <w:right w:val="single" w:sz="6" w:space="0" w:color="auto"/>
            </w:tcBorders>
            <w:vAlign w:val="bottom"/>
          </w:tcPr>
          <w:p w14:paraId="4FA9482F" w14:textId="77E819D5" w:rsidR="00241EAE" w:rsidRPr="00B76ED3" w:rsidRDefault="00241EAE" w:rsidP="00610806">
            <w:pPr>
              <w:spacing w:line="180" w:lineRule="exact"/>
              <w:ind w:right="284"/>
              <w:jc w:val="right"/>
              <w:rPr>
                <w:rFonts w:ascii="Arial" w:hAnsi="Arial" w:cs="Arial"/>
                <w:sz w:val="14"/>
                <w:szCs w:val="14"/>
                <w:lang w:val="en-US"/>
              </w:rPr>
            </w:pPr>
            <w:r w:rsidRPr="00B76ED3">
              <w:rPr>
                <w:rFonts w:ascii="Arial" w:hAnsi="Arial" w:cs="Arial"/>
                <w:sz w:val="14"/>
                <w:szCs w:val="14"/>
              </w:rPr>
              <w:t>109,1</w:t>
            </w:r>
          </w:p>
        </w:tc>
        <w:tc>
          <w:tcPr>
            <w:tcW w:w="985" w:type="dxa"/>
            <w:tcBorders>
              <w:top w:val="nil"/>
              <w:left w:val="single" w:sz="6" w:space="0" w:color="auto"/>
              <w:bottom w:val="nil"/>
              <w:right w:val="single" w:sz="6" w:space="0" w:color="auto"/>
            </w:tcBorders>
            <w:vAlign w:val="bottom"/>
          </w:tcPr>
          <w:p w14:paraId="2C430220" w14:textId="4AA875A7" w:rsidR="00241EAE" w:rsidRPr="008C1B49" w:rsidRDefault="00241EAE" w:rsidP="00610806">
            <w:pPr>
              <w:spacing w:line="180" w:lineRule="exact"/>
              <w:ind w:right="284"/>
              <w:jc w:val="right"/>
              <w:rPr>
                <w:rFonts w:ascii="Arial" w:hAnsi="Arial" w:cs="Arial"/>
                <w:sz w:val="14"/>
                <w:szCs w:val="14"/>
                <w:lang w:val="en-US"/>
              </w:rPr>
            </w:pPr>
            <w:r w:rsidRPr="008C1B49">
              <w:rPr>
                <w:rFonts w:ascii="Arial" w:hAnsi="Arial" w:cs="Arial"/>
                <w:sz w:val="14"/>
                <w:szCs w:val="14"/>
              </w:rPr>
              <w:t>98,6</w:t>
            </w:r>
          </w:p>
        </w:tc>
        <w:tc>
          <w:tcPr>
            <w:tcW w:w="2499" w:type="dxa"/>
            <w:tcBorders>
              <w:top w:val="nil"/>
              <w:left w:val="single" w:sz="6" w:space="0" w:color="auto"/>
              <w:bottom w:val="nil"/>
            </w:tcBorders>
            <w:vAlign w:val="bottom"/>
          </w:tcPr>
          <w:p w14:paraId="21B5514E" w14:textId="605CD7A9" w:rsidR="00241EAE" w:rsidRPr="00B76ED3" w:rsidRDefault="00241EAE" w:rsidP="00173B57">
            <w:pPr>
              <w:pStyle w:val="12"/>
              <w:spacing w:line="180" w:lineRule="exact"/>
              <w:ind w:left="57"/>
              <w:rPr>
                <w:i/>
                <w:vertAlign w:val="superscript"/>
                <w:lang w:val="en-US"/>
              </w:rPr>
            </w:pPr>
            <w:r w:rsidRPr="00B76ED3">
              <w:rPr>
                <w:i/>
                <w:lang w:val="en-US"/>
              </w:rPr>
              <w:t xml:space="preserve">Actual final consumption </w:t>
            </w:r>
            <w:r w:rsidRPr="00B76ED3">
              <w:rPr>
                <w:i/>
                <w:lang w:val="en-US"/>
              </w:rPr>
              <w:br/>
              <w:t>of households</w:t>
            </w:r>
            <w:r w:rsidRPr="00B76ED3">
              <w:rPr>
                <w:i/>
                <w:vertAlign w:val="superscript"/>
                <w:lang w:val="en-US"/>
              </w:rPr>
              <w:t>8)</w:t>
            </w:r>
          </w:p>
        </w:tc>
      </w:tr>
      <w:tr w:rsidR="00241EAE" w:rsidRPr="00FC5BCB" w14:paraId="0D73A415" w14:textId="77777777" w:rsidTr="00610806">
        <w:trPr>
          <w:cantSplit/>
        </w:trPr>
        <w:tc>
          <w:tcPr>
            <w:tcW w:w="2501" w:type="dxa"/>
            <w:tcBorders>
              <w:top w:val="nil"/>
              <w:left w:val="nil"/>
              <w:bottom w:val="nil"/>
              <w:right w:val="single" w:sz="6" w:space="0" w:color="auto"/>
            </w:tcBorders>
            <w:vAlign w:val="bottom"/>
          </w:tcPr>
          <w:p w14:paraId="57842EF9" w14:textId="4418DFBB" w:rsidR="00241EAE" w:rsidRPr="00B76ED3" w:rsidRDefault="00241EAE" w:rsidP="00173B57">
            <w:pPr>
              <w:spacing w:line="180" w:lineRule="exact"/>
              <w:rPr>
                <w:rFonts w:ascii="Arial" w:hAnsi="Arial" w:cs="Arial"/>
                <w:sz w:val="14"/>
                <w:szCs w:val="14"/>
              </w:rPr>
            </w:pPr>
            <w:r w:rsidRPr="00B76ED3">
              <w:rPr>
                <w:rFonts w:ascii="Arial" w:hAnsi="Arial" w:cs="Arial"/>
                <w:sz w:val="14"/>
                <w:szCs w:val="14"/>
              </w:rPr>
              <w:t>Инвестиции в основной капитал</w:t>
            </w:r>
          </w:p>
        </w:tc>
        <w:tc>
          <w:tcPr>
            <w:tcW w:w="984" w:type="dxa"/>
            <w:tcBorders>
              <w:top w:val="nil"/>
              <w:left w:val="single" w:sz="6" w:space="0" w:color="auto"/>
              <w:bottom w:val="nil"/>
              <w:right w:val="single" w:sz="6" w:space="0" w:color="auto"/>
            </w:tcBorders>
            <w:vAlign w:val="bottom"/>
          </w:tcPr>
          <w:p w14:paraId="050ADA9B" w14:textId="3D7E8C2A"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117,4</w:t>
            </w:r>
          </w:p>
        </w:tc>
        <w:tc>
          <w:tcPr>
            <w:tcW w:w="984" w:type="dxa"/>
            <w:tcBorders>
              <w:top w:val="nil"/>
              <w:left w:val="single" w:sz="6" w:space="0" w:color="auto"/>
              <w:bottom w:val="nil"/>
              <w:right w:val="single" w:sz="6" w:space="0" w:color="auto"/>
            </w:tcBorders>
            <w:vAlign w:val="bottom"/>
          </w:tcPr>
          <w:p w14:paraId="0C711F1D" w14:textId="729F893A"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106,3</w:t>
            </w:r>
          </w:p>
        </w:tc>
        <w:tc>
          <w:tcPr>
            <w:tcW w:w="985" w:type="dxa"/>
            <w:tcBorders>
              <w:top w:val="nil"/>
              <w:left w:val="single" w:sz="6" w:space="0" w:color="auto"/>
              <w:bottom w:val="nil"/>
              <w:right w:val="single" w:sz="6" w:space="0" w:color="auto"/>
            </w:tcBorders>
            <w:vAlign w:val="bottom"/>
          </w:tcPr>
          <w:p w14:paraId="6AC354DA" w14:textId="2436C030"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99,9</w:t>
            </w:r>
          </w:p>
        </w:tc>
        <w:tc>
          <w:tcPr>
            <w:tcW w:w="984" w:type="dxa"/>
            <w:tcBorders>
              <w:top w:val="nil"/>
              <w:left w:val="single" w:sz="6" w:space="0" w:color="auto"/>
              <w:bottom w:val="nil"/>
              <w:right w:val="single" w:sz="6" w:space="0" w:color="auto"/>
            </w:tcBorders>
            <w:vAlign w:val="bottom"/>
          </w:tcPr>
          <w:p w14:paraId="629B2DAC" w14:textId="026B5AC0"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108,6</w:t>
            </w:r>
          </w:p>
        </w:tc>
        <w:tc>
          <w:tcPr>
            <w:tcW w:w="985" w:type="dxa"/>
            <w:tcBorders>
              <w:top w:val="nil"/>
              <w:left w:val="single" w:sz="6" w:space="0" w:color="auto"/>
              <w:bottom w:val="nil"/>
              <w:right w:val="single" w:sz="6" w:space="0" w:color="auto"/>
            </w:tcBorders>
            <w:vAlign w:val="bottom"/>
          </w:tcPr>
          <w:p w14:paraId="763410B3" w14:textId="6D9BEFF8" w:rsidR="00241EAE" w:rsidRPr="00C23E9C" w:rsidRDefault="00241EAE" w:rsidP="00610806">
            <w:pPr>
              <w:spacing w:line="180" w:lineRule="exact"/>
              <w:ind w:right="284"/>
              <w:jc w:val="right"/>
              <w:rPr>
                <w:rFonts w:ascii="Arial" w:hAnsi="Arial" w:cs="Arial"/>
                <w:sz w:val="14"/>
                <w:szCs w:val="14"/>
              </w:rPr>
            </w:pPr>
            <w:r w:rsidRPr="00C23E9C">
              <w:rPr>
                <w:rFonts w:ascii="Arial" w:hAnsi="Arial" w:cs="Arial"/>
                <w:sz w:val="14"/>
                <w:szCs w:val="14"/>
              </w:rPr>
              <w:t>104,6</w:t>
            </w:r>
          </w:p>
        </w:tc>
        <w:tc>
          <w:tcPr>
            <w:tcW w:w="2499" w:type="dxa"/>
            <w:tcBorders>
              <w:top w:val="nil"/>
              <w:left w:val="single" w:sz="6" w:space="0" w:color="auto"/>
              <w:bottom w:val="nil"/>
            </w:tcBorders>
            <w:vAlign w:val="bottom"/>
          </w:tcPr>
          <w:p w14:paraId="46718E79" w14:textId="6AFF85ED" w:rsidR="00241EAE" w:rsidRPr="00B76ED3" w:rsidRDefault="00241EAE" w:rsidP="00173B57">
            <w:pPr>
              <w:spacing w:line="180" w:lineRule="exact"/>
              <w:ind w:left="57"/>
              <w:rPr>
                <w:rFonts w:ascii="Arial" w:hAnsi="Arial" w:cs="Arial"/>
                <w:i/>
                <w:sz w:val="14"/>
                <w:szCs w:val="14"/>
                <w:lang w:val="en-US"/>
              </w:rPr>
            </w:pPr>
            <w:r w:rsidRPr="00B76ED3">
              <w:rPr>
                <w:rFonts w:ascii="Arial" w:hAnsi="Arial" w:cs="Arial"/>
                <w:i/>
                <w:sz w:val="14"/>
                <w:szCs w:val="14"/>
                <w:lang w:val="en-US"/>
              </w:rPr>
              <w:t xml:space="preserve">Investments in fixed capital </w:t>
            </w:r>
          </w:p>
        </w:tc>
      </w:tr>
      <w:tr w:rsidR="00241EAE" w:rsidRPr="00FC5BCB" w14:paraId="03349C66" w14:textId="77777777" w:rsidTr="00610806">
        <w:trPr>
          <w:cantSplit/>
        </w:trPr>
        <w:tc>
          <w:tcPr>
            <w:tcW w:w="2501" w:type="dxa"/>
            <w:tcBorders>
              <w:top w:val="nil"/>
              <w:left w:val="nil"/>
              <w:bottom w:val="nil"/>
              <w:right w:val="single" w:sz="6" w:space="0" w:color="auto"/>
            </w:tcBorders>
            <w:vAlign w:val="bottom"/>
          </w:tcPr>
          <w:p w14:paraId="286A713A" w14:textId="125D19EF" w:rsidR="00241EAE" w:rsidRPr="00B76ED3" w:rsidRDefault="00241EAE" w:rsidP="00173B57">
            <w:pPr>
              <w:pStyle w:val="12"/>
              <w:spacing w:line="180" w:lineRule="exact"/>
            </w:pPr>
            <w:r w:rsidRPr="00B76ED3">
              <w:t>Основные фонды в экономике</w:t>
            </w:r>
          </w:p>
        </w:tc>
        <w:tc>
          <w:tcPr>
            <w:tcW w:w="984" w:type="dxa"/>
            <w:tcBorders>
              <w:top w:val="nil"/>
              <w:left w:val="single" w:sz="6" w:space="0" w:color="auto"/>
              <w:bottom w:val="nil"/>
              <w:right w:val="single" w:sz="6" w:space="0" w:color="auto"/>
            </w:tcBorders>
            <w:vAlign w:val="bottom"/>
          </w:tcPr>
          <w:p w14:paraId="16868F5F" w14:textId="7B54225C"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100,5</w:t>
            </w:r>
          </w:p>
        </w:tc>
        <w:tc>
          <w:tcPr>
            <w:tcW w:w="984" w:type="dxa"/>
            <w:tcBorders>
              <w:top w:val="nil"/>
              <w:left w:val="single" w:sz="6" w:space="0" w:color="auto"/>
              <w:bottom w:val="nil"/>
              <w:right w:val="single" w:sz="6" w:space="0" w:color="auto"/>
            </w:tcBorders>
            <w:vAlign w:val="bottom"/>
          </w:tcPr>
          <w:p w14:paraId="4336E60F" w14:textId="3C2C7653"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103,0</w:t>
            </w:r>
          </w:p>
        </w:tc>
        <w:tc>
          <w:tcPr>
            <w:tcW w:w="985" w:type="dxa"/>
            <w:tcBorders>
              <w:top w:val="nil"/>
              <w:left w:val="single" w:sz="6" w:space="0" w:color="auto"/>
              <w:bottom w:val="nil"/>
              <w:right w:val="single" w:sz="6" w:space="0" w:color="auto"/>
            </w:tcBorders>
            <w:vAlign w:val="bottom"/>
          </w:tcPr>
          <w:p w14:paraId="2C24B048" w14:textId="51729F1B" w:rsidR="00241EAE" w:rsidRPr="00B76ED3" w:rsidRDefault="00241EAE" w:rsidP="00FB7A78">
            <w:pPr>
              <w:spacing w:line="180" w:lineRule="exact"/>
              <w:ind w:right="284"/>
              <w:jc w:val="right"/>
              <w:rPr>
                <w:rFonts w:ascii="Arial" w:hAnsi="Arial" w:cs="Arial"/>
                <w:sz w:val="14"/>
                <w:szCs w:val="14"/>
                <w:lang w:val="en-US"/>
              </w:rPr>
            </w:pPr>
            <w:r w:rsidRPr="00B76ED3">
              <w:rPr>
                <w:rFonts w:ascii="Arial" w:hAnsi="Arial" w:cs="Arial"/>
                <w:sz w:val="14"/>
                <w:szCs w:val="14"/>
                <w:lang w:val="en-US"/>
              </w:rPr>
              <w:t>103</w:t>
            </w:r>
            <w:r w:rsidRPr="00B76ED3">
              <w:rPr>
                <w:rFonts w:ascii="Arial" w:hAnsi="Arial" w:cs="Arial"/>
                <w:sz w:val="14"/>
                <w:szCs w:val="14"/>
              </w:rPr>
              <w:t>,7</w:t>
            </w:r>
          </w:p>
        </w:tc>
        <w:tc>
          <w:tcPr>
            <w:tcW w:w="984" w:type="dxa"/>
            <w:tcBorders>
              <w:top w:val="nil"/>
              <w:left w:val="single" w:sz="6" w:space="0" w:color="auto"/>
              <w:bottom w:val="nil"/>
              <w:right w:val="single" w:sz="6" w:space="0" w:color="auto"/>
            </w:tcBorders>
            <w:vAlign w:val="bottom"/>
          </w:tcPr>
          <w:p w14:paraId="168B840A" w14:textId="287FF942"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lang w:val="en-US"/>
              </w:rPr>
              <w:t>103,7</w:t>
            </w:r>
          </w:p>
        </w:tc>
        <w:tc>
          <w:tcPr>
            <w:tcW w:w="985" w:type="dxa"/>
            <w:tcBorders>
              <w:top w:val="nil"/>
              <w:left w:val="single" w:sz="6" w:space="0" w:color="auto"/>
              <w:bottom w:val="nil"/>
              <w:right w:val="single" w:sz="6" w:space="0" w:color="auto"/>
            </w:tcBorders>
            <w:vAlign w:val="bottom"/>
          </w:tcPr>
          <w:p w14:paraId="01552ADC" w14:textId="5FB57A24" w:rsidR="00241EAE" w:rsidRPr="00C23E9C" w:rsidRDefault="00241EAE" w:rsidP="00610806">
            <w:pPr>
              <w:spacing w:line="180" w:lineRule="exact"/>
              <w:ind w:right="284"/>
              <w:jc w:val="right"/>
              <w:rPr>
                <w:rFonts w:ascii="Arial" w:hAnsi="Arial" w:cs="Arial"/>
                <w:sz w:val="14"/>
                <w:szCs w:val="14"/>
              </w:rPr>
            </w:pPr>
            <w:r w:rsidRPr="00C23E9C">
              <w:rPr>
                <w:rFonts w:ascii="Arial" w:hAnsi="Arial" w:cs="Arial"/>
                <w:sz w:val="14"/>
                <w:szCs w:val="14"/>
                <w:lang w:val="en-US"/>
              </w:rPr>
              <w:t>104.2</w:t>
            </w:r>
          </w:p>
        </w:tc>
        <w:tc>
          <w:tcPr>
            <w:tcW w:w="2499" w:type="dxa"/>
            <w:tcBorders>
              <w:top w:val="nil"/>
              <w:left w:val="single" w:sz="6" w:space="0" w:color="auto"/>
              <w:bottom w:val="nil"/>
            </w:tcBorders>
            <w:vAlign w:val="bottom"/>
          </w:tcPr>
          <w:p w14:paraId="3B59E861" w14:textId="4EEC1E03" w:rsidR="00241EAE" w:rsidRPr="00B76ED3" w:rsidRDefault="00241EAE" w:rsidP="00173B57">
            <w:pPr>
              <w:pStyle w:val="12"/>
              <w:spacing w:line="180" w:lineRule="exact"/>
              <w:ind w:left="57"/>
              <w:rPr>
                <w:i/>
                <w:lang w:val="en-US"/>
              </w:rPr>
            </w:pPr>
            <w:r w:rsidRPr="00B76ED3">
              <w:rPr>
                <w:i/>
                <w:lang w:val="en-US"/>
              </w:rPr>
              <w:t>Fixed assets in economy</w:t>
            </w:r>
          </w:p>
        </w:tc>
      </w:tr>
      <w:tr w:rsidR="00241EAE" w:rsidRPr="00FC5BCB" w14:paraId="5057E124" w14:textId="77777777" w:rsidTr="00610806">
        <w:trPr>
          <w:cantSplit/>
        </w:trPr>
        <w:tc>
          <w:tcPr>
            <w:tcW w:w="2501" w:type="dxa"/>
            <w:tcBorders>
              <w:top w:val="nil"/>
              <w:left w:val="nil"/>
              <w:bottom w:val="nil"/>
              <w:right w:val="single" w:sz="6" w:space="0" w:color="auto"/>
            </w:tcBorders>
            <w:vAlign w:val="bottom"/>
          </w:tcPr>
          <w:p w14:paraId="146094C1" w14:textId="16ED2292" w:rsidR="00241EAE" w:rsidRPr="00B76ED3" w:rsidRDefault="00241EAE" w:rsidP="00173B57">
            <w:pPr>
              <w:pStyle w:val="12"/>
              <w:spacing w:line="180" w:lineRule="exact"/>
              <w:rPr>
                <w:spacing w:val="-2"/>
              </w:rPr>
            </w:pPr>
            <w:r w:rsidRPr="00B76ED3">
              <w:rPr>
                <w:spacing w:val="-2"/>
              </w:rPr>
              <w:t>Ввод в действие основных фондов</w:t>
            </w:r>
          </w:p>
        </w:tc>
        <w:tc>
          <w:tcPr>
            <w:tcW w:w="984" w:type="dxa"/>
            <w:tcBorders>
              <w:top w:val="nil"/>
              <w:left w:val="single" w:sz="6" w:space="0" w:color="auto"/>
              <w:bottom w:val="nil"/>
              <w:right w:val="single" w:sz="6" w:space="0" w:color="auto"/>
            </w:tcBorders>
            <w:vAlign w:val="bottom"/>
          </w:tcPr>
          <w:p w14:paraId="58375D39" w14:textId="0B845203"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125,1</w:t>
            </w:r>
          </w:p>
        </w:tc>
        <w:tc>
          <w:tcPr>
            <w:tcW w:w="984" w:type="dxa"/>
            <w:tcBorders>
              <w:top w:val="nil"/>
              <w:left w:val="single" w:sz="6" w:space="0" w:color="auto"/>
              <w:bottom w:val="nil"/>
              <w:right w:val="single" w:sz="6" w:space="0" w:color="auto"/>
            </w:tcBorders>
            <w:vAlign w:val="bottom"/>
          </w:tcPr>
          <w:p w14:paraId="5F002B85" w14:textId="4E37C29C"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93,4</w:t>
            </w:r>
          </w:p>
        </w:tc>
        <w:tc>
          <w:tcPr>
            <w:tcW w:w="985" w:type="dxa"/>
            <w:tcBorders>
              <w:top w:val="nil"/>
              <w:left w:val="single" w:sz="6" w:space="0" w:color="auto"/>
              <w:bottom w:val="nil"/>
              <w:right w:val="single" w:sz="6" w:space="0" w:color="auto"/>
            </w:tcBorders>
            <w:vAlign w:val="bottom"/>
          </w:tcPr>
          <w:p w14:paraId="24928906" w14:textId="2D6D6EA8" w:rsidR="00241EAE" w:rsidRPr="00B76ED3" w:rsidRDefault="00241EAE" w:rsidP="00FB7A78">
            <w:pPr>
              <w:spacing w:line="180" w:lineRule="exact"/>
              <w:ind w:right="284"/>
              <w:jc w:val="right"/>
              <w:rPr>
                <w:rFonts w:ascii="Arial" w:hAnsi="Arial" w:cs="Arial"/>
                <w:sz w:val="14"/>
                <w:szCs w:val="14"/>
                <w:lang w:val="en-US"/>
              </w:rPr>
            </w:pPr>
            <w:r w:rsidRPr="00B76ED3">
              <w:rPr>
                <w:rFonts w:ascii="Arial" w:hAnsi="Arial" w:cs="Arial"/>
                <w:sz w:val="14"/>
                <w:szCs w:val="14"/>
              </w:rPr>
              <w:t>89,3</w:t>
            </w:r>
          </w:p>
        </w:tc>
        <w:tc>
          <w:tcPr>
            <w:tcW w:w="984" w:type="dxa"/>
            <w:tcBorders>
              <w:top w:val="nil"/>
              <w:left w:val="single" w:sz="6" w:space="0" w:color="auto"/>
              <w:bottom w:val="nil"/>
              <w:right w:val="single" w:sz="6" w:space="0" w:color="auto"/>
            </w:tcBorders>
            <w:vAlign w:val="bottom"/>
          </w:tcPr>
          <w:p w14:paraId="249F80C0" w14:textId="1FBF79D4"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lang w:val="en-US"/>
              </w:rPr>
              <w:t>107,1</w:t>
            </w:r>
          </w:p>
        </w:tc>
        <w:tc>
          <w:tcPr>
            <w:tcW w:w="985" w:type="dxa"/>
            <w:tcBorders>
              <w:top w:val="nil"/>
              <w:left w:val="single" w:sz="6" w:space="0" w:color="auto"/>
              <w:bottom w:val="nil"/>
              <w:right w:val="single" w:sz="6" w:space="0" w:color="auto"/>
            </w:tcBorders>
            <w:vAlign w:val="bottom"/>
          </w:tcPr>
          <w:p w14:paraId="161B09DD" w14:textId="296856E8" w:rsidR="00241EAE" w:rsidRPr="00C23E9C" w:rsidRDefault="00241EAE" w:rsidP="00610806">
            <w:pPr>
              <w:spacing w:line="180" w:lineRule="exact"/>
              <w:ind w:right="284"/>
              <w:jc w:val="right"/>
              <w:rPr>
                <w:rFonts w:ascii="Arial" w:hAnsi="Arial" w:cs="Arial"/>
                <w:sz w:val="14"/>
                <w:szCs w:val="14"/>
              </w:rPr>
            </w:pPr>
            <w:r w:rsidRPr="00C23E9C">
              <w:rPr>
                <w:rFonts w:ascii="Arial" w:hAnsi="Arial" w:cs="Arial"/>
                <w:sz w:val="14"/>
                <w:szCs w:val="14"/>
                <w:lang w:val="en-US"/>
              </w:rPr>
              <w:t>118,9</w:t>
            </w:r>
          </w:p>
        </w:tc>
        <w:tc>
          <w:tcPr>
            <w:tcW w:w="2499" w:type="dxa"/>
            <w:tcBorders>
              <w:top w:val="nil"/>
              <w:left w:val="single" w:sz="6" w:space="0" w:color="auto"/>
              <w:bottom w:val="nil"/>
            </w:tcBorders>
            <w:vAlign w:val="bottom"/>
          </w:tcPr>
          <w:p w14:paraId="26561B09" w14:textId="3E728302" w:rsidR="00241EAE" w:rsidRPr="00B76ED3" w:rsidRDefault="00241EAE" w:rsidP="00173B57">
            <w:pPr>
              <w:pStyle w:val="12"/>
              <w:spacing w:line="180" w:lineRule="exact"/>
              <w:ind w:left="57"/>
              <w:rPr>
                <w:i/>
                <w:lang w:val="en-US"/>
              </w:rPr>
            </w:pPr>
            <w:r w:rsidRPr="00B76ED3">
              <w:rPr>
                <w:rStyle w:val="hps"/>
                <w:i/>
                <w:lang w:val="en-US"/>
              </w:rPr>
              <w:t>Commissioning of fixed</w:t>
            </w:r>
            <w:r w:rsidRPr="00B76ED3">
              <w:rPr>
                <w:rStyle w:val="shorttext"/>
                <w:i/>
                <w:lang w:val="en-US"/>
              </w:rPr>
              <w:t xml:space="preserve"> </w:t>
            </w:r>
            <w:r w:rsidRPr="00B76ED3">
              <w:rPr>
                <w:rStyle w:val="hps"/>
                <w:i/>
                <w:lang w:val="en-US"/>
              </w:rPr>
              <w:t>assets</w:t>
            </w:r>
          </w:p>
        </w:tc>
      </w:tr>
      <w:tr w:rsidR="00241EAE" w:rsidRPr="00FC5BCB" w14:paraId="773FA0DB" w14:textId="77777777" w:rsidTr="00610806">
        <w:trPr>
          <w:cantSplit/>
        </w:trPr>
        <w:tc>
          <w:tcPr>
            <w:tcW w:w="2501" w:type="dxa"/>
            <w:tcBorders>
              <w:top w:val="nil"/>
              <w:left w:val="nil"/>
              <w:bottom w:val="nil"/>
              <w:right w:val="single" w:sz="6" w:space="0" w:color="auto"/>
            </w:tcBorders>
            <w:vAlign w:val="bottom"/>
          </w:tcPr>
          <w:p w14:paraId="5664F6BF" w14:textId="300B0DEC" w:rsidR="00241EAE" w:rsidRPr="00B76ED3" w:rsidRDefault="00241EAE" w:rsidP="00173B57">
            <w:pPr>
              <w:spacing w:line="180" w:lineRule="exact"/>
              <w:rPr>
                <w:rFonts w:ascii="Arial" w:hAnsi="Arial" w:cs="Arial"/>
                <w:sz w:val="14"/>
                <w:szCs w:val="14"/>
                <w:vertAlign w:val="superscript"/>
              </w:rPr>
            </w:pPr>
            <w:r w:rsidRPr="00B76ED3">
              <w:rPr>
                <w:rFonts w:ascii="Arial" w:hAnsi="Arial" w:cs="Arial"/>
                <w:sz w:val="14"/>
                <w:szCs w:val="14"/>
              </w:rPr>
              <w:t>Промышленное производство</w:t>
            </w:r>
            <w:proofErr w:type="gramStart"/>
            <w:r w:rsidRPr="00B76ED3">
              <w:rPr>
                <w:rFonts w:ascii="Arial" w:hAnsi="Arial" w:cs="Arial"/>
                <w:sz w:val="14"/>
                <w:szCs w:val="14"/>
                <w:vertAlign w:val="superscript"/>
                <w:lang w:val="en-US"/>
              </w:rPr>
              <w:t>9</w:t>
            </w:r>
            <w:proofErr w:type="gramEnd"/>
            <w:r w:rsidRPr="00B76ED3">
              <w:rPr>
                <w:rFonts w:ascii="Arial" w:hAnsi="Arial" w:cs="Arial"/>
                <w:sz w:val="14"/>
                <w:szCs w:val="14"/>
                <w:vertAlign w:val="superscript"/>
              </w:rPr>
              <w:t>)</w:t>
            </w:r>
          </w:p>
        </w:tc>
        <w:tc>
          <w:tcPr>
            <w:tcW w:w="984" w:type="dxa"/>
            <w:tcBorders>
              <w:top w:val="nil"/>
              <w:left w:val="single" w:sz="6" w:space="0" w:color="auto"/>
              <w:bottom w:val="nil"/>
              <w:right w:val="single" w:sz="6" w:space="0" w:color="auto"/>
            </w:tcBorders>
            <w:vAlign w:val="bottom"/>
          </w:tcPr>
          <w:p w14:paraId="7A5AE0F7" w14:textId="34A1B0E8"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108,7</w:t>
            </w:r>
          </w:p>
        </w:tc>
        <w:tc>
          <w:tcPr>
            <w:tcW w:w="984" w:type="dxa"/>
            <w:tcBorders>
              <w:top w:val="nil"/>
              <w:left w:val="single" w:sz="6" w:space="0" w:color="auto"/>
              <w:bottom w:val="nil"/>
              <w:right w:val="single" w:sz="6" w:space="0" w:color="auto"/>
            </w:tcBorders>
            <w:vAlign w:val="bottom"/>
          </w:tcPr>
          <w:p w14:paraId="0B754CEF" w14:textId="0F224806"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107,3</w:t>
            </w:r>
          </w:p>
        </w:tc>
        <w:tc>
          <w:tcPr>
            <w:tcW w:w="985" w:type="dxa"/>
            <w:tcBorders>
              <w:top w:val="nil"/>
              <w:left w:val="single" w:sz="6" w:space="0" w:color="auto"/>
              <w:bottom w:val="nil"/>
              <w:right w:val="single" w:sz="6" w:space="0" w:color="auto"/>
            </w:tcBorders>
            <w:vAlign w:val="bottom"/>
          </w:tcPr>
          <w:p w14:paraId="2E152133" w14:textId="5C5521E9" w:rsidR="00241EAE" w:rsidRPr="00B76ED3" w:rsidRDefault="00241EAE" w:rsidP="008F5C8E">
            <w:pPr>
              <w:spacing w:line="180" w:lineRule="exact"/>
              <w:ind w:right="284"/>
              <w:jc w:val="right"/>
              <w:rPr>
                <w:rFonts w:ascii="Arial" w:hAnsi="Arial" w:cs="Arial"/>
                <w:sz w:val="14"/>
                <w:szCs w:val="14"/>
                <w:lang w:val="en-US"/>
              </w:rPr>
            </w:pPr>
            <w:r w:rsidRPr="00B76ED3">
              <w:rPr>
                <w:rFonts w:ascii="Arial" w:hAnsi="Arial" w:cs="Arial"/>
                <w:sz w:val="14"/>
                <w:szCs w:val="14"/>
                <w:lang w:val="en-US"/>
              </w:rPr>
              <w:t>97,9</w:t>
            </w:r>
          </w:p>
        </w:tc>
        <w:tc>
          <w:tcPr>
            <w:tcW w:w="984" w:type="dxa"/>
            <w:tcBorders>
              <w:top w:val="nil"/>
              <w:left w:val="single" w:sz="6" w:space="0" w:color="auto"/>
              <w:bottom w:val="nil"/>
              <w:right w:val="single" w:sz="6" w:space="0" w:color="auto"/>
            </w:tcBorders>
            <w:vAlign w:val="bottom"/>
          </w:tcPr>
          <w:p w14:paraId="7BA77A17" w14:textId="0A9A3A27" w:rsidR="00241EAE" w:rsidRPr="00B76ED3" w:rsidRDefault="00241EAE" w:rsidP="00610806">
            <w:pPr>
              <w:spacing w:line="180" w:lineRule="exact"/>
              <w:ind w:right="284"/>
              <w:jc w:val="right"/>
              <w:rPr>
                <w:rFonts w:ascii="Arial" w:hAnsi="Arial" w:cs="Arial"/>
                <w:sz w:val="14"/>
                <w:szCs w:val="14"/>
                <w:lang w:val="en-US"/>
              </w:rPr>
            </w:pPr>
            <w:r w:rsidRPr="00B76ED3">
              <w:rPr>
                <w:rFonts w:ascii="Arial" w:hAnsi="Arial" w:cs="Arial"/>
                <w:sz w:val="14"/>
                <w:szCs w:val="14"/>
                <w:lang w:val="en-US"/>
              </w:rPr>
              <w:t>106,3</w:t>
            </w:r>
          </w:p>
        </w:tc>
        <w:tc>
          <w:tcPr>
            <w:tcW w:w="985" w:type="dxa"/>
            <w:tcBorders>
              <w:top w:val="nil"/>
              <w:left w:val="single" w:sz="6" w:space="0" w:color="auto"/>
              <w:bottom w:val="nil"/>
              <w:right w:val="single" w:sz="6" w:space="0" w:color="auto"/>
            </w:tcBorders>
            <w:vAlign w:val="bottom"/>
          </w:tcPr>
          <w:p w14:paraId="6303B904" w14:textId="27A71207" w:rsidR="00241EAE" w:rsidRPr="00AF6515" w:rsidRDefault="00241EAE" w:rsidP="00610806">
            <w:pPr>
              <w:spacing w:line="180" w:lineRule="exact"/>
              <w:ind w:right="284"/>
              <w:jc w:val="right"/>
              <w:rPr>
                <w:rFonts w:ascii="Arial" w:hAnsi="Arial" w:cs="Arial"/>
                <w:sz w:val="14"/>
                <w:szCs w:val="14"/>
                <w:lang w:val="en-US"/>
              </w:rPr>
            </w:pPr>
            <w:r w:rsidRPr="00AF6515">
              <w:rPr>
                <w:rFonts w:ascii="Arial" w:hAnsi="Arial" w:cs="Arial"/>
                <w:sz w:val="14"/>
                <w:szCs w:val="14"/>
                <w:lang w:val="en-US"/>
              </w:rPr>
              <w:t>100,6</w:t>
            </w:r>
          </w:p>
        </w:tc>
        <w:tc>
          <w:tcPr>
            <w:tcW w:w="2499" w:type="dxa"/>
            <w:tcBorders>
              <w:top w:val="nil"/>
              <w:left w:val="single" w:sz="6" w:space="0" w:color="auto"/>
              <w:bottom w:val="nil"/>
            </w:tcBorders>
            <w:vAlign w:val="bottom"/>
          </w:tcPr>
          <w:p w14:paraId="20DDC79D" w14:textId="66D77BE0" w:rsidR="00241EAE" w:rsidRPr="00B76ED3" w:rsidRDefault="00241EAE" w:rsidP="00173B57">
            <w:pPr>
              <w:spacing w:line="180" w:lineRule="exact"/>
              <w:ind w:left="57"/>
              <w:rPr>
                <w:rFonts w:ascii="Arial" w:hAnsi="Arial" w:cs="Arial"/>
                <w:i/>
                <w:sz w:val="14"/>
                <w:szCs w:val="14"/>
                <w:vertAlign w:val="superscript"/>
              </w:rPr>
            </w:pPr>
            <w:r w:rsidRPr="00B76ED3">
              <w:rPr>
                <w:rFonts w:ascii="Arial" w:hAnsi="Arial" w:cs="Arial"/>
                <w:i/>
                <w:sz w:val="14"/>
                <w:szCs w:val="14"/>
                <w:lang w:val="en-US"/>
              </w:rPr>
              <w:t>Industrial production</w:t>
            </w:r>
            <w:r w:rsidRPr="00B76ED3">
              <w:rPr>
                <w:rFonts w:ascii="Arial" w:hAnsi="Arial" w:cs="Arial"/>
                <w:sz w:val="14"/>
                <w:szCs w:val="14"/>
                <w:vertAlign w:val="superscript"/>
                <w:lang w:val="en-US"/>
              </w:rPr>
              <w:t>9</w:t>
            </w:r>
            <w:r w:rsidRPr="00B76ED3">
              <w:rPr>
                <w:rFonts w:ascii="Arial" w:hAnsi="Arial" w:cs="Arial"/>
                <w:sz w:val="14"/>
                <w:szCs w:val="14"/>
                <w:vertAlign w:val="superscript"/>
              </w:rPr>
              <w:t>)</w:t>
            </w:r>
          </w:p>
        </w:tc>
      </w:tr>
      <w:tr w:rsidR="00241EAE" w:rsidRPr="00FC5BCB" w14:paraId="04B7A82D" w14:textId="77777777" w:rsidTr="00610806">
        <w:trPr>
          <w:cantSplit/>
        </w:trPr>
        <w:tc>
          <w:tcPr>
            <w:tcW w:w="2501" w:type="dxa"/>
            <w:tcBorders>
              <w:top w:val="nil"/>
              <w:left w:val="nil"/>
              <w:bottom w:val="nil"/>
              <w:right w:val="single" w:sz="6" w:space="0" w:color="auto"/>
            </w:tcBorders>
            <w:vAlign w:val="bottom"/>
          </w:tcPr>
          <w:p w14:paraId="5F0AF50E" w14:textId="7D674CE2" w:rsidR="00241EAE" w:rsidRPr="00B76ED3" w:rsidRDefault="00241EAE" w:rsidP="00173B57">
            <w:pPr>
              <w:spacing w:line="180" w:lineRule="exact"/>
              <w:rPr>
                <w:rFonts w:ascii="Arial" w:hAnsi="Arial" w:cs="Arial"/>
                <w:sz w:val="14"/>
                <w:szCs w:val="14"/>
                <w:vertAlign w:val="superscript"/>
              </w:rPr>
            </w:pPr>
            <w:proofErr w:type="gramStart"/>
            <w:r w:rsidRPr="00B76ED3">
              <w:rPr>
                <w:rFonts w:ascii="Arial" w:hAnsi="Arial" w:cs="Arial"/>
                <w:sz w:val="14"/>
                <w:szCs w:val="14"/>
              </w:rPr>
              <w:t>Продукция сельского хозяйства</w:t>
            </w:r>
            <w:r w:rsidRPr="00B76ED3">
              <w:rPr>
                <w:rFonts w:ascii="Arial" w:hAnsi="Arial" w:cs="Arial"/>
                <w:sz w:val="14"/>
                <w:szCs w:val="14"/>
                <w:vertAlign w:val="superscript"/>
              </w:rPr>
              <w:t>10)</w:t>
            </w:r>
            <w:proofErr w:type="gramEnd"/>
          </w:p>
        </w:tc>
        <w:tc>
          <w:tcPr>
            <w:tcW w:w="984" w:type="dxa"/>
            <w:tcBorders>
              <w:top w:val="nil"/>
              <w:left w:val="single" w:sz="6" w:space="0" w:color="auto"/>
              <w:bottom w:val="nil"/>
              <w:right w:val="single" w:sz="6" w:space="0" w:color="auto"/>
            </w:tcBorders>
            <w:vAlign w:val="bottom"/>
          </w:tcPr>
          <w:p w14:paraId="426811E5" w14:textId="5E35897A"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106,2</w:t>
            </w:r>
          </w:p>
        </w:tc>
        <w:tc>
          <w:tcPr>
            <w:tcW w:w="984" w:type="dxa"/>
            <w:tcBorders>
              <w:top w:val="nil"/>
              <w:left w:val="single" w:sz="6" w:space="0" w:color="auto"/>
              <w:bottom w:val="nil"/>
              <w:right w:val="single" w:sz="6" w:space="0" w:color="auto"/>
            </w:tcBorders>
            <w:vAlign w:val="bottom"/>
          </w:tcPr>
          <w:p w14:paraId="2D83690A" w14:textId="4BB28983"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87,9</w:t>
            </w:r>
          </w:p>
        </w:tc>
        <w:tc>
          <w:tcPr>
            <w:tcW w:w="985" w:type="dxa"/>
            <w:tcBorders>
              <w:top w:val="nil"/>
              <w:left w:val="single" w:sz="6" w:space="0" w:color="auto"/>
              <w:bottom w:val="nil"/>
              <w:right w:val="single" w:sz="6" w:space="0" w:color="auto"/>
            </w:tcBorders>
            <w:vAlign w:val="bottom"/>
          </w:tcPr>
          <w:p w14:paraId="25617F39" w14:textId="3D8A0D1E"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101,3</w:t>
            </w:r>
          </w:p>
        </w:tc>
        <w:tc>
          <w:tcPr>
            <w:tcW w:w="984" w:type="dxa"/>
            <w:tcBorders>
              <w:top w:val="nil"/>
              <w:left w:val="single" w:sz="6" w:space="0" w:color="auto"/>
              <w:bottom w:val="nil"/>
              <w:right w:val="single" w:sz="6" w:space="0" w:color="auto"/>
            </w:tcBorders>
            <w:vAlign w:val="bottom"/>
          </w:tcPr>
          <w:p w14:paraId="285A7856" w14:textId="70F9AE8F" w:rsidR="00241EAE" w:rsidRPr="00B76ED3" w:rsidRDefault="00241EAE" w:rsidP="005F4480">
            <w:pPr>
              <w:spacing w:line="180" w:lineRule="exact"/>
              <w:ind w:right="284"/>
              <w:jc w:val="right"/>
              <w:rPr>
                <w:rFonts w:ascii="Arial" w:hAnsi="Arial" w:cs="Arial"/>
                <w:sz w:val="14"/>
                <w:szCs w:val="14"/>
              </w:rPr>
            </w:pPr>
            <w:r w:rsidRPr="00B76ED3">
              <w:rPr>
                <w:rFonts w:ascii="Arial" w:hAnsi="Arial" w:cs="Arial"/>
                <w:sz w:val="14"/>
                <w:szCs w:val="14"/>
              </w:rPr>
              <w:t>99,3</w:t>
            </w:r>
          </w:p>
        </w:tc>
        <w:tc>
          <w:tcPr>
            <w:tcW w:w="985" w:type="dxa"/>
            <w:tcBorders>
              <w:top w:val="nil"/>
              <w:left w:val="single" w:sz="6" w:space="0" w:color="auto"/>
              <w:bottom w:val="nil"/>
              <w:right w:val="single" w:sz="6" w:space="0" w:color="auto"/>
            </w:tcBorders>
            <w:vAlign w:val="bottom"/>
          </w:tcPr>
          <w:p w14:paraId="31C751C9" w14:textId="6A2F6E8A" w:rsidR="00241EAE" w:rsidRPr="004631A4" w:rsidRDefault="00241EAE" w:rsidP="00610806">
            <w:pPr>
              <w:spacing w:line="180" w:lineRule="exact"/>
              <w:ind w:right="284"/>
              <w:jc w:val="right"/>
              <w:rPr>
                <w:rFonts w:ascii="Arial" w:hAnsi="Arial" w:cs="Arial"/>
                <w:sz w:val="14"/>
                <w:szCs w:val="14"/>
              </w:rPr>
            </w:pPr>
            <w:r>
              <w:rPr>
                <w:rFonts w:ascii="Arial" w:hAnsi="Arial" w:cs="Arial"/>
                <w:sz w:val="14"/>
                <w:szCs w:val="14"/>
              </w:rPr>
              <w:t>111,3</w:t>
            </w:r>
          </w:p>
        </w:tc>
        <w:tc>
          <w:tcPr>
            <w:tcW w:w="2499" w:type="dxa"/>
            <w:tcBorders>
              <w:top w:val="nil"/>
              <w:left w:val="single" w:sz="6" w:space="0" w:color="auto"/>
              <w:bottom w:val="nil"/>
            </w:tcBorders>
            <w:vAlign w:val="bottom"/>
          </w:tcPr>
          <w:p w14:paraId="46995DFE" w14:textId="69168603" w:rsidR="00241EAE" w:rsidRPr="00B76ED3" w:rsidRDefault="00241EAE" w:rsidP="00173B57">
            <w:pPr>
              <w:spacing w:line="180" w:lineRule="exact"/>
              <w:ind w:left="57"/>
              <w:rPr>
                <w:rFonts w:ascii="Arial" w:hAnsi="Arial" w:cs="Arial"/>
                <w:i/>
                <w:sz w:val="14"/>
                <w:szCs w:val="14"/>
                <w:vertAlign w:val="superscript"/>
              </w:rPr>
            </w:pPr>
            <w:r w:rsidRPr="00B76ED3">
              <w:rPr>
                <w:rFonts w:ascii="Arial" w:hAnsi="Arial"/>
                <w:i/>
                <w:sz w:val="14"/>
                <w:lang w:val="en-US"/>
              </w:rPr>
              <w:t>Agricultural production</w:t>
            </w:r>
            <w:r w:rsidRPr="00B76ED3">
              <w:rPr>
                <w:rFonts w:ascii="Arial" w:hAnsi="Arial"/>
                <w:i/>
                <w:sz w:val="14"/>
                <w:vertAlign w:val="superscript"/>
              </w:rPr>
              <w:t>10)</w:t>
            </w:r>
          </w:p>
        </w:tc>
      </w:tr>
      <w:tr w:rsidR="00241EAE" w:rsidRPr="00FC5BCB" w14:paraId="551161CA" w14:textId="77777777" w:rsidTr="00610806">
        <w:trPr>
          <w:cantSplit/>
        </w:trPr>
        <w:tc>
          <w:tcPr>
            <w:tcW w:w="2501" w:type="dxa"/>
            <w:tcBorders>
              <w:top w:val="nil"/>
              <w:left w:val="nil"/>
              <w:bottom w:val="nil"/>
              <w:right w:val="single" w:sz="6" w:space="0" w:color="auto"/>
            </w:tcBorders>
            <w:vAlign w:val="bottom"/>
          </w:tcPr>
          <w:p w14:paraId="14BB8417" w14:textId="06D323A9" w:rsidR="00241EAE" w:rsidRPr="00B76ED3" w:rsidRDefault="00241EAE" w:rsidP="00173B57">
            <w:pPr>
              <w:spacing w:line="180" w:lineRule="exact"/>
              <w:rPr>
                <w:rFonts w:ascii="Arial" w:hAnsi="Arial" w:cs="Arial"/>
                <w:spacing w:val="-4"/>
                <w:sz w:val="14"/>
                <w:szCs w:val="14"/>
              </w:rPr>
            </w:pPr>
            <w:r w:rsidRPr="00B76ED3">
              <w:rPr>
                <w:rFonts w:ascii="Arial" w:hAnsi="Arial" w:cs="Arial"/>
                <w:spacing w:val="-4"/>
                <w:sz w:val="14"/>
                <w:szCs w:val="14"/>
              </w:rPr>
              <w:t>Ввод в действие жилых домов</w:t>
            </w:r>
          </w:p>
        </w:tc>
        <w:tc>
          <w:tcPr>
            <w:tcW w:w="984" w:type="dxa"/>
            <w:tcBorders>
              <w:top w:val="nil"/>
              <w:left w:val="single" w:sz="6" w:space="0" w:color="auto"/>
              <w:bottom w:val="nil"/>
              <w:right w:val="single" w:sz="6" w:space="0" w:color="auto"/>
            </w:tcBorders>
            <w:vAlign w:val="bottom"/>
          </w:tcPr>
          <w:p w14:paraId="78C7339A" w14:textId="782672AB"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94,6</w:t>
            </w:r>
          </w:p>
        </w:tc>
        <w:tc>
          <w:tcPr>
            <w:tcW w:w="984" w:type="dxa"/>
            <w:tcBorders>
              <w:top w:val="nil"/>
              <w:left w:val="single" w:sz="6" w:space="0" w:color="auto"/>
              <w:bottom w:val="nil"/>
              <w:right w:val="single" w:sz="6" w:space="0" w:color="auto"/>
            </w:tcBorders>
            <w:vAlign w:val="bottom"/>
          </w:tcPr>
          <w:p w14:paraId="0D13A591" w14:textId="7B6016B4"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97,6</w:t>
            </w:r>
          </w:p>
        </w:tc>
        <w:tc>
          <w:tcPr>
            <w:tcW w:w="985" w:type="dxa"/>
            <w:tcBorders>
              <w:top w:val="nil"/>
              <w:left w:val="single" w:sz="6" w:space="0" w:color="auto"/>
              <w:bottom w:val="nil"/>
              <w:right w:val="single" w:sz="6" w:space="0" w:color="auto"/>
            </w:tcBorders>
            <w:vAlign w:val="bottom"/>
          </w:tcPr>
          <w:p w14:paraId="45C360A6" w14:textId="218A85BE"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100,2</w:t>
            </w:r>
          </w:p>
        </w:tc>
        <w:tc>
          <w:tcPr>
            <w:tcW w:w="984" w:type="dxa"/>
            <w:tcBorders>
              <w:top w:val="nil"/>
              <w:left w:val="single" w:sz="6" w:space="0" w:color="auto"/>
              <w:bottom w:val="nil"/>
              <w:right w:val="single" w:sz="6" w:space="0" w:color="auto"/>
            </w:tcBorders>
            <w:vAlign w:val="bottom"/>
          </w:tcPr>
          <w:p w14:paraId="735FAA40" w14:textId="6C98B1C3"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112,7</w:t>
            </w:r>
          </w:p>
        </w:tc>
        <w:tc>
          <w:tcPr>
            <w:tcW w:w="985" w:type="dxa"/>
            <w:tcBorders>
              <w:top w:val="nil"/>
              <w:left w:val="single" w:sz="6" w:space="0" w:color="auto"/>
              <w:bottom w:val="nil"/>
              <w:right w:val="single" w:sz="6" w:space="0" w:color="auto"/>
            </w:tcBorders>
            <w:vAlign w:val="bottom"/>
          </w:tcPr>
          <w:p w14:paraId="3813534F" w14:textId="48CD63CD" w:rsidR="00241EAE" w:rsidRPr="004631A4" w:rsidRDefault="00241EAE" w:rsidP="00610806">
            <w:pPr>
              <w:spacing w:line="180" w:lineRule="exact"/>
              <w:ind w:right="284"/>
              <w:jc w:val="right"/>
              <w:rPr>
                <w:rFonts w:ascii="Arial" w:hAnsi="Arial" w:cs="Arial"/>
                <w:sz w:val="14"/>
                <w:szCs w:val="14"/>
              </w:rPr>
            </w:pPr>
            <w:r>
              <w:rPr>
                <w:rFonts w:ascii="Arial" w:hAnsi="Arial" w:cs="Arial"/>
                <w:sz w:val="14"/>
                <w:szCs w:val="14"/>
              </w:rPr>
              <w:t>111,0</w:t>
            </w:r>
          </w:p>
        </w:tc>
        <w:tc>
          <w:tcPr>
            <w:tcW w:w="2499" w:type="dxa"/>
            <w:tcBorders>
              <w:top w:val="nil"/>
              <w:left w:val="single" w:sz="6" w:space="0" w:color="auto"/>
              <w:bottom w:val="nil"/>
            </w:tcBorders>
            <w:vAlign w:val="bottom"/>
          </w:tcPr>
          <w:p w14:paraId="586FD37E" w14:textId="1A0C7293" w:rsidR="00241EAE" w:rsidRPr="00B76ED3" w:rsidRDefault="00241EAE" w:rsidP="00173B57">
            <w:pPr>
              <w:spacing w:line="180" w:lineRule="exact"/>
              <w:ind w:left="57"/>
              <w:rPr>
                <w:rFonts w:ascii="Arial" w:hAnsi="Arial" w:cs="Arial"/>
                <w:i/>
                <w:sz w:val="14"/>
                <w:szCs w:val="14"/>
                <w:vertAlign w:val="superscript"/>
              </w:rPr>
            </w:pPr>
            <w:r w:rsidRPr="00B76ED3">
              <w:rPr>
                <w:rFonts w:ascii="Arial" w:eastAsia="Symbol" w:hAnsi="Arial" w:cs="Arial"/>
                <w:i/>
                <w:sz w:val="14"/>
                <w:szCs w:val="14"/>
                <w:lang w:val="en-US"/>
              </w:rPr>
              <w:t>Commissioned residential houses</w:t>
            </w:r>
          </w:p>
        </w:tc>
      </w:tr>
      <w:tr w:rsidR="00241EAE" w:rsidRPr="00FC5BCB" w14:paraId="58C56163" w14:textId="77777777" w:rsidTr="00610806">
        <w:trPr>
          <w:cantSplit/>
        </w:trPr>
        <w:tc>
          <w:tcPr>
            <w:tcW w:w="2501" w:type="dxa"/>
            <w:tcBorders>
              <w:top w:val="nil"/>
              <w:left w:val="nil"/>
              <w:bottom w:val="nil"/>
              <w:right w:val="single" w:sz="6" w:space="0" w:color="auto"/>
            </w:tcBorders>
            <w:vAlign w:val="bottom"/>
          </w:tcPr>
          <w:p w14:paraId="16E15422" w14:textId="50773BFD" w:rsidR="00241EAE" w:rsidRPr="00B76ED3" w:rsidRDefault="00241EAE" w:rsidP="00173B57">
            <w:pPr>
              <w:pStyle w:val="12"/>
              <w:spacing w:line="180" w:lineRule="exact"/>
            </w:pPr>
            <w:r w:rsidRPr="00B76ED3">
              <w:t>Грузооборот транспорта</w:t>
            </w:r>
          </w:p>
        </w:tc>
        <w:tc>
          <w:tcPr>
            <w:tcW w:w="984" w:type="dxa"/>
            <w:tcBorders>
              <w:top w:val="nil"/>
              <w:left w:val="single" w:sz="6" w:space="0" w:color="auto"/>
              <w:bottom w:val="nil"/>
              <w:right w:val="single" w:sz="6" w:space="0" w:color="auto"/>
            </w:tcBorders>
            <w:vAlign w:val="bottom"/>
          </w:tcPr>
          <w:p w14:paraId="5D655658" w14:textId="3D9C2E3A"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105,1</w:t>
            </w:r>
          </w:p>
        </w:tc>
        <w:tc>
          <w:tcPr>
            <w:tcW w:w="984" w:type="dxa"/>
            <w:tcBorders>
              <w:top w:val="nil"/>
              <w:left w:val="single" w:sz="6" w:space="0" w:color="auto"/>
              <w:bottom w:val="nil"/>
              <w:right w:val="single" w:sz="6" w:space="0" w:color="auto"/>
            </w:tcBorders>
            <w:vAlign w:val="bottom"/>
          </w:tcPr>
          <w:p w14:paraId="13AE5E70" w14:textId="21EA3547" w:rsidR="00241EAE" w:rsidRPr="00B76ED3" w:rsidRDefault="00241EAE" w:rsidP="00610806">
            <w:pPr>
              <w:spacing w:line="180" w:lineRule="exact"/>
              <w:ind w:right="284"/>
              <w:jc w:val="right"/>
              <w:rPr>
                <w:rFonts w:ascii="Arial" w:hAnsi="Arial" w:cs="Arial"/>
                <w:sz w:val="14"/>
                <w:szCs w:val="14"/>
                <w:vertAlign w:val="superscript"/>
              </w:rPr>
            </w:pPr>
            <w:r w:rsidRPr="00B76ED3">
              <w:rPr>
                <w:rFonts w:ascii="Arial" w:hAnsi="Arial" w:cs="Arial"/>
                <w:sz w:val="14"/>
                <w:szCs w:val="14"/>
              </w:rPr>
              <w:t>106,9</w:t>
            </w:r>
          </w:p>
        </w:tc>
        <w:tc>
          <w:tcPr>
            <w:tcW w:w="985" w:type="dxa"/>
            <w:tcBorders>
              <w:top w:val="nil"/>
              <w:left w:val="single" w:sz="6" w:space="0" w:color="auto"/>
              <w:bottom w:val="nil"/>
              <w:right w:val="single" w:sz="6" w:space="0" w:color="auto"/>
            </w:tcBorders>
            <w:vAlign w:val="bottom"/>
          </w:tcPr>
          <w:p w14:paraId="2369BAD1" w14:textId="02A51105"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95,1</w:t>
            </w:r>
          </w:p>
        </w:tc>
        <w:tc>
          <w:tcPr>
            <w:tcW w:w="984" w:type="dxa"/>
            <w:tcBorders>
              <w:top w:val="nil"/>
              <w:left w:val="single" w:sz="6" w:space="0" w:color="auto"/>
              <w:bottom w:val="nil"/>
              <w:right w:val="single" w:sz="6" w:space="0" w:color="auto"/>
            </w:tcBorders>
            <w:vAlign w:val="bottom"/>
          </w:tcPr>
          <w:p w14:paraId="2A30AC62" w14:textId="1036B7C6"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105,8</w:t>
            </w:r>
          </w:p>
        </w:tc>
        <w:tc>
          <w:tcPr>
            <w:tcW w:w="985" w:type="dxa"/>
            <w:tcBorders>
              <w:top w:val="nil"/>
              <w:left w:val="single" w:sz="6" w:space="0" w:color="auto"/>
              <w:bottom w:val="nil"/>
              <w:right w:val="single" w:sz="6" w:space="0" w:color="auto"/>
            </w:tcBorders>
            <w:vAlign w:val="bottom"/>
          </w:tcPr>
          <w:p w14:paraId="2851F7E1" w14:textId="6EBC81A8" w:rsidR="00241EAE" w:rsidRPr="00465073" w:rsidRDefault="00241EAE" w:rsidP="00610806">
            <w:pPr>
              <w:spacing w:line="180" w:lineRule="exact"/>
              <w:ind w:right="284"/>
              <w:jc w:val="right"/>
              <w:rPr>
                <w:rFonts w:ascii="Arial" w:hAnsi="Arial" w:cs="Arial"/>
                <w:sz w:val="14"/>
                <w:szCs w:val="14"/>
              </w:rPr>
            </w:pPr>
            <w:r w:rsidRPr="00465073">
              <w:rPr>
                <w:rFonts w:ascii="Arial" w:hAnsi="Arial" w:cs="Arial"/>
                <w:sz w:val="14"/>
                <w:szCs w:val="14"/>
              </w:rPr>
              <w:t>97,7</w:t>
            </w:r>
          </w:p>
        </w:tc>
        <w:tc>
          <w:tcPr>
            <w:tcW w:w="2499" w:type="dxa"/>
            <w:tcBorders>
              <w:top w:val="nil"/>
              <w:left w:val="single" w:sz="6" w:space="0" w:color="auto"/>
              <w:bottom w:val="nil"/>
            </w:tcBorders>
            <w:vAlign w:val="bottom"/>
          </w:tcPr>
          <w:p w14:paraId="6B9F4921" w14:textId="7A686503" w:rsidR="00241EAE" w:rsidRPr="00B76ED3" w:rsidRDefault="00241EAE" w:rsidP="00173B57">
            <w:pPr>
              <w:pStyle w:val="12"/>
              <w:spacing w:line="180" w:lineRule="exact"/>
              <w:ind w:left="57"/>
              <w:rPr>
                <w:i/>
                <w:lang w:val="en-US"/>
              </w:rPr>
            </w:pPr>
            <w:r w:rsidRPr="00B76ED3">
              <w:rPr>
                <w:i/>
                <w:lang w:val="en-US"/>
              </w:rPr>
              <w:t>Freight turnover of transport</w:t>
            </w:r>
          </w:p>
        </w:tc>
      </w:tr>
      <w:tr w:rsidR="00241EAE" w:rsidRPr="00D42306" w14:paraId="0C3BDB13" w14:textId="77777777" w:rsidTr="00610806">
        <w:trPr>
          <w:cantSplit/>
        </w:trPr>
        <w:tc>
          <w:tcPr>
            <w:tcW w:w="2501" w:type="dxa"/>
            <w:tcBorders>
              <w:top w:val="nil"/>
              <w:left w:val="nil"/>
              <w:bottom w:val="nil"/>
              <w:right w:val="single" w:sz="6" w:space="0" w:color="auto"/>
            </w:tcBorders>
            <w:vAlign w:val="bottom"/>
          </w:tcPr>
          <w:p w14:paraId="2735EA1C" w14:textId="772507F5" w:rsidR="00241EAE" w:rsidRPr="00B76ED3" w:rsidRDefault="00241EAE" w:rsidP="008F5C8E">
            <w:pPr>
              <w:spacing w:line="180" w:lineRule="exact"/>
              <w:rPr>
                <w:rFonts w:ascii="Arial" w:hAnsi="Arial" w:cs="Arial"/>
                <w:sz w:val="14"/>
                <w:szCs w:val="14"/>
                <w:vertAlign w:val="superscript"/>
              </w:rPr>
            </w:pPr>
            <w:proofErr w:type="gramStart"/>
            <w:r w:rsidRPr="00B76ED3">
              <w:rPr>
                <w:rFonts w:ascii="Arial" w:hAnsi="Arial" w:cs="Arial"/>
                <w:sz w:val="14"/>
                <w:szCs w:val="14"/>
              </w:rPr>
              <w:t>Пассажирооборот транспорта</w:t>
            </w:r>
            <w:r w:rsidRPr="00B76ED3">
              <w:rPr>
                <w:rFonts w:ascii="Arial" w:hAnsi="Arial" w:cs="Arial"/>
                <w:sz w:val="14"/>
                <w:szCs w:val="14"/>
                <w:vertAlign w:val="superscript"/>
              </w:rPr>
              <w:t>11)</w:t>
            </w:r>
            <w:proofErr w:type="gramEnd"/>
          </w:p>
        </w:tc>
        <w:tc>
          <w:tcPr>
            <w:tcW w:w="984" w:type="dxa"/>
            <w:tcBorders>
              <w:top w:val="nil"/>
              <w:left w:val="single" w:sz="6" w:space="0" w:color="auto"/>
              <w:bottom w:val="nil"/>
              <w:right w:val="single" w:sz="6" w:space="0" w:color="auto"/>
            </w:tcBorders>
            <w:vAlign w:val="bottom"/>
          </w:tcPr>
          <w:p w14:paraId="5A62F12A" w14:textId="79915127"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105,9</w:t>
            </w:r>
          </w:p>
        </w:tc>
        <w:tc>
          <w:tcPr>
            <w:tcW w:w="984" w:type="dxa"/>
            <w:tcBorders>
              <w:top w:val="nil"/>
              <w:left w:val="single" w:sz="6" w:space="0" w:color="auto"/>
              <w:bottom w:val="nil"/>
              <w:right w:val="single" w:sz="6" w:space="0" w:color="auto"/>
            </w:tcBorders>
            <w:vAlign w:val="bottom"/>
          </w:tcPr>
          <w:p w14:paraId="20CAAC8E" w14:textId="69227116"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104,2</w:t>
            </w:r>
          </w:p>
        </w:tc>
        <w:tc>
          <w:tcPr>
            <w:tcW w:w="985" w:type="dxa"/>
            <w:tcBorders>
              <w:top w:val="nil"/>
              <w:left w:val="single" w:sz="6" w:space="0" w:color="auto"/>
              <w:bottom w:val="nil"/>
              <w:right w:val="single" w:sz="6" w:space="0" w:color="auto"/>
            </w:tcBorders>
            <w:vAlign w:val="bottom"/>
          </w:tcPr>
          <w:p w14:paraId="1A4A8454" w14:textId="1F9AF48F"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56,2</w:t>
            </w:r>
          </w:p>
        </w:tc>
        <w:tc>
          <w:tcPr>
            <w:tcW w:w="984" w:type="dxa"/>
            <w:tcBorders>
              <w:top w:val="nil"/>
              <w:left w:val="single" w:sz="6" w:space="0" w:color="auto"/>
              <w:bottom w:val="nil"/>
              <w:right w:val="single" w:sz="6" w:space="0" w:color="auto"/>
            </w:tcBorders>
            <w:vAlign w:val="bottom"/>
          </w:tcPr>
          <w:p w14:paraId="37C33B98" w14:textId="4DD16EC1"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138,0</w:t>
            </w:r>
          </w:p>
        </w:tc>
        <w:tc>
          <w:tcPr>
            <w:tcW w:w="985" w:type="dxa"/>
            <w:tcBorders>
              <w:top w:val="nil"/>
              <w:left w:val="single" w:sz="6" w:space="0" w:color="auto"/>
              <w:bottom w:val="nil"/>
              <w:right w:val="single" w:sz="6" w:space="0" w:color="auto"/>
            </w:tcBorders>
            <w:vAlign w:val="bottom"/>
          </w:tcPr>
          <w:p w14:paraId="57D20F15" w14:textId="7929CFD0" w:rsidR="00241EAE" w:rsidRPr="00465073" w:rsidRDefault="00241EAE" w:rsidP="00610806">
            <w:pPr>
              <w:spacing w:line="180" w:lineRule="exact"/>
              <w:ind w:right="284"/>
              <w:jc w:val="right"/>
              <w:rPr>
                <w:rFonts w:ascii="Arial" w:hAnsi="Arial" w:cs="Arial"/>
                <w:sz w:val="14"/>
                <w:szCs w:val="14"/>
              </w:rPr>
            </w:pPr>
            <w:r w:rsidRPr="00465073">
              <w:rPr>
                <w:rFonts w:ascii="Arial" w:hAnsi="Arial" w:cs="Arial"/>
                <w:sz w:val="14"/>
                <w:szCs w:val="14"/>
              </w:rPr>
              <w:t>103,2</w:t>
            </w:r>
          </w:p>
        </w:tc>
        <w:tc>
          <w:tcPr>
            <w:tcW w:w="2499" w:type="dxa"/>
            <w:tcBorders>
              <w:top w:val="nil"/>
              <w:left w:val="single" w:sz="6" w:space="0" w:color="auto"/>
              <w:bottom w:val="nil"/>
            </w:tcBorders>
            <w:vAlign w:val="bottom"/>
          </w:tcPr>
          <w:p w14:paraId="309982CE" w14:textId="7A358BD3" w:rsidR="00241EAE" w:rsidRPr="00B76ED3" w:rsidRDefault="00241EAE" w:rsidP="008F5C8E">
            <w:pPr>
              <w:spacing w:line="180" w:lineRule="exact"/>
              <w:ind w:left="57"/>
              <w:rPr>
                <w:rFonts w:ascii="Arial" w:hAnsi="Arial" w:cs="Arial"/>
                <w:i/>
                <w:spacing w:val="-4"/>
                <w:sz w:val="14"/>
                <w:szCs w:val="14"/>
                <w:vertAlign w:val="superscript"/>
                <w:lang w:val="en-US"/>
              </w:rPr>
            </w:pPr>
            <w:r w:rsidRPr="00B76ED3">
              <w:rPr>
                <w:rFonts w:ascii="Arial" w:hAnsi="Arial" w:cs="Arial"/>
                <w:i/>
                <w:spacing w:val="-4"/>
                <w:sz w:val="14"/>
                <w:szCs w:val="14"/>
                <w:lang w:val="en-US"/>
              </w:rPr>
              <w:t>Passenger turnover of public transport</w:t>
            </w:r>
            <w:r w:rsidRPr="00B76ED3">
              <w:rPr>
                <w:rFonts w:ascii="Arial" w:hAnsi="Arial" w:cs="Arial"/>
                <w:i/>
                <w:spacing w:val="-4"/>
                <w:sz w:val="14"/>
                <w:szCs w:val="14"/>
                <w:vertAlign w:val="superscript"/>
                <w:lang w:val="en-US"/>
              </w:rPr>
              <w:t>11)</w:t>
            </w:r>
          </w:p>
        </w:tc>
      </w:tr>
      <w:tr w:rsidR="00241EAE" w:rsidRPr="00FC5BCB" w14:paraId="1456B030" w14:textId="77777777" w:rsidTr="00610806">
        <w:trPr>
          <w:cantSplit/>
        </w:trPr>
        <w:tc>
          <w:tcPr>
            <w:tcW w:w="2501" w:type="dxa"/>
            <w:tcBorders>
              <w:top w:val="nil"/>
              <w:left w:val="nil"/>
              <w:bottom w:val="nil"/>
              <w:right w:val="single" w:sz="6" w:space="0" w:color="auto"/>
            </w:tcBorders>
            <w:vAlign w:val="bottom"/>
          </w:tcPr>
          <w:p w14:paraId="6F503141" w14:textId="4A1B90C2" w:rsidR="00241EAE" w:rsidRPr="00B76ED3" w:rsidRDefault="00241EAE" w:rsidP="00173B57">
            <w:pPr>
              <w:spacing w:line="180" w:lineRule="exact"/>
              <w:rPr>
                <w:rFonts w:ascii="Arial" w:hAnsi="Arial" w:cs="Arial"/>
                <w:sz w:val="14"/>
                <w:szCs w:val="14"/>
              </w:rPr>
            </w:pPr>
            <w:r w:rsidRPr="00B76ED3">
              <w:rPr>
                <w:rFonts w:ascii="Arial" w:hAnsi="Arial" w:cs="Arial"/>
                <w:sz w:val="14"/>
                <w:szCs w:val="14"/>
              </w:rPr>
              <w:t>Оборот розничной торговли</w:t>
            </w:r>
          </w:p>
        </w:tc>
        <w:tc>
          <w:tcPr>
            <w:tcW w:w="984" w:type="dxa"/>
            <w:tcBorders>
              <w:top w:val="nil"/>
              <w:left w:val="single" w:sz="6" w:space="0" w:color="auto"/>
              <w:bottom w:val="nil"/>
              <w:right w:val="single" w:sz="6" w:space="0" w:color="auto"/>
            </w:tcBorders>
            <w:vAlign w:val="bottom"/>
          </w:tcPr>
          <w:p w14:paraId="727E8425" w14:textId="29DFD1A7"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109,0</w:t>
            </w:r>
          </w:p>
        </w:tc>
        <w:tc>
          <w:tcPr>
            <w:tcW w:w="984" w:type="dxa"/>
            <w:tcBorders>
              <w:top w:val="nil"/>
              <w:left w:val="single" w:sz="6" w:space="0" w:color="auto"/>
              <w:bottom w:val="nil"/>
              <w:right w:val="single" w:sz="6" w:space="0" w:color="auto"/>
            </w:tcBorders>
            <w:vAlign w:val="bottom"/>
          </w:tcPr>
          <w:p w14:paraId="7AA07141" w14:textId="22A9973B"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106,5</w:t>
            </w:r>
          </w:p>
        </w:tc>
        <w:tc>
          <w:tcPr>
            <w:tcW w:w="985" w:type="dxa"/>
            <w:tcBorders>
              <w:top w:val="nil"/>
              <w:left w:val="single" w:sz="6" w:space="0" w:color="auto"/>
              <w:bottom w:val="nil"/>
              <w:right w:val="single" w:sz="6" w:space="0" w:color="auto"/>
            </w:tcBorders>
            <w:vAlign w:val="bottom"/>
          </w:tcPr>
          <w:p w14:paraId="7825C784" w14:textId="3B54D3F8"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96,8</w:t>
            </w:r>
          </w:p>
        </w:tc>
        <w:tc>
          <w:tcPr>
            <w:tcW w:w="984" w:type="dxa"/>
            <w:tcBorders>
              <w:top w:val="nil"/>
              <w:left w:val="single" w:sz="6" w:space="0" w:color="auto"/>
              <w:bottom w:val="nil"/>
              <w:right w:val="single" w:sz="6" w:space="0" w:color="auto"/>
            </w:tcBorders>
            <w:vAlign w:val="bottom"/>
          </w:tcPr>
          <w:p w14:paraId="5C640B5D" w14:textId="0ACCA8E6"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107,8</w:t>
            </w:r>
          </w:p>
        </w:tc>
        <w:tc>
          <w:tcPr>
            <w:tcW w:w="985" w:type="dxa"/>
            <w:tcBorders>
              <w:top w:val="nil"/>
              <w:left w:val="single" w:sz="6" w:space="0" w:color="auto"/>
              <w:bottom w:val="nil"/>
              <w:right w:val="single" w:sz="6" w:space="0" w:color="auto"/>
            </w:tcBorders>
            <w:vAlign w:val="bottom"/>
          </w:tcPr>
          <w:p w14:paraId="0514C4BB" w14:textId="6439A35F" w:rsidR="00241EAE" w:rsidRPr="00465073" w:rsidRDefault="00241EAE" w:rsidP="00610806">
            <w:pPr>
              <w:spacing w:line="180" w:lineRule="exact"/>
              <w:ind w:right="284"/>
              <w:jc w:val="right"/>
              <w:rPr>
                <w:rFonts w:ascii="Arial" w:hAnsi="Arial" w:cs="Arial"/>
                <w:sz w:val="14"/>
                <w:szCs w:val="14"/>
              </w:rPr>
            </w:pPr>
            <w:r w:rsidRPr="00465073">
              <w:rPr>
                <w:rFonts w:ascii="Arial" w:hAnsi="Arial" w:cs="Arial"/>
                <w:sz w:val="14"/>
                <w:szCs w:val="14"/>
              </w:rPr>
              <w:t>93,5</w:t>
            </w:r>
          </w:p>
        </w:tc>
        <w:tc>
          <w:tcPr>
            <w:tcW w:w="2499" w:type="dxa"/>
            <w:tcBorders>
              <w:top w:val="nil"/>
              <w:left w:val="single" w:sz="6" w:space="0" w:color="auto"/>
              <w:bottom w:val="nil"/>
            </w:tcBorders>
            <w:vAlign w:val="bottom"/>
          </w:tcPr>
          <w:p w14:paraId="08CBFA87" w14:textId="5922D572" w:rsidR="00241EAE" w:rsidRPr="00B76ED3" w:rsidRDefault="00241EAE" w:rsidP="00173B57">
            <w:pPr>
              <w:spacing w:line="180" w:lineRule="exact"/>
              <w:ind w:left="57"/>
              <w:rPr>
                <w:rFonts w:ascii="Arial" w:hAnsi="Arial" w:cs="Arial"/>
                <w:i/>
                <w:sz w:val="14"/>
                <w:szCs w:val="14"/>
                <w:lang w:val="en-US"/>
              </w:rPr>
            </w:pPr>
            <w:r w:rsidRPr="00B76ED3">
              <w:rPr>
                <w:rFonts w:ascii="Arial" w:hAnsi="Arial" w:cs="Arial"/>
                <w:i/>
                <w:sz w:val="14"/>
                <w:szCs w:val="14"/>
                <w:lang w:val="en-US"/>
              </w:rPr>
              <w:t>Retail trade turnover</w:t>
            </w:r>
          </w:p>
        </w:tc>
      </w:tr>
      <w:tr w:rsidR="00241EAE" w:rsidRPr="00237D1E" w14:paraId="352B6025" w14:textId="77777777" w:rsidTr="00610806">
        <w:trPr>
          <w:cantSplit/>
        </w:trPr>
        <w:tc>
          <w:tcPr>
            <w:tcW w:w="2501" w:type="dxa"/>
            <w:tcBorders>
              <w:top w:val="nil"/>
              <w:left w:val="nil"/>
              <w:bottom w:val="nil"/>
              <w:right w:val="single" w:sz="6" w:space="0" w:color="auto"/>
            </w:tcBorders>
            <w:vAlign w:val="bottom"/>
          </w:tcPr>
          <w:p w14:paraId="5CB1DC2E" w14:textId="080CFCA1" w:rsidR="00241EAE" w:rsidRPr="00B76ED3" w:rsidRDefault="00241EAE" w:rsidP="00173B57">
            <w:pPr>
              <w:spacing w:line="180" w:lineRule="exact"/>
              <w:rPr>
                <w:rFonts w:ascii="Arial" w:hAnsi="Arial" w:cs="Arial"/>
                <w:sz w:val="14"/>
                <w:szCs w:val="14"/>
              </w:rPr>
            </w:pPr>
            <w:r w:rsidRPr="00B76ED3">
              <w:rPr>
                <w:rFonts w:ascii="Arial" w:hAnsi="Arial" w:cs="Arial"/>
                <w:sz w:val="14"/>
                <w:szCs w:val="14"/>
              </w:rPr>
              <w:t>Платные услуги населению</w:t>
            </w:r>
          </w:p>
        </w:tc>
        <w:tc>
          <w:tcPr>
            <w:tcW w:w="984" w:type="dxa"/>
            <w:tcBorders>
              <w:top w:val="nil"/>
              <w:left w:val="single" w:sz="6" w:space="0" w:color="auto"/>
              <w:bottom w:val="nil"/>
              <w:right w:val="single" w:sz="6" w:space="0" w:color="auto"/>
            </w:tcBorders>
            <w:vAlign w:val="bottom"/>
          </w:tcPr>
          <w:p w14:paraId="2E58BA23" w14:textId="5C478B36"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104,7</w:t>
            </w:r>
          </w:p>
        </w:tc>
        <w:tc>
          <w:tcPr>
            <w:tcW w:w="984" w:type="dxa"/>
            <w:tcBorders>
              <w:top w:val="nil"/>
              <w:left w:val="single" w:sz="6" w:space="0" w:color="auto"/>
              <w:bottom w:val="nil"/>
              <w:right w:val="single" w:sz="6" w:space="0" w:color="auto"/>
            </w:tcBorders>
            <w:vAlign w:val="bottom"/>
          </w:tcPr>
          <w:p w14:paraId="1CE999FF" w14:textId="0879081C"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101,5</w:t>
            </w:r>
          </w:p>
        </w:tc>
        <w:tc>
          <w:tcPr>
            <w:tcW w:w="985" w:type="dxa"/>
            <w:tcBorders>
              <w:top w:val="nil"/>
              <w:left w:val="single" w:sz="6" w:space="0" w:color="auto"/>
              <w:bottom w:val="nil"/>
              <w:right w:val="single" w:sz="6" w:space="0" w:color="auto"/>
            </w:tcBorders>
            <w:vAlign w:val="bottom"/>
          </w:tcPr>
          <w:p w14:paraId="48C597D7" w14:textId="6DC2D921" w:rsidR="00241EAE" w:rsidRPr="00B76ED3" w:rsidRDefault="00241EAE" w:rsidP="004654D5">
            <w:pPr>
              <w:spacing w:line="180" w:lineRule="exact"/>
              <w:ind w:right="284"/>
              <w:jc w:val="right"/>
              <w:rPr>
                <w:rFonts w:ascii="Arial" w:hAnsi="Arial" w:cs="Arial"/>
                <w:sz w:val="14"/>
                <w:szCs w:val="14"/>
              </w:rPr>
            </w:pPr>
            <w:r w:rsidRPr="00B76ED3">
              <w:rPr>
                <w:rFonts w:ascii="Arial" w:hAnsi="Arial" w:cs="Arial"/>
                <w:sz w:val="14"/>
                <w:szCs w:val="14"/>
              </w:rPr>
              <w:t>85,4</w:t>
            </w:r>
          </w:p>
        </w:tc>
        <w:tc>
          <w:tcPr>
            <w:tcW w:w="984" w:type="dxa"/>
            <w:tcBorders>
              <w:top w:val="nil"/>
              <w:left w:val="single" w:sz="6" w:space="0" w:color="auto"/>
              <w:bottom w:val="nil"/>
              <w:right w:val="single" w:sz="6" w:space="0" w:color="auto"/>
            </w:tcBorders>
            <w:vAlign w:val="bottom"/>
          </w:tcPr>
          <w:p w14:paraId="5F5EE287" w14:textId="04E82BE7" w:rsidR="00241EAE" w:rsidRPr="00B76ED3" w:rsidRDefault="00241EAE" w:rsidP="00465073">
            <w:pPr>
              <w:spacing w:line="180" w:lineRule="exact"/>
              <w:ind w:right="284"/>
              <w:jc w:val="right"/>
              <w:rPr>
                <w:rFonts w:ascii="Arial" w:hAnsi="Arial" w:cs="Arial"/>
                <w:sz w:val="14"/>
                <w:szCs w:val="14"/>
              </w:rPr>
            </w:pPr>
            <w:r w:rsidRPr="00B76ED3">
              <w:rPr>
                <w:rFonts w:ascii="Arial" w:hAnsi="Arial" w:cs="Arial"/>
                <w:sz w:val="14"/>
                <w:szCs w:val="14"/>
              </w:rPr>
              <w:t>117,2</w:t>
            </w:r>
            <w:r w:rsidRPr="00B76ED3">
              <w:rPr>
                <w:rFonts w:ascii="Arial" w:hAnsi="Arial" w:cs="Arial"/>
                <w:sz w:val="14"/>
                <w:szCs w:val="14"/>
                <w:vertAlign w:val="superscript"/>
              </w:rPr>
              <w:t>12)</w:t>
            </w:r>
          </w:p>
        </w:tc>
        <w:tc>
          <w:tcPr>
            <w:tcW w:w="985" w:type="dxa"/>
            <w:tcBorders>
              <w:top w:val="nil"/>
              <w:left w:val="single" w:sz="6" w:space="0" w:color="auto"/>
              <w:bottom w:val="nil"/>
              <w:right w:val="single" w:sz="6" w:space="0" w:color="auto"/>
            </w:tcBorders>
            <w:vAlign w:val="bottom"/>
          </w:tcPr>
          <w:p w14:paraId="56254390" w14:textId="5932BAAA" w:rsidR="00241EAE" w:rsidRPr="00465073" w:rsidRDefault="00241EAE" w:rsidP="00610806">
            <w:pPr>
              <w:spacing w:line="180" w:lineRule="exact"/>
              <w:ind w:right="284"/>
              <w:jc w:val="right"/>
              <w:rPr>
                <w:rFonts w:ascii="Arial" w:hAnsi="Arial" w:cs="Arial"/>
                <w:sz w:val="14"/>
                <w:szCs w:val="14"/>
              </w:rPr>
            </w:pPr>
            <w:r w:rsidRPr="00465073">
              <w:rPr>
                <w:rFonts w:ascii="Arial" w:hAnsi="Arial" w:cs="Arial"/>
                <w:sz w:val="14"/>
                <w:szCs w:val="14"/>
              </w:rPr>
              <w:t>105,0</w:t>
            </w:r>
          </w:p>
        </w:tc>
        <w:tc>
          <w:tcPr>
            <w:tcW w:w="2499" w:type="dxa"/>
            <w:tcBorders>
              <w:top w:val="nil"/>
              <w:left w:val="single" w:sz="6" w:space="0" w:color="auto"/>
              <w:bottom w:val="nil"/>
            </w:tcBorders>
            <w:vAlign w:val="bottom"/>
          </w:tcPr>
          <w:p w14:paraId="6E9DC214" w14:textId="6A2354C7" w:rsidR="00241EAE" w:rsidRPr="00B76ED3" w:rsidRDefault="00241EAE" w:rsidP="00173B57">
            <w:pPr>
              <w:spacing w:line="180" w:lineRule="exact"/>
              <w:ind w:left="57"/>
              <w:rPr>
                <w:rFonts w:ascii="Arial" w:hAnsi="Arial" w:cs="Arial"/>
                <w:i/>
                <w:sz w:val="14"/>
                <w:szCs w:val="14"/>
                <w:lang w:val="en-US"/>
              </w:rPr>
            </w:pPr>
            <w:r w:rsidRPr="00B76ED3">
              <w:rPr>
                <w:rFonts w:ascii="Arial" w:hAnsi="Arial" w:cs="Arial"/>
                <w:i/>
                <w:sz w:val="14"/>
                <w:szCs w:val="14"/>
                <w:lang w:val="en-US"/>
              </w:rPr>
              <w:t>Paid services to population</w:t>
            </w:r>
          </w:p>
        </w:tc>
      </w:tr>
      <w:tr w:rsidR="00241EAE" w:rsidRPr="00237D1E" w14:paraId="5E48F7E9" w14:textId="77777777" w:rsidTr="00610806">
        <w:trPr>
          <w:cantSplit/>
        </w:trPr>
        <w:tc>
          <w:tcPr>
            <w:tcW w:w="2501" w:type="dxa"/>
            <w:tcBorders>
              <w:top w:val="nil"/>
              <w:left w:val="nil"/>
              <w:bottom w:val="nil"/>
              <w:right w:val="single" w:sz="6" w:space="0" w:color="auto"/>
            </w:tcBorders>
            <w:vAlign w:val="bottom"/>
          </w:tcPr>
          <w:p w14:paraId="5C142E0D" w14:textId="6A28487D" w:rsidR="00241EAE" w:rsidRPr="00B76ED3" w:rsidRDefault="00241EAE" w:rsidP="00173B57">
            <w:pPr>
              <w:spacing w:line="180" w:lineRule="exact"/>
              <w:rPr>
                <w:rFonts w:ascii="Arial" w:hAnsi="Arial" w:cs="Arial"/>
                <w:sz w:val="14"/>
                <w:szCs w:val="14"/>
              </w:rPr>
            </w:pPr>
            <w:r w:rsidRPr="00B76ED3">
              <w:rPr>
                <w:rFonts w:ascii="Arial" w:hAnsi="Arial" w:cs="Arial"/>
                <w:sz w:val="14"/>
                <w:szCs w:val="14"/>
              </w:rPr>
              <w:t>Производительность труда</w:t>
            </w:r>
          </w:p>
        </w:tc>
        <w:tc>
          <w:tcPr>
            <w:tcW w:w="984" w:type="dxa"/>
            <w:tcBorders>
              <w:top w:val="nil"/>
              <w:left w:val="single" w:sz="6" w:space="0" w:color="auto"/>
              <w:bottom w:val="nil"/>
              <w:right w:val="single" w:sz="6" w:space="0" w:color="auto"/>
            </w:tcBorders>
            <w:vAlign w:val="bottom"/>
          </w:tcPr>
          <w:p w14:paraId="0D3794EC" w14:textId="7952B9EC"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w:t>
            </w:r>
          </w:p>
        </w:tc>
        <w:tc>
          <w:tcPr>
            <w:tcW w:w="984" w:type="dxa"/>
            <w:tcBorders>
              <w:top w:val="nil"/>
              <w:left w:val="single" w:sz="6" w:space="0" w:color="auto"/>
              <w:bottom w:val="nil"/>
              <w:right w:val="single" w:sz="6" w:space="0" w:color="auto"/>
            </w:tcBorders>
            <w:vAlign w:val="bottom"/>
          </w:tcPr>
          <w:p w14:paraId="2858E04D" w14:textId="021395A7"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103,2</w:t>
            </w:r>
          </w:p>
        </w:tc>
        <w:tc>
          <w:tcPr>
            <w:tcW w:w="985" w:type="dxa"/>
            <w:tcBorders>
              <w:top w:val="nil"/>
              <w:left w:val="single" w:sz="6" w:space="0" w:color="auto"/>
              <w:bottom w:val="nil"/>
              <w:right w:val="single" w:sz="6" w:space="0" w:color="auto"/>
            </w:tcBorders>
            <w:vAlign w:val="bottom"/>
          </w:tcPr>
          <w:p w14:paraId="74A1B725" w14:textId="521D339E" w:rsidR="00241EAE" w:rsidRPr="00B76ED3" w:rsidRDefault="00241EAE" w:rsidP="00D046FC">
            <w:pPr>
              <w:spacing w:line="180" w:lineRule="exact"/>
              <w:ind w:right="284"/>
              <w:jc w:val="right"/>
              <w:rPr>
                <w:rFonts w:ascii="Arial" w:hAnsi="Arial" w:cs="Arial"/>
                <w:sz w:val="14"/>
                <w:szCs w:val="14"/>
              </w:rPr>
            </w:pPr>
            <w:r w:rsidRPr="00B76ED3">
              <w:rPr>
                <w:rFonts w:ascii="Arial" w:hAnsi="Arial" w:cs="Arial"/>
                <w:sz w:val="14"/>
                <w:szCs w:val="14"/>
                <w:lang w:val="en-US"/>
              </w:rPr>
              <w:t>99</w:t>
            </w:r>
            <w:r w:rsidRPr="00B76ED3">
              <w:rPr>
                <w:rFonts w:ascii="Arial" w:hAnsi="Arial" w:cs="Arial"/>
                <w:sz w:val="14"/>
                <w:szCs w:val="14"/>
              </w:rPr>
              <w:t>,6</w:t>
            </w:r>
          </w:p>
        </w:tc>
        <w:tc>
          <w:tcPr>
            <w:tcW w:w="984" w:type="dxa"/>
            <w:tcBorders>
              <w:top w:val="nil"/>
              <w:left w:val="single" w:sz="6" w:space="0" w:color="auto"/>
              <w:bottom w:val="nil"/>
              <w:right w:val="single" w:sz="6" w:space="0" w:color="auto"/>
            </w:tcBorders>
            <w:vAlign w:val="bottom"/>
          </w:tcPr>
          <w:p w14:paraId="7AFC0A16" w14:textId="76EDB7DB" w:rsidR="00241EAE" w:rsidRPr="00B76ED3" w:rsidRDefault="00241EAE" w:rsidP="00FB7A78">
            <w:pPr>
              <w:spacing w:line="180" w:lineRule="exact"/>
              <w:ind w:right="284"/>
              <w:jc w:val="right"/>
              <w:rPr>
                <w:rFonts w:ascii="Arial" w:hAnsi="Arial" w:cs="Arial"/>
                <w:sz w:val="14"/>
                <w:szCs w:val="14"/>
                <w:lang w:val="en-US"/>
              </w:rPr>
            </w:pPr>
            <w:r w:rsidRPr="00B76ED3">
              <w:rPr>
                <w:rFonts w:ascii="Arial" w:hAnsi="Arial" w:cs="Arial"/>
                <w:sz w:val="14"/>
                <w:szCs w:val="14"/>
              </w:rPr>
              <w:t>103,7</w:t>
            </w:r>
          </w:p>
        </w:tc>
        <w:tc>
          <w:tcPr>
            <w:tcW w:w="985" w:type="dxa"/>
            <w:tcBorders>
              <w:top w:val="nil"/>
              <w:left w:val="single" w:sz="6" w:space="0" w:color="auto"/>
              <w:bottom w:val="nil"/>
              <w:right w:val="single" w:sz="6" w:space="0" w:color="auto"/>
            </w:tcBorders>
            <w:vAlign w:val="bottom"/>
          </w:tcPr>
          <w:p w14:paraId="321BF3BE" w14:textId="317507EF" w:rsidR="00241EAE" w:rsidRPr="008C1B49" w:rsidRDefault="00241EAE" w:rsidP="00610806">
            <w:pPr>
              <w:spacing w:line="180" w:lineRule="exact"/>
              <w:ind w:right="284"/>
              <w:jc w:val="right"/>
              <w:rPr>
                <w:rFonts w:ascii="Arial" w:hAnsi="Arial" w:cs="Arial"/>
                <w:sz w:val="14"/>
                <w:szCs w:val="14"/>
                <w:lang w:val="en-US"/>
              </w:rPr>
            </w:pPr>
            <w:r w:rsidRPr="008C1B49">
              <w:rPr>
                <w:rFonts w:ascii="Arial" w:hAnsi="Arial" w:cs="Arial"/>
                <w:sz w:val="14"/>
                <w:szCs w:val="14"/>
              </w:rPr>
              <w:t>96,4</w:t>
            </w:r>
          </w:p>
        </w:tc>
        <w:tc>
          <w:tcPr>
            <w:tcW w:w="2499" w:type="dxa"/>
            <w:tcBorders>
              <w:top w:val="nil"/>
              <w:left w:val="single" w:sz="6" w:space="0" w:color="auto"/>
              <w:bottom w:val="nil"/>
            </w:tcBorders>
            <w:vAlign w:val="bottom"/>
          </w:tcPr>
          <w:p w14:paraId="75627C56" w14:textId="2A17A12E" w:rsidR="00241EAE" w:rsidRPr="00B76ED3" w:rsidRDefault="00241EAE" w:rsidP="00173B57">
            <w:pPr>
              <w:spacing w:line="180" w:lineRule="exact"/>
              <w:ind w:left="57"/>
              <w:rPr>
                <w:rFonts w:ascii="Arial" w:hAnsi="Arial" w:cs="Arial"/>
                <w:i/>
                <w:sz w:val="14"/>
                <w:szCs w:val="14"/>
                <w:lang w:val="en-US"/>
              </w:rPr>
            </w:pPr>
            <w:proofErr w:type="spellStart"/>
            <w:r w:rsidRPr="00B76ED3">
              <w:rPr>
                <w:rStyle w:val="hpsalt-edited"/>
                <w:rFonts w:ascii="Arial" w:hAnsi="Arial" w:cs="Arial"/>
                <w:i/>
                <w:sz w:val="14"/>
                <w:szCs w:val="14"/>
                <w:lang w:val="en-US"/>
              </w:rPr>
              <w:t>Labour</w:t>
            </w:r>
            <w:proofErr w:type="spellEnd"/>
            <w:r w:rsidRPr="00B76ED3">
              <w:rPr>
                <w:rStyle w:val="hpsalt-edited"/>
                <w:rFonts w:ascii="Arial" w:hAnsi="Arial" w:cs="Arial"/>
                <w:i/>
                <w:sz w:val="14"/>
                <w:szCs w:val="14"/>
                <w:lang w:val="en-US"/>
              </w:rPr>
              <w:t xml:space="preserve"> productivity </w:t>
            </w:r>
          </w:p>
        </w:tc>
      </w:tr>
      <w:tr w:rsidR="00241EAE" w:rsidRPr="00D42306" w14:paraId="1194FA47" w14:textId="77777777" w:rsidTr="00610806">
        <w:trPr>
          <w:cantSplit/>
        </w:trPr>
        <w:tc>
          <w:tcPr>
            <w:tcW w:w="2501" w:type="dxa"/>
            <w:tcBorders>
              <w:top w:val="nil"/>
              <w:left w:val="nil"/>
              <w:bottom w:val="nil"/>
              <w:right w:val="single" w:sz="6" w:space="0" w:color="auto"/>
            </w:tcBorders>
            <w:vAlign w:val="bottom"/>
          </w:tcPr>
          <w:p w14:paraId="305B8B79" w14:textId="7AE1396E" w:rsidR="00241EAE" w:rsidRPr="00B76ED3" w:rsidRDefault="00241EAE" w:rsidP="008F5C8E">
            <w:pPr>
              <w:spacing w:line="180" w:lineRule="exact"/>
              <w:rPr>
                <w:rFonts w:ascii="Arial" w:hAnsi="Arial" w:cs="Arial"/>
                <w:sz w:val="14"/>
                <w:szCs w:val="14"/>
                <w:vertAlign w:val="superscript"/>
              </w:rPr>
            </w:pPr>
            <w:proofErr w:type="gramStart"/>
            <w:r w:rsidRPr="00B76ED3">
              <w:rPr>
                <w:rFonts w:ascii="Arial" w:hAnsi="Arial" w:cs="Arial"/>
                <w:sz w:val="14"/>
                <w:szCs w:val="14"/>
              </w:rPr>
              <w:t xml:space="preserve">Сальдированный финансовый </w:t>
            </w:r>
            <w:r w:rsidRPr="00B76ED3">
              <w:rPr>
                <w:rFonts w:ascii="Arial" w:hAnsi="Arial" w:cs="Arial"/>
                <w:sz w:val="14"/>
                <w:szCs w:val="14"/>
              </w:rPr>
              <w:br/>
              <w:t xml:space="preserve">результат (прибыль минус </w:t>
            </w:r>
            <w:r w:rsidRPr="00B76ED3">
              <w:rPr>
                <w:rFonts w:ascii="Arial" w:hAnsi="Arial" w:cs="Arial"/>
                <w:spacing w:val="-2"/>
                <w:sz w:val="14"/>
                <w:szCs w:val="14"/>
              </w:rPr>
              <w:t xml:space="preserve">убыток) </w:t>
            </w:r>
            <w:r w:rsidRPr="00B76ED3">
              <w:rPr>
                <w:rFonts w:ascii="Arial" w:hAnsi="Arial" w:cs="Arial"/>
                <w:spacing w:val="-2"/>
                <w:sz w:val="14"/>
                <w:szCs w:val="14"/>
              </w:rPr>
              <w:br/>
              <w:t>в экономике (по сопоставимому кругу организаций)</w:t>
            </w:r>
            <w:r w:rsidRPr="00B76ED3">
              <w:rPr>
                <w:rFonts w:ascii="Arial" w:hAnsi="Arial" w:cs="Arial"/>
                <w:spacing w:val="-2"/>
                <w:sz w:val="14"/>
                <w:szCs w:val="14"/>
                <w:vertAlign w:val="superscript"/>
              </w:rPr>
              <w:t>13)</w:t>
            </w:r>
            <w:proofErr w:type="gramEnd"/>
          </w:p>
        </w:tc>
        <w:tc>
          <w:tcPr>
            <w:tcW w:w="984" w:type="dxa"/>
            <w:tcBorders>
              <w:top w:val="nil"/>
              <w:left w:val="single" w:sz="6" w:space="0" w:color="auto"/>
              <w:bottom w:val="nil"/>
              <w:right w:val="single" w:sz="6" w:space="0" w:color="auto"/>
            </w:tcBorders>
            <w:vAlign w:val="bottom"/>
          </w:tcPr>
          <w:p w14:paraId="43027507" w14:textId="1B758887"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170,1</w:t>
            </w:r>
          </w:p>
        </w:tc>
        <w:tc>
          <w:tcPr>
            <w:tcW w:w="984" w:type="dxa"/>
            <w:tcBorders>
              <w:top w:val="nil"/>
              <w:left w:val="single" w:sz="6" w:space="0" w:color="auto"/>
              <w:bottom w:val="nil"/>
              <w:right w:val="single" w:sz="6" w:space="0" w:color="auto"/>
            </w:tcBorders>
            <w:vAlign w:val="bottom"/>
          </w:tcPr>
          <w:p w14:paraId="50505FBD" w14:textId="291A7B76"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144,1</w:t>
            </w:r>
          </w:p>
        </w:tc>
        <w:tc>
          <w:tcPr>
            <w:tcW w:w="985" w:type="dxa"/>
            <w:tcBorders>
              <w:top w:val="nil"/>
              <w:left w:val="single" w:sz="6" w:space="0" w:color="auto"/>
              <w:bottom w:val="nil"/>
              <w:right w:val="single" w:sz="6" w:space="0" w:color="auto"/>
            </w:tcBorders>
            <w:vAlign w:val="bottom"/>
          </w:tcPr>
          <w:p w14:paraId="3675B977" w14:textId="110C7A57"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76,3</w:t>
            </w:r>
          </w:p>
        </w:tc>
        <w:tc>
          <w:tcPr>
            <w:tcW w:w="984" w:type="dxa"/>
            <w:tcBorders>
              <w:top w:val="nil"/>
              <w:left w:val="single" w:sz="6" w:space="0" w:color="auto"/>
              <w:bottom w:val="nil"/>
              <w:right w:val="single" w:sz="6" w:space="0" w:color="auto"/>
            </w:tcBorders>
            <w:vAlign w:val="bottom"/>
          </w:tcPr>
          <w:p w14:paraId="5D58E1F8" w14:textId="650D6206"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в 2,4 р.</w:t>
            </w:r>
          </w:p>
        </w:tc>
        <w:tc>
          <w:tcPr>
            <w:tcW w:w="985" w:type="dxa"/>
            <w:tcBorders>
              <w:top w:val="nil"/>
              <w:left w:val="single" w:sz="6" w:space="0" w:color="auto"/>
              <w:bottom w:val="nil"/>
              <w:right w:val="single" w:sz="6" w:space="0" w:color="auto"/>
            </w:tcBorders>
            <w:vAlign w:val="bottom"/>
          </w:tcPr>
          <w:p w14:paraId="35E1DBD5" w14:textId="510EFBFD" w:rsidR="00241EAE" w:rsidRPr="00696800" w:rsidRDefault="00241EAE" w:rsidP="00610806">
            <w:pPr>
              <w:spacing w:line="180" w:lineRule="exact"/>
              <w:ind w:right="284"/>
              <w:jc w:val="right"/>
              <w:rPr>
                <w:rFonts w:ascii="Arial" w:hAnsi="Arial" w:cs="Arial"/>
                <w:sz w:val="14"/>
                <w:szCs w:val="14"/>
              </w:rPr>
            </w:pPr>
            <w:r>
              <w:rPr>
                <w:rFonts w:ascii="Arial" w:hAnsi="Arial" w:cs="Arial"/>
                <w:sz w:val="14"/>
                <w:szCs w:val="14"/>
              </w:rPr>
              <w:t>65,5</w:t>
            </w:r>
          </w:p>
        </w:tc>
        <w:tc>
          <w:tcPr>
            <w:tcW w:w="2499" w:type="dxa"/>
            <w:tcBorders>
              <w:top w:val="nil"/>
              <w:left w:val="single" w:sz="6" w:space="0" w:color="auto"/>
              <w:bottom w:val="nil"/>
            </w:tcBorders>
            <w:vAlign w:val="bottom"/>
          </w:tcPr>
          <w:p w14:paraId="34BB5412" w14:textId="7D3A1174" w:rsidR="00241EAE" w:rsidRPr="00B76ED3" w:rsidRDefault="00241EAE" w:rsidP="00465073">
            <w:pPr>
              <w:spacing w:line="180" w:lineRule="exact"/>
              <w:ind w:left="57"/>
              <w:rPr>
                <w:rFonts w:ascii="Arial" w:hAnsi="Arial" w:cs="Arial"/>
                <w:i/>
                <w:sz w:val="14"/>
                <w:szCs w:val="14"/>
                <w:vertAlign w:val="superscript"/>
                <w:lang w:val="en-US"/>
              </w:rPr>
            </w:pPr>
            <w:r w:rsidRPr="00B76ED3">
              <w:rPr>
                <w:rFonts w:ascii="Arial" w:hAnsi="Arial" w:cs="Arial"/>
                <w:i/>
                <w:sz w:val="14"/>
                <w:szCs w:val="14"/>
                <w:lang w:val="en-US"/>
              </w:rPr>
              <w:t xml:space="preserve">Net financial result  </w:t>
            </w:r>
            <w:r w:rsidRPr="00B76ED3">
              <w:rPr>
                <w:rFonts w:ascii="Arial" w:hAnsi="Arial" w:cs="Arial"/>
                <w:i/>
                <w:sz w:val="14"/>
                <w:szCs w:val="14"/>
                <w:lang w:val="en-US"/>
              </w:rPr>
              <w:br/>
              <w:t xml:space="preserve">(profit less losses) of economy </w:t>
            </w:r>
            <w:r w:rsidRPr="00B76ED3">
              <w:rPr>
                <w:rFonts w:ascii="Arial" w:hAnsi="Arial" w:cs="Arial"/>
                <w:i/>
                <w:sz w:val="14"/>
                <w:szCs w:val="14"/>
                <w:lang w:val="en-US"/>
              </w:rPr>
              <w:br/>
              <w:t xml:space="preserve">(by </w:t>
            </w:r>
            <w:r w:rsidRPr="00B76ED3">
              <w:rPr>
                <w:rStyle w:val="hps"/>
                <w:rFonts w:ascii="Arial" w:hAnsi="Arial" w:cs="Arial"/>
                <w:i/>
                <w:sz w:val="14"/>
                <w:szCs w:val="14"/>
                <w:lang w:val="en-US"/>
              </w:rPr>
              <w:t>comparable</w:t>
            </w:r>
            <w:r w:rsidRPr="00B76ED3">
              <w:rPr>
                <w:rStyle w:val="shorttext"/>
                <w:rFonts w:ascii="Arial" w:hAnsi="Arial" w:cs="Arial"/>
                <w:i/>
                <w:sz w:val="14"/>
                <w:szCs w:val="14"/>
                <w:lang w:val="en-US"/>
              </w:rPr>
              <w:t xml:space="preserve"> </w:t>
            </w:r>
            <w:r w:rsidRPr="00B76ED3">
              <w:rPr>
                <w:rStyle w:val="hps"/>
                <w:rFonts w:ascii="Arial" w:hAnsi="Arial" w:cs="Arial"/>
                <w:i/>
                <w:sz w:val="14"/>
                <w:szCs w:val="14"/>
                <w:lang w:val="en-US"/>
              </w:rPr>
              <w:t>coverage</w:t>
            </w:r>
            <w:r w:rsidRPr="00B76ED3">
              <w:rPr>
                <w:rStyle w:val="hps"/>
                <w:rFonts w:ascii="Arial" w:hAnsi="Arial" w:cs="Arial"/>
                <w:i/>
                <w:sz w:val="14"/>
                <w:szCs w:val="14"/>
                <w:lang w:val="en-US"/>
              </w:rPr>
              <w:br/>
              <w:t>of organizations</w:t>
            </w:r>
            <w:r w:rsidRPr="00B76ED3">
              <w:rPr>
                <w:rFonts w:ascii="Arial" w:hAnsi="Arial" w:cs="Arial"/>
                <w:i/>
                <w:sz w:val="14"/>
                <w:szCs w:val="14"/>
                <w:lang w:val="en-US"/>
              </w:rPr>
              <w:t>)</w:t>
            </w:r>
            <w:r w:rsidRPr="00B76ED3">
              <w:rPr>
                <w:rFonts w:ascii="Arial" w:hAnsi="Arial" w:cs="Arial"/>
                <w:i/>
                <w:sz w:val="14"/>
                <w:szCs w:val="14"/>
                <w:vertAlign w:val="superscript"/>
                <w:lang w:val="en-US"/>
              </w:rPr>
              <w:t>13)</w:t>
            </w:r>
          </w:p>
        </w:tc>
      </w:tr>
      <w:tr w:rsidR="00241EAE" w:rsidRPr="00237D1E" w14:paraId="204DDAE3" w14:textId="77777777" w:rsidTr="00610806">
        <w:trPr>
          <w:cantSplit/>
        </w:trPr>
        <w:tc>
          <w:tcPr>
            <w:tcW w:w="2501" w:type="dxa"/>
            <w:tcBorders>
              <w:top w:val="nil"/>
              <w:left w:val="nil"/>
              <w:bottom w:val="single" w:sz="6" w:space="0" w:color="auto"/>
              <w:right w:val="single" w:sz="6" w:space="0" w:color="auto"/>
            </w:tcBorders>
            <w:vAlign w:val="bottom"/>
          </w:tcPr>
          <w:p w14:paraId="1B523110" w14:textId="599A2048" w:rsidR="00241EAE" w:rsidRPr="00B76ED3" w:rsidRDefault="00241EAE" w:rsidP="008F5C8E">
            <w:pPr>
              <w:spacing w:line="180" w:lineRule="exact"/>
              <w:rPr>
                <w:rFonts w:ascii="Arial" w:hAnsi="Arial" w:cs="Arial"/>
                <w:spacing w:val="-4"/>
                <w:sz w:val="14"/>
                <w:szCs w:val="14"/>
              </w:rPr>
            </w:pPr>
            <w:proofErr w:type="gramStart"/>
            <w:r w:rsidRPr="00B76ED3">
              <w:rPr>
                <w:rFonts w:ascii="Arial" w:hAnsi="Arial" w:cs="Arial"/>
                <w:sz w:val="14"/>
                <w:szCs w:val="14"/>
              </w:rPr>
              <w:t>Внешнеторговый оборо</w:t>
            </w:r>
            <w:r w:rsidRPr="00B76ED3">
              <w:rPr>
                <w:rFonts w:ascii="Arial" w:hAnsi="Arial" w:cs="Arial"/>
                <w:spacing w:val="-4"/>
                <w:sz w:val="14"/>
                <w:szCs w:val="14"/>
              </w:rPr>
              <w:t>т</w:t>
            </w:r>
            <w:r w:rsidRPr="00B76ED3">
              <w:rPr>
                <w:rFonts w:ascii="Arial" w:hAnsi="Arial" w:cs="Arial"/>
                <w:sz w:val="14"/>
                <w:szCs w:val="14"/>
                <w:vertAlign w:val="superscript"/>
              </w:rPr>
              <w:t>14)</w:t>
            </w:r>
            <w:r w:rsidRPr="00B76ED3">
              <w:rPr>
                <w:rFonts w:ascii="Arial" w:hAnsi="Arial" w:cs="Arial"/>
                <w:spacing w:val="-4"/>
                <w:sz w:val="14"/>
                <w:szCs w:val="14"/>
              </w:rPr>
              <w:t xml:space="preserve"> </w:t>
            </w:r>
            <w:proofErr w:type="gramEnd"/>
          </w:p>
        </w:tc>
        <w:tc>
          <w:tcPr>
            <w:tcW w:w="984" w:type="dxa"/>
            <w:tcBorders>
              <w:top w:val="nil"/>
              <w:left w:val="single" w:sz="6" w:space="0" w:color="auto"/>
              <w:bottom w:val="single" w:sz="6" w:space="0" w:color="auto"/>
              <w:right w:val="single" w:sz="6" w:space="0" w:color="auto"/>
            </w:tcBorders>
            <w:vAlign w:val="bottom"/>
          </w:tcPr>
          <w:p w14:paraId="3B31004A" w14:textId="79C0B23E"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132,2</w:t>
            </w:r>
          </w:p>
        </w:tc>
        <w:tc>
          <w:tcPr>
            <w:tcW w:w="984" w:type="dxa"/>
            <w:tcBorders>
              <w:top w:val="nil"/>
              <w:left w:val="single" w:sz="6" w:space="0" w:color="auto"/>
              <w:bottom w:val="single" w:sz="6" w:space="0" w:color="auto"/>
              <w:right w:val="single" w:sz="6" w:space="0" w:color="auto"/>
            </w:tcBorders>
            <w:vAlign w:val="bottom"/>
          </w:tcPr>
          <w:p w14:paraId="61E4E9AD" w14:textId="6BBF6C0F"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132,7</w:t>
            </w:r>
          </w:p>
        </w:tc>
        <w:tc>
          <w:tcPr>
            <w:tcW w:w="985" w:type="dxa"/>
            <w:tcBorders>
              <w:top w:val="nil"/>
              <w:left w:val="single" w:sz="6" w:space="0" w:color="auto"/>
              <w:bottom w:val="single" w:sz="6" w:space="0" w:color="auto"/>
              <w:right w:val="single" w:sz="6" w:space="0" w:color="auto"/>
            </w:tcBorders>
            <w:vAlign w:val="bottom"/>
          </w:tcPr>
          <w:p w14:paraId="25E5870A" w14:textId="2F687194"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85,2</w:t>
            </w:r>
          </w:p>
        </w:tc>
        <w:tc>
          <w:tcPr>
            <w:tcW w:w="984" w:type="dxa"/>
            <w:tcBorders>
              <w:top w:val="nil"/>
              <w:left w:val="single" w:sz="6" w:space="0" w:color="auto"/>
              <w:bottom w:val="single" w:sz="6" w:space="0" w:color="auto"/>
              <w:right w:val="single" w:sz="6" w:space="0" w:color="auto"/>
            </w:tcBorders>
            <w:vAlign w:val="bottom"/>
          </w:tcPr>
          <w:p w14:paraId="717A4167" w14:textId="48AC65A7" w:rsidR="00241EAE" w:rsidRPr="00B76ED3" w:rsidRDefault="00241EAE" w:rsidP="00610806">
            <w:pPr>
              <w:spacing w:line="180" w:lineRule="exact"/>
              <w:ind w:right="284"/>
              <w:jc w:val="right"/>
              <w:rPr>
                <w:rFonts w:ascii="Arial" w:hAnsi="Arial" w:cs="Arial"/>
                <w:sz w:val="14"/>
                <w:szCs w:val="14"/>
              </w:rPr>
            </w:pPr>
            <w:r w:rsidRPr="00B76ED3">
              <w:rPr>
                <w:rFonts w:ascii="Arial" w:hAnsi="Arial" w:cs="Arial"/>
                <w:sz w:val="14"/>
                <w:szCs w:val="14"/>
              </w:rPr>
              <w:t>139,2</w:t>
            </w:r>
          </w:p>
        </w:tc>
        <w:tc>
          <w:tcPr>
            <w:tcW w:w="985" w:type="dxa"/>
            <w:tcBorders>
              <w:top w:val="nil"/>
              <w:left w:val="single" w:sz="6" w:space="0" w:color="auto"/>
              <w:bottom w:val="single" w:sz="6" w:space="0" w:color="auto"/>
              <w:right w:val="single" w:sz="6" w:space="0" w:color="auto"/>
            </w:tcBorders>
            <w:vAlign w:val="bottom"/>
          </w:tcPr>
          <w:p w14:paraId="7A2C0426" w14:textId="4593B67B" w:rsidR="00241EAE" w:rsidRPr="00D01D52" w:rsidRDefault="00241EAE" w:rsidP="00610806">
            <w:pPr>
              <w:spacing w:line="180" w:lineRule="exact"/>
              <w:ind w:right="284"/>
              <w:jc w:val="right"/>
              <w:rPr>
                <w:rFonts w:ascii="Arial" w:hAnsi="Arial" w:cs="Arial"/>
                <w:sz w:val="14"/>
                <w:szCs w:val="14"/>
              </w:rPr>
            </w:pPr>
            <w:r>
              <w:rPr>
                <w:rFonts w:ascii="Arial" w:hAnsi="Arial" w:cs="Arial"/>
                <w:sz w:val="14"/>
                <w:szCs w:val="14"/>
              </w:rPr>
              <w:t>…</w:t>
            </w:r>
          </w:p>
        </w:tc>
        <w:tc>
          <w:tcPr>
            <w:tcW w:w="2499" w:type="dxa"/>
            <w:tcBorders>
              <w:top w:val="nil"/>
              <w:left w:val="single" w:sz="6" w:space="0" w:color="auto"/>
              <w:bottom w:val="single" w:sz="6" w:space="0" w:color="auto"/>
            </w:tcBorders>
            <w:vAlign w:val="bottom"/>
          </w:tcPr>
          <w:p w14:paraId="05A83033" w14:textId="10F66655" w:rsidR="00241EAE" w:rsidRPr="00B76ED3" w:rsidRDefault="00241EAE" w:rsidP="00465073">
            <w:pPr>
              <w:spacing w:line="180" w:lineRule="exact"/>
              <w:ind w:left="57"/>
              <w:rPr>
                <w:rFonts w:ascii="Arial" w:hAnsi="Arial" w:cs="Arial"/>
                <w:i/>
                <w:spacing w:val="-4"/>
                <w:sz w:val="14"/>
                <w:szCs w:val="14"/>
                <w:lang w:val="en-US"/>
              </w:rPr>
            </w:pPr>
            <w:r w:rsidRPr="00B76ED3">
              <w:rPr>
                <w:rFonts w:ascii="Arial" w:hAnsi="Arial" w:cs="Arial"/>
                <w:i/>
                <w:sz w:val="14"/>
                <w:szCs w:val="14"/>
                <w:lang w:val="en-US"/>
              </w:rPr>
              <w:t>Foreign trade turnover</w:t>
            </w:r>
            <w:r w:rsidRPr="00B76ED3">
              <w:rPr>
                <w:rFonts w:ascii="Arial" w:hAnsi="Arial" w:cs="Arial"/>
                <w:i/>
                <w:sz w:val="14"/>
                <w:szCs w:val="14"/>
                <w:vertAlign w:val="superscript"/>
              </w:rPr>
              <w:t xml:space="preserve"> 14</w:t>
            </w:r>
            <w:r w:rsidRPr="00B76ED3">
              <w:rPr>
                <w:rFonts w:ascii="Arial" w:hAnsi="Arial" w:cs="Arial"/>
                <w:i/>
                <w:sz w:val="14"/>
                <w:szCs w:val="14"/>
                <w:vertAlign w:val="superscript"/>
                <w:lang w:val="en-US"/>
              </w:rPr>
              <w:t>)</w:t>
            </w:r>
            <w:r w:rsidRPr="00B76ED3">
              <w:rPr>
                <w:rFonts w:ascii="Arial" w:hAnsi="Arial" w:cs="Arial"/>
                <w:i/>
                <w:spacing w:val="-4"/>
                <w:sz w:val="14"/>
                <w:szCs w:val="14"/>
                <w:lang w:val="en-US"/>
              </w:rPr>
              <w:t xml:space="preserve"> </w:t>
            </w:r>
          </w:p>
        </w:tc>
      </w:tr>
    </w:tbl>
    <w:p w14:paraId="71994EA9" w14:textId="77777777" w:rsidR="00B76ED3" w:rsidRPr="0009066A" w:rsidRDefault="00B76ED3" w:rsidP="00B76ED3">
      <w:pPr>
        <w:spacing w:before="60"/>
        <w:ind w:left="113" w:hanging="113"/>
        <w:jc w:val="both"/>
        <w:rPr>
          <w:rFonts w:ascii="Arial" w:hAnsi="Arial" w:cs="Arial"/>
          <w:sz w:val="12"/>
          <w:szCs w:val="12"/>
          <w:vertAlign w:val="superscript"/>
        </w:rPr>
      </w:pPr>
      <w:r w:rsidRPr="0009066A">
        <w:rPr>
          <w:rFonts w:ascii="Arial" w:hAnsi="Arial" w:cs="Arial"/>
          <w:sz w:val="12"/>
          <w:szCs w:val="12"/>
          <w:vertAlign w:val="superscript"/>
        </w:rPr>
        <w:t xml:space="preserve">1) </w:t>
      </w:r>
      <w:r w:rsidRPr="0009066A">
        <w:rPr>
          <w:rFonts w:ascii="Arial" w:hAnsi="Arial" w:cs="Arial"/>
          <w:sz w:val="12"/>
          <w:szCs w:val="12"/>
        </w:rPr>
        <w:t>Данные за 2020-2022 гг. публикуются с учетом итогов ВПН-2020.</w:t>
      </w:r>
    </w:p>
    <w:p w14:paraId="216B9E5C" w14:textId="77777777" w:rsidR="00B76ED3" w:rsidRPr="0009066A" w:rsidRDefault="00B76ED3" w:rsidP="0009066A">
      <w:pPr>
        <w:ind w:left="113" w:hanging="113"/>
        <w:jc w:val="both"/>
        <w:rPr>
          <w:rFonts w:ascii="Arial" w:hAnsi="Arial" w:cs="Arial"/>
          <w:sz w:val="12"/>
          <w:szCs w:val="12"/>
        </w:rPr>
      </w:pPr>
      <w:r w:rsidRPr="0009066A">
        <w:rPr>
          <w:rFonts w:ascii="Arial" w:hAnsi="Arial" w:cs="Arial"/>
          <w:sz w:val="12"/>
          <w:szCs w:val="12"/>
          <w:vertAlign w:val="superscript"/>
        </w:rPr>
        <w:t xml:space="preserve">2) </w:t>
      </w:r>
      <w:r w:rsidRPr="0009066A">
        <w:rPr>
          <w:rFonts w:ascii="Arial" w:hAnsi="Arial" w:cs="Arial"/>
          <w:sz w:val="12"/>
          <w:szCs w:val="12"/>
        </w:rPr>
        <w:t xml:space="preserve">Данные рассчитаны в соответствии с актуализированной методикой расчета баланса трудовых ресурсов и оценки затрат труда. </w:t>
      </w:r>
      <w:r w:rsidRPr="0009066A">
        <w:rPr>
          <w:rFonts w:ascii="Arial" w:hAnsi="Arial" w:cs="Arial"/>
          <w:spacing w:val="-2"/>
          <w:sz w:val="12"/>
          <w:szCs w:val="12"/>
        </w:rPr>
        <w:t xml:space="preserve">Данные публикуются без учета итогов </w:t>
      </w:r>
      <w:r w:rsidRPr="0009066A">
        <w:rPr>
          <w:rFonts w:ascii="Arial" w:hAnsi="Arial" w:cs="Arial"/>
          <w:spacing w:val="-2"/>
          <w:sz w:val="12"/>
          <w:szCs w:val="12"/>
        </w:rPr>
        <w:br/>
        <w:t>ВПН-2020.</w:t>
      </w:r>
    </w:p>
    <w:p w14:paraId="38A6F7BA" w14:textId="77777777" w:rsidR="00B76ED3" w:rsidRPr="0009066A" w:rsidRDefault="00B76ED3" w:rsidP="00B76ED3">
      <w:pPr>
        <w:ind w:left="125" w:hanging="125"/>
        <w:jc w:val="both"/>
        <w:rPr>
          <w:rFonts w:ascii="Arial" w:hAnsi="Arial" w:cs="Arial"/>
          <w:sz w:val="12"/>
          <w:szCs w:val="12"/>
        </w:rPr>
      </w:pPr>
      <w:r w:rsidRPr="0009066A">
        <w:rPr>
          <w:rFonts w:ascii="Arial" w:hAnsi="Arial" w:cs="Arial"/>
          <w:sz w:val="12"/>
          <w:szCs w:val="12"/>
          <w:vertAlign w:val="superscript"/>
        </w:rPr>
        <w:t xml:space="preserve">3) </w:t>
      </w:r>
      <w:r w:rsidRPr="0009066A">
        <w:rPr>
          <w:rFonts w:ascii="Arial" w:hAnsi="Arial" w:cs="Arial"/>
          <w:sz w:val="12"/>
          <w:szCs w:val="12"/>
        </w:rPr>
        <w:t>Данные приведены до 2020 г. по населению в возрасте 15 – 72 лет, с 2020 г. – 15 лет и старше. Данные за 2020-2022 гг. публикуются без учета итогов ВПН-2020.</w:t>
      </w:r>
    </w:p>
    <w:p w14:paraId="787A7F45" w14:textId="77777777" w:rsidR="00B76ED3" w:rsidRPr="0009066A" w:rsidRDefault="00B76ED3" w:rsidP="00B76ED3">
      <w:pPr>
        <w:jc w:val="both"/>
        <w:rPr>
          <w:rFonts w:ascii="Arial" w:hAnsi="Arial" w:cs="Arial"/>
          <w:sz w:val="12"/>
          <w:szCs w:val="12"/>
        </w:rPr>
      </w:pPr>
      <w:r w:rsidRPr="0009066A">
        <w:rPr>
          <w:rFonts w:ascii="Arial" w:hAnsi="Arial" w:cs="Arial"/>
          <w:sz w:val="12"/>
          <w:szCs w:val="12"/>
          <w:vertAlign w:val="superscript"/>
        </w:rPr>
        <w:t>4)</w:t>
      </w:r>
      <w:r w:rsidRPr="0009066A">
        <w:rPr>
          <w:rFonts w:ascii="Arial" w:hAnsi="Arial" w:cs="Arial"/>
          <w:sz w:val="12"/>
          <w:szCs w:val="12"/>
        </w:rPr>
        <w:t xml:space="preserve"> По состоянию на 1 января года, следующего за </w:t>
      </w:r>
      <w:proofErr w:type="gramStart"/>
      <w:r w:rsidRPr="0009066A">
        <w:rPr>
          <w:rFonts w:ascii="Arial" w:hAnsi="Arial" w:cs="Arial"/>
          <w:sz w:val="12"/>
          <w:szCs w:val="12"/>
        </w:rPr>
        <w:t>отчетным</w:t>
      </w:r>
      <w:proofErr w:type="gramEnd"/>
      <w:r w:rsidRPr="0009066A">
        <w:rPr>
          <w:rFonts w:ascii="Arial" w:hAnsi="Arial" w:cs="Arial"/>
          <w:sz w:val="12"/>
          <w:szCs w:val="12"/>
        </w:rPr>
        <w:t>.</w:t>
      </w:r>
    </w:p>
    <w:p w14:paraId="0E717F11" w14:textId="77777777" w:rsidR="00B76ED3" w:rsidRPr="0009066A" w:rsidRDefault="00B76ED3" w:rsidP="00B76ED3">
      <w:pPr>
        <w:ind w:left="113" w:hanging="113"/>
        <w:rPr>
          <w:rFonts w:ascii="Arial" w:hAnsi="Arial" w:cs="Arial"/>
          <w:sz w:val="12"/>
        </w:rPr>
      </w:pPr>
      <w:r w:rsidRPr="0009066A">
        <w:rPr>
          <w:rFonts w:ascii="Arial" w:hAnsi="Arial" w:cs="Arial"/>
          <w:sz w:val="12"/>
          <w:szCs w:val="12"/>
          <w:vertAlign w:val="superscript"/>
        </w:rPr>
        <w:t xml:space="preserve">5) </w:t>
      </w:r>
      <w:r w:rsidRPr="0009066A">
        <w:rPr>
          <w:rFonts w:ascii="Arial" w:hAnsi="Arial" w:cs="Arial"/>
          <w:sz w:val="12"/>
        </w:rPr>
        <w:t>См. методологические пояснения раздела 6.</w:t>
      </w:r>
    </w:p>
    <w:p w14:paraId="3324728A" w14:textId="77777777" w:rsidR="00B76ED3" w:rsidRPr="0009066A" w:rsidRDefault="00B76ED3" w:rsidP="00B76ED3">
      <w:pPr>
        <w:jc w:val="both"/>
        <w:rPr>
          <w:rFonts w:ascii="Arial" w:hAnsi="Arial" w:cs="Arial"/>
          <w:sz w:val="12"/>
          <w:szCs w:val="12"/>
        </w:rPr>
      </w:pPr>
      <w:r w:rsidRPr="0009066A">
        <w:rPr>
          <w:rFonts w:ascii="Arial" w:hAnsi="Arial" w:cs="Arial"/>
          <w:sz w:val="12"/>
          <w:szCs w:val="12"/>
          <w:vertAlign w:val="superscript"/>
        </w:rPr>
        <w:t xml:space="preserve">6) </w:t>
      </w:r>
      <w:r w:rsidRPr="0009066A">
        <w:rPr>
          <w:rFonts w:ascii="Arial" w:hAnsi="Arial" w:cs="Arial"/>
          <w:sz w:val="12"/>
          <w:szCs w:val="12"/>
        </w:rPr>
        <w:t>В сопоставимой методологии исчисления величины прожиточного минимума.</w:t>
      </w:r>
    </w:p>
    <w:p w14:paraId="184AD6ED" w14:textId="77777777" w:rsidR="00B76ED3" w:rsidRPr="0009066A" w:rsidRDefault="00B76ED3" w:rsidP="00B76ED3">
      <w:pPr>
        <w:ind w:left="96" w:hanging="96"/>
        <w:jc w:val="both"/>
        <w:rPr>
          <w:rFonts w:ascii="Arial" w:hAnsi="Arial" w:cs="Arial"/>
          <w:sz w:val="12"/>
          <w:szCs w:val="12"/>
        </w:rPr>
      </w:pPr>
      <w:r w:rsidRPr="0009066A">
        <w:rPr>
          <w:rFonts w:ascii="Arial" w:hAnsi="Arial" w:cs="Arial"/>
          <w:sz w:val="12"/>
          <w:szCs w:val="12"/>
          <w:vertAlign w:val="superscript"/>
        </w:rPr>
        <w:t>7)</w:t>
      </w:r>
      <w:r w:rsidRPr="0009066A">
        <w:rPr>
          <w:rFonts w:ascii="Arial" w:hAnsi="Arial" w:cs="Arial"/>
          <w:sz w:val="12"/>
          <w:szCs w:val="12"/>
        </w:rPr>
        <w:t xml:space="preserve"> </w:t>
      </w:r>
      <w:smartTag w:uri="urn:schemas-microsoft-com:office:smarttags" w:element="metricconverter">
        <w:smartTagPr>
          <w:attr w:name="ProductID" w:val="2000 г"/>
        </w:smartTagPr>
        <w:r w:rsidRPr="0009066A">
          <w:rPr>
            <w:rFonts w:ascii="Arial" w:hAnsi="Arial" w:cs="Arial"/>
            <w:sz w:val="12"/>
            <w:szCs w:val="12"/>
          </w:rPr>
          <w:t>2000 г</w:t>
        </w:r>
      </w:smartTag>
      <w:r w:rsidRPr="0009066A">
        <w:rPr>
          <w:rFonts w:ascii="Arial" w:hAnsi="Arial" w:cs="Arial"/>
          <w:sz w:val="12"/>
          <w:szCs w:val="12"/>
        </w:rPr>
        <w:t xml:space="preserve">. – с учетом компенсации. 2021 г. – с учетом единовременной денежной выплаты в сентябре 2021 г. в размере 10 тыс. рублей, назначенной в соответствии </w:t>
      </w:r>
      <w:r w:rsidRPr="0009066A">
        <w:rPr>
          <w:rFonts w:ascii="Arial" w:hAnsi="Arial" w:cs="Arial"/>
          <w:sz w:val="12"/>
          <w:szCs w:val="12"/>
        </w:rPr>
        <w:br/>
        <w:t xml:space="preserve">с Указом Президента Российской Федерации от 24 августа 2021 г. № 486. </w:t>
      </w:r>
    </w:p>
    <w:p w14:paraId="0A23FDD2" w14:textId="77777777" w:rsidR="00B76ED3" w:rsidRPr="0009066A" w:rsidRDefault="00B76ED3" w:rsidP="00B76ED3">
      <w:pPr>
        <w:ind w:left="98" w:hanging="98"/>
        <w:jc w:val="both"/>
        <w:rPr>
          <w:rFonts w:ascii="Arial" w:hAnsi="Arial" w:cs="Arial"/>
          <w:sz w:val="12"/>
          <w:szCs w:val="12"/>
        </w:rPr>
      </w:pPr>
      <w:r w:rsidRPr="0009066A">
        <w:rPr>
          <w:rFonts w:ascii="Arial" w:hAnsi="Arial" w:cs="Arial"/>
          <w:sz w:val="12"/>
          <w:szCs w:val="12"/>
          <w:vertAlign w:val="superscript"/>
        </w:rPr>
        <w:t>8)</w:t>
      </w:r>
      <w:r w:rsidRPr="0009066A">
        <w:rPr>
          <w:rFonts w:ascii="Arial" w:hAnsi="Arial" w:cs="Arial"/>
          <w:sz w:val="12"/>
          <w:szCs w:val="12"/>
        </w:rPr>
        <w:t xml:space="preserve"> В постоянных ценах. Начиная с 2011 г. данные пересчитаны в связи с внедрением положений СНС 2008 года (см. методологические пояснения стр. 282).</w:t>
      </w:r>
    </w:p>
    <w:p w14:paraId="21CD0BDA" w14:textId="77777777" w:rsidR="00B76ED3" w:rsidRPr="0009066A" w:rsidRDefault="00B76ED3" w:rsidP="00B76ED3">
      <w:pPr>
        <w:ind w:left="96" w:hanging="96"/>
        <w:jc w:val="both"/>
        <w:rPr>
          <w:rFonts w:ascii="Arial" w:hAnsi="Arial" w:cs="Arial"/>
          <w:sz w:val="12"/>
          <w:szCs w:val="12"/>
        </w:rPr>
      </w:pPr>
      <w:proofErr w:type="gramStart"/>
      <w:r w:rsidRPr="0009066A">
        <w:rPr>
          <w:rFonts w:ascii="Arial" w:hAnsi="Arial" w:cs="Arial"/>
          <w:sz w:val="12"/>
          <w:szCs w:val="12"/>
          <w:vertAlign w:val="superscript"/>
        </w:rPr>
        <w:t>9)</w:t>
      </w:r>
      <w:r w:rsidRPr="0009066A">
        <w:rPr>
          <w:rFonts w:ascii="Arial" w:hAnsi="Arial" w:cs="Arial"/>
          <w:sz w:val="12"/>
          <w:szCs w:val="12"/>
        </w:rPr>
        <w:t> За 2000, 2010 гг. – данные приведены по агрегированному индексу производства, рассчитанному по видам экономической деятельности «Добыча полезных ископаемых», «Обрабатывающие производства», «Производство и распределение электроэнергии, газа и воды» (ОКВЭД), с 2017 г. по агрегированному индексу производства по видам экономической деятельности «Добыча полезных ископаемых», «Обрабатывающие производства», «Обеспечение электрической энергией, газом  и паром;</w:t>
      </w:r>
      <w:proofErr w:type="gramEnd"/>
      <w:r w:rsidRPr="0009066A">
        <w:rPr>
          <w:rFonts w:ascii="Arial" w:hAnsi="Arial" w:cs="Arial"/>
          <w:sz w:val="12"/>
          <w:szCs w:val="12"/>
        </w:rPr>
        <w:t xml:space="preserve"> </w:t>
      </w:r>
      <w:r w:rsidRPr="0009066A">
        <w:rPr>
          <w:rFonts w:ascii="Arial" w:hAnsi="Arial" w:cs="Arial"/>
          <w:sz w:val="12"/>
          <w:szCs w:val="12"/>
        </w:rPr>
        <w:br/>
        <w:t>кондиционирование воздуха», «Водоснабжение; водоотведение, организация сбора и утилизации отходов, деятельность по ликвидации загрязнений» (ОКВЭД</w:t>
      </w:r>
      <w:proofErr w:type="gramStart"/>
      <w:r w:rsidRPr="0009066A">
        <w:rPr>
          <w:rFonts w:ascii="Arial" w:hAnsi="Arial" w:cs="Arial"/>
          <w:sz w:val="12"/>
          <w:szCs w:val="12"/>
        </w:rPr>
        <w:t>2</w:t>
      </w:r>
      <w:proofErr w:type="gramEnd"/>
      <w:r w:rsidRPr="0009066A">
        <w:rPr>
          <w:rFonts w:ascii="Arial" w:hAnsi="Arial" w:cs="Arial"/>
          <w:sz w:val="12"/>
          <w:szCs w:val="12"/>
        </w:rPr>
        <w:t>).</w:t>
      </w:r>
    </w:p>
    <w:p w14:paraId="524C6444" w14:textId="77777777" w:rsidR="00B76ED3" w:rsidRPr="0009066A" w:rsidRDefault="00B76ED3" w:rsidP="00B76ED3">
      <w:pPr>
        <w:ind w:left="96" w:hanging="96"/>
        <w:jc w:val="both"/>
        <w:rPr>
          <w:rFonts w:ascii="Arial" w:hAnsi="Arial" w:cs="Arial"/>
          <w:sz w:val="12"/>
          <w:szCs w:val="12"/>
        </w:rPr>
      </w:pPr>
      <w:r w:rsidRPr="0009066A">
        <w:rPr>
          <w:rFonts w:ascii="Arial" w:hAnsi="Arial" w:cs="Arial"/>
          <w:sz w:val="12"/>
          <w:szCs w:val="12"/>
          <w:vertAlign w:val="superscript"/>
        </w:rPr>
        <w:t xml:space="preserve">10) </w:t>
      </w:r>
      <w:r w:rsidRPr="0009066A">
        <w:rPr>
          <w:rFonts w:ascii="Arial" w:hAnsi="Arial" w:cs="Arial"/>
          <w:sz w:val="12"/>
          <w:szCs w:val="12"/>
        </w:rPr>
        <w:t xml:space="preserve">За 2021 год изменения внесены в связи с получением итогов Сельскохозяйственной </w:t>
      </w:r>
      <w:proofErr w:type="spellStart"/>
      <w:r w:rsidRPr="0009066A">
        <w:rPr>
          <w:rFonts w:ascii="Arial" w:hAnsi="Arial" w:cs="Arial"/>
          <w:sz w:val="12"/>
          <w:szCs w:val="12"/>
        </w:rPr>
        <w:t>микропереписи</w:t>
      </w:r>
      <w:proofErr w:type="spellEnd"/>
      <w:r w:rsidRPr="0009066A">
        <w:rPr>
          <w:rFonts w:ascii="Arial" w:hAnsi="Arial" w:cs="Arial"/>
          <w:sz w:val="12"/>
          <w:szCs w:val="12"/>
        </w:rPr>
        <w:t xml:space="preserve"> 2021 года.</w:t>
      </w:r>
    </w:p>
    <w:p w14:paraId="57AF55C6" w14:textId="77777777" w:rsidR="00B76ED3" w:rsidRPr="0009066A" w:rsidRDefault="00B76ED3" w:rsidP="00B76ED3">
      <w:pPr>
        <w:ind w:left="125" w:hanging="125"/>
        <w:jc w:val="both"/>
        <w:rPr>
          <w:rFonts w:ascii="Arial" w:hAnsi="Arial" w:cs="Arial"/>
          <w:sz w:val="12"/>
          <w:szCs w:val="12"/>
        </w:rPr>
      </w:pPr>
      <w:r w:rsidRPr="0009066A">
        <w:rPr>
          <w:rFonts w:ascii="Arial" w:hAnsi="Arial" w:cs="Arial"/>
          <w:sz w:val="12"/>
          <w:szCs w:val="12"/>
          <w:vertAlign w:val="superscript"/>
        </w:rPr>
        <w:t>11)</w:t>
      </w:r>
      <w:r w:rsidRPr="0009066A">
        <w:rPr>
          <w:rFonts w:ascii="Arial" w:hAnsi="Arial" w:cs="Arial"/>
          <w:sz w:val="12"/>
          <w:szCs w:val="12"/>
        </w:rPr>
        <w:t xml:space="preserve"> Без легкового такси.</w:t>
      </w:r>
    </w:p>
    <w:p w14:paraId="7C7A7B4C" w14:textId="77777777" w:rsidR="00B76ED3" w:rsidRPr="0009066A" w:rsidRDefault="00B76ED3" w:rsidP="00B76ED3">
      <w:pPr>
        <w:ind w:left="153" w:hanging="153"/>
        <w:jc w:val="both"/>
        <w:rPr>
          <w:rFonts w:ascii="Arial" w:hAnsi="Arial" w:cs="Arial"/>
          <w:strike/>
          <w:sz w:val="12"/>
          <w:szCs w:val="12"/>
        </w:rPr>
      </w:pPr>
      <w:proofErr w:type="gramStart"/>
      <w:r w:rsidRPr="0009066A">
        <w:rPr>
          <w:rFonts w:ascii="Arial" w:hAnsi="Arial" w:cs="Arial"/>
          <w:sz w:val="12"/>
          <w:szCs w:val="12"/>
          <w:vertAlign w:val="superscript"/>
        </w:rPr>
        <w:t>12) </w:t>
      </w:r>
      <w:r w:rsidRPr="0009066A">
        <w:rPr>
          <w:rFonts w:ascii="Arial" w:hAnsi="Arial" w:cs="Arial"/>
          <w:sz w:val="12"/>
          <w:szCs w:val="12"/>
        </w:rPr>
        <w:t xml:space="preserve">Данные уточнены за счет включения административных данных об объеме средств за проезд населения по платным автомобильным дорогам и использование на платной </w:t>
      </w:r>
      <w:r w:rsidRPr="0009066A">
        <w:rPr>
          <w:rFonts w:ascii="Arial" w:hAnsi="Arial" w:cs="Arial"/>
          <w:sz w:val="12"/>
          <w:szCs w:val="12"/>
        </w:rPr>
        <w:br/>
        <w:t xml:space="preserve">основе парковок (парковочных мест), расположенных на дорогах общего пользования, и корректировки данных о доходах </w:t>
      </w:r>
      <w:proofErr w:type="spellStart"/>
      <w:r w:rsidRPr="0009066A">
        <w:rPr>
          <w:rFonts w:ascii="Arial" w:hAnsi="Arial" w:cs="Arial"/>
          <w:sz w:val="12"/>
          <w:szCs w:val="12"/>
        </w:rPr>
        <w:t>самозанятых</w:t>
      </w:r>
      <w:proofErr w:type="spellEnd"/>
      <w:r w:rsidRPr="0009066A">
        <w:rPr>
          <w:rFonts w:ascii="Arial" w:hAnsi="Arial" w:cs="Arial"/>
          <w:sz w:val="12"/>
          <w:szCs w:val="12"/>
        </w:rPr>
        <w:t xml:space="preserve"> в разрезе видов услуг на основе окончательных итогов сплошного федерального статистического наблюдения за деятельностью субъектов малого и среднего предпринимательства.</w:t>
      </w:r>
      <w:proofErr w:type="gramEnd"/>
    </w:p>
    <w:p w14:paraId="01D901CF" w14:textId="46112EE3" w:rsidR="00B76ED3" w:rsidRPr="0009066A" w:rsidRDefault="00B76ED3" w:rsidP="00B76ED3">
      <w:pPr>
        <w:ind w:left="153" w:hanging="153"/>
        <w:jc w:val="both"/>
        <w:rPr>
          <w:rFonts w:ascii="Arial" w:hAnsi="Arial" w:cs="Arial"/>
          <w:sz w:val="12"/>
          <w:szCs w:val="12"/>
        </w:rPr>
      </w:pPr>
      <w:r w:rsidRPr="0009066A">
        <w:rPr>
          <w:rFonts w:ascii="Arial" w:hAnsi="Arial" w:cs="Arial"/>
          <w:sz w:val="12"/>
          <w:szCs w:val="12"/>
          <w:vertAlign w:val="superscript"/>
        </w:rPr>
        <w:t>13)</w:t>
      </w:r>
      <w:r w:rsidRPr="0009066A">
        <w:rPr>
          <w:rFonts w:ascii="Arial" w:hAnsi="Arial" w:cs="Arial"/>
          <w:sz w:val="12"/>
          <w:szCs w:val="12"/>
        </w:rPr>
        <w:t xml:space="preserve"> В фактически действовавших ценах; по данным бухгалтерской отчетности. </w:t>
      </w:r>
    </w:p>
    <w:p w14:paraId="7D270497" w14:textId="77777777" w:rsidR="00B76ED3" w:rsidRPr="0009066A" w:rsidRDefault="00B76ED3" w:rsidP="00B76ED3">
      <w:pPr>
        <w:ind w:left="113" w:hanging="113"/>
        <w:jc w:val="both"/>
        <w:rPr>
          <w:rFonts w:ascii="Arial" w:hAnsi="Arial" w:cs="Arial"/>
          <w:sz w:val="12"/>
          <w:szCs w:val="12"/>
        </w:rPr>
      </w:pPr>
      <w:r w:rsidRPr="0009066A">
        <w:rPr>
          <w:rFonts w:ascii="Arial" w:hAnsi="Arial" w:cs="Arial"/>
          <w:sz w:val="12"/>
          <w:szCs w:val="12"/>
          <w:vertAlign w:val="superscript"/>
        </w:rPr>
        <w:t xml:space="preserve">14) </w:t>
      </w:r>
      <w:r w:rsidRPr="0009066A">
        <w:rPr>
          <w:rFonts w:ascii="Arial" w:hAnsi="Arial" w:cs="Arial"/>
          <w:sz w:val="12"/>
          <w:szCs w:val="12"/>
        </w:rPr>
        <w:t xml:space="preserve">По данным Банка России, в фактически действовавших ценах. В связи с приостановкой публикации данных статистики внешней торговли товарами данные за 2022 год </w:t>
      </w:r>
      <w:r w:rsidRPr="0009066A">
        <w:rPr>
          <w:rFonts w:ascii="Arial" w:hAnsi="Arial" w:cs="Arial"/>
          <w:sz w:val="12"/>
          <w:szCs w:val="12"/>
        </w:rPr>
        <w:br/>
        <w:t>не публикуются.</w:t>
      </w:r>
    </w:p>
    <w:p w14:paraId="5CE7FD02" w14:textId="77777777" w:rsidR="00B76ED3" w:rsidRPr="0009066A" w:rsidRDefault="00B76ED3" w:rsidP="0009066A">
      <w:pPr>
        <w:spacing w:before="120"/>
        <w:ind w:left="113" w:hanging="113"/>
        <w:jc w:val="both"/>
        <w:rPr>
          <w:rFonts w:ascii="Arial" w:hAnsi="Arial" w:cs="Arial"/>
          <w:sz w:val="12"/>
          <w:szCs w:val="12"/>
          <w:vertAlign w:val="superscript"/>
          <w:lang w:val="en-US"/>
        </w:rPr>
      </w:pPr>
      <w:r w:rsidRPr="0009066A">
        <w:rPr>
          <w:rFonts w:ascii="Arial" w:hAnsi="Arial" w:cs="Arial"/>
          <w:sz w:val="12"/>
          <w:szCs w:val="12"/>
          <w:vertAlign w:val="superscript"/>
          <w:lang w:val="en-US"/>
        </w:rPr>
        <w:t xml:space="preserve">1) </w:t>
      </w:r>
      <w:r w:rsidRPr="0009066A">
        <w:rPr>
          <w:rFonts w:ascii="Arial" w:eastAsiaTheme="minorHAnsi" w:hAnsi="Arial" w:cs="Arial"/>
          <w:i/>
          <w:sz w:val="12"/>
          <w:szCs w:val="12"/>
          <w:lang w:val="en-US" w:eastAsia="en-US"/>
        </w:rPr>
        <w:t xml:space="preserve">Data for </w:t>
      </w:r>
      <w:r w:rsidRPr="0009066A">
        <w:rPr>
          <w:rFonts w:ascii="Arial" w:hAnsi="Arial" w:cs="Arial"/>
          <w:sz w:val="12"/>
          <w:szCs w:val="12"/>
          <w:lang w:val="en-US"/>
        </w:rPr>
        <w:t xml:space="preserve">2020-2022 </w:t>
      </w:r>
      <w:r w:rsidRPr="0009066A">
        <w:rPr>
          <w:rFonts w:ascii="Arial" w:eastAsiaTheme="minorHAnsi" w:hAnsi="Arial" w:cs="Arial"/>
          <w:i/>
          <w:sz w:val="12"/>
          <w:szCs w:val="12"/>
          <w:lang w:val="en-US" w:eastAsia="en-US"/>
        </w:rPr>
        <w:t>are recalculated in light of the All-Russian Population Census of 2020 results.</w:t>
      </w:r>
    </w:p>
    <w:p w14:paraId="4AE21290" w14:textId="77777777" w:rsidR="00B76ED3" w:rsidRPr="0009066A" w:rsidRDefault="00B76ED3" w:rsidP="00B76ED3">
      <w:pPr>
        <w:spacing w:before="40"/>
        <w:ind w:left="113" w:hanging="113"/>
        <w:jc w:val="both"/>
        <w:rPr>
          <w:rFonts w:ascii="Arial" w:hAnsi="Arial" w:cs="Arial"/>
          <w:i/>
          <w:sz w:val="12"/>
          <w:szCs w:val="12"/>
          <w:lang w:val="en-US"/>
        </w:rPr>
      </w:pPr>
      <w:r w:rsidRPr="0009066A">
        <w:rPr>
          <w:rFonts w:ascii="Arial" w:hAnsi="Arial" w:cs="Arial"/>
          <w:i/>
          <w:sz w:val="12"/>
          <w:szCs w:val="12"/>
          <w:vertAlign w:val="superscript"/>
          <w:lang w:val="en-US"/>
        </w:rPr>
        <w:t>2)</w:t>
      </w:r>
      <w:r w:rsidRPr="0009066A">
        <w:rPr>
          <w:rFonts w:ascii="Arial" w:hAnsi="Arial" w:cs="Arial"/>
          <w:i/>
          <w:sz w:val="12"/>
          <w:szCs w:val="12"/>
          <w:lang w:val="en-US"/>
        </w:rPr>
        <w:t xml:space="preserve"> Data are calculated in accordance with the updated methodology for calculating the manpower balance and estimating labor inputs.</w:t>
      </w:r>
      <w:r w:rsidRPr="0009066A">
        <w:rPr>
          <w:lang w:val="en-US"/>
        </w:rPr>
        <w:t xml:space="preserve"> </w:t>
      </w:r>
      <w:r w:rsidRPr="0009066A">
        <w:rPr>
          <w:rFonts w:ascii="Arial" w:hAnsi="Arial" w:cs="Arial"/>
          <w:i/>
          <w:sz w:val="12"/>
          <w:szCs w:val="12"/>
          <w:lang w:val="en-US"/>
        </w:rPr>
        <w:t>Data are recalculated in light of the All-Russian Population Census of 2020 results.</w:t>
      </w:r>
    </w:p>
    <w:p w14:paraId="5DEEFA2C" w14:textId="77777777" w:rsidR="00B76ED3" w:rsidRPr="0009066A" w:rsidRDefault="00B76ED3" w:rsidP="00B76ED3">
      <w:pPr>
        <w:ind w:left="125" w:hanging="125"/>
        <w:jc w:val="both"/>
        <w:rPr>
          <w:rFonts w:ascii="Arial" w:hAnsi="Arial" w:cs="Arial"/>
          <w:i/>
          <w:sz w:val="12"/>
          <w:szCs w:val="12"/>
          <w:lang w:val="en-US"/>
        </w:rPr>
      </w:pPr>
      <w:r w:rsidRPr="0009066A">
        <w:rPr>
          <w:rFonts w:ascii="Arial" w:hAnsi="Arial" w:cs="Arial"/>
          <w:i/>
          <w:sz w:val="12"/>
          <w:szCs w:val="12"/>
          <w:vertAlign w:val="superscript"/>
          <w:lang w:val="en-US"/>
        </w:rPr>
        <w:t>3)</w:t>
      </w:r>
      <w:r w:rsidRPr="0009066A">
        <w:rPr>
          <w:rFonts w:ascii="Arial" w:hAnsi="Arial" w:cs="Arial"/>
          <w:i/>
          <w:sz w:val="12"/>
          <w:szCs w:val="12"/>
          <w:lang w:val="en-US"/>
        </w:rPr>
        <w:t xml:space="preserve"> Data are presented up to 2020 for the population aged 15 – 72 years, since 2020 – 15 years and over. Data for 2020-2022 are reported without using the All-Russian Population Census of 2020 results.</w:t>
      </w:r>
    </w:p>
    <w:p w14:paraId="34005E59" w14:textId="77777777" w:rsidR="00B76ED3" w:rsidRPr="0009066A" w:rsidRDefault="00B76ED3" w:rsidP="00B76ED3">
      <w:pPr>
        <w:rPr>
          <w:rFonts w:ascii="Arial" w:hAnsi="Arial" w:cs="Arial"/>
          <w:i/>
          <w:sz w:val="12"/>
          <w:szCs w:val="12"/>
          <w:lang w:val="en-US"/>
        </w:rPr>
      </w:pPr>
      <w:r w:rsidRPr="0009066A">
        <w:rPr>
          <w:rFonts w:ascii="Arial" w:hAnsi="Arial" w:cs="Arial"/>
          <w:i/>
          <w:sz w:val="12"/>
          <w:szCs w:val="12"/>
          <w:vertAlign w:val="superscript"/>
          <w:lang w:val="en-US"/>
        </w:rPr>
        <w:t>4)</w:t>
      </w:r>
      <w:r w:rsidRPr="0009066A">
        <w:rPr>
          <w:rFonts w:ascii="Arial" w:hAnsi="Arial" w:cs="Arial"/>
          <w:i/>
          <w:sz w:val="12"/>
          <w:szCs w:val="12"/>
          <w:lang w:val="en-US"/>
        </w:rPr>
        <w:t xml:space="preserve"> </w:t>
      </w:r>
      <w:r w:rsidRPr="0009066A">
        <w:rPr>
          <w:rStyle w:val="hps"/>
          <w:rFonts w:ascii="Arial" w:hAnsi="Arial" w:cs="Arial"/>
          <w:i/>
          <w:sz w:val="12"/>
          <w:szCs w:val="12"/>
          <w:lang w:val="en-US"/>
        </w:rPr>
        <w:t xml:space="preserve">As of January 1, of the following year. </w:t>
      </w:r>
    </w:p>
    <w:p w14:paraId="0D30598C" w14:textId="77777777" w:rsidR="00B76ED3" w:rsidRPr="0009066A" w:rsidRDefault="00B76ED3" w:rsidP="00B76ED3">
      <w:pPr>
        <w:rPr>
          <w:rFonts w:ascii="Arial" w:hAnsi="Arial" w:cs="Arial"/>
          <w:i/>
          <w:sz w:val="12"/>
          <w:szCs w:val="12"/>
          <w:lang w:val="en-US"/>
        </w:rPr>
      </w:pPr>
      <w:r w:rsidRPr="0009066A">
        <w:rPr>
          <w:rFonts w:ascii="Arial" w:hAnsi="Arial" w:cs="Arial"/>
          <w:i/>
          <w:sz w:val="12"/>
          <w:szCs w:val="12"/>
          <w:vertAlign w:val="superscript"/>
          <w:lang w:val="en-US"/>
        </w:rPr>
        <w:t xml:space="preserve">5) </w:t>
      </w:r>
      <w:r w:rsidRPr="0009066A">
        <w:rPr>
          <w:rFonts w:ascii="Arial" w:hAnsi="Arial" w:cs="Arial"/>
          <w:i/>
          <w:sz w:val="12"/>
          <w:szCs w:val="12"/>
          <w:lang w:val="en-US"/>
        </w:rPr>
        <w:t>See methodological notes of the section 6.</w:t>
      </w:r>
    </w:p>
    <w:p w14:paraId="12E801D7" w14:textId="77777777" w:rsidR="00B76ED3" w:rsidRPr="0009066A" w:rsidRDefault="00B76ED3" w:rsidP="00B76ED3">
      <w:pPr>
        <w:rPr>
          <w:rFonts w:ascii="Arial" w:hAnsi="Arial" w:cs="Arial"/>
          <w:sz w:val="12"/>
          <w:szCs w:val="12"/>
          <w:lang w:val="en-US"/>
        </w:rPr>
      </w:pPr>
      <w:r w:rsidRPr="0009066A">
        <w:rPr>
          <w:rFonts w:ascii="Arial" w:hAnsi="Arial" w:cs="Arial"/>
          <w:i/>
          <w:sz w:val="12"/>
          <w:szCs w:val="12"/>
          <w:vertAlign w:val="superscript"/>
          <w:lang w:val="en-US"/>
        </w:rPr>
        <w:t>6)</w:t>
      </w:r>
      <w:r w:rsidRPr="0009066A">
        <w:rPr>
          <w:rFonts w:ascii="Arial" w:hAnsi="Arial" w:cs="Arial"/>
          <w:i/>
          <w:sz w:val="12"/>
          <w:szCs w:val="12"/>
          <w:lang w:val="en-US"/>
        </w:rPr>
        <w:t xml:space="preserve"> Using </w:t>
      </w:r>
      <w:r w:rsidRPr="0009066A">
        <w:rPr>
          <w:rStyle w:val="hps"/>
          <w:rFonts w:ascii="Arial" w:hAnsi="Arial" w:cs="Arial"/>
          <w:i/>
          <w:sz w:val="12"/>
          <w:szCs w:val="12"/>
          <w:lang w:val="en-US"/>
        </w:rPr>
        <w:t>the</w:t>
      </w:r>
      <w:r w:rsidRPr="0009066A">
        <w:rPr>
          <w:rFonts w:ascii="Arial" w:hAnsi="Arial" w:cs="Arial"/>
          <w:i/>
          <w:sz w:val="12"/>
          <w:szCs w:val="12"/>
          <w:lang w:val="en-US"/>
        </w:rPr>
        <w:t xml:space="preserve"> </w:t>
      </w:r>
      <w:r w:rsidRPr="0009066A">
        <w:rPr>
          <w:rStyle w:val="hps"/>
          <w:rFonts w:ascii="Arial" w:hAnsi="Arial" w:cs="Arial"/>
          <w:i/>
          <w:sz w:val="12"/>
          <w:szCs w:val="12"/>
          <w:lang w:val="en-US"/>
        </w:rPr>
        <w:t>comparable methodology</w:t>
      </w:r>
      <w:r w:rsidRPr="0009066A">
        <w:rPr>
          <w:rFonts w:ascii="Arial" w:hAnsi="Arial" w:cs="Arial"/>
          <w:i/>
          <w:sz w:val="12"/>
          <w:szCs w:val="12"/>
          <w:lang w:val="en-US"/>
        </w:rPr>
        <w:t xml:space="preserve"> to calculate</w:t>
      </w:r>
      <w:r w:rsidRPr="0009066A">
        <w:rPr>
          <w:rFonts w:ascii="Arial" w:hAnsi="Arial" w:cs="Arial"/>
          <w:i/>
          <w:sz w:val="14"/>
          <w:szCs w:val="14"/>
          <w:lang w:val="en-US"/>
        </w:rPr>
        <w:t xml:space="preserve"> </w:t>
      </w:r>
      <w:r w:rsidRPr="0009066A">
        <w:rPr>
          <w:rStyle w:val="hps"/>
          <w:rFonts w:ascii="Arial" w:hAnsi="Arial" w:cs="Arial"/>
          <w:i/>
          <w:sz w:val="12"/>
          <w:szCs w:val="12"/>
          <w:lang w:val="en-US"/>
        </w:rPr>
        <w:t>the subsistence minimum level</w:t>
      </w:r>
      <w:r w:rsidRPr="0009066A">
        <w:rPr>
          <w:rFonts w:ascii="Arial" w:hAnsi="Arial" w:cs="Arial"/>
          <w:i/>
          <w:sz w:val="12"/>
          <w:szCs w:val="12"/>
          <w:lang w:val="en-US"/>
        </w:rPr>
        <w:t>.</w:t>
      </w:r>
      <w:r w:rsidRPr="0009066A">
        <w:rPr>
          <w:rFonts w:ascii="Arial" w:hAnsi="Arial" w:cs="Arial"/>
          <w:sz w:val="12"/>
          <w:szCs w:val="12"/>
          <w:lang w:val="en-US"/>
        </w:rPr>
        <w:t xml:space="preserve"> </w:t>
      </w:r>
    </w:p>
    <w:p w14:paraId="699B4E80" w14:textId="77777777" w:rsidR="00B76ED3" w:rsidRPr="0009066A" w:rsidRDefault="00B76ED3" w:rsidP="00B76ED3">
      <w:pPr>
        <w:ind w:left="96" w:hanging="96"/>
        <w:jc w:val="both"/>
        <w:rPr>
          <w:rFonts w:ascii="Arial" w:hAnsi="Arial" w:cs="Arial"/>
          <w:i/>
          <w:sz w:val="12"/>
          <w:szCs w:val="12"/>
          <w:lang w:val="en-US"/>
        </w:rPr>
      </w:pPr>
      <w:r w:rsidRPr="0009066A">
        <w:rPr>
          <w:rFonts w:ascii="Arial" w:hAnsi="Arial" w:cs="Arial"/>
          <w:i/>
          <w:sz w:val="12"/>
          <w:szCs w:val="12"/>
          <w:vertAlign w:val="superscript"/>
          <w:lang w:val="en-US"/>
        </w:rPr>
        <w:t>7) </w:t>
      </w:r>
      <w:r w:rsidRPr="0009066A">
        <w:rPr>
          <w:rFonts w:ascii="Arial" w:hAnsi="Arial" w:cs="Arial"/>
          <w:i/>
          <w:sz w:val="12"/>
          <w:szCs w:val="12"/>
          <w:lang w:val="en-US"/>
        </w:rPr>
        <w:t xml:space="preserve">2000 – including compensation. 2021 – </w:t>
      </w:r>
      <w:proofErr w:type="gramStart"/>
      <w:r w:rsidRPr="0009066A">
        <w:rPr>
          <w:rFonts w:ascii="Arial" w:hAnsi="Arial" w:cs="Arial"/>
          <w:i/>
          <w:sz w:val="12"/>
          <w:szCs w:val="12"/>
          <w:lang w:val="en-US"/>
        </w:rPr>
        <w:t>taking</w:t>
      </w:r>
      <w:proofErr w:type="gramEnd"/>
      <w:r w:rsidRPr="0009066A">
        <w:rPr>
          <w:rFonts w:ascii="Arial" w:hAnsi="Arial" w:cs="Arial"/>
          <w:i/>
          <w:sz w:val="12"/>
          <w:szCs w:val="12"/>
          <w:lang w:val="en-US"/>
        </w:rPr>
        <w:t xml:space="preserve"> into account the one-time.  The data are given taking into account a one-time cash payment in September 2021 in the amount of 10 thousand rubles, assigned in accordance with the Decree of the President of the Russian Federation of August 24, 2021 No. 486. </w:t>
      </w:r>
    </w:p>
    <w:p w14:paraId="061F6396" w14:textId="77777777" w:rsidR="00B76ED3" w:rsidRPr="0009066A" w:rsidRDefault="00B76ED3" w:rsidP="00B76ED3">
      <w:pPr>
        <w:ind w:left="96" w:hanging="96"/>
        <w:jc w:val="both"/>
        <w:rPr>
          <w:rFonts w:ascii="Arial" w:hAnsi="Arial" w:cs="Arial"/>
          <w:i/>
          <w:sz w:val="12"/>
          <w:szCs w:val="12"/>
          <w:lang w:val="en-US"/>
        </w:rPr>
      </w:pPr>
      <w:r w:rsidRPr="0009066A">
        <w:rPr>
          <w:rFonts w:ascii="Arial" w:hAnsi="Arial" w:cs="Arial"/>
          <w:i/>
          <w:sz w:val="12"/>
          <w:szCs w:val="12"/>
          <w:vertAlign w:val="superscript"/>
          <w:lang w:val="en-US"/>
        </w:rPr>
        <w:t>8)</w:t>
      </w:r>
      <w:r w:rsidRPr="0009066A">
        <w:rPr>
          <w:rFonts w:ascii="Arial" w:hAnsi="Arial" w:cs="Arial"/>
          <w:i/>
          <w:sz w:val="12"/>
          <w:szCs w:val="12"/>
          <w:lang w:val="en-US"/>
        </w:rPr>
        <w:t xml:space="preserve"> At constant prices. Data since 2011 were recalculated in connection with introduction of the 2008 SNA provisions (see the Methodological notes p. 282).</w:t>
      </w:r>
    </w:p>
    <w:p w14:paraId="7D3C3839" w14:textId="77777777" w:rsidR="00B76ED3" w:rsidRPr="0009066A" w:rsidRDefault="00B76ED3" w:rsidP="00B76ED3">
      <w:pPr>
        <w:ind w:left="96" w:hanging="96"/>
        <w:jc w:val="both"/>
        <w:rPr>
          <w:rFonts w:ascii="Arial" w:hAnsi="Arial" w:cs="Arial"/>
          <w:i/>
          <w:sz w:val="12"/>
          <w:szCs w:val="12"/>
          <w:lang w:val="en-US"/>
        </w:rPr>
      </w:pPr>
      <w:r w:rsidRPr="0009066A">
        <w:rPr>
          <w:rFonts w:ascii="Arial" w:hAnsi="Arial" w:cs="Arial"/>
          <w:sz w:val="12"/>
          <w:szCs w:val="12"/>
          <w:vertAlign w:val="superscript"/>
          <w:lang w:val="en-US"/>
        </w:rPr>
        <w:t>9)</w:t>
      </w:r>
      <w:r w:rsidRPr="0009066A">
        <w:rPr>
          <w:rFonts w:ascii="Arial" w:hAnsi="Arial" w:cs="Arial"/>
          <w:sz w:val="12"/>
          <w:szCs w:val="12"/>
          <w:lang w:val="en-US"/>
        </w:rPr>
        <w:t xml:space="preserve"> </w:t>
      </w:r>
      <w:r w:rsidRPr="0009066A">
        <w:rPr>
          <w:rFonts w:ascii="Arial" w:hAnsi="Arial" w:cs="Arial"/>
          <w:i/>
          <w:sz w:val="12"/>
          <w:szCs w:val="12"/>
          <w:lang w:val="en-US"/>
        </w:rPr>
        <w:t xml:space="preserve">For 2000, 2010 - the data are given according to the aggregate production index, calculated by the types of economic activity "Mining", "Manufacturing", "Production and distribution </w:t>
      </w:r>
      <w:r w:rsidRPr="0009066A">
        <w:rPr>
          <w:rFonts w:ascii="Arial" w:hAnsi="Arial" w:cs="Arial"/>
          <w:i/>
          <w:sz w:val="12"/>
          <w:szCs w:val="12"/>
          <w:lang w:val="en-US"/>
        </w:rPr>
        <w:br/>
        <w:t xml:space="preserve">of electricity, gas and water" (OKVED), since 2017 according to the aggregate production index by types of economic activity "Mining", "Manufacturing", "Supply of electricity, gas </w:t>
      </w:r>
      <w:r w:rsidRPr="0009066A">
        <w:rPr>
          <w:rFonts w:ascii="Arial" w:hAnsi="Arial" w:cs="Arial"/>
          <w:i/>
          <w:sz w:val="12"/>
          <w:szCs w:val="12"/>
          <w:lang w:val="en-US"/>
        </w:rPr>
        <w:br/>
        <w:t>and steam; air conditioning", "Water supply; water disposal, organization of waste collection and disposal, activities to eliminate pollution ”(OKVED2).</w:t>
      </w:r>
    </w:p>
    <w:p w14:paraId="0A45CE88" w14:textId="77777777" w:rsidR="00B76ED3" w:rsidRPr="0009066A" w:rsidRDefault="00B76ED3" w:rsidP="00B76ED3">
      <w:pPr>
        <w:ind w:left="96" w:hanging="96"/>
        <w:jc w:val="both"/>
        <w:rPr>
          <w:rFonts w:ascii="Arial" w:hAnsi="Arial" w:cs="Arial"/>
          <w:i/>
          <w:sz w:val="12"/>
          <w:szCs w:val="12"/>
          <w:lang w:val="en-US"/>
        </w:rPr>
      </w:pPr>
      <w:r w:rsidRPr="0009066A">
        <w:rPr>
          <w:rFonts w:ascii="Arial" w:hAnsi="Arial" w:cs="Arial"/>
          <w:i/>
          <w:sz w:val="12"/>
          <w:szCs w:val="12"/>
          <w:vertAlign w:val="superscript"/>
          <w:lang w:val="en-US"/>
        </w:rPr>
        <w:t xml:space="preserve">10) </w:t>
      </w:r>
      <w:r w:rsidRPr="0009066A">
        <w:rPr>
          <w:rFonts w:ascii="Arial" w:hAnsi="Arial" w:cs="Arial"/>
          <w:i/>
          <w:sz w:val="12"/>
          <w:szCs w:val="12"/>
          <w:lang w:val="en-US"/>
        </w:rPr>
        <w:t>Data for 2021 were reviewed in light of the All-Russian agricultural micro census results.</w:t>
      </w:r>
    </w:p>
    <w:p w14:paraId="3310F992" w14:textId="77777777" w:rsidR="00B76ED3" w:rsidRPr="0009066A" w:rsidRDefault="00B76ED3" w:rsidP="00B76ED3">
      <w:pPr>
        <w:ind w:left="125" w:hanging="125"/>
        <w:jc w:val="both"/>
        <w:rPr>
          <w:rFonts w:ascii="Arial" w:hAnsi="Arial" w:cs="Arial"/>
          <w:i/>
          <w:sz w:val="12"/>
          <w:szCs w:val="12"/>
          <w:lang w:val="en-US"/>
        </w:rPr>
      </w:pPr>
      <w:r w:rsidRPr="0009066A">
        <w:rPr>
          <w:rFonts w:ascii="Arial" w:hAnsi="Arial" w:cs="Arial"/>
          <w:i/>
          <w:sz w:val="12"/>
          <w:szCs w:val="12"/>
          <w:vertAlign w:val="superscript"/>
          <w:lang w:val="en-US"/>
        </w:rPr>
        <w:t>11)</w:t>
      </w:r>
      <w:r w:rsidRPr="0009066A">
        <w:rPr>
          <w:rFonts w:ascii="Arial" w:hAnsi="Arial" w:cs="Arial"/>
          <w:i/>
          <w:sz w:val="12"/>
          <w:szCs w:val="12"/>
          <w:lang w:val="en-US"/>
        </w:rPr>
        <w:t xml:space="preserve"> Without passenger taxis.</w:t>
      </w:r>
    </w:p>
    <w:p w14:paraId="2D43186D" w14:textId="77777777" w:rsidR="00B76ED3" w:rsidRPr="00D42306" w:rsidRDefault="00B76ED3" w:rsidP="00B76ED3">
      <w:pPr>
        <w:ind w:left="153" w:hanging="153"/>
        <w:jc w:val="both"/>
        <w:rPr>
          <w:rFonts w:ascii="Arial" w:hAnsi="Arial" w:cs="Arial"/>
          <w:i/>
          <w:strike/>
          <w:sz w:val="12"/>
          <w:szCs w:val="12"/>
          <w:lang w:val="en-US"/>
        </w:rPr>
      </w:pPr>
      <w:r w:rsidRPr="00D42306">
        <w:rPr>
          <w:rFonts w:ascii="Arial" w:hAnsi="Arial" w:cs="Arial"/>
          <w:i/>
          <w:sz w:val="12"/>
          <w:szCs w:val="12"/>
          <w:vertAlign w:val="superscript"/>
          <w:lang w:val="en-US"/>
        </w:rPr>
        <w:t>12) </w:t>
      </w:r>
      <w:r w:rsidRPr="00D42306">
        <w:rPr>
          <w:rFonts w:ascii="Arial" w:hAnsi="Arial" w:cs="Arial"/>
          <w:i/>
          <w:sz w:val="12"/>
          <w:szCs w:val="12"/>
          <w:lang w:val="en-US" w:eastAsia="zh-CN"/>
        </w:rPr>
        <w:t xml:space="preserve">The data were reviewed by including administrative data on amount of finance for toll roads transit and use of paid parking on public roads. Besides data on self-employment income were corrected from a perspective of service types in light of the final results of the </w:t>
      </w:r>
      <w:r w:rsidRPr="00D42306">
        <w:rPr>
          <w:rFonts w:ascii="Arial" w:hAnsi="Arial" w:cs="Arial"/>
          <w:bCs/>
          <w:i/>
          <w:sz w:val="12"/>
          <w:szCs w:val="12"/>
          <w:shd w:val="clear" w:color="auto" w:fill="FFFFFF"/>
          <w:lang w:val="en-US" w:eastAsia="zh-CN"/>
        </w:rPr>
        <w:t>continuous</w:t>
      </w:r>
      <w:r w:rsidRPr="00D42306">
        <w:rPr>
          <w:rFonts w:ascii="Arial" w:hAnsi="Arial" w:cs="Arial"/>
          <w:i/>
          <w:sz w:val="12"/>
          <w:szCs w:val="12"/>
          <w:shd w:val="clear" w:color="auto" w:fill="FFFFFF"/>
          <w:lang w:val="en-US" w:eastAsia="zh-CN"/>
        </w:rPr>
        <w:t xml:space="preserve"> </w:t>
      </w:r>
      <w:r w:rsidRPr="00D42306">
        <w:rPr>
          <w:rFonts w:ascii="Arial" w:hAnsi="Arial" w:cs="Arial"/>
          <w:i/>
          <w:sz w:val="12"/>
          <w:szCs w:val="12"/>
          <w:lang w:val="en-US" w:eastAsia="zh-CN"/>
        </w:rPr>
        <w:t xml:space="preserve">federal statistical </w:t>
      </w:r>
      <w:r w:rsidRPr="00D42306">
        <w:rPr>
          <w:rFonts w:ascii="Arial" w:hAnsi="Arial" w:cs="Arial"/>
          <w:i/>
          <w:sz w:val="12"/>
          <w:szCs w:val="12"/>
          <w:shd w:val="clear" w:color="auto" w:fill="FFFFFF"/>
          <w:lang w:val="en-US" w:eastAsia="zh-CN"/>
        </w:rPr>
        <w:t xml:space="preserve">survey of the </w:t>
      </w:r>
      <w:r w:rsidRPr="00D42306">
        <w:rPr>
          <w:rFonts w:ascii="Arial" w:hAnsi="Arial" w:cs="Arial"/>
          <w:bCs/>
          <w:i/>
          <w:sz w:val="12"/>
          <w:szCs w:val="12"/>
          <w:shd w:val="clear" w:color="auto" w:fill="FFFFFF"/>
          <w:lang w:val="en-US" w:eastAsia="zh-CN"/>
        </w:rPr>
        <w:t>activities</w:t>
      </w:r>
      <w:r w:rsidRPr="00D42306">
        <w:rPr>
          <w:rFonts w:ascii="Arial" w:hAnsi="Arial" w:cs="Arial"/>
          <w:i/>
          <w:sz w:val="12"/>
          <w:szCs w:val="12"/>
          <w:shd w:val="clear" w:color="auto" w:fill="FFFFFF"/>
          <w:lang w:val="en-US" w:eastAsia="zh-CN"/>
        </w:rPr>
        <w:t xml:space="preserve"> of </w:t>
      </w:r>
      <w:r w:rsidRPr="00D42306">
        <w:rPr>
          <w:rFonts w:ascii="Arial" w:hAnsi="Arial" w:cs="Arial"/>
          <w:bCs/>
          <w:i/>
          <w:sz w:val="12"/>
          <w:szCs w:val="12"/>
          <w:shd w:val="clear" w:color="auto" w:fill="FFFFFF"/>
          <w:lang w:val="en-US" w:eastAsia="zh-CN"/>
        </w:rPr>
        <w:t>small</w:t>
      </w:r>
      <w:r w:rsidRPr="00D42306">
        <w:rPr>
          <w:rFonts w:ascii="Arial" w:hAnsi="Arial" w:cs="Arial"/>
          <w:i/>
          <w:sz w:val="12"/>
          <w:szCs w:val="12"/>
          <w:shd w:val="clear" w:color="auto" w:fill="FFFFFF"/>
          <w:lang w:val="en-US" w:eastAsia="zh-CN"/>
        </w:rPr>
        <w:t xml:space="preserve"> and </w:t>
      </w:r>
      <w:r w:rsidRPr="00D42306">
        <w:rPr>
          <w:rFonts w:ascii="Arial" w:hAnsi="Arial" w:cs="Arial"/>
          <w:bCs/>
          <w:i/>
          <w:sz w:val="12"/>
          <w:szCs w:val="12"/>
          <w:shd w:val="clear" w:color="auto" w:fill="FFFFFF"/>
          <w:lang w:val="en-US" w:eastAsia="zh-CN"/>
        </w:rPr>
        <w:t>medium enterprises.</w:t>
      </w:r>
    </w:p>
    <w:p w14:paraId="020CE4E5" w14:textId="1C40914F" w:rsidR="00B76ED3" w:rsidRPr="0009066A" w:rsidRDefault="00B76ED3" w:rsidP="00B76ED3">
      <w:pPr>
        <w:ind w:left="153" w:hanging="153"/>
        <w:jc w:val="both"/>
        <w:rPr>
          <w:rFonts w:ascii="Arial" w:hAnsi="Arial" w:cs="Arial"/>
          <w:i/>
          <w:sz w:val="12"/>
          <w:szCs w:val="12"/>
          <w:lang w:val="en-US"/>
        </w:rPr>
      </w:pPr>
      <w:r w:rsidRPr="0009066A">
        <w:rPr>
          <w:rFonts w:ascii="Arial" w:hAnsi="Arial" w:cs="Arial"/>
          <w:i/>
          <w:sz w:val="12"/>
          <w:szCs w:val="12"/>
          <w:vertAlign w:val="superscript"/>
          <w:lang w:val="en-US"/>
        </w:rPr>
        <w:t xml:space="preserve">13) </w:t>
      </w:r>
      <w:r w:rsidRPr="0009066A">
        <w:rPr>
          <w:rFonts w:ascii="Arial" w:hAnsi="Arial" w:cs="Arial"/>
          <w:i/>
          <w:sz w:val="12"/>
          <w:szCs w:val="12"/>
          <w:lang w:val="en-US"/>
        </w:rPr>
        <w:t xml:space="preserve">At current prices; according to data of accounting reports. </w:t>
      </w:r>
    </w:p>
    <w:p w14:paraId="43B5C9C2" w14:textId="77777777" w:rsidR="00B76ED3" w:rsidRPr="0009066A" w:rsidRDefault="00B76ED3" w:rsidP="00B76ED3">
      <w:pPr>
        <w:ind w:left="153" w:hanging="153"/>
        <w:jc w:val="both"/>
        <w:rPr>
          <w:rFonts w:ascii="Arial" w:hAnsi="Arial" w:cs="Arial"/>
          <w:i/>
          <w:sz w:val="12"/>
          <w:szCs w:val="12"/>
          <w:lang w:val="en-US"/>
        </w:rPr>
      </w:pPr>
      <w:r w:rsidRPr="0009066A">
        <w:rPr>
          <w:rFonts w:ascii="Arial" w:hAnsi="Arial" w:cs="Arial"/>
          <w:i/>
          <w:sz w:val="12"/>
          <w:szCs w:val="12"/>
          <w:vertAlign w:val="superscript"/>
          <w:lang w:val="en-US"/>
        </w:rPr>
        <w:t>14)</w:t>
      </w:r>
      <w:r w:rsidRPr="0009066A">
        <w:rPr>
          <w:rFonts w:ascii="Arial" w:hAnsi="Arial" w:cs="Arial"/>
          <w:i/>
          <w:sz w:val="12"/>
          <w:szCs w:val="12"/>
          <w:lang w:val="en-US"/>
        </w:rPr>
        <w:t xml:space="preserve"> At current prices, according to data of the Bank of Russia. </w:t>
      </w:r>
      <w:r w:rsidRPr="0009066A">
        <w:rPr>
          <w:rFonts w:ascii="Arial" w:hAnsi="Arial" w:cs="Arial"/>
          <w:i/>
          <w:sz w:val="12"/>
          <w:szCs w:val="12"/>
          <w:lang w:val="en-US" w:eastAsia="zh-CN"/>
        </w:rPr>
        <w:t>Statistical data on foreign goods trade for 2022 are currently not released.</w:t>
      </w:r>
    </w:p>
    <w:p w14:paraId="61A0AF35" w14:textId="77777777" w:rsidR="00B57D32" w:rsidRPr="00C535D6" w:rsidRDefault="009D2A8A" w:rsidP="003701BE">
      <w:pPr>
        <w:pageBreakBefore/>
        <w:spacing w:after="60"/>
        <w:ind w:left="312" w:hanging="312"/>
        <w:rPr>
          <w:rFonts w:ascii="Arial" w:hAnsi="Arial" w:cs="Arial"/>
          <w:b/>
          <w:bCs/>
          <w:color w:val="000000"/>
          <w:sz w:val="16"/>
          <w:szCs w:val="16"/>
        </w:rPr>
      </w:pPr>
      <w:r>
        <w:rPr>
          <w:rFonts w:ascii="Arial" w:hAnsi="Arial" w:cs="Arial"/>
          <w:b/>
          <w:bCs/>
          <w:color w:val="000000"/>
          <w:sz w:val="16"/>
          <w:szCs w:val="16"/>
        </w:rPr>
        <w:lastRenderedPageBreak/>
        <w:t>1.4.</w:t>
      </w:r>
      <w:r w:rsidR="00660179">
        <w:rPr>
          <w:rFonts w:ascii="Arial" w:hAnsi="Arial" w:cs="Arial"/>
          <w:b/>
          <w:bCs/>
          <w:color w:val="000000"/>
          <w:sz w:val="16"/>
          <w:szCs w:val="16"/>
        </w:rPr>
        <w:t> </w:t>
      </w:r>
      <w:r w:rsidRPr="009D2A8A">
        <w:rPr>
          <w:rFonts w:ascii="Arial" w:hAnsi="Arial" w:cs="Arial"/>
          <w:b/>
          <w:bCs/>
          <w:color w:val="000000"/>
          <w:sz w:val="16"/>
          <w:szCs w:val="16"/>
        </w:rPr>
        <w:t xml:space="preserve">ПОКАЗАТЕЛИ СОЦИАЛЬНО-ЭКОНОМИЧЕСКОГО РАЗВИТИЯ РОССИЙСКОЙ ФЕДЕРАЦИИ, НЕОБХОДИМЫЕ </w:t>
      </w:r>
      <w:r w:rsidR="00C535D6">
        <w:rPr>
          <w:rFonts w:ascii="Arial" w:hAnsi="Arial" w:cs="Arial"/>
          <w:b/>
          <w:bCs/>
          <w:color w:val="000000"/>
          <w:sz w:val="16"/>
          <w:szCs w:val="16"/>
        </w:rPr>
        <w:br/>
      </w:r>
      <w:r w:rsidR="003701BE" w:rsidRPr="009D2A8A">
        <w:rPr>
          <w:rFonts w:ascii="Arial" w:hAnsi="Arial" w:cs="Arial"/>
          <w:b/>
          <w:bCs/>
          <w:color w:val="000000"/>
          <w:sz w:val="16"/>
          <w:szCs w:val="16"/>
        </w:rPr>
        <w:t xml:space="preserve">ДЛЯ </w:t>
      </w:r>
      <w:r w:rsidRPr="009D2A8A">
        <w:rPr>
          <w:rFonts w:ascii="Arial" w:hAnsi="Arial" w:cs="Arial"/>
          <w:b/>
          <w:bCs/>
          <w:color w:val="000000"/>
          <w:sz w:val="16"/>
          <w:szCs w:val="16"/>
        </w:rPr>
        <w:t xml:space="preserve">МОНИТОРИНГА ДОСТИЖЕНИЯ ПОКАЗАТЕЛЕЙ НАЦИОНАЛЬНЫХ ПРОЕКТОВ (ПРОГРАММ) </w:t>
      </w:r>
    </w:p>
    <w:p w14:paraId="6C6E62E3" w14:textId="77777777" w:rsidR="00B57D32" w:rsidRPr="00660179" w:rsidRDefault="00660179" w:rsidP="000139AC">
      <w:pPr>
        <w:spacing w:after="60"/>
        <w:ind w:left="312"/>
        <w:rPr>
          <w:rFonts w:ascii="Arial" w:hAnsi="Arial" w:cs="Arial"/>
          <w:b/>
          <w:bCs/>
          <w:sz w:val="16"/>
          <w:szCs w:val="16"/>
          <w:lang w:val="en-US"/>
        </w:rPr>
      </w:pPr>
      <w:r w:rsidRPr="00660179">
        <w:rPr>
          <w:rFonts w:ascii="Arial" w:hAnsi="Arial" w:cs="Arial"/>
          <w:b/>
          <w:bCs/>
          <w:i/>
          <w:sz w:val="16"/>
          <w:szCs w:val="16"/>
          <w:lang w:val="en-US"/>
        </w:rPr>
        <w:t xml:space="preserve">INDICATORS OF SOCIAL AND ECONOMIC DEVELOPMENT OF THE </w:t>
      </w:r>
      <w:smartTag w:uri="urn:schemas-microsoft-com:office:smarttags" w:element="place">
        <w:smartTag w:uri="urn:schemas-microsoft-com:office:smarttags" w:element="country-region">
          <w:r w:rsidRPr="00660179">
            <w:rPr>
              <w:rFonts w:ascii="Arial" w:hAnsi="Arial" w:cs="Arial"/>
              <w:b/>
              <w:bCs/>
              <w:i/>
              <w:sz w:val="16"/>
              <w:szCs w:val="16"/>
              <w:lang w:val="en-US"/>
            </w:rPr>
            <w:t>RUSSIAN FEDERATION</w:t>
          </w:r>
        </w:smartTag>
      </w:smartTag>
      <w:r w:rsidRPr="00660179">
        <w:rPr>
          <w:rFonts w:ascii="Arial" w:hAnsi="Arial" w:cs="Arial"/>
          <w:b/>
          <w:bCs/>
          <w:i/>
          <w:sz w:val="16"/>
          <w:szCs w:val="16"/>
          <w:lang w:val="en-US"/>
        </w:rPr>
        <w:t xml:space="preserve"> NECESSARY </w:t>
      </w:r>
      <w:r w:rsidR="000139AC" w:rsidRPr="000139AC">
        <w:rPr>
          <w:rFonts w:ascii="Arial" w:hAnsi="Arial" w:cs="Arial"/>
          <w:b/>
          <w:bCs/>
          <w:i/>
          <w:sz w:val="16"/>
          <w:szCs w:val="16"/>
          <w:lang w:val="en-US"/>
        </w:rPr>
        <w:br/>
      </w:r>
      <w:r w:rsidRPr="00660179">
        <w:rPr>
          <w:rFonts w:ascii="Arial" w:hAnsi="Arial" w:cs="Arial"/>
          <w:b/>
          <w:bCs/>
          <w:i/>
          <w:sz w:val="16"/>
          <w:szCs w:val="16"/>
          <w:lang w:val="en-US"/>
        </w:rPr>
        <w:t>FOR MONITORING ACHIEVEMENT OF INDICATORS OF NATIONAL PROJECTS (PROGRAMS)</w:t>
      </w:r>
      <w:r w:rsidR="00B57D32" w:rsidRPr="00660179">
        <w:rPr>
          <w:rFonts w:ascii="Arial" w:hAnsi="Arial" w:cs="Arial"/>
          <w:b/>
          <w:bCs/>
          <w:i/>
          <w:sz w:val="16"/>
          <w:szCs w:val="16"/>
          <w:lang w:val="en-US"/>
        </w:rPr>
        <w:t xml:space="preserve"> </w:t>
      </w:r>
    </w:p>
    <w:tbl>
      <w:tblPr>
        <w:tblW w:w="4986" w:type="pct"/>
        <w:jc w:val="center"/>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02"/>
        <w:gridCol w:w="618"/>
        <w:gridCol w:w="619"/>
        <w:gridCol w:w="618"/>
        <w:gridCol w:w="619"/>
        <w:gridCol w:w="619"/>
        <w:gridCol w:w="3399"/>
      </w:tblGrid>
      <w:tr w:rsidR="004654D5" w:rsidRPr="007C0582" w14:paraId="06BF0E58" w14:textId="77777777" w:rsidTr="006D037A">
        <w:trPr>
          <w:tblHeader/>
          <w:jc w:val="center"/>
        </w:trPr>
        <w:tc>
          <w:tcPr>
            <w:tcW w:w="3402" w:type="dxa"/>
            <w:tcBorders>
              <w:top w:val="single" w:sz="6" w:space="0" w:color="auto"/>
              <w:left w:val="nil"/>
              <w:bottom w:val="single" w:sz="6" w:space="0" w:color="auto"/>
              <w:right w:val="single" w:sz="6" w:space="0" w:color="auto"/>
            </w:tcBorders>
          </w:tcPr>
          <w:p w14:paraId="2EB99ECA" w14:textId="77777777" w:rsidR="004654D5" w:rsidRPr="007C0582" w:rsidRDefault="004654D5" w:rsidP="008053D5">
            <w:pPr>
              <w:spacing w:before="60" w:after="60"/>
              <w:jc w:val="center"/>
              <w:rPr>
                <w:rFonts w:ascii="Arial" w:hAnsi="Arial" w:cs="Arial"/>
                <w:sz w:val="14"/>
                <w:szCs w:val="14"/>
                <w:lang w:val="en-US"/>
              </w:rPr>
            </w:pPr>
          </w:p>
        </w:tc>
        <w:tc>
          <w:tcPr>
            <w:tcW w:w="618" w:type="dxa"/>
            <w:tcBorders>
              <w:top w:val="single" w:sz="6" w:space="0" w:color="auto"/>
              <w:left w:val="single" w:sz="6" w:space="0" w:color="auto"/>
              <w:bottom w:val="single" w:sz="6" w:space="0" w:color="auto"/>
              <w:right w:val="single" w:sz="6" w:space="0" w:color="auto"/>
            </w:tcBorders>
          </w:tcPr>
          <w:p w14:paraId="220D73B1" w14:textId="77777777" w:rsidR="004654D5" w:rsidRPr="007C0582" w:rsidRDefault="004654D5" w:rsidP="008053D5">
            <w:pPr>
              <w:spacing w:before="60" w:after="60"/>
              <w:jc w:val="center"/>
              <w:rPr>
                <w:rFonts w:ascii="Arial" w:hAnsi="Arial" w:cs="Arial"/>
                <w:sz w:val="14"/>
                <w:szCs w:val="14"/>
              </w:rPr>
            </w:pPr>
            <w:r w:rsidRPr="007C0582">
              <w:rPr>
                <w:rFonts w:ascii="Arial" w:hAnsi="Arial" w:cs="Arial"/>
                <w:sz w:val="14"/>
                <w:szCs w:val="14"/>
              </w:rPr>
              <w:t>2018</w:t>
            </w:r>
          </w:p>
        </w:tc>
        <w:tc>
          <w:tcPr>
            <w:tcW w:w="619" w:type="dxa"/>
            <w:tcBorders>
              <w:top w:val="single" w:sz="6" w:space="0" w:color="auto"/>
              <w:left w:val="single" w:sz="6" w:space="0" w:color="auto"/>
              <w:bottom w:val="single" w:sz="6" w:space="0" w:color="auto"/>
              <w:right w:val="nil"/>
            </w:tcBorders>
            <w:noWrap/>
            <w:vAlign w:val="center"/>
          </w:tcPr>
          <w:p w14:paraId="791C0BA3" w14:textId="77777777" w:rsidR="004654D5" w:rsidRPr="007C0582" w:rsidRDefault="004654D5" w:rsidP="008053D5">
            <w:pPr>
              <w:spacing w:before="60" w:after="60"/>
              <w:jc w:val="center"/>
              <w:rPr>
                <w:rFonts w:ascii="Arial" w:hAnsi="Arial" w:cs="Arial"/>
                <w:sz w:val="14"/>
                <w:szCs w:val="14"/>
              </w:rPr>
            </w:pPr>
            <w:r w:rsidRPr="007C0582">
              <w:rPr>
                <w:rFonts w:ascii="Arial" w:hAnsi="Arial" w:cs="Arial"/>
                <w:sz w:val="14"/>
                <w:szCs w:val="14"/>
              </w:rPr>
              <w:t>2019</w:t>
            </w:r>
          </w:p>
        </w:tc>
        <w:tc>
          <w:tcPr>
            <w:tcW w:w="618" w:type="dxa"/>
            <w:tcBorders>
              <w:top w:val="single" w:sz="6" w:space="0" w:color="auto"/>
              <w:left w:val="single" w:sz="6" w:space="0" w:color="auto"/>
              <w:bottom w:val="single" w:sz="6" w:space="0" w:color="auto"/>
              <w:right w:val="single" w:sz="6" w:space="0" w:color="auto"/>
            </w:tcBorders>
          </w:tcPr>
          <w:p w14:paraId="01351524" w14:textId="4875C19F" w:rsidR="004654D5" w:rsidRPr="007C0582" w:rsidRDefault="004654D5" w:rsidP="008053D5">
            <w:pPr>
              <w:spacing w:before="60" w:after="60"/>
              <w:jc w:val="center"/>
              <w:rPr>
                <w:rFonts w:ascii="Arial" w:hAnsi="Arial" w:cs="Arial"/>
                <w:sz w:val="14"/>
                <w:szCs w:val="14"/>
              </w:rPr>
            </w:pPr>
            <w:r w:rsidRPr="007C0582">
              <w:rPr>
                <w:rFonts w:ascii="Arial" w:hAnsi="Arial" w:cs="Arial"/>
                <w:sz w:val="14"/>
                <w:szCs w:val="14"/>
              </w:rPr>
              <w:t>2020</w:t>
            </w:r>
          </w:p>
        </w:tc>
        <w:tc>
          <w:tcPr>
            <w:tcW w:w="619" w:type="dxa"/>
            <w:tcBorders>
              <w:top w:val="single" w:sz="6" w:space="0" w:color="auto"/>
              <w:left w:val="single" w:sz="6" w:space="0" w:color="auto"/>
              <w:bottom w:val="single" w:sz="6" w:space="0" w:color="auto"/>
              <w:right w:val="single" w:sz="6" w:space="0" w:color="auto"/>
            </w:tcBorders>
          </w:tcPr>
          <w:p w14:paraId="782D0BC7" w14:textId="0CCBFA11" w:rsidR="004654D5" w:rsidRDefault="004654D5" w:rsidP="008053D5">
            <w:pPr>
              <w:spacing w:before="60" w:after="60"/>
              <w:jc w:val="center"/>
              <w:rPr>
                <w:rFonts w:ascii="Arial" w:hAnsi="Arial" w:cs="Arial"/>
                <w:sz w:val="14"/>
                <w:szCs w:val="14"/>
              </w:rPr>
            </w:pPr>
            <w:r>
              <w:rPr>
                <w:rFonts w:ascii="Arial" w:hAnsi="Arial" w:cs="Arial"/>
                <w:sz w:val="14"/>
                <w:szCs w:val="14"/>
              </w:rPr>
              <w:t>2021</w:t>
            </w:r>
          </w:p>
        </w:tc>
        <w:tc>
          <w:tcPr>
            <w:tcW w:w="619" w:type="dxa"/>
            <w:tcBorders>
              <w:top w:val="single" w:sz="6" w:space="0" w:color="auto"/>
              <w:left w:val="single" w:sz="6" w:space="0" w:color="auto"/>
              <w:bottom w:val="single" w:sz="6" w:space="0" w:color="auto"/>
              <w:right w:val="single" w:sz="6" w:space="0" w:color="auto"/>
            </w:tcBorders>
          </w:tcPr>
          <w:p w14:paraId="2A2E8CD2" w14:textId="5BF9E563" w:rsidR="004654D5" w:rsidRPr="007C0582" w:rsidRDefault="004654D5" w:rsidP="008053D5">
            <w:pPr>
              <w:spacing w:before="60" w:after="60"/>
              <w:jc w:val="center"/>
              <w:rPr>
                <w:rFonts w:ascii="Arial" w:hAnsi="Arial" w:cs="Arial"/>
                <w:sz w:val="14"/>
                <w:szCs w:val="14"/>
              </w:rPr>
            </w:pPr>
            <w:r>
              <w:rPr>
                <w:rFonts w:ascii="Arial" w:hAnsi="Arial" w:cs="Arial"/>
                <w:sz w:val="14"/>
                <w:szCs w:val="14"/>
              </w:rPr>
              <w:t>2022</w:t>
            </w:r>
          </w:p>
        </w:tc>
        <w:tc>
          <w:tcPr>
            <w:tcW w:w="3399" w:type="dxa"/>
            <w:tcBorders>
              <w:top w:val="single" w:sz="6" w:space="0" w:color="auto"/>
              <w:left w:val="single" w:sz="6" w:space="0" w:color="auto"/>
              <w:bottom w:val="single" w:sz="6" w:space="0" w:color="auto"/>
              <w:right w:val="nil"/>
            </w:tcBorders>
          </w:tcPr>
          <w:p w14:paraId="43F77136" w14:textId="2629BC6E" w:rsidR="004654D5" w:rsidRPr="007C0582" w:rsidRDefault="004654D5" w:rsidP="008053D5">
            <w:pPr>
              <w:spacing w:before="60" w:after="60"/>
              <w:jc w:val="center"/>
              <w:rPr>
                <w:rFonts w:ascii="Arial" w:hAnsi="Arial" w:cs="Arial"/>
                <w:sz w:val="14"/>
                <w:szCs w:val="14"/>
              </w:rPr>
            </w:pPr>
          </w:p>
        </w:tc>
      </w:tr>
      <w:tr w:rsidR="004654D5" w:rsidRPr="000E594D" w14:paraId="7C40DB7C" w14:textId="77777777" w:rsidTr="006D037A">
        <w:trPr>
          <w:jc w:val="center"/>
        </w:trPr>
        <w:tc>
          <w:tcPr>
            <w:tcW w:w="3402" w:type="dxa"/>
            <w:tcBorders>
              <w:top w:val="nil"/>
              <w:left w:val="nil"/>
              <w:bottom w:val="nil"/>
              <w:right w:val="single" w:sz="6" w:space="0" w:color="auto"/>
            </w:tcBorders>
            <w:vAlign w:val="bottom"/>
          </w:tcPr>
          <w:p w14:paraId="6A9604C2" w14:textId="77777777" w:rsidR="004654D5" w:rsidRPr="000E594D" w:rsidRDefault="004654D5" w:rsidP="00ED0672">
            <w:pPr>
              <w:spacing w:before="80" w:line="180" w:lineRule="exact"/>
              <w:rPr>
                <w:rFonts w:ascii="Arial" w:hAnsi="Arial" w:cs="Arial"/>
                <w:b/>
                <w:sz w:val="14"/>
                <w:szCs w:val="14"/>
                <w:lang w:val="en-US"/>
              </w:rPr>
            </w:pPr>
            <w:proofErr w:type="spellStart"/>
            <w:r w:rsidRPr="000E594D">
              <w:rPr>
                <w:rFonts w:ascii="Arial" w:hAnsi="Arial" w:cs="Arial"/>
                <w:b/>
                <w:sz w:val="14"/>
                <w:szCs w:val="14"/>
                <w:lang w:val="en-US"/>
              </w:rPr>
              <w:t>Демография</w:t>
            </w:r>
            <w:proofErr w:type="spellEnd"/>
          </w:p>
        </w:tc>
        <w:tc>
          <w:tcPr>
            <w:tcW w:w="618" w:type="dxa"/>
            <w:tcBorders>
              <w:top w:val="nil"/>
              <w:left w:val="single" w:sz="6" w:space="0" w:color="auto"/>
              <w:bottom w:val="nil"/>
              <w:right w:val="single" w:sz="6" w:space="0" w:color="auto"/>
            </w:tcBorders>
            <w:vAlign w:val="bottom"/>
          </w:tcPr>
          <w:p w14:paraId="1841688F" w14:textId="77777777" w:rsidR="004654D5" w:rsidRPr="000E594D" w:rsidRDefault="004654D5" w:rsidP="00ED0672">
            <w:pPr>
              <w:spacing w:before="80" w:line="180" w:lineRule="exact"/>
              <w:ind w:right="57"/>
              <w:jc w:val="right"/>
              <w:rPr>
                <w:rFonts w:ascii="Arial" w:hAnsi="Arial" w:cs="Arial"/>
                <w:sz w:val="14"/>
                <w:szCs w:val="14"/>
                <w:lang w:val="en-US"/>
              </w:rPr>
            </w:pPr>
          </w:p>
        </w:tc>
        <w:tc>
          <w:tcPr>
            <w:tcW w:w="619" w:type="dxa"/>
            <w:tcBorders>
              <w:top w:val="nil"/>
              <w:left w:val="single" w:sz="6" w:space="0" w:color="auto"/>
              <w:bottom w:val="nil"/>
              <w:right w:val="nil"/>
            </w:tcBorders>
            <w:vAlign w:val="bottom"/>
          </w:tcPr>
          <w:p w14:paraId="205506E0" w14:textId="77777777" w:rsidR="004654D5" w:rsidRPr="000E594D" w:rsidRDefault="004654D5" w:rsidP="00ED0672">
            <w:pPr>
              <w:spacing w:before="80" w:line="180" w:lineRule="exact"/>
              <w:ind w:right="57"/>
              <w:jc w:val="right"/>
              <w:rPr>
                <w:rFonts w:ascii="Arial" w:hAnsi="Arial" w:cs="Arial"/>
                <w:sz w:val="14"/>
                <w:szCs w:val="14"/>
                <w:lang w:val="en-US"/>
              </w:rPr>
            </w:pPr>
          </w:p>
        </w:tc>
        <w:tc>
          <w:tcPr>
            <w:tcW w:w="618" w:type="dxa"/>
            <w:tcBorders>
              <w:top w:val="nil"/>
              <w:left w:val="single" w:sz="6" w:space="0" w:color="auto"/>
              <w:bottom w:val="nil"/>
              <w:right w:val="single" w:sz="6" w:space="0" w:color="auto"/>
            </w:tcBorders>
            <w:vAlign w:val="bottom"/>
          </w:tcPr>
          <w:p w14:paraId="6F8FE174" w14:textId="77777777" w:rsidR="004654D5" w:rsidRPr="00DA3C57" w:rsidRDefault="004654D5" w:rsidP="00ED0672">
            <w:pPr>
              <w:spacing w:before="80" w:line="180" w:lineRule="exact"/>
              <w:ind w:right="57"/>
              <w:jc w:val="right"/>
              <w:rPr>
                <w:rFonts w:ascii="Arial" w:hAnsi="Arial" w:cs="Arial"/>
                <w:sz w:val="14"/>
                <w:szCs w:val="14"/>
                <w:lang w:val="en-US"/>
              </w:rPr>
            </w:pPr>
          </w:p>
        </w:tc>
        <w:tc>
          <w:tcPr>
            <w:tcW w:w="619" w:type="dxa"/>
            <w:tcBorders>
              <w:top w:val="nil"/>
              <w:left w:val="single" w:sz="6" w:space="0" w:color="auto"/>
              <w:bottom w:val="nil"/>
              <w:right w:val="single" w:sz="6" w:space="0" w:color="auto"/>
            </w:tcBorders>
            <w:vAlign w:val="bottom"/>
          </w:tcPr>
          <w:p w14:paraId="250C35AF" w14:textId="77777777" w:rsidR="004654D5" w:rsidRPr="00DA3C57" w:rsidRDefault="004654D5" w:rsidP="00ED0672">
            <w:pPr>
              <w:spacing w:before="80" w:line="180" w:lineRule="exact"/>
              <w:ind w:right="57"/>
              <w:jc w:val="right"/>
              <w:rPr>
                <w:rFonts w:ascii="Arial" w:hAnsi="Arial" w:cs="Arial"/>
                <w:sz w:val="14"/>
                <w:szCs w:val="14"/>
                <w:lang w:val="en-US"/>
              </w:rPr>
            </w:pPr>
          </w:p>
        </w:tc>
        <w:tc>
          <w:tcPr>
            <w:tcW w:w="619" w:type="dxa"/>
            <w:tcBorders>
              <w:top w:val="nil"/>
              <w:left w:val="single" w:sz="6" w:space="0" w:color="auto"/>
              <w:bottom w:val="nil"/>
              <w:right w:val="single" w:sz="6" w:space="0" w:color="auto"/>
            </w:tcBorders>
            <w:vAlign w:val="bottom"/>
          </w:tcPr>
          <w:p w14:paraId="7DD51E71" w14:textId="7329C8E0" w:rsidR="004654D5" w:rsidRPr="00DA3C57" w:rsidRDefault="004654D5" w:rsidP="00ED0672">
            <w:pPr>
              <w:spacing w:before="80" w:line="180" w:lineRule="exact"/>
              <w:ind w:right="57"/>
              <w:jc w:val="right"/>
              <w:rPr>
                <w:rFonts w:ascii="Arial" w:hAnsi="Arial" w:cs="Arial"/>
                <w:sz w:val="14"/>
                <w:szCs w:val="14"/>
                <w:lang w:val="en-US"/>
              </w:rPr>
            </w:pPr>
          </w:p>
        </w:tc>
        <w:tc>
          <w:tcPr>
            <w:tcW w:w="3399" w:type="dxa"/>
            <w:tcBorders>
              <w:top w:val="nil"/>
              <w:left w:val="single" w:sz="6" w:space="0" w:color="auto"/>
              <w:bottom w:val="nil"/>
              <w:right w:val="nil"/>
            </w:tcBorders>
            <w:vAlign w:val="bottom"/>
          </w:tcPr>
          <w:p w14:paraId="78F57971" w14:textId="56DD2B5B" w:rsidR="004654D5" w:rsidRPr="000E594D" w:rsidRDefault="004654D5" w:rsidP="00ED0672">
            <w:pPr>
              <w:spacing w:before="80" w:line="180" w:lineRule="exact"/>
              <w:ind w:left="57"/>
              <w:rPr>
                <w:rFonts w:ascii="Arial" w:hAnsi="Arial" w:cs="Arial"/>
                <w:b/>
                <w:i/>
                <w:sz w:val="14"/>
                <w:szCs w:val="14"/>
                <w:lang w:val="en-US"/>
              </w:rPr>
            </w:pPr>
            <w:r w:rsidRPr="000E594D">
              <w:rPr>
                <w:rFonts w:ascii="Arial" w:hAnsi="Arial" w:cs="Arial"/>
                <w:b/>
                <w:i/>
                <w:sz w:val="14"/>
                <w:szCs w:val="14"/>
                <w:lang w:val="en-US"/>
              </w:rPr>
              <w:t>Demography</w:t>
            </w:r>
          </w:p>
        </w:tc>
      </w:tr>
      <w:tr w:rsidR="001C68A2" w:rsidRPr="00D42306" w14:paraId="2C142BE3" w14:textId="77777777" w:rsidTr="006D037A">
        <w:trPr>
          <w:jc w:val="center"/>
        </w:trPr>
        <w:tc>
          <w:tcPr>
            <w:tcW w:w="3402" w:type="dxa"/>
            <w:tcBorders>
              <w:top w:val="nil"/>
              <w:left w:val="nil"/>
              <w:bottom w:val="nil"/>
              <w:right w:val="single" w:sz="6" w:space="0" w:color="auto"/>
            </w:tcBorders>
            <w:vAlign w:val="bottom"/>
          </w:tcPr>
          <w:p w14:paraId="5F311291" w14:textId="3B3FED82" w:rsidR="001C68A2" w:rsidRPr="0009066A" w:rsidRDefault="001C68A2" w:rsidP="00ED0672">
            <w:pPr>
              <w:spacing w:before="80" w:line="180" w:lineRule="exact"/>
              <w:ind w:left="170"/>
              <w:rPr>
                <w:rFonts w:ascii="Arial" w:hAnsi="Arial" w:cs="Arial"/>
                <w:sz w:val="14"/>
                <w:szCs w:val="14"/>
                <w:vertAlign w:val="superscript"/>
              </w:rPr>
            </w:pPr>
            <w:r w:rsidRPr="00AC4354">
              <w:rPr>
                <w:rFonts w:ascii="Arial" w:hAnsi="Arial" w:cs="Arial"/>
                <w:sz w:val="14"/>
                <w:szCs w:val="14"/>
              </w:rPr>
              <w:t xml:space="preserve">Ожидаемая продолжительность жизни граждан </w:t>
            </w:r>
            <w:r>
              <w:rPr>
                <w:rFonts w:ascii="Arial" w:hAnsi="Arial" w:cs="Arial"/>
                <w:sz w:val="14"/>
                <w:szCs w:val="14"/>
              </w:rPr>
              <w:br/>
            </w:r>
            <w:r w:rsidRPr="00AC4354">
              <w:rPr>
                <w:rFonts w:ascii="Arial" w:hAnsi="Arial" w:cs="Arial"/>
                <w:sz w:val="14"/>
                <w:szCs w:val="14"/>
              </w:rPr>
              <w:t>в возрасте 55 лет, число лет</w:t>
            </w:r>
            <w:proofErr w:type="gramStart"/>
            <w:r w:rsidR="0009066A">
              <w:rPr>
                <w:rFonts w:ascii="Arial" w:hAnsi="Arial" w:cs="Arial"/>
                <w:sz w:val="14"/>
                <w:szCs w:val="14"/>
                <w:vertAlign w:val="superscript"/>
              </w:rPr>
              <w:t>1</w:t>
            </w:r>
            <w:proofErr w:type="gramEnd"/>
            <w:r w:rsidR="0009066A">
              <w:rPr>
                <w:rFonts w:ascii="Arial" w:hAnsi="Arial" w:cs="Arial"/>
                <w:sz w:val="14"/>
                <w:szCs w:val="14"/>
                <w:vertAlign w:val="superscript"/>
              </w:rPr>
              <w:t>)</w:t>
            </w:r>
          </w:p>
        </w:tc>
        <w:tc>
          <w:tcPr>
            <w:tcW w:w="618" w:type="dxa"/>
            <w:tcBorders>
              <w:top w:val="nil"/>
              <w:left w:val="single" w:sz="6" w:space="0" w:color="auto"/>
              <w:bottom w:val="nil"/>
              <w:right w:val="single" w:sz="6" w:space="0" w:color="auto"/>
            </w:tcBorders>
            <w:vAlign w:val="bottom"/>
          </w:tcPr>
          <w:p w14:paraId="78A21B84" w14:textId="77777777" w:rsidR="001C68A2" w:rsidRPr="001C68A2" w:rsidRDefault="001C68A2" w:rsidP="00ED0672">
            <w:pPr>
              <w:spacing w:before="80" w:line="180" w:lineRule="exact"/>
              <w:ind w:right="57"/>
              <w:jc w:val="right"/>
              <w:rPr>
                <w:rFonts w:ascii="Arial" w:hAnsi="Arial" w:cs="Arial"/>
                <w:sz w:val="14"/>
                <w:szCs w:val="14"/>
              </w:rPr>
            </w:pPr>
            <w:r w:rsidRPr="001C68A2">
              <w:rPr>
                <w:rFonts w:ascii="Arial" w:hAnsi="Arial" w:cs="Arial"/>
                <w:sz w:val="14"/>
                <w:szCs w:val="14"/>
              </w:rPr>
              <w:t>23,45</w:t>
            </w:r>
          </w:p>
        </w:tc>
        <w:tc>
          <w:tcPr>
            <w:tcW w:w="619" w:type="dxa"/>
            <w:tcBorders>
              <w:top w:val="nil"/>
              <w:left w:val="single" w:sz="6" w:space="0" w:color="auto"/>
              <w:bottom w:val="nil"/>
              <w:right w:val="nil"/>
            </w:tcBorders>
            <w:vAlign w:val="bottom"/>
          </w:tcPr>
          <w:p w14:paraId="7E0684CB" w14:textId="293438E0" w:rsidR="001C68A2" w:rsidRPr="001C68A2" w:rsidRDefault="001C68A2" w:rsidP="00ED0672">
            <w:pPr>
              <w:spacing w:before="80" w:line="180" w:lineRule="exact"/>
              <w:ind w:right="57"/>
              <w:jc w:val="right"/>
              <w:rPr>
                <w:rFonts w:ascii="Arial" w:hAnsi="Arial" w:cs="Arial"/>
                <w:sz w:val="14"/>
                <w:szCs w:val="14"/>
              </w:rPr>
            </w:pPr>
            <w:r w:rsidRPr="001C68A2">
              <w:rPr>
                <w:rFonts w:ascii="Arial" w:hAnsi="Arial" w:cs="Arial"/>
                <w:sz w:val="14"/>
                <w:szCs w:val="14"/>
              </w:rPr>
              <w:t>23,75</w:t>
            </w:r>
          </w:p>
        </w:tc>
        <w:tc>
          <w:tcPr>
            <w:tcW w:w="618" w:type="dxa"/>
            <w:tcBorders>
              <w:top w:val="nil"/>
              <w:left w:val="single" w:sz="6" w:space="0" w:color="auto"/>
              <w:bottom w:val="nil"/>
              <w:right w:val="single" w:sz="6" w:space="0" w:color="auto"/>
            </w:tcBorders>
            <w:vAlign w:val="bottom"/>
          </w:tcPr>
          <w:p w14:paraId="25C49BBD" w14:textId="1312230B" w:rsidR="001C68A2" w:rsidRPr="001C68A2" w:rsidRDefault="001C68A2" w:rsidP="00ED0672">
            <w:pPr>
              <w:spacing w:before="80" w:line="180" w:lineRule="exact"/>
              <w:ind w:right="57"/>
              <w:jc w:val="right"/>
              <w:rPr>
                <w:rFonts w:ascii="Arial" w:hAnsi="Arial" w:cs="Arial"/>
                <w:sz w:val="14"/>
                <w:szCs w:val="14"/>
              </w:rPr>
            </w:pPr>
            <w:r w:rsidRPr="001C68A2">
              <w:rPr>
                <w:rFonts w:ascii="Arial" w:hAnsi="Arial" w:cs="Arial"/>
                <w:sz w:val="14"/>
                <w:szCs w:val="14"/>
              </w:rPr>
              <w:t>22,06</w:t>
            </w:r>
          </w:p>
        </w:tc>
        <w:tc>
          <w:tcPr>
            <w:tcW w:w="619" w:type="dxa"/>
            <w:tcBorders>
              <w:top w:val="nil"/>
              <w:left w:val="single" w:sz="6" w:space="0" w:color="auto"/>
              <w:bottom w:val="nil"/>
              <w:right w:val="single" w:sz="6" w:space="0" w:color="auto"/>
            </w:tcBorders>
            <w:vAlign w:val="bottom"/>
          </w:tcPr>
          <w:p w14:paraId="661163A2" w14:textId="0C1E126F" w:rsidR="001C68A2" w:rsidRPr="001C68A2" w:rsidRDefault="001C68A2" w:rsidP="00ED0672">
            <w:pPr>
              <w:spacing w:before="80" w:line="180" w:lineRule="exact"/>
              <w:ind w:right="57"/>
              <w:jc w:val="right"/>
              <w:rPr>
                <w:rFonts w:ascii="Arial" w:hAnsi="Arial" w:cs="Arial"/>
                <w:sz w:val="14"/>
                <w:szCs w:val="14"/>
              </w:rPr>
            </w:pPr>
            <w:r w:rsidRPr="001C68A2">
              <w:rPr>
                <w:rFonts w:ascii="Arial" w:hAnsi="Arial" w:cs="Arial"/>
                <w:sz w:val="14"/>
                <w:szCs w:val="14"/>
              </w:rPr>
              <w:t>20,72</w:t>
            </w:r>
          </w:p>
        </w:tc>
        <w:tc>
          <w:tcPr>
            <w:tcW w:w="619" w:type="dxa"/>
            <w:tcBorders>
              <w:top w:val="nil"/>
              <w:left w:val="single" w:sz="6" w:space="0" w:color="auto"/>
              <w:bottom w:val="nil"/>
              <w:right w:val="single" w:sz="6" w:space="0" w:color="auto"/>
            </w:tcBorders>
            <w:vAlign w:val="bottom"/>
          </w:tcPr>
          <w:p w14:paraId="6BB452BD" w14:textId="78B5D455" w:rsidR="001C68A2" w:rsidRPr="001C68A2" w:rsidRDefault="001C68A2" w:rsidP="00ED0672">
            <w:pPr>
              <w:spacing w:before="80" w:line="180" w:lineRule="exact"/>
              <w:ind w:right="57"/>
              <w:jc w:val="right"/>
              <w:rPr>
                <w:rFonts w:ascii="Arial" w:hAnsi="Arial" w:cs="Arial"/>
                <w:sz w:val="14"/>
                <w:szCs w:val="14"/>
              </w:rPr>
            </w:pPr>
            <w:r w:rsidRPr="001C68A2">
              <w:rPr>
                <w:rFonts w:ascii="Arial" w:hAnsi="Arial" w:cs="Arial"/>
                <w:sz w:val="14"/>
                <w:szCs w:val="14"/>
              </w:rPr>
              <w:t>23,38</w:t>
            </w:r>
          </w:p>
        </w:tc>
        <w:tc>
          <w:tcPr>
            <w:tcW w:w="3399" w:type="dxa"/>
            <w:tcBorders>
              <w:top w:val="nil"/>
              <w:left w:val="single" w:sz="6" w:space="0" w:color="auto"/>
              <w:bottom w:val="nil"/>
              <w:right w:val="nil"/>
            </w:tcBorders>
            <w:vAlign w:val="bottom"/>
          </w:tcPr>
          <w:p w14:paraId="5B216B09" w14:textId="71D65DBA" w:rsidR="001C68A2" w:rsidRPr="0009066A" w:rsidRDefault="001C68A2" w:rsidP="00ED0672">
            <w:pPr>
              <w:spacing w:before="80" w:line="180" w:lineRule="exact"/>
              <w:ind w:left="170"/>
              <w:rPr>
                <w:rFonts w:ascii="Arial" w:hAnsi="Arial" w:cs="Arial"/>
                <w:i/>
                <w:sz w:val="14"/>
                <w:szCs w:val="14"/>
                <w:lang w:val="en-US"/>
              </w:rPr>
            </w:pPr>
            <w:r w:rsidRPr="00AC4354">
              <w:rPr>
                <w:rFonts w:ascii="Arial" w:hAnsi="Arial" w:cs="Arial"/>
                <w:i/>
                <w:sz w:val="14"/>
                <w:szCs w:val="14"/>
                <w:lang w:val="en-US"/>
              </w:rPr>
              <w:t>Life</w:t>
            </w:r>
            <w:r w:rsidRPr="00B343DD">
              <w:rPr>
                <w:rFonts w:ascii="Arial" w:hAnsi="Arial" w:cs="Arial"/>
                <w:i/>
                <w:sz w:val="14"/>
                <w:szCs w:val="14"/>
                <w:lang w:val="en-US"/>
              </w:rPr>
              <w:t xml:space="preserve"> </w:t>
            </w:r>
            <w:r w:rsidRPr="00AC4354">
              <w:rPr>
                <w:rFonts w:ascii="Arial" w:hAnsi="Arial" w:cs="Arial"/>
                <w:i/>
                <w:sz w:val="14"/>
                <w:szCs w:val="14"/>
                <w:lang w:val="en-US"/>
              </w:rPr>
              <w:t>expectancy</w:t>
            </w:r>
            <w:r w:rsidRPr="00B343DD">
              <w:rPr>
                <w:rFonts w:ascii="Arial" w:hAnsi="Arial" w:cs="Arial"/>
                <w:i/>
                <w:sz w:val="14"/>
                <w:szCs w:val="14"/>
                <w:lang w:val="en-US"/>
              </w:rPr>
              <w:t xml:space="preserve"> </w:t>
            </w:r>
            <w:r w:rsidRPr="00AC4354">
              <w:rPr>
                <w:rFonts w:ascii="Arial" w:hAnsi="Arial" w:cs="Arial"/>
                <w:i/>
                <w:sz w:val="14"/>
                <w:szCs w:val="14"/>
                <w:lang w:val="en-US"/>
              </w:rPr>
              <w:t>at</w:t>
            </w:r>
            <w:r w:rsidRPr="00B343DD">
              <w:rPr>
                <w:rFonts w:ascii="Arial" w:hAnsi="Arial" w:cs="Arial"/>
                <w:i/>
                <w:sz w:val="14"/>
                <w:szCs w:val="14"/>
                <w:lang w:val="en-US"/>
              </w:rPr>
              <w:t xml:space="preserve"> </w:t>
            </w:r>
            <w:r w:rsidRPr="00AC4354">
              <w:rPr>
                <w:rFonts w:ascii="Arial" w:hAnsi="Arial" w:cs="Arial"/>
                <w:i/>
                <w:sz w:val="14"/>
                <w:szCs w:val="14"/>
                <w:lang w:val="en-US"/>
              </w:rPr>
              <w:t>age</w:t>
            </w:r>
            <w:r w:rsidRPr="00B343DD">
              <w:rPr>
                <w:rFonts w:ascii="Arial" w:hAnsi="Arial" w:cs="Arial"/>
                <w:i/>
                <w:sz w:val="14"/>
                <w:szCs w:val="14"/>
                <w:lang w:val="en-US"/>
              </w:rPr>
              <w:t xml:space="preserve"> </w:t>
            </w:r>
            <w:r w:rsidRPr="00AC4354">
              <w:rPr>
                <w:rFonts w:ascii="Arial" w:hAnsi="Arial" w:cs="Arial"/>
                <w:i/>
                <w:sz w:val="14"/>
                <w:szCs w:val="14"/>
                <w:lang w:val="en-US"/>
              </w:rPr>
              <w:t>of</w:t>
            </w:r>
            <w:r w:rsidRPr="00B343DD">
              <w:rPr>
                <w:rFonts w:ascii="Arial" w:hAnsi="Arial" w:cs="Arial"/>
                <w:i/>
                <w:sz w:val="14"/>
                <w:szCs w:val="14"/>
                <w:lang w:val="en-US"/>
              </w:rPr>
              <w:t xml:space="preserve"> 55, </w:t>
            </w:r>
            <w:r w:rsidRPr="00AC4354">
              <w:rPr>
                <w:rFonts w:ascii="Arial" w:hAnsi="Arial" w:cs="Arial"/>
                <w:i/>
                <w:sz w:val="14"/>
                <w:szCs w:val="14"/>
                <w:lang w:val="en-US"/>
              </w:rPr>
              <w:t>years</w:t>
            </w:r>
            <w:r w:rsidR="0009066A" w:rsidRPr="0009066A">
              <w:rPr>
                <w:rFonts w:ascii="Arial" w:hAnsi="Arial" w:cs="Arial"/>
                <w:i/>
                <w:sz w:val="14"/>
                <w:szCs w:val="14"/>
                <w:vertAlign w:val="superscript"/>
                <w:lang w:val="en-US"/>
              </w:rPr>
              <w:t>1)</w:t>
            </w:r>
          </w:p>
        </w:tc>
      </w:tr>
      <w:tr w:rsidR="001C68A2" w:rsidRPr="00D42306" w14:paraId="1DAF3C3F" w14:textId="77777777" w:rsidTr="006D037A">
        <w:trPr>
          <w:jc w:val="center"/>
        </w:trPr>
        <w:tc>
          <w:tcPr>
            <w:tcW w:w="3402" w:type="dxa"/>
            <w:tcBorders>
              <w:top w:val="nil"/>
              <w:left w:val="nil"/>
              <w:bottom w:val="nil"/>
              <w:right w:val="single" w:sz="6" w:space="0" w:color="auto"/>
            </w:tcBorders>
            <w:vAlign w:val="bottom"/>
          </w:tcPr>
          <w:p w14:paraId="1CE4615C" w14:textId="4A23B00A" w:rsidR="001C68A2" w:rsidRPr="000E594D" w:rsidRDefault="001C68A2" w:rsidP="00ED0672">
            <w:pPr>
              <w:spacing w:before="80" w:line="180" w:lineRule="exact"/>
              <w:ind w:left="170"/>
              <w:rPr>
                <w:rFonts w:ascii="Arial" w:hAnsi="Arial" w:cs="Arial"/>
                <w:b/>
                <w:sz w:val="14"/>
                <w:szCs w:val="14"/>
              </w:rPr>
            </w:pPr>
            <w:r w:rsidRPr="000E594D">
              <w:rPr>
                <w:rFonts w:ascii="Arial" w:hAnsi="Arial" w:cs="Arial"/>
                <w:sz w:val="14"/>
                <w:szCs w:val="14"/>
              </w:rPr>
              <w:t>Смертность</w:t>
            </w:r>
            <w:r w:rsidRPr="000139AC">
              <w:rPr>
                <w:rFonts w:ascii="Arial" w:hAnsi="Arial" w:cs="Arial"/>
                <w:sz w:val="14"/>
                <w:szCs w:val="14"/>
              </w:rPr>
              <w:t xml:space="preserve"> </w:t>
            </w:r>
            <w:r w:rsidRPr="000E594D">
              <w:rPr>
                <w:rFonts w:ascii="Arial" w:hAnsi="Arial" w:cs="Arial"/>
                <w:sz w:val="14"/>
                <w:szCs w:val="14"/>
              </w:rPr>
              <w:t>населения</w:t>
            </w:r>
            <w:r w:rsidRPr="000139AC">
              <w:rPr>
                <w:rFonts w:ascii="Arial" w:hAnsi="Arial" w:cs="Arial"/>
                <w:sz w:val="14"/>
                <w:szCs w:val="14"/>
              </w:rPr>
              <w:t xml:space="preserve"> </w:t>
            </w:r>
            <w:r w:rsidRPr="000E594D">
              <w:rPr>
                <w:rFonts w:ascii="Arial" w:hAnsi="Arial" w:cs="Arial"/>
                <w:sz w:val="14"/>
                <w:szCs w:val="14"/>
              </w:rPr>
              <w:t>старше</w:t>
            </w:r>
            <w:r w:rsidRPr="000139AC">
              <w:rPr>
                <w:rFonts w:ascii="Arial" w:hAnsi="Arial" w:cs="Arial"/>
                <w:sz w:val="14"/>
                <w:szCs w:val="14"/>
              </w:rPr>
              <w:t xml:space="preserve"> </w:t>
            </w:r>
            <w:r w:rsidRPr="000E594D">
              <w:rPr>
                <w:rFonts w:ascii="Arial" w:hAnsi="Arial" w:cs="Arial"/>
                <w:sz w:val="14"/>
                <w:szCs w:val="14"/>
              </w:rPr>
              <w:t>трудоспособного</w:t>
            </w:r>
            <w:r w:rsidRPr="000139AC">
              <w:rPr>
                <w:rFonts w:ascii="Arial" w:hAnsi="Arial" w:cs="Arial"/>
                <w:sz w:val="14"/>
                <w:szCs w:val="14"/>
              </w:rPr>
              <w:t xml:space="preserve"> </w:t>
            </w:r>
            <w:r w:rsidRPr="000E594D">
              <w:rPr>
                <w:rFonts w:ascii="Arial" w:hAnsi="Arial" w:cs="Arial"/>
                <w:sz w:val="14"/>
                <w:szCs w:val="14"/>
              </w:rPr>
              <w:t>возраста</w:t>
            </w:r>
            <w:r w:rsidRPr="000139AC">
              <w:rPr>
                <w:rFonts w:ascii="Arial" w:hAnsi="Arial" w:cs="Arial"/>
                <w:sz w:val="14"/>
                <w:szCs w:val="14"/>
              </w:rPr>
              <w:t xml:space="preserve"> (</w:t>
            </w:r>
            <w:r w:rsidRPr="000E594D">
              <w:rPr>
                <w:rFonts w:ascii="Arial" w:hAnsi="Arial" w:cs="Arial"/>
                <w:sz w:val="14"/>
                <w:szCs w:val="14"/>
              </w:rPr>
              <w:t>женщины</w:t>
            </w:r>
            <w:r w:rsidRPr="000139AC">
              <w:rPr>
                <w:rFonts w:ascii="Arial" w:hAnsi="Arial" w:cs="Arial"/>
                <w:sz w:val="14"/>
                <w:szCs w:val="14"/>
              </w:rPr>
              <w:t xml:space="preserve">, </w:t>
            </w:r>
            <w:r w:rsidRPr="000E594D">
              <w:rPr>
                <w:rFonts w:ascii="Arial" w:hAnsi="Arial" w:cs="Arial"/>
                <w:sz w:val="14"/>
                <w:szCs w:val="14"/>
              </w:rPr>
              <w:t>достигшие</w:t>
            </w:r>
            <w:r w:rsidRPr="000139AC">
              <w:rPr>
                <w:rFonts w:ascii="Arial" w:hAnsi="Arial" w:cs="Arial"/>
                <w:sz w:val="14"/>
                <w:szCs w:val="14"/>
              </w:rPr>
              <w:t xml:space="preserve"> </w:t>
            </w:r>
            <w:r w:rsidRPr="000E594D">
              <w:rPr>
                <w:rFonts w:ascii="Arial" w:hAnsi="Arial" w:cs="Arial"/>
                <w:sz w:val="14"/>
                <w:szCs w:val="14"/>
              </w:rPr>
              <w:t>возраста</w:t>
            </w:r>
            <w:r w:rsidRPr="000139AC">
              <w:rPr>
                <w:rFonts w:ascii="Arial" w:hAnsi="Arial" w:cs="Arial"/>
                <w:sz w:val="14"/>
                <w:szCs w:val="14"/>
              </w:rPr>
              <w:t xml:space="preserve"> 55 </w:t>
            </w:r>
            <w:r w:rsidRPr="000E594D">
              <w:rPr>
                <w:rFonts w:ascii="Arial" w:hAnsi="Arial" w:cs="Arial"/>
                <w:sz w:val="14"/>
                <w:szCs w:val="14"/>
              </w:rPr>
              <w:t>лет</w:t>
            </w:r>
            <w:r w:rsidRPr="000139AC">
              <w:rPr>
                <w:rFonts w:ascii="Arial" w:hAnsi="Arial" w:cs="Arial"/>
                <w:sz w:val="14"/>
                <w:szCs w:val="14"/>
              </w:rPr>
              <w:t xml:space="preserve"> </w:t>
            </w:r>
            <w:r>
              <w:rPr>
                <w:rFonts w:ascii="Arial" w:hAnsi="Arial" w:cs="Arial"/>
                <w:sz w:val="14"/>
                <w:szCs w:val="14"/>
              </w:rPr>
              <w:br/>
            </w:r>
            <w:r w:rsidRPr="000E594D">
              <w:rPr>
                <w:rFonts w:ascii="Arial" w:hAnsi="Arial" w:cs="Arial"/>
                <w:sz w:val="14"/>
                <w:szCs w:val="14"/>
              </w:rPr>
              <w:t>и</w:t>
            </w:r>
            <w:r w:rsidRPr="000139AC">
              <w:rPr>
                <w:rFonts w:ascii="Arial" w:hAnsi="Arial" w:cs="Arial"/>
                <w:sz w:val="14"/>
                <w:szCs w:val="14"/>
              </w:rPr>
              <w:t xml:space="preserve"> </w:t>
            </w:r>
            <w:r w:rsidRPr="000E594D">
              <w:rPr>
                <w:rFonts w:ascii="Arial" w:hAnsi="Arial" w:cs="Arial"/>
                <w:sz w:val="14"/>
                <w:szCs w:val="14"/>
              </w:rPr>
              <w:t>старше</w:t>
            </w:r>
            <w:r w:rsidRPr="000139AC">
              <w:rPr>
                <w:rFonts w:ascii="Arial" w:hAnsi="Arial" w:cs="Arial"/>
                <w:sz w:val="14"/>
                <w:szCs w:val="14"/>
              </w:rPr>
              <w:t xml:space="preserve">, </w:t>
            </w:r>
            <w:r w:rsidRPr="000E594D">
              <w:rPr>
                <w:rFonts w:ascii="Arial" w:hAnsi="Arial" w:cs="Arial"/>
                <w:sz w:val="14"/>
                <w:szCs w:val="14"/>
              </w:rPr>
              <w:t xml:space="preserve">мужчины, </w:t>
            </w:r>
            <w:r w:rsidRPr="000E594D">
              <w:rPr>
                <w:rFonts w:ascii="Arial" w:hAnsi="Arial" w:cs="Arial"/>
                <w:spacing w:val="-2"/>
                <w:sz w:val="14"/>
                <w:szCs w:val="14"/>
              </w:rPr>
              <w:t xml:space="preserve">достигшие возраста 60 лет </w:t>
            </w:r>
            <w:r>
              <w:rPr>
                <w:rFonts w:ascii="Arial" w:hAnsi="Arial" w:cs="Arial"/>
                <w:spacing w:val="-2"/>
                <w:sz w:val="14"/>
                <w:szCs w:val="14"/>
              </w:rPr>
              <w:br/>
            </w:r>
            <w:r w:rsidRPr="000E594D">
              <w:rPr>
                <w:rFonts w:ascii="Arial" w:hAnsi="Arial" w:cs="Arial"/>
                <w:spacing w:val="-2"/>
                <w:sz w:val="14"/>
                <w:szCs w:val="14"/>
              </w:rPr>
              <w:t xml:space="preserve">и старше), число умерших на 100 </w:t>
            </w:r>
            <w:r>
              <w:rPr>
                <w:rFonts w:ascii="Arial" w:hAnsi="Arial" w:cs="Arial"/>
                <w:spacing w:val="-2"/>
                <w:sz w:val="14"/>
                <w:szCs w:val="14"/>
              </w:rPr>
              <w:t>000</w:t>
            </w:r>
            <w:r w:rsidRPr="000E594D">
              <w:rPr>
                <w:rFonts w:ascii="Arial" w:hAnsi="Arial" w:cs="Arial"/>
                <w:sz w:val="14"/>
                <w:szCs w:val="14"/>
              </w:rPr>
              <w:t xml:space="preserve"> </w:t>
            </w:r>
            <w:r>
              <w:rPr>
                <w:rFonts w:ascii="Arial" w:hAnsi="Arial" w:cs="Arial"/>
                <w:sz w:val="14"/>
                <w:szCs w:val="14"/>
              </w:rPr>
              <w:t xml:space="preserve">человек </w:t>
            </w:r>
            <w:r>
              <w:rPr>
                <w:rFonts w:ascii="Arial" w:hAnsi="Arial" w:cs="Arial"/>
                <w:sz w:val="14"/>
                <w:szCs w:val="14"/>
              </w:rPr>
              <w:br/>
            </w:r>
            <w:r w:rsidRPr="000E594D">
              <w:rPr>
                <w:rFonts w:ascii="Arial" w:hAnsi="Arial" w:cs="Arial"/>
                <w:sz w:val="14"/>
                <w:szCs w:val="14"/>
              </w:rPr>
              <w:t>населения соответствующего возраста</w:t>
            </w:r>
            <w:proofErr w:type="gramStart"/>
            <w:r w:rsidR="0009066A">
              <w:rPr>
                <w:rFonts w:ascii="Arial" w:hAnsi="Arial" w:cs="Arial"/>
                <w:sz w:val="14"/>
                <w:szCs w:val="14"/>
                <w:vertAlign w:val="superscript"/>
              </w:rPr>
              <w:t>1</w:t>
            </w:r>
            <w:proofErr w:type="gramEnd"/>
            <w:r w:rsidR="0009066A">
              <w:rPr>
                <w:rFonts w:ascii="Arial" w:hAnsi="Arial" w:cs="Arial"/>
                <w:sz w:val="14"/>
                <w:szCs w:val="14"/>
                <w:vertAlign w:val="superscript"/>
              </w:rPr>
              <w:t>)</w:t>
            </w:r>
          </w:p>
        </w:tc>
        <w:tc>
          <w:tcPr>
            <w:tcW w:w="618" w:type="dxa"/>
            <w:tcBorders>
              <w:top w:val="nil"/>
              <w:left w:val="single" w:sz="6" w:space="0" w:color="auto"/>
              <w:bottom w:val="nil"/>
              <w:right w:val="single" w:sz="6" w:space="0" w:color="auto"/>
            </w:tcBorders>
            <w:vAlign w:val="bottom"/>
          </w:tcPr>
          <w:p w14:paraId="0077BB40" w14:textId="2672BA02" w:rsidR="001C68A2" w:rsidRPr="001C68A2" w:rsidRDefault="001C68A2" w:rsidP="00ED0672">
            <w:pPr>
              <w:spacing w:before="80" w:line="180" w:lineRule="exact"/>
              <w:ind w:right="57"/>
              <w:jc w:val="right"/>
              <w:rPr>
                <w:rFonts w:ascii="Arial" w:hAnsi="Arial" w:cs="Arial"/>
                <w:sz w:val="14"/>
                <w:szCs w:val="14"/>
              </w:rPr>
            </w:pPr>
            <w:r w:rsidRPr="001C68A2">
              <w:rPr>
                <w:rFonts w:ascii="Arial" w:hAnsi="Arial" w:cs="Arial"/>
                <w:sz w:val="14"/>
                <w:szCs w:val="14"/>
              </w:rPr>
              <w:t>3 768,0</w:t>
            </w:r>
          </w:p>
        </w:tc>
        <w:tc>
          <w:tcPr>
            <w:tcW w:w="619" w:type="dxa"/>
            <w:tcBorders>
              <w:top w:val="nil"/>
              <w:left w:val="single" w:sz="6" w:space="0" w:color="auto"/>
              <w:bottom w:val="nil"/>
              <w:right w:val="nil"/>
            </w:tcBorders>
            <w:vAlign w:val="bottom"/>
          </w:tcPr>
          <w:p w14:paraId="0C573BE7" w14:textId="1A56B68C" w:rsidR="001C68A2" w:rsidRPr="001C68A2" w:rsidRDefault="001C68A2" w:rsidP="00ED0672">
            <w:pPr>
              <w:spacing w:before="80" w:line="180" w:lineRule="exact"/>
              <w:ind w:right="57"/>
              <w:jc w:val="right"/>
              <w:rPr>
                <w:rFonts w:ascii="Arial" w:hAnsi="Arial" w:cs="Arial"/>
                <w:sz w:val="14"/>
                <w:szCs w:val="14"/>
              </w:rPr>
            </w:pPr>
            <w:r w:rsidRPr="001C68A2">
              <w:rPr>
                <w:rFonts w:ascii="Arial" w:hAnsi="Arial" w:cs="Arial"/>
                <w:sz w:val="14"/>
                <w:szCs w:val="14"/>
              </w:rPr>
              <w:t>3 667,9</w:t>
            </w:r>
          </w:p>
        </w:tc>
        <w:tc>
          <w:tcPr>
            <w:tcW w:w="618" w:type="dxa"/>
            <w:tcBorders>
              <w:top w:val="nil"/>
              <w:left w:val="single" w:sz="6" w:space="0" w:color="auto"/>
              <w:bottom w:val="nil"/>
              <w:right w:val="single" w:sz="6" w:space="0" w:color="auto"/>
            </w:tcBorders>
            <w:vAlign w:val="bottom"/>
          </w:tcPr>
          <w:p w14:paraId="04591DFE" w14:textId="25425DD9" w:rsidR="001C68A2" w:rsidRPr="001C68A2" w:rsidRDefault="001C68A2" w:rsidP="00ED0672">
            <w:pPr>
              <w:spacing w:before="80" w:line="180" w:lineRule="exact"/>
              <w:ind w:right="57"/>
              <w:jc w:val="right"/>
              <w:rPr>
                <w:rFonts w:ascii="Arial" w:hAnsi="Arial" w:cs="Arial"/>
                <w:bCs/>
                <w:sz w:val="14"/>
                <w:szCs w:val="14"/>
              </w:rPr>
            </w:pPr>
            <w:r w:rsidRPr="001C68A2">
              <w:rPr>
                <w:rFonts w:ascii="Arial" w:hAnsi="Arial" w:cs="Arial"/>
                <w:bCs/>
                <w:sz w:val="14"/>
                <w:szCs w:val="14"/>
              </w:rPr>
              <w:t>4</w:t>
            </w:r>
            <w:r w:rsidR="00486EF5">
              <w:rPr>
                <w:rFonts w:ascii="Arial" w:hAnsi="Arial" w:cs="Arial"/>
                <w:bCs/>
                <w:sz w:val="14"/>
                <w:szCs w:val="14"/>
                <w:lang w:val="en-US"/>
              </w:rPr>
              <w:t xml:space="preserve"> </w:t>
            </w:r>
            <w:r w:rsidRPr="001C68A2">
              <w:rPr>
                <w:rFonts w:ascii="Arial" w:hAnsi="Arial" w:cs="Arial"/>
                <w:bCs/>
                <w:sz w:val="14"/>
                <w:szCs w:val="14"/>
              </w:rPr>
              <w:t>408,1</w:t>
            </w:r>
          </w:p>
        </w:tc>
        <w:tc>
          <w:tcPr>
            <w:tcW w:w="619" w:type="dxa"/>
            <w:tcBorders>
              <w:top w:val="nil"/>
              <w:left w:val="single" w:sz="6" w:space="0" w:color="auto"/>
              <w:bottom w:val="nil"/>
              <w:right w:val="single" w:sz="6" w:space="0" w:color="auto"/>
            </w:tcBorders>
            <w:vAlign w:val="bottom"/>
          </w:tcPr>
          <w:p w14:paraId="519A6D8A" w14:textId="7E170F77" w:rsidR="001C68A2" w:rsidRPr="001C68A2" w:rsidRDefault="001C68A2" w:rsidP="00ED0672">
            <w:pPr>
              <w:spacing w:before="80" w:line="180" w:lineRule="exact"/>
              <w:ind w:right="57"/>
              <w:jc w:val="right"/>
              <w:rPr>
                <w:rFonts w:ascii="Arial" w:hAnsi="Arial" w:cs="Arial"/>
                <w:sz w:val="14"/>
                <w:szCs w:val="14"/>
              </w:rPr>
            </w:pPr>
            <w:r w:rsidRPr="001C68A2">
              <w:rPr>
                <w:rFonts w:ascii="Arial" w:hAnsi="Arial" w:cs="Arial"/>
                <w:sz w:val="14"/>
                <w:szCs w:val="14"/>
              </w:rPr>
              <w:t>5</w:t>
            </w:r>
            <w:r w:rsidR="00486EF5">
              <w:rPr>
                <w:rFonts w:ascii="Arial" w:hAnsi="Arial" w:cs="Arial"/>
                <w:sz w:val="14"/>
                <w:szCs w:val="14"/>
                <w:lang w:val="en-US"/>
              </w:rPr>
              <w:t xml:space="preserve"> </w:t>
            </w:r>
            <w:r w:rsidRPr="001C68A2">
              <w:rPr>
                <w:rFonts w:ascii="Arial" w:hAnsi="Arial" w:cs="Arial"/>
                <w:sz w:val="14"/>
                <w:szCs w:val="14"/>
              </w:rPr>
              <w:t>102,3</w:t>
            </w:r>
          </w:p>
        </w:tc>
        <w:tc>
          <w:tcPr>
            <w:tcW w:w="619" w:type="dxa"/>
            <w:tcBorders>
              <w:top w:val="nil"/>
              <w:left w:val="single" w:sz="6" w:space="0" w:color="auto"/>
              <w:bottom w:val="nil"/>
              <w:right w:val="single" w:sz="6" w:space="0" w:color="auto"/>
            </w:tcBorders>
            <w:vAlign w:val="bottom"/>
          </w:tcPr>
          <w:p w14:paraId="7AA919F6" w14:textId="55B94CED" w:rsidR="001C68A2" w:rsidRPr="001C68A2" w:rsidRDefault="001C68A2" w:rsidP="00ED0672">
            <w:pPr>
              <w:spacing w:before="80" w:line="180" w:lineRule="exact"/>
              <w:ind w:right="57"/>
              <w:jc w:val="right"/>
              <w:rPr>
                <w:rFonts w:ascii="Arial" w:hAnsi="Arial" w:cs="Arial"/>
                <w:sz w:val="14"/>
                <w:szCs w:val="14"/>
              </w:rPr>
            </w:pPr>
            <w:r w:rsidRPr="001C68A2">
              <w:rPr>
                <w:rFonts w:ascii="Arial" w:hAnsi="Arial" w:cs="Arial"/>
                <w:sz w:val="14"/>
                <w:szCs w:val="14"/>
              </w:rPr>
              <w:t>3</w:t>
            </w:r>
            <w:r w:rsidR="00486EF5">
              <w:rPr>
                <w:rFonts w:ascii="Arial" w:hAnsi="Arial" w:cs="Arial"/>
                <w:sz w:val="14"/>
                <w:szCs w:val="14"/>
                <w:lang w:val="en-US"/>
              </w:rPr>
              <w:t xml:space="preserve"> </w:t>
            </w:r>
            <w:r w:rsidRPr="001C68A2">
              <w:rPr>
                <w:rFonts w:ascii="Arial" w:hAnsi="Arial" w:cs="Arial"/>
                <w:sz w:val="14"/>
                <w:szCs w:val="14"/>
              </w:rPr>
              <w:t>801,2</w:t>
            </w:r>
          </w:p>
        </w:tc>
        <w:tc>
          <w:tcPr>
            <w:tcW w:w="3399" w:type="dxa"/>
            <w:tcBorders>
              <w:top w:val="nil"/>
              <w:left w:val="single" w:sz="6" w:space="0" w:color="auto"/>
              <w:bottom w:val="nil"/>
              <w:right w:val="nil"/>
            </w:tcBorders>
            <w:vAlign w:val="bottom"/>
          </w:tcPr>
          <w:p w14:paraId="09A1C27F" w14:textId="1BA6D61B" w:rsidR="001C68A2" w:rsidRPr="000E594D" w:rsidRDefault="001C68A2" w:rsidP="00ED0672">
            <w:pPr>
              <w:spacing w:before="80" w:line="180" w:lineRule="exact"/>
              <w:ind w:left="170"/>
              <w:rPr>
                <w:rFonts w:ascii="Arial" w:hAnsi="Arial" w:cs="Arial"/>
                <w:i/>
                <w:spacing w:val="-6"/>
                <w:sz w:val="14"/>
                <w:szCs w:val="14"/>
                <w:lang w:val="en-US"/>
              </w:rPr>
            </w:pPr>
            <w:r w:rsidRPr="000E594D">
              <w:rPr>
                <w:rFonts w:ascii="Arial" w:hAnsi="Arial" w:cs="Arial"/>
                <w:bCs/>
                <w:i/>
                <w:sz w:val="14"/>
                <w:szCs w:val="14"/>
                <w:lang w:val="en-US"/>
              </w:rPr>
              <w:t>Mortality</w:t>
            </w:r>
            <w:r w:rsidRPr="00DA3C57">
              <w:rPr>
                <w:rFonts w:ascii="Arial" w:hAnsi="Arial" w:cs="Arial"/>
                <w:bCs/>
                <w:i/>
                <w:sz w:val="14"/>
                <w:szCs w:val="14"/>
                <w:lang w:val="en-US"/>
              </w:rPr>
              <w:t xml:space="preserve"> </w:t>
            </w:r>
            <w:r w:rsidRPr="000E594D">
              <w:rPr>
                <w:rFonts w:ascii="Arial" w:hAnsi="Arial" w:cs="Arial"/>
                <w:bCs/>
                <w:i/>
                <w:sz w:val="14"/>
                <w:szCs w:val="14"/>
                <w:lang w:val="en-US"/>
              </w:rPr>
              <w:t>of</w:t>
            </w:r>
            <w:r w:rsidRPr="00DA3C57">
              <w:rPr>
                <w:rFonts w:ascii="Arial" w:hAnsi="Arial" w:cs="Arial"/>
                <w:bCs/>
                <w:i/>
                <w:sz w:val="14"/>
                <w:szCs w:val="14"/>
                <w:lang w:val="en-US"/>
              </w:rPr>
              <w:t xml:space="preserve"> </w:t>
            </w:r>
            <w:r w:rsidRPr="000E594D">
              <w:rPr>
                <w:rFonts w:ascii="Arial" w:hAnsi="Arial" w:cs="Arial"/>
                <w:bCs/>
                <w:i/>
                <w:sz w:val="14"/>
                <w:szCs w:val="14"/>
                <w:lang w:val="en-US"/>
              </w:rPr>
              <w:t>population</w:t>
            </w:r>
            <w:r w:rsidRPr="00DA3C57">
              <w:rPr>
                <w:rFonts w:ascii="Arial" w:hAnsi="Arial" w:cs="Arial"/>
                <w:bCs/>
                <w:i/>
                <w:sz w:val="14"/>
                <w:szCs w:val="14"/>
                <w:lang w:val="en-US"/>
              </w:rPr>
              <w:t xml:space="preserve"> </w:t>
            </w:r>
            <w:r w:rsidRPr="000E594D">
              <w:rPr>
                <w:rFonts w:ascii="Arial" w:hAnsi="Arial" w:cs="Arial"/>
                <w:bCs/>
                <w:i/>
                <w:sz w:val="14"/>
                <w:szCs w:val="14"/>
                <w:lang w:val="en-US"/>
              </w:rPr>
              <w:t>of</w:t>
            </w:r>
            <w:r w:rsidRPr="00DA3C57">
              <w:rPr>
                <w:rFonts w:ascii="Arial" w:hAnsi="Arial" w:cs="Arial"/>
                <w:bCs/>
                <w:i/>
                <w:sz w:val="14"/>
                <w:szCs w:val="14"/>
                <w:lang w:val="en-US"/>
              </w:rPr>
              <w:t xml:space="preserve"> </w:t>
            </w:r>
            <w:r w:rsidRPr="000E594D">
              <w:rPr>
                <w:rFonts w:ascii="Arial" w:hAnsi="Arial" w:cs="Arial"/>
                <w:bCs/>
                <w:i/>
                <w:sz w:val="14"/>
                <w:szCs w:val="14"/>
                <w:lang w:val="en-US"/>
              </w:rPr>
              <w:t>o</w:t>
            </w:r>
            <w:r w:rsidRPr="000E594D">
              <w:rPr>
                <w:rFonts w:ascii="Arial" w:hAnsi="Arial" w:cs="Arial"/>
                <w:i/>
                <w:iCs/>
                <w:sz w:val="14"/>
                <w:szCs w:val="14"/>
                <w:lang w:val="en-US"/>
              </w:rPr>
              <w:t>ver</w:t>
            </w:r>
            <w:r w:rsidRPr="00DA3C57">
              <w:rPr>
                <w:rFonts w:ascii="Arial" w:hAnsi="Arial" w:cs="Arial"/>
                <w:i/>
                <w:iCs/>
                <w:sz w:val="14"/>
                <w:szCs w:val="14"/>
                <w:lang w:val="en-US"/>
              </w:rPr>
              <w:t xml:space="preserve"> </w:t>
            </w:r>
            <w:r w:rsidRPr="000E594D">
              <w:rPr>
                <w:rFonts w:ascii="Arial" w:hAnsi="Arial" w:cs="Arial"/>
                <w:i/>
                <w:iCs/>
                <w:sz w:val="14"/>
                <w:szCs w:val="14"/>
                <w:lang w:val="en-US"/>
              </w:rPr>
              <w:t>working</w:t>
            </w:r>
            <w:r w:rsidRPr="00DA3C57">
              <w:rPr>
                <w:rFonts w:ascii="Arial" w:hAnsi="Arial" w:cs="Arial"/>
                <w:i/>
                <w:iCs/>
                <w:sz w:val="14"/>
                <w:szCs w:val="14"/>
                <w:lang w:val="en-US"/>
              </w:rPr>
              <w:t xml:space="preserve"> </w:t>
            </w:r>
            <w:r w:rsidRPr="000E594D">
              <w:rPr>
                <w:rFonts w:ascii="Arial" w:hAnsi="Arial" w:cs="Arial"/>
                <w:i/>
                <w:iCs/>
                <w:sz w:val="14"/>
                <w:szCs w:val="14"/>
                <w:lang w:val="en-US"/>
              </w:rPr>
              <w:t>age</w:t>
            </w:r>
            <w:r w:rsidRPr="00DA3C57">
              <w:rPr>
                <w:rFonts w:ascii="Arial" w:hAnsi="Arial" w:cs="Arial"/>
                <w:i/>
                <w:spacing w:val="-6"/>
                <w:sz w:val="14"/>
                <w:szCs w:val="14"/>
                <w:lang w:val="en-US"/>
              </w:rPr>
              <w:t xml:space="preserve"> </w:t>
            </w:r>
            <w:r w:rsidRPr="002175D3">
              <w:rPr>
                <w:rFonts w:ascii="Arial" w:hAnsi="Arial" w:cs="Arial"/>
                <w:i/>
                <w:spacing w:val="-6"/>
                <w:sz w:val="14"/>
                <w:szCs w:val="14"/>
                <w:lang w:val="en-US"/>
              </w:rPr>
              <w:br/>
            </w:r>
            <w:r w:rsidRPr="00DA3C57">
              <w:rPr>
                <w:rFonts w:ascii="Arial" w:hAnsi="Arial" w:cs="Arial"/>
                <w:i/>
                <w:spacing w:val="-6"/>
                <w:sz w:val="14"/>
                <w:szCs w:val="14"/>
                <w:lang w:val="en-US"/>
              </w:rPr>
              <w:t>(</w:t>
            </w:r>
            <w:r w:rsidRPr="000E594D">
              <w:rPr>
                <w:rFonts w:ascii="Arial" w:hAnsi="Arial" w:cs="Arial"/>
                <w:bCs/>
                <w:i/>
                <w:sz w:val="14"/>
                <w:szCs w:val="14"/>
                <w:lang w:val="en-US"/>
              </w:rPr>
              <w:t>females</w:t>
            </w:r>
            <w:r w:rsidRPr="00DA3C57">
              <w:rPr>
                <w:rFonts w:ascii="Arial" w:hAnsi="Arial" w:cs="Arial"/>
                <w:bCs/>
                <w:i/>
                <w:sz w:val="14"/>
                <w:szCs w:val="14"/>
                <w:lang w:val="en-US"/>
              </w:rPr>
              <w:t xml:space="preserve"> </w:t>
            </w:r>
            <w:r w:rsidRPr="000E594D">
              <w:rPr>
                <w:rFonts w:ascii="Arial" w:hAnsi="Arial" w:cs="Arial"/>
                <w:bCs/>
                <w:i/>
                <w:sz w:val="14"/>
                <w:szCs w:val="14"/>
                <w:lang w:val="en-US"/>
              </w:rPr>
              <w:t>reached</w:t>
            </w:r>
            <w:r w:rsidRPr="00DA3C57">
              <w:rPr>
                <w:rFonts w:ascii="Arial" w:hAnsi="Arial" w:cs="Arial"/>
                <w:bCs/>
                <w:i/>
                <w:sz w:val="14"/>
                <w:szCs w:val="14"/>
                <w:lang w:val="en-US"/>
              </w:rPr>
              <w:t xml:space="preserve"> </w:t>
            </w:r>
            <w:r w:rsidRPr="000E594D">
              <w:rPr>
                <w:rFonts w:ascii="Arial" w:hAnsi="Arial" w:cs="Arial"/>
                <w:bCs/>
                <w:i/>
                <w:sz w:val="14"/>
                <w:szCs w:val="14"/>
                <w:lang w:val="en-US"/>
              </w:rPr>
              <w:t>the</w:t>
            </w:r>
            <w:r w:rsidRPr="00DA3C57">
              <w:rPr>
                <w:rFonts w:ascii="Arial" w:hAnsi="Arial" w:cs="Arial"/>
                <w:bCs/>
                <w:i/>
                <w:sz w:val="14"/>
                <w:szCs w:val="14"/>
                <w:lang w:val="en-US"/>
              </w:rPr>
              <w:t xml:space="preserve"> </w:t>
            </w:r>
            <w:r w:rsidRPr="000E594D">
              <w:rPr>
                <w:rFonts w:ascii="Arial" w:hAnsi="Arial" w:cs="Arial"/>
                <w:bCs/>
                <w:i/>
                <w:sz w:val="14"/>
                <w:szCs w:val="14"/>
                <w:lang w:val="en-US"/>
              </w:rPr>
              <w:t>age</w:t>
            </w:r>
            <w:r w:rsidRPr="00DA3C57">
              <w:rPr>
                <w:rFonts w:ascii="Arial" w:hAnsi="Arial" w:cs="Arial"/>
                <w:bCs/>
                <w:i/>
                <w:sz w:val="14"/>
                <w:szCs w:val="14"/>
                <w:lang w:val="en-US"/>
              </w:rPr>
              <w:t xml:space="preserve"> </w:t>
            </w:r>
            <w:r w:rsidRPr="000E594D">
              <w:rPr>
                <w:rFonts w:ascii="Arial" w:hAnsi="Arial" w:cs="Arial"/>
                <w:bCs/>
                <w:i/>
                <w:sz w:val="14"/>
                <w:szCs w:val="14"/>
                <w:lang w:val="en-US"/>
              </w:rPr>
              <w:t>of</w:t>
            </w:r>
            <w:r w:rsidRPr="00DA3C57">
              <w:rPr>
                <w:rFonts w:ascii="Arial" w:hAnsi="Arial" w:cs="Arial"/>
                <w:bCs/>
                <w:i/>
                <w:sz w:val="14"/>
                <w:szCs w:val="14"/>
                <w:lang w:val="en-US"/>
              </w:rPr>
              <w:t xml:space="preserve"> 55 </w:t>
            </w:r>
            <w:r w:rsidRPr="000E594D">
              <w:rPr>
                <w:rFonts w:ascii="Arial" w:hAnsi="Arial" w:cs="Arial"/>
                <w:bCs/>
                <w:i/>
                <w:sz w:val="14"/>
                <w:szCs w:val="14"/>
                <w:lang w:val="en-US"/>
              </w:rPr>
              <w:t>years</w:t>
            </w:r>
            <w:r w:rsidRPr="00DA3C57">
              <w:rPr>
                <w:rFonts w:ascii="Arial" w:hAnsi="Arial" w:cs="Arial"/>
                <w:bCs/>
                <w:i/>
                <w:sz w:val="14"/>
                <w:szCs w:val="14"/>
                <w:lang w:val="en-US"/>
              </w:rPr>
              <w:t xml:space="preserve">  </w:t>
            </w:r>
            <w:r w:rsidRPr="000E594D">
              <w:rPr>
                <w:rFonts w:ascii="Arial" w:hAnsi="Arial" w:cs="Arial"/>
                <w:bCs/>
                <w:i/>
                <w:sz w:val="14"/>
                <w:szCs w:val="14"/>
                <w:lang w:val="en-US"/>
              </w:rPr>
              <w:t>and</w:t>
            </w:r>
            <w:r w:rsidRPr="00DA3C57">
              <w:rPr>
                <w:rFonts w:ascii="Arial" w:hAnsi="Arial" w:cs="Arial"/>
                <w:bCs/>
                <w:i/>
                <w:sz w:val="14"/>
                <w:szCs w:val="14"/>
                <w:lang w:val="en-US"/>
              </w:rPr>
              <w:t xml:space="preserve"> </w:t>
            </w:r>
            <w:r w:rsidRPr="000E594D">
              <w:rPr>
                <w:rFonts w:ascii="Arial" w:hAnsi="Arial" w:cs="Arial"/>
                <w:bCs/>
                <w:i/>
                <w:sz w:val="14"/>
                <w:szCs w:val="14"/>
                <w:lang w:val="en-US"/>
              </w:rPr>
              <w:t>over</w:t>
            </w:r>
            <w:r w:rsidRPr="00DA3C57">
              <w:rPr>
                <w:rFonts w:ascii="Arial" w:hAnsi="Arial" w:cs="Arial"/>
                <w:bCs/>
                <w:i/>
                <w:sz w:val="14"/>
                <w:szCs w:val="14"/>
                <w:lang w:val="en-US"/>
              </w:rPr>
              <w:t xml:space="preserve">,   </w:t>
            </w:r>
            <w:r w:rsidRPr="000E594D">
              <w:rPr>
                <w:rFonts w:ascii="Arial" w:hAnsi="Arial" w:cs="Arial"/>
                <w:bCs/>
                <w:i/>
                <w:sz w:val="14"/>
                <w:szCs w:val="14"/>
                <w:lang w:val="en-US"/>
              </w:rPr>
              <w:t>males</w:t>
            </w:r>
            <w:r w:rsidRPr="00DA3C57">
              <w:rPr>
                <w:rFonts w:ascii="Arial" w:hAnsi="Arial" w:cs="Arial"/>
                <w:bCs/>
                <w:i/>
                <w:sz w:val="14"/>
                <w:szCs w:val="14"/>
                <w:lang w:val="en-US"/>
              </w:rPr>
              <w:t xml:space="preserve"> </w:t>
            </w:r>
            <w:r w:rsidRPr="000E594D">
              <w:rPr>
                <w:rFonts w:ascii="Arial" w:hAnsi="Arial" w:cs="Arial"/>
                <w:bCs/>
                <w:i/>
                <w:sz w:val="14"/>
                <w:szCs w:val="14"/>
                <w:lang w:val="en-US"/>
              </w:rPr>
              <w:t>reached</w:t>
            </w:r>
            <w:r w:rsidRPr="00DA3C57">
              <w:rPr>
                <w:rFonts w:ascii="Arial" w:hAnsi="Arial" w:cs="Arial"/>
                <w:bCs/>
                <w:i/>
                <w:sz w:val="14"/>
                <w:szCs w:val="14"/>
                <w:lang w:val="en-US"/>
              </w:rPr>
              <w:t xml:space="preserve"> </w:t>
            </w:r>
            <w:r w:rsidRPr="000E594D">
              <w:rPr>
                <w:rFonts w:ascii="Arial" w:hAnsi="Arial" w:cs="Arial"/>
                <w:bCs/>
                <w:i/>
                <w:sz w:val="14"/>
                <w:szCs w:val="14"/>
                <w:lang w:val="en-US"/>
              </w:rPr>
              <w:t>the</w:t>
            </w:r>
            <w:r w:rsidRPr="00DA3C57">
              <w:rPr>
                <w:rFonts w:ascii="Arial" w:hAnsi="Arial" w:cs="Arial"/>
                <w:bCs/>
                <w:i/>
                <w:sz w:val="14"/>
                <w:szCs w:val="14"/>
                <w:lang w:val="en-US"/>
              </w:rPr>
              <w:t xml:space="preserve"> </w:t>
            </w:r>
            <w:r w:rsidRPr="000E594D">
              <w:rPr>
                <w:rFonts w:ascii="Arial" w:hAnsi="Arial" w:cs="Arial"/>
                <w:bCs/>
                <w:i/>
                <w:sz w:val="14"/>
                <w:szCs w:val="14"/>
                <w:lang w:val="en-US"/>
              </w:rPr>
              <w:t>age</w:t>
            </w:r>
            <w:r w:rsidRPr="00DB046A">
              <w:rPr>
                <w:rFonts w:ascii="Arial" w:hAnsi="Arial" w:cs="Arial"/>
                <w:bCs/>
                <w:i/>
                <w:sz w:val="14"/>
                <w:szCs w:val="14"/>
                <w:lang w:val="en-US"/>
              </w:rPr>
              <w:t xml:space="preserve"> </w:t>
            </w:r>
            <w:r w:rsidRPr="000E594D">
              <w:rPr>
                <w:rFonts w:ascii="Arial" w:hAnsi="Arial" w:cs="Arial"/>
                <w:bCs/>
                <w:i/>
                <w:sz w:val="14"/>
                <w:szCs w:val="14"/>
                <w:lang w:val="en-US"/>
              </w:rPr>
              <w:t>of</w:t>
            </w:r>
            <w:r w:rsidRPr="00DB046A">
              <w:rPr>
                <w:rFonts w:ascii="Arial" w:hAnsi="Arial" w:cs="Arial"/>
                <w:bCs/>
                <w:i/>
                <w:sz w:val="14"/>
                <w:szCs w:val="14"/>
                <w:lang w:val="en-US"/>
              </w:rPr>
              <w:t xml:space="preserve"> </w:t>
            </w:r>
            <w:r w:rsidRPr="000E594D">
              <w:rPr>
                <w:rFonts w:ascii="Arial" w:hAnsi="Arial" w:cs="Arial"/>
                <w:bCs/>
                <w:i/>
                <w:sz w:val="14"/>
                <w:szCs w:val="14"/>
                <w:lang w:val="en-US"/>
              </w:rPr>
              <w:t xml:space="preserve">60 years  and over), </w:t>
            </w:r>
            <w:r w:rsidRPr="000E594D">
              <w:rPr>
                <w:rFonts w:ascii="Arial" w:hAnsi="Arial" w:cs="Arial"/>
                <w:bCs/>
                <w:i/>
                <w:iCs/>
                <w:sz w:val="14"/>
                <w:szCs w:val="14"/>
                <w:lang w:val="en-US"/>
              </w:rPr>
              <w:t>deaths</w:t>
            </w:r>
            <w:r w:rsidRPr="000E594D">
              <w:rPr>
                <w:rFonts w:ascii="Arial" w:hAnsi="Arial" w:cs="Arial"/>
                <w:bCs/>
                <w:i/>
                <w:sz w:val="14"/>
                <w:szCs w:val="14"/>
                <w:lang w:val="en-US"/>
              </w:rPr>
              <w:t xml:space="preserve"> per 100 000 pop</w:t>
            </w:r>
            <w:r>
              <w:rPr>
                <w:rFonts w:ascii="Arial" w:hAnsi="Arial" w:cs="Arial"/>
                <w:bCs/>
                <w:i/>
                <w:sz w:val="14"/>
                <w:szCs w:val="14"/>
                <w:lang w:val="en-US"/>
              </w:rPr>
              <w:t xml:space="preserve">ulation </w:t>
            </w:r>
            <w:r w:rsidRPr="000E594D">
              <w:rPr>
                <w:rFonts w:ascii="Arial" w:hAnsi="Arial" w:cs="Arial"/>
                <w:bCs/>
                <w:i/>
                <w:sz w:val="14"/>
                <w:szCs w:val="14"/>
                <w:lang w:val="en-US"/>
              </w:rPr>
              <w:t>of the respective age</w:t>
            </w:r>
            <w:r w:rsidR="0009066A" w:rsidRPr="0009066A">
              <w:rPr>
                <w:rFonts w:ascii="Arial" w:hAnsi="Arial" w:cs="Arial"/>
                <w:i/>
                <w:sz w:val="14"/>
                <w:szCs w:val="14"/>
                <w:vertAlign w:val="superscript"/>
                <w:lang w:val="en-US"/>
              </w:rPr>
              <w:t>1)</w:t>
            </w:r>
          </w:p>
        </w:tc>
      </w:tr>
      <w:tr w:rsidR="001C68A2" w:rsidRPr="002175D3" w14:paraId="21DCCFA1" w14:textId="77777777" w:rsidTr="006D037A">
        <w:trPr>
          <w:jc w:val="center"/>
        </w:trPr>
        <w:tc>
          <w:tcPr>
            <w:tcW w:w="3402" w:type="dxa"/>
            <w:tcBorders>
              <w:top w:val="nil"/>
              <w:left w:val="nil"/>
              <w:bottom w:val="nil"/>
              <w:right w:val="single" w:sz="6" w:space="0" w:color="auto"/>
            </w:tcBorders>
            <w:vAlign w:val="bottom"/>
          </w:tcPr>
          <w:p w14:paraId="66A6FE42" w14:textId="77777777" w:rsidR="001C68A2" w:rsidRPr="00F536A6" w:rsidRDefault="001C68A2" w:rsidP="00ED0672">
            <w:pPr>
              <w:spacing w:before="80" w:line="180" w:lineRule="exact"/>
              <w:rPr>
                <w:rFonts w:ascii="Arial" w:hAnsi="Arial" w:cs="Arial"/>
                <w:b/>
                <w:sz w:val="14"/>
                <w:szCs w:val="14"/>
                <w:lang w:val="en-US"/>
              </w:rPr>
            </w:pPr>
            <w:r w:rsidRPr="000E594D">
              <w:rPr>
                <w:rFonts w:ascii="Arial" w:hAnsi="Arial" w:cs="Arial"/>
                <w:b/>
                <w:sz w:val="14"/>
                <w:szCs w:val="14"/>
              </w:rPr>
              <w:t>Здравоохранение</w:t>
            </w:r>
          </w:p>
        </w:tc>
        <w:tc>
          <w:tcPr>
            <w:tcW w:w="618" w:type="dxa"/>
            <w:tcBorders>
              <w:top w:val="nil"/>
              <w:left w:val="single" w:sz="6" w:space="0" w:color="auto"/>
              <w:bottom w:val="nil"/>
              <w:right w:val="single" w:sz="6" w:space="0" w:color="auto"/>
            </w:tcBorders>
            <w:vAlign w:val="bottom"/>
          </w:tcPr>
          <w:p w14:paraId="2F752978" w14:textId="77777777" w:rsidR="001C68A2" w:rsidRPr="001C68A2" w:rsidRDefault="001C68A2" w:rsidP="00ED0672">
            <w:pPr>
              <w:spacing w:before="80" w:line="180" w:lineRule="exact"/>
              <w:ind w:right="57"/>
              <w:jc w:val="right"/>
              <w:rPr>
                <w:rFonts w:ascii="Arial" w:hAnsi="Arial" w:cs="Arial"/>
                <w:sz w:val="14"/>
                <w:szCs w:val="14"/>
                <w:lang w:val="en-US"/>
              </w:rPr>
            </w:pPr>
          </w:p>
        </w:tc>
        <w:tc>
          <w:tcPr>
            <w:tcW w:w="619" w:type="dxa"/>
            <w:tcBorders>
              <w:top w:val="nil"/>
              <w:left w:val="single" w:sz="6" w:space="0" w:color="auto"/>
              <w:bottom w:val="nil"/>
              <w:right w:val="nil"/>
            </w:tcBorders>
            <w:vAlign w:val="bottom"/>
          </w:tcPr>
          <w:p w14:paraId="3CC4A993" w14:textId="77777777" w:rsidR="001C68A2" w:rsidRPr="001C68A2" w:rsidRDefault="001C68A2" w:rsidP="00ED0672">
            <w:pPr>
              <w:spacing w:before="80" w:line="180" w:lineRule="exact"/>
              <w:ind w:right="57"/>
              <w:jc w:val="right"/>
              <w:rPr>
                <w:rFonts w:ascii="Arial" w:hAnsi="Arial" w:cs="Arial"/>
                <w:sz w:val="14"/>
                <w:szCs w:val="14"/>
                <w:lang w:val="en-US"/>
              </w:rPr>
            </w:pPr>
          </w:p>
        </w:tc>
        <w:tc>
          <w:tcPr>
            <w:tcW w:w="618" w:type="dxa"/>
            <w:tcBorders>
              <w:top w:val="nil"/>
              <w:left w:val="single" w:sz="6" w:space="0" w:color="auto"/>
              <w:bottom w:val="nil"/>
              <w:right w:val="single" w:sz="6" w:space="0" w:color="auto"/>
            </w:tcBorders>
            <w:vAlign w:val="bottom"/>
          </w:tcPr>
          <w:p w14:paraId="5C3552B2" w14:textId="77777777" w:rsidR="001C68A2" w:rsidRPr="001C68A2" w:rsidRDefault="001C68A2" w:rsidP="00ED0672">
            <w:pPr>
              <w:spacing w:before="80" w:line="180" w:lineRule="exact"/>
              <w:ind w:right="57"/>
              <w:jc w:val="right"/>
              <w:rPr>
                <w:rFonts w:ascii="Arial" w:hAnsi="Arial" w:cs="Arial"/>
                <w:sz w:val="14"/>
                <w:szCs w:val="14"/>
                <w:lang w:val="en-US"/>
              </w:rPr>
            </w:pPr>
          </w:p>
        </w:tc>
        <w:tc>
          <w:tcPr>
            <w:tcW w:w="619" w:type="dxa"/>
            <w:tcBorders>
              <w:top w:val="nil"/>
              <w:left w:val="single" w:sz="6" w:space="0" w:color="auto"/>
              <w:bottom w:val="nil"/>
              <w:right w:val="single" w:sz="6" w:space="0" w:color="auto"/>
            </w:tcBorders>
            <w:vAlign w:val="bottom"/>
          </w:tcPr>
          <w:p w14:paraId="5AE02292" w14:textId="77777777" w:rsidR="001C68A2" w:rsidRPr="001C68A2" w:rsidRDefault="001C68A2" w:rsidP="00ED0672">
            <w:pPr>
              <w:spacing w:before="80" w:line="180" w:lineRule="exact"/>
              <w:ind w:right="57"/>
              <w:jc w:val="right"/>
              <w:rPr>
                <w:rFonts w:ascii="Arial" w:hAnsi="Arial" w:cs="Arial"/>
                <w:sz w:val="14"/>
                <w:szCs w:val="14"/>
              </w:rPr>
            </w:pPr>
          </w:p>
        </w:tc>
        <w:tc>
          <w:tcPr>
            <w:tcW w:w="619" w:type="dxa"/>
            <w:tcBorders>
              <w:top w:val="nil"/>
              <w:left w:val="single" w:sz="6" w:space="0" w:color="auto"/>
              <w:bottom w:val="nil"/>
              <w:right w:val="single" w:sz="6" w:space="0" w:color="auto"/>
            </w:tcBorders>
            <w:vAlign w:val="bottom"/>
          </w:tcPr>
          <w:p w14:paraId="2D22C100" w14:textId="2C693341" w:rsidR="001C68A2" w:rsidRPr="001C68A2" w:rsidRDefault="001C68A2" w:rsidP="00ED0672">
            <w:pPr>
              <w:spacing w:before="80" w:line="180" w:lineRule="exact"/>
              <w:ind w:right="57"/>
              <w:jc w:val="right"/>
              <w:rPr>
                <w:rFonts w:ascii="Arial" w:hAnsi="Arial" w:cs="Arial"/>
                <w:sz w:val="14"/>
                <w:szCs w:val="14"/>
              </w:rPr>
            </w:pPr>
          </w:p>
        </w:tc>
        <w:tc>
          <w:tcPr>
            <w:tcW w:w="3399" w:type="dxa"/>
            <w:tcBorders>
              <w:top w:val="nil"/>
              <w:left w:val="single" w:sz="6" w:space="0" w:color="auto"/>
              <w:bottom w:val="nil"/>
              <w:right w:val="nil"/>
            </w:tcBorders>
            <w:vAlign w:val="bottom"/>
          </w:tcPr>
          <w:p w14:paraId="5FAA4318" w14:textId="4455DD97" w:rsidR="001C68A2" w:rsidRPr="000E594D" w:rsidRDefault="001C68A2" w:rsidP="00ED0672">
            <w:pPr>
              <w:spacing w:before="80" w:line="180" w:lineRule="exact"/>
              <w:ind w:left="57"/>
              <w:rPr>
                <w:rFonts w:ascii="Arial" w:hAnsi="Arial" w:cs="Arial"/>
                <w:b/>
                <w:i/>
                <w:sz w:val="14"/>
                <w:szCs w:val="14"/>
                <w:lang w:val="en-US"/>
              </w:rPr>
            </w:pPr>
            <w:r w:rsidRPr="000E594D">
              <w:rPr>
                <w:rFonts w:ascii="Arial" w:hAnsi="Arial" w:cs="Arial"/>
                <w:b/>
                <w:i/>
                <w:iCs/>
                <w:sz w:val="14"/>
                <w:szCs w:val="14"/>
                <w:lang w:val="en-US"/>
              </w:rPr>
              <w:t>Public health</w:t>
            </w:r>
          </w:p>
        </w:tc>
      </w:tr>
      <w:tr w:rsidR="001C68A2" w:rsidRPr="00D42306" w14:paraId="11579DB0" w14:textId="77777777" w:rsidTr="006D037A">
        <w:trPr>
          <w:jc w:val="center"/>
        </w:trPr>
        <w:tc>
          <w:tcPr>
            <w:tcW w:w="3402" w:type="dxa"/>
            <w:tcBorders>
              <w:top w:val="nil"/>
              <w:left w:val="nil"/>
              <w:bottom w:val="nil"/>
              <w:right w:val="single" w:sz="6" w:space="0" w:color="auto"/>
            </w:tcBorders>
            <w:vAlign w:val="bottom"/>
          </w:tcPr>
          <w:p w14:paraId="2F161A26" w14:textId="5625590E" w:rsidR="001C68A2" w:rsidRPr="005F0493" w:rsidRDefault="001C68A2" w:rsidP="00ED0672">
            <w:pPr>
              <w:spacing w:before="80" w:line="180" w:lineRule="exact"/>
              <w:ind w:left="113" w:right="113"/>
              <w:rPr>
                <w:rFonts w:ascii="Arial" w:hAnsi="Arial" w:cs="Arial"/>
                <w:sz w:val="14"/>
                <w:szCs w:val="14"/>
              </w:rPr>
            </w:pPr>
            <w:r w:rsidRPr="005F0493">
              <w:rPr>
                <w:rFonts w:ascii="Arial" w:hAnsi="Arial" w:cs="Arial"/>
                <w:sz w:val="14"/>
                <w:szCs w:val="14"/>
              </w:rPr>
              <w:t>Смертность</w:t>
            </w:r>
            <w:r w:rsidRPr="00D76DA7">
              <w:rPr>
                <w:rFonts w:ascii="Arial" w:hAnsi="Arial" w:cs="Arial"/>
                <w:sz w:val="14"/>
                <w:szCs w:val="14"/>
              </w:rPr>
              <w:t xml:space="preserve"> </w:t>
            </w:r>
            <w:r w:rsidRPr="005F0493">
              <w:rPr>
                <w:rFonts w:ascii="Arial" w:hAnsi="Arial" w:cs="Arial"/>
                <w:sz w:val="14"/>
                <w:szCs w:val="14"/>
              </w:rPr>
              <w:t>населения</w:t>
            </w:r>
            <w:r w:rsidRPr="00D76DA7">
              <w:rPr>
                <w:rFonts w:ascii="Arial" w:hAnsi="Arial" w:cs="Arial"/>
                <w:sz w:val="14"/>
                <w:szCs w:val="14"/>
              </w:rPr>
              <w:t xml:space="preserve">  </w:t>
            </w:r>
            <w:r w:rsidRPr="005F0493">
              <w:rPr>
                <w:rFonts w:ascii="Arial" w:hAnsi="Arial" w:cs="Arial"/>
                <w:sz w:val="14"/>
                <w:szCs w:val="14"/>
              </w:rPr>
              <w:t>трудоспособного</w:t>
            </w:r>
            <w:r w:rsidRPr="00D76DA7">
              <w:rPr>
                <w:rFonts w:ascii="Arial" w:hAnsi="Arial" w:cs="Arial"/>
                <w:sz w:val="14"/>
                <w:szCs w:val="14"/>
              </w:rPr>
              <w:t xml:space="preserve"> </w:t>
            </w:r>
            <w:r w:rsidRPr="00D76DA7">
              <w:rPr>
                <w:rFonts w:ascii="Arial" w:hAnsi="Arial" w:cs="Arial"/>
                <w:sz w:val="14"/>
                <w:szCs w:val="14"/>
              </w:rPr>
              <w:br/>
            </w:r>
            <w:r w:rsidRPr="005F0493">
              <w:rPr>
                <w:rFonts w:ascii="Arial" w:hAnsi="Arial" w:cs="Arial"/>
                <w:sz w:val="14"/>
                <w:szCs w:val="14"/>
              </w:rPr>
              <w:t>возраста</w:t>
            </w:r>
            <w:r w:rsidRPr="00D76DA7">
              <w:rPr>
                <w:rFonts w:ascii="Arial" w:hAnsi="Arial" w:cs="Arial"/>
                <w:sz w:val="14"/>
                <w:szCs w:val="14"/>
              </w:rPr>
              <w:t xml:space="preserve"> (</w:t>
            </w:r>
            <w:r w:rsidRPr="005F0493">
              <w:rPr>
                <w:rFonts w:ascii="Arial" w:hAnsi="Arial" w:cs="Arial"/>
                <w:sz w:val="14"/>
                <w:szCs w:val="14"/>
              </w:rPr>
              <w:t>женщины</w:t>
            </w:r>
            <w:r w:rsidRPr="00D76DA7">
              <w:rPr>
                <w:rFonts w:ascii="Arial" w:hAnsi="Arial" w:cs="Arial"/>
                <w:sz w:val="14"/>
                <w:szCs w:val="14"/>
              </w:rPr>
              <w:t xml:space="preserve"> </w:t>
            </w:r>
            <w:r w:rsidRPr="005F0493">
              <w:rPr>
                <w:rFonts w:ascii="Arial" w:hAnsi="Arial" w:cs="Arial"/>
                <w:sz w:val="14"/>
                <w:szCs w:val="14"/>
              </w:rPr>
              <w:t>в</w:t>
            </w:r>
            <w:r w:rsidRPr="00D76DA7">
              <w:rPr>
                <w:rFonts w:ascii="Arial" w:hAnsi="Arial" w:cs="Arial"/>
                <w:sz w:val="14"/>
                <w:szCs w:val="14"/>
              </w:rPr>
              <w:t xml:space="preserve"> </w:t>
            </w:r>
            <w:r w:rsidRPr="005F0493">
              <w:rPr>
                <w:rFonts w:ascii="Arial" w:hAnsi="Arial" w:cs="Arial"/>
                <w:sz w:val="14"/>
                <w:szCs w:val="14"/>
              </w:rPr>
              <w:t>возрасте</w:t>
            </w:r>
            <w:r w:rsidRPr="00D76DA7">
              <w:rPr>
                <w:rFonts w:ascii="Arial" w:hAnsi="Arial" w:cs="Arial"/>
                <w:sz w:val="14"/>
                <w:szCs w:val="14"/>
              </w:rPr>
              <w:t xml:space="preserve"> 16 – 54 </w:t>
            </w:r>
            <w:r w:rsidRPr="005F0493">
              <w:rPr>
                <w:rFonts w:ascii="Arial" w:hAnsi="Arial" w:cs="Arial"/>
                <w:sz w:val="14"/>
                <w:szCs w:val="14"/>
              </w:rPr>
              <w:t>лет</w:t>
            </w:r>
            <w:r w:rsidRPr="00D76DA7">
              <w:rPr>
                <w:rFonts w:ascii="Arial" w:hAnsi="Arial" w:cs="Arial"/>
                <w:sz w:val="14"/>
                <w:szCs w:val="14"/>
              </w:rPr>
              <w:t xml:space="preserve">, </w:t>
            </w:r>
            <w:r w:rsidRPr="00D76DA7">
              <w:rPr>
                <w:rFonts w:ascii="Arial" w:hAnsi="Arial" w:cs="Arial"/>
                <w:sz w:val="14"/>
                <w:szCs w:val="14"/>
              </w:rPr>
              <w:br/>
            </w:r>
            <w:r w:rsidRPr="005F0493">
              <w:rPr>
                <w:rFonts w:ascii="Arial" w:hAnsi="Arial" w:cs="Arial"/>
                <w:sz w:val="14"/>
                <w:szCs w:val="14"/>
              </w:rPr>
              <w:t>мужчины</w:t>
            </w:r>
            <w:r w:rsidRPr="00D76DA7">
              <w:rPr>
                <w:rFonts w:ascii="Arial" w:hAnsi="Arial" w:cs="Arial"/>
                <w:sz w:val="14"/>
                <w:szCs w:val="14"/>
              </w:rPr>
              <w:t xml:space="preserve"> </w:t>
            </w:r>
            <w:r w:rsidRPr="005F0493">
              <w:rPr>
                <w:rFonts w:ascii="Arial" w:hAnsi="Arial" w:cs="Arial"/>
                <w:sz w:val="14"/>
                <w:szCs w:val="14"/>
              </w:rPr>
              <w:t>в</w:t>
            </w:r>
            <w:r w:rsidRPr="00D76DA7">
              <w:rPr>
                <w:rFonts w:ascii="Arial" w:hAnsi="Arial" w:cs="Arial"/>
                <w:sz w:val="14"/>
                <w:szCs w:val="14"/>
              </w:rPr>
              <w:t xml:space="preserve"> </w:t>
            </w:r>
            <w:r w:rsidRPr="005F0493">
              <w:rPr>
                <w:rFonts w:ascii="Arial" w:hAnsi="Arial" w:cs="Arial"/>
                <w:sz w:val="14"/>
                <w:szCs w:val="14"/>
              </w:rPr>
              <w:t xml:space="preserve">возрасте 16 </w:t>
            </w:r>
            <w:r>
              <w:rPr>
                <w:rFonts w:ascii="Arial" w:hAnsi="Arial" w:cs="Arial"/>
                <w:sz w:val="14"/>
                <w:szCs w:val="14"/>
              </w:rPr>
              <w:t>–</w:t>
            </w:r>
            <w:r w:rsidRPr="005F0493">
              <w:rPr>
                <w:rFonts w:ascii="Arial" w:hAnsi="Arial" w:cs="Arial"/>
                <w:sz w:val="14"/>
                <w:szCs w:val="14"/>
              </w:rPr>
              <w:t xml:space="preserve"> 59 лет), число </w:t>
            </w:r>
            <w:r>
              <w:rPr>
                <w:rFonts w:ascii="Arial" w:hAnsi="Arial" w:cs="Arial"/>
                <w:sz w:val="14"/>
                <w:szCs w:val="14"/>
              </w:rPr>
              <w:br/>
            </w:r>
            <w:r w:rsidRPr="005F0493">
              <w:rPr>
                <w:rFonts w:ascii="Arial" w:hAnsi="Arial" w:cs="Arial"/>
                <w:sz w:val="14"/>
                <w:szCs w:val="14"/>
              </w:rPr>
              <w:t xml:space="preserve">умерших на 100 000 человек населения </w:t>
            </w:r>
            <w:r>
              <w:rPr>
                <w:rFonts w:ascii="Arial" w:hAnsi="Arial" w:cs="Arial"/>
                <w:sz w:val="14"/>
                <w:szCs w:val="14"/>
              </w:rPr>
              <w:br/>
            </w:r>
            <w:r w:rsidRPr="005F0493">
              <w:rPr>
                <w:rFonts w:ascii="Arial" w:hAnsi="Arial" w:cs="Arial"/>
                <w:sz w:val="14"/>
                <w:szCs w:val="14"/>
              </w:rPr>
              <w:t>соответствующего возраста</w:t>
            </w:r>
            <w:proofErr w:type="gramStart"/>
            <w:r w:rsidR="0009066A">
              <w:rPr>
                <w:rFonts w:ascii="Arial" w:hAnsi="Arial" w:cs="Arial"/>
                <w:sz w:val="14"/>
                <w:szCs w:val="14"/>
                <w:vertAlign w:val="superscript"/>
              </w:rPr>
              <w:t>1</w:t>
            </w:r>
            <w:proofErr w:type="gramEnd"/>
            <w:r w:rsidR="0009066A">
              <w:rPr>
                <w:rFonts w:ascii="Arial" w:hAnsi="Arial" w:cs="Arial"/>
                <w:sz w:val="14"/>
                <w:szCs w:val="14"/>
                <w:vertAlign w:val="superscript"/>
              </w:rPr>
              <w:t>)</w:t>
            </w:r>
          </w:p>
        </w:tc>
        <w:tc>
          <w:tcPr>
            <w:tcW w:w="618" w:type="dxa"/>
            <w:tcBorders>
              <w:top w:val="nil"/>
              <w:left w:val="single" w:sz="6" w:space="0" w:color="auto"/>
              <w:bottom w:val="nil"/>
              <w:right w:val="single" w:sz="6" w:space="0" w:color="auto"/>
            </w:tcBorders>
            <w:vAlign w:val="bottom"/>
          </w:tcPr>
          <w:p w14:paraId="7DF5E24B" w14:textId="77777777" w:rsidR="001C68A2" w:rsidRPr="001C68A2" w:rsidRDefault="001C68A2" w:rsidP="00ED0672">
            <w:pPr>
              <w:spacing w:before="80" w:line="180" w:lineRule="exact"/>
              <w:ind w:right="57"/>
              <w:jc w:val="right"/>
              <w:rPr>
                <w:rFonts w:ascii="Arial" w:hAnsi="Arial" w:cs="Arial"/>
                <w:sz w:val="14"/>
                <w:szCs w:val="14"/>
              </w:rPr>
            </w:pPr>
            <w:r w:rsidRPr="001C68A2">
              <w:rPr>
                <w:rFonts w:ascii="Arial" w:hAnsi="Arial" w:cs="Arial"/>
                <w:sz w:val="14"/>
                <w:szCs w:val="14"/>
              </w:rPr>
              <w:t>482,2</w:t>
            </w:r>
          </w:p>
        </w:tc>
        <w:tc>
          <w:tcPr>
            <w:tcW w:w="619" w:type="dxa"/>
            <w:tcBorders>
              <w:top w:val="nil"/>
              <w:left w:val="single" w:sz="6" w:space="0" w:color="auto"/>
              <w:bottom w:val="nil"/>
              <w:right w:val="nil"/>
            </w:tcBorders>
            <w:vAlign w:val="bottom"/>
          </w:tcPr>
          <w:p w14:paraId="5CF743D1" w14:textId="0D686F73" w:rsidR="001C68A2" w:rsidRPr="001C68A2" w:rsidRDefault="001C68A2" w:rsidP="00ED0672">
            <w:pPr>
              <w:spacing w:before="80" w:line="180" w:lineRule="exact"/>
              <w:ind w:right="57"/>
              <w:jc w:val="right"/>
              <w:rPr>
                <w:rFonts w:ascii="Arial" w:hAnsi="Arial" w:cs="Arial"/>
                <w:sz w:val="14"/>
                <w:szCs w:val="14"/>
              </w:rPr>
            </w:pPr>
            <w:r w:rsidRPr="001C68A2">
              <w:rPr>
                <w:rFonts w:ascii="Arial" w:hAnsi="Arial" w:cs="Arial"/>
                <w:sz w:val="14"/>
                <w:szCs w:val="14"/>
              </w:rPr>
              <w:t>470,0</w:t>
            </w:r>
          </w:p>
        </w:tc>
        <w:tc>
          <w:tcPr>
            <w:tcW w:w="618" w:type="dxa"/>
            <w:tcBorders>
              <w:top w:val="nil"/>
              <w:left w:val="single" w:sz="6" w:space="0" w:color="auto"/>
              <w:bottom w:val="nil"/>
              <w:right w:val="single" w:sz="6" w:space="0" w:color="auto"/>
            </w:tcBorders>
            <w:vAlign w:val="bottom"/>
          </w:tcPr>
          <w:p w14:paraId="4A3CBA36" w14:textId="1260DD78" w:rsidR="001C68A2" w:rsidRPr="001C68A2" w:rsidRDefault="001C68A2" w:rsidP="00ED0672">
            <w:pPr>
              <w:spacing w:before="80" w:line="180" w:lineRule="exact"/>
              <w:ind w:right="57"/>
              <w:jc w:val="right"/>
              <w:rPr>
                <w:rFonts w:ascii="Arial" w:hAnsi="Arial" w:cs="Arial"/>
                <w:bCs/>
                <w:sz w:val="14"/>
                <w:szCs w:val="14"/>
              </w:rPr>
            </w:pPr>
            <w:r w:rsidRPr="001C68A2">
              <w:rPr>
                <w:rFonts w:ascii="Arial" w:hAnsi="Arial" w:cs="Arial"/>
                <w:bCs/>
                <w:sz w:val="14"/>
                <w:szCs w:val="14"/>
              </w:rPr>
              <w:t>521,6</w:t>
            </w:r>
          </w:p>
        </w:tc>
        <w:tc>
          <w:tcPr>
            <w:tcW w:w="619" w:type="dxa"/>
            <w:tcBorders>
              <w:top w:val="nil"/>
              <w:left w:val="single" w:sz="6" w:space="0" w:color="auto"/>
              <w:bottom w:val="nil"/>
              <w:right w:val="single" w:sz="6" w:space="0" w:color="auto"/>
            </w:tcBorders>
            <w:vAlign w:val="bottom"/>
          </w:tcPr>
          <w:p w14:paraId="53F4D9F0" w14:textId="588ACF05" w:rsidR="001C68A2" w:rsidRPr="001C68A2" w:rsidRDefault="001C68A2" w:rsidP="00ED0672">
            <w:pPr>
              <w:spacing w:before="80" w:line="180" w:lineRule="exact"/>
              <w:ind w:right="57"/>
              <w:jc w:val="right"/>
              <w:rPr>
                <w:rFonts w:ascii="Arial" w:hAnsi="Arial" w:cs="Arial"/>
                <w:sz w:val="14"/>
                <w:szCs w:val="14"/>
              </w:rPr>
            </w:pPr>
            <w:r w:rsidRPr="001C68A2">
              <w:rPr>
                <w:rFonts w:ascii="Arial" w:hAnsi="Arial" w:cs="Arial"/>
                <w:sz w:val="14"/>
                <w:szCs w:val="14"/>
              </w:rPr>
              <w:t>560,0</w:t>
            </w:r>
          </w:p>
        </w:tc>
        <w:tc>
          <w:tcPr>
            <w:tcW w:w="619" w:type="dxa"/>
            <w:tcBorders>
              <w:top w:val="nil"/>
              <w:left w:val="single" w:sz="6" w:space="0" w:color="auto"/>
              <w:bottom w:val="nil"/>
              <w:right w:val="single" w:sz="6" w:space="0" w:color="auto"/>
            </w:tcBorders>
            <w:vAlign w:val="bottom"/>
          </w:tcPr>
          <w:p w14:paraId="6A81B991" w14:textId="6034CDDA" w:rsidR="001C68A2" w:rsidRPr="001C68A2" w:rsidRDefault="001C68A2" w:rsidP="00ED0672">
            <w:pPr>
              <w:spacing w:before="80" w:line="180" w:lineRule="exact"/>
              <w:ind w:right="57"/>
              <w:jc w:val="right"/>
              <w:rPr>
                <w:rFonts w:ascii="Arial" w:hAnsi="Arial" w:cs="Arial"/>
                <w:sz w:val="14"/>
                <w:szCs w:val="14"/>
              </w:rPr>
            </w:pPr>
            <w:r w:rsidRPr="001C68A2">
              <w:rPr>
                <w:rFonts w:ascii="Arial" w:hAnsi="Arial" w:cs="Arial"/>
                <w:sz w:val="14"/>
                <w:szCs w:val="14"/>
              </w:rPr>
              <w:t>491,4</w:t>
            </w:r>
          </w:p>
        </w:tc>
        <w:tc>
          <w:tcPr>
            <w:tcW w:w="3399" w:type="dxa"/>
            <w:tcBorders>
              <w:top w:val="nil"/>
              <w:left w:val="single" w:sz="6" w:space="0" w:color="auto"/>
              <w:bottom w:val="nil"/>
              <w:right w:val="nil"/>
            </w:tcBorders>
            <w:vAlign w:val="bottom"/>
          </w:tcPr>
          <w:p w14:paraId="14F18A69" w14:textId="6A709C74" w:rsidR="001C68A2" w:rsidRPr="005F0493" w:rsidRDefault="001C68A2" w:rsidP="00ED0672">
            <w:pPr>
              <w:spacing w:before="80" w:line="180" w:lineRule="exact"/>
              <w:ind w:left="170"/>
              <w:rPr>
                <w:rFonts w:ascii="Arial" w:hAnsi="Arial" w:cs="Arial"/>
                <w:i/>
                <w:spacing w:val="-6"/>
                <w:sz w:val="14"/>
                <w:szCs w:val="14"/>
                <w:lang w:val="en-US"/>
              </w:rPr>
            </w:pPr>
            <w:r w:rsidRPr="005F0493">
              <w:rPr>
                <w:rFonts w:ascii="Arial" w:hAnsi="Arial" w:cs="Arial"/>
                <w:bCs/>
                <w:i/>
                <w:sz w:val="14"/>
                <w:szCs w:val="14"/>
                <w:lang w:val="en-US"/>
              </w:rPr>
              <w:t>Mortality</w:t>
            </w:r>
            <w:r w:rsidRPr="00465BA2">
              <w:rPr>
                <w:rFonts w:ascii="Arial" w:hAnsi="Arial" w:cs="Arial"/>
                <w:bCs/>
                <w:i/>
                <w:sz w:val="14"/>
                <w:szCs w:val="14"/>
                <w:lang w:val="en-US"/>
              </w:rPr>
              <w:t xml:space="preserve"> </w:t>
            </w:r>
            <w:r w:rsidRPr="005F0493">
              <w:rPr>
                <w:rFonts w:ascii="Arial" w:hAnsi="Arial" w:cs="Arial"/>
                <w:bCs/>
                <w:i/>
                <w:sz w:val="14"/>
                <w:szCs w:val="14"/>
                <w:lang w:val="en-US"/>
              </w:rPr>
              <w:t>of</w:t>
            </w:r>
            <w:r w:rsidRPr="00465BA2">
              <w:rPr>
                <w:rFonts w:ascii="Arial" w:hAnsi="Arial" w:cs="Arial"/>
                <w:bCs/>
                <w:i/>
                <w:sz w:val="14"/>
                <w:szCs w:val="14"/>
                <w:lang w:val="en-US"/>
              </w:rPr>
              <w:t xml:space="preserve"> </w:t>
            </w:r>
            <w:r w:rsidRPr="005F0493">
              <w:rPr>
                <w:rFonts w:ascii="Arial" w:hAnsi="Arial" w:cs="Arial"/>
                <w:bCs/>
                <w:i/>
                <w:sz w:val="14"/>
                <w:szCs w:val="14"/>
                <w:lang w:val="en-US"/>
              </w:rPr>
              <w:t>population</w:t>
            </w:r>
            <w:r w:rsidRPr="00465BA2">
              <w:rPr>
                <w:rFonts w:ascii="Arial" w:hAnsi="Arial" w:cs="Arial"/>
                <w:bCs/>
                <w:i/>
                <w:sz w:val="14"/>
                <w:szCs w:val="14"/>
                <w:lang w:val="en-US"/>
              </w:rPr>
              <w:t xml:space="preserve"> </w:t>
            </w:r>
            <w:r w:rsidRPr="005F0493">
              <w:rPr>
                <w:rFonts w:ascii="Arial" w:hAnsi="Arial" w:cs="Arial"/>
                <w:bCs/>
                <w:i/>
                <w:sz w:val="14"/>
                <w:szCs w:val="14"/>
                <w:lang w:val="en-US"/>
              </w:rPr>
              <w:t>of</w:t>
            </w:r>
            <w:r w:rsidRPr="00465BA2">
              <w:rPr>
                <w:rFonts w:ascii="Arial" w:hAnsi="Arial" w:cs="Arial"/>
                <w:bCs/>
                <w:i/>
                <w:sz w:val="14"/>
                <w:szCs w:val="14"/>
                <w:lang w:val="en-US"/>
              </w:rPr>
              <w:t xml:space="preserve"> </w:t>
            </w:r>
            <w:r w:rsidRPr="005F0493">
              <w:rPr>
                <w:rFonts w:ascii="Arial" w:hAnsi="Arial" w:cs="Arial"/>
                <w:bCs/>
                <w:i/>
                <w:iCs/>
                <w:sz w:val="14"/>
                <w:szCs w:val="14"/>
                <w:lang w:val="en-US"/>
              </w:rPr>
              <w:t>working</w:t>
            </w:r>
            <w:r w:rsidRPr="00465BA2">
              <w:rPr>
                <w:rFonts w:ascii="Arial" w:hAnsi="Arial" w:cs="Arial"/>
                <w:bCs/>
                <w:i/>
                <w:iCs/>
                <w:sz w:val="14"/>
                <w:szCs w:val="14"/>
                <w:lang w:val="en-US"/>
              </w:rPr>
              <w:t xml:space="preserve"> </w:t>
            </w:r>
            <w:r w:rsidRPr="005F0493">
              <w:rPr>
                <w:rFonts w:ascii="Arial" w:hAnsi="Arial" w:cs="Arial"/>
                <w:bCs/>
                <w:i/>
                <w:iCs/>
                <w:sz w:val="14"/>
                <w:szCs w:val="14"/>
                <w:lang w:val="en-US"/>
              </w:rPr>
              <w:t>age</w:t>
            </w:r>
            <w:r w:rsidRPr="00465BA2">
              <w:rPr>
                <w:rFonts w:ascii="Arial" w:hAnsi="Arial" w:cs="Arial"/>
                <w:bCs/>
                <w:i/>
                <w:sz w:val="14"/>
                <w:szCs w:val="14"/>
                <w:lang w:val="en-US"/>
              </w:rPr>
              <w:t xml:space="preserve"> </w:t>
            </w:r>
            <w:r w:rsidRPr="002175D3">
              <w:rPr>
                <w:rFonts w:ascii="Arial" w:hAnsi="Arial" w:cs="Arial"/>
                <w:bCs/>
                <w:i/>
                <w:sz w:val="14"/>
                <w:szCs w:val="14"/>
                <w:lang w:val="en-US"/>
              </w:rPr>
              <w:br/>
            </w:r>
            <w:r w:rsidRPr="00465BA2">
              <w:rPr>
                <w:rFonts w:ascii="Arial" w:hAnsi="Arial" w:cs="Arial"/>
                <w:bCs/>
                <w:i/>
                <w:sz w:val="14"/>
                <w:szCs w:val="14"/>
                <w:lang w:val="en-US"/>
              </w:rPr>
              <w:t>(</w:t>
            </w:r>
            <w:r w:rsidRPr="005F0493">
              <w:rPr>
                <w:rFonts w:ascii="Arial" w:hAnsi="Arial" w:cs="Arial"/>
                <w:bCs/>
                <w:i/>
                <w:sz w:val="14"/>
                <w:szCs w:val="14"/>
                <w:lang w:val="en-US"/>
              </w:rPr>
              <w:t>females</w:t>
            </w:r>
            <w:r w:rsidRPr="00465BA2">
              <w:rPr>
                <w:rFonts w:ascii="Arial" w:hAnsi="Arial" w:cs="Arial"/>
                <w:bCs/>
                <w:i/>
                <w:sz w:val="14"/>
                <w:szCs w:val="14"/>
                <w:lang w:val="en-US"/>
              </w:rPr>
              <w:t xml:space="preserve"> </w:t>
            </w:r>
            <w:r w:rsidRPr="005F0493">
              <w:rPr>
                <w:rFonts w:ascii="Arial" w:hAnsi="Arial" w:cs="Arial"/>
                <w:bCs/>
                <w:i/>
                <w:sz w:val="14"/>
                <w:szCs w:val="14"/>
                <w:lang w:val="en-US"/>
              </w:rPr>
              <w:t>reached</w:t>
            </w:r>
            <w:r w:rsidRPr="00465BA2">
              <w:rPr>
                <w:rFonts w:ascii="Arial" w:hAnsi="Arial" w:cs="Arial"/>
                <w:bCs/>
                <w:i/>
                <w:sz w:val="14"/>
                <w:szCs w:val="14"/>
                <w:lang w:val="en-US"/>
              </w:rPr>
              <w:t xml:space="preserve"> </w:t>
            </w:r>
            <w:r w:rsidRPr="005F0493">
              <w:rPr>
                <w:rFonts w:ascii="Arial" w:hAnsi="Arial" w:cs="Arial"/>
                <w:bCs/>
                <w:i/>
                <w:sz w:val="14"/>
                <w:szCs w:val="14"/>
                <w:lang w:val="en-US"/>
              </w:rPr>
              <w:t>the</w:t>
            </w:r>
            <w:r w:rsidRPr="00465BA2">
              <w:rPr>
                <w:rFonts w:ascii="Arial" w:hAnsi="Arial" w:cs="Arial"/>
                <w:bCs/>
                <w:i/>
                <w:sz w:val="14"/>
                <w:szCs w:val="14"/>
                <w:lang w:val="en-US"/>
              </w:rPr>
              <w:t xml:space="preserve"> </w:t>
            </w:r>
            <w:r w:rsidRPr="005F0493">
              <w:rPr>
                <w:rFonts w:ascii="Arial" w:hAnsi="Arial" w:cs="Arial"/>
                <w:bCs/>
                <w:i/>
                <w:sz w:val="14"/>
                <w:szCs w:val="14"/>
                <w:lang w:val="en-US"/>
              </w:rPr>
              <w:t>age</w:t>
            </w:r>
            <w:r w:rsidRPr="00465BA2">
              <w:rPr>
                <w:rFonts w:ascii="Arial" w:hAnsi="Arial" w:cs="Arial"/>
                <w:bCs/>
                <w:i/>
                <w:sz w:val="14"/>
                <w:szCs w:val="14"/>
                <w:lang w:val="en-US"/>
              </w:rPr>
              <w:t xml:space="preserve"> </w:t>
            </w:r>
            <w:r w:rsidRPr="005F0493">
              <w:rPr>
                <w:rFonts w:ascii="Arial" w:hAnsi="Arial" w:cs="Arial"/>
                <w:bCs/>
                <w:i/>
                <w:sz w:val="14"/>
                <w:szCs w:val="14"/>
                <w:lang w:val="en-US"/>
              </w:rPr>
              <w:t>of</w:t>
            </w:r>
            <w:r w:rsidRPr="00465BA2">
              <w:rPr>
                <w:rFonts w:ascii="Arial" w:hAnsi="Arial" w:cs="Arial"/>
                <w:bCs/>
                <w:i/>
                <w:sz w:val="14"/>
                <w:szCs w:val="14"/>
                <w:lang w:val="en-US"/>
              </w:rPr>
              <w:t xml:space="preserve"> 54 </w:t>
            </w:r>
            <w:r w:rsidRPr="005F0493">
              <w:rPr>
                <w:rFonts w:ascii="Arial" w:hAnsi="Arial" w:cs="Arial"/>
                <w:bCs/>
                <w:i/>
                <w:sz w:val="14"/>
                <w:szCs w:val="14"/>
                <w:lang w:val="en-US"/>
              </w:rPr>
              <w:t>years</w:t>
            </w:r>
            <w:r w:rsidRPr="00465BA2">
              <w:rPr>
                <w:rFonts w:ascii="Arial" w:hAnsi="Arial" w:cs="Arial"/>
                <w:bCs/>
                <w:i/>
                <w:sz w:val="14"/>
                <w:szCs w:val="14"/>
                <w:lang w:val="en-US"/>
              </w:rPr>
              <w:t xml:space="preserve">, </w:t>
            </w:r>
            <w:r w:rsidRPr="005F0493">
              <w:rPr>
                <w:rFonts w:ascii="Arial" w:hAnsi="Arial" w:cs="Arial"/>
                <w:bCs/>
                <w:i/>
                <w:sz w:val="14"/>
                <w:szCs w:val="14"/>
                <w:lang w:val="en-US"/>
              </w:rPr>
              <w:t>males</w:t>
            </w:r>
            <w:r w:rsidRPr="00465BA2">
              <w:rPr>
                <w:rFonts w:ascii="Arial" w:hAnsi="Arial" w:cs="Arial"/>
                <w:bCs/>
                <w:i/>
                <w:sz w:val="14"/>
                <w:szCs w:val="14"/>
                <w:lang w:val="en-US"/>
              </w:rPr>
              <w:t xml:space="preserve"> </w:t>
            </w:r>
            <w:r w:rsidRPr="005F0493">
              <w:rPr>
                <w:rFonts w:ascii="Arial" w:hAnsi="Arial" w:cs="Arial"/>
                <w:bCs/>
                <w:i/>
                <w:sz w:val="14"/>
                <w:szCs w:val="14"/>
                <w:lang w:val="en-US"/>
              </w:rPr>
              <w:t>reached</w:t>
            </w:r>
            <w:r w:rsidRPr="00465BA2">
              <w:rPr>
                <w:rFonts w:ascii="Arial" w:hAnsi="Arial" w:cs="Arial"/>
                <w:bCs/>
                <w:i/>
                <w:sz w:val="14"/>
                <w:szCs w:val="14"/>
                <w:lang w:val="en-US"/>
              </w:rPr>
              <w:t xml:space="preserve"> </w:t>
            </w:r>
            <w:r w:rsidRPr="005F0493">
              <w:rPr>
                <w:rFonts w:ascii="Arial" w:hAnsi="Arial" w:cs="Arial"/>
                <w:bCs/>
                <w:i/>
                <w:sz w:val="14"/>
                <w:szCs w:val="14"/>
                <w:lang w:val="en-US"/>
              </w:rPr>
              <w:t>the</w:t>
            </w:r>
            <w:r w:rsidRPr="00465BA2">
              <w:rPr>
                <w:rFonts w:ascii="Arial" w:hAnsi="Arial" w:cs="Arial"/>
                <w:bCs/>
                <w:i/>
                <w:sz w:val="14"/>
                <w:szCs w:val="14"/>
                <w:lang w:val="en-US"/>
              </w:rPr>
              <w:t xml:space="preserve"> </w:t>
            </w:r>
            <w:r w:rsidRPr="005F0493">
              <w:rPr>
                <w:rFonts w:ascii="Arial" w:hAnsi="Arial" w:cs="Arial"/>
                <w:bCs/>
                <w:i/>
                <w:sz w:val="14"/>
                <w:szCs w:val="14"/>
                <w:lang w:val="en-US"/>
              </w:rPr>
              <w:t>age</w:t>
            </w:r>
            <w:r w:rsidRPr="00465BA2">
              <w:rPr>
                <w:rFonts w:ascii="Arial" w:hAnsi="Arial" w:cs="Arial"/>
                <w:bCs/>
                <w:i/>
                <w:sz w:val="14"/>
                <w:szCs w:val="14"/>
                <w:lang w:val="en-US"/>
              </w:rPr>
              <w:t xml:space="preserve"> </w:t>
            </w:r>
            <w:r w:rsidRPr="005F0493">
              <w:rPr>
                <w:rFonts w:ascii="Arial" w:hAnsi="Arial" w:cs="Arial"/>
                <w:bCs/>
                <w:i/>
                <w:sz w:val="14"/>
                <w:szCs w:val="14"/>
                <w:lang w:val="en-US"/>
              </w:rPr>
              <w:t>of</w:t>
            </w:r>
            <w:r w:rsidRPr="00465BA2">
              <w:rPr>
                <w:rFonts w:ascii="Arial" w:hAnsi="Arial" w:cs="Arial"/>
                <w:bCs/>
                <w:i/>
                <w:sz w:val="14"/>
                <w:szCs w:val="14"/>
                <w:lang w:val="en-US"/>
              </w:rPr>
              <w:t xml:space="preserve"> 59 </w:t>
            </w:r>
            <w:r w:rsidRPr="005F0493">
              <w:rPr>
                <w:rFonts w:ascii="Arial" w:hAnsi="Arial" w:cs="Arial"/>
                <w:bCs/>
                <w:i/>
                <w:sz w:val="14"/>
                <w:szCs w:val="14"/>
                <w:lang w:val="en-US"/>
              </w:rPr>
              <w:t>years</w:t>
            </w:r>
            <w:r w:rsidRPr="00F536A6">
              <w:rPr>
                <w:rFonts w:ascii="Arial" w:hAnsi="Arial" w:cs="Arial"/>
                <w:bCs/>
                <w:i/>
                <w:sz w:val="14"/>
                <w:szCs w:val="14"/>
                <w:lang w:val="en-US"/>
              </w:rPr>
              <w:t xml:space="preserve">), </w:t>
            </w:r>
            <w:r w:rsidRPr="005F0493">
              <w:rPr>
                <w:rFonts w:ascii="Arial" w:hAnsi="Arial" w:cs="Arial"/>
                <w:bCs/>
                <w:i/>
                <w:iCs/>
                <w:sz w:val="14"/>
                <w:szCs w:val="14"/>
                <w:lang w:val="en-US"/>
              </w:rPr>
              <w:t>deaths</w:t>
            </w:r>
            <w:r w:rsidRPr="00F536A6">
              <w:rPr>
                <w:rFonts w:ascii="Arial" w:hAnsi="Arial" w:cs="Arial"/>
                <w:bCs/>
                <w:i/>
                <w:sz w:val="14"/>
                <w:szCs w:val="14"/>
                <w:lang w:val="en-US"/>
              </w:rPr>
              <w:t xml:space="preserve"> </w:t>
            </w:r>
            <w:r w:rsidRPr="005F0493">
              <w:rPr>
                <w:rFonts w:ascii="Arial" w:hAnsi="Arial" w:cs="Arial"/>
                <w:bCs/>
                <w:i/>
                <w:sz w:val="14"/>
                <w:szCs w:val="14"/>
                <w:lang w:val="en-US"/>
              </w:rPr>
              <w:t xml:space="preserve">per 100 000 </w:t>
            </w:r>
            <w:r w:rsidRPr="00465BA2">
              <w:rPr>
                <w:rFonts w:ascii="Arial" w:hAnsi="Arial" w:cs="Arial"/>
                <w:bCs/>
                <w:i/>
                <w:sz w:val="14"/>
                <w:szCs w:val="14"/>
                <w:lang w:val="en-US"/>
              </w:rPr>
              <w:br/>
            </w:r>
            <w:r w:rsidRPr="005F0493">
              <w:rPr>
                <w:rFonts w:ascii="Arial" w:hAnsi="Arial" w:cs="Arial"/>
                <w:bCs/>
                <w:i/>
                <w:sz w:val="14"/>
                <w:szCs w:val="14"/>
                <w:lang w:val="en-US"/>
              </w:rPr>
              <w:t>population  of the respective age</w:t>
            </w:r>
            <w:r w:rsidR="0009066A" w:rsidRPr="0009066A">
              <w:rPr>
                <w:rFonts w:ascii="Arial" w:hAnsi="Arial" w:cs="Arial"/>
                <w:i/>
                <w:sz w:val="14"/>
                <w:szCs w:val="14"/>
                <w:vertAlign w:val="superscript"/>
                <w:lang w:val="en-US"/>
              </w:rPr>
              <w:t>1)</w:t>
            </w:r>
          </w:p>
        </w:tc>
      </w:tr>
      <w:tr w:rsidR="001C68A2" w:rsidRPr="002175D3" w14:paraId="1BC09D25" w14:textId="77777777" w:rsidTr="006D037A">
        <w:trPr>
          <w:jc w:val="center"/>
        </w:trPr>
        <w:tc>
          <w:tcPr>
            <w:tcW w:w="3402" w:type="dxa"/>
            <w:tcBorders>
              <w:top w:val="nil"/>
              <w:left w:val="nil"/>
              <w:bottom w:val="nil"/>
              <w:right w:val="single" w:sz="6" w:space="0" w:color="auto"/>
            </w:tcBorders>
            <w:vAlign w:val="bottom"/>
          </w:tcPr>
          <w:p w14:paraId="69491D9C" w14:textId="77777777" w:rsidR="001C68A2" w:rsidRPr="005F0493" w:rsidRDefault="001C68A2" w:rsidP="00ED0672">
            <w:pPr>
              <w:spacing w:before="80" w:line="180" w:lineRule="exact"/>
              <w:ind w:left="170" w:hanging="170"/>
              <w:rPr>
                <w:rFonts w:ascii="Arial" w:hAnsi="Arial" w:cs="Arial"/>
                <w:b/>
                <w:sz w:val="14"/>
                <w:szCs w:val="14"/>
                <w:lang w:val="en-US"/>
              </w:rPr>
            </w:pPr>
            <w:r w:rsidRPr="005F0493">
              <w:rPr>
                <w:rFonts w:ascii="Arial" w:hAnsi="Arial" w:cs="Arial"/>
                <w:b/>
                <w:sz w:val="14"/>
                <w:szCs w:val="14"/>
              </w:rPr>
              <w:t>Жилье</w:t>
            </w:r>
            <w:r w:rsidRPr="005F0493">
              <w:rPr>
                <w:rFonts w:ascii="Arial" w:hAnsi="Arial" w:cs="Arial"/>
                <w:b/>
                <w:sz w:val="14"/>
                <w:szCs w:val="14"/>
                <w:lang w:val="en-US"/>
              </w:rPr>
              <w:t xml:space="preserve"> </w:t>
            </w:r>
            <w:r w:rsidRPr="005F0493">
              <w:rPr>
                <w:rFonts w:ascii="Arial" w:hAnsi="Arial" w:cs="Arial"/>
                <w:b/>
                <w:sz w:val="14"/>
                <w:szCs w:val="14"/>
              </w:rPr>
              <w:t>и</w:t>
            </w:r>
            <w:r w:rsidRPr="005F0493">
              <w:rPr>
                <w:rFonts w:ascii="Arial" w:hAnsi="Arial" w:cs="Arial"/>
                <w:b/>
                <w:sz w:val="14"/>
                <w:szCs w:val="14"/>
                <w:lang w:val="en-US"/>
              </w:rPr>
              <w:t xml:space="preserve"> </w:t>
            </w:r>
            <w:r w:rsidRPr="005F0493">
              <w:rPr>
                <w:rFonts w:ascii="Arial" w:hAnsi="Arial" w:cs="Arial"/>
                <w:b/>
                <w:sz w:val="14"/>
                <w:szCs w:val="14"/>
              </w:rPr>
              <w:t>городская</w:t>
            </w:r>
            <w:r w:rsidRPr="005F0493">
              <w:rPr>
                <w:rFonts w:ascii="Arial" w:hAnsi="Arial" w:cs="Arial"/>
                <w:b/>
                <w:sz w:val="14"/>
                <w:szCs w:val="14"/>
                <w:lang w:val="en-US"/>
              </w:rPr>
              <w:t xml:space="preserve"> </w:t>
            </w:r>
            <w:r w:rsidRPr="005F0493">
              <w:rPr>
                <w:rFonts w:ascii="Arial" w:hAnsi="Arial" w:cs="Arial"/>
                <w:b/>
                <w:sz w:val="14"/>
                <w:szCs w:val="14"/>
              </w:rPr>
              <w:t>среда</w:t>
            </w:r>
          </w:p>
        </w:tc>
        <w:tc>
          <w:tcPr>
            <w:tcW w:w="618" w:type="dxa"/>
            <w:tcBorders>
              <w:top w:val="nil"/>
              <w:left w:val="single" w:sz="6" w:space="0" w:color="auto"/>
              <w:bottom w:val="nil"/>
              <w:right w:val="single" w:sz="6" w:space="0" w:color="auto"/>
            </w:tcBorders>
            <w:vAlign w:val="bottom"/>
          </w:tcPr>
          <w:p w14:paraId="3501DE1D" w14:textId="77777777" w:rsidR="001C68A2" w:rsidRPr="005F0493" w:rsidRDefault="001C68A2" w:rsidP="00ED0672">
            <w:pPr>
              <w:spacing w:before="80" w:line="180" w:lineRule="exact"/>
              <w:ind w:right="57"/>
              <w:jc w:val="right"/>
              <w:rPr>
                <w:rFonts w:ascii="Arial" w:hAnsi="Arial" w:cs="Arial"/>
                <w:sz w:val="14"/>
                <w:szCs w:val="14"/>
                <w:lang w:val="en-US"/>
              </w:rPr>
            </w:pPr>
          </w:p>
        </w:tc>
        <w:tc>
          <w:tcPr>
            <w:tcW w:w="619" w:type="dxa"/>
            <w:tcBorders>
              <w:top w:val="nil"/>
              <w:left w:val="single" w:sz="6" w:space="0" w:color="auto"/>
              <w:bottom w:val="nil"/>
              <w:right w:val="nil"/>
            </w:tcBorders>
            <w:vAlign w:val="bottom"/>
          </w:tcPr>
          <w:p w14:paraId="23B2BC5A" w14:textId="77777777" w:rsidR="001C68A2" w:rsidRPr="005F0493" w:rsidRDefault="001C68A2" w:rsidP="00ED0672">
            <w:pPr>
              <w:spacing w:before="80" w:line="180" w:lineRule="exact"/>
              <w:ind w:right="57"/>
              <w:jc w:val="right"/>
              <w:rPr>
                <w:rFonts w:ascii="Arial" w:hAnsi="Arial" w:cs="Arial"/>
                <w:sz w:val="14"/>
                <w:szCs w:val="14"/>
                <w:lang w:val="en-US"/>
              </w:rPr>
            </w:pPr>
          </w:p>
        </w:tc>
        <w:tc>
          <w:tcPr>
            <w:tcW w:w="618" w:type="dxa"/>
            <w:tcBorders>
              <w:top w:val="nil"/>
              <w:left w:val="single" w:sz="6" w:space="0" w:color="auto"/>
              <w:bottom w:val="nil"/>
              <w:right w:val="single" w:sz="6" w:space="0" w:color="auto"/>
            </w:tcBorders>
            <w:vAlign w:val="bottom"/>
          </w:tcPr>
          <w:p w14:paraId="75293286" w14:textId="77777777" w:rsidR="001C68A2" w:rsidRPr="00DA3C57" w:rsidRDefault="001C68A2" w:rsidP="00ED0672">
            <w:pPr>
              <w:spacing w:before="80" w:line="180" w:lineRule="exact"/>
              <w:ind w:right="57"/>
              <w:jc w:val="right"/>
              <w:rPr>
                <w:rFonts w:ascii="Arial" w:hAnsi="Arial" w:cs="Arial"/>
                <w:sz w:val="14"/>
                <w:szCs w:val="14"/>
                <w:lang w:val="en-US"/>
              </w:rPr>
            </w:pPr>
          </w:p>
        </w:tc>
        <w:tc>
          <w:tcPr>
            <w:tcW w:w="619" w:type="dxa"/>
            <w:tcBorders>
              <w:top w:val="nil"/>
              <w:left w:val="single" w:sz="6" w:space="0" w:color="auto"/>
              <w:bottom w:val="nil"/>
              <w:right w:val="single" w:sz="6" w:space="0" w:color="auto"/>
            </w:tcBorders>
            <w:vAlign w:val="bottom"/>
          </w:tcPr>
          <w:p w14:paraId="529C1CB2" w14:textId="77777777" w:rsidR="001C68A2" w:rsidRPr="00DA3C57" w:rsidRDefault="001C68A2" w:rsidP="00ED0672">
            <w:pPr>
              <w:spacing w:before="80" w:line="180" w:lineRule="exact"/>
              <w:ind w:right="57"/>
              <w:jc w:val="right"/>
              <w:rPr>
                <w:rFonts w:ascii="Arial" w:hAnsi="Arial" w:cs="Arial"/>
                <w:sz w:val="14"/>
                <w:szCs w:val="14"/>
                <w:lang w:val="en-US"/>
              </w:rPr>
            </w:pPr>
          </w:p>
        </w:tc>
        <w:tc>
          <w:tcPr>
            <w:tcW w:w="619" w:type="dxa"/>
            <w:tcBorders>
              <w:top w:val="nil"/>
              <w:left w:val="single" w:sz="6" w:space="0" w:color="auto"/>
              <w:bottom w:val="nil"/>
              <w:right w:val="single" w:sz="6" w:space="0" w:color="auto"/>
            </w:tcBorders>
            <w:vAlign w:val="bottom"/>
          </w:tcPr>
          <w:p w14:paraId="071467BD" w14:textId="7359AF04" w:rsidR="001C68A2" w:rsidRPr="00DA3C57" w:rsidRDefault="001C68A2" w:rsidP="00ED0672">
            <w:pPr>
              <w:spacing w:before="80" w:line="180" w:lineRule="exact"/>
              <w:ind w:right="57"/>
              <w:jc w:val="right"/>
              <w:rPr>
                <w:rFonts w:ascii="Arial" w:hAnsi="Arial" w:cs="Arial"/>
                <w:sz w:val="14"/>
                <w:szCs w:val="14"/>
                <w:lang w:val="en-US"/>
              </w:rPr>
            </w:pPr>
          </w:p>
        </w:tc>
        <w:tc>
          <w:tcPr>
            <w:tcW w:w="3399" w:type="dxa"/>
            <w:tcBorders>
              <w:top w:val="nil"/>
              <w:left w:val="single" w:sz="6" w:space="0" w:color="auto"/>
              <w:bottom w:val="nil"/>
              <w:right w:val="nil"/>
            </w:tcBorders>
            <w:vAlign w:val="bottom"/>
          </w:tcPr>
          <w:p w14:paraId="1AF09CEB" w14:textId="0DB8D6C8" w:rsidR="001C68A2" w:rsidRPr="005F0493" w:rsidRDefault="001C68A2" w:rsidP="00ED0672">
            <w:pPr>
              <w:spacing w:before="80" w:line="180" w:lineRule="exact"/>
              <w:ind w:left="57" w:right="57"/>
              <w:rPr>
                <w:rFonts w:ascii="Arial" w:hAnsi="Arial" w:cs="Arial"/>
                <w:b/>
                <w:i/>
                <w:sz w:val="14"/>
                <w:szCs w:val="14"/>
                <w:lang w:val="en-US"/>
              </w:rPr>
            </w:pPr>
            <w:r w:rsidRPr="005F0493">
              <w:rPr>
                <w:rFonts w:ascii="Arial" w:hAnsi="Arial" w:cs="Arial"/>
                <w:b/>
                <w:i/>
                <w:iCs/>
                <w:sz w:val="14"/>
                <w:szCs w:val="14"/>
                <w:lang w:val="en-US"/>
              </w:rPr>
              <w:t>Dwellings</w:t>
            </w:r>
            <w:r w:rsidRPr="005F0493">
              <w:rPr>
                <w:rFonts w:ascii="Arial" w:hAnsi="Arial" w:cs="Arial"/>
                <w:b/>
                <w:i/>
                <w:sz w:val="14"/>
                <w:szCs w:val="14"/>
                <w:lang w:val="en-US"/>
              </w:rPr>
              <w:t xml:space="preserve"> and  urban environment</w:t>
            </w:r>
          </w:p>
        </w:tc>
      </w:tr>
      <w:tr w:rsidR="001C68A2" w:rsidRPr="00D42306" w14:paraId="5F7AEC1D" w14:textId="77777777" w:rsidTr="006D037A">
        <w:trPr>
          <w:jc w:val="center"/>
        </w:trPr>
        <w:tc>
          <w:tcPr>
            <w:tcW w:w="3402" w:type="dxa"/>
            <w:tcBorders>
              <w:top w:val="nil"/>
              <w:left w:val="nil"/>
              <w:bottom w:val="nil"/>
              <w:right w:val="single" w:sz="6" w:space="0" w:color="auto"/>
            </w:tcBorders>
            <w:vAlign w:val="bottom"/>
          </w:tcPr>
          <w:p w14:paraId="475949A4" w14:textId="36DEC9A3" w:rsidR="001C68A2" w:rsidRPr="005F0493" w:rsidRDefault="001C68A2" w:rsidP="00ED0672">
            <w:pPr>
              <w:spacing w:before="80" w:line="180" w:lineRule="exact"/>
              <w:ind w:left="170"/>
              <w:rPr>
                <w:rFonts w:ascii="Arial" w:hAnsi="Arial" w:cs="Arial"/>
                <w:sz w:val="14"/>
                <w:szCs w:val="14"/>
              </w:rPr>
            </w:pPr>
            <w:r w:rsidRPr="005F0493">
              <w:rPr>
                <w:rFonts w:ascii="Arial" w:hAnsi="Arial" w:cs="Arial"/>
                <w:sz w:val="14"/>
                <w:szCs w:val="14"/>
              </w:rPr>
              <w:t>Объем</w:t>
            </w:r>
            <w:r w:rsidRPr="00D76DA7">
              <w:rPr>
                <w:rFonts w:ascii="Arial" w:hAnsi="Arial" w:cs="Arial"/>
                <w:sz w:val="14"/>
                <w:szCs w:val="14"/>
              </w:rPr>
              <w:t xml:space="preserve"> </w:t>
            </w:r>
            <w:r w:rsidRPr="005F0493">
              <w:rPr>
                <w:rFonts w:ascii="Arial" w:hAnsi="Arial" w:cs="Arial"/>
                <w:sz w:val="14"/>
                <w:szCs w:val="14"/>
              </w:rPr>
              <w:t>жилищного</w:t>
            </w:r>
            <w:r w:rsidRPr="00D76DA7">
              <w:rPr>
                <w:rFonts w:ascii="Arial" w:hAnsi="Arial" w:cs="Arial"/>
                <w:sz w:val="14"/>
                <w:szCs w:val="14"/>
              </w:rPr>
              <w:t xml:space="preserve"> </w:t>
            </w:r>
            <w:r w:rsidRPr="005F0493">
              <w:rPr>
                <w:rFonts w:ascii="Arial" w:hAnsi="Arial" w:cs="Arial"/>
                <w:sz w:val="14"/>
                <w:szCs w:val="14"/>
              </w:rPr>
              <w:t>строительства</w:t>
            </w:r>
            <w:r w:rsidRPr="00D76DA7">
              <w:rPr>
                <w:rFonts w:ascii="Arial" w:hAnsi="Arial" w:cs="Arial"/>
                <w:b/>
                <w:sz w:val="14"/>
                <w:szCs w:val="14"/>
              </w:rPr>
              <w:t>,</w:t>
            </w:r>
            <w:r w:rsidRPr="00D76DA7">
              <w:rPr>
                <w:rFonts w:ascii="Arial" w:hAnsi="Arial" w:cs="Arial"/>
                <w:sz w:val="14"/>
                <w:szCs w:val="14"/>
              </w:rPr>
              <w:t xml:space="preserve"> </w:t>
            </w:r>
            <w:proofErr w:type="gramStart"/>
            <w:r w:rsidRPr="005F0493">
              <w:rPr>
                <w:rFonts w:ascii="Arial" w:hAnsi="Arial" w:cs="Arial"/>
                <w:sz w:val="14"/>
                <w:szCs w:val="14"/>
              </w:rPr>
              <w:t>млн</w:t>
            </w:r>
            <w:proofErr w:type="gramEnd"/>
            <w:r w:rsidRPr="00D76DA7">
              <w:rPr>
                <w:rFonts w:ascii="Arial" w:hAnsi="Arial" w:cs="Arial"/>
                <w:sz w:val="14"/>
                <w:szCs w:val="14"/>
              </w:rPr>
              <w:t xml:space="preserve"> </w:t>
            </w:r>
            <w:r w:rsidRPr="005F0493">
              <w:rPr>
                <w:rFonts w:ascii="Arial" w:hAnsi="Arial" w:cs="Arial"/>
                <w:sz w:val="14"/>
                <w:szCs w:val="14"/>
              </w:rPr>
              <w:t>м</w:t>
            </w:r>
            <w:r w:rsidRPr="00D76DA7">
              <w:rPr>
                <w:rFonts w:ascii="Arial" w:hAnsi="Arial" w:cs="Arial"/>
                <w:sz w:val="14"/>
                <w:szCs w:val="14"/>
                <w:vertAlign w:val="superscript"/>
              </w:rPr>
              <w:t>2</w:t>
            </w:r>
            <w:r w:rsidRPr="00D76DA7">
              <w:rPr>
                <w:rFonts w:ascii="Arial" w:hAnsi="Arial" w:cs="Arial"/>
                <w:sz w:val="14"/>
                <w:szCs w:val="14"/>
              </w:rPr>
              <w:t xml:space="preserve"> </w:t>
            </w:r>
            <w:r w:rsidRPr="005F0493">
              <w:rPr>
                <w:rFonts w:ascii="Arial" w:hAnsi="Arial" w:cs="Arial"/>
                <w:sz w:val="14"/>
                <w:szCs w:val="14"/>
              </w:rPr>
              <w:t>общей</w:t>
            </w:r>
            <w:r w:rsidRPr="00D76DA7">
              <w:rPr>
                <w:rFonts w:ascii="Arial" w:hAnsi="Arial" w:cs="Arial"/>
                <w:sz w:val="14"/>
                <w:szCs w:val="14"/>
              </w:rPr>
              <w:t xml:space="preserve"> </w:t>
            </w:r>
            <w:r w:rsidRPr="005F0493">
              <w:rPr>
                <w:rFonts w:ascii="Arial" w:hAnsi="Arial" w:cs="Arial"/>
                <w:sz w:val="14"/>
                <w:szCs w:val="14"/>
              </w:rPr>
              <w:t>площади</w:t>
            </w:r>
            <w:r w:rsidRPr="00D76DA7">
              <w:rPr>
                <w:rFonts w:ascii="Arial" w:hAnsi="Arial" w:cs="Arial"/>
                <w:sz w:val="14"/>
                <w:szCs w:val="14"/>
              </w:rPr>
              <w:t xml:space="preserve"> </w:t>
            </w:r>
            <w:r w:rsidRPr="005F0493">
              <w:rPr>
                <w:rFonts w:ascii="Arial" w:hAnsi="Arial" w:cs="Arial"/>
                <w:sz w:val="14"/>
                <w:szCs w:val="14"/>
              </w:rPr>
              <w:t>жилых</w:t>
            </w:r>
            <w:r w:rsidRPr="00D76DA7">
              <w:rPr>
                <w:rFonts w:ascii="Arial" w:hAnsi="Arial" w:cs="Arial"/>
                <w:sz w:val="14"/>
                <w:szCs w:val="14"/>
              </w:rPr>
              <w:t xml:space="preserve"> </w:t>
            </w:r>
            <w:r w:rsidRPr="005F0493">
              <w:rPr>
                <w:rFonts w:ascii="Arial" w:hAnsi="Arial" w:cs="Arial"/>
                <w:sz w:val="14"/>
                <w:szCs w:val="14"/>
              </w:rPr>
              <w:t>помещений</w:t>
            </w:r>
          </w:p>
        </w:tc>
        <w:tc>
          <w:tcPr>
            <w:tcW w:w="618" w:type="dxa"/>
            <w:tcBorders>
              <w:top w:val="nil"/>
              <w:left w:val="single" w:sz="6" w:space="0" w:color="auto"/>
              <w:bottom w:val="nil"/>
              <w:right w:val="single" w:sz="6" w:space="0" w:color="auto"/>
            </w:tcBorders>
            <w:vAlign w:val="bottom"/>
          </w:tcPr>
          <w:p w14:paraId="476AF111" w14:textId="4FA57D27" w:rsidR="001C68A2" w:rsidRPr="00030875" w:rsidRDefault="001C68A2" w:rsidP="00ED0672">
            <w:pPr>
              <w:spacing w:before="80" w:line="180" w:lineRule="exact"/>
              <w:ind w:right="57"/>
              <w:jc w:val="right"/>
              <w:rPr>
                <w:rFonts w:ascii="Arial" w:hAnsi="Arial" w:cs="Arial"/>
                <w:sz w:val="14"/>
                <w:szCs w:val="14"/>
              </w:rPr>
            </w:pPr>
            <w:r w:rsidRPr="00030875">
              <w:rPr>
                <w:rFonts w:ascii="Arial" w:hAnsi="Arial" w:cs="Arial"/>
                <w:sz w:val="14"/>
                <w:szCs w:val="14"/>
              </w:rPr>
              <w:t>75,7</w:t>
            </w:r>
          </w:p>
        </w:tc>
        <w:tc>
          <w:tcPr>
            <w:tcW w:w="619" w:type="dxa"/>
            <w:tcBorders>
              <w:top w:val="nil"/>
              <w:left w:val="single" w:sz="6" w:space="0" w:color="auto"/>
              <w:bottom w:val="nil"/>
              <w:right w:val="nil"/>
            </w:tcBorders>
            <w:vAlign w:val="bottom"/>
          </w:tcPr>
          <w:p w14:paraId="6CAF06DE" w14:textId="1ABF2EB7" w:rsidR="001C68A2" w:rsidRPr="00030875" w:rsidRDefault="001C68A2" w:rsidP="00ED0672">
            <w:pPr>
              <w:spacing w:before="80" w:line="180" w:lineRule="exact"/>
              <w:ind w:right="57"/>
              <w:jc w:val="right"/>
              <w:rPr>
                <w:rFonts w:ascii="Arial" w:hAnsi="Arial" w:cs="Arial"/>
                <w:sz w:val="14"/>
                <w:szCs w:val="14"/>
              </w:rPr>
            </w:pPr>
            <w:r w:rsidRPr="00030875">
              <w:rPr>
                <w:rFonts w:ascii="Arial" w:hAnsi="Arial" w:cs="Arial"/>
                <w:sz w:val="14"/>
                <w:szCs w:val="14"/>
              </w:rPr>
              <w:t>82,0</w:t>
            </w:r>
          </w:p>
        </w:tc>
        <w:tc>
          <w:tcPr>
            <w:tcW w:w="618" w:type="dxa"/>
            <w:tcBorders>
              <w:top w:val="nil"/>
              <w:left w:val="single" w:sz="6" w:space="0" w:color="auto"/>
              <w:bottom w:val="nil"/>
              <w:right w:val="single" w:sz="6" w:space="0" w:color="auto"/>
            </w:tcBorders>
            <w:vAlign w:val="bottom"/>
          </w:tcPr>
          <w:p w14:paraId="11B874F2" w14:textId="6CF57441" w:rsidR="001C68A2" w:rsidRPr="00592D92" w:rsidRDefault="001C68A2" w:rsidP="00ED0672">
            <w:pPr>
              <w:spacing w:before="80" w:line="180" w:lineRule="exact"/>
              <w:ind w:right="57"/>
              <w:jc w:val="right"/>
              <w:rPr>
                <w:rFonts w:ascii="Arial" w:hAnsi="Arial" w:cs="Arial"/>
                <w:color w:val="000000" w:themeColor="text1"/>
                <w:sz w:val="14"/>
                <w:szCs w:val="14"/>
              </w:rPr>
            </w:pPr>
            <w:r w:rsidRPr="00592D92">
              <w:rPr>
                <w:rFonts w:ascii="Arial" w:hAnsi="Arial" w:cs="Arial"/>
                <w:color w:val="000000" w:themeColor="text1"/>
                <w:sz w:val="14"/>
                <w:szCs w:val="14"/>
              </w:rPr>
              <w:t>82,2</w:t>
            </w:r>
          </w:p>
        </w:tc>
        <w:tc>
          <w:tcPr>
            <w:tcW w:w="619" w:type="dxa"/>
            <w:tcBorders>
              <w:top w:val="nil"/>
              <w:left w:val="single" w:sz="6" w:space="0" w:color="auto"/>
              <w:bottom w:val="nil"/>
              <w:right w:val="single" w:sz="6" w:space="0" w:color="auto"/>
            </w:tcBorders>
            <w:vAlign w:val="bottom"/>
          </w:tcPr>
          <w:p w14:paraId="582D8A11" w14:textId="239F31EB" w:rsidR="001C68A2" w:rsidRDefault="001C68A2" w:rsidP="00ED0672">
            <w:pPr>
              <w:spacing w:before="80" w:line="180" w:lineRule="exact"/>
              <w:ind w:right="57"/>
              <w:jc w:val="right"/>
              <w:rPr>
                <w:rFonts w:ascii="Arial" w:hAnsi="Arial" w:cs="Arial"/>
                <w:color w:val="000000" w:themeColor="text1"/>
                <w:sz w:val="14"/>
                <w:szCs w:val="14"/>
              </w:rPr>
            </w:pPr>
            <w:r>
              <w:rPr>
                <w:rFonts w:ascii="Arial" w:hAnsi="Arial" w:cs="Arial"/>
                <w:color w:val="000000" w:themeColor="text1"/>
                <w:sz w:val="14"/>
                <w:szCs w:val="14"/>
              </w:rPr>
              <w:t>92,6</w:t>
            </w:r>
          </w:p>
        </w:tc>
        <w:tc>
          <w:tcPr>
            <w:tcW w:w="619" w:type="dxa"/>
            <w:tcBorders>
              <w:top w:val="nil"/>
              <w:left w:val="single" w:sz="6" w:space="0" w:color="auto"/>
              <w:bottom w:val="nil"/>
              <w:right w:val="single" w:sz="6" w:space="0" w:color="auto"/>
            </w:tcBorders>
            <w:vAlign w:val="bottom"/>
          </w:tcPr>
          <w:p w14:paraId="07C7BF12" w14:textId="53EDDC5F" w:rsidR="001C68A2" w:rsidRPr="00374B3B" w:rsidRDefault="001C68A2" w:rsidP="00ED0672">
            <w:pPr>
              <w:spacing w:before="80" w:line="180" w:lineRule="exact"/>
              <w:ind w:right="57"/>
              <w:jc w:val="right"/>
              <w:rPr>
                <w:rFonts w:ascii="Arial" w:hAnsi="Arial" w:cs="Arial"/>
                <w:color w:val="000000" w:themeColor="text1"/>
                <w:sz w:val="14"/>
                <w:szCs w:val="14"/>
              </w:rPr>
            </w:pPr>
            <w:r>
              <w:rPr>
                <w:rFonts w:ascii="Arial" w:hAnsi="Arial" w:cs="Arial"/>
                <w:color w:val="000000" w:themeColor="text1"/>
                <w:sz w:val="14"/>
                <w:szCs w:val="14"/>
              </w:rPr>
              <w:t>102,7</w:t>
            </w:r>
          </w:p>
        </w:tc>
        <w:tc>
          <w:tcPr>
            <w:tcW w:w="3399" w:type="dxa"/>
            <w:tcBorders>
              <w:top w:val="nil"/>
              <w:left w:val="single" w:sz="6" w:space="0" w:color="auto"/>
              <w:bottom w:val="nil"/>
              <w:right w:val="nil"/>
            </w:tcBorders>
          </w:tcPr>
          <w:p w14:paraId="11A76FDB" w14:textId="22CBD9B1" w:rsidR="001C68A2" w:rsidRPr="005F0493" w:rsidRDefault="001C68A2" w:rsidP="00ED0672">
            <w:pPr>
              <w:spacing w:before="80" w:line="180" w:lineRule="exact"/>
              <w:ind w:left="170"/>
              <w:rPr>
                <w:rFonts w:ascii="Arial" w:hAnsi="Arial" w:cs="Arial"/>
                <w:i/>
                <w:sz w:val="14"/>
                <w:szCs w:val="14"/>
                <w:lang w:val="en-US"/>
              </w:rPr>
            </w:pPr>
            <w:r w:rsidRPr="005F0493">
              <w:rPr>
                <w:rFonts w:ascii="Arial" w:hAnsi="Arial" w:cs="Arial"/>
                <w:i/>
                <w:sz w:val="14"/>
                <w:szCs w:val="14"/>
                <w:lang w:val="en-US"/>
              </w:rPr>
              <w:t xml:space="preserve">Volume </w:t>
            </w:r>
            <w:proofErr w:type="gramStart"/>
            <w:r w:rsidRPr="005F0493">
              <w:rPr>
                <w:rFonts w:ascii="Arial" w:hAnsi="Arial" w:cs="Arial"/>
                <w:i/>
                <w:sz w:val="14"/>
                <w:szCs w:val="14"/>
                <w:lang w:val="en-US"/>
              </w:rPr>
              <w:t xml:space="preserve">of  </w:t>
            </w:r>
            <w:r w:rsidRPr="005F0493">
              <w:rPr>
                <w:rFonts w:ascii="Arial" w:hAnsi="Arial" w:cs="Arial"/>
                <w:bCs/>
                <w:i/>
                <w:iCs/>
                <w:sz w:val="14"/>
                <w:szCs w:val="14"/>
                <w:lang w:val="en-US"/>
              </w:rPr>
              <w:t>housing</w:t>
            </w:r>
            <w:proofErr w:type="gramEnd"/>
            <w:r w:rsidRPr="005F0493">
              <w:rPr>
                <w:rFonts w:ascii="Arial" w:hAnsi="Arial" w:cs="Arial"/>
                <w:bCs/>
                <w:i/>
                <w:iCs/>
                <w:sz w:val="14"/>
                <w:szCs w:val="14"/>
                <w:lang w:val="en-US"/>
              </w:rPr>
              <w:t xml:space="preserve"> construction</w:t>
            </w:r>
            <w:r w:rsidRPr="005F0493">
              <w:rPr>
                <w:rFonts w:ascii="Arial" w:hAnsi="Arial" w:cs="Arial"/>
                <w:b/>
                <w:i/>
                <w:sz w:val="14"/>
                <w:szCs w:val="14"/>
                <w:lang w:val="en-US"/>
              </w:rPr>
              <w:t>,</w:t>
            </w:r>
            <w:r w:rsidRPr="005F0493">
              <w:rPr>
                <w:rFonts w:ascii="Arial" w:hAnsi="Arial" w:cs="Arial"/>
                <w:i/>
                <w:sz w:val="14"/>
                <w:szCs w:val="14"/>
                <w:lang w:val="en-US"/>
              </w:rPr>
              <w:t xml:space="preserve"> </w:t>
            </w:r>
            <w:r w:rsidRPr="005F0493">
              <w:rPr>
                <w:rFonts w:ascii="Arial-ItalicMT" w:hAnsi="Arial-ItalicMT" w:cs="Arial-ItalicMT"/>
                <w:i/>
                <w:iCs/>
                <w:sz w:val="14"/>
                <w:szCs w:val="14"/>
                <w:lang w:val="en-US"/>
              </w:rPr>
              <w:t xml:space="preserve">total area </w:t>
            </w:r>
            <w:r w:rsidRPr="00465BA2">
              <w:rPr>
                <w:rFonts w:asciiTheme="minorHAnsi" w:hAnsiTheme="minorHAnsi" w:cs="Arial-ItalicMT"/>
                <w:i/>
                <w:iCs/>
                <w:sz w:val="14"/>
                <w:szCs w:val="14"/>
                <w:lang w:val="en-US"/>
              </w:rPr>
              <w:br/>
            </w:r>
            <w:r w:rsidRPr="005F0493">
              <w:rPr>
                <w:rFonts w:ascii="Arial-ItalicMT" w:hAnsi="Arial-ItalicMT" w:cs="Arial-ItalicMT"/>
                <w:i/>
                <w:iCs/>
                <w:sz w:val="14"/>
                <w:szCs w:val="14"/>
                <w:lang w:val="en-US"/>
              </w:rPr>
              <w:t xml:space="preserve">of dwellings, </w:t>
            </w:r>
            <w:proofErr w:type="spellStart"/>
            <w:r w:rsidRPr="005F0493">
              <w:rPr>
                <w:rFonts w:ascii="Arial-ItalicMT" w:hAnsi="Arial-ItalicMT" w:cs="Arial-ItalicMT"/>
                <w:i/>
                <w:iCs/>
                <w:sz w:val="14"/>
                <w:szCs w:val="14"/>
                <w:lang w:val="en-US"/>
              </w:rPr>
              <w:t>mln</w:t>
            </w:r>
            <w:proofErr w:type="spellEnd"/>
            <w:r w:rsidRPr="005F0493">
              <w:rPr>
                <w:rFonts w:ascii="Arial-ItalicMT" w:hAnsi="Arial-ItalicMT" w:cs="Arial-ItalicMT"/>
                <w:i/>
                <w:iCs/>
                <w:sz w:val="14"/>
                <w:szCs w:val="14"/>
                <w:lang w:val="en-US"/>
              </w:rPr>
              <w:t>. sq. m</w:t>
            </w:r>
          </w:p>
        </w:tc>
      </w:tr>
      <w:tr w:rsidR="001C68A2" w:rsidRPr="00D42306" w14:paraId="62E89C43" w14:textId="77777777" w:rsidTr="006D037A">
        <w:trPr>
          <w:jc w:val="center"/>
        </w:trPr>
        <w:tc>
          <w:tcPr>
            <w:tcW w:w="3402" w:type="dxa"/>
            <w:tcBorders>
              <w:top w:val="nil"/>
              <w:left w:val="nil"/>
              <w:bottom w:val="nil"/>
              <w:right w:val="single" w:sz="6" w:space="0" w:color="auto"/>
            </w:tcBorders>
            <w:vAlign w:val="bottom"/>
          </w:tcPr>
          <w:p w14:paraId="09C10049" w14:textId="77777777" w:rsidR="001C68A2" w:rsidRPr="00C57609" w:rsidRDefault="001C68A2" w:rsidP="00ED0672">
            <w:pPr>
              <w:spacing w:before="80" w:line="180" w:lineRule="exact"/>
              <w:ind w:left="170"/>
              <w:rPr>
                <w:rFonts w:ascii="Arial" w:hAnsi="Arial" w:cs="Arial"/>
                <w:b/>
                <w:sz w:val="14"/>
                <w:szCs w:val="14"/>
              </w:rPr>
            </w:pPr>
            <w:r w:rsidRPr="005F0493">
              <w:rPr>
                <w:rFonts w:ascii="Arial" w:hAnsi="Arial" w:cs="Arial"/>
                <w:sz w:val="14"/>
                <w:szCs w:val="14"/>
              </w:rPr>
              <w:t>Ввод</w:t>
            </w:r>
            <w:r w:rsidRPr="00C57609">
              <w:rPr>
                <w:rFonts w:ascii="Arial" w:hAnsi="Arial" w:cs="Arial"/>
                <w:sz w:val="14"/>
                <w:szCs w:val="14"/>
              </w:rPr>
              <w:t xml:space="preserve"> </w:t>
            </w:r>
            <w:r w:rsidRPr="005F0493">
              <w:rPr>
                <w:rFonts w:ascii="Arial" w:hAnsi="Arial" w:cs="Arial"/>
                <w:sz w:val="14"/>
                <w:szCs w:val="14"/>
              </w:rPr>
              <w:t>жилья</w:t>
            </w:r>
            <w:r w:rsidRPr="00C57609">
              <w:rPr>
                <w:rFonts w:ascii="Arial" w:hAnsi="Arial" w:cs="Arial"/>
                <w:sz w:val="14"/>
                <w:szCs w:val="14"/>
              </w:rPr>
              <w:t xml:space="preserve"> </w:t>
            </w:r>
            <w:r w:rsidRPr="005F0493">
              <w:rPr>
                <w:rFonts w:ascii="Arial" w:hAnsi="Arial" w:cs="Arial"/>
                <w:sz w:val="14"/>
                <w:szCs w:val="14"/>
              </w:rPr>
              <w:t>в</w:t>
            </w:r>
            <w:r w:rsidRPr="00C57609">
              <w:rPr>
                <w:rFonts w:ascii="Arial" w:hAnsi="Arial" w:cs="Arial"/>
                <w:sz w:val="14"/>
                <w:szCs w:val="14"/>
              </w:rPr>
              <w:t xml:space="preserve"> </w:t>
            </w:r>
            <w:r w:rsidRPr="005F0493">
              <w:rPr>
                <w:rFonts w:ascii="Arial" w:hAnsi="Arial" w:cs="Arial"/>
                <w:sz w:val="14"/>
                <w:szCs w:val="14"/>
              </w:rPr>
              <w:t>многоквартирных</w:t>
            </w:r>
            <w:r w:rsidRPr="00C57609">
              <w:rPr>
                <w:rFonts w:ascii="Arial" w:hAnsi="Arial" w:cs="Arial"/>
                <w:sz w:val="14"/>
                <w:szCs w:val="14"/>
              </w:rPr>
              <w:t xml:space="preserve"> </w:t>
            </w:r>
            <w:r w:rsidRPr="005F0493">
              <w:rPr>
                <w:rFonts w:ascii="Arial" w:hAnsi="Arial" w:cs="Arial"/>
                <w:sz w:val="14"/>
                <w:szCs w:val="14"/>
              </w:rPr>
              <w:t>жилых</w:t>
            </w:r>
            <w:r w:rsidRPr="00C57609">
              <w:rPr>
                <w:rFonts w:ascii="Arial" w:hAnsi="Arial" w:cs="Arial"/>
                <w:sz w:val="14"/>
                <w:szCs w:val="14"/>
              </w:rPr>
              <w:t xml:space="preserve"> </w:t>
            </w:r>
            <w:r w:rsidRPr="005F0493">
              <w:rPr>
                <w:rFonts w:ascii="Arial" w:hAnsi="Arial" w:cs="Arial"/>
                <w:sz w:val="14"/>
                <w:szCs w:val="14"/>
              </w:rPr>
              <w:t>домах</w:t>
            </w:r>
            <w:r w:rsidRPr="00C57609">
              <w:rPr>
                <w:rFonts w:ascii="Arial" w:hAnsi="Arial" w:cs="Arial"/>
                <w:b/>
                <w:sz w:val="14"/>
                <w:szCs w:val="14"/>
              </w:rPr>
              <w:t>,</w:t>
            </w:r>
            <w:r w:rsidRPr="00C57609">
              <w:rPr>
                <w:rFonts w:ascii="Arial" w:hAnsi="Arial" w:cs="Arial"/>
                <w:sz w:val="14"/>
                <w:szCs w:val="14"/>
              </w:rPr>
              <w:t xml:space="preserve"> </w:t>
            </w:r>
            <w:r w:rsidRPr="00C57609">
              <w:rPr>
                <w:rFonts w:ascii="Arial" w:hAnsi="Arial" w:cs="Arial"/>
                <w:sz w:val="14"/>
                <w:szCs w:val="14"/>
              </w:rPr>
              <w:br/>
            </w:r>
            <w:proofErr w:type="gramStart"/>
            <w:r w:rsidRPr="005F0493">
              <w:rPr>
                <w:rFonts w:ascii="Arial" w:hAnsi="Arial" w:cs="Arial"/>
                <w:sz w:val="14"/>
                <w:szCs w:val="14"/>
              </w:rPr>
              <w:t>млн</w:t>
            </w:r>
            <w:proofErr w:type="gramEnd"/>
            <w:r w:rsidRPr="00C57609">
              <w:rPr>
                <w:rFonts w:ascii="Arial" w:hAnsi="Arial" w:cs="Arial"/>
                <w:sz w:val="14"/>
                <w:szCs w:val="14"/>
              </w:rPr>
              <w:t xml:space="preserve"> </w:t>
            </w:r>
            <w:r w:rsidRPr="005F0493">
              <w:rPr>
                <w:rFonts w:ascii="Arial" w:hAnsi="Arial" w:cs="Arial"/>
                <w:sz w:val="14"/>
                <w:szCs w:val="14"/>
              </w:rPr>
              <w:t>м</w:t>
            </w:r>
            <w:r w:rsidRPr="00C57609">
              <w:rPr>
                <w:rFonts w:ascii="Arial" w:hAnsi="Arial" w:cs="Arial"/>
                <w:sz w:val="14"/>
                <w:szCs w:val="14"/>
                <w:vertAlign w:val="superscript"/>
              </w:rPr>
              <w:t>2</w:t>
            </w:r>
            <w:r w:rsidRPr="00C57609">
              <w:rPr>
                <w:rFonts w:ascii="Arial" w:hAnsi="Arial" w:cs="Arial"/>
                <w:sz w:val="14"/>
                <w:szCs w:val="14"/>
              </w:rPr>
              <w:t xml:space="preserve"> </w:t>
            </w:r>
            <w:r w:rsidRPr="005F0493">
              <w:rPr>
                <w:rFonts w:ascii="Arial" w:hAnsi="Arial" w:cs="Arial"/>
                <w:sz w:val="14"/>
                <w:szCs w:val="14"/>
              </w:rPr>
              <w:t>общей</w:t>
            </w:r>
            <w:r w:rsidRPr="00C57609">
              <w:rPr>
                <w:rFonts w:ascii="Arial" w:hAnsi="Arial" w:cs="Arial"/>
                <w:sz w:val="14"/>
                <w:szCs w:val="14"/>
              </w:rPr>
              <w:t xml:space="preserve"> </w:t>
            </w:r>
            <w:r w:rsidRPr="005F0493">
              <w:rPr>
                <w:rFonts w:ascii="Arial" w:hAnsi="Arial" w:cs="Arial"/>
                <w:sz w:val="14"/>
                <w:szCs w:val="14"/>
              </w:rPr>
              <w:t>площади</w:t>
            </w:r>
            <w:r w:rsidRPr="00C57609">
              <w:rPr>
                <w:rFonts w:ascii="Arial" w:hAnsi="Arial" w:cs="Arial"/>
                <w:sz w:val="14"/>
                <w:szCs w:val="14"/>
              </w:rPr>
              <w:t xml:space="preserve"> </w:t>
            </w:r>
            <w:r w:rsidRPr="005F0493">
              <w:rPr>
                <w:rFonts w:ascii="Arial" w:hAnsi="Arial" w:cs="Arial"/>
                <w:sz w:val="14"/>
                <w:szCs w:val="14"/>
              </w:rPr>
              <w:t>жилых</w:t>
            </w:r>
            <w:r w:rsidRPr="00C57609">
              <w:rPr>
                <w:rFonts w:ascii="Arial" w:hAnsi="Arial" w:cs="Arial"/>
                <w:sz w:val="14"/>
                <w:szCs w:val="14"/>
              </w:rPr>
              <w:t xml:space="preserve"> </w:t>
            </w:r>
            <w:r w:rsidRPr="005F0493">
              <w:rPr>
                <w:rFonts w:ascii="Arial" w:hAnsi="Arial" w:cs="Arial"/>
                <w:sz w:val="14"/>
                <w:szCs w:val="14"/>
              </w:rPr>
              <w:t>помещений</w:t>
            </w:r>
          </w:p>
        </w:tc>
        <w:tc>
          <w:tcPr>
            <w:tcW w:w="618" w:type="dxa"/>
            <w:tcBorders>
              <w:top w:val="nil"/>
              <w:left w:val="single" w:sz="6" w:space="0" w:color="auto"/>
              <w:bottom w:val="nil"/>
              <w:right w:val="single" w:sz="6" w:space="0" w:color="auto"/>
            </w:tcBorders>
            <w:vAlign w:val="bottom"/>
          </w:tcPr>
          <w:p w14:paraId="4C34ABA3" w14:textId="67A604B0" w:rsidR="001C68A2" w:rsidRPr="00030875" w:rsidRDefault="001C68A2" w:rsidP="00ED0672">
            <w:pPr>
              <w:spacing w:before="80" w:line="180" w:lineRule="exact"/>
              <w:ind w:right="57"/>
              <w:jc w:val="right"/>
              <w:rPr>
                <w:rFonts w:ascii="Arial" w:hAnsi="Arial" w:cs="Arial"/>
                <w:sz w:val="14"/>
                <w:szCs w:val="14"/>
                <w:lang w:val="en-US"/>
              </w:rPr>
            </w:pPr>
            <w:r w:rsidRPr="00465BA2">
              <w:rPr>
                <w:rFonts w:ascii="Arial" w:hAnsi="Arial" w:cs="Arial"/>
                <w:sz w:val="14"/>
                <w:szCs w:val="14"/>
                <w:lang w:val="en-US"/>
              </w:rPr>
              <w:t>43,3</w:t>
            </w:r>
          </w:p>
        </w:tc>
        <w:tc>
          <w:tcPr>
            <w:tcW w:w="619" w:type="dxa"/>
            <w:tcBorders>
              <w:top w:val="nil"/>
              <w:left w:val="single" w:sz="6" w:space="0" w:color="auto"/>
              <w:bottom w:val="nil"/>
              <w:right w:val="nil"/>
            </w:tcBorders>
            <w:vAlign w:val="bottom"/>
          </w:tcPr>
          <w:p w14:paraId="1BA9721F" w14:textId="670EB7F7" w:rsidR="001C68A2" w:rsidRPr="00030875" w:rsidRDefault="001C68A2" w:rsidP="00ED0672">
            <w:pPr>
              <w:spacing w:before="80" w:line="180" w:lineRule="exact"/>
              <w:ind w:right="57"/>
              <w:jc w:val="right"/>
              <w:rPr>
                <w:rFonts w:ascii="Arial" w:hAnsi="Arial" w:cs="Arial"/>
                <w:sz w:val="14"/>
                <w:szCs w:val="14"/>
                <w:lang w:val="en-US"/>
              </w:rPr>
            </w:pPr>
            <w:r w:rsidRPr="00465BA2">
              <w:rPr>
                <w:rFonts w:ascii="Arial" w:hAnsi="Arial" w:cs="Arial"/>
                <w:sz w:val="14"/>
                <w:szCs w:val="14"/>
                <w:lang w:val="en-US"/>
              </w:rPr>
              <w:t>43,5</w:t>
            </w:r>
          </w:p>
        </w:tc>
        <w:tc>
          <w:tcPr>
            <w:tcW w:w="618" w:type="dxa"/>
            <w:tcBorders>
              <w:top w:val="nil"/>
              <w:left w:val="single" w:sz="6" w:space="0" w:color="auto"/>
              <w:bottom w:val="nil"/>
              <w:right w:val="single" w:sz="6" w:space="0" w:color="auto"/>
            </w:tcBorders>
            <w:vAlign w:val="bottom"/>
          </w:tcPr>
          <w:p w14:paraId="63518525" w14:textId="1F79E437" w:rsidR="001C68A2" w:rsidRPr="00465BA2" w:rsidRDefault="001C68A2" w:rsidP="00ED0672">
            <w:pPr>
              <w:spacing w:before="80" w:line="180" w:lineRule="exact"/>
              <w:ind w:right="57"/>
              <w:jc w:val="right"/>
              <w:rPr>
                <w:rFonts w:ascii="Arial" w:hAnsi="Arial" w:cs="Arial"/>
                <w:color w:val="000000" w:themeColor="text1"/>
                <w:sz w:val="14"/>
                <w:szCs w:val="14"/>
                <w:lang w:val="en-US"/>
              </w:rPr>
            </w:pPr>
            <w:r w:rsidRPr="00465BA2">
              <w:rPr>
                <w:rFonts w:ascii="Arial" w:hAnsi="Arial" w:cs="Arial"/>
                <w:color w:val="000000" w:themeColor="text1"/>
                <w:sz w:val="14"/>
                <w:szCs w:val="14"/>
                <w:lang w:val="en-US"/>
              </w:rPr>
              <w:t>42,4</w:t>
            </w:r>
          </w:p>
        </w:tc>
        <w:tc>
          <w:tcPr>
            <w:tcW w:w="619" w:type="dxa"/>
            <w:tcBorders>
              <w:top w:val="nil"/>
              <w:left w:val="single" w:sz="6" w:space="0" w:color="auto"/>
              <w:bottom w:val="nil"/>
              <w:right w:val="single" w:sz="6" w:space="0" w:color="auto"/>
            </w:tcBorders>
            <w:vAlign w:val="bottom"/>
          </w:tcPr>
          <w:p w14:paraId="0CF92A43" w14:textId="2D4AD106" w:rsidR="001C68A2" w:rsidRDefault="001C68A2" w:rsidP="00ED0672">
            <w:pPr>
              <w:spacing w:before="80" w:line="180" w:lineRule="exact"/>
              <w:ind w:right="57"/>
              <w:jc w:val="right"/>
              <w:rPr>
                <w:rFonts w:ascii="Arial" w:hAnsi="Arial" w:cs="Arial"/>
                <w:color w:val="000000" w:themeColor="text1"/>
                <w:sz w:val="14"/>
                <w:szCs w:val="14"/>
              </w:rPr>
            </w:pPr>
            <w:r>
              <w:rPr>
                <w:rFonts w:ascii="Arial" w:hAnsi="Arial" w:cs="Arial"/>
                <w:color w:val="000000" w:themeColor="text1"/>
                <w:sz w:val="14"/>
                <w:szCs w:val="14"/>
              </w:rPr>
              <w:t>43,5</w:t>
            </w:r>
          </w:p>
        </w:tc>
        <w:tc>
          <w:tcPr>
            <w:tcW w:w="619" w:type="dxa"/>
            <w:tcBorders>
              <w:top w:val="nil"/>
              <w:left w:val="single" w:sz="6" w:space="0" w:color="auto"/>
              <w:bottom w:val="nil"/>
              <w:right w:val="single" w:sz="6" w:space="0" w:color="auto"/>
            </w:tcBorders>
            <w:vAlign w:val="bottom"/>
          </w:tcPr>
          <w:p w14:paraId="4FD7B6A6" w14:textId="672C081E" w:rsidR="001C68A2" w:rsidRPr="008F79A8" w:rsidRDefault="001C68A2" w:rsidP="00ED0672">
            <w:pPr>
              <w:spacing w:before="80" w:line="180" w:lineRule="exact"/>
              <w:ind w:right="57"/>
              <w:jc w:val="right"/>
              <w:rPr>
                <w:rFonts w:ascii="Arial" w:hAnsi="Arial" w:cs="Arial"/>
                <w:color w:val="000000" w:themeColor="text1"/>
                <w:sz w:val="14"/>
                <w:szCs w:val="14"/>
              </w:rPr>
            </w:pPr>
            <w:r>
              <w:rPr>
                <w:rFonts w:ascii="Arial" w:hAnsi="Arial" w:cs="Arial"/>
                <w:color w:val="000000" w:themeColor="text1"/>
                <w:sz w:val="14"/>
                <w:szCs w:val="14"/>
              </w:rPr>
              <w:t>45,5</w:t>
            </w:r>
          </w:p>
        </w:tc>
        <w:tc>
          <w:tcPr>
            <w:tcW w:w="3399" w:type="dxa"/>
            <w:tcBorders>
              <w:top w:val="nil"/>
              <w:left w:val="single" w:sz="6" w:space="0" w:color="auto"/>
              <w:bottom w:val="nil"/>
              <w:right w:val="nil"/>
            </w:tcBorders>
            <w:vAlign w:val="bottom"/>
          </w:tcPr>
          <w:p w14:paraId="4E8BC3F0" w14:textId="1BEA440A" w:rsidR="001C68A2" w:rsidRPr="005F0493" w:rsidRDefault="001C68A2" w:rsidP="00ED0672">
            <w:pPr>
              <w:spacing w:before="80" w:line="180" w:lineRule="exact"/>
              <w:ind w:left="170"/>
              <w:rPr>
                <w:rFonts w:ascii="Arial" w:hAnsi="Arial" w:cs="Arial"/>
                <w:i/>
                <w:sz w:val="14"/>
                <w:szCs w:val="14"/>
                <w:lang w:val="en-US"/>
              </w:rPr>
            </w:pPr>
            <w:r w:rsidRPr="005F0493">
              <w:rPr>
                <w:rFonts w:ascii="Arial" w:hAnsi="Arial" w:cs="Arial"/>
                <w:i/>
                <w:sz w:val="14"/>
                <w:szCs w:val="14"/>
                <w:lang w:val="en-US"/>
              </w:rPr>
              <w:t>Commissioned multi-apartment residential houses</w:t>
            </w:r>
            <w:r w:rsidRPr="005F0493">
              <w:rPr>
                <w:rFonts w:ascii="Arial" w:hAnsi="Arial" w:cs="Arial"/>
                <w:b/>
                <w:i/>
                <w:sz w:val="14"/>
                <w:szCs w:val="14"/>
                <w:lang w:val="en-US"/>
              </w:rPr>
              <w:t>,</w:t>
            </w:r>
            <w:r w:rsidRPr="005F0493">
              <w:rPr>
                <w:rFonts w:ascii="Arial" w:hAnsi="Arial" w:cs="Arial"/>
                <w:i/>
                <w:sz w:val="14"/>
                <w:szCs w:val="14"/>
                <w:lang w:val="en-US"/>
              </w:rPr>
              <w:t xml:space="preserve"> </w:t>
            </w:r>
            <w:r w:rsidRPr="005F0493">
              <w:rPr>
                <w:rFonts w:ascii="Arial-ItalicMT" w:hAnsi="Arial-ItalicMT" w:cs="Arial-ItalicMT"/>
                <w:i/>
                <w:iCs/>
                <w:sz w:val="14"/>
                <w:szCs w:val="14"/>
                <w:lang w:val="en-US"/>
              </w:rPr>
              <w:t>total area of</w:t>
            </w:r>
            <w:r w:rsidRPr="005F0493">
              <w:rPr>
                <w:rFonts w:cs="Arial-ItalicMT"/>
                <w:i/>
                <w:iCs/>
                <w:sz w:val="14"/>
                <w:szCs w:val="14"/>
                <w:lang w:val="en-US"/>
              </w:rPr>
              <w:t xml:space="preserve"> </w:t>
            </w:r>
            <w:r w:rsidRPr="005F0493">
              <w:rPr>
                <w:rFonts w:ascii="Arial-ItalicMT" w:hAnsi="Arial-ItalicMT" w:cs="Arial-ItalicMT"/>
                <w:i/>
                <w:iCs/>
                <w:sz w:val="14"/>
                <w:szCs w:val="14"/>
                <w:lang w:val="en-US"/>
              </w:rPr>
              <w:t xml:space="preserve">dwellings, </w:t>
            </w:r>
            <w:proofErr w:type="spellStart"/>
            <w:r w:rsidRPr="005F0493">
              <w:rPr>
                <w:rFonts w:ascii="Arial-ItalicMT" w:hAnsi="Arial-ItalicMT" w:cs="Arial-ItalicMT"/>
                <w:i/>
                <w:iCs/>
                <w:sz w:val="14"/>
                <w:szCs w:val="14"/>
                <w:lang w:val="en-US"/>
              </w:rPr>
              <w:t>mln</w:t>
            </w:r>
            <w:proofErr w:type="spellEnd"/>
            <w:r w:rsidRPr="005F0493">
              <w:rPr>
                <w:rFonts w:ascii="Arial-ItalicMT" w:hAnsi="Arial-ItalicMT" w:cs="Arial-ItalicMT"/>
                <w:i/>
                <w:iCs/>
                <w:sz w:val="14"/>
                <w:szCs w:val="14"/>
                <w:lang w:val="en-US"/>
              </w:rPr>
              <w:t>. sq. m</w:t>
            </w:r>
          </w:p>
        </w:tc>
      </w:tr>
      <w:tr w:rsidR="001C68A2" w:rsidRPr="00D42306" w14:paraId="5F2F9F2C" w14:textId="77777777" w:rsidTr="006D037A">
        <w:trPr>
          <w:jc w:val="center"/>
        </w:trPr>
        <w:tc>
          <w:tcPr>
            <w:tcW w:w="3402" w:type="dxa"/>
            <w:tcBorders>
              <w:top w:val="nil"/>
              <w:left w:val="nil"/>
              <w:bottom w:val="nil"/>
              <w:right w:val="single" w:sz="6" w:space="0" w:color="auto"/>
            </w:tcBorders>
            <w:vAlign w:val="bottom"/>
          </w:tcPr>
          <w:p w14:paraId="10BF9A86" w14:textId="6141C1D7" w:rsidR="001C68A2" w:rsidRPr="00465BA2" w:rsidRDefault="001C68A2" w:rsidP="00ED0672">
            <w:pPr>
              <w:spacing w:before="80" w:line="180" w:lineRule="exact"/>
              <w:ind w:left="170"/>
              <w:rPr>
                <w:rFonts w:ascii="Arial" w:hAnsi="Arial" w:cs="Arial"/>
                <w:sz w:val="14"/>
                <w:szCs w:val="14"/>
              </w:rPr>
            </w:pPr>
            <w:r w:rsidRPr="005F0493">
              <w:rPr>
                <w:rFonts w:ascii="Arial" w:hAnsi="Arial" w:cs="Arial"/>
                <w:sz w:val="14"/>
                <w:szCs w:val="14"/>
              </w:rPr>
              <w:t>Средняя</w:t>
            </w:r>
            <w:r w:rsidRPr="00465BA2">
              <w:rPr>
                <w:rFonts w:ascii="Arial" w:hAnsi="Arial" w:cs="Arial"/>
                <w:sz w:val="14"/>
                <w:szCs w:val="14"/>
              </w:rPr>
              <w:t xml:space="preserve"> </w:t>
            </w:r>
            <w:r w:rsidRPr="005F0493">
              <w:rPr>
                <w:rFonts w:ascii="Arial" w:hAnsi="Arial" w:cs="Arial"/>
                <w:sz w:val="14"/>
                <w:szCs w:val="14"/>
              </w:rPr>
              <w:t>стоимость</w:t>
            </w:r>
            <w:r w:rsidRPr="00465BA2">
              <w:rPr>
                <w:rFonts w:ascii="Arial" w:hAnsi="Arial" w:cs="Arial"/>
                <w:sz w:val="14"/>
                <w:szCs w:val="14"/>
              </w:rPr>
              <w:t xml:space="preserve"> </w:t>
            </w:r>
            <w:smartTag w:uri="urn:schemas-microsoft-com:office:smarttags" w:element="metricconverter">
              <w:smartTagPr>
                <w:attr w:name="ProductID" w:val="1 кв. метра"/>
              </w:smartTagPr>
              <w:r w:rsidRPr="00465BA2">
                <w:rPr>
                  <w:rFonts w:ascii="Arial" w:hAnsi="Arial" w:cs="Arial"/>
                  <w:sz w:val="14"/>
                  <w:szCs w:val="14"/>
                </w:rPr>
                <w:t xml:space="preserve">1 </w:t>
              </w:r>
              <w:r w:rsidRPr="005F0493">
                <w:rPr>
                  <w:rFonts w:ascii="Arial" w:hAnsi="Arial" w:cs="Arial"/>
                  <w:sz w:val="14"/>
                  <w:szCs w:val="14"/>
                </w:rPr>
                <w:t>кв</w:t>
              </w:r>
              <w:r w:rsidRPr="00465BA2">
                <w:rPr>
                  <w:rFonts w:ascii="Arial" w:hAnsi="Arial" w:cs="Arial"/>
                  <w:sz w:val="14"/>
                  <w:szCs w:val="14"/>
                </w:rPr>
                <w:t xml:space="preserve">. </w:t>
              </w:r>
              <w:r w:rsidRPr="005F0493">
                <w:rPr>
                  <w:rFonts w:ascii="Arial" w:hAnsi="Arial" w:cs="Arial"/>
                  <w:sz w:val="14"/>
                  <w:szCs w:val="14"/>
                </w:rPr>
                <w:t>метра</w:t>
              </w:r>
            </w:smartTag>
            <w:r w:rsidRPr="00465BA2">
              <w:rPr>
                <w:rFonts w:ascii="Arial" w:hAnsi="Arial" w:cs="Arial"/>
                <w:sz w:val="14"/>
                <w:szCs w:val="14"/>
              </w:rPr>
              <w:t xml:space="preserve"> </w:t>
            </w:r>
            <w:r w:rsidRPr="005F0493">
              <w:rPr>
                <w:rFonts w:ascii="Arial" w:hAnsi="Arial" w:cs="Arial"/>
                <w:sz w:val="14"/>
                <w:szCs w:val="14"/>
              </w:rPr>
              <w:t>модельного</w:t>
            </w:r>
            <w:r w:rsidRPr="00465BA2">
              <w:rPr>
                <w:rFonts w:ascii="Arial" w:hAnsi="Arial" w:cs="Arial"/>
                <w:sz w:val="14"/>
                <w:szCs w:val="14"/>
              </w:rPr>
              <w:t xml:space="preserve"> </w:t>
            </w:r>
            <w:r w:rsidRPr="00465BA2">
              <w:rPr>
                <w:rFonts w:ascii="Arial" w:hAnsi="Arial" w:cs="Arial"/>
                <w:sz w:val="14"/>
                <w:szCs w:val="14"/>
              </w:rPr>
              <w:br/>
            </w:r>
            <w:r w:rsidRPr="005F0493">
              <w:rPr>
                <w:rFonts w:ascii="Arial" w:hAnsi="Arial" w:cs="Arial"/>
                <w:sz w:val="14"/>
                <w:szCs w:val="14"/>
              </w:rPr>
              <w:t>жилья</w:t>
            </w:r>
            <w:r w:rsidRPr="00465BA2">
              <w:rPr>
                <w:rFonts w:ascii="Arial" w:hAnsi="Arial" w:cs="Arial"/>
                <w:sz w:val="14"/>
                <w:szCs w:val="14"/>
              </w:rPr>
              <w:t xml:space="preserve"> </w:t>
            </w:r>
            <w:r w:rsidRPr="005F0493">
              <w:rPr>
                <w:rFonts w:ascii="Arial" w:hAnsi="Arial" w:cs="Arial"/>
                <w:sz w:val="14"/>
                <w:szCs w:val="14"/>
              </w:rPr>
              <w:t>на</w:t>
            </w:r>
            <w:r w:rsidRPr="00465BA2">
              <w:rPr>
                <w:rFonts w:ascii="Arial" w:hAnsi="Arial" w:cs="Arial"/>
                <w:sz w:val="14"/>
                <w:szCs w:val="14"/>
              </w:rPr>
              <w:t xml:space="preserve"> </w:t>
            </w:r>
            <w:r w:rsidRPr="005F0493">
              <w:rPr>
                <w:rFonts w:ascii="Arial" w:hAnsi="Arial" w:cs="Arial"/>
                <w:sz w:val="14"/>
                <w:szCs w:val="14"/>
              </w:rPr>
              <w:t>первичном</w:t>
            </w:r>
            <w:r w:rsidRPr="00465BA2">
              <w:rPr>
                <w:rFonts w:ascii="Arial" w:hAnsi="Arial" w:cs="Arial"/>
                <w:sz w:val="14"/>
                <w:szCs w:val="14"/>
              </w:rPr>
              <w:t xml:space="preserve"> </w:t>
            </w:r>
            <w:r w:rsidRPr="005F0493">
              <w:rPr>
                <w:rFonts w:ascii="Arial" w:hAnsi="Arial" w:cs="Arial"/>
                <w:sz w:val="14"/>
                <w:szCs w:val="14"/>
              </w:rPr>
              <w:t>рынке</w:t>
            </w:r>
            <w:r w:rsidRPr="00465BA2">
              <w:rPr>
                <w:rFonts w:ascii="Arial" w:hAnsi="Arial" w:cs="Arial"/>
                <w:sz w:val="14"/>
                <w:szCs w:val="14"/>
              </w:rPr>
              <w:t xml:space="preserve">, </w:t>
            </w:r>
            <w:r w:rsidRPr="005F0493">
              <w:rPr>
                <w:rFonts w:ascii="Arial" w:hAnsi="Arial" w:cs="Arial"/>
                <w:sz w:val="14"/>
                <w:szCs w:val="14"/>
              </w:rPr>
              <w:t>тыс</w:t>
            </w:r>
            <w:r w:rsidRPr="00465BA2">
              <w:rPr>
                <w:rFonts w:ascii="Arial" w:hAnsi="Arial" w:cs="Arial"/>
                <w:sz w:val="14"/>
                <w:szCs w:val="14"/>
              </w:rPr>
              <w:t xml:space="preserve">. </w:t>
            </w:r>
            <w:r w:rsidRPr="005F0493">
              <w:rPr>
                <w:rFonts w:ascii="Arial" w:hAnsi="Arial" w:cs="Arial"/>
                <w:sz w:val="14"/>
                <w:szCs w:val="14"/>
              </w:rPr>
              <w:t>руб</w:t>
            </w:r>
            <w:r w:rsidRPr="00465BA2">
              <w:rPr>
                <w:rFonts w:ascii="Arial" w:hAnsi="Arial" w:cs="Arial"/>
                <w:sz w:val="14"/>
                <w:szCs w:val="14"/>
              </w:rPr>
              <w:t>.</w:t>
            </w:r>
          </w:p>
        </w:tc>
        <w:tc>
          <w:tcPr>
            <w:tcW w:w="618" w:type="dxa"/>
            <w:tcBorders>
              <w:top w:val="nil"/>
              <w:left w:val="single" w:sz="6" w:space="0" w:color="auto"/>
              <w:bottom w:val="nil"/>
              <w:right w:val="single" w:sz="6" w:space="0" w:color="auto"/>
            </w:tcBorders>
            <w:vAlign w:val="bottom"/>
          </w:tcPr>
          <w:p w14:paraId="2197B48A" w14:textId="77777777" w:rsidR="001C68A2" w:rsidRPr="00465BA2" w:rsidRDefault="001C68A2" w:rsidP="00ED0672">
            <w:pPr>
              <w:spacing w:before="80" w:line="180" w:lineRule="exact"/>
              <w:ind w:right="57"/>
              <w:jc w:val="right"/>
              <w:rPr>
                <w:rFonts w:ascii="Arial" w:hAnsi="Arial" w:cs="Arial"/>
                <w:sz w:val="14"/>
                <w:szCs w:val="14"/>
                <w:lang w:val="en-US"/>
              </w:rPr>
            </w:pPr>
            <w:r w:rsidRPr="00465BA2">
              <w:rPr>
                <w:rFonts w:ascii="Arial" w:hAnsi="Arial" w:cs="Arial"/>
                <w:sz w:val="14"/>
                <w:szCs w:val="14"/>
                <w:lang w:val="en-US"/>
              </w:rPr>
              <w:t>59,0</w:t>
            </w:r>
          </w:p>
        </w:tc>
        <w:tc>
          <w:tcPr>
            <w:tcW w:w="619" w:type="dxa"/>
            <w:tcBorders>
              <w:top w:val="nil"/>
              <w:left w:val="single" w:sz="6" w:space="0" w:color="auto"/>
              <w:bottom w:val="nil"/>
              <w:right w:val="nil"/>
            </w:tcBorders>
            <w:vAlign w:val="bottom"/>
          </w:tcPr>
          <w:p w14:paraId="53F5CBE7" w14:textId="4A8F3FD6" w:rsidR="001C68A2" w:rsidRPr="00465BA2" w:rsidRDefault="001C68A2" w:rsidP="00ED0672">
            <w:pPr>
              <w:spacing w:before="80" w:line="180" w:lineRule="exact"/>
              <w:ind w:right="57"/>
              <w:jc w:val="right"/>
              <w:rPr>
                <w:rFonts w:ascii="Arial" w:hAnsi="Arial" w:cs="Arial"/>
                <w:sz w:val="14"/>
                <w:szCs w:val="14"/>
                <w:lang w:val="en-US"/>
              </w:rPr>
            </w:pPr>
            <w:r w:rsidRPr="00465BA2">
              <w:rPr>
                <w:rFonts w:ascii="Arial" w:hAnsi="Arial" w:cs="Arial"/>
                <w:sz w:val="14"/>
                <w:szCs w:val="14"/>
                <w:lang w:val="en-US"/>
              </w:rPr>
              <w:t>63,5</w:t>
            </w:r>
          </w:p>
        </w:tc>
        <w:tc>
          <w:tcPr>
            <w:tcW w:w="618" w:type="dxa"/>
            <w:tcBorders>
              <w:top w:val="nil"/>
              <w:left w:val="single" w:sz="6" w:space="0" w:color="auto"/>
              <w:bottom w:val="nil"/>
              <w:right w:val="single" w:sz="6" w:space="0" w:color="auto"/>
            </w:tcBorders>
            <w:vAlign w:val="bottom"/>
          </w:tcPr>
          <w:p w14:paraId="155207A7" w14:textId="2234DC89" w:rsidR="001C68A2" w:rsidRPr="00465BA2" w:rsidRDefault="001C68A2" w:rsidP="00ED0672">
            <w:pPr>
              <w:spacing w:before="80" w:line="180" w:lineRule="exact"/>
              <w:ind w:right="57"/>
              <w:jc w:val="right"/>
              <w:rPr>
                <w:rFonts w:ascii="Arial" w:hAnsi="Arial" w:cs="Arial"/>
                <w:color w:val="000000" w:themeColor="text1"/>
                <w:sz w:val="14"/>
                <w:szCs w:val="14"/>
                <w:lang w:val="en-US"/>
              </w:rPr>
            </w:pPr>
            <w:r w:rsidRPr="00465BA2">
              <w:rPr>
                <w:rFonts w:ascii="Arial" w:hAnsi="Arial" w:cs="Arial"/>
                <w:color w:val="000000" w:themeColor="text1"/>
                <w:sz w:val="14"/>
                <w:szCs w:val="14"/>
                <w:lang w:val="en-US"/>
              </w:rPr>
              <w:t>69,3</w:t>
            </w:r>
          </w:p>
        </w:tc>
        <w:tc>
          <w:tcPr>
            <w:tcW w:w="619" w:type="dxa"/>
            <w:tcBorders>
              <w:top w:val="nil"/>
              <w:left w:val="single" w:sz="6" w:space="0" w:color="auto"/>
              <w:bottom w:val="nil"/>
              <w:right w:val="single" w:sz="6" w:space="0" w:color="auto"/>
            </w:tcBorders>
            <w:vAlign w:val="bottom"/>
          </w:tcPr>
          <w:p w14:paraId="4C6003C1" w14:textId="2A41A60D" w:rsidR="001C68A2" w:rsidRPr="004631A4" w:rsidRDefault="001C68A2" w:rsidP="00ED0672">
            <w:pPr>
              <w:spacing w:before="80" w:line="180" w:lineRule="exact"/>
              <w:ind w:right="57"/>
              <w:jc w:val="right"/>
              <w:rPr>
                <w:rFonts w:ascii="Arial" w:hAnsi="Arial" w:cs="Arial"/>
                <w:sz w:val="14"/>
                <w:szCs w:val="14"/>
              </w:rPr>
            </w:pPr>
            <w:r w:rsidRPr="004631A4">
              <w:rPr>
                <w:rFonts w:ascii="Arial" w:hAnsi="Arial" w:cs="Arial"/>
                <w:sz w:val="14"/>
                <w:szCs w:val="14"/>
              </w:rPr>
              <w:t>85,3</w:t>
            </w:r>
          </w:p>
        </w:tc>
        <w:tc>
          <w:tcPr>
            <w:tcW w:w="619" w:type="dxa"/>
            <w:tcBorders>
              <w:top w:val="nil"/>
              <w:left w:val="single" w:sz="6" w:space="0" w:color="auto"/>
              <w:bottom w:val="nil"/>
              <w:right w:val="single" w:sz="6" w:space="0" w:color="auto"/>
            </w:tcBorders>
            <w:vAlign w:val="bottom"/>
          </w:tcPr>
          <w:p w14:paraId="4C1F009F" w14:textId="2B699341" w:rsidR="001C68A2" w:rsidRPr="00595F2C" w:rsidRDefault="00595F2C" w:rsidP="00ED0672">
            <w:pPr>
              <w:spacing w:before="80" w:line="180" w:lineRule="exact"/>
              <w:ind w:right="57"/>
              <w:jc w:val="right"/>
              <w:rPr>
                <w:rFonts w:ascii="Arial" w:hAnsi="Arial" w:cs="Arial"/>
                <w:sz w:val="14"/>
                <w:szCs w:val="14"/>
                <w:lang w:val="en-US"/>
              </w:rPr>
            </w:pPr>
            <w:r>
              <w:rPr>
                <w:rFonts w:ascii="Arial" w:hAnsi="Arial" w:cs="Arial"/>
                <w:sz w:val="14"/>
                <w:szCs w:val="14"/>
                <w:lang w:val="en-US"/>
              </w:rPr>
              <w:t>…</w:t>
            </w:r>
          </w:p>
        </w:tc>
        <w:tc>
          <w:tcPr>
            <w:tcW w:w="3399" w:type="dxa"/>
            <w:tcBorders>
              <w:top w:val="nil"/>
              <w:left w:val="single" w:sz="6" w:space="0" w:color="auto"/>
              <w:bottom w:val="nil"/>
              <w:right w:val="nil"/>
            </w:tcBorders>
            <w:vAlign w:val="bottom"/>
          </w:tcPr>
          <w:p w14:paraId="179C387C" w14:textId="7F6B8CD2" w:rsidR="001C68A2" w:rsidRPr="00BD742B" w:rsidRDefault="001C68A2" w:rsidP="00ED0672">
            <w:pPr>
              <w:spacing w:before="80" w:line="180" w:lineRule="exact"/>
              <w:ind w:left="170"/>
              <w:rPr>
                <w:rFonts w:ascii="Arial" w:hAnsi="Arial" w:cs="Arial"/>
                <w:i/>
                <w:sz w:val="14"/>
                <w:szCs w:val="14"/>
                <w:lang w:val="en-US"/>
              </w:rPr>
            </w:pPr>
            <w:r w:rsidRPr="005F0493">
              <w:rPr>
                <w:rFonts w:ascii="Arial" w:hAnsi="Arial" w:cs="Arial"/>
                <w:i/>
                <w:sz w:val="14"/>
                <w:szCs w:val="14"/>
                <w:lang w:val="en-US"/>
              </w:rPr>
              <w:t>Average</w:t>
            </w:r>
            <w:r w:rsidRPr="00BD742B">
              <w:rPr>
                <w:rFonts w:ascii="Arial" w:hAnsi="Arial" w:cs="Arial"/>
                <w:i/>
                <w:sz w:val="14"/>
                <w:szCs w:val="14"/>
                <w:lang w:val="en-US"/>
              </w:rPr>
              <w:t xml:space="preserve"> </w:t>
            </w:r>
            <w:r w:rsidRPr="005F0493">
              <w:rPr>
                <w:rFonts w:ascii="Arial" w:hAnsi="Arial" w:cs="Arial"/>
                <w:i/>
                <w:sz w:val="14"/>
                <w:szCs w:val="14"/>
                <w:lang w:val="en-US"/>
              </w:rPr>
              <w:t>cost</w:t>
            </w:r>
            <w:r w:rsidRPr="00BD742B">
              <w:rPr>
                <w:rFonts w:ascii="Arial" w:hAnsi="Arial" w:cs="Arial"/>
                <w:i/>
                <w:sz w:val="14"/>
                <w:szCs w:val="14"/>
                <w:lang w:val="en-US"/>
              </w:rPr>
              <w:t xml:space="preserve"> </w:t>
            </w:r>
            <w:r w:rsidRPr="005F0493">
              <w:rPr>
                <w:rFonts w:ascii="Arial" w:hAnsi="Arial" w:cs="Arial"/>
                <w:i/>
                <w:sz w:val="14"/>
                <w:szCs w:val="14"/>
                <w:lang w:val="en-US"/>
              </w:rPr>
              <w:t>of</w:t>
            </w:r>
            <w:r w:rsidRPr="00BD742B">
              <w:rPr>
                <w:rFonts w:ascii="Arial" w:hAnsi="Arial" w:cs="Arial"/>
                <w:i/>
                <w:sz w:val="14"/>
                <w:szCs w:val="14"/>
                <w:lang w:val="en-US"/>
              </w:rPr>
              <w:t xml:space="preserve"> </w:t>
            </w:r>
            <w:smartTag w:uri="urn:schemas-microsoft-com:office:smarttags" w:element="metricconverter">
              <w:smartTagPr>
                <w:attr w:name="ProductID" w:val="1 sq. m"/>
              </w:smartTagPr>
              <w:r w:rsidRPr="00BD742B">
                <w:rPr>
                  <w:rFonts w:ascii="Arial" w:hAnsi="Arial" w:cs="Arial"/>
                  <w:i/>
                  <w:sz w:val="14"/>
                  <w:szCs w:val="14"/>
                  <w:lang w:val="en-US"/>
                </w:rPr>
                <w:t xml:space="preserve">1 </w:t>
              </w:r>
              <w:r w:rsidRPr="005F0493">
                <w:rPr>
                  <w:rFonts w:ascii="Arial" w:hAnsi="Arial" w:cs="Arial"/>
                  <w:i/>
                  <w:sz w:val="14"/>
                  <w:szCs w:val="14"/>
                  <w:lang w:val="en-US"/>
                </w:rPr>
                <w:t>sq</w:t>
              </w:r>
              <w:r w:rsidRPr="00BD742B">
                <w:rPr>
                  <w:rFonts w:ascii="Arial" w:hAnsi="Arial" w:cs="Arial"/>
                  <w:i/>
                  <w:sz w:val="14"/>
                  <w:szCs w:val="14"/>
                  <w:lang w:val="en-US"/>
                </w:rPr>
                <w:t xml:space="preserve">. </w:t>
              </w:r>
              <w:r w:rsidRPr="005F0493">
                <w:rPr>
                  <w:rFonts w:ascii="Arial" w:hAnsi="Arial" w:cs="Arial"/>
                  <w:i/>
                  <w:sz w:val="14"/>
                  <w:szCs w:val="14"/>
                  <w:lang w:val="en-US"/>
                </w:rPr>
                <w:t>m</w:t>
              </w:r>
            </w:smartTag>
            <w:r w:rsidRPr="00BD742B">
              <w:rPr>
                <w:rFonts w:ascii="Arial" w:hAnsi="Arial" w:cs="Arial"/>
                <w:i/>
                <w:sz w:val="14"/>
                <w:szCs w:val="14"/>
                <w:lang w:val="en-US"/>
              </w:rPr>
              <w:t xml:space="preserve"> </w:t>
            </w:r>
            <w:r w:rsidRPr="005F0493">
              <w:rPr>
                <w:rFonts w:ascii="Arial" w:hAnsi="Arial" w:cs="Arial"/>
                <w:i/>
                <w:sz w:val="14"/>
                <w:szCs w:val="14"/>
                <w:lang w:val="en-US"/>
              </w:rPr>
              <w:t>of</w:t>
            </w:r>
            <w:r w:rsidRPr="00BD742B">
              <w:rPr>
                <w:rFonts w:ascii="Arial" w:hAnsi="Arial" w:cs="Arial"/>
                <w:i/>
                <w:sz w:val="14"/>
                <w:szCs w:val="14"/>
                <w:lang w:val="en-US"/>
              </w:rPr>
              <w:t xml:space="preserve"> </w:t>
            </w:r>
            <w:r w:rsidRPr="005F0493">
              <w:rPr>
                <w:rFonts w:ascii="Arial" w:hAnsi="Arial" w:cs="Arial"/>
                <w:i/>
                <w:sz w:val="14"/>
                <w:szCs w:val="14"/>
                <w:lang w:val="en-US"/>
              </w:rPr>
              <w:t>model</w:t>
            </w:r>
            <w:r w:rsidRPr="00BD742B">
              <w:rPr>
                <w:rFonts w:ascii="Arial" w:hAnsi="Arial" w:cs="Arial"/>
                <w:i/>
                <w:sz w:val="14"/>
                <w:szCs w:val="14"/>
                <w:lang w:val="en-US"/>
              </w:rPr>
              <w:t xml:space="preserve"> </w:t>
            </w:r>
            <w:r w:rsidRPr="005F0493">
              <w:rPr>
                <w:rFonts w:ascii="Arial" w:hAnsi="Arial" w:cs="Arial"/>
                <w:i/>
                <w:sz w:val="14"/>
                <w:szCs w:val="14"/>
                <w:lang w:val="en-US"/>
              </w:rPr>
              <w:t>dwelling</w:t>
            </w:r>
            <w:r w:rsidRPr="00BD742B">
              <w:rPr>
                <w:rFonts w:ascii="Arial" w:hAnsi="Arial" w:cs="Arial"/>
                <w:i/>
                <w:sz w:val="14"/>
                <w:szCs w:val="14"/>
                <w:lang w:val="en-US"/>
              </w:rPr>
              <w:t xml:space="preserve"> </w:t>
            </w:r>
            <w:r w:rsidRPr="00465BA2">
              <w:rPr>
                <w:rFonts w:ascii="Arial" w:hAnsi="Arial" w:cs="Arial"/>
                <w:i/>
                <w:sz w:val="14"/>
                <w:szCs w:val="14"/>
                <w:lang w:val="en-US"/>
              </w:rPr>
              <w:br/>
            </w:r>
            <w:r w:rsidRPr="005F0493">
              <w:rPr>
                <w:rFonts w:ascii="Arial" w:hAnsi="Arial" w:cs="Arial"/>
                <w:i/>
                <w:sz w:val="14"/>
                <w:szCs w:val="14"/>
                <w:lang w:val="en-US"/>
              </w:rPr>
              <w:t>at</w:t>
            </w:r>
            <w:r w:rsidRPr="00BD742B">
              <w:rPr>
                <w:rFonts w:ascii="Arial" w:hAnsi="Arial" w:cs="Arial"/>
                <w:i/>
                <w:sz w:val="14"/>
                <w:szCs w:val="14"/>
                <w:lang w:val="en-US"/>
              </w:rPr>
              <w:t xml:space="preserve"> </w:t>
            </w:r>
            <w:r w:rsidRPr="005F0493">
              <w:rPr>
                <w:rFonts w:ascii="Arial" w:hAnsi="Arial" w:cs="Arial"/>
                <w:i/>
                <w:sz w:val="14"/>
                <w:szCs w:val="14"/>
                <w:lang w:val="en-US"/>
              </w:rPr>
              <w:t>the</w:t>
            </w:r>
            <w:r w:rsidRPr="00BD742B">
              <w:rPr>
                <w:rFonts w:ascii="Arial" w:hAnsi="Arial" w:cs="Arial"/>
                <w:i/>
                <w:sz w:val="14"/>
                <w:szCs w:val="14"/>
                <w:lang w:val="en-US"/>
              </w:rPr>
              <w:t xml:space="preserve"> </w:t>
            </w:r>
            <w:r w:rsidRPr="005F0493">
              <w:rPr>
                <w:rFonts w:ascii="Arial" w:hAnsi="Arial" w:cs="Arial"/>
                <w:i/>
                <w:sz w:val="14"/>
                <w:szCs w:val="14"/>
                <w:lang w:val="en-US"/>
              </w:rPr>
              <w:t>primary</w:t>
            </w:r>
            <w:r>
              <w:rPr>
                <w:rFonts w:ascii="Arial" w:hAnsi="Arial" w:cs="Arial"/>
                <w:i/>
                <w:sz w:val="14"/>
                <w:szCs w:val="14"/>
                <w:lang w:val="en-US"/>
              </w:rPr>
              <w:t xml:space="preserve"> </w:t>
            </w:r>
            <w:r w:rsidRPr="005F0493">
              <w:rPr>
                <w:rFonts w:ascii="Arial" w:hAnsi="Arial" w:cs="Arial"/>
                <w:i/>
                <w:sz w:val="14"/>
                <w:szCs w:val="14"/>
                <w:lang w:val="en-US"/>
              </w:rPr>
              <w:t>market</w:t>
            </w:r>
            <w:r w:rsidRPr="00BD742B">
              <w:rPr>
                <w:rFonts w:ascii="Arial" w:hAnsi="Arial" w:cs="Arial"/>
                <w:i/>
                <w:sz w:val="14"/>
                <w:szCs w:val="14"/>
                <w:lang w:val="en-US"/>
              </w:rPr>
              <w:t xml:space="preserve">, </w:t>
            </w:r>
            <w:r w:rsidRPr="005F0493">
              <w:rPr>
                <w:rFonts w:ascii="Arial" w:hAnsi="Arial" w:cs="Arial"/>
                <w:i/>
                <w:sz w:val="14"/>
                <w:szCs w:val="14"/>
                <w:lang w:val="en-US"/>
              </w:rPr>
              <w:t>thou</w:t>
            </w:r>
            <w:r w:rsidRPr="00BD742B">
              <w:rPr>
                <w:rFonts w:ascii="Arial" w:hAnsi="Arial" w:cs="Arial"/>
                <w:i/>
                <w:sz w:val="14"/>
                <w:szCs w:val="14"/>
                <w:lang w:val="en-US"/>
              </w:rPr>
              <w:t xml:space="preserve">. </w:t>
            </w:r>
            <w:proofErr w:type="spellStart"/>
            <w:r w:rsidRPr="005F0493">
              <w:rPr>
                <w:rFonts w:ascii="Arial" w:hAnsi="Arial" w:cs="Arial"/>
                <w:i/>
                <w:sz w:val="14"/>
                <w:szCs w:val="14"/>
                <w:lang w:val="en-US"/>
              </w:rPr>
              <w:t>roubles</w:t>
            </w:r>
            <w:proofErr w:type="spellEnd"/>
          </w:p>
        </w:tc>
      </w:tr>
      <w:tr w:rsidR="001C68A2" w:rsidRPr="00465BA2" w14:paraId="003944BF" w14:textId="77777777" w:rsidTr="006D037A">
        <w:trPr>
          <w:jc w:val="center"/>
        </w:trPr>
        <w:tc>
          <w:tcPr>
            <w:tcW w:w="3402" w:type="dxa"/>
            <w:tcBorders>
              <w:top w:val="nil"/>
              <w:left w:val="nil"/>
              <w:bottom w:val="nil"/>
              <w:right w:val="single" w:sz="6" w:space="0" w:color="auto"/>
            </w:tcBorders>
            <w:vAlign w:val="bottom"/>
          </w:tcPr>
          <w:p w14:paraId="40FA48AE" w14:textId="1540338E" w:rsidR="001C68A2" w:rsidRPr="00465BA2" w:rsidRDefault="001C68A2" w:rsidP="00ED0672">
            <w:pPr>
              <w:spacing w:before="80" w:line="180" w:lineRule="exact"/>
              <w:rPr>
                <w:rFonts w:ascii="Arial" w:hAnsi="Arial" w:cs="Arial"/>
                <w:b/>
                <w:sz w:val="14"/>
                <w:szCs w:val="14"/>
                <w:lang w:val="en-US"/>
              </w:rPr>
            </w:pPr>
            <w:r w:rsidRPr="000E594D">
              <w:rPr>
                <w:rFonts w:ascii="Arial" w:hAnsi="Arial" w:cs="Arial"/>
                <w:b/>
                <w:sz w:val="14"/>
                <w:szCs w:val="14"/>
              </w:rPr>
              <w:t>Наука</w:t>
            </w:r>
          </w:p>
        </w:tc>
        <w:tc>
          <w:tcPr>
            <w:tcW w:w="618" w:type="dxa"/>
            <w:tcBorders>
              <w:top w:val="nil"/>
              <w:left w:val="single" w:sz="6" w:space="0" w:color="auto"/>
              <w:bottom w:val="nil"/>
              <w:right w:val="single" w:sz="6" w:space="0" w:color="auto"/>
            </w:tcBorders>
            <w:vAlign w:val="bottom"/>
          </w:tcPr>
          <w:p w14:paraId="5CC3120D" w14:textId="77777777" w:rsidR="001C68A2" w:rsidRPr="00465BA2" w:rsidRDefault="001C68A2" w:rsidP="00ED0672">
            <w:pPr>
              <w:spacing w:before="80" w:line="180" w:lineRule="exact"/>
              <w:ind w:right="57"/>
              <w:jc w:val="right"/>
              <w:rPr>
                <w:rFonts w:ascii="Arial" w:hAnsi="Arial" w:cs="Arial"/>
                <w:sz w:val="14"/>
                <w:szCs w:val="14"/>
                <w:lang w:val="en-US"/>
              </w:rPr>
            </w:pPr>
          </w:p>
        </w:tc>
        <w:tc>
          <w:tcPr>
            <w:tcW w:w="619" w:type="dxa"/>
            <w:tcBorders>
              <w:top w:val="nil"/>
              <w:left w:val="single" w:sz="6" w:space="0" w:color="auto"/>
              <w:bottom w:val="nil"/>
              <w:right w:val="nil"/>
            </w:tcBorders>
            <w:vAlign w:val="bottom"/>
          </w:tcPr>
          <w:p w14:paraId="42986A91" w14:textId="77777777" w:rsidR="001C68A2" w:rsidRPr="00465BA2" w:rsidRDefault="001C68A2" w:rsidP="00ED0672">
            <w:pPr>
              <w:spacing w:before="80" w:line="180" w:lineRule="exact"/>
              <w:ind w:right="57"/>
              <w:jc w:val="right"/>
              <w:rPr>
                <w:rFonts w:ascii="Arial" w:hAnsi="Arial" w:cs="Arial"/>
                <w:sz w:val="14"/>
                <w:szCs w:val="14"/>
                <w:lang w:val="en-US"/>
              </w:rPr>
            </w:pPr>
          </w:p>
        </w:tc>
        <w:tc>
          <w:tcPr>
            <w:tcW w:w="618" w:type="dxa"/>
            <w:tcBorders>
              <w:top w:val="nil"/>
              <w:left w:val="single" w:sz="6" w:space="0" w:color="auto"/>
              <w:bottom w:val="nil"/>
              <w:right w:val="single" w:sz="6" w:space="0" w:color="auto"/>
            </w:tcBorders>
            <w:vAlign w:val="bottom"/>
          </w:tcPr>
          <w:p w14:paraId="18BB99AF" w14:textId="77777777" w:rsidR="001C68A2" w:rsidRPr="00465BA2" w:rsidRDefault="001C68A2" w:rsidP="00ED0672">
            <w:pPr>
              <w:spacing w:before="80" w:line="180" w:lineRule="exact"/>
              <w:ind w:right="57"/>
              <w:jc w:val="right"/>
              <w:rPr>
                <w:rFonts w:ascii="Arial" w:hAnsi="Arial" w:cs="Arial"/>
                <w:sz w:val="14"/>
                <w:szCs w:val="14"/>
                <w:lang w:val="en-US"/>
              </w:rPr>
            </w:pPr>
          </w:p>
        </w:tc>
        <w:tc>
          <w:tcPr>
            <w:tcW w:w="619" w:type="dxa"/>
            <w:tcBorders>
              <w:top w:val="nil"/>
              <w:left w:val="single" w:sz="6" w:space="0" w:color="auto"/>
              <w:bottom w:val="nil"/>
              <w:right w:val="single" w:sz="6" w:space="0" w:color="auto"/>
            </w:tcBorders>
            <w:vAlign w:val="bottom"/>
          </w:tcPr>
          <w:p w14:paraId="410D6725" w14:textId="77777777" w:rsidR="001C68A2" w:rsidRPr="00465BA2" w:rsidRDefault="001C68A2" w:rsidP="00ED0672">
            <w:pPr>
              <w:spacing w:before="80" w:line="180" w:lineRule="exact"/>
              <w:ind w:right="57"/>
              <w:jc w:val="right"/>
              <w:rPr>
                <w:rFonts w:ascii="Arial" w:hAnsi="Arial" w:cs="Arial"/>
                <w:sz w:val="14"/>
                <w:szCs w:val="14"/>
                <w:lang w:val="en-US"/>
              </w:rPr>
            </w:pPr>
          </w:p>
        </w:tc>
        <w:tc>
          <w:tcPr>
            <w:tcW w:w="619" w:type="dxa"/>
            <w:tcBorders>
              <w:top w:val="nil"/>
              <w:left w:val="single" w:sz="6" w:space="0" w:color="auto"/>
              <w:bottom w:val="nil"/>
              <w:right w:val="single" w:sz="6" w:space="0" w:color="auto"/>
            </w:tcBorders>
            <w:vAlign w:val="bottom"/>
          </w:tcPr>
          <w:p w14:paraId="13A37A48" w14:textId="1A7CCE92" w:rsidR="001C68A2" w:rsidRPr="00465BA2" w:rsidRDefault="001C68A2" w:rsidP="00ED0672">
            <w:pPr>
              <w:spacing w:before="80" w:line="180" w:lineRule="exact"/>
              <w:ind w:right="57"/>
              <w:jc w:val="right"/>
              <w:rPr>
                <w:rFonts w:ascii="Arial" w:hAnsi="Arial" w:cs="Arial"/>
                <w:sz w:val="14"/>
                <w:szCs w:val="14"/>
                <w:lang w:val="en-US"/>
              </w:rPr>
            </w:pPr>
          </w:p>
        </w:tc>
        <w:tc>
          <w:tcPr>
            <w:tcW w:w="3399" w:type="dxa"/>
            <w:tcBorders>
              <w:top w:val="nil"/>
              <w:left w:val="single" w:sz="6" w:space="0" w:color="auto"/>
              <w:bottom w:val="nil"/>
              <w:right w:val="nil"/>
            </w:tcBorders>
            <w:vAlign w:val="bottom"/>
          </w:tcPr>
          <w:p w14:paraId="6C3D2174" w14:textId="5C67C2A7" w:rsidR="001C68A2" w:rsidRPr="00465BA2" w:rsidRDefault="001C68A2" w:rsidP="00ED0672">
            <w:pPr>
              <w:spacing w:before="80" w:line="180" w:lineRule="exact"/>
              <w:ind w:left="57" w:right="113"/>
              <w:rPr>
                <w:rFonts w:ascii="Arial" w:hAnsi="Arial" w:cs="Arial"/>
                <w:i/>
                <w:sz w:val="14"/>
                <w:szCs w:val="14"/>
                <w:lang w:val="en-US"/>
              </w:rPr>
            </w:pPr>
            <w:r w:rsidRPr="000E594D">
              <w:rPr>
                <w:rFonts w:ascii="Arial" w:hAnsi="Arial" w:cs="Arial"/>
                <w:b/>
                <w:i/>
                <w:sz w:val="14"/>
                <w:szCs w:val="14"/>
                <w:lang w:val="en-US"/>
              </w:rPr>
              <w:t>Science</w:t>
            </w:r>
          </w:p>
        </w:tc>
      </w:tr>
      <w:tr w:rsidR="001C68A2" w:rsidRPr="00D42306" w14:paraId="294E7CB2" w14:textId="77777777" w:rsidTr="006D037A">
        <w:trPr>
          <w:jc w:val="center"/>
        </w:trPr>
        <w:tc>
          <w:tcPr>
            <w:tcW w:w="3402" w:type="dxa"/>
            <w:tcBorders>
              <w:top w:val="nil"/>
              <w:left w:val="nil"/>
              <w:bottom w:val="nil"/>
              <w:right w:val="single" w:sz="6" w:space="0" w:color="auto"/>
            </w:tcBorders>
            <w:vAlign w:val="bottom"/>
          </w:tcPr>
          <w:p w14:paraId="300F128D" w14:textId="0315EA97" w:rsidR="001C68A2" w:rsidRPr="00465BA2" w:rsidRDefault="001C68A2" w:rsidP="00ED0672">
            <w:pPr>
              <w:spacing w:before="80" w:line="180" w:lineRule="exact"/>
              <w:ind w:left="170"/>
              <w:rPr>
                <w:rFonts w:ascii="Arial" w:hAnsi="Arial" w:cs="Arial"/>
                <w:sz w:val="14"/>
                <w:szCs w:val="14"/>
              </w:rPr>
            </w:pPr>
            <w:r w:rsidRPr="000E594D">
              <w:rPr>
                <w:rFonts w:ascii="Arial" w:hAnsi="Arial" w:cs="Arial"/>
                <w:sz w:val="14"/>
                <w:szCs w:val="14"/>
              </w:rPr>
              <w:t>Доля</w:t>
            </w:r>
            <w:r w:rsidRPr="00465BA2">
              <w:rPr>
                <w:rFonts w:ascii="Arial" w:hAnsi="Arial" w:cs="Arial"/>
                <w:sz w:val="14"/>
                <w:szCs w:val="14"/>
              </w:rPr>
              <w:t xml:space="preserve"> </w:t>
            </w:r>
            <w:r w:rsidRPr="000E594D">
              <w:rPr>
                <w:rFonts w:ascii="Arial" w:hAnsi="Arial" w:cs="Arial"/>
                <w:sz w:val="14"/>
                <w:szCs w:val="14"/>
              </w:rPr>
              <w:t>исследователей</w:t>
            </w:r>
            <w:r w:rsidRPr="00465BA2">
              <w:rPr>
                <w:rFonts w:ascii="Arial" w:hAnsi="Arial" w:cs="Arial"/>
                <w:sz w:val="14"/>
                <w:szCs w:val="14"/>
              </w:rPr>
              <w:t xml:space="preserve"> </w:t>
            </w:r>
            <w:r w:rsidRPr="000E594D">
              <w:rPr>
                <w:rFonts w:ascii="Arial" w:hAnsi="Arial" w:cs="Arial"/>
                <w:sz w:val="14"/>
                <w:szCs w:val="14"/>
              </w:rPr>
              <w:t>в</w:t>
            </w:r>
            <w:r w:rsidRPr="00465BA2">
              <w:rPr>
                <w:rFonts w:ascii="Arial" w:hAnsi="Arial" w:cs="Arial"/>
                <w:sz w:val="14"/>
                <w:szCs w:val="14"/>
              </w:rPr>
              <w:t xml:space="preserve"> </w:t>
            </w:r>
            <w:r w:rsidRPr="000E594D">
              <w:rPr>
                <w:rFonts w:ascii="Arial" w:hAnsi="Arial" w:cs="Arial"/>
                <w:sz w:val="14"/>
                <w:szCs w:val="14"/>
              </w:rPr>
              <w:t>возрасте</w:t>
            </w:r>
            <w:r w:rsidRPr="00465BA2">
              <w:rPr>
                <w:rFonts w:ascii="Arial" w:hAnsi="Arial" w:cs="Arial"/>
                <w:sz w:val="14"/>
                <w:szCs w:val="14"/>
              </w:rPr>
              <w:t xml:space="preserve"> </w:t>
            </w:r>
            <w:r w:rsidRPr="000E594D">
              <w:rPr>
                <w:rFonts w:ascii="Arial" w:hAnsi="Arial" w:cs="Arial"/>
                <w:sz w:val="14"/>
                <w:szCs w:val="14"/>
              </w:rPr>
              <w:t>до</w:t>
            </w:r>
            <w:r w:rsidRPr="00465BA2">
              <w:rPr>
                <w:rFonts w:ascii="Arial" w:hAnsi="Arial" w:cs="Arial"/>
                <w:sz w:val="14"/>
                <w:szCs w:val="14"/>
              </w:rPr>
              <w:t xml:space="preserve"> 39 </w:t>
            </w:r>
            <w:r w:rsidRPr="000E594D">
              <w:rPr>
                <w:rFonts w:ascii="Arial" w:hAnsi="Arial" w:cs="Arial"/>
                <w:sz w:val="14"/>
                <w:szCs w:val="14"/>
              </w:rPr>
              <w:t>лет</w:t>
            </w:r>
            <w:r w:rsidRPr="00465BA2">
              <w:rPr>
                <w:rFonts w:ascii="Arial" w:hAnsi="Arial" w:cs="Arial"/>
                <w:sz w:val="14"/>
                <w:szCs w:val="14"/>
              </w:rPr>
              <w:t xml:space="preserve"> </w:t>
            </w:r>
            <w:r w:rsidRPr="00465BA2">
              <w:rPr>
                <w:rFonts w:ascii="Arial" w:hAnsi="Arial" w:cs="Arial"/>
                <w:sz w:val="14"/>
                <w:szCs w:val="14"/>
              </w:rPr>
              <w:br/>
            </w:r>
            <w:r w:rsidRPr="000E594D">
              <w:rPr>
                <w:rFonts w:ascii="Arial" w:hAnsi="Arial" w:cs="Arial"/>
                <w:sz w:val="14"/>
                <w:szCs w:val="14"/>
              </w:rPr>
              <w:t>в</w:t>
            </w:r>
            <w:r w:rsidRPr="00465BA2">
              <w:rPr>
                <w:rFonts w:ascii="Arial" w:hAnsi="Arial" w:cs="Arial"/>
                <w:sz w:val="14"/>
                <w:szCs w:val="14"/>
              </w:rPr>
              <w:t xml:space="preserve"> </w:t>
            </w:r>
            <w:r w:rsidRPr="000E594D">
              <w:rPr>
                <w:rFonts w:ascii="Arial" w:hAnsi="Arial" w:cs="Arial"/>
                <w:sz w:val="14"/>
                <w:szCs w:val="14"/>
              </w:rPr>
              <w:t>общей</w:t>
            </w:r>
            <w:r w:rsidRPr="00465BA2">
              <w:rPr>
                <w:rFonts w:ascii="Arial" w:hAnsi="Arial" w:cs="Arial"/>
                <w:sz w:val="14"/>
                <w:szCs w:val="14"/>
              </w:rPr>
              <w:t xml:space="preserve"> </w:t>
            </w:r>
            <w:r w:rsidRPr="000E594D">
              <w:rPr>
                <w:rFonts w:ascii="Arial" w:hAnsi="Arial" w:cs="Arial"/>
                <w:sz w:val="14"/>
                <w:szCs w:val="14"/>
              </w:rPr>
              <w:t>численности</w:t>
            </w:r>
            <w:r w:rsidRPr="00465BA2">
              <w:rPr>
                <w:rFonts w:ascii="Arial" w:hAnsi="Arial" w:cs="Arial"/>
                <w:sz w:val="14"/>
                <w:szCs w:val="14"/>
              </w:rPr>
              <w:t xml:space="preserve"> </w:t>
            </w:r>
            <w:r w:rsidRPr="000E594D">
              <w:rPr>
                <w:rFonts w:ascii="Arial" w:hAnsi="Arial" w:cs="Arial"/>
                <w:sz w:val="14"/>
                <w:szCs w:val="14"/>
              </w:rPr>
              <w:t>российских</w:t>
            </w:r>
            <w:r w:rsidRPr="00465BA2">
              <w:rPr>
                <w:rFonts w:ascii="Arial" w:hAnsi="Arial" w:cs="Arial"/>
                <w:sz w:val="14"/>
                <w:szCs w:val="14"/>
              </w:rPr>
              <w:t xml:space="preserve"> </w:t>
            </w:r>
            <w:r>
              <w:rPr>
                <w:rFonts w:ascii="Arial" w:hAnsi="Arial" w:cs="Arial"/>
                <w:sz w:val="14"/>
                <w:szCs w:val="14"/>
              </w:rPr>
              <w:br/>
            </w:r>
            <w:r w:rsidRPr="000E594D">
              <w:rPr>
                <w:rFonts w:ascii="Arial" w:hAnsi="Arial" w:cs="Arial"/>
                <w:sz w:val="14"/>
                <w:szCs w:val="14"/>
              </w:rPr>
              <w:t>исследователей</w:t>
            </w:r>
            <w:r w:rsidRPr="00465BA2">
              <w:rPr>
                <w:rFonts w:ascii="Arial" w:hAnsi="Arial" w:cs="Arial"/>
                <w:sz w:val="14"/>
                <w:szCs w:val="14"/>
              </w:rPr>
              <w:t xml:space="preserve">, </w:t>
            </w:r>
            <w:r w:rsidRPr="000E594D">
              <w:rPr>
                <w:rFonts w:ascii="Arial" w:hAnsi="Arial" w:cs="Arial"/>
                <w:sz w:val="14"/>
                <w:szCs w:val="14"/>
              </w:rPr>
              <w:t>процентов</w:t>
            </w:r>
          </w:p>
        </w:tc>
        <w:tc>
          <w:tcPr>
            <w:tcW w:w="618" w:type="dxa"/>
            <w:tcBorders>
              <w:top w:val="nil"/>
              <w:left w:val="single" w:sz="6" w:space="0" w:color="auto"/>
              <w:bottom w:val="nil"/>
              <w:right w:val="single" w:sz="6" w:space="0" w:color="auto"/>
            </w:tcBorders>
            <w:vAlign w:val="bottom"/>
          </w:tcPr>
          <w:p w14:paraId="4D4789C8" w14:textId="77777777" w:rsidR="001C68A2" w:rsidRPr="00465BA2" w:rsidRDefault="001C68A2" w:rsidP="00ED0672">
            <w:pPr>
              <w:spacing w:before="80" w:line="180" w:lineRule="exact"/>
              <w:ind w:right="57"/>
              <w:jc w:val="right"/>
              <w:rPr>
                <w:rFonts w:ascii="Arial" w:hAnsi="Arial" w:cs="Arial"/>
                <w:sz w:val="14"/>
                <w:szCs w:val="14"/>
                <w:lang w:val="en-US"/>
              </w:rPr>
            </w:pPr>
            <w:r w:rsidRPr="00465BA2">
              <w:rPr>
                <w:rFonts w:ascii="Arial" w:hAnsi="Arial" w:cs="Arial"/>
                <w:sz w:val="14"/>
                <w:szCs w:val="14"/>
                <w:lang w:val="en-US"/>
              </w:rPr>
              <w:t>43,9</w:t>
            </w:r>
          </w:p>
        </w:tc>
        <w:tc>
          <w:tcPr>
            <w:tcW w:w="619" w:type="dxa"/>
            <w:tcBorders>
              <w:top w:val="nil"/>
              <w:left w:val="single" w:sz="6" w:space="0" w:color="auto"/>
              <w:bottom w:val="nil"/>
              <w:right w:val="nil"/>
            </w:tcBorders>
            <w:vAlign w:val="bottom"/>
          </w:tcPr>
          <w:p w14:paraId="4C7DAEB9" w14:textId="35C2844B" w:rsidR="001C68A2" w:rsidRPr="00465BA2" w:rsidRDefault="001C68A2" w:rsidP="00ED0672">
            <w:pPr>
              <w:spacing w:before="80" w:line="180" w:lineRule="exact"/>
              <w:ind w:right="57"/>
              <w:jc w:val="right"/>
              <w:rPr>
                <w:rFonts w:ascii="Arial" w:hAnsi="Arial" w:cs="Arial"/>
                <w:sz w:val="14"/>
                <w:szCs w:val="14"/>
                <w:lang w:val="en-US"/>
              </w:rPr>
            </w:pPr>
            <w:r w:rsidRPr="00465BA2">
              <w:rPr>
                <w:rFonts w:ascii="Arial" w:hAnsi="Arial" w:cs="Arial"/>
                <w:sz w:val="14"/>
                <w:szCs w:val="14"/>
                <w:lang w:val="en-US"/>
              </w:rPr>
              <w:t>44,2</w:t>
            </w:r>
          </w:p>
        </w:tc>
        <w:tc>
          <w:tcPr>
            <w:tcW w:w="618" w:type="dxa"/>
            <w:tcBorders>
              <w:top w:val="nil"/>
              <w:left w:val="single" w:sz="6" w:space="0" w:color="auto"/>
              <w:bottom w:val="nil"/>
              <w:right w:val="single" w:sz="6" w:space="0" w:color="auto"/>
            </w:tcBorders>
            <w:vAlign w:val="bottom"/>
          </w:tcPr>
          <w:p w14:paraId="51B7FD5C" w14:textId="60FD4357" w:rsidR="001C68A2" w:rsidRPr="00465BA2" w:rsidRDefault="001C68A2" w:rsidP="00ED0672">
            <w:pPr>
              <w:spacing w:before="80" w:line="180" w:lineRule="exact"/>
              <w:ind w:right="57"/>
              <w:jc w:val="right"/>
              <w:rPr>
                <w:rFonts w:ascii="Arial" w:hAnsi="Arial" w:cs="Arial"/>
                <w:color w:val="000000" w:themeColor="text1"/>
                <w:sz w:val="14"/>
                <w:szCs w:val="14"/>
                <w:lang w:val="en-US"/>
              </w:rPr>
            </w:pPr>
            <w:r w:rsidRPr="00465BA2">
              <w:rPr>
                <w:rFonts w:ascii="Arial" w:hAnsi="Arial" w:cs="Arial"/>
                <w:color w:val="000000" w:themeColor="text1"/>
                <w:sz w:val="14"/>
                <w:szCs w:val="14"/>
                <w:lang w:val="en-US"/>
              </w:rPr>
              <w:t>44,3</w:t>
            </w:r>
          </w:p>
        </w:tc>
        <w:tc>
          <w:tcPr>
            <w:tcW w:w="619" w:type="dxa"/>
            <w:tcBorders>
              <w:top w:val="nil"/>
              <w:left w:val="single" w:sz="6" w:space="0" w:color="auto"/>
              <w:bottom w:val="nil"/>
              <w:right w:val="single" w:sz="6" w:space="0" w:color="auto"/>
            </w:tcBorders>
            <w:vAlign w:val="bottom"/>
          </w:tcPr>
          <w:p w14:paraId="7B1C056E" w14:textId="338C1684" w:rsidR="001C68A2" w:rsidRPr="008445E5" w:rsidRDefault="001C68A2" w:rsidP="00ED0672">
            <w:pPr>
              <w:spacing w:before="80" w:line="180" w:lineRule="exact"/>
              <w:ind w:right="57"/>
              <w:jc w:val="right"/>
              <w:rPr>
                <w:rFonts w:ascii="Arial" w:hAnsi="Arial" w:cs="Arial"/>
                <w:color w:val="000000" w:themeColor="text1"/>
                <w:sz w:val="14"/>
                <w:szCs w:val="14"/>
                <w:lang w:val="en-US"/>
              </w:rPr>
            </w:pPr>
            <w:r w:rsidRPr="008445E5">
              <w:rPr>
                <w:rFonts w:ascii="Arial" w:hAnsi="Arial" w:cs="Arial"/>
                <w:color w:val="000000" w:themeColor="text1"/>
                <w:sz w:val="14"/>
                <w:szCs w:val="14"/>
                <w:lang w:val="en-US"/>
              </w:rPr>
              <w:t>43,9</w:t>
            </w:r>
          </w:p>
        </w:tc>
        <w:tc>
          <w:tcPr>
            <w:tcW w:w="619" w:type="dxa"/>
            <w:tcBorders>
              <w:top w:val="nil"/>
              <w:left w:val="single" w:sz="6" w:space="0" w:color="auto"/>
              <w:bottom w:val="nil"/>
              <w:right w:val="single" w:sz="6" w:space="0" w:color="auto"/>
            </w:tcBorders>
            <w:vAlign w:val="bottom"/>
          </w:tcPr>
          <w:p w14:paraId="1085F897" w14:textId="77EE1B3F" w:rsidR="001C68A2" w:rsidRPr="00165F03" w:rsidRDefault="00165F03" w:rsidP="00ED0672">
            <w:pPr>
              <w:spacing w:before="80" w:line="180" w:lineRule="exact"/>
              <w:ind w:right="57"/>
              <w:jc w:val="right"/>
              <w:rPr>
                <w:rFonts w:ascii="Arial" w:hAnsi="Arial" w:cs="Arial"/>
                <w:color w:val="000000" w:themeColor="text1"/>
                <w:sz w:val="14"/>
                <w:szCs w:val="14"/>
              </w:rPr>
            </w:pPr>
            <w:r>
              <w:rPr>
                <w:rFonts w:ascii="Arial" w:hAnsi="Arial" w:cs="Arial"/>
                <w:color w:val="000000" w:themeColor="text1"/>
                <w:sz w:val="14"/>
                <w:szCs w:val="14"/>
              </w:rPr>
              <w:t>44,1</w:t>
            </w:r>
          </w:p>
        </w:tc>
        <w:tc>
          <w:tcPr>
            <w:tcW w:w="3399" w:type="dxa"/>
            <w:tcBorders>
              <w:top w:val="nil"/>
              <w:left w:val="single" w:sz="6" w:space="0" w:color="auto"/>
              <w:bottom w:val="nil"/>
              <w:right w:val="nil"/>
            </w:tcBorders>
            <w:vAlign w:val="bottom"/>
          </w:tcPr>
          <w:p w14:paraId="0CA4CCB9" w14:textId="0540F499" w:rsidR="001C68A2" w:rsidRPr="000E594D" w:rsidRDefault="001C68A2" w:rsidP="00ED0672">
            <w:pPr>
              <w:spacing w:before="80" w:line="180" w:lineRule="exact"/>
              <w:ind w:left="170"/>
              <w:rPr>
                <w:rFonts w:ascii="Arial" w:hAnsi="Arial" w:cs="Arial"/>
                <w:i/>
                <w:spacing w:val="-2"/>
                <w:sz w:val="14"/>
                <w:szCs w:val="14"/>
                <w:lang w:val="en-US"/>
              </w:rPr>
            </w:pPr>
            <w:r w:rsidRPr="000E594D">
              <w:rPr>
                <w:rFonts w:ascii="Arial-ItalicMT" w:hAnsi="Arial-ItalicMT" w:cs="Arial-ItalicMT"/>
                <w:i/>
                <w:iCs/>
                <w:sz w:val="14"/>
                <w:szCs w:val="14"/>
                <w:lang w:val="en-US"/>
              </w:rPr>
              <w:t>Proportion</w:t>
            </w:r>
            <w:r w:rsidRPr="000E594D">
              <w:rPr>
                <w:rFonts w:ascii="Arial" w:hAnsi="Arial" w:cs="Arial"/>
                <w:i/>
                <w:spacing w:val="-2"/>
                <w:sz w:val="14"/>
                <w:szCs w:val="14"/>
                <w:lang w:val="en-US"/>
              </w:rPr>
              <w:t xml:space="preserve"> of researchers under the age of </w:t>
            </w:r>
            <w:smartTag w:uri="urn:schemas-microsoft-com:office:smarttags" w:element="metricconverter">
              <w:smartTagPr>
                <w:attr w:name="ProductID" w:val="39 in"/>
              </w:smartTagPr>
              <w:r w:rsidRPr="000E594D">
                <w:rPr>
                  <w:rFonts w:ascii="Arial" w:hAnsi="Arial" w:cs="Arial"/>
                  <w:i/>
                  <w:spacing w:val="-2"/>
                  <w:sz w:val="14"/>
                  <w:szCs w:val="14"/>
                  <w:lang w:val="en-US"/>
                </w:rPr>
                <w:t>39 in</w:t>
              </w:r>
            </w:smartTag>
            <w:r w:rsidRPr="000E594D">
              <w:rPr>
                <w:rFonts w:ascii="Arial" w:hAnsi="Arial" w:cs="Arial"/>
                <w:i/>
                <w:spacing w:val="-2"/>
                <w:sz w:val="14"/>
                <w:szCs w:val="14"/>
                <w:lang w:val="en-US"/>
              </w:rPr>
              <w:t xml:space="preserve"> total number of Russian researchers, percent</w:t>
            </w:r>
          </w:p>
        </w:tc>
      </w:tr>
      <w:tr w:rsidR="001C68A2" w:rsidRPr="00D42306" w14:paraId="5D7931FC" w14:textId="77777777" w:rsidTr="006D037A">
        <w:trPr>
          <w:jc w:val="center"/>
        </w:trPr>
        <w:tc>
          <w:tcPr>
            <w:tcW w:w="3402" w:type="dxa"/>
            <w:tcBorders>
              <w:top w:val="nil"/>
              <w:left w:val="nil"/>
              <w:bottom w:val="nil"/>
              <w:right w:val="single" w:sz="6" w:space="0" w:color="auto"/>
            </w:tcBorders>
            <w:vAlign w:val="bottom"/>
          </w:tcPr>
          <w:p w14:paraId="431287F0" w14:textId="42BC03A5" w:rsidR="001C68A2" w:rsidRPr="000E594D" w:rsidRDefault="001C68A2" w:rsidP="00ED0672">
            <w:pPr>
              <w:spacing w:before="80" w:line="180" w:lineRule="exact"/>
              <w:ind w:left="170"/>
              <w:rPr>
                <w:rFonts w:ascii="Arial" w:hAnsi="Arial" w:cs="Arial"/>
                <w:sz w:val="14"/>
                <w:szCs w:val="14"/>
              </w:rPr>
            </w:pPr>
            <w:r w:rsidRPr="000E594D">
              <w:rPr>
                <w:rFonts w:ascii="Arial" w:hAnsi="Arial" w:cs="Arial"/>
                <w:sz w:val="14"/>
                <w:szCs w:val="14"/>
              </w:rPr>
              <w:t>Соотношение</w:t>
            </w:r>
            <w:r w:rsidRPr="00C57609">
              <w:rPr>
                <w:rFonts w:ascii="Arial" w:hAnsi="Arial" w:cs="Arial"/>
                <w:sz w:val="14"/>
                <w:szCs w:val="14"/>
              </w:rPr>
              <w:t xml:space="preserve"> </w:t>
            </w:r>
            <w:r w:rsidRPr="000E594D">
              <w:rPr>
                <w:rFonts w:ascii="Arial" w:hAnsi="Arial" w:cs="Arial"/>
                <w:sz w:val="14"/>
                <w:szCs w:val="14"/>
              </w:rPr>
              <w:t xml:space="preserve">темпа роста внутренних затрат </w:t>
            </w:r>
            <w:r w:rsidRPr="00BD742B">
              <w:rPr>
                <w:rFonts w:ascii="Arial" w:hAnsi="Arial" w:cs="Arial"/>
                <w:sz w:val="14"/>
                <w:szCs w:val="14"/>
              </w:rPr>
              <w:br/>
            </w:r>
            <w:r w:rsidRPr="000E594D">
              <w:rPr>
                <w:rFonts w:ascii="Arial" w:hAnsi="Arial" w:cs="Arial"/>
                <w:sz w:val="14"/>
                <w:szCs w:val="14"/>
              </w:rPr>
              <w:t xml:space="preserve">на исследования и разработки за счет всех </w:t>
            </w:r>
            <w:r>
              <w:rPr>
                <w:rFonts w:ascii="Arial" w:hAnsi="Arial" w:cs="Arial"/>
                <w:sz w:val="14"/>
                <w:szCs w:val="14"/>
              </w:rPr>
              <w:br/>
            </w:r>
            <w:r w:rsidRPr="000E594D">
              <w:rPr>
                <w:rFonts w:ascii="Arial" w:hAnsi="Arial" w:cs="Arial"/>
                <w:sz w:val="14"/>
                <w:szCs w:val="14"/>
              </w:rPr>
              <w:t xml:space="preserve">источников к темпу роста валового внутреннего </w:t>
            </w:r>
            <w:r>
              <w:rPr>
                <w:rFonts w:ascii="Arial" w:hAnsi="Arial" w:cs="Arial"/>
                <w:sz w:val="14"/>
                <w:szCs w:val="14"/>
              </w:rPr>
              <w:br/>
            </w:r>
            <w:r w:rsidRPr="000E594D">
              <w:rPr>
                <w:rFonts w:ascii="Arial" w:hAnsi="Arial" w:cs="Arial"/>
                <w:sz w:val="14"/>
                <w:szCs w:val="14"/>
              </w:rPr>
              <w:t>продукта</w:t>
            </w:r>
          </w:p>
        </w:tc>
        <w:tc>
          <w:tcPr>
            <w:tcW w:w="618" w:type="dxa"/>
            <w:tcBorders>
              <w:top w:val="nil"/>
              <w:left w:val="single" w:sz="6" w:space="0" w:color="auto"/>
              <w:bottom w:val="nil"/>
              <w:right w:val="single" w:sz="6" w:space="0" w:color="auto"/>
            </w:tcBorders>
            <w:vAlign w:val="bottom"/>
          </w:tcPr>
          <w:p w14:paraId="38F5E2C5" w14:textId="77777777" w:rsidR="001C68A2" w:rsidRPr="000E594D" w:rsidRDefault="001C68A2" w:rsidP="00ED0672">
            <w:pPr>
              <w:spacing w:before="80" w:line="180" w:lineRule="exact"/>
              <w:ind w:right="57"/>
              <w:jc w:val="right"/>
              <w:rPr>
                <w:rFonts w:ascii="Arial" w:hAnsi="Arial" w:cs="Arial"/>
                <w:sz w:val="14"/>
                <w:szCs w:val="14"/>
              </w:rPr>
            </w:pPr>
            <w:r w:rsidRPr="000E594D">
              <w:rPr>
                <w:rFonts w:ascii="Arial" w:hAnsi="Arial" w:cs="Arial"/>
                <w:sz w:val="14"/>
                <w:szCs w:val="14"/>
              </w:rPr>
              <w:t>0,9</w:t>
            </w:r>
          </w:p>
        </w:tc>
        <w:tc>
          <w:tcPr>
            <w:tcW w:w="619" w:type="dxa"/>
            <w:tcBorders>
              <w:top w:val="nil"/>
              <w:left w:val="single" w:sz="6" w:space="0" w:color="auto"/>
              <w:bottom w:val="nil"/>
              <w:right w:val="nil"/>
            </w:tcBorders>
            <w:vAlign w:val="bottom"/>
          </w:tcPr>
          <w:p w14:paraId="4C097E93" w14:textId="025A0432" w:rsidR="001C68A2" w:rsidRPr="000E594D" w:rsidRDefault="001C68A2" w:rsidP="00ED0672">
            <w:pPr>
              <w:spacing w:before="80" w:line="180" w:lineRule="exact"/>
              <w:ind w:right="57"/>
              <w:jc w:val="right"/>
              <w:rPr>
                <w:rFonts w:ascii="Arial" w:hAnsi="Arial" w:cs="Arial"/>
                <w:sz w:val="14"/>
                <w:szCs w:val="14"/>
              </w:rPr>
            </w:pPr>
            <w:r w:rsidRPr="00B90EDB">
              <w:rPr>
                <w:rFonts w:ascii="Arial" w:hAnsi="Arial" w:cs="Arial"/>
                <w:sz w:val="14"/>
                <w:szCs w:val="14"/>
              </w:rPr>
              <w:t>1,05</w:t>
            </w:r>
          </w:p>
        </w:tc>
        <w:tc>
          <w:tcPr>
            <w:tcW w:w="618" w:type="dxa"/>
            <w:tcBorders>
              <w:top w:val="nil"/>
              <w:left w:val="single" w:sz="6" w:space="0" w:color="auto"/>
              <w:bottom w:val="nil"/>
              <w:right w:val="single" w:sz="6" w:space="0" w:color="auto"/>
            </w:tcBorders>
            <w:vAlign w:val="bottom"/>
          </w:tcPr>
          <w:p w14:paraId="2AF26F7A" w14:textId="6F0D5D0F" w:rsidR="001C68A2" w:rsidRPr="00264291" w:rsidRDefault="001C68A2" w:rsidP="00ED0672">
            <w:pPr>
              <w:spacing w:before="80" w:line="180" w:lineRule="exact"/>
              <w:ind w:right="57"/>
              <w:jc w:val="right"/>
              <w:rPr>
                <w:rFonts w:ascii="Arial" w:hAnsi="Arial" w:cs="Arial"/>
                <w:color w:val="000000" w:themeColor="text1"/>
                <w:sz w:val="14"/>
                <w:szCs w:val="14"/>
              </w:rPr>
            </w:pPr>
            <w:r w:rsidRPr="00264291">
              <w:rPr>
                <w:rFonts w:ascii="Arial" w:hAnsi="Arial" w:cs="Arial"/>
                <w:color w:val="000000" w:themeColor="text1"/>
                <w:sz w:val="14"/>
                <w:szCs w:val="14"/>
              </w:rPr>
              <w:t>1,06</w:t>
            </w:r>
          </w:p>
        </w:tc>
        <w:tc>
          <w:tcPr>
            <w:tcW w:w="619" w:type="dxa"/>
            <w:tcBorders>
              <w:top w:val="nil"/>
              <w:left w:val="single" w:sz="6" w:space="0" w:color="auto"/>
              <w:bottom w:val="nil"/>
              <w:right w:val="single" w:sz="6" w:space="0" w:color="auto"/>
            </w:tcBorders>
            <w:vAlign w:val="bottom"/>
          </w:tcPr>
          <w:p w14:paraId="6A5D84EE" w14:textId="6070BE8A" w:rsidR="001C68A2" w:rsidRPr="00165F03" w:rsidRDefault="00165F03" w:rsidP="00ED0672">
            <w:pPr>
              <w:spacing w:before="80" w:line="180" w:lineRule="exact"/>
              <w:ind w:right="57"/>
              <w:jc w:val="right"/>
              <w:rPr>
                <w:rFonts w:ascii="Arial" w:hAnsi="Arial" w:cs="Arial"/>
                <w:color w:val="000000" w:themeColor="text1"/>
                <w:sz w:val="14"/>
                <w:szCs w:val="14"/>
              </w:rPr>
            </w:pPr>
            <w:r>
              <w:rPr>
                <w:rFonts w:ascii="Arial" w:hAnsi="Arial" w:cs="Arial"/>
                <w:color w:val="000000" w:themeColor="text1"/>
                <w:sz w:val="14"/>
                <w:szCs w:val="14"/>
              </w:rPr>
              <w:t>0,88</w:t>
            </w:r>
          </w:p>
        </w:tc>
        <w:tc>
          <w:tcPr>
            <w:tcW w:w="619" w:type="dxa"/>
            <w:tcBorders>
              <w:top w:val="nil"/>
              <w:left w:val="single" w:sz="6" w:space="0" w:color="auto"/>
              <w:bottom w:val="nil"/>
              <w:right w:val="single" w:sz="6" w:space="0" w:color="auto"/>
            </w:tcBorders>
            <w:vAlign w:val="bottom"/>
          </w:tcPr>
          <w:p w14:paraId="1DC040CA" w14:textId="361CEC6B" w:rsidR="001C68A2" w:rsidRPr="008445E5" w:rsidRDefault="001C68A2" w:rsidP="00ED0672">
            <w:pPr>
              <w:spacing w:before="80" w:line="180" w:lineRule="exact"/>
              <w:ind w:right="57"/>
              <w:jc w:val="right"/>
              <w:rPr>
                <w:rFonts w:ascii="Arial" w:hAnsi="Arial" w:cs="Arial"/>
                <w:color w:val="000000" w:themeColor="text1"/>
                <w:sz w:val="14"/>
                <w:szCs w:val="14"/>
                <w:lang w:val="en-US"/>
              </w:rPr>
            </w:pPr>
            <w:r w:rsidRPr="005460CA">
              <w:rPr>
                <w:rFonts w:ascii="Arial" w:hAnsi="Arial" w:cs="Arial"/>
                <w:color w:val="000000" w:themeColor="text1"/>
                <w:sz w:val="14"/>
                <w:szCs w:val="14"/>
                <w:lang w:val="en-US"/>
              </w:rPr>
              <w:t>0,97</w:t>
            </w:r>
          </w:p>
        </w:tc>
        <w:tc>
          <w:tcPr>
            <w:tcW w:w="3399" w:type="dxa"/>
            <w:tcBorders>
              <w:top w:val="nil"/>
              <w:left w:val="single" w:sz="6" w:space="0" w:color="auto"/>
              <w:bottom w:val="nil"/>
              <w:right w:val="nil"/>
            </w:tcBorders>
            <w:vAlign w:val="bottom"/>
          </w:tcPr>
          <w:p w14:paraId="2349B388" w14:textId="7BE1008D" w:rsidR="001C68A2" w:rsidRPr="005F0493" w:rsidRDefault="001C68A2" w:rsidP="00ED0672">
            <w:pPr>
              <w:spacing w:before="80" w:line="180" w:lineRule="exact"/>
              <w:ind w:left="170"/>
              <w:rPr>
                <w:rFonts w:ascii="Arial" w:hAnsi="Arial" w:cs="Arial"/>
                <w:i/>
                <w:spacing w:val="-2"/>
                <w:sz w:val="14"/>
                <w:szCs w:val="14"/>
                <w:lang w:val="en-US"/>
              </w:rPr>
            </w:pPr>
            <w:r w:rsidRPr="005F0493">
              <w:rPr>
                <w:rFonts w:ascii="Arial-ItalicMT" w:hAnsi="Arial-ItalicMT" w:cs="Arial-ItalicMT"/>
                <w:i/>
                <w:iCs/>
                <w:sz w:val="14"/>
                <w:szCs w:val="14"/>
                <w:lang w:val="en-US"/>
              </w:rPr>
              <w:t>Proportion</w:t>
            </w:r>
            <w:r w:rsidRPr="005F0493">
              <w:rPr>
                <w:rFonts w:ascii="Arial" w:hAnsi="Arial" w:cs="Arial"/>
                <w:i/>
                <w:spacing w:val="-2"/>
                <w:sz w:val="14"/>
                <w:szCs w:val="14"/>
                <w:lang w:val="en-US"/>
              </w:rPr>
              <w:t xml:space="preserve"> of the growth rate of Intramural R&amp;D </w:t>
            </w:r>
            <w:r w:rsidRPr="00465BA2">
              <w:rPr>
                <w:rFonts w:ascii="Arial" w:hAnsi="Arial" w:cs="Arial"/>
                <w:i/>
                <w:spacing w:val="-2"/>
                <w:sz w:val="14"/>
                <w:szCs w:val="14"/>
                <w:lang w:val="en-US"/>
              </w:rPr>
              <w:br/>
            </w:r>
            <w:r w:rsidRPr="005F0493">
              <w:rPr>
                <w:rFonts w:ascii="Arial" w:hAnsi="Arial" w:cs="Arial"/>
                <w:i/>
                <w:spacing w:val="-2"/>
                <w:sz w:val="14"/>
                <w:szCs w:val="14"/>
                <w:lang w:val="en-US"/>
              </w:rPr>
              <w:t>expenditure from all sources of funding to the growth rate of gross domestic product</w:t>
            </w:r>
          </w:p>
        </w:tc>
      </w:tr>
      <w:tr w:rsidR="001C68A2" w:rsidRPr="00D42306" w14:paraId="1A6AB681" w14:textId="77777777" w:rsidTr="006D037A">
        <w:trPr>
          <w:jc w:val="center"/>
        </w:trPr>
        <w:tc>
          <w:tcPr>
            <w:tcW w:w="3402" w:type="dxa"/>
            <w:tcBorders>
              <w:top w:val="nil"/>
              <w:left w:val="nil"/>
              <w:bottom w:val="nil"/>
              <w:right w:val="single" w:sz="6" w:space="0" w:color="auto"/>
            </w:tcBorders>
            <w:vAlign w:val="bottom"/>
          </w:tcPr>
          <w:p w14:paraId="0D7F78A0" w14:textId="68F59911" w:rsidR="001C68A2" w:rsidRPr="00C57609" w:rsidRDefault="001C68A2" w:rsidP="00ED0672">
            <w:pPr>
              <w:spacing w:before="80" w:line="180" w:lineRule="exact"/>
              <w:ind w:left="170"/>
              <w:rPr>
                <w:rFonts w:ascii="Arial" w:hAnsi="Arial" w:cs="Arial"/>
                <w:sz w:val="14"/>
                <w:szCs w:val="14"/>
              </w:rPr>
            </w:pPr>
            <w:r w:rsidRPr="000E594D">
              <w:rPr>
                <w:rFonts w:ascii="Arial" w:hAnsi="Arial" w:cs="Arial"/>
                <w:sz w:val="14"/>
                <w:szCs w:val="14"/>
              </w:rPr>
              <w:t>Внутренние</w:t>
            </w:r>
            <w:r w:rsidRPr="00C57609">
              <w:rPr>
                <w:rFonts w:ascii="Arial" w:hAnsi="Arial" w:cs="Arial"/>
                <w:sz w:val="14"/>
                <w:szCs w:val="14"/>
              </w:rPr>
              <w:t xml:space="preserve"> </w:t>
            </w:r>
            <w:r w:rsidRPr="000E594D">
              <w:rPr>
                <w:rFonts w:ascii="Arial" w:hAnsi="Arial" w:cs="Arial"/>
                <w:sz w:val="14"/>
                <w:szCs w:val="14"/>
              </w:rPr>
              <w:t>затраты</w:t>
            </w:r>
            <w:r w:rsidRPr="00C57609">
              <w:rPr>
                <w:rFonts w:ascii="Arial" w:hAnsi="Arial" w:cs="Arial"/>
                <w:sz w:val="14"/>
                <w:szCs w:val="14"/>
              </w:rPr>
              <w:t xml:space="preserve"> </w:t>
            </w:r>
            <w:r w:rsidRPr="000E594D">
              <w:rPr>
                <w:rFonts w:ascii="Arial" w:hAnsi="Arial" w:cs="Arial"/>
                <w:sz w:val="14"/>
                <w:szCs w:val="14"/>
              </w:rPr>
              <w:t>на</w:t>
            </w:r>
            <w:r w:rsidRPr="00C57609">
              <w:rPr>
                <w:rFonts w:ascii="Arial" w:hAnsi="Arial" w:cs="Arial"/>
                <w:sz w:val="14"/>
                <w:szCs w:val="14"/>
              </w:rPr>
              <w:t xml:space="preserve"> </w:t>
            </w:r>
            <w:r w:rsidRPr="000E594D">
              <w:rPr>
                <w:rFonts w:ascii="Arial" w:hAnsi="Arial" w:cs="Arial"/>
                <w:sz w:val="14"/>
                <w:szCs w:val="14"/>
              </w:rPr>
              <w:t>исследования</w:t>
            </w:r>
            <w:r w:rsidRPr="00C57609">
              <w:rPr>
                <w:rFonts w:ascii="Arial" w:hAnsi="Arial" w:cs="Arial"/>
                <w:sz w:val="14"/>
                <w:szCs w:val="14"/>
              </w:rPr>
              <w:t xml:space="preserve"> </w:t>
            </w:r>
            <w:r w:rsidRPr="00C57609">
              <w:rPr>
                <w:rFonts w:ascii="Arial" w:hAnsi="Arial" w:cs="Arial"/>
                <w:sz w:val="14"/>
                <w:szCs w:val="14"/>
              </w:rPr>
              <w:br/>
            </w:r>
            <w:r w:rsidRPr="000E594D">
              <w:rPr>
                <w:rFonts w:ascii="Arial" w:hAnsi="Arial" w:cs="Arial"/>
                <w:sz w:val="14"/>
                <w:szCs w:val="14"/>
              </w:rPr>
              <w:t>и</w:t>
            </w:r>
            <w:r w:rsidRPr="00C57609">
              <w:rPr>
                <w:rFonts w:ascii="Arial" w:hAnsi="Arial" w:cs="Arial"/>
                <w:sz w:val="14"/>
                <w:szCs w:val="14"/>
              </w:rPr>
              <w:t xml:space="preserve"> </w:t>
            </w:r>
            <w:r w:rsidRPr="000E594D">
              <w:rPr>
                <w:rFonts w:ascii="Arial" w:hAnsi="Arial" w:cs="Arial"/>
                <w:sz w:val="14"/>
                <w:szCs w:val="14"/>
              </w:rPr>
              <w:t>разработки</w:t>
            </w:r>
            <w:r w:rsidRPr="00C57609">
              <w:rPr>
                <w:rFonts w:ascii="Arial" w:hAnsi="Arial" w:cs="Arial"/>
                <w:sz w:val="14"/>
                <w:szCs w:val="14"/>
              </w:rPr>
              <w:t xml:space="preserve"> </w:t>
            </w:r>
            <w:r w:rsidRPr="000E594D">
              <w:rPr>
                <w:rFonts w:ascii="Arial" w:hAnsi="Arial" w:cs="Arial"/>
                <w:sz w:val="14"/>
                <w:szCs w:val="14"/>
              </w:rPr>
              <w:t>за</w:t>
            </w:r>
            <w:r w:rsidRPr="00C57609">
              <w:rPr>
                <w:rFonts w:ascii="Arial" w:hAnsi="Arial" w:cs="Arial"/>
                <w:sz w:val="14"/>
                <w:szCs w:val="14"/>
              </w:rPr>
              <w:t xml:space="preserve"> </w:t>
            </w:r>
            <w:r w:rsidRPr="000E594D">
              <w:rPr>
                <w:rFonts w:ascii="Arial" w:hAnsi="Arial" w:cs="Arial"/>
                <w:sz w:val="14"/>
                <w:szCs w:val="14"/>
              </w:rPr>
              <w:t>счет</w:t>
            </w:r>
            <w:r w:rsidRPr="00C57609">
              <w:rPr>
                <w:rFonts w:ascii="Arial" w:hAnsi="Arial" w:cs="Arial"/>
                <w:sz w:val="14"/>
                <w:szCs w:val="14"/>
              </w:rPr>
              <w:t xml:space="preserve"> </w:t>
            </w:r>
            <w:r w:rsidRPr="000E594D">
              <w:rPr>
                <w:rFonts w:ascii="Arial" w:hAnsi="Arial" w:cs="Arial"/>
                <w:sz w:val="14"/>
                <w:szCs w:val="14"/>
              </w:rPr>
              <w:t>всех</w:t>
            </w:r>
            <w:r w:rsidRPr="00C57609">
              <w:rPr>
                <w:rFonts w:ascii="Arial" w:hAnsi="Arial" w:cs="Arial"/>
                <w:sz w:val="14"/>
                <w:szCs w:val="14"/>
              </w:rPr>
              <w:t xml:space="preserve"> </w:t>
            </w:r>
            <w:r w:rsidRPr="000E594D">
              <w:rPr>
                <w:rFonts w:ascii="Arial" w:hAnsi="Arial" w:cs="Arial"/>
                <w:sz w:val="14"/>
                <w:szCs w:val="14"/>
              </w:rPr>
              <w:t>источников</w:t>
            </w:r>
            <w:r w:rsidRPr="00C57609">
              <w:rPr>
                <w:rFonts w:ascii="Arial" w:hAnsi="Arial" w:cs="Arial"/>
                <w:sz w:val="14"/>
                <w:szCs w:val="14"/>
              </w:rPr>
              <w:t xml:space="preserve"> </w:t>
            </w:r>
            <w:r w:rsidRPr="00C57609">
              <w:rPr>
                <w:rFonts w:ascii="Arial" w:hAnsi="Arial" w:cs="Arial"/>
                <w:sz w:val="14"/>
                <w:szCs w:val="14"/>
              </w:rPr>
              <w:br/>
              <w:t>(</w:t>
            </w:r>
            <w:r w:rsidRPr="000E594D">
              <w:rPr>
                <w:rFonts w:ascii="Arial" w:hAnsi="Arial" w:cs="Arial"/>
                <w:sz w:val="14"/>
                <w:szCs w:val="14"/>
              </w:rPr>
              <w:t>в</w:t>
            </w:r>
            <w:r w:rsidRPr="00C57609">
              <w:rPr>
                <w:rFonts w:ascii="Arial" w:hAnsi="Arial" w:cs="Arial"/>
                <w:sz w:val="14"/>
                <w:szCs w:val="14"/>
              </w:rPr>
              <w:t xml:space="preserve"> </w:t>
            </w:r>
            <w:r w:rsidRPr="000E594D">
              <w:rPr>
                <w:rFonts w:ascii="Arial" w:hAnsi="Arial" w:cs="Arial"/>
                <w:sz w:val="14"/>
                <w:szCs w:val="14"/>
              </w:rPr>
              <w:t>текущих</w:t>
            </w:r>
            <w:r w:rsidRPr="00C57609">
              <w:rPr>
                <w:rFonts w:ascii="Arial" w:hAnsi="Arial" w:cs="Arial"/>
                <w:sz w:val="14"/>
                <w:szCs w:val="14"/>
              </w:rPr>
              <w:t xml:space="preserve"> </w:t>
            </w:r>
            <w:r w:rsidRPr="000E594D">
              <w:rPr>
                <w:rFonts w:ascii="Arial" w:hAnsi="Arial" w:cs="Arial"/>
                <w:sz w:val="14"/>
                <w:szCs w:val="14"/>
              </w:rPr>
              <w:t>ценах</w:t>
            </w:r>
            <w:r w:rsidRPr="00C57609">
              <w:rPr>
                <w:rFonts w:ascii="Arial" w:hAnsi="Arial" w:cs="Arial"/>
                <w:sz w:val="14"/>
                <w:szCs w:val="14"/>
              </w:rPr>
              <w:t xml:space="preserve">), </w:t>
            </w:r>
            <w:proofErr w:type="gramStart"/>
            <w:r w:rsidRPr="000E594D">
              <w:rPr>
                <w:rFonts w:ascii="Arial" w:hAnsi="Arial" w:cs="Arial"/>
                <w:sz w:val="14"/>
                <w:szCs w:val="14"/>
              </w:rPr>
              <w:t>млрд</w:t>
            </w:r>
            <w:proofErr w:type="gramEnd"/>
            <w:r w:rsidRPr="00C57609">
              <w:rPr>
                <w:rFonts w:ascii="Arial" w:hAnsi="Arial" w:cs="Arial"/>
                <w:sz w:val="14"/>
                <w:szCs w:val="14"/>
              </w:rPr>
              <w:t xml:space="preserve"> </w:t>
            </w:r>
            <w:r w:rsidRPr="000E594D">
              <w:rPr>
                <w:rFonts w:ascii="Arial" w:hAnsi="Arial" w:cs="Arial"/>
                <w:sz w:val="14"/>
                <w:szCs w:val="14"/>
              </w:rPr>
              <w:t>руб</w:t>
            </w:r>
            <w:r w:rsidRPr="00C57609">
              <w:rPr>
                <w:rFonts w:ascii="Arial" w:hAnsi="Arial" w:cs="Arial"/>
                <w:sz w:val="14"/>
                <w:szCs w:val="14"/>
              </w:rPr>
              <w:t>.</w:t>
            </w:r>
          </w:p>
        </w:tc>
        <w:tc>
          <w:tcPr>
            <w:tcW w:w="618" w:type="dxa"/>
            <w:tcBorders>
              <w:top w:val="nil"/>
              <w:left w:val="single" w:sz="6" w:space="0" w:color="auto"/>
              <w:bottom w:val="nil"/>
              <w:right w:val="single" w:sz="6" w:space="0" w:color="auto"/>
            </w:tcBorders>
            <w:vAlign w:val="bottom"/>
          </w:tcPr>
          <w:p w14:paraId="6E435110" w14:textId="0BA5C7D8" w:rsidR="001C68A2" w:rsidRPr="00F536A6" w:rsidRDefault="001C68A2" w:rsidP="00ED0672">
            <w:pPr>
              <w:spacing w:before="80" w:line="180" w:lineRule="exact"/>
              <w:ind w:right="57"/>
              <w:jc w:val="right"/>
              <w:rPr>
                <w:rFonts w:ascii="Arial" w:hAnsi="Arial" w:cs="Arial"/>
                <w:sz w:val="14"/>
                <w:szCs w:val="14"/>
                <w:lang w:val="en-US"/>
              </w:rPr>
            </w:pPr>
            <w:r w:rsidRPr="00F536A6">
              <w:rPr>
                <w:rFonts w:ascii="Arial" w:hAnsi="Arial" w:cs="Arial"/>
                <w:sz w:val="14"/>
                <w:szCs w:val="14"/>
                <w:lang w:val="en-US"/>
              </w:rPr>
              <w:t>1</w:t>
            </w:r>
            <w:r w:rsidRPr="00465BA2">
              <w:rPr>
                <w:rFonts w:ascii="Arial" w:hAnsi="Arial" w:cs="Arial"/>
                <w:sz w:val="14"/>
                <w:szCs w:val="14"/>
                <w:lang w:val="en-US"/>
              </w:rPr>
              <w:t xml:space="preserve"> </w:t>
            </w:r>
            <w:r w:rsidRPr="00F536A6">
              <w:rPr>
                <w:rFonts w:ascii="Arial" w:hAnsi="Arial" w:cs="Arial"/>
                <w:sz w:val="14"/>
                <w:szCs w:val="14"/>
                <w:lang w:val="en-US"/>
              </w:rPr>
              <w:t>028,2</w:t>
            </w:r>
          </w:p>
        </w:tc>
        <w:tc>
          <w:tcPr>
            <w:tcW w:w="619" w:type="dxa"/>
            <w:tcBorders>
              <w:top w:val="nil"/>
              <w:left w:val="single" w:sz="6" w:space="0" w:color="auto"/>
              <w:bottom w:val="nil"/>
              <w:right w:val="nil"/>
            </w:tcBorders>
            <w:vAlign w:val="bottom"/>
          </w:tcPr>
          <w:p w14:paraId="2789C2D5" w14:textId="71F058AC" w:rsidR="001C68A2" w:rsidRPr="00465BA2" w:rsidRDefault="001C68A2" w:rsidP="00ED0672">
            <w:pPr>
              <w:spacing w:before="80" w:line="180" w:lineRule="exact"/>
              <w:ind w:right="57"/>
              <w:jc w:val="right"/>
              <w:rPr>
                <w:rFonts w:ascii="Arial" w:hAnsi="Arial" w:cs="Arial"/>
                <w:sz w:val="14"/>
                <w:szCs w:val="14"/>
                <w:lang w:val="en-US"/>
              </w:rPr>
            </w:pPr>
            <w:r w:rsidRPr="00465BA2">
              <w:rPr>
                <w:rFonts w:ascii="Arial" w:hAnsi="Arial" w:cs="Arial"/>
                <w:sz w:val="14"/>
                <w:szCs w:val="14"/>
                <w:lang w:val="en-US"/>
              </w:rPr>
              <w:t>1 134,8</w:t>
            </w:r>
          </w:p>
        </w:tc>
        <w:tc>
          <w:tcPr>
            <w:tcW w:w="618" w:type="dxa"/>
            <w:tcBorders>
              <w:top w:val="nil"/>
              <w:left w:val="single" w:sz="6" w:space="0" w:color="auto"/>
              <w:bottom w:val="nil"/>
              <w:right w:val="single" w:sz="6" w:space="0" w:color="auto"/>
            </w:tcBorders>
            <w:vAlign w:val="bottom"/>
          </w:tcPr>
          <w:p w14:paraId="1924FE4B" w14:textId="6EB7FD56" w:rsidR="001C68A2" w:rsidRPr="00465BA2" w:rsidRDefault="001C68A2" w:rsidP="00ED0672">
            <w:pPr>
              <w:spacing w:before="80" w:line="180" w:lineRule="exact"/>
              <w:ind w:right="57"/>
              <w:jc w:val="right"/>
              <w:rPr>
                <w:rFonts w:ascii="Arial" w:hAnsi="Arial" w:cs="Arial"/>
                <w:color w:val="000000" w:themeColor="text1"/>
                <w:spacing w:val="-4"/>
                <w:sz w:val="14"/>
                <w:szCs w:val="14"/>
                <w:lang w:val="en-US"/>
              </w:rPr>
            </w:pPr>
            <w:r w:rsidRPr="00465BA2">
              <w:rPr>
                <w:rFonts w:ascii="Arial" w:hAnsi="Arial" w:cs="Arial"/>
                <w:color w:val="000000" w:themeColor="text1"/>
                <w:spacing w:val="-4"/>
                <w:sz w:val="14"/>
                <w:szCs w:val="14"/>
                <w:lang w:val="en-US"/>
              </w:rPr>
              <w:t>1 174,5</w:t>
            </w:r>
          </w:p>
        </w:tc>
        <w:tc>
          <w:tcPr>
            <w:tcW w:w="619" w:type="dxa"/>
            <w:tcBorders>
              <w:top w:val="nil"/>
              <w:left w:val="single" w:sz="6" w:space="0" w:color="auto"/>
              <w:bottom w:val="nil"/>
              <w:right w:val="single" w:sz="6" w:space="0" w:color="auto"/>
            </w:tcBorders>
            <w:vAlign w:val="bottom"/>
          </w:tcPr>
          <w:p w14:paraId="3EE531F3" w14:textId="1D0761D8" w:rsidR="001C68A2" w:rsidRPr="008445E5" w:rsidRDefault="001C68A2" w:rsidP="00ED0672">
            <w:pPr>
              <w:spacing w:before="80" w:line="180" w:lineRule="exact"/>
              <w:ind w:right="57"/>
              <w:jc w:val="right"/>
              <w:rPr>
                <w:rFonts w:ascii="Arial" w:hAnsi="Arial" w:cs="Arial"/>
                <w:color w:val="000000" w:themeColor="text1"/>
                <w:sz w:val="14"/>
                <w:szCs w:val="14"/>
                <w:lang w:val="en-US"/>
              </w:rPr>
            </w:pPr>
            <w:r w:rsidRPr="008445E5">
              <w:rPr>
                <w:rFonts w:ascii="Arial" w:hAnsi="Arial" w:cs="Arial"/>
                <w:color w:val="000000" w:themeColor="text1"/>
                <w:sz w:val="14"/>
                <w:szCs w:val="14"/>
                <w:lang w:val="en-US"/>
              </w:rPr>
              <w:t>1 301,5</w:t>
            </w:r>
          </w:p>
        </w:tc>
        <w:tc>
          <w:tcPr>
            <w:tcW w:w="619" w:type="dxa"/>
            <w:tcBorders>
              <w:top w:val="nil"/>
              <w:left w:val="single" w:sz="6" w:space="0" w:color="auto"/>
              <w:bottom w:val="nil"/>
              <w:right w:val="single" w:sz="6" w:space="0" w:color="auto"/>
            </w:tcBorders>
            <w:vAlign w:val="bottom"/>
          </w:tcPr>
          <w:p w14:paraId="676FCEB6" w14:textId="0EA69F63" w:rsidR="001C68A2" w:rsidRPr="008445E5" w:rsidRDefault="001C68A2" w:rsidP="00ED0672">
            <w:pPr>
              <w:spacing w:before="80" w:line="180" w:lineRule="exact"/>
              <w:ind w:right="57"/>
              <w:jc w:val="right"/>
              <w:rPr>
                <w:rFonts w:ascii="Arial" w:hAnsi="Arial" w:cs="Arial"/>
                <w:color w:val="000000" w:themeColor="text1"/>
                <w:sz w:val="14"/>
                <w:szCs w:val="14"/>
                <w:lang w:val="en-US"/>
              </w:rPr>
            </w:pPr>
            <w:r w:rsidRPr="005460CA">
              <w:rPr>
                <w:rFonts w:ascii="Arial" w:hAnsi="Arial" w:cs="Arial"/>
                <w:color w:val="000000" w:themeColor="text1"/>
                <w:sz w:val="14"/>
                <w:szCs w:val="14"/>
                <w:lang w:val="en-US"/>
              </w:rPr>
              <w:t>1 435,9</w:t>
            </w:r>
          </w:p>
        </w:tc>
        <w:tc>
          <w:tcPr>
            <w:tcW w:w="3399" w:type="dxa"/>
            <w:tcBorders>
              <w:top w:val="nil"/>
              <w:left w:val="single" w:sz="6" w:space="0" w:color="auto"/>
              <w:bottom w:val="nil"/>
              <w:right w:val="nil"/>
            </w:tcBorders>
            <w:vAlign w:val="bottom"/>
          </w:tcPr>
          <w:p w14:paraId="6B042E22" w14:textId="67ECC5F3" w:rsidR="001C68A2" w:rsidRPr="005F0493" w:rsidRDefault="001C68A2" w:rsidP="00ED0672">
            <w:pPr>
              <w:spacing w:before="80" w:line="180" w:lineRule="exact"/>
              <w:ind w:left="170"/>
              <w:rPr>
                <w:rFonts w:ascii="Arial" w:hAnsi="Arial" w:cs="Arial"/>
                <w:i/>
                <w:spacing w:val="-4"/>
                <w:sz w:val="14"/>
                <w:szCs w:val="14"/>
                <w:lang w:val="en-US"/>
              </w:rPr>
            </w:pPr>
            <w:r w:rsidRPr="005F0493">
              <w:rPr>
                <w:rFonts w:ascii="Arial" w:hAnsi="Arial" w:cs="Arial"/>
                <w:i/>
                <w:spacing w:val="-4"/>
                <w:sz w:val="14"/>
                <w:szCs w:val="14"/>
                <w:lang w:val="en-US"/>
              </w:rPr>
              <w:t xml:space="preserve">Intramural R&amp;D expenditure from all sources </w:t>
            </w:r>
            <w:r w:rsidRPr="00465BA2">
              <w:rPr>
                <w:rFonts w:ascii="Arial" w:hAnsi="Arial" w:cs="Arial"/>
                <w:i/>
                <w:spacing w:val="-4"/>
                <w:sz w:val="14"/>
                <w:szCs w:val="14"/>
                <w:lang w:val="en-US"/>
              </w:rPr>
              <w:br/>
            </w:r>
            <w:r w:rsidRPr="005F0493">
              <w:rPr>
                <w:rFonts w:ascii="Arial" w:hAnsi="Arial" w:cs="Arial"/>
                <w:i/>
                <w:spacing w:val="-4"/>
                <w:sz w:val="14"/>
                <w:szCs w:val="14"/>
                <w:lang w:val="en-US"/>
              </w:rPr>
              <w:t xml:space="preserve">of </w:t>
            </w:r>
            <w:r w:rsidRPr="005F0493">
              <w:rPr>
                <w:rFonts w:ascii="Arial" w:hAnsi="Arial" w:cs="Arial"/>
                <w:i/>
                <w:spacing w:val="-2"/>
                <w:sz w:val="14"/>
                <w:szCs w:val="14"/>
                <w:lang w:val="en-US"/>
              </w:rPr>
              <w:t xml:space="preserve">funding </w:t>
            </w:r>
            <w:r w:rsidRPr="005F0493">
              <w:rPr>
                <w:rFonts w:ascii="Arial" w:hAnsi="Arial" w:cs="Arial"/>
                <w:i/>
                <w:spacing w:val="-4"/>
                <w:sz w:val="14"/>
                <w:szCs w:val="14"/>
                <w:lang w:val="en-US"/>
              </w:rPr>
              <w:t>(</w:t>
            </w:r>
            <w:r w:rsidRPr="005F0493">
              <w:rPr>
                <w:rFonts w:ascii="Arial-ItalicMT" w:hAnsi="Arial-ItalicMT" w:cs="Arial-ItalicMT"/>
                <w:i/>
                <w:iCs/>
                <w:sz w:val="14"/>
                <w:szCs w:val="14"/>
                <w:lang w:val="en-US"/>
              </w:rPr>
              <w:t xml:space="preserve">at current prices), </w:t>
            </w:r>
            <w:proofErr w:type="spellStart"/>
            <w:r w:rsidRPr="005F0493">
              <w:rPr>
                <w:rFonts w:ascii="Arial-ItalicMT" w:hAnsi="Arial-ItalicMT" w:cs="Arial-ItalicMT"/>
                <w:i/>
                <w:iCs/>
                <w:sz w:val="14"/>
                <w:szCs w:val="14"/>
                <w:lang w:val="en-US"/>
              </w:rPr>
              <w:t>bln</w:t>
            </w:r>
            <w:proofErr w:type="spellEnd"/>
            <w:r w:rsidRPr="005F0493">
              <w:rPr>
                <w:rFonts w:ascii="Arial-ItalicMT" w:hAnsi="Arial-ItalicMT" w:cs="Arial-ItalicMT"/>
                <w:i/>
                <w:iCs/>
                <w:sz w:val="14"/>
                <w:szCs w:val="14"/>
                <w:lang w:val="en-US"/>
              </w:rPr>
              <w:t xml:space="preserve">. </w:t>
            </w:r>
            <w:proofErr w:type="spellStart"/>
            <w:proofErr w:type="gramStart"/>
            <w:r w:rsidRPr="005F0493">
              <w:rPr>
                <w:rFonts w:ascii="Arial-ItalicMT" w:hAnsi="Arial-ItalicMT" w:cs="Arial-ItalicMT"/>
                <w:i/>
                <w:iCs/>
                <w:sz w:val="14"/>
                <w:szCs w:val="14"/>
                <w:lang w:val="en-US"/>
              </w:rPr>
              <w:t>roubles</w:t>
            </w:r>
            <w:proofErr w:type="spellEnd"/>
            <w:proofErr w:type="gramEnd"/>
            <w:r w:rsidRPr="005F0493">
              <w:rPr>
                <w:rFonts w:ascii="Arial" w:hAnsi="Arial" w:cs="Arial"/>
                <w:i/>
                <w:spacing w:val="-4"/>
                <w:sz w:val="14"/>
                <w:szCs w:val="14"/>
                <w:lang w:val="en-US"/>
              </w:rPr>
              <w:t>.</w:t>
            </w:r>
          </w:p>
        </w:tc>
      </w:tr>
      <w:tr w:rsidR="001C68A2" w:rsidRPr="00D42306" w14:paraId="7979403C" w14:textId="77777777" w:rsidTr="006D037A">
        <w:trPr>
          <w:jc w:val="center"/>
        </w:trPr>
        <w:tc>
          <w:tcPr>
            <w:tcW w:w="3402" w:type="dxa"/>
            <w:tcBorders>
              <w:top w:val="nil"/>
              <w:left w:val="nil"/>
              <w:bottom w:val="nil"/>
              <w:right w:val="single" w:sz="6" w:space="0" w:color="auto"/>
            </w:tcBorders>
            <w:vAlign w:val="bottom"/>
          </w:tcPr>
          <w:p w14:paraId="0AE838ED" w14:textId="77777777" w:rsidR="001C68A2" w:rsidRPr="000E594D" w:rsidRDefault="001C68A2" w:rsidP="00ED0672">
            <w:pPr>
              <w:spacing w:before="80" w:line="180" w:lineRule="exact"/>
              <w:rPr>
                <w:rFonts w:ascii="Arial" w:hAnsi="Arial" w:cs="Arial"/>
                <w:sz w:val="14"/>
                <w:szCs w:val="14"/>
                <w:lang w:val="en-US"/>
              </w:rPr>
            </w:pPr>
            <w:r w:rsidRPr="000E594D">
              <w:rPr>
                <w:rFonts w:ascii="Arial" w:hAnsi="Arial" w:cs="Arial"/>
                <w:b/>
                <w:sz w:val="14"/>
                <w:szCs w:val="14"/>
              </w:rPr>
              <w:t>Цифровая</w:t>
            </w:r>
            <w:r w:rsidRPr="00465BA2">
              <w:rPr>
                <w:rFonts w:ascii="Arial" w:hAnsi="Arial" w:cs="Arial"/>
                <w:b/>
                <w:sz w:val="14"/>
                <w:szCs w:val="14"/>
                <w:lang w:val="en-US"/>
              </w:rPr>
              <w:t xml:space="preserve"> </w:t>
            </w:r>
            <w:r w:rsidRPr="000E594D">
              <w:rPr>
                <w:rFonts w:ascii="Arial" w:hAnsi="Arial" w:cs="Arial"/>
                <w:b/>
                <w:sz w:val="14"/>
                <w:szCs w:val="14"/>
              </w:rPr>
              <w:t>экономика Российской Федерации</w:t>
            </w:r>
          </w:p>
        </w:tc>
        <w:tc>
          <w:tcPr>
            <w:tcW w:w="618" w:type="dxa"/>
            <w:tcBorders>
              <w:top w:val="nil"/>
              <w:left w:val="single" w:sz="6" w:space="0" w:color="auto"/>
              <w:bottom w:val="nil"/>
              <w:right w:val="single" w:sz="6" w:space="0" w:color="auto"/>
            </w:tcBorders>
            <w:vAlign w:val="bottom"/>
          </w:tcPr>
          <w:p w14:paraId="09DC8935" w14:textId="77777777" w:rsidR="001C68A2" w:rsidRPr="000E594D" w:rsidRDefault="001C68A2" w:rsidP="00ED0672">
            <w:pPr>
              <w:spacing w:before="80" w:line="180" w:lineRule="exact"/>
              <w:ind w:right="57"/>
              <w:jc w:val="right"/>
              <w:rPr>
                <w:rFonts w:ascii="Arial" w:hAnsi="Arial" w:cs="Arial"/>
                <w:sz w:val="14"/>
                <w:szCs w:val="14"/>
              </w:rPr>
            </w:pPr>
          </w:p>
        </w:tc>
        <w:tc>
          <w:tcPr>
            <w:tcW w:w="619" w:type="dxa"/>
            <w:tcBorders>
              <w:top w:val="nil"/>
              <w:left w:val="single" w:sz="6" w:space="0" w:color="auto"/>
              <w:bottom w:val="nil"/>
              <w:right w:val="nil"/>
            </w:tcBorders>
            <w:vAlign w:val="bottom"/>
          </w:tcPr>
          <w:p w14:paraId="6C887711" w14:textId="77777777" w:rsidR="001C68A2" w:rsidRPr="000E594D" w:rsidRDefault="001C68A2" w:rsidP="00ED0672">
            <w:pPr>
              <w:spacing w:before="80" w:line="180" w:lineRule="exact"/>
              <w:ind w:right="57"/>
              <w:jc w:val="right"/>
              <w:rPr>
                <w:rFonts w:ascii="Arial" w:hAnsi="Arial" w:cs="Arial"/>
                <w:sz w:val="14"/>
                <w:szCs w:val="14"/>
              </w:rPr>
            </w:pPr>
          </w:p>
        </w:tc>
        <w:tc>
          <w:tcPr>
            <w:tcW w:w="618" w:type="dxa"/>
            <w:tcBorders>
              <w:top w:val="nil"/>
              <w:left w:val="single" w:sz="6" w:space="0" w:color="auto"/>
              <w:bottom w:val="nil"/>
              <w:right w:val="single" w:sz="6" w:space="0" w:color="auto"/>
            </w:tcBorders>
            <w:vAlign w:val="bottom"/>
          </w:tcPr>
          <w:p w14:paraId="135942DC" w14:textId="77777777" w:rsidR="001C68A2" w:rsidRPr="00264291" w:rsidRDefault="001C68A2" w:rsidP="00ED0672">
            <w:pPr>
              <w:spacing w:before="80" w:line="180" w:lineRule="exact"/>
              <w:ind w:right="57"/>
              <w:jc w:val="right"/>
              <w:rPr>
                <w:rFonts w:ascii="Arial" w:hAnsi="Arial" w:cs="Arial"/>
                <w:color w:val="000000" w:themeColor="text1"/>
                <w:sz w:val="14"/>
                <w:szCs w:val="14"/>
              </w:rPr>
            </w:pPr>
          </w:p>
        </w:tc>
        <w:tc>
          <w:tcPr>
            <w:tcW w:w="619" w:type="dxa"/>
            <w:tcBorders>
              <w:top w:val="nil"/>
              <w:left w:val="single" w:sz="6" w:space="0" w:color="auto"/>
              <w:bottom w:val="nil"/>
              <w:right w:val="single" w:sz="6" w:space="0" w:color="auto"/>
            </w:tcBorders>
            <w:vAlign w:val="bottom"/>
          </w:tcPr>
          <w:p w14:paraId="6ED6E41B" w14:textId="77777777" w:rsidR="001C68A2" w:rsidRPr="008445E5" w:rsidRDefault="001C68A2" w:rsidP="00ED0672">
            <w:pPr>
              <w:spacing w:before="80" w:line="180" w:lineRule="exact"/>
              <w:ind w:right="57"/>
              <w:jc w:val="right"/>
              <w:rPr>
                <w:rFonts w:ascii="Arial" w:hAnsi="Arial" w:cs="Arial"/>
                <w:color w:val="000000" w:themeColor="text1"/>
                <w:sz w:val="14"/>
                <w:szCs w:val="14"/>
                <w:lang w:val="en-US"/>
              </w:rPr>
            </w:pPr>
          </w:p>
        </w:tc>
        <w:tc>
          <w:tcPr>
            <w:tcW w:w="619" w:type="dxa"/>
            <w:tcBorders>
              <w:top w:val="nil"/>
              <w:left w:val="single" w:sz="6" w:space="0" w:color="auto"/>
              <w:bottom w:val="nil"/>
              <w:right w:val="single" w:sz="6" w:space="0" w:color="auto"/>
            </w:tcBorders>
            <w:vAlign w:val="bottom"/>
          </w:tcPr>
          <w:p w14:paraId="62FDF580" w14:textId="79B9FAC9" w:rsidR="001C68A2" w:rsidRPr="008445E5" w:rsidRDefault="001C68A2" w:rsidP="00ED0672">
            <w:pPr>
              <w:spacing w:before="80" w:line="180" w:lineRule="exact"/>
              <w:ind w:right="57"/>
              <w:jc w:val="right"/>
              <w:rPr>
                <w:rFonts w:ascii="Arial" w:hAnsi="Arial" w:cs="Arial"/>
                <w:color w:val="000000" w:themeColor="text1"/>
                <w:sz w:val="14"/>
                <w:szCs w:val="14"/>
                <w:lang w:val="en-US"/>
              </w:rPr>
            </w:pPr>
          </w:p>
        </w:tc>
        <w:tc>
          <w:tcPr>
            <w:tcW w:w="3399" w:type="dxa"/>
            <w:tcBorders>
              <w:top w:val="nil"/>
              <w:left w:val="single" w:sz="6" w:space="0" w:color="auto"/>
              <w:bottom w:val="nil"/>
              <w:right w:val="nil"/>
            </w:tcBorders>
            <w:vAlign w:val="bottom"/>
          </w:tcPr>
          <w:p w14:paraId="4A4CA596" w14:textId="475A01A5" w:rsidR="001C68A2" w:rsidRPr="000E594D" w:rsidRDefault="001C68A2" w:rsidP="00ED0672">
            <w:pPr>
              <w:spacing w:before="80" w:line="180" w:lineRule="exact"/>
              <w:ind w:left="57"/>
              <w:rPr>
                <w:rFonts w:ascii="Arial" w:hAnsi="Arial" w:cs="Arial"/>
                <w:b/>
                <w:i/>
                <w:sz w:val="14"/>
                <w:szCs w:val="14"/>
                <w:lang w:val="en-US"/>
              </w:rPr>
            </w:pPr>
            <w:r w:rsidRPr="000E594D">
              <w:rPr>
                <w:rFonts w:ascii="Arial" w:hAnsi="Arial" w:cs="Arial"/>
                <w:b/>
                <w:i/>
                <w:sz w:val="14"/>
                <w:szCs w:val="14"/>
                <w:lang w:val="en-US"/>
              </w:rPr>
              <w:t xml:space="preserve">Digital Economy of the </w:t>
            </w:r>
            <w:smartTag w:uri="urn:schemas-microsoft-com:office:smarttags" w:element="place">
              <w:smartTag w:uri="urn:schemas-microsoft-com:office:smarttags" w:element="country-region">
                <w:r w:rsidRPr="000E594D">
                  <w:rPr>
                    <w:rFonts w:ascii="Arial" w:hAnsi="Arial" w:cs="Arial"/>
                    <w:b/>
                    <w:i/>
                    <w:sz w:val="14"/>
                    <w:szCs w:val="14"/>
                    <w:lang w:val="en-US"/>
                  </w:rPr>
                  <w:t>Russian Federation</w:t>
                </w:r>
              </w:smartTag>
            </w:smartTag>
          </w:p>
        </w:tc>
      </w:tr>
      <w:tr w:rsidR="001C68A2" w:rsidRPr="00D42306" w14:paraId="61C06B76" w14:textId="77777777" w:rsidTr="006D037A">
        <w:trPr>
          <w:jc w:val="center"/>
        </w:trPr>
        <w:tc>
          <w:tcPr>
            <w:tcW w:w="3402" w:type="dxa"/>
            <w:tcBorders>
              <w:top w:val="nil"/>
              <w:left w:val="nil"/>
              <w:bottom w:val="nil"/>
              <w:right w:val="single" w:sz="6" w:space="0" w:color="auto"/>
            </w:tcBorders>
            <w:vAlign w:val="bottom"/>
          </w:tcPr>
          <w:p w14:paraId="3BA22858" w14:textId="0D88E2B6" w:rsidR="001C68A2" w:rsidRPr="00C57609" w:rsidRDefault="001C68A2" w:rsidP="00ED0672">
            <w:pPr>
              <w:spacing w:before="80" w:line="180" w:lineRule="exact"/>
              <w:ind w:left="170"/>
              <w:rPr>
                <w:rFonts w:ascii="Arial" w:hAnsi="Arial" w:cs="Arial"/>
                <w:sz w:val="14"/>
                <w:szCs w:val="14"/>
              </w:rPr>
            </w:pPr>
            <w:r w:rsidRPr="000E594D">
              <w:rPr>
                <w:rFonts w:ascii="Arial" w:hAnsi="Arial" w:cs="Arial"/>
                <w:sz w:val="14"/>
                <w:szCs w:val="14"/>
              </w:rPr>
              <w:t>Доля</w:t>
            </w:r>
            <w:r w:rsidRPr="00C57609">
              <w:rPr>
                <w:rFonts w:ascii="Arial" w:hAnsi="Arial" w:cs="Arial"/>
                <w:sz w:val="14"/>
                <w:szCs w:val="14"/>
              </w:rPr>
              <w:t xml:space="preserve"> </w:t>
            </w:r>
            <w:r w:rsidRPr="000E594D">
              <w:rPr>
                <w:rFonts w:ascii="Arial" w:hAnsi="Arial" w:cs="Arial"/>
                <w:sz w:val="14"/>
                <w:szCs w:val="14"/>
              </w:rPr>
              <w:t>домохозяйств</w:t>
            </w:r>
            <w:r w:rsidRPr="00C57609">
              <w:rPr>
                <w:rFonts w:ascii="Arial" w:hAnsi="Arial" w:cs="Arial"/>
                <w:sz w:val="14"/>
                <w:szCs w:val="14"/>
              </w:rPr>
              <w:t xml:space="preserve">, </w:t>
            </w:r>
            <w:r w:rsidRPr="000E594D">
              <w:rPr>
                <w:rFonts w:ascii="Arial" w:hAnsi="Arial" w:cs="Arial"/>
                <w:sz w:val="14"/>
                <w:szCs w:val="14"/>
              </w:rPr>
              <w:t>имеющих</w:t>
            </w:r>
            <w:r w:rsidRPr="00C57609">
              <w:rPr>
                <w:rFonts w:ascii="Arial" w:hAnsi="Arial" w:cs="Arial"/>
                <w:sz w:val="14"/>
                <w:szCs w:val="14"/>
              </w:rPr>
              <w:t xml:space="preserve"> </w:t>
            </w:r>
            <w:r w:rsidRPr="000E594D">
              <w:rPr>
                <w:rFonts w:ascii="Arial" w:hAnsi="Arial" w:cs="Arial"/>
                <w:sz w:val="14"/>
                <w:szCs w:val="14"/>
              </w:rPr>
              <w:t>широкополосный</w:t>
            </w:r>
            <w:r w:rsidRPr="00C57609">
              <w:rPr>
                <w:rFonts w:ascii="Arial" w:hAnsi="Arial" w:cs="Arial"/>
                <w:sz w:val="14"/>
                <w:szCs w:val="14"/>
              </w:rPr>
              <w:t xml:space="preserve"> </w:t>
            </w:r>
            <w:r w:rsidRPr="00C57609">
              <w:rPr>
                <w:rFonts w:ascii="Arial" w:hAnsi="Arial" w:cs="Arial"/>
                <w:sz w:val="14"/>
                <w:szCs w:val="14"/>
              </w:rPr>
              <w:br/>
            </w:r>
            <w:r w:rsidRPr="000E594D">
              <w:rPr>
                <w:rFonts w:ascii="Arial" w:hAnsi="Arial" w:cs="Arial"/>
                <w:sz w:val="14"/>
                <w:szCs w:val="14"/>
              </w:rPr>
              <w:t>доступ</w:t>
            </w:r>
            <w:r w:rsidRPr="00C57609">
              <w:rPr>
                <w:rFonts w:ascii="Arial" w:hAnsi="Arial" w:cs="Arial"/>
                <w:sz w:val="14"/>
                <w:szCs w:val="14"/>
              </w:rPr>
              <w:t xml:space="preserve"> </w:t>
            </w:r>
            <w:r w:rsidRPr="000E594D">
              <w:rPr>
                <w:rFonts w:ascii="Arial" w:hAnsi="Arial" w:cs="Arial"/>
                <w:sz w:val="14"/>
                <w:szCs w:val="14"/>
              </w:rPr>
              <w:t>к</w:t>
            </w:r>
            <w:r w:rsidRPr="00C57609">
              <w:rPr>
                <w:rFonts w:ascii="Arial" w:hAnsi="Arial" w:cs="Arial"/>
                <w:sz w:val="14"/>
                <w:szCs w:val="14"/>
              </w:rPr>
              <w:t xml:space="preserve"> </w:t>
            </w:r>
            <w:r w:rsidRPr="000E594D">
              <w:rPr>
                <w:rFonts w:ascii="Arial" w:hAnsi="Arial" w:cs="Arial"/>
                <w:sz w:val="14"/>
                <w:szCs w:val="14"/>
              </w:rPr>
              <w:t>информационно</w:t>
            </w:r>
            <w:r w:rsidRPr="00C57609">
              <w:rPr>
                <w:rFonts w:ascii="Arial" w:hAnsi="Arial" w:cs="Arial"/>
                <w:sz w:val="14"/>
                <w:szCs w:val="14"/>
              </w:rPr>
              <w:t>-</w:t>
            </w:r>
            <w:r w:rsidRPr="000E594D">
              <w:rPr>
                <w:rFonts w:ascii="Arial" w:hAnsi="Arial" w:cs="Arial"/>
                <w:sz w:val="14"/>
                <w:szCs w:val="14"/>
              </w:rPr>
              <w:t>телекоммуникационной</w:t>
            </w:r>
            <w:r w:rsidRPr="00C57609">
              <w:rPr>
                <w:rFonts w:ascii="Arial" w:hAnsi="Arial" w:cs="Arial"/>
                <w:sz w:val="14"/>
                <w:szCs w:val="14"/>
              </w:rPr>
              <w:t xml:space="preserve"> </w:t>
            </w:r>
            <w:r w:rsidRPr="000E594D">
              <w:rPr>
                <w:rFonts w:ascii="Arial" w:hAnsi="Arial" w:cs="Arial"/>
                <w:sz w:val="14"/>
                <w:szCs w:val="14"/>
              </w:rPr>
              <w:t>сети</w:t>
            </w:r>
            <w:r w:rsidRPr="00C57609">
              <w:rPr>
                <w:rFonts w:ascii="Arial" w:hAnsi="Arial" w:cs="Arial"/>
                <w:sz w:val="14"/>
                <w:szCs w:val="14"/>
              </w:rPr>
              <w:t xml:space="preserve"> </w:t>
            </w:r>
            <w:r w:rsidRPr="000E594D">
              <w:rPr>
                <w:rFonts w:ascii="Arial" w:hAnsi="Arial" w:cs="Arial"/>
                <w:sz w:val="14"/>
                <w:szCs w:val="14"/>
              </w:rPr>
              <w:t>Интернет</w:t>
            </w:r>
            <w:proofErr w:type="gramStart"/>
            <w:r w:rsidR="0009066A">
              <w:rPr>
                <w:rFonts w:ascii="Arial" w:hAnsi="Arial" w:cs="Arial"/>
                <w:sz w:val="14"/>
                <w:szCs w:val="14"/>
                <w:vertAlign w:val="superscript"/>
              </w:rPr>
              <w:t>2</w:t>
            </w:r>
            <w:proofErr w:type="gramEnd"/>
            <w:r w:rsidR="00165F03">
              <w:rPr>
                <w:rFonts w:ascii="Arial" w:hAnsi="Arial" w:cs="Arial"/>
                <w:sz w:val="14"/>
                <w:szCs w:val="14"/>
                <w:vertAlign w:val="superscript"/>
              </w:rPr>
              <w:t>)</w:t>
            </w:r>
            <w:r w:rsidRPr="00C57609">
              <w:rPr>
                <w:rFonts w:ascii="Arial" w:hAnsi="Arial" w:cs="Arial"/>
                <w:sz w:val="14"/>
                <w:szCs w:val="14"/>
              </w:rPr>
              <w:t xml:space="preserve">, </w:t>
            </w:r>
            <w:r w:rsidRPr="00C57609">
              <w:rPr>
                <w:rFonts w:ascii="Arial" w:hAnsi="Arial" w:cs="Arial"/>
                <w:sz w:val="14"/>
                <w:szCs w:val="14"/>
              </w:rPr>
              <w:br/>
            </w:r>
            <w:r w:rsidRPr="000E594D">
              <w:rPr>
                <w:rFonts w:ascii="Arial" w:hAnsi="Arial" w:cs="Arial"/>
                <w:sz w:val="14"/>
                <w:szCs w:val="14"/>
              </w:rPr>
              <w:t>процентов</w:t>
            </w:r>
          </w:p>
        </w:tc>
        <w:tc>
          <w:tcPr>
            <w:tcW w:w="618" w:type="dxa"/>
            <w:tcBorders>
              <w:top w:val="nil"/>
              <w:left w:val="single" w:sz="6" w:space="0" w:color="auto"/>
              <w:bottom w:val="nil"/>
              <w:right w:val="single" w:sz="6" w:space="0" w:color="auto"/>
            </w:tcBorders>
            <w:vAlign w:val="bottom"/>
          </w:tcPr>
          <w:p w14:paraId="56F29D32" w14:textId="77777777" w:rsidR="001C68A2" w:rsidRPr="00DA3C57" w:rsidRDefault="001C68A2" w:rsidP="00ED0672">
            <w:pPr>
              <w:spacing w:before="80" w:line="180" w:lineRule="exact"/>
              <w:ind w:right="57"/>
              <w:jc w:val="right"/>
              <w:rPr>
                <w:rFonts w:ascii="Arial" w:hAnsi="Arial" w:cs="Arial"/>
                <w:sz w:val="14"/>
                <w:szCs w:val="14"/>
                <w:lang w:val="en-US"/>
              </w:rPr>
            </w:pPr>
            <w:r w:rsidRPr="00DA3C57">
              <w:rPr>
                <w:rFonts w:ascii="Arial" w:hAnsi="Arial" w:cs="Arial"/>
                <w:sz w:val="14"/>
                <w:szCs w:val="14"/>
                <w:lang w:val="en-US"/>
              </w:rPr>
              <w:t>73,2</w:t>
            </w:r>
          </w:p>
        </w:tc>
        <w:tc>
          <w:tcPr>
            <w:tcW w:w="619" w:type="dxa"/>
            <w:tcBorders>
              <w:top w:val="nil"/>
              <w:left w:val="single" w:sz="6" w:space="0" w:color="auto"/>
              <w:bottom w:val="nil"/>
              <w:right w:val="nil"/>
            </w:tcBorders>
            <w:vAlign w:val="bottom"/>
          </w:tcPr>
          <w:p w14:paraId="34857037" w14:textId="3AD27136" w:rsidR="001C68A2" w:rsidRPr="00DA3C57" w:rsidRDefault="001C68A2" w:rsidP="00ED0672">
            <w:pPr>
              <w:spacing w:before="80" w:line="180" w:lineRule="exact"/>
              <w:ind w:right="57"/>
              <w:jc w:val="right"/>
              <w:rPr>
                <w:rFonts w:ascii="Arial" w:hAnsi="Arial" w:cs="Arial"/>
                <w:sz w:val="14"/>
                <w:szCs w:val="14"/>
                <w:lang w:val="en-US"/>
              </w:rPr>
            </w:pPr>
            <w:r w:rsidRPr="00DA3C57">
              <w:rPr>
                <w:rFonts w:ascii="Arial" w:hAnsi="Arial" w:cs="Arial"/>
                <w:sz w:val="14"/>
                <w:szCs w:val="14"/>
                <w:lang w:val="en-US"/>
              </w:rPr>
              <w:t>73,6</w:t>
            </w:r>
          </w:p>
        </w:tc>
        <w:tc>
          <w:tcPr>
            <w:tcW w:w="618" w:type="dxa"/>
            <w:tcBorders>
              <w:top w:val="nil"/>
              <w:left w:val="single" w:sz="6" w:space="0" w:color="auto"/>
              <w:bottom w:val="nil"/>
              <w:right w:val="single" w:sz="6" w:space="0" w:color="auto"/>
            </w:tcBorders>
            <w:vAlign w:val="bottom"/>
          </w:tcPr>
          <w:p w14:paraId="1939F0D4" w14:textId="237EB3DF" w:rsidR="001C68A2" w:rsidRPr="00264291" w:rsidRDefault="001C68A2" w:rsidP="00ED0672">
            <w:pPr>
              <w:spacing w:before="80" w:line="180" w:lineRule="exact"/>
              <w:ind w:right="57"/>
              <w:jc w:val="right"/>
              <w:rPr>
                <w:rFonts w:ascii="Arial" w:hAnsi="Arial" w:cs="Arial"/>
                <w:color w:val="000000" w:themeColor="text1"/>
                <w:sz w:val="14"/>
                <w:szCs w:val="14"/>
                <w:lang w:val="en-US"/>
              </w:rPr>
            </w:pPr>
            <w:r w:rsidRPr="00264291">
              <w:rPr>
                <w:rFonts w:ascii="Arial" w:hAnsi="Arial" w:cs="Arial"/>
                <w:color w:val="000000" w:themeColor="text1"/>
                <w:sz w:val="14"/>
                <w:szCs w:val="14"/>
                <w:lang w:val="en-US"/>
              </w:rPr>
              <w:t>77,0</w:t>
            </w:r>
          </w:p>
        </w:tc>
        <w:tc>
          <w:tcPr>
            <w:tcW w:w="619" w:type="dxa"/>
            <w:tcBorders>
              <w:top w:val="nil"/>
              <w:left w:val="single" w:sz="6" w:space="0" w:color="auto"/>
              <w:bottom w:val="nil"/>
              <w:right w:val="single" w:sz="6" w:space="0" w:color="auto"/>
            </w:tcBorders>
            <w:vAlign w:val="bottom"/>
          </w:tcPr>
          <w:p w14:paraId="4113A4D6" w14:textId="3F415577" w:rsidR="001C68A2" w:rsidRPr="008445E5" w:rsidRDefault="001C68A2" w:rsidP="00ED0672">
            <w:pPr>
              <w:spacing w:before="80" w:line="180" w:lineRule="exact"/>
              <w:ind w:right="57"/>
              <w:jc w:val="right"/>
              <w:rPr>
                <w:rFonts w:ascii="Arial" w:hAnsi="Arial" w:cs="Arial"/>
                <w:color w:val="000000" w:themeColor="text1"/>
                <w:sz w:val="14"/>
                <w:szCs w:val="14"/>
                <w:lang w:val="en-US"/>
              </w:rPr>
            </w:pPr>
            <w:r w:rsidRPr="008445E5">
              <w:rPr>
                <w:rFonts w:ascii="Arial" w:hAnsi="Arial" w:cs="Arial"/>
                <w:color w:val="000000" w:themeColor="text1"/>
                <w:sz w:val="14"/>
                <w:szCs w:val="14"/>
                <w:lang w:val="en-US"/>
              </w:rPr>
              <w:t>82,6</w:t>
            </w:r>
          </w:p>
        </w:tc>
        <w:tc>
          <w:tcPr>
            <w:tcW w:w="619" w:type="dxa"/>
            <w:tcBorders>
              <w:top w:val="nil"/>
              <w:left w:val="single" w:sz="6" w:space="0" w:color="auto"/>
              <w:bottom w:val="nil"/>
              <w:right w:val="single" w:sz="6" w:space="0" w:color="auto"/>
            </w:tcBorders>
            <w:vAlign w:val="bottom"/>
          </w:tcPr>
          <w:p w14:paraId="3A865104" w14:textId="604A99CF" w:rsidR="001C68A2" w:rsidRPr="00165F03" w:rsidRDefault="00165F03" w:rsidP="00ED0672">
            <w:pPr>
              <w:spacing w:before="80" w:line="180" w:lineRule="exact"/>
              <w:ind w:right="57"/>
              <w:jc w:val="right"/>
              <w:rPr>
                <w:rFonts w:ascii="Arial" w:hAnsi="Arial" w:cs="Arial"/>
                <w:color w:val="000000" w:themeColor="text1"/>
                <w:sz w:val="14"/>
                <w:szCs w:val="14"/>
              </w:rPr>
            </w:pPr>
            <w:r>
              <w:rPr>
                <w:rFonts w:ascii="Arial" w:hAnsi="Arial" w:cs="Arial"/>
                <w:color w:val="000000" w:themeColor="text1"/>
                <w:sz w:val="14"/>
                <w:szCs w:val="14"/>
              </w:rPr>
              <w:t>85,5</w:t>
            </w:r>
          </w:p>
        </w:tc>
        <w:tc>
          <w:tcPr>
            <w:tcW w:w="3399" w:type="dxa"/>
            <w:tcBorders>
              <w:top w:val="nil"/>
              <w:left w:val="single" w:sz="6" w:space="0" w:color="auto"/>
              <w:bottom w:val="nil"/>
              <w:right w:val="nil"/>
            </w:tcBorders>
            <w:vAlign w:val="bottom"/>
          </w:tcPr>
          <w:p w14:paraId="7E2EBAC7" w14:textId="3393CFAB" w:rsidR="001C68A2" w:rsidRPr="000E594D" w:rsidRDefault="001C68A2" w:rsidP="00ED0672">
            <w:pPr>
              <w:spacing w:before="80" w:line="180" w:lineRule="exact"/>
              <w:ind w:left="170"/>
              <w:rPr>
                <w:rFonts w:ascii="Arial" w:hAnsi="Arial" w:cs="Arial"/>
                <w:i/>
                <w:spacing w:val="-4"/>
                <w:sz w:val="14"/>
                <w:szCs w:val="14"/>
                <w:lang w:val="en-US"/>
              </w:rPr>
            </w:pPr>
            <w:r w:rsidRPr="000E594D">
              <w:rPr>
                <w:rFonts w:ascii="Arial-ItalicMT" w:hAnsi="Arial-ItalicMT" w:cs="Arial-ItalicMT"/>
                <w:i/>
                <w:iCs/>
                <w:sz w:val="14"/>
                <w:szCs w:val="14"/>
                <w:lang w:val="en-US"/>
              </w:rPr>
              <w:t>Proportion</w:t>
            </w:r>
            <w:r w:rsidRPr="000E594D">
              <w:rPr>
                <w:rFonts w:ascii="Arial" w:hAnsi="Arial" w:cs="Arial"/>
                <w:i/>
                <w:spacing w:val="-2"/>
                <w:sz w:val="14"/>
                <w:szCs w:val="14"/>
                <w:lang w:val="en-US"/>
              </w:rPr>
              <w:t xml:space="preserve"> </w:t>
            </w:r>
            <w:r w:rsidRPr="000E594D">
              <w:rPr>
                <w:rFonts w:ascii="Arial" w:hAnsi="Arial" w:cs="Arial"/>
                <w:i/>
                <w:spacing w:val="-4"/>
                <w:sz w:val="14"/>
                <w:szCs w:val="14"/>
                <w:lang w:val="en-US"/>
              </w:rPr>
              <w:t>of h</w:t>
            </w:r>
            <w:r w:rsidRPr="000E594D">
              <w:rPr>
                <w:rFonts w:ascii="Arial-ItalicMT" w:hAnsi="Arial-ItalicMT" w:cs="Arial-ItalicMT"/>
                <w:i/>
                <w:iCs/>
                <w:sz w:val="14"/>
                <w:szCs w:val="14"/>
                <w:lang w:val="en-US"/>
              </w:rPr>
              <w:t>ouseholds</w:t>
            </w:r>
            <w:r w:rsidRPr="000E594D">
              <w:rPr>
                <w:rFonts w:ascii="Arial" w:hAnsi="Arial" w:cs="Arial"/>
                <w:i/>
                <w:spacing w:val="-4"/>
                <w:sz w:val="14"/>
                <w:szCs w:val="14"/>
                <w:lang w:val="en-US"/>
              </w:rPr>
              <w:t xml:space="preserve">, </w:t>
            </w:r>
            <w:r w:rsidRPr="000E594D">
              <w:rPr>
                <w:rFonts w:ascii="Arial-ItalicMT" w:hAnsi="Arial-ItalicMT" w:cs="Arial-ItalicMT"/>
                <w:i/>
                <w:iCs/>
                <w:sz w:val="14"/>
                <w:szCs w:val="14"/>
                <w:lang w:val="en-US"/>
              </w:rPr>
              <w:t>with broadband access</w:t>
            </w:r>
            <w:r w:rsidRPr="000E594D">
              <w:rPr>
                <w:rFonts w:ascii="Arial" w:hAnsi="Arial" w:cs="Arial"/>
                <w:i/>
                <w:spacing w:val="-4"/>
                <w:sz w:val="14"/>
                <w:szCs w:val="14"/>
                <w:lang w:val="en-US"/>
              </w:rPr>
              <w:t xml:space="preserve"> </w:t>
            </w:r>
            <w:r w:rsidRPr="000E594D">
              <w:rPr>
                <w:rFonts w:ascii="Arial" w:hAnsi="Arial" w:cs="Arial"/>
                <w:i/>
                <w:spacing w:val="-4"/>
                <w:sz w:val="14"/>
                <w:szCs w:val="14"/>
                <w:lang w:val="en-US"/>
              </w:rPr>
              <w:br/>
              <w:t>to the telecommunication network Internet</w:t>
            </w:r>
            <w:r w:rsidR="0009066A" w:rsidRPr="0009066A">
              <w:rPr>
                <w:rFonts w:ascii="Arial" w:hAnsi="Arial" w:cs="Arial"/>
                <w:i/>
                <w:spacing w:val="-4"/>
                <w:sz w:val="14"/>
                <w:szCs w:val="14"/>
                <w:vertAlign w:val="superscript"/>
                <w:lang w:val="en-US"/>
              </w:rPr>
              <w:t>2</w:t>
            </w:r>
            <w:r w:rsidR="00165F03" w:rsidRPr="00165F03">
              <w:rPr>
                <w:rFonts w:ascii="Arial" w:hAnsi="Arial" w:cs="Arial"/>
                <w:i/>
                <w:spacing w:val="-4"/>
                <w:sz w:val="14"/>
                <w:szCs w:val="14"/>
                <w:vertAlign w:val="superscript"/>
                <w:lang w:val="en-US"/>
              </w:rPr>
              <w:t>)</w:t>
            </w:r>
            <w:r w:rsidRPr="000E594D">
              <w:rPr>
                <w:rFonts w:ascii="Arial" w:hAnsi="Arial" w:cs="Arial"/>
                <w:i/>
                <w:spacing w:val="-4"/>
                <w:sz w:val="14"/>
                <w:szCs w:val="14"/>
                <w:lang w:val="en-US"/>
              </w:rPr>
              <w:t xml:space="preserve">, </w:t>
            </w:r>
            <w:r w:rsidRPr="000E594D">
              <w:rPr>
                <w:rFonts w:ascii="Arial" w:hAnsi="Arial" w:cs="Arial"/>
                <w:i/>
                <w:spacing w:val="-2"/>
                <w:sz w:val="14"/>
                <w:szCs w:val="14"/>
                <w:lang w:val="en-US"/>
              </w:rPr>
              <w:t>percent</w:t>
            </w:r>
          </w:p>
        </w:tc>
      </w:tr>
      <w:tr w:rsidR="001C68A2" w:rsidRPr="00D42306" w14:paraId="00BE90E2" w14:textId="77777777" w:rsidTr="006D037A">
        <w:trPr>
          <w:jc w:val="center"/>
        </w:trPr>
        <w:tc>
          <w:tcPr>
            <w:tcW w:w="3402" w:type="dxa"/>
            <w:tcBorders>
              <w:top w:val="nil"/>
              <w:left w:val="nil"/>
              <w:bottom w:val="nil"/>
              <w:right w:val="single" w:sz="6" w:space="0" w:color="auto"/>
            </w:tcBorders>
            <w:vAlign w:val="bottom"/>
          </w:tcPr>
          <w:p w14:paraId="2DE781C8" w14:textId="4B138804" w:rsidR="001C68A2" w:rsidRPr="000E594D" w:rsidRDefault="001C68A2" w:rsidP="00ED0672">
            <w:pPr>
              <w:spacing w:before="80" w:line="180" w:lineRule="exact"/>
              <w:ind w:left="170"/>
              <w:rPr>
                <w:rFonts w:ascii="Arial" w:hAnsi="Arial" w:cs="Arial"/>
                <w:spacing w:val="-2"/>
                <w:sz w:val="14"/>
                <w:szCs w:val="14"/>
              </w:rPr>
            </w:pPr>
            <w:r w:rsidRPr="000E594D">
              <w:rPr>
                <w:rFonts w:ascii="Arial" w:hAnsi="Arial" w:cs="Arial"/>
                <w:spacing w:val="-2"/>
                <w:sz w:val="14"/>
                <w:szCs w:val="14"/>
              </w:rPr>
              <w:t>Стоимостная</w:t>
            </w:r>
            <w:r w:rsidRPr="00DA3C57">
              <w:rPr>
                <w:rFonts w:ascii="Arial" w:hAnsi="Arial" w:cs="Arial"/>
                <w:spacing w:val="-2"/>
                <w:sz w:val="14"/>
                <w:szCs w:val="14"/>
              </w:rPr>
              <w:t xml:space="preserve"> </w:t>
            </w:r>
            <w:r w:rsidRPr="000E594D">
              <w:rPr>
                <w:rFonts w:ascii="Arial" w:hAnsi="Arial" w:cs="Arial"/>
                <w:spacing w:val="-2"/>
                <w:sz w:val="14"/>
                <w:szCs w:val="14"/>
              </w:rPr>
              <w:t xml:space="preserve">доля закупаемого и (или) </w:t>
            </w:r>
            <w:r>
              <w:rPr>
                <w:rFonts w:ascii="Arial" w:hAnsi="Arial" w:cs="Arial"/>
                <w:spacing w:val="-2"/>
                <w:sz w:val="14"/>
                <w:szCs w:val="14"/>
              </w:rPr>
              <w:br/>
            </w:r>
            <w:r w:rsidRPr="000E594D">
              <w:rPr>
                <w:rFonts w:ascii="Arial" w:hAnsi="Arial" w:cs="Arial"/>
                <w:spacing w:val="-2"/>
                <w:sz w:val="14"/>
                <w:szCs w:val="14"/>
              </w:rPr>
              <w:t xml:space="preserve">арендуемого федеральными органами </w:t>
            </w:r>
            <w:r>
              <w:rPr>
                <w:rFonts w:ascii="Arial" w:hAnsi="Arial" w:cs="Arial"/>
                <w:spacing w:val="-2"/>
                <w:sz w:val="14"/>
                <w:szCs w:val="14"/>
              </w:rPr>
              <w:br/>
            </w:r>
            <w:r w:rsidRPr="000E594D">
              <w:rPr>
                <w:rFonts w:ascii="Arial" w:hAnsi="Arial" w:cs="Arial"/>
                <w:spacing w:val="-2"/>
                <w:sz w:val="14"/>
                <w:szCs w:val="14"/>
              </w:rPr>
              <w:t xml:space="preserve">исполнительной власти, органами </w:t>
            </w:r>
            <w:r>
              <w:rPr>
                <w:rFonts w:ascii="Arial" w:hAnsi="Arial" w:cs="Arial"/>
                <w:spacing w:val="-2"/>
                <w:sz w:val="14"/>
                <w:szCs w:val="14"/>
              </w:rPr>
              <w:br/>
            </w:r>
            <w:r w:rsidRPr="000E594D">
              <w:rPr>
                <w:rFonts w:ascii="Arial" w:hAnsi="Arial" w:cs="Arial"/>
                <w:spacing w:val="-2"/>
                <w:sz w:val="14"/>
                <w:szCs w:val="14"/>
              </w:rPr>
              <w:t xml:space="preserve">исполнительной власти субъектов Российской </w:t>
            </w:r>
            <w:r>
              <w:rPr>
                <w:rFonts w:ascii="Arial" w:hAnsi="Arial" w:cs="Arial"/>
                <w:spacing w:val="-2"/>
                <w:sz w:val="14"/>
                <w:szCs w:val="14"/>
              </w:rPr>
              <w:br/>
            </w:r>
            <w:r w:rsidRPr="000E594D">
              <w:rPr>
                <w:rFonts w:ascii="Arial" w:hAnsi="Arial" w:cs="Arial"/>
                <w:spacing w:val="-2"/>
                <w:sz w:val="14"/>
                <w:szCs w:val="14"/>
              </w:rPr>
              <w:t xml:space="preserve">Федерации и иными органами государственной </w:t>
            </w:r>
            <w:r>
              <w:rPr>
                <w:rFonts w:ascii="Arial" w:hAnsi="Arial" w:cs="Arial"/>
                <w:spacing w:val="-2"/>
                <w:sz w:val="14"/>
                <w:szCs w:val="14"/>
              </w:rPr>
              <w:br/>
            </w:r>
            <w:r w:rsidRPr="000E594D">
              <w:rPr>
                <w:rFonts w:ascii="Arial" w:hAnsi="Arial" w:cs="Arial"/>
                <w:spacing w:val="-2"/>
                <w:sz w:val="14"/>
                <w:szCs w:val="14"/>
              </w:rPr>
              <w:t xml:space="preserve">власти отечественного программного </w:t>
            </w:r>
            <w:r>
              <w:rPr>
                <w:rFonts w:ascii="Arial" w:hAnsi="Arial" w:cs="Arial"/>
                <w:spacing w:val="-2"/>
                <w:sz w:val="14"/>
                <w:szCs w:val="14"/>
              </w:rPr>
              <w:br/>
            </w:r>
            <w:r w:rsidRPr="000E594D">
              <w:rPr>
                <w:rFonts w:ascii="Arial" w:hAnsi="Arial" w:cs="Arial"/>
                <w:spacing w:val="-2"/>
                <w:sz w:val="14"/>
                <w:szCs w:val="14"/>
              </w:rPr>
              <w:t>обеспечения, процентов</w:t>
            </w:r>
          </w:p>
        </w:tc>
        <w:tc>
          <w:tcPr>
            <w:tcW w:w="618" w:type="dxa"/>
            <w:tcBorders>
              <w:top w:val="nil"/>
              <w:left w:val="single" w:sz="6" w:space="0" w:color="auto"/>
              <w:bottom w:val="nil"/>
              <w:right w:val="single" w:sz="6" w:space="0" w:color="auto"/>
            </w:tcBorders>
            <w:vAlign w:val="bottom"/>
          </w:tcPr>
          <w:p w14:paraId="256AAF6C" w14:textId="77777777" w:rsidR="001C68A2" w:rsidRPr="000E594D" w:rsidRDefault="001C68A2" w:rsidP="00ED0672">
            <w:pPr>
              <w:spacing w:before="80" w:line="180" w:lineRule="exact"/>
              <w:ind w:right="57"/>
              <w:jc w:val="right"/>
              <w:rPr>
                <w:rFonts w:ascii="Arial" w:hAnsi="Arial" w:cs="Arial"/>
                <w:sz w:val="14"/>
                <w:szCs w:val="14"/>
              </w:rPr>
            </w:pPr>
            <w:r w:rsidRPr="000E594D">
              <w:rPr>
                <w:rFonts w:ascii="Arial" w:hAnsi="Arial" w:cs="Arial"/>
                <w:sz w:val="14"/>
                <w:szCs w:val="14"/>
              </w:rPr>
              <w:t>62,2</w:t>
            </w:r>
          </w:p>
        </w:tc>
        <w:tc>
          <w:tcPr>
            <w:tcW w:w="619" w:type="dxa"/>
            <w:tcBorders>
              <w:top w:val="nil"/>
              <w:left w:val="single" w:sz="6" w:space="0" w:color="auto"/>
              <w:bottom w:val="nil"/>
              <w:right w:val="nil"/>
            </w:tcBorders>
            <w:vAlign w:val="bottom"/>
          </w:tcPr>
          <w:p w14:paraId="08D88CF1" w14:textId="364DE761" w:rsidR="001C68A2" w:rsidRPr="000E594D" w:rsidRDefault="001C68A2" w:rsidP="00ED0672">
            <w:pPr>
              <w:spacing w:before="80" w:line="180" w:lineRule="exact"/>
              <w:ind w:right="57"/>
              <w:jc w:val="right"/>
              <w:rPr>
                <w:rFonts w:ascii="Arial" w:hAnsi="Arial" w:cs="Arial"/>
                <w:sz w:val="14"/>
                <w:szCs w:val="14"/>
              </w:rPr>
            </w:pPr>
            <w:r w:rsidRPr="00B90EDB">
              <w:rPr>
                <w:rFonts w:ascii="Arial" w:hAnsi="Arial" w:cs="Arial"/>
                <w:sz w:val="14"/>
                <w:szCs w:val="14"/>
              </w:rPr>
              <w:t>54,3</w:t>
            </w:r>
          </w:p>
        </w:tc>
        <w:tc>
          <w:tcPr>
            <w:tcW w:w="618" w:type="dxa"/>
            <w:tcBorders>
              <w:top w:val="nil"/>
              <w:left w:val="single" w:sz="6" w:space="0" w:color="auto"/>
              <w:bottom w:val="nil"/>
              <w:right w:val="single" w:sz="6" w:space="0" w:color="auto"/>
            </w:tcBorders>
            <w:vAlign w:val="bottom"/>
          </w:tcPr>
          <w:p w14:paraId="3C7950C5" w14:textId="4EC72D94" w:rsidR="001C68A2" w:rsidRPr="00264291" w:rsidRDefault="001C68A2" w:rsidP="00ED0672">
            <w:pPr>
              <w:spacing w:before="80" w:line="180" w:lineRule="exact"/>
              <w:ind w:right="57"/>
              <w:jc w:val="right"/>
              <w:rPr>
                <w:rFonts w:ascii="Arial" w:hAnsi="Arial" w:cs="Arial"/>
                <w:color w:val="000000" w:themeColor="text1"/>
                <w:spacing w:val="-6"/>
                <w:sz w:val="14"/>
                <w:szCs w:val="14"/>
              </w:rPr>
            </w:pPr>
            <w:r w:rsidRPr="00264291">
              <w:rPr>
                <w:rFonts w:ascii="Arial" w:hAnsi="Arial" w:cs="Arial"/>
                <w:color w:val="000000" w:themeColor="text1"/>
                <w:spacing w:val="-6"/>
                <w:sz w:val="14"/>
                <w:szCs w:val="14"/>
              </w:rPr>
              <w:t>51,6</w:t>
            </w:r>
          </w:p>
        </w:tc>
        <w:tc>
          <w:tcPr>
            <w:tcW w:w="619" w:type="dxa"/>
            <w:tcBorders>
              <w:top w:val="nil"/>
              <w:left w:val="single" w:sz="6" w:space="0" w:color="auto"/>
              <w:bottom w:val="nil"/>
              <w:right w:val="single" w:sz="6" w:space="0" w:color="auto"/>
            </w:tcBorders>
            <w:vAlign w:val="bottom"/>
          </w:tcPr>
          <w:p w14:paraId="1AD05D8D" w14:textId="48788056" w:rsidR="001C68A2" w:rsidRPr="00947C1D" w:rsidRDefault="001C68A2" w:rsidP="00ED0672">
            <w:pPr>
              <w:spacing w:before="80" w:line="180" w:lineRule="exact"/>
              <w:ind w:right="57"/>
              <w:jc w:val="right"/>
              <w:rPr>
                <w:rFonts w:ascii="Arial" w:hAnsi="Arial" w:cs="Arial"/>
                <w:sz w:val="14"/>
                <w:szCs w:val="14"/>
                <w:lang w:val="en-US"/>
              </w:rPr>
            </w:pPr>
            <w:r w:rsidRPr="00947C1D">
              <w:rPr>
                <w:rFonts w:ascii="Arial" w:hAnsi="Arial" w:cs="Arial"/>
                <w:sz w:val="14"/>
                <w:szCs w:val="14"/>
                <w:lang w:val="en-US"/>
              </w:rPr>
              <w:t>6</w:t>
            </w:r>
            <w:r w:rsidRPr="00947C1D">
              <w:rPr>
                <w:rFonts w:ascii="Arial" w:hAnsi="Arial" w:cs="Arial"/>
                <w:sz w:val="14"/>
                <w:szCs w:val="14"/>
              </w:rPr>
              <w:t>3</w:t>
            </w:r>
            <w:r w:rsidRPr="00947C1D">
              <w:rPr>
                <w:rFonts w:ascii="Arial" w:hAnsi="Arial" w:cs="Arial"/>
                <w:sz w:val="14"/>
                <w:szCs w:val="14"/>
                <w:lang w:val="en-US"/>
              </w:rPr>
              <w:t>,4</w:t>
            </w:r>
          </w:p>
        </w:tc>
        <w:tc>
          <w:tcPr>
            <w:tcW w:w="619" w:type="dxa"/>
            <w:tcBorders>
              <w:top w:val="nil"/>
              <w:left w:val="single" w:sz="6" w:space="0" w:color="auto"/>
              <w:bottom w:val="nil"/>
              <w:right w:val="single" w:sz="6" w:space="0" w:color="auto"/>
            </w:tcBorders>
            <w:vAlign w:val="bottom"/>
          </w:tcPr>
          <w:p w14:paraId="7C1B5A39" w14:textId="293D5CA0" w:rsidR="001C68A2" w:rsidRPr="005460CA" w:rsidRDefault="001C68A2" w:rsidP="00ED0672">
            <w:pPr>
              <w:spacing w:before="80" w:line="180" w:lineRule="exact"/>
              <w:ind w:right="57"/>
              <w:jc w:val="right"/>
              <w:rPr>
                <w:rFonts w:ascii="Arial" w:hAnsi="Arial" w:cs="Arial"/>
                <w:color w:val="000000" w:themeColor="text1"/>
                <w:sz w:val="14"/>
                <w:szCs w:val="14"/>
                <w:lang w:val="en-US"/>
              </w:rPr>
            </w:pPr>
            <w:r w:rsidRPr="005460CA">
              <w:rPr>
                <w:rFonts w:ascii="Arial" w:hAnsi="Arial" w:cs="Arial"/>
                <w:color w:val="000000" w:themeColor="text1"/>
                <w:sz w:val="14"/>
                <w:szCs w:val="14"/>
                <w:lang w:val="en-US"/>
              </w:rPr>
              <w:t>74,3</w:t>
            </w:r>
          </w:p>
        </w:tc>
        <w:tc>
          <w:tcPr>
            <w:tcW w:w="3399" w:type="dxa"/>
            <w:tcBorders>
              <w:top w:val="nil"/>
              <w:left w:val="single" w:sz="6" w:space="0" w:color="auto"/>
              <w:bottom w:val="nil"/>
              <w:right w:val="nil"/>
            </w:tcBorders>
            <w:vAlign w:val="bottom"/>
          </w:tcPr>
          <w:p w14:paraId="76A3B0B2" w14:textId="0172E3E2" w:rsidR="001C68A2" w:rsidRPr="005F0493" w:rsidRDefault="001C68A2" w:rsidP="00ED0672">
            <w:pPr>
              <w:spacing w:before="80" w:line="180" w:lineRule="exact"/>
              <w:ind w:left="170"/>
              <w:rPr>
                <w:rFonts w:ascii="Arial" w:hAnsi="Arial" w:cs="Arial"/>
                <w:i/>
                <w:spacing w:val="-6"/>
                <w:sz w:val="14"/>
                <w:szCs w:val="14"/>
                <w:lang w:val="en-US"/>
              </w:rPr>
            </w:pPr>
            <w:r w:rsidRPr="005F0493">
              <w:rPr>
                <w:rFonts w:ascii="Arial" w:hAnsi="Arial" w:cs="Arial"/>
                <w:i/>
                <w:spacing w:val="-6"/>
                <w:sz w:val="14"/>
                <w:szCs w:val="14"/>
                <w:lang w:val="en-US"/>
              </w:rPr>
              <w:t>Cost</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share</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of</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the</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domestic</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software</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purchased</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and</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or</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leased</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by</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the</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federal</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bodies</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of</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executive</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authorities</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 xml:space="preserve">bodies of executive authorities of the constituent entities </w:t>
            </w:r>
            <w:r w:rsidRPr="00DA3C57">
              <w:rPr>
                <w:rFonts w:ascii="Arial" w:hAnsi="Arial" w:cs="Arial"/>
                <w:i/>
                <w:spacing w:val="-6"/>
                <w:sz w:val="14"/>
                <w:szCs w:val="14"/>
                <w:lang w:val="en-US"/>
              </w:rPr>
              <w:br/>
            </w:r>
            <w:r w:rsidRPr="005F0493">
              <w:rPr>
                <w:rFonts w:ascii="Arial" w:hAnsi="Arial" w:cs="Arial"/>
                <w:i/>
                <w:spacing w:val="-6"/>
                <w:sz w:val="14"/>
                <w:szCs w:val="14"/>
                <w:lang w:val="en-US"/>
              </w:rPr>
              <w:t xml:space="preserve">of the Russian Federation and other government bodies, </w:t>
            </w:r>
            <w:r w:rsidRPr="00DA3C57">
              <w:rPr>
                <w:rFonts w:ascii="Arial" w:hAnsi="Arial" w:cs="Arial"/>
                <w:i/>
                <w:spacing w:val="-6"/>
                <w:sz w:val="14"/>
                <w:szCs w:val="14"/>
                <w:lang w:val="en-US"/>
              </w:rPr>
              <w:br/>
            </w:r>
            <w:r w:rsidRPr="005F0493">
              <w:rPr>
                <w:rFonts w:ascii="Arial" w:hAnsi="Arial" w:cs="Arial"/>
                <w:i/>
                <w:spacing w:val="-6"/>
                <w:sz w:val="14"/>
                <w:szCs w:val="14"/>
                <w:lang w:val="en-US"/>
              </w:rPr>
              <w:t>percent</w:t>
            </w:r>
          </w:p>
        </w:tc>
      </w:tr>
      <w:tr w:rsidR="001C68A2" w:rsidRPr="00D42306" w14:paraId="6BD9BB0B" w14:textId="77777777" w:rsidTr="006D037A">
        <w:trPr>
          <w:jc w:val="center"/>
        </w:trPr>
        <w:tc>
          <w:tcPr>
            <w:tcW w:w="3402" w:type="dxa"/>
            <w:tcBorders>
              <w:top w:val="nil"/>
              <w:left w:val="nil"/>
              <w:bottom w:val="nil"/>
              <w:right w:val="single" w:sz="6" w:space="0" w:color="auto"/>
            </w:tcBorders>
            <w:vAlign w:val="bottom"/>
          </w:tcPr>
          <w:p w14:paraId="29C8D717" w14:textId="7BD84759" w:rsidR="001C68A2" w:rsidRPr="00465BA2" w:rsidRDefault="001C68A2" w:rsidP="00ED0672">
            <w:pPr>
              <w:spacing w:before="80" w:line="180" w:lineRule="exact"/>
              <w:ind w:left="170"/>
              <w:rPr>
                <w:rFonts w:ascii="Arial" w:hAnsi="Arial" w:cs="Arial"/>
                <w:spacing w:val="-2"/>
                <w:sz w:val="14"/>
                <w:szCs w:val="14"/>
              </w:rPr>
            </w:pPr>
            <w:r w:rsidRPr="000E594D">
              <w:rPr>
                <w:rFonts w:ascii="Arial" w:hAnsi="Arial" w:cs="Arial"/>
                <w:spacing w:val="-2"/>
                <w:sz w:val="14"/>
                <w:szCs w:val="14"/>
              </w:rPr>
              <w:t>Стоимостная</w:t>
            </w:r>
            <w:r w:rsidRPr="00465BA2">
              <w:rPr>
                <w:rFonts w:ascii="Arial" w:hAnsi="Arial" w:cs="Arial"/>
                <w:spacing w:val="-2"/>
                <w:sz w:val="14"/>
                <w:szCs w:val="14"/>
              </w:rPr>
              <w:t xml:space="preserve"> </w:t>
            </w:r>
            <w:r w:rsidRPr="000E594D">
              <w:rPr>
                <w:rFonts w:ascii="Arial" w:hAnsi="Arial" w:cs="Arial"/>
                <w:spacing w:val="-2"/>
                <w:sz w:val="14"/>
                <w:szCs w:val="14"/>
              </w:rPr>
              <w:t>доля</w:t>
            </w:r>
            <w:r w:rsidRPr="00465BA2">
              <w:rPr>
                <w:rFonts w:ascii="Arial" w:hAnsi="Arial" w:cs="Arial"/>
                <w:spacing w:val="-2"/>
                <w:sz w:val="14"/>
                <w:szCs w:val="14"/>
              </w:rPr>
              <w:t xml:space="preserve"> </w:t>
            </w:r>
            <w:r w:rsidRPr="000E594D">
              <w:rPr>
                <w:rFonts w:ascii="Arial" w:hAnsi="Arial" w:cs="Arial"/>
                <w:spacing w:val="-2"/>
                <w:sz w:val="14"/>
                <w:szCs w:val="14"/>
              </w:rPr>
              <w:t>закупаемого</w:t>
            </w:r>
            <w:r w:rsidRPr="00465BA2">
              <w:rPr>
                <w:rFonts w:ascii="Arial" w:hAnsi="Arial" w:cs="Arial"/>
                <w:spacing w:val="-2"/>
                <w:sz w:val="14"/>
                <w:szCs w:val="14"/>
              </w:rPr>
              <w:t xml:space="preserve"> </w:t>
            </w:r>
            <w:r w:rsidRPr="000E594D">
              <w:rPr>
                <w:rFonts w:ascii="Arial" w:hAnsi="Arial" w:cs="Arial"/>
                <w:spacing w:val="-2"/>
                <w:sz w:val="14"/>
                <w:szCs w:val="14"/>
              </w:rPr>
              <w:t>и</w:t>
            </w:r>
            <w:r w:rsidRPr="00465BA2">
              <w:rPr>
                <w:rFonts w:ascii="Arial" w:hAnsi="Arial" w:cs="Arial"/>
                <w:spacing w:val="-2"/>
                <w:sz w:val="14"/>
                <w:szCs w:val="14"/>
              </w:rPr>
              <w:t xml:space="preserve"> (</w:t>
            </w:r>
            <w:r w:rsidRPr="000E594D">
              <w:rPr>
                <w:rFonts w:ascii="Arial" w:hAnsi="Arial" w:cs="Arial"/>
                <w:spacing w:val="-2"/>
                <w:sz w:val="14"/>
                <w:szCs w:val="14"/>
              </w:rPr>
              <w:t>или</w:t>
            </w:r>
            <w:r w:rsidRPr="00465BA2">
              <w:rPr>
                <w:rFonts w:ascii="Arial" w:hAnsi="Arial" w:cs="Arial"/>
                <w:spacing w:val="-2"/>
                <w:sz w:val="14"/>
                <w:szCs w:val="14"/>
              </w:rPr>
              <w:t xml:space="preserve">) </w:t>
            </w:r>
            <w:r w:rsidRPr="00465BA2">
              <w:rPr>
                <w:rFonts w:ascii="Arial" w:hAnsi="Arial" w:cs="Arial"/>
                <w:spacing w:val="-2"/>
                <w:sz w:val="14"/>
                <w:szCs w:val="14"/>
              </w:rPr>
              <w:br/>
            </w:r>
            <w:r w:rsidRPr="000E594D">
              <w:rPr>
                <w:rFonts w:ascii="Arial" w:hAnsi="Arial" w:cs="Arial"/>
                <w:spacing w:val="-2"/>
                <w:sz w:val="14"/>
                <w:szCs w:val="14"/>
              </w:rPr>
              <w:t>арендуемого</w:t>
            </w:r>
            <w:r w:rsidRPr="00465BA2">
              <w:rPr>
                <w:rFonts w:ascii="Arial" w:hAnsi="Arial" w:cs="Arial"/>
                <w:spacing w:val="-2"/>
                <w:sz w:val="14"/>
                <w:szCs w:val="14"/>
              </w:rPr>
              <w:t xml:space="preserve"> </w:t>
            </w:r>
            <w:r w:rsidRPr="000E594D">
              <w:rPr>
                <w:rFonts w:ascii="Arial" w:hAnsi="Arial" w:cs="Arial"/>
                <w:spacing w:val="-2"/>
                <w:sz w:val="14"/>
                <w:szCs w:val="14"/>
              </w:rPr>
              <w:t>государственными</w:t>
            </w:r>
            <w:r w:rsidRPr="00465BA2">
              <w:rPr>
                <w:rFonts w:ascii="Arial" w:hAnsi="Arial" w:cs="Arial"/>
                <w:spacing w:val="-2"/>
                <w:sz w:val="14"/>
                <w:szCs w:val="14"/>
              </w:rPr>
              <w:t xml:space="preserve"> </w:t>
            </w:r>
            <w:r w:rsidRPr="000E594D">
              <w:rPr>
                <w:rFonts w:ascii="Arial" w:hAnsi="Arial" w:cs="Arial"/>
                <w:spacing w:val="-2"/>
                <w:sz w:val="14"/>
                <w:szCs w:val="14"/>
              </w:rPr>
              <w:t>корпорациями</w:t>
            </w:r>
            <w:r w:rsidRPr="00465BA2">
              <w:rPr>
                <w:rFonts w:ascii="Arial" w:hAnsi="Arial" w:cs="Arial"/>
                <w:spacing w:val="-2"/>
                <w:sz w:val="14"/>
                <w:szCs w:val="14"/>
              </w:rPr>
              <w:t xml:space="preserve">, </w:t>
            </w:r>
            <w:r w:rsidRPr="000E594D">
              <w:rPr>
                <w:rFonts w:ascii="Arial" w:hAnsi="Arial" w:cs="Arial"/>
                <w:spacing w:val="-2"/>
                <w:sz w:val="14"/>
                <w:szCs w:val="14"/>
              </w:rPr>
              <w:t>компаниями</w:t>
            </w:r>
            <w:r w:rsidRPr="00465BA2">
              <w:rPr>
                <w:rFonts w:ascii="Arial" w:hAnsi="Arial" w:cs="Arial"/>
                <w:spacing w:val="-2"/>
                <w:sz w:val="14"/>
                <w:szCs w:val="14"/>
              </w:rPr>
              <w:t xml:space="preserve"> </w:t>
            </w:r>
            <w:r w:rsidRPr="000E594D">
              <w:rPr>
                <w:rFonts w:ascii="Arial" w:hAnsi="Arial" w:cs="Arial"/>
                <w:spacing w:val="-2"/>
                <w:sz w:val="14"/>
                <w:szCs w:val="14"/>
              </w:rPr>
              <w:t>с</w:t>
            </w:r>
            <w:r w:rsidRPr="00465BA2">
              <w:rPr>
                <w:rFonts w:ascii="Arial" w:hAnsi="Arial" w:cs="Arial"/>
                <w:spacing w:val="-2"/>
                <w:sz w:val="14"/>
                <w:szCs w:val="14"/>
              </w:rPr>
              <w:t xml:space="preserve"> </w:t>
            </w:r>
            <w:r w:rsidRPr="000E594D">
              <w:rPr>
                <w:rFonts w:ascii="Arial" w:hAnsi="Arial" w:cs="Arial"/>
                <w:spacing w:val="-2"/>
                <w:sz w:val="14"/>
                <w:szCs w:val="14"/>
              </w:rPr>
              <w:t>государственным</w:t>
            </w:r>
            <w:r w:rsidRPr="00465BA2">
              <w:rPr>
                <w:rFonts w:ascii="Arial" w:hAnsi="Arial" w:cs="Arial"/>
                <w:spacing w:val="-2"/>
                <w:sz w:val="14"/>
                <w:szCs w:val="14"/>
              </w:rPr>
              <w:t xml:space="preserve"> </w:t>
            </w:r>
            <w:r w:rsidRPr="000E594D">
              <w:rPr>
                <w:rFonts w:ascii="Arial" w:hAnsi="Arial" w:cs="Arial"/>
                <w:spacing w:val="-2"/>
                <w:sz w:val="14"/>
                <w:szCs w:val="14"/>
              </w:rPr>
              <w:t>участием</w:t>
            </w:r>
            <w:r w:rsidRPr="00465BA2">
              <w:rPr>
                <w:rFonts w:ascii="Arial" w:hAnsi="Arial" w:cs="Arial"/>
                <w:spacing w:val="-2"/>
                <w:sz w:val="14"/>
                <w:szCs w:val="14"/>
              </w:rPr>
              <w:t xml:space="preserve"> </w:t>
            </w:r>
            <w:r>
              <w:rPr>
                <w:rFonts w:ascii="Arial" w:hAnsi="Arial" w:cs="Arial"/>
                <w:spacing w:val="-2"/>
                <w:sz w:val="14"/>
                <w:szCs w:val="14"/>
              </w:rPr>
              <w:br/>
            </w:r>
            <w:r w:rsidRPr="000E594D">
              <w:rPr>
                <w:rFonts w:ascii="Arial" w:hAnsi="Arial" w:cs="Arial"/>
                <w:spacing w:val="-2"/>
                <w:sz w:val="14"/>
                <w:szCs w:val="14"/>
              </w:rPr>
              <w:t>отечественного</w:t>
            </w:r>
            <w:r w:rsidRPr="00465BA2">
              <w:rPr>
                <w:rFonts w:ascii="Arial" w:hAnsi="Arial" w:cs="Arial"/>
                <w:spacing w:val="-2"/>
                <w:sz w:val="14"/>
                <w:szCs w:val="14"/>
              </w:rPr>
              <w:t xml:space="preserve"> </w:t>
            </w:r>
            <w:r w:rsidRPr="000E594D">
              <w:rPr>
                <w:rFonts w:ascii="Arial" w:hAnsi="Arial" w:cs="Arial"/>
                <w:spacing w:val="-2"/>
                <w:sz w:val="14"/>
                <w:szCs w:val="14"/>
              </w:rPr>
              <w:t>программного</w:t>
            </w:r>
            <w:r w:rsidRPr="00465BA2">
              <w:rPr>
                <w:rFonts w:ascii="Arial" w:hAnsi="Arial" w:cs="Arial"/>
                <w:spacing w:val="-2"/>
                <w:sz w:val="14"/>
                <w:szCs w:val="14"/>
              </w:rPr>
              <w:t xml:space="preserve"> </w:t>
            </w:r>
            <w:r w:rsidRPr="000E594D">
              <w:rPr>
                <w:rFonts w:ascii="Arial" w:hAnsi="Arial" w:cs="Arial"/>
                <w:spacing w:val="-2"/>
                <w:sz w:val="14"/>
                <w:szCs w:val="14"/>
              </w:rPr>
              <w:t>обеспечения</w:t>
            </w:r>
            <w:r w:rsidRPr="00465BA2">
              <w:rPr>
                <w:rFonts w:ascii="Arial" w:hAnsi="Arial" w:cs="Arial"/>
                <w:spacing w:val="-2"/>
                <w:sz w:val="14"/>
                <w:szCs w:val="14"/>
              </w:rPr>
              <w:t xml:space="preserve">, </w:t>
            </w:r>
            <w:r>
              <w:rPr>
                <w:rFonts w:ascii="Arial" w:hAnsi="Arial" w:cs="Arial"/>
                <w:spacing w:val="-2"/>
                <w:sz w:val="14"/>
                <w:szCs w:val="14"/>
              </w:rPr>
              <w:br/>
            </w:r>
            <w:r w:rsidRPr="000E594D">
              <w:rPr>
                <w:rFonts w:ascii="Arial" w:hAnsi="Arial" w:cs="Arial"/>
                <w:spacing w:val="-2"/>
                <w:sz w:val="14"/>
                <w:szCs w:val="14"/>
              </w:rPr>
              <w:t>процентов</w:t>
            </w:r>
          </w:p>
        </w:tc>
        <w:tc>
          <w:tcPr>
            <w:tcW w:w="618" w:type="dxa"/>
            <w:tcBorders>
              <w:top w:val="nil"/>
              <w:left w:val="single" w:sz="6" w:space="0" w:color="auto"/>
              <w:bottom w:val="nil"/>
              <w:right w:val="single" w:sz="6" w:space="0" w:color="auto"/>
            </w:tcBorders>
            <w:vAlign w:val="bottom"/>
          </w:tcPr>
          <w:p w14:paraId="18F04E8C" w14:textId="77777777" w:rsidR="001C68A2" w:rsidRPr="00DC0169" w:rsidRDefault="001C68A2" w:rsidP="00ED0672">
            <w:pPr>
              <w:spacing w:before="80" w:line="180" w:lineRule="exact"/>
              <w:ind w:right="57"/>
              <w:jc w:val="right"/>
              <w:rPr>
                <w:rFonts w:ascii="Arial" w:hAnsi="Arial" w:cs="Arial"/>
                <w:sz w:val="14"/>
                <w:szCs w:val="14"/>
                <w:lang w:val="en-US"/>
              </w:rPr>
            </w:pPr>
            <w:r w:rsidRPr="00DC0169">
              <w:rPr>
                <w:rFonts w:ascii="Arial" w:hAnsi="Arial" w:cs="Arial"/>
                <w:sz w:val="14"/>
                <w:szCs w:val="14"/>
                <w:lang w:val="en-US"/>
              </w:rPr>
              <w:t>65,2</w:t>
            </w:r>
          </w:p>
        </w:tc>
        <w:tc>
          <w:tcPr>
            <w:tcW w:w="619" w:type="dxa"/>
            <w:tcBorders>
              <w:top w:val="nil"/>
              <w:left w:val="single" w:sz="6" w:space="0" w:color="auto"/>
              <w:bottom w:val="nil"/>
              <w:right w:val="nil"/>
            </w:tcBorders>
            <w:vAlign w:val="bottom"/>
          </w:tcPr>
          <w:p w14:paraId="560210E2" w14:textId="65B24802" w:rsidR="001C68A2" w:rsidRPr="00465BA2" w:rsidRDefault="001C68A2" w:rsidP="00ED0672">
            <w:pPr>
              <w:spacing w:before="80" w:line="180" w:lineRule="exact"/>
              <w:ind w:right="57"/>
              <w:jc w:val="right"/>
              <w:rPr>
                <w:rFonts w:ascii="Arial" w:hAnsi="Arial" w:cs="Arial"/>
                <w:sz w:val="14"/>
                <w:szCs w:val="14"/>
                <w:lang w:val="en-US"/>
              </w:rPr>
            </w:pPr>
            <w:r w:rsidRPr="00465BA2">
              <w:rPr>
                <w:rFonts w:ascii="Arial" w:hAnsi="Arial" w:cs="Arial"/>
                <w:sz w:val="14"/>
                <w:szCs w:val="14"/>
                <w:lang w:val="en-US"/>
              </w:rPr>
              <w:t>38,9</w:t>
            </w:r>
          </w:p>
        </w:tc>
        <w:tc>
          <w:tcPr>
            <w:tcW w:w="618" w:type="dxa"/>
            <w:tcBorders>
              <w:top w:val="nil"/>
              <w:left w:val="single" w:sz="6" w:space="0" w:color="auto"/>
              <w:bottom w:val="nil"/>
              <w:right w:val="single" w:sz="6" w:space="0" w:color="auto"/>
            </w:tcBorders>
            <w:vAlign w:val="bottom"/>
          </w:tcPr>
          <w:p w14:paraId="7C4458F8" w14:textId="4A2C701D" w:rsidR="001C68A2" w:rsidRPr="00465BA2" w:rsidRDefault="001C68A2" w:rsidP="00ED0672">
            <w:pPr>
              <w:spacing w:before="80" w:line="180" w:lineRule="exact"/>
              <w:ind w:right="57"/>
              <w:jc w:val="right"/>
              <w:rPr>
                <w:rFonts w:ascii="Arial" w:hAnsi="Arial" w:cs="Arial"/>
                <w:color w:val="000000" w:themeColor="text1"/>
                <w:sz w:val="14"/>
                <w:szCs w:val="14"/>
                <w:lang w:val="en-US"/>
              </w:rPr>
            </w:pPr>
            <w:r w:rsidRPr="00465BA2">
              <w:rPr>
                <w:rFonts w:ascii="Arial" w:hAnsi="Arial" w:cs="Arial"/>
                <w:color w:val="000000" w:themeColor="text1"/>
                <w:sz w:val="14"/>
                <w:szCs w:val="14"/>
                <w:lang w:val="en-US"/>
              </w:rPr>
              <w:t>50,3</w:t>
            </w:r>
          </w:p>
        </w:tc>
        <w:tc>
          <w:tcPr>
            <w:tcW w:w="619" w:type="dxa"/>
            <w:tcBorders>
              <w:top w:val="nil"/>
              <w:left w:val="single" w:sz="6" w:space="0" w:color="auto"/>
              <w:bottom w:val="nil"/>
              <w:right w:val="single" w:sz="6" w:space="0" w:color="auto"/>
            </w:tcBorders>
            <w:vAlign w:val="bottom"/>
          </w:tcPr>
          <w:p w14:paraId="44DD6327" w14:textId="34C0CF37" w:rsidR="001C68A2" w:rsidRPr="005460CA" w:rsidRDefault="001C68A2" w:rsidP="00ED0672">
            <w:pPr>
              <w:spacing w:before="80" w:line="180" w:lineRule="exact"/>
              <w:ind w:right="57"/>
              <w:jc w:val="right"/>
              <w:rPr>
                <w:rFonts w:ascii="Arial" w:hAnsi="Arial" w:cs="Arial"/>
                <w:color w:val="000000" w:themeColor="text1"/>
                <w:sz w:val="14"/>
                <w:szCs w:val="14"/>
                <w:lang w:val="en-US"/>
              </w:rPr>
            </w:pPr>
            <w:r w:rsidRPr="005460CA">
              <w:rPr>
                <w:rFonts w:ascii="Arial" w:hAnsi="Arial" w:cs="Arial"/>
                <w:color w:val="000000" w:themeColor="text1"/>
                <w:sz w:val="14"/>
                <w:szCs w:val="14"/>
                <w:lang w:val="en-US"/>
              </w:rPr>
              <w:t>28,9</w:t>
            </w:r>
          </w:p>
        </w:tc>
        <w:tc>
          <w:tcPr>
            <w:tcW w:w="619" w:type="dxa"/>
            <w:tcBorders>
              <w:top w:val="nil"/>
              <w:left w:val="single" w:sz="6" w:space="0" w:color="auto"/>
              <w:bottom w:val="nil"/>
              <w:right w:val="single" w:sz="6" w:space="0" w:color="auto"/>
            </w:tcBorders>
            <w:vAlign w:val="bottom"/>
          </w:tcPr>
          <w:p w14:paraId="6C455595" w14:textId="4544D0B0" w:rsidR="001C68A2" w:rsidRPr="005460CA" w:rsidRDefault="001C68A2" w:rsidP="00ED0672">
            <w:pPr>
              <w:spacing w:before="80" w:line="180" w:lineRule="exact"/>
              <w:ind w:right="57"/>
              <w:jc w:val="right"/>
              <w:rPr>
                <w:rFonts w:ascii="Arial" w:hAnsi="Arial" w:cs="Arial"/>
                <w:color w:val="000000" w:themeColor="text1"/>
                <w:sz w:val="14"/>
                <w:szCs w:val="14"/>
                <w:lang w:val="en-US"/>
              </w:rPr>
            </w:pPr>
            <w:r w:rsidRPr="005460CA">
              <w:rPr>
                <w:rFonts w:ascii="Arial" w:hAnsi="Arial" w:cs="Arial"/>
                <w:color w:val="000000" w:themeColor="text1"/>
                <w:sz w:val="14"/>
                <w:szCs w:val="14"/>
                <w:lang w:val="en-US"/>
              </w:rPr>
              <w:t>41,1</w:t>
            </w:r>
          </w:p>
        </w:tc>
        <w:tc>
          <w:tcPr>
            <w:tcW w:w="3399" w:type="dxa"/>
            <w:tcBorders>
              <w:top w:val="nil"/>
              <w:left w:val="single" w:sz="6" w:space="0" w:color="auto"/>
              <w:bottom w:val="nil"/>
              <w:right w:val="nil"/>
            </w:tcBorders>
            <w:vAlign w:val="bottom"/>
          </w:tcPr>
          <w:p w14:paraId="284EA341" w14:textId="15968452" w:rsidR="001C68A2" w:rsidRPr="000E594D" w:rsidRDefault="001C68A2" w:rsidP="00ED0672">
            <w:pPr>
              <w:spacing w:before="80" w:line="180" w:lineRule="exact"/>
              <w:ind w:left="170"/>
              <w:rPr>
                <w:rFonts w:ascii="Arial" w:hAnsi="Arial" w:cs="Arial"/>
                <w:i/>
                <w:sz w:val="14"/>
                <w:szCs w:val="14"/>
                <w:lang w:val="en-US"/>
              </w:rPr>
            </w:pPr>
            <w:r w:rsidRPr="000E594D">
              <w:rPr>
                <w:rFonts w:ascii="Arial" w:hAnsi="Arial" w:cs="Arial"/>
                <w:i/>
                <w:sz w:val="14"/>
                <w:szCs w:val="14"/>
                <w:lang w:val="en-US"/>
              </w:rPr>
              <w:t xml:space="preserve">Cost share of the domestic software purchased </w:t>
            </w:r>
            <w:r w:rsidRPr="00465BA2">
              <w:rPr>
                <w:rFonts w:ascii="Arial" w:hAnsi="Arial" w:cs="Arial"/>
                <w:i/>
                <w:sz w:val="14"/>
                <w:szCs w:val="14"/>
                <w:lang w:val="en-US"/>
              </w:rPr>
              <w:br/>
            </w:r>
            <w:r w:rsidRPr="000E594D">
              <w:rPr>
                <w:rFonts w:ascii="Arial" w:hAnsi="Arial" w:cs="Arial"/>
                <w:i/>
                <w:sz w:val="14"/>
                <w:szCs w:val="14"/>
                <w:lang w:val="en-US"/>
              </w:rPr>
              <w:t xml:space="preserve">and (or) leased by the state corporations, </w:t>
            </w:r>
            <w:r w:rsidRPr="00465BA2">
              <w:rPr>
                <w:rFonts w:ascii="Arial" w:hAnsi="Arial" w:cs="Arial"/>
                <w:i/>
                <w:sz w:val="14"/>
                <w:szCs w:val="14"/>
                <w:lang w:val="en-US"/>
              </w:rPr>
              <w:br/>
            </w:r>
            <w:r w:rsidRPr="000E594D">
              <w:rPr>
                <w:rFonts w:ascii="Arial" w:hAnsi="Arial" w:cs="Arial"/>
                <w:i/>
                <w:sz w:val="14"/>
                <w:szCs w:val="14"/>
                <w:lang w:val="en-US"/>
              </w:rPr>
              <w:t>companies with state participation,</w:t>
            </w:r>
            <w:r w:rsidRPr="00F536A6">
              <w:rPr>
                <w:rFonts w:ascii="Arial" w:hAnsi="Arial" w:cs="Arial"/>
                <w:i/>
                <w:sz w:val="14"/>
                <w:szCs w:val="14"/>
                <w:lang w:val="en-US"/>
              </w:rPr>
              <w:t xml:space="preserve"> </w:t>
            </w:r>
            <w:r w:rsidRPr="000E594D">
              <w:rPr>
                <w:rFonts w:ascii="Arial" w:hAnsi="Arial" w:cs="Arial"/>
                <w:i/>
                <w:spacing w:val="-2"/>
                <w:sz w:val="14"/>
                <w:szCs w:val="14"/>
                <w:lang w:val="en-US"/>
              </w:rPr>
              <w:t>percent</w:t>
            </w:r>
          </w:p>
        </w:tc>
      </w:tr>
      <w:tr w:rsidR="001C68A2" w:rsidRPr="00D42306" w14:paraId="344BE5D5" w14:textId="77777777" w:rsidTr="006D037A">
        <w:trPr>
          <w:jc w:val="center"/>
        </w:trPr>
        <w:tc>
          <w:tcPr>
            <w:tcW w:w="3402" w:type="dxa"/>
            <w:tcBorders>
              <w:top w:val="nil"/>
              <w:left w:val="nil"/>
              <w:bottom w:val="nil"/>
              <w:right w:val="single" w:sz="6" w:space="0" w:color="auto"/>
            </w:tcBorders>
            <w:vAlign w:val="bottom"/>
          </w:tcPr>
          <w:p w14:paraId="1AE98B4F" w14:textId="54A508C9" w:rsidR="001C68A2" w:rsidRPr="00BD742B" w:rsidRDefault="001C68A2" w:rsidP="00ED0672">
            <w:pPr>
              <w:spacing w:before="80" w:line="180" w:lineRule="exact"/>
              <w:rPr>
                <w:rFonts w:ascii="Arial" w:hAnsi="Arial" w:cs="Arial"/>
                <w:b/>
                <w:sz w:val="14"/>
                <w:szCs w:val="14"/>
              </w:rPr>
            </w:pPr>
            <w:r w:rsidRPr="005F0493">
              <w:rPr>
                <w:rFonts w:ascii="Arial" w:hAnsi="Arial" w:cs="Arial"/>
                <w:b/>
                <w:sz w:val="14"/>
                <w:szCs w:val="14"/>
              </w:rPr>
              <w:t>Малое</w:t>
            </w:r>
            <w:r w:rsidRPr="00BD742B">
              <w:rPr>
                <w:rFonts w:ascii="Arial" w:hAnsi="Arial" w:cs="Arial"/>
                <w:b/>
                <w:sz w:val="14"/>
                <w:szCs w:val="14"/>
              </w:rPr>
              <w:t xml:space="preserve"> </w:t>
            </w:r>
            <w:r w:rsidRPr="005F0493">
              <w:rPr>
                <w:rFonts w:ascii="Arial" w:hAnsi="Arial" w:cs="Arial"/>
                <w:b/>
                <w:sz w:val="14"/>
                <w:szCs w:val="14"/>
              </w:rPr>
              <w:t>и</w:t>
            </w:r>
            <w:r w:rsidRPr="00BD742B">
              <w:rPr>
                <w:rFonts w:ascii="Arial" w:hAnsi="Arial" w:cs="Arial"/>
                <w:b/>
                <w:sz w:val="14"/>
                <w:szCs w:val="14"/>
              </w:rPr>
              <w:t xml:space="preserve"> </w:t>
            </w:r>
            <w:r w:rsidRPr="005F0493">
              <w:rPr>
                <w:rFonts w:ascii="Arial" w:hAnsi="Arial" w:cs="Arial"/>
                <w:b/>
                <w:sz w:val="14"/>
                <w:szCs w:val="14"/>
              </w:rPr>
              <w:t>среднее</w:t>
            </w:r>
            <w:r w:rsidRPr="00BD742B">
              <w:rPr>
                <w:rFonts w:ascii="Arial" w:hAnsi="Arial" w:cs="Arial"/>
                <w:b/>
                <w:sz w:val="14"/>
                <w:szCs w:val="14"/>
              </w:rPr>
              <w:t xml:space="preserve"> </w:t>
            </w:r>
            <w:r w:rsidRPr="005F0493">
              <w:rPr>
                <w:rFonts w:ascii="Arial" w:hAnsi="Arial" w:cs="Arial"/>
                <w:b/>
                <w:sz w:val="14"/>
                <w:szCs w:val="14"/>
              </w:rPr>
              <w:t>предпринимательство</w:t>
            </w:r>
            <w:r w:rsidRPr="00BD742B">
              <w:rPr>
                <w:rFonts w:ascii="Arial" w:hAnsi="Arial" w:cs="Arial"/>
                <w:b/>
                <w:sz w:val="14"/>
                <w:szCs w:val="14"/>
              </w:rPr>
              <w:t xml:space="preserve"> </w:t>
            </w:r>
            <w:r>
              <w:rPr>
                <w:rFonts w:ascii="Arial" w:hAnsi="Arial" w:cs="Arial"/>
                <w:b/>
                <w:sz w:val="14"/>
                <w:szCs w:val="14"/>
              </w:rPr>
              <w:br/>
            </w:r>
            <w:r w:rsidRPr="005F0493">
              <w:rPr>
                <w:rFonts w:ascii="Arial" w:hAnsi="Arial" w:cs="Arial"/>
                <w:b/>
                <w:sz w:val="14"/>
                <w:szCs w:val="14"/>
              </w:rPr>
              <w:t>и</w:t>
            </w:r>
            <w:r w:rsidRPr="00BD742B">
              <w:rPr>
                <w:rFonts w:ascii="Arial" w:hAnsi="Arial" w:cs="Arial"/>
                <w:b/>
                <w:sz w:val="14"/>
                <w:szCs w:val="14"/>
              </w:rPr>
              <w:t xml:space="preserve"> </w:t>
            </w:r>
            <w:r w:rsidRPr="005F0493">
              <w:rPr>
                <w:rFonts w:ascii="Arial" w:hAnsi="Arial" w:cs="Arial"/>
                <w:b/>
                <w:sz w:val="14"/>
                <w:szCs w:val="14"/>
              </w:rPr>
              <w:t>поддержка</w:t>
            </w:r>
            <w:r w:rsidRPr="00BD742B">
              <w:rPr>
                <w:rFonts w:ascii="Arial" w:hAnsi="Arial" w:cs="Arial"/>
                <w:b/>
                <w:sz w:val="14"/>
                <w:szCs w:val="14"/>
              </w:rPr>
              <w:t xml:space="preserve"> </w:t>
            </w:r>
            <w:r w:rsidRPr="005F0493">
              <w:rPr>
                <w:rFonts w:ascii="Arial" w:hAnsi="Arial" w:cs="Arial"/>
                <w:b/>
                <w:sz w:val="14"/>
                <w:szCs w:val="14"/>
              </w:rPr>
              <w:t>индивидуальной</w:t>
            </w:r>
            <w:r w:rsidRPr="00BD742B">
              <w:rPr>
                <w:rFonts w:ascii="Arial" w:hAnsi="Arial" w:cs="Arial"/>
                <w:b/>
                <w:sz w:val="14"/>
                <w:szCs w:val="14"/>
              </w:rPr>
              <w:t xml:space="preserve"> </w:t>
            </w:r>
            <w:r>
              <w:rPr>
                <w:rFonts w:ascii="Arial" w:hAnsi="Arial" w:cs="Arial"/>
                <w:b/>
                <w:sz w:val="14"/>
                <w:szCs w:val="14"/>
              </w:rPr>
              <w:br/>
            </w:r>
            <w:r w:rsidRPr="005F0493">
              <w:rPr>
                <w:rFonts w:ascii="Arial" w:hAnsi="Arial" w:cs="Arial"/>
                <w:b/>
                <w:sz w:val="14"/>
                <w:szCs w:val="14"/>
              </w:rPr>
              <w:t>предпринимательской</w:t>
            </w:r>
            <w:r w:rsidRPr="00BD742B">
              <w:rPr>
                <w:rFonts w:ascii="Arial" w:hAnsi="Arial" w:cs="Arial"/>
                <w:b/>
                <w:sz w:val="14"/>
                <w:szCs w:val="14"/>
              </w:rPr>
              <w:t xml:space="preserve"> </w:t>
            </w:r>
            <w:r w:rsidRPr="005F0493">
              <w:rPr>
                <w:rFonts w:ascii="Arial" w:hAnsi="Arial" w:cs="Arial"/>
                <w:b/>
                <w:sz w:val="14"/>
                <w:szCs w:val="14"/>
              </w:rPr>
              <w:t>инициативы</w:t>
            </w:r>
          </w:p>
        </w:tc>
        <w:tc>
          <w:tcPr>
            <w:tcW w:w="618" w:type="dxa"/>
            <w:tcBorders>
              <w:top w:val="nil"/>
              <w:left w:val="single" w:sz="6" w:space="0" w:color="auto"/>
              <w:bottom w:val="nil"/>
              <w:right w:val="single" w:sz="6" w:space="0" w:color="auto"/>
            </w:tcBorders>
            <w:vAlign w:val="bottom"/>
          </w:tcPr>
          <w:p w14:paraId="0C922859" w14:textId="77777777" w:rsidR="001C68A2" w:rsidRPr="00BD742B" w:rsidRDefault="001C68A2" w:rsidP="00ED0672">
            <w:pPr>
              <w:spacing w:before="80" w:line="180" w:lineRule="exact"/>
              <w:ind w:right="57"/>
              <w:jc w:val="right"/>
              <w:rPr>
                <w:rFonts w:ascii="Arial" w:hAnsi="Arial" w:cs="Arial"/>
                <w:sz w:val="14"/>
                <w:szCs w:val="14"/>
              </w:rPr>
            </w:pPr>
          </w:p>
        </w:tc>
        <w:tc>
          <w:tcPr>
            <w:tcW w:w="619" w:type="dxa"/>
            <w:tcBorders>
              <w:top w:val="nil"/>
              <w:left w:val="single" w:sz="6" w:space="0" w:color="auto"/>
              <w:bottom w:val="nil"/>
              <w:right w:val="nil"/>
            </w:tcBorders>
            <w:vAlign w:val="bottom"/>
          </w:tcPr>
          <w:p w14:paraId="5E229F38" w14:textId="77777777" w:rsidR="001C68A2" w:rsidRPr="00BD742B" w:rsidRDefault="001C68A2" w:rsidP="00ED0672">
            <w:pPr>
              <w:spacing w:before="80" w:line="180" w:lineRule="exact"/>
              <w:ind w:right="57"/>
              <w:jc w:val="right"/>
              <w:rPr>
                <w:rFonts w:ascii="Arial" w:hAnsi="Arial" w:cs="Arial"/>
                <w:sz w:val="14"/>
                <w:szCs w:val="14"/>
              </w:rPr>
            </w:pPr>
          </w:p>
        </w:tc>
        <w:tc>
          <w:tcPr>
            <w:tcW w:w="618" w:type="dxa"/>
            <w:tcBorders>
              <w:top w:val="nil"/>
              <w:left w:val="single" w:sz="6" w:space="0" w:color="auto"/>
              <w:bottom w:val="nil"/>
              <w:right w:val="single" w:sz="6" w:space="0" w:color="auto"/>
            </w:tcBorders>
            <w:vAlign w:val="bottom"/>
          </w:tcPr>
          <w:p w14:paraId="1F22B8DB" w14:textId="77777777" w:rsidR="001C68A2" w:rsidRPr="00DA3C57" w:rsidRDefault="001C68A2" w:rsidP="00ED0672">
            <w:pPr>
              <w:spacing w:before="80" w:line="180" w:lineRule="exact"/>
              <w:ind w:right="57"/>
              <w:jc w:val="right"/>
              <w:rPr>
                <w:rFonts w:ascii="Arial" w:hAnsi="Arial" w:cs="Arial"/>
                <w:sz w:val="14"/>
                <w:szCs w:val="14"/>
              </w:rPr>
            </w:pPr>
          </w:p>
        </w:tc>
        <w:tc>
          <w:tcPr>
            <w:tcW w:w="619" w:type="dxa"/>
            <w:tcBorders>
              <w:top w:val="nil"/>
              <w:left w:val="single" w:sz="6" w:space="0" w:color="auto"/>
              <w:bottom w:val="nil"/>
              <w:right w:val="single" w:sz="6" w:space="0" w:color="auto"/>
            </w:tcBorders>
            <w:vAlign w:val="bottom"/>
          </w:tcPr>
          <w:p w14:paraId="16253ACF" w14:textId="77777777" w:rsidR="001C68A2" w:rsidRPr="00DA3C57" w:rsidRDefault="001C68A2" w:rsidP="00ED0672">
            <w:pPr>
              <w:spacing w:before="80" w:line="180" w:lineRule="exact"/>
              <w:ind w:right="57"/>
              <w:jc w:val="right"/>
              <w:rPr>
                <w:rFonts w:ascii="Arial" w:hAnsi="Arial" w:cs="Arial"/>
                <w:sz w:val="14"/>
                <w:szCs w:val="14"/>
              </w:rPr>
            </w:pPr>
          </w:p>
        </w:tc>
        <w:tc>
          <w:tcPr>
            <w:tcW w:w="619" w:type="dxa"/>
            <w:tcBorders>
              <w:top w:val="nil"/>
              <w:left w:val="single" w:sz="6" w:space="0" w:color="auto"/>
              <w:bottom w:val="nil"/>
              <w:right w:val="single" w:sz="6" w:space="0" w:color="auto"/>
            </w:tcBorders>
            <w:vAlign w:val="bottom"/>
          </w:tcPr>
          <w:p w14:paraId="4D92E95C" w14:textId="7C319B71" w:rsidR="001C68A2" w:rsidRPr="00DA3C57" w:rsidRDefault="001C68A2" w:rsidP="00ED0672">
            <w:pPr>
              <w:spacing w:before="80" w:line="180" w:lineRule="exact"/>
              <w:ind w:right="57"/>
              <w:jc w:val="right"/>
              <w:rPr>
                <w:rFonts w:ascii="Arial" w:hAnsi="Arial" w:cs="Arial"/>
                <w:sz w:val="14"/>
                <w:szCs w:val="14"/>
              </w:rPr>
            </w:pPr>
          </w:p>
        </w:tc>
        <w:tc>
          <w:tcPr>
            <w:tcW w:w="3399" w:type="dxa"/>
            <w:tcBorders>
              <w:top w:val="nil"/>
              <w:left w:val="single" w:sz="6" w:space="0" w:color="auto"/>
              <w:bottom w:val="nil"/>
              <w:right w:val="nil"/>
            </w:tcBorders>
            <w:vAlign w:val="bottom"/>
          </w:tcPr>
          <w:p w14:paraId="71430CB8" w14:textId="30D9B0AE" w:rsidR="001C68A2" w:rsidRPr="005F0493" w:rsidRDefault="001C68A2" w:rsidP="00ED0672">
            <w:pPr>
              <w:spacing w:before="80" w:line="180" w:lineRule="exact"/>
              <w:ind w:left="57"/>
              <w:rPr>
                <w:rFonts w:ascii="Arial" w:hAnsi="Arial" w:cs="Arial"/>
                <w:b/>
                <w:i/>
                <w:iCs/>
                <w:sz w:val="14"/>
                <w:szCs w:val="14"/>
                <w:lang w:val="en-US"/>
              </w:rPr>
            </w:pPr>
            <w:r w:rsidRPr="005F0493">
              <w:rPr>
                <w:rFonts w:ascii="Arial" w:hAnsi="Arial" w:cs="Arial"/>
                <w:b/>
                <w:i/>
                <w:iCs/>
                <w:sz w:val="14"/>
                <w:szCs w:val="14"/>
                <w:lang w:val="en-US"/>
              </w:rPr>
              <w:t>Small and medium-sized entrepreneurship</w:t>
            </w:r>
            <w:r w:rsidRPr="005F0493">
              <w:rPr>
                <w:rFonts w:ascii="Arial" w:hAnsi="Arial" w:cs="Arial"/>
                <w:b/>
                <w:i/>
                <w:spacing w:val="-4"/>
                <w:sz w:val="14"/>
                <w:szCs w:val="14"/>
                <w:lang w:val="en-US"/>
              </w:rPr>
              <w:t xml:space="preserve"> </w:t>
            </w:r>
            <w:r w:rsidRPr="00DA3C57">
              <w:rPr>
                <w:rFonts w:ascii="Arial" w:hAnsi="Arial" w:cs="Arial"/>
                <w:b/>
                <w:i/>
                <w:spacing w:val="-4"/>
                <w:sz w:val="14"/>
                <w:szCs w:val="14"/>
                <w:lang w:val="en-US"/>
              </w:rPr>
              <w:br/>
            </w:r>
            <w:r w:rsidRPr="005F0493">
              <w:rPr>
                <w:rFonts w:ascii="Arial" w:hAnsi="Arial" w:cs="Arial"/>
                <w:b/>
                <w:i/>
                <w:spacing w:val="-4"/>
                <w:sz w:val="14"/>
                <w:szCs w:val="14"/>
                <w:lang w:val="en-US"/>
              </w:rPr>
              <w:t>and support for individual entrepreneurial initiative</w:t>
            </w:r>
          </w:p>
        </w:tc>
      </w:tr>
      <w:tr w:rsidR="001C68A2" w:rsidRPr="00D42306" w14:paraId="483AED9F" w14:textId="77777777" w:rsidTr="006D037A">
        <w:trPr>
          <w:jc w:val="center"/>
        </w:trPr>
        <w:tc>
          <w:tcPr>
            <w:tcW w:w="3402" w:type="dxa"/>
            <w:tcBorders>
              <w:top w:val="nil"/>
              <w:left w:val="nil"/>
              <w:bottom w:val="single" w:sz="6" w:space="0" w:color="auto"/>
              <w:right w:val="single" w:sz="6" w:space="0" w:color="auto"/>
            </w:tcBorders>
            <w:vAlign w:val="bottom"/>
          </w:tcPr>
          <w:p w14:paraId="5EBCE0F0" w14:textId="63C8B4FB" w:rsidR="001C68A2" w:rsidRPr="00465BA2" w:rsidRDefault="001C68A2" w:rsidP="00ED0672">
            <w:pPr>
              <w:spacing w:before="80" w:line="180" w:lineRule="exact"/>
              <w:ind w:left="170"/>
              <w:rPr>
                <w:rFonts w:ascii="Arial" w:hAnsi="Arial" w:cs="Arial"/>
                <w:spacing w:val="-2"/>
                <w:sz w:val="14"/>
                <w:szCs w:val="14"/>
              </w:rPr>
            </w:pPr>
            <w:r w:rsidRPr="000E594D">
              <w:rPr>
                <w:rFonts w:ascii="Arial" w:hAnsi="Arial" w:cs="Arial"/>
                <w:sz w:val="14"/>
                <w:szCs w:val="14"/>
              </w:rPr>
              <w:t>Доля</w:t>
            </w:r>
            <w:r w:rsidRPr="00465BA2">
              <w:rPr>
                <w:rFonts w:ascii="Arial" w:hAnsi="Arial" w:cs="Arial"/>
                <w:sz w:val="14"/>
                <w:szCs w:val="14"/>
              </w:rPr>
              <w:t xml:space="preserve"> </w:t>
            </w:r>
            <w:r w:rsidRPr="000E594D">
              <w:rPr>
                <w:rFonts w:ascii="Arial" w:hAnsi="Arial" w:cs="Arial"/>
                <w:sz w:val="14"/>
                <w:szCs w:val="14"/>
              </w:rPr>
              <w:t>малого</w:t>
            </w:r>
            <w:r w:rsidRPr="00465BA2">
              <w:rPr>
                <w:rFonts w:ascii="Arial" w:hAnsi="Arial" w:cs="Arial"/>
                <w:sz w:val="14"/>
                <w:szCs w:val="14"/>
              </w:rPr>
              <w:t xml:space="preserve"> </w:t>
            </w:r>
            <w:r w:rsidRPr="000E594D">
              <w:rPr>
                <w:rFonts w:ascii="Arial" w:hAnsi="Arial" w:cs="Arial"/>
                <w:sz w:val="14"/>
                <w:szCs w:val="14"/>
              </w:rPr>
              <w:t>и</w:t>
            </w:r>
            <w:r w:rsidRPr="00465BA2">
              <w:rPr>
                <w:rFonts w:ascii="Arial" w:hAnsi="Arial" w:cs="Arial"/>
                <w:sz w:val="14"/>
                <w:szCs w:val="14"/>
              </w:rPr>
              <w:t xml:space="preserve"> </w:t>
            </w:r>
            <w:r w:rsidRPr="000E594D">
              <w:rPr>
                <w:rFonts w:ascii="Arial" w:hAnsi="Arial" w:cs="Arial"/>
                <w:sz w:val="14"/>
                <w:szCs w:val="14"/>
              </w:rPr>
              <w:t>среднего</w:t>
            </w:r>
            <w:r w:rsidRPr="00465BA2">
              <w:rPr>
                <w:rFonts w:ascii="Arial" w:hAnsi="Arial" w:cs="Arial"/>
                <w:sz w:val="14"/>
                <w:szCs w:val="14"/>
              </w:rPr>
              <w:t xml:space="preserve"> </w:t>
            </w:r>
            <w:r w:rsidRPr="000E594D">
              <w:rPr>
                <w:rFonts w:ascii="Arial" w:hAnsi="Arial" w:cs="Arial"/>
                <w:sz w:val="14"/>
                <w:szCs w:val="14"/>
              </w:rPr>
              <w:t>предпринимательства</w:t>
            </w:r>
            <w:r w:rsidRPr="00465BA2">
              <w:rPr>
                <w:rFonts w:ascii="Arial" w:hAnsi="Arial" w:cs="Arial"/>
                <w:sz w:val="14"/>
                <w:szCs w:val="14"/>
              </w:rPr>
              <w:t xml:space="preserve"> </w:t>
            </w:r>
            <w:r w:rsidRPr="00465BA2">
              <w:rPr>
                <w:rFonts w:ascii="Arial" w:hAnsi="Arial" w:cs="Arial"/>
                <w:sz w:val="14"/>
                <w:szCs w:val="14"/>
              </w:rPr>
              <w:br/>
            </w:r>
            <w:r w:rsidRPr="000E594D">
              <w:rPr>
                <w:rFonts w:ascii="Arial" w:hAnsi="Arial" w:cs="Arial"/>
                <w:sz w:val="14"/>
                <w:szCs w:val="14"/>
              </w:rPr>
              <w:t>в</w:t>
            </w:r>
            <w:r w:rsidRPr="00465BA2">
              <w:rPr>
                <w:rFonts w:ascii="Arial" w:hAnsi="Arial" w:cs="Arial"/>
                <w:sz w:val="14"/>
                <w:szCs w:val="14"/>
              </w:rPr>
              <w:t xml:space="preserve"> </w:t>
            </w:r>
            <w:r w:rsidRPr="000E594D">
              <w:rPr>
                <w:rFonts w:ascii="Arial" w:hAnsi="Arial" w:cs="Arial"/>
                <w:sz w:val="14"/>
                <w:szCs w:val="14"/>
              </w:rPr>
              <w:t>валовом</w:t>
            </w:r>
            <w:r w:rsidRPr="00465BA2">
              <w:rPr>
                <w:rFonts w:ascii="Arial" w:hAnsi="Arial" w:cs="Arial"/>
                <w:sz w:val="14"/>
                <w:szCs w:val="14"/>
              </w:rPr>
              <w:t xml:space="preserve"> </w:t>
            </w:r>
            <w:r w:rsidRPr="000E594D">
              <w:rPr>
                <w:rFonts w:ascii="Arial" w:hAnsi="Arial" w:cs="Arial"/>
                <w:sz w:val="14"/>
                <w:szCs w:val="14"/>
              </w:rPr>
              <w:t>внутреннем</w:t>
            </w:r>
            <w:r w:rsidRPr="00465BA2">
              <w:rPr>
                <w:rFonts w:ascii="Arial" w:hAnsi="Arial" w:cs="Arial"/>
                <w:sz w:val="14"/>
                <w:szCs w:val="14"/>
              </w:rPr>
              <w:t xml:space="preserve"> </w:t>
            </w:r>
            <w:r w:rsidRPr="000E594D">
              <w:rPr>
                <w:rFonts w:ascii="Arial" w:hAnsi="Arial" w:cs="Arial"/>
                <w:sz w:val="14"/>
                <w:szCs w:val="14"/>
              </w:rPr>
              <w:t>продукте</w:t>
            </w:r>
            <w:r w:rsidRPr="00465BA2">
              <w:rPr>
                <w:rFonts w:ascii="Arial" w:hAnsi="Arial" w:cs="Arial"/>
                <w:sz w:val="14"/>
                <w:szCs w:val="14"/>
              </w:rPr>
              <w:t xml:space="preserve">  </w:t>
            </w:r>
            <w:r>
              <w:rPr>
                <w:rFonts w:ascii="Arial" w:hAnsi="Arial" w:cs="Arial"/>
                <w:sz w:val="14"/>
                <w:szCs w:val="14"/>
              </w:rPr>
              <w:br/>
            </w:r>
            <w:r w:rsidRPr="00465BA2">
              <w:rPr>
                <w:rFonts w:ascii="Arial" w:hAnsi="Arial" w:cs="Arial"/>
                <w:sz w:val="14"/>
                <w:szCs w:val="14"/>
              </w:rPr>
              <w:t>(</w:t>
            </w:r>
            <w:r w:rsidRPr="000E594D">
              <w:rPr>
                <w:rFonts w:ascii="Arial" w:hAnsi="Arial" w:cs="Arial"/>
                <w:sz w:val="14"/>
                <w:szCs w:val="14"/>
              </w:rPr>
              <w:t>в</w:t>
            </w:r>
            <w:r w:rsidRPr="00465BA2">
              <w:rPr>
                <w:rFonts w:ascii="Arial" w:hAnsi="Arial" w:cs="Arial"/>
                <w:sz w:val="14"/>
                <w:szCs w:val="14"/>
              </w:rPr>
              <w:t xml:space="preserve"> </w:t>
            </w:r>
            <w:r w:rsidRPr="000E594D">
              <w:rPr>
                <w:rFonts w:ascii="Arial" w:hAnsi="Arial" w:cs="Arial"/>
                <w:sz w:val="14"/>
                <w:szCs w:val="14"/>
              </w:rPr>
              <w:t>текущих</w:t>
            </w:r>
            <w:r w:rsidRPr="00465BA2">
              <w:rPr>
                <w:rFonts w:ascii="Arial" w:hAnsi="Arial" w:cs="Arial"/>
                <w:sz w:val="14"/>
                <w:szCs w:val="14"/>
              </w:rPr>
              <w:t xml:space="preserve"> </w:t>
            </w:r>
            <w:r w:rsidRPr="000E594D">
              <w:rPr>
                <w:rFonts w:ascii="Arial" w:hAnsi="Arial" w:cs="Arial"/>
                <w:sz w:val="14"/>
                <w:szCs w:val="14"/>
              </w:rPr>
              <w:t>ценах</w:t>
            </w:r>
            <w:r w:rsidRPr="00465BA2">
              <w:rPr>
                <w:rFonts w:ascii="Arial" w:hAnsi="Arial" w:cs="Arial"/>
                <w:sz w:val="14"/>
                <w:szCs w:val="14"/>
              </w:rPr>
              <w:t xml:space="preserve">), </w:t>
            </w:r>
            <w:r w:rsidRPr="000E594D">
              <w:rPr>
                <w:rFonts w:ascii="Arial" w:hAnsi="Arial" w:cs="Arial"/>
                <w:sz w:val="14"/>
                <w:szCs w:val="14"/>
              </w:rPr>
              <w:t>процентов</w:t>
            </w:r>
          </w:p>
        </w:tc>
        <w:tc>
          <w:tcPr>
            <w:tcW w:w="618" w:type="dxa"/>
            <w:tcBorders>
              <w:top w:val="nil"/>
              <w:left w:val="single" w:sz="6" w:space="0" w:color="auto"/>
              <w:bottom w:val="single" w:sz="6" w:space="0" w:color="auto"/>
              <w:right w:val="single" w:sz="6" w:space="0" w:color="auto"/>
            </w:tcBorders>
            <w:vAlign w:val="bottom"/>
          </w:tcPr>
          <w:p w14:paraId="0F0E38BF" w14:textId="1B8E5886" w:rsidR="001C68A2" w:rsidRPr="00075DF6" w:rsidRDefault="001C68A2" w:rsidP="00ED0672">
            <w:pPr>
              <w:spacing w:before="80" w:line="180" w:lineRule="exact"/>
              <w:ind w:right="57"/>
              <w:jc w:val="right"/>
              <w:rPr>
                <w:rFonts w:ascii="Arial" w:hAnsi="Arial" w:cs="Arial"/>
                <w:sz w:val="14"/>
                <w:szCs w:val="14"/>
                <w:lang w:val="en-US"/>
              </w:rPr>
            </w:pPr>
            <w:r w:rsidRPr="00075DF6">
              <w:rPr>
                <w:rFonts w:ascii="Arial" w:hAnsi="Arial" w:cs="Arial"/>
                <w:sz w:val="14"/>
                <w:szCs w:val="14"/>
                <w:lang w:val="en-US"/>
              </w:rPr>
              <w:t>20,</w:t>
            </w:r>
            <w:r w:rsidRPr="00465BA2">
              <w:rPr>
                <w:rFonts w:ascii="Arial" w:hAnsi="Arial" w:cs="Arial"/>
                <w:sz w:val="14"/>
                <w:szCs w:val="14"/>
                <w:lang w:val="en-US"/>
              </w:rPr>
              <w:t>4</w:t>
            </w:r>
          </w:p>
        </w:tc>
        <w:tc>
          <w:tcPr>
            <w:tcW w:w="619" w:type="dxa"/>
            <w:tcBorders>
              <w:top w:val="nil"/>
              <w:left w:val="single" w:sz="6" w:space="0" w:color="auto"/>
              <w:bottom w:val="single" w:sz="6" w:space="0" w:color="auto"/>
              <w:right w:val="nil"/>
            </w:tcBorders>
            <w:vAlign w:val="bottom"/>
          </w:tcPr>
          <w:p w14:paraId="2FA3BDE5" w14:textId="2848E39A" w:rsidR="001C68A2" w:rsidRPr="00075DF6" w:rsidRDefault="001C68A2" w:rsidP="00ED0672">
            <w:pPr>
              <w:spacing w:before="80" w:line="180" w:lineRule="exact"/>
              <w:ind w:right="57"/>
              <w:jc w:val="right"/>
              <w:rPr>
                <w:rFonts w:ascii="Arial" w:hAnsi="Arial" w:cs="Arial"/>
                <w:sz w:val="14"/>
                <w:szCs w:val="14"/>
                <w:lang w:val="en-US"/>
              </w:rPr>
            </w:pPr>
            <w:r w:rsidRPr="00D046FC">
              <w:rPr>
                <w:rFonts w:ascii="Arial" w:hAnsi="Arial" w:cs="Arial"/>
                <w:sz w:val="14"/>
                <w:szCs w:val="14"/>
                <w:lang w:val="en-US"/>
              </w:rPr>
              <w:t>20,7</w:t>
            </w:r>
          </w:p>
        </w:tc>
        <w:tc>
          <w:tcPr>
            <w:tcW w:w="618" w:type="dxa"/>
            <w:tcBorders>
              <w:top w:val="nil"/>
              <w:left w:val="single" w:sz="6" w:space="0" w:color="auto"/>
              <w:bottom w:val="single" w:sz="6" w:space="0" w:color="auto"/>
              <w:right w:val="single" w:sz="6" w:space="0" w:color="auto"/>
            </w:tcBorders>
            <w:vAlign w:val="bottom"/>
          </w:tcPr>
          <w:p w14:paraId="1B303442" w14:textId="508BD254" w:rsidR="001C68A2" w:rsidRPr="008C1B49" w:rsidRDefault="001C68A2" w:rsidP="00ED0672">
            <w:pPr>
              <w:spacing w:before="80" w:line="180" w:lineRule="exact"/>
              <w:ind w:right="57"/>
              <w:jc w:val="right"/>
              <w:rPr>
                <w:rFonts w:ascii="Arial" w:hAnsi="Arial" w:cs="Arial"/>
                <w:sz w:val="14"/>
                <w:szCs w:val="14"/>
                <w:lang w:val="en-US"/>
              </w:rPr>
            </w:pPr>
            <w:r w:rsidRPr="008C1B49">
              <w:rPr>
                <w:rFonts w:ascii="Arial" w:hAnsi="Arial" w:cs="Arial"/>
                <w:sz w:val="14"/>
                <w:szCs w:val="14"/>
                <w:lang w:val="en-US"/>
              </w:rPr>
              <w:t>20,</w:t>
            </w:r>
            <w:r w:rsidRPr="008C1B49">
              <w:rPr>
                <w:rFonts w:ascii="Arial" w:hAnsi="Arial" w:cs="Arial"/>
                <w:sz w:val="14"/>
                <w:szCs w:val="14"/>
              </w:rPr>
              <w:t>8</w:t>
            </w:r>
          </w:p>
        </w:tc>
        <w:tc>
          <w:tcPr>
            <w:tcW w:w="619" w:type="dxa"/>
            <w:tcBorders>
              <w:top w:val="nil"/>
              <w:left w:val="single" w:sz="6" w:space="0" w:color="auto"/>
              <w:bottom w:val="single" w:sz="6" w:space="0" w:color="auto"/>
              <w:right w:val="single" w:sz="6" w:space="0" w:color="auto"/>
            </w:tcBorders>
            <w:vAlign w:val="bottom"/>
          </w:tcPr>
          <w:p w14:paraId="1EE343D0" w14:textId="62C6A454" w:rsidR="001C68A2" w:rsidRPr="008C1B49" w:rsidRDefault="001C68A2" w:rsidP="00ED0672">
            <w:pPr>
              <w:spacing w:before="80" w:line="180" w:lineRule="exact"/>
              <w:ind w:right="57"/>
              <w:jc w:val="right"/>
              <w:rPr>
                <w:rFonts w:ascii="Arial-ItalicMT" w:hAnsi="Arial-ItalicMT" w:cs="Arial-ItalicMT"/>
                <w:i/>
                <w:iCs/>
                <w:sz w:val="14"/>
                <w:szCs w:val="14"/>
                <w:lang w:val="en-US"/>
              </w:rPr>
            </w:pPr>
            <w:r w:rsidRPr="008C1B49">
              <w:rPr>
                <w:rFonts w:ascii="Arial" w:hAnsi="Arial" w:cs="Arial"/>
                <w:sz w:val="14"/>
                <w:szCs w:val="14"/>
                <w:lang w:val="en-US"/>
              </w:rPr>
              <w:t>20,3</w:t>
            </w:r>
          </w:p>
        </w:tc>
        <w:tc>
          <w:tcPr>
            <w:tcW w:w="619" w:type="dxa"/>
            <w:tcBorders>
              <w:top w:val="nil"/>
              <w:left w:val="single" w:sz="6" w:space="0" w:color="auto"/>
              <w:bottom w:val="single" w:sz="6" w:space="0" w:color="auto"/>
              <w:right w:val="single" w:sz="6" w:space="0" w:color="auto"/>
            </w:tcBorders>
            <w:vAlign w:val="bottom"/>
          </w:tcPr>
          <w:p w14:paraId="1D5CA3A0" w14:textId="342AC2C7" w:rsidR="001C68A2" w:rsidRPr="00075DF6" w:rsidRDefault="00C23E9C" w:rsidP="00ED0672">
            <w:pPr>
              <w:spacing w:before="80" w:line="180" w:lineRule="exact"/>
              <w:ind w:right="57"/>
              <w:jc w:val="right"/>
              <w:rPr>
                <w:rFonts w:ascii="Arial-ItalicMT" w:hAnsi="Arial-ItalicMT" w:cs="Arial-ItalicMT"/>
                <w:i/>
                <w:iCs/>
                <w:sz w:val="14"/>
                <w:szCs w:val="14"/>
                <w:lang w:val="en-US"/>
              </w:rPr>
            </w:pPr>
            <w:r>
              <w:rPr>
                <w:rFonts w:ascii="Arial-ItalicMT" w:hAnsi="Arial-ItalicMT" w:cs="Arial-ItalicMT"/>
                <w:i/>
                <w:iCs/>
                <w:sz w:val="14"/>
                <w:szCs w:val="14"/>
                <w:lang w:val="en-US"/>
              </w:rPr>
              <w:t>…</w:t>
            </w:r>
          </w:p>
        </w:tc>
        <w:tc>
          <w:tcPr>
            <w:tcW w:w="3399" w:type="dxa"/>
            <w:tcBorders>
              <w:top w:val="nil"/>
              <w:left w:val="single" w:sz="6" w:space="0" w:color="auto"/>
              <w:bottom w:val="single" w:sz="6" w:space="0" w:color="auto"/>
              <w:right w:val="nil"/>
            </w:tcBorders>
            <w:vAlign w:val="bottom"/>
          </w:tcPr>
          <w:p w14:paraId="37B8D11C" w14:textId="27B92BE2" w:rsidR="001C68A2" w:rsidRPr="000139AC" w:rsidRDefault="001C68A2" w:rsidP="00ED0672">
            <w:pPr>
              <w:spacing w:before="80" w:line="180" w:lineRule="exact"/>
              <w:ind w:left="170"/>
              <w:rPr>
                <w:rFonts w:ascii="Arial" w:hAnsi="Arial" w:cs="Arial"/>
                <w:i/>
                <w:sz w:val="14"/>
                <w:szCs w:val="14"/>
                <w:lang w:val="en-US"/>
              </w:rPr>
            </w:pPr>
            <w:r w:rsidRPr="000E594D">
              <w:rPr>
                <w:rFonts w:ascii="Arial-ItalicMT" w:hAnsi="Arial-ItalicMT" w:cs="Arial-ItalicMT"/>
                <w:i/>
                <w:iCs/>
                <w:sz w:val="14"/>
                <w:szCs w:val="14"/>
                <w:lang w:val="en-US"/>
              </w:rPr>
              <w:t>Proportion</w:t>
            </w:r>
            <w:r w:rsidRPr="000E594D">
              <w:rPr>
                <w:rFonts w:ascii="Arial" w:hAnsi="Arial" w:cs="Arial"/>
                <w:i/>
                <w:spacing w:val="-2"/>
                <w:sz w:val="14"/>
                <w:szCs w:val="14"/>
                <w:lang w:val="en-US"/>
              </w:rPr>
              <w:t xml:space="preserve"> of s</w:t>
            </w:r>
            <w:r w:rsidRPr="000E594D">
              <w:rPr>
                <w:rFonts w:ascii="Arial" w:hAnsi="Arial" w:cs="Arial"/>
                <w:i/>
                <w:iCs/>
                <w:sz w:val="14"/>
                <w:szCs w:val="14"/>
                <w:lang w:val="en-US"/>
              </w:rPr>
              <w:t xml:space="preserve">mall and medium-sized </w:t>
            </w:r>
            <w:r w:rsidRPr="00465BA2">
              <w:rPr>
                <w:rFonts w:ascii="Arial" w:hAnsi="Arial" w:cs="Arial"/>
                <w:i/>
                <w:iCs/>
                <w:sz w:val="14"/>
                <w:szCs w:val="14"/>
                <w:lang w:val="en-US"/>
              </w:rPr>
              <w:br/>
            </w:r>
            <w:r w:rsidRPr="000E594D">
              <w:rPr>
                <w:rFonts w:ascii="Arial" w:hAnsi="Arial" w:cs="Arial"/>
                <w:i/>
                <w:iCs/>
                <w:sz w:val="14"/>
                <w:szCs w:val="14"/>
                <w:lang w:val="en-US"/>
              </w:rPr>
              <w:t>entrepreneurship</w:t>
            </w:r>
            <w:r w:rsidRPr="00465BA2">
              <w:rPr>
                <w:rFonts w:ascii="Arial" w:hAnsi="Arial" w:cs="Arial"/>
                <w:i/>
                <w:iCs/>
                <w:sz w:val="14"/>
                <w:szCs w:val="14"/>
                <w:lang w:val="en-US"/>
              </w:rPr>
              <w:t xml:space="preserve"> </w:t>
            </w:r>
            <w:r w:rsidRPr="000E594D">
              <w:rPr>
                <w:rFonts w:ascii="Arial" w:hAnsi="Arial" w:cs="Arial"/>
                <w:i/>
                <w:spacing w:val="-4"/>
                <w:sz w:val="14"/>
                <w:szCs w:val="14"/>
                <w:lang w:val="en-US"/>
              </w:rPr>
              <w:t xml:space="preserve">in </w:t>
            </w:r>
            <w:r w:rsidRPr="000E594D">
              <w:rPr>
                <w:rFonts w:ascii="Arial" w:hAnsi="Arial" w:cs="Arial"/>
                <w:i/>
                <w:spacing w:val="-2"/>
                <w:sz w:val="14"/>
                <w:szCs w:val="14"/>
                <w:lang w:val="en-US"/>
              </w:rPr>
              <w:t>gross domestic product</w:t>
            </w:r>
            <w:r w:rsidRPr="000E594D">
              <w:rPr>
                <w:rFonts w:ascii="Arial" w:hAnsi="Arial" w:cs="Arial"/>
                <w:i/>
                <w:sz w:val="14"/>
                <w:szCs w:val="14"/>
                <w:lang w:val="en-US"/>
              </w:rPr>
              <w:t xml:space="preserve">  </w:t>
            </w:r>
            <w:r w:rsidRPr="00465BA2">
              <w:rPr>
                <w:rFonts w:ascii="Arial" w:hAnsi="Arial" w:cs="Arial"/>
                <w:i/>
                <w:sz w:val="14"/>
                <w:szCs w:val="14"/>
                <w:lang w:val="en-US"/>
              </w:rPr>
              <w:br/>
            </w:r>
            <w:r w:rsidRPr="000E594D">
              <w:rPr>
                <w:rFonts w:ascii="Arial" w:hAnsi="Arial" w:cs="Arial"/>
                <w:i/>
                <w:sz w:val="14"/>
                <w:szCs w:val="14"/>
                <w:lang w:val="en-US"/>
              </w:rPr>
              <w:t>(</w:t>
            </w:r>
            <w:r w:rsidRPr="000E594D">
              <w:rPr>
                <w:rFonts w:ascii="Arial" w:hAnsi="Arial" w:cs="Arial"/>
                <w:i/>
                <w:iCs/>
                <w:sz w:val="14"/>
                <w:szCs w:val="14"/>
                <w:lang w:val="en-US"/>
              </w:rPr>
              <w:t>at current prices)</w:t>
            </w:r>
            <w:r w:rsidRPr="000E594D">
              <w:rPr>
                <w:rFonts w:ascii="Arial" w:hAnsi="Arial" w:cs="Arial"/>
                <w:i/>
                <w:sz w:val="14"/>
                <w:szCs w:val="14"/>
                <w:lang w:val="en-US"/>
              </w:rPr>
              <w:t xml:space="preserve">, </w:t>
            </w:r>
            <w:r w:rsidRPr="000E594D">
              <w:rPr>
                <w:rFonts w:ascii="Arial" w:hAnsi="Arial" w:cs="Arial"/>
                <w:i/>
                <w:spacing w:val="-2"/>
                <w:sz w:val="14"/>
                <w:szCs w:val="14"/>
                <w:lang w:val="en-US"/>
              </w:rPr>
              <w:t>percent</w:t>
            </w:r>
          </w:p>
        </w:tc>
      </w:tr>
    </w:tbl>
    <w:p w14:paraId="4FA11E7A" w14:textId="77777777" w:rsidR="00535040" w:rsidRPr="00535040" w:rsidRDefault="00535040" w:rsidP="00535040">
      <w:pPr>
        <w:spacing w:before="60"/>
        <w:rPr>
          <w:rFonts w:ascii="Arial" w:hAnsi="Arial" w:cs="Arial"/>
          <w:sz w:val="12"/>
          <w:szCs w:val="12"/>
          <w:vertAlign w:val="superscript"/>
        </w:rPr>
      </w:pPr>
      <w:r w:rsidRPr="00535040">
        <w:rPr>
          <w:rFonts w:ascii="Arial" w:hAnsi="Arial" w:cs="Arial"/>
          <w:sz w:val="12"/>
          <w:szCs w:val="12"/>
          <w:vertAlign w:val="superscript"/>
        </w:rPr>
        <w:t xml:space="preserve">1) </w:t>
      </w:r>
      <w:r w:rsidRPr="00535040">
        <w:rPr>
          <w:rFonts w:ascii="Arial" w:hAnsi="Arial" w:cs="Arial"/>
          <w:sz w:val="12"/>
          <w:szCs w:val="12"/>
        </w:rPr>
        <w:t>Данные за 2018-2021 гг. публикуются без учета итогов ВПН-2020.</w:t>
      </w:r>
    </w:p>
    <w:p w14:paraId="731B01A4" w14:textId="77777777" w:rsidR="00535040" w:rsidRPr="00535040" w:rsidRDefault="00535040" w:rsidP="00535040">
      <w:pPr>
        <w:rPr>
          <w:rFonts w:ascii="Arial" w:hAnsi="Arial" w:cs="Arial"/>
          <w:sz w:val="12"/>
          <w:szCs w:val="12"/>
        </w:rPr>
      </w:pPr>
      <w:r w:rsidRPr="00535040">
        <w:rPr>
          <w:rFonts w:ascii="Arial" w:hAnsi="Arial" w:cs="Arial"/>
          <w:sz w:val="12"/>
          <w:szCs w:val="12"/>
          <w:vertAlign w:val="superscript"/>
        </w:rPr>
        <w:t>2)</w:t>
      </w:r>
      <w:r w:rsidRPr="00535040">
        <w:rPr>
          <w:rFonts w:ascii="Arial" w:hAnsi="Arial" w:cs="Arial"/>
          <w:sz w:val="12"/>
          <w:szCs w:val="12"/>
        </w:rPr>
        <w:t xml:space="preserve"> Данные публикуются без учета итогов ВПН-2020.</w:t>
      </w:r>
    </w:p>
    <w:p w14:paraId="6E1AE0D1" w14:textId="77777777" w:rsidR="00535040" w:rsidRPr="00535040" w:rsidRDefault="00535040" w:rsidP="00535040">
      <w:pPr>
        <w:spacing w:before="60"/>
        <w:rPr>
          <w:rFonts w:ascii="Arial" w:hAnsi="Arial" w:cs="Arial"/>
          <w:sz w:val="12"/>
          <w:szCs w:val="12"/>
          <w:lang w:val="en-US"/>
        </w:rPr>
      </w:pPr>
      <w:r w:rsidRPr="00535040">
        <w:rPr>
          <w:rFonts w:ascii="Arial" w:hAnsi="Arial" w:cs="Arial"/>
          <w:sz w:val="12"/>
          <w:szCs w:val="12"/>
          <w:vertAlign w:val="superscript"/>
          <w:lang w:val="en-US"/>
        </w:rPr>
        <w:t>1)</w:t>
      </w:r>
      <w:r w:rsidRPr="00535040">
        <w:rPr>
          <w:rFonts w:ascii="Arial" w:hAnsi="Arial" w:cs="Arial"/>
          <w:sz w:val="12"/>
          <w:szCs w:val="12"/>
          <w:lang w:val="en-US"/>
        </w:rPr>
        <w:t xml:space="preserve"> </w:t>
      </w:r>
      <w:r w:rsidRPr="00535040">
        <w:rPr>
          <w:rFonts w:ascii="Arial" w:eastAsiaTheme="minorHAnsi" w:hAnsi="Arial" w:cs="Arial"/>
          <w:i/>
          <w:sz w:val="12"/>
          <w:szCs w:val="12"/>
          <w:lang w:val="en-US" w:eastAsia="en-US"/>
        </w:rPr>
        <w:t xml:space="preserve">Data for </w:t>
      </w:r>
      <w:r w:rsidRPr="00535040">
        <w:rPr>
          <w:rFonts w:ascii="Arial" w:hAnsi="Arial" w:cs="Arial"/>
          <w:sz w:val="12"/>
          <w:szCs w:val="12"/>
          <w:lang w:val="en-US"/>
        </w:rPr>
        <w:t xml:space="preserve">2018-2021 </w:t>
      </w:r>
      <w:r w:rsidRPr="00535040">
        <w:rPr>
          <w:rFonts w:ascii="Arial" w:eastAsiaTheme="minorHAnsi" w:hAnsi="Arial" w:cs="Arial"/>
          <w:i/>
          <w:sz w:val="12"/>
          <w:szCs w:val="12"/>
          <w:lang w:val="en-US" w:eastAsia="en-US"/>
        </w:rPr>
        <w:t xml:space="preserve">are </w:t>
      </w:r>
      <w:r w:rsidRPr="00535040">
        <w:rPr>
          <w:rFonts w:ascii="Arial" w:hAnsi="Arial" w:cs="Arial"/>
          <w:i/>
          <w:sz w:val="12"/>
          <w:szCs w:val="12"/>
          <w:lang w:val="en-US" w:eastAsia="zh-CN"/>
        </w:rPr>
        <w:t xml:space="preserve">calculated without using </w:t>
      </w:r>
      <w:r w:rsidRPr="00535040">
        <w:rPr>
          <w:rFonts w:ascii="Arial" w:eastAsiaTheme="minorHAnsi" w:hAnsi="Arial" w:cs="Arial"/>
          <w:i/>
          <w:sz w:val="12"/>
          <w:szCs w:val="12"/>
          <w:lang w:val="en-US" w:eastAsia="en-US"/>
        </w:rPr>
        <w:t>the All-Russian Population Census of 2020 results.</w:t>
      </w:r>
    </w:p>
    <w:p w14:paraId="182FB5E1" w14:textId="77777777" w:rsidR="00535040" w:rsidRPr="0009066A" w:rsidRDefault="00535040" w:rsidP="00535040">
      <w:pPr>
        <w:rPr>
          <w:rFonts w:ascii="Arial" w:hAnsi="Arial" w:cs="Arial"/>
          <w:i/>
          <w:sz w:val="12"/>
          <w:szCs w:val="12"/>
          <w:lang w:val="en-US"/>
        </w:rPr>
      </w:pPr>
      <w:r w:rsidRPr="0009066A">
        <w:rPr>
          <w:rFonts w:ascii="Arial" w:hAnsi="Arial" w:cs="Arial"/>
          <w:i/>
          <w:sz w:val="12"/>
          <w:szCs w:val="12"/>
          <w:vertAlign w:val="superscript"/>
          <w:lang w:val="en-US"/>
        </w:rPr>
        <w:t>2)</w:t>
      </w:r>
      <w:r w:rsidRPr="0009066A">
        <w:rPr>
          <w:rFonts w:ascii="Arial" w:hAnsi="Arial" w:cs="Arial"/>
          <w:i/>
          <w:sz w:val="12"/>
          <w:szCs w:val="12"/>
          <w:lang w:val="en-US"/>
        </w:rPr>
        <w:t xml:space="preserve"> </w:t>
      </w:r>
      <w:r w:rsidRPr="0009066A">
        <w:rPr>
          <w:rFonts w:ascii="Arial" w:hAnsi="Arial" w:cs="Arial"/>
          <w:i/>
          <w:sz w:val="12"/>
          <w:szCs w:val="12"/>
          <w:lang w:val="en-US" w:eastAsia="zh-CN"/>
        </w:rPr>
        <w:t>The data are calculated without using the All-Russian Population Census of 2020 results.</w:t>
      </w:r>
    </w:p>
    <w:p w14:paraId="3E07D1D7" w14:textId="77777777" w:rsidR="00B57D32" w:rsidRPr="00BD742B" w:rsidRDefault="009D2A8A" w:rsidP="00B343DD">
      <w:pPr>
        <w:pageBreakBefore/>
        <w:ind w:left="312" w:hanging="312"/>
        <w:rPr>
          <w:rFonts w:ascii="Arial" w:hAnsi="Arial" w:cs="Arial"/>
          <w:b/>
          <w:bCs/>
          <w:color w:val="000000"/>
          <w:sz w:val="16"/>
          <w:szCs w:val="16"/>
        </w:rPr>
      </w:pPr>
      <w:r w:rsidRPr="00C57609">
        <w:rPr>
          <w:rFonts w:ascii="Arial" w:hAnsi="Arial" w:cs="Arial"/>
          <w:b/>
          <w:bCs/>
          <w:color w:val="000000"/>
          <w:sz w:val="16"/>
          <w:szCs w:val="16"/>
        </w:rPr>
        <w:lastRenderedPageBreak/>
        <w:t>1.</w:t>
      </w:r>
      <w:r w:rsidRPr="00BD742B">
        <w:rPr>
          <w:rFonts w:ascii="Arial" w:hAnsi="Arial" w:cs="Arial"/>
          <w:b/>
          <w:bCs/>
          <w:color w:val="000000"/>
          <w:sz w:val="16"/>
          <w:szCs w:val="16"/>
        </w:rPr>
        <w:t xml:space="preserve">5. </w:t>
      </w:r>
      <w:r w:rsidRPr="00377177">
        <w:rPr>
          <w:rFonts w:ascii="Arial" w:hAnsi="Arial" w:cs="Arial"/>
          <w:b/>
          <w:bCs/>
          <w:color w:val="000000"/>
          <w:sz w:val="16"/>
          <w:szCs w:val="16"/>
        </w:rPr>
        <w:t>ПОКАЗАТЕЛИ</w:t>
      </w:r>
      <w:r w:rsidRPr="00BD742B">
        <w:rPr>
          <w:rFonts w:ascii="Arial" w:hAnsi="Arial" w:cs="Arial"/>
          <w:b/>
          <w:bCs/>
          <w:color w:val="000000"/>
          <w:sz w:val="16"/>
          <w:szCs w:val="16"/>
        </w:rPr>
        <w:t xml:space="preserve"> </w:t>
      </w:r>
      <w:r w:rsidRPr="00377177">
        <w:rPr>
          <w:rFonts w:ascii="Arial" w:hAnsi="Arial" w:cs="Arial"/>
          <w:b/>
          <w:bCs/>
          <w:color w:val="000000"/>
          <w:sz w:val="16"/>
          <w:szCs w:val="16"/>
        </w:rPr>
        <w:t>ДОСТИЖЕНИЯ</w:t>
      </w:r>
      <w:r w:rsidRPr="00BD742B">
        <w:rPr>
          <w:rFonts w:ascii="Arial" w:hAnsi="Arial" w:cs="Arial"/>
          <w:b/>
          <w:bCs/>
          <w:color w:val="000000"/>
          <w:sz w:val="16"/>
          <w:szCs w:val="16"/>
        </w:rPr>
        <w:t xml:space="preserve"> </w:t>
      </w:r>
      <w:r w:rsidRPr="00377177">
        <w:rPr>
          <w:rFonts w:ascii="Arial" w:hAnsi="Arial" w:cs="Arial"/>
          <w:b/>
          <w:bCs/>
          <w:color w:val="000000"/>
          <w:sz w:val="16"/>
          <w:szCs w:val="16"/>
        </w:rPr>
        <w:t>ЦЕЛЕЙ</w:t>
      </w:r>
      <w:r w:rsidRPr="00BD742B">
        <w:rPr>
          <w:rFonts w:ascii="Arial" w:hAnsi="Arial" w:cs="Arial"/>
          <w:b/>
          <w:bCs/>
          <w:color w:val="000000"/>
          <w:sz w:val="16"/>
          <w:szCs w:val="16"/>
        </w:rPr>
        <w:t xml:space="preserve"> </w:t>
      </w:r>
      <w:r w:rsidRPr="00377177">
        <w:rPr>
          <w:rFonts w:ascii="Arial" w:hAnsi="Arial" w:cs="Arial"/>
          <w:b/>
          <w:bCs/>
          <w:color w:val="000000"/>
          <w:sz w:val="16"/>
          <w:szCs w:val="16"/>
        </w:rPr>
        <w:t>УСТОЙЧИВОГО</w:t>
      </w:r>
      <w:r w:rsidRPr="00BD742B">
        <w:rPr>
          <w:rFonts w:ascii="Arial" w:hAnsi="Arial" w:cs="Arial"/>
          <w:b/>
          <w:bCs/>
          <w:color w:val="000000"/>
          <w:sz w:val="16"/>
          <w:szCs w:val="16"/>
        </w:rPr>
        <w:t xml:space="preserve"> </w:t>
      </w:r>
      <w:r w:rsidRPr="00377177">
        <w:rPr>
          <w:rFonts w:ascii="Arial" w:hAnsi="Arial" w:cs="Arial"/>
          <w:b/>
          <w:bCs/>
          <w:color w:val="000000"/>
          <w:sz w:val="16"/>
          <w:szCs w:val="16"/>
        </w:rPr>
        <w:t>РАЗВИТИЯ</w:t>
      </w:r>
      <w:r w:rsidRPr="00BD742B">
        <w:rPr>
          <w:rFonts w:ascii="Arial" w:hAnsi="Arial" w:cs="Arial"/>
          <w:b/>
          <w:bCs/>
          <w:color w:val="000000"/>
          <w:sz w:val="16"/>
          <w:szCs w:val="16"/>
        </w:rPr>
        <w:t xml:space="preserve"> </w:t>
      </w:r>
    </w:p>
    <w:p w14:paraId="4D09EF0F" w14:textId="0A1E8D8D" w:rsidR="005B2344" w:rsidRPr="00BD742B" w:rsidRDefault="009D2A8A" w:rsidP="00B343DD">
      <w:pPr>
        <w:spacing w:after="60"/>
        <w:ind w:left="312"/>
        <w:rPr>
          <w:rFonts w:ascii="Arial" w:hAnsi="Arial" w:cs="Arial"/>
          <w:b/>
          <w:i/>
          <w:color w:val="000000"/>
          <w:sz w:val="16"/>
          <w:szCs w:val="16"/>
        </w:rPr>
      </w:pPr>
      <w:r w:rsidRPr="00377177">
        <w:rPr>
          <w:rFonts w:ascii="Arial" w:hAnsi="Arial" w:cs="Arial"/>
          <w:b/>
          <w:i/>
          <w:color w:val="000000"/>
          <w:sz w:val="16"/>
          <w:szCs w:val="16"/>
          <w:lang w:val="en-US"/>
        </w:rPr>
        <w:t>SUSTAINABLE</w:t>
      </w:r>
      <w:r w:rsidRPr="00BD742B">
        <w:rPr>
          <w:rFonts w:ascii="Arial" w:hAnsi="Arial" w:cs="Arial"/>
          <w:b/>
          <w:i/>
          <w:color w:val="000000"/>
          <w:sz w:val="16"/>
          <w:szCs w:val="16"/>
        </w:rPr>
        <w:t xml:space="preserve"> </w:t>
      </w:r>
      <w:r w:rsidRPr="00377177">
        <w:rPr>
          <w:rFonts w:ascii="Arial" w:hAnsi="Arial" w:cs="Arial"/>
          <w:b/>
          <w:i/>
          <w:color w:val="000000"/>
          <w:sz w:val="16"/>
          <w:szCs w:val="16"/>
          <w:lang w:val="en-US"/>
        </w:rPr>
        <w:t>DEVELOPMENT</w:t>
      </w:r>
      <w:r w:rsidRPr="00BD742B">
        <w:rPr>
          <w:rFonts w:ascii="Arial" w:hAnsi="Arial" w:cs="Arial"/>
          <w:b/>
          <w:i/>
          <w:color w:val="000000"/>
          <w:sz w:val="16"/>
          <w:szCs w:val="16"/>
        </w:rPr>
        <w:t xml:space="preserve"> </w:t>
      </w:r>
      <w:r w:rsidRPr="00377177">
        <w:rPr>
          <w:rFonts w:ascii="Arial" w:hAnsi="Arial" w:cs="Arial"/>
          <w:b/>
          <w:i/>
          <w:color w:val="000000"/>
          <w:sz w:val="16"/>
          <w:szCs w:val="16"/>
          <w:lang w:val="en-US"/>
        </w:rPr>
        <w:t>GOALS</w:t>
      </w:r>
    </w:p>
    <w:tbl>
      <w:tblPr>
        <w:tblW w:w="4983" w:type="pct"/>
        <w:jc w:val="center"/>
        <w:tblLayout w:type="fixed"/>
        <w:tblCellMar>
          <w:left w:w="0" w:type="dxa"/>
          <w:right w:w="0" w:type="dxa"/>
        </w:tblCellMar>
        <w:tblLook w:val="0000" w:firstRow="0" w:lastRow="0" w:firstColumn="0" w:lastColumn="0" w:noHBand="0" w:noVBand="0"/>
      </w:tblPr>
      <w:tblGrid>
        <w:gridCol w:w="2607"/>
        <w:gridCol w:w="517"/>
        <w:gridCol w:w="518"/>
        <w:gridCol w:w="518"/>
        <w:gridCol w:w="518"/>
        <w:gridCol w:w="517"/>
        <w:gridCol w:w="518"/>
        <w:gridCol w:w="518"/>
        <w:gridCol w:w="518"/>
        <w:gridCol w:w="518"/>
        <w:gridCol w:w="2621"/>
      </w:tblGrid>
      <w:tr w:rsidR="006D037A" w:rsidRPr="00377177" w14:paraId="390727E2" w14:textId="77777777" w:rsidTr="006A1FED">
        <w:trPr>
          <w:cantSplit/>
          <w:trHeight w:val="274"/>
          <w:jc w:val="center"/>
        </w:trPr>
        <w:tc>
          <w:tcPr>
            <w:tcW w:w="2607" w:type="dxa"/>
            <w:tcBorders>
              <w:top w:val="single" w:sz="4" w:space="0" w:color="auto"/>
              <w:left w:val="nil"/>
              <w:bottom w:val="single" w:sz="6" w:space="0" w:color="auto"/>
              <w:right w:val="single" w:sz="6" w:space="0" w:color="auto"/>
            </w:tcBorders>
          </w:tcPr>
          <w:p w14:paraId="13A3FD7C" w14:textId="77777777" w:rsidR="006D037A" w:rsidRPr="00241EAE" w:rsidRDefault="006D037A" w:rsidP="008053D5">
            <w:pPr>
              <w:spacing w:before="60" w:after="60"/>
              <w:jc w:val="center"/>
              <w:rPr>
                <w:rFonts w:ascii="Arial" w:hAnsi="Arial" w:cs="Arial"/>
                <w:color w:val="000000"/>
                <w:sz w:val="14"/>
                <w:szCs w:val="14"/>
              </w:rPr>
            </w:pPr>
          </w:p>
        </w:tc>
        <w:tc>
          <w:tcPr>
            <w:tcW w:w="517" w:type="dxa"/>
            <w:tcBorders>
              <w:top w:val="single" w:sz="6" w:space="0" w:color="auto"/>
              <w:left w:val="single" w:sz="6" w:space="0" w:color="auto"/>
              <w:bottom w:val="single" w:sz="6" w:space="0" w:color="auto"/>
              <w:right w:val="single" w:sz="6" w:space="0" w:color="auto"/>
            </w:tcBorders>
          </w:tcPr>
          <w:p w14:paraId="15402C0E" w14:textId="77777777" w:rsidR="006D037A" w:rsidRPr="00377177" w:rsidRDefault="006D037A" w:rsidP="008053D5">
            <w:pPr>
              <w:spacing w:before="60" w:after="60"/>
              <w:jc w:val="center"/>
              <w:rPr>
                <w:rFonts w:ascii="Arial" w:hAnsi="Arial" w:cs="Arial"/>
                <w:color w:val="000000"/>
                <w:sz w:val="14"/>
                <w:szCs w:val="14"/>
              </w:rPr>
            </w:pPr>
            <w:r w:rsidRPr="00377177">
              <w:rPr>
                <w:rFonts w:ascii="Arial" w:hAnsi="Arial" w:cs="Arial"/>
                <w:color w:val="000000"/>
                <w:sz w:val="14"/>
                <w:szCs w:val="14"/>
              </w:rPr>
              <w:t>2010</w:t>
            </w:r>
          </w:p>
        </w:tc>
        <w:tc>
          <w:tcPr>
            <w:tcW w:w="518" w:type="dxa"/>
            <w:tcBorders>
              <w:top w:val="single" w:sz="6" w:space="0" w:color="auto"/>
              <w:left w:val="single" w:sz="6" w:space="0" w:color="auto"/>
              <w:bottom w:val="single" w:sz="6" w:space="0" w:color="auto"/>
              <w:right w:val="single" w:sz="6" w:space="0" w:color="auto"/>
            </w:tcBorders>
          </w:tcPr>
          <w:p w14:paraId="59E6DCCB" w14:textId="77777777" w:rsidR="006D037A" w:rsidRPr="00377177" w:rsidRDefault="006D037A" w:rsidP="008053D5">
            <w:pPr>
              <w:spacing w:before="60" w:after="60"/>
              <w:jc w:val="center"/>
              <w:rPr>
                <w:rFonts w:ascii="Arial" w:hAnsi="Arial" w:cs="Arial"/>
                <w:color w:val="000000"/>
                <w:sz w:val="14"/>
                <w:szCs w:val="14"/>
              </w:rPr>
            </w:pPr>
            <w:r w:rsidRPr="00377177">
              <w:rPr>
                <w:rFonts w:ascii="Arial" w:hAnsi="Arial" w:cs="Arial"/>
                <w:color w:val="000000"/>
                <w:sz w:val="14"/>
                <w:szCs w:val="14"/>
              </w:rPr>
              <w:t>2015</w:t>
            </w:r>
          </w:p>
        </w:tc>
        <w:tc>
          <w:tcPr>
            <w:tcW w:w="518" w:type="dxa"/>
            <w:tcBorders>
              <w:top w:val="single" w:sz="6" w:space="0" w:color="auto"/>
              <w:left w:val="single" w:sz="6" w:space="0" w:color="auto"/>
              <w:bottom w:val="single" w:sz="6" w:space="0" w:color="auto"/>
              <w:right w:val="single" w:sz="6" w:space="0" w:color="auto"/>
            </w:tcBorders>
          </w:tcPr>
          <w:p w14:paraId="08B12B12" w14:textId="77777777" w:rsidR="006D037A" w:rsidRPr="00377177" w:rsidRDefault="006D037A" w:rsidP="008053D5">
            <w:pPr>
              <w:spacing w:before="60" w:after="60"/>
              <w:jc w:val="center"/>
              <w:rPr>
                <w:rFonts w:ascii="Arial" w:hAnsi="Arial" w:cs="Arial"/>
                <w:color w:val="000000"/>
                <w:sz w:val="14"/>
                <w:szCs w:val="14"/>
              </w:rPr>
            </w:pPr>
            <w:r w:rsidRPr="00377177">
              <w:rPr>
                <w:rFonts w:ascii="Arial" w:hAnsi="Arial" w:cs="Arial"/>
                <w:color w:val="000000"/>
                <w:sz w:val="14"/>
                <w:szCs w:val="14"/>
              </w:rPr>
              <w:t>2016</w:t>
            </w:r>
          </w:p>
        </w:tc>
        <w:tc>
          <w:tcPr>
            <w:tcW w:w="518" w:type="dxa"/>
            <w:tcBorders>
              <w:top w:val="single" w:sz="6" w:space="0" w:color="auto"/>
              <w:left w:val="single" w:sz="6" w:space="0" w:color="auto"/>
              <w:bottom w:val="single" w:sz="6" w:space="0" w:color="auto"/>
              <w:right w:val="single" w:sz="6" w:space="0" w:color="auto"/>
            </w:tcBorders>
          </w:tcPr>
          <w:p w14:paraId="0FCE046B" w14:textId="77777777" w:rsidR="006D037A" w:rsidRPr="00377177" w:rsidRDefault="006D037A" w:rsidP="008053D5">
            <w:pPr>
              <w:spacing w:before="60" w:after="60"/>
              <w:jc w:val="center"/>
              <w:rPr>
                <w:rFonts w:ascii="Arial" w:hAnsi="Arial" w:cs="Arial"/>
                <w:color w:val="000000"/>
                <w:sz w:val="14"/>
                <w:szCs w:val="14"/>
              </w:rPr>
            </w:pPr>
            <w:r w:rsidRPr="00377177">
              <w:rPr>
                <w:rFonts w:ascii="Arial" w:hAnsi="Arial" w:cs="Arial"/>
                <w:color w:val="000000"/>
                <w:sz w:val="14"/>
                <w:szCs w:val="14"/>
              </w:rPr>
              <w:t>2017</w:t>
            </w:r>
          </w:p>
        </w:tc>
        <w:tc>
          <w:tcPr>
            <w:tcW w:w="517" w:type="dxa"/>
            <w:tcBorders>
              <w:top w:val="single" w:sz="6" w:space="0" w:color="auto"/>
              <w:left w:val="single" w:sz="6" w:space="0" w:color="auto"/>
              <w:bottom w:val="single" w:sz="6" w:space="0" w:color="auto"/>
              <w:right w:val="single" w:sz="6" w:space="0" w:color="auto"/>
            </w:tcBorders>
          </w:tcPr>
          <w:p w14:paraId="6D8C3D28" w14:textId="77777777" w:rsidR="006D037A" w:rsidRPr="00377177" w:rsidRDefault="006D037A" w:rsidP="00F536A6">
            <w:pPr>
              <w:spacing w:before="60" w:after="60"/>
              <w:jc w:val="center"/>
              <w:rPr>
                <w:rFonts w:ascii="Arial" w:hAnsi="Arial" w:cs="Arial"/>
                <w:color w:val="000000"/>
                <w:sz w:val="14"/>
                <w:szCs w:val="14"/>
              </w:rPr>
            </w:pPr>
            <w:r w:rsidRPr="00377177">
              <w:rPr>
                <w:rFonts w:ascii="Arial" w:hAnsi="Arial" w:cs="Arial"/>
                <w:color w:val="000000"/>
                <w:sz w:val="14"/>
                <w:szCs w:val="14"/>
              </w:rPr>
              <w:t>2018</w:t>
            </w:r>
          </w:p>
        </w:tc>
        <w:tc>
          <w:tcPr>
            <w:tcW w:w="518" w:type="dxa"/>
            <w:tcBorders>
              <w:top w:val="single" w:sz="6" w:space="0" w:color="auto"/>
              <w:left w:val="single" w:sz="6" w:space="0" w:color="auto"/>
              <w:bottom w:val="single" w:sz="6" w:space="0" w:color="auto"/>
              <w:right w:val="single" w:sz="6" w:space="0" w:color="auto"/>
            </w:tcBorders>
          </w:tcPr>
          <w:p w14:paraId="381321E4" w14:textId="77777777" w:rsidR="006D037A" w:rsidRPr="00377177" w:rsidRDefault="006D037A" w:rsidP="008053D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518" w:type="dxa"/>
            <w:tcBorders>
              <w:top w:val="single" w:sz="6" w:space="0" w:color="auto"/>
              <w:left w:val="single" w:sz="6" w:space="0" w:color="auto"/>
              <w:bottom w:val="single" w:sz="6" w:space="0" w:color="auto"/>
              <w:right w:val="single" w:sz="6" w:space="0" w:color="auto"/>
            </w:tcBorders>
          </w:tcPr>
          <w:p w14:paraId="4053A127" w14:textId="0AE51DB2" w:rsidR="006D037A" w:rsidRDefault="006D037A" w:rsidP="008053D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518" w:type="dxa"/>
            <w:tcBorders>
              <w:top w:val="single" w:sz="6" w:space="0" w:color="auto"/>
              <w:left w:val="single" w:sz="6" w:space="0" w:color="auto"/>
              <w:bottom w:val="single" w:sz="6" w:space="0" w:color="auto"/>
              <w:right w:val="single" w:sz="6" w:space="0" w:color="auto"/>
            </w:tcBorders>
          </w:tcPr>
          <w:p w14:paraId="2E81B436" w14:textId="39D13542" w:rsidR="006D037A" w:rsidRDefault="006D037A" w:rsidP="008053D5">
            <w:pPr>
              <w:spacing w:before="60" w:after="60"/>
              <w:jc w:val="center"/>
              <w:rPr>
                <w:rFonts w:ascii="Arial" w:hAnsi="Arial" w:cs="Arial"/>
                <w:color w:val="000000"/>
                <w:sz w:val="14"/>
                <w:szCs w:val="14"/>
              </w:rPr>
            </w:pPr>
            <w:r>
              <w:rPr>
                <w:rFonts w:ascii="Arial" w:hAnsi="Arial" w:cs="Arial"/>
                <w:color w:val="000000"/>
                <w:sz w:val="14"/>
                <w:szCs w:val="14"/>
              </w:rPr>
              <w:t>2021</w:t>
            </w:r>
          </w:p>
        </w:tc>
        <w:tc>
          <w:tcPr>
            <w:tcW w:w="518" w:type="dxa"/>
            <w:tcBorders>
              <w:top w:val="single" w:sz="6" w:space="0" w:color="auto"/>
              <w:left w:val="single" w:sz="6" w:space="0" w:color="auto"/>
              <w:bottom w:val="single" w:sz="6" w:space="0" w:color="auto"/>
              <w:right w:val="single" w:sz="6" w:space="0" w:color="auto"/>
            </w:tcBorders>
          </w:tcPr>
          <w:p w14:paraId="301EADF8" w14:textId="614E87F6" w:rsidR="006D037A" w:rsidRPr="00465BA2" w:rsidRDefault="006A1FED" w:rsidP="008053D5">
            <w:pPr>
              <w:spacing w:before="60" w:after="60"/>
              <w:jc w:val="center"/>
              <w:rPr>
                <w:rFonts w:ascii="Arial" w:hAnsi="Arial" w:cs="Arial"/>
                <w:color w:val="000000"/>
                <w:sz w:val="14"/>
                <w:szCs w:val="14"/>
              </w:rPr>
            </w:pPr>
            <w:r>
              <w:rPr>
                <w:rFonts w:ascii="Arial" w:hAnsi="Arial" w:cs="Arial"/>
                <w:color w:val="000000"/>
                <w:sz w:val="14"/>
                <w:szCs w:val="14"/>
              </w:rPr>
              <w:t>2022</w:t>
            </w:r>
          </w:p>
        </w:tc>
        <w:tc>
          <w:tcPr>
            <w:tcW w:w="2621" w:type="dxa"/>
            <w:tcBorders>
              <w:top w:val="single" w:sz="6" w:space="0" w:color="auto"/>
              <w:left w:val="single" w:sz="6" w:space="0" w:color="auto"/>
              <w:bottom w:val="single" w:sz="6" w:space="0" w:color="auto"/>
            </w:tcBorders>
          </w:tcPr>
          <w:p w14:paraId="5107F321" w14:textId="7B3B61AA" w:rsidR="006D037A" w:rsidRPr="00377177" w:rsidRDefault="006D037A" w:rsidP="008053D5">
            <w:pPr>
              <w:spacing w:before="60" w:after="60"/>
              <w:jc w:val="center"/>
              <w:rPr>
                <w:rFonts w:ascii="Arial" w:hAnsi="Arial" w:cs="Arial"/>
                <w:color w:val="000000"/>
                <w:sz w:val="14"/>
                <w:szCs w:val="14"/>
              </w:rPr>
            </w:pPr>
          </w:p>
        </w:tc>
      </w:tr>
      <w:tr w:rsidR="006A1FED" w:rsidRPr="00D42306" w14:paraId="0F84C484" w14:textId="77777777" w:rsidTr="006A1FED">
        <w:trPr>
          <w:cantSplit/>
          <w:jc w:val="center"/>
        </w:trPr>
        <w:tc>
          <w:tcPr>
            <w:tcW w:w="2607" w:type="dxa"/>
            <w:tcBorders>
              <w:top w:val="nil"/>
              <w:left w:val="nil"/>
              <w:bottom w:val="nil"/>
              <w:right w:val="single" w:sz="6" w:space="0" w:color="auto"/>
            </w:tcBorders>
            <w:vAlign w:val="bottom"/>
          </w:tcPr>
          <w:p w14:paraId="7D4115E8" w14:textId="12332464" w:rsidR="006A1FED" w:rsidRPr="00B343DD" w:rsidRDefault="006A1FED" w:rsidP="00724805">
            <w:pPr>
              <w:spacing w:before="50" w:after="20" w:line="150" w:lineRule="exact"/>
              <w:ind w:right="85"/>
              <w:rPr>
                <w:rFonts w:ascii="Arial" w:hAnsi="Arial" w:cs="Arial"/>
                <w:b/>
                <w:color w:val="000000"/>
                <w:sz w:val="14"/>
                <w:szCs w:val="14"/>
              </w:rPr>
            </w:pPr>
          </w:p>
        </w:tc>
        <w:tc>
          <w:tcPr>
            <w:tcW w:w="4660" w:type="dxa"/>
            <w:gridSpan w:val="9"/>
            <w:tcBorders>
              <w:top w:val="nil"/>
              <w:left w:val="single" w:sz="6" w:space="0" w:color="auto"/>
              <w:bottom w:val="nil"/>
              <w:right w:val="single" w:sz="6" w:space="0" w:color="auto"/>
            </w:tcBorders>
            <w:vAlign w:val="bottom"/>
          </w:tcPr>
          <w:p w14:paraId="69910F03" w14:textId="421DB5B4" w:rsidR="006A1FED" w:rsidRPr="00844C10" w:rsidRDefault="006A1FED" w:rsidP="00724805">
            <w:pPr>
              <w:spacing w:before="50" w:after="20" w:line="150" w:lineRule="exact"/>
              <w:ind w:right="85"/>
              <w:jc w:val="center"/>
              <w:rPr>
                <w:rFonts w:ascii="Arial" w:hAnsi="Arial" w:cs="Arial"/>
                <w:b/>
                <w:color w:val="000000"/>
                <w:sz w:val="14"/>
                <w:szCs w:val="14"/>
                <w:lang w:val="en-US"/>
              </w:rPr>
            </w:pPr>
            <w:r w:rsidRPr="00B343DD">
              <w:rPr>
                <w:rFonts w:ascii="Arial" w:hAnsi="Arial" w:cs="Arial"/>
                <w:b/>
                <w:color w:val="000000"/>
                <w:sz w:val="14"/>
                <w:szCs w:val="14"/>
              </w:rPr>
              <w:t>Цель</w:t>
            </w:r>
            <w:r w:rsidRPr="00844C10">
              <w:rPr>
                <w:rFonts w:ascii="Arial" w:hAnsi="Arial" w:cs="Arial"/>
                <w:b/>
                <w:color w:val="000000"/>
                <w:sz w:val="14"/>
                <w:szCs w:val="14"/>
                <w:lang w:val="en-US"/>
              </w:rPr>
              <w:t xml:space="preserve"> 1. </w:t>
            </w:r>
            <w:r w:rsidRPr="00B343DD">
              <w:rPr>
                <w:rFonts w:ascii="Arial" w:hAnsi="Arial" w:cs="Arial"/>
                <w:b/>
                <w:color w:val="000000"/>
                <w:sz w:val="14"/>
                <w:szCs w:val="14"/>
              </w:rPr>
              <w:t>Ликвидация</w:t>
            </w:r>
            <w:r w:rsidRPr="00844C10">
              <w:rPr>
                <w:rFonts w:ascii="Arial" w:hAnsi="Arial" w:cs="Arial"/>
                <w:b/>
                <w:color w:val="000000"/>
                <w:sz w:val="14"/>
                <w:szCs w:val="14"/>
                <w:lang w:val="en-US"/>
              </w:rPr>
              <w:t xml:space="preserve"> </w:t>
            </w:r>
            <w:r w:rsidRPr="00B343DD">
              <w:rPr>
                <w:rFonts w:ascii="Arial" w:hAnsi="Arial" w:cs="Arial"/>
                <w:b/>
                <w:color w:val="000000"/>
                <w:sz w:val="14"/>
                <w:szCs w:val="14"/>
              </w:rPr>
              <w:t>нищеты</w:t>
            </w:r>
            <w:r w:rsidRPr="00844C10">
              <w:rPr>
                <w:rFonts w:ascii="Arial" w:hAnsi="Arial" w:cs="Arial"/>
                <w:b/>
                <w:color w:val="000000"/>
                <w:sz w:val="14"/>
                <w:szCs w:val="14"/>
                <w:lang w:val="en-US"/>
              </w:rPr>
              <w:t xml:space="preserve"> /</w:t>
            </w:r>
            <w:r w:rsidRPr="00844C10">
              <w:rPr>
                <w:rFonts w:ascii="Arial" w:hAnsi="Arial" w:cs="Arial"/>
                <w:b/>
                <w:color w:val="000000"/>
                <w:sz w:val="14"/>
                <w:szCs w:val="14"/>
                <w:lang w:val="en-US"/>
              </w:rPr>
              <w:br/>
            </w:r>
            <w:r w:rsidRPr="00844C10">
              <w:rPr>
                <w:rFonts w:ascii="Arial" w:hAnsi="Arial" w:cs="Arial"/>
                <w:b/>
                <w:i/>
                <w:color w:val="000000"/>
                <w:sz w:val="14"/>
                <w:szCs w:val="14"/>
                <w:lang w:val="en-US"/>
              </w:rPr>
              <w:t>Goal 1. No poverty</w:t>
            </w:r>
          </w:p>
        </w:tc>
        <w:tc>
          <w:tcPr>
            <w:tcW w:w="2621" w:type="dxa"/>
            <w:tcBorders>
              <w:top w:val="nil"/>
              <w:left w:val="single" w:sz="6" w:space="0" w:color="auto"/>
              <w:bottom w:val="nil"/>
            </w:tcBorders>
            <w:vAlign w:val="bottom"/>
          </w:tcPr>
          <w:p w14:paraId="52B1F159" w14:textId="2404DCA3" w:rsidR="006A1FED" w:rsidRPr="00844C10" w:rsidRDefault="006A1FED" w:rsidP="00724805">
            <w:pPr>
              <w:spacing w:before="50" w:after="20" w:line="150" w:lineRule="exact"/>
              <w:ind w:right="85"/>
              <w:rPr>
                <w:rFonts w:ascii="Arial" w:hAnsi="Arial" w:cs="Arial"/>
                <w:b/>
                <w:color w:val="000000"/>
                <w:sz w:val="14"/>
                <w:szCs w:val="14"/>
                <w:lang w:val="en-US"/>
              </w:rPr>
            </w:pPr>
          </w:p>
        </w:tc>
      </w:tr>
      <w:tr w:rsidR="00811A77" w:rsidRPr="00D42306" w14:paraId="2A0AC2A4" w14:textId="77777777" w:rsidTr="006A1FED">
        <w:trPr>
          <w:cantSplit/>
          <w:jc w:val="center"/>
        </w:trPr>
        <w:tc>
          <w:tcPr>
            <w:tcW w:w="2607" w:type="dxa"/>
            <w:tcBorders>
              <w:top w:val="nil"/>
              <w:left w:val="nil"/>
              <w:bottom w:val="nil"/>
              <w:right w:val="single" w:sz="6" w:space="0" w:color="auto"/>
            </w:tcBorders>
            <w:vAlign w:val="bottom"/>
          </w:tcPr>
          <w:p w14:paraId="4EBB0A6D" w14:textId="62748155" w:rsidR="00811A77" w:rsidRPr="00C57609" w:rsidRDefault="00811A77" w:rsidP="00811A77">
            <w:pPr>
              <w:spacing w:before="70" w:line="150" w:lineRule="exact"/>
              <w:rPr>
                <w:rFonts w:ascii="Arial" w:hAnsi="Arial" w:cs="Arial"/>
                <w:color w:val="000000"/>
                <w:sz w:val="14"/>
                <w:szCs w:val="14"/>
              </w:rPr>
            </w:pPr>
            <w:r w:rsidRPr="00C57609">
              <w:rPr>
                <w:rFonts w:ascii="Arial" w:hAnsi="Arial" w:cs="Arial"/>
                <w:color w:val="000000"/>
                <w:sz w:val="14"/>
                <w:szCs w:val="14"/>
              </w:rPr>
              <w:t xml:space="preserve">1.1.1. </w:t>
            </w:r>
            <w:r w:rsidRPr="00270963">
              <w:rPr>
                <w:rFonts w:ascii="Arial" w:hAnsi="Arial" w:cs="Arial"/>
                <w:color w:val="000000"/>
                <w:sz w:val="14"/>
                <w:szCs w:val="14"/>
              </w:rPr>
              <w:t>Доля</w:t>
            </w:r>
            <w:r w:rsidRPr="00C57609">
              <w:rPr>
                <w:rFonts w:ascii="Arial" w:hAnsi="Arial" w:cs="Arial"/>
                <w:color w:val="000000"/>
                <w:sz w:val="14"/>
                <w:szCs w:val="14"/>
              </w:rPr>
              <w:t xml:space="preserve"> </w:t>
            </w:r>
            <w:r w:rsidRPr="00270963">
              <w:rPr>
                <w:rFonts w:ascii="Arial" w:hAnsi="Arial" w:cs="Arial"/>
                <w:color w:val="000000"/>
                <w:sz w:val="14"/>
                <w:szCs w:val="14"/>
              </w:rPr>
              <w:t>населения</w:t>
            </w:r>
            <w:r w:rsidRPr="00C57609">
              <w:rPr>
                <w:rFonts w:ascii="Arial" w:hAnsi="Arial" w:cs="Arial"/>
                <w:color w:val="000000"/>
                <w:sz w:val="14"/>
                <w:szCs w:val="14"/>
              </w:rPr>
              <w:t xml:space="preserve">, </w:t>
            </w:r>
            <w:r w:rsidRPr="00270963">
              <w:rPr>
                <w:rFonts w:ascii="Arial" w:hAnsi="Arial" w:cs="Arial"/>
                <w:color w:val="000000"/>
                <w:sz w:val="14"/>
                <w:szCs w:val="14"/>
              </w:rPr>
              <w:t>живущего</w:t>
            </w:r>
            <w:r w:rsidRPr="00C57609">
              <w:rPr>
                <w:rFonts w:ascii="Arial" w:hAnsi="Arial" w:cs="Arial"/>
                <w:color w:val="000000"/>
                <w:sz w:val="14"/>
                <w:szCs w:val="14"/>
              </w:rPr>
              <w:t xml:space="preserve"> </w:t>
            </w:r>
            <w:r w:rsidRPr="00C57609">
              <w:rPr>
                <w:rFonts w:ascii="Arial" w:hAnsi="Arial" w:cs="Arial"/>
                <w:color w:val="000000"/>
                <w:sz w:val="14"/>
                <w:szCs w:val="14"/>
              </w:rPr>
              <w:br/>
            </w:r>
            <w:r w:rsidRPr="00270963">
              <w:rPr>
                <w:rFonts w:ascii="Arial" w:hAnsi="Arial" w:cs="Arial"/>
                <w:color w:val="000000"/>
                <w:sz w:val="14"/>
                <w:szCs w:val="14"/>
              </w:rPr>
              <w:t>за</w:t>
            </w:r>
            <w:r w:rsidRPr="00C57609">
              <w:rPr>
                <w:rFonts w:ascii="Arial" w:hAnsi="Arial" w:cs="Arial"/>
                <w:color w:val="000000"/>
                <w:sz w:val="14"/>
                <w:szCs w:val="14"/>
              </w:rPr>
              <w:t xml:space="preserve"> </w:t>
            </w:r>
            <w:r w:rsidRPr="00270963">
              <w:rPr>
                <w:rFonts w:ascii="Arial" w:hAnsi="Arial" w:cs="Arial"/>
                <w:color w:val="000000"/>
                <w:sz w:val="14"/>
                <w:szCs w:val="14"/>
              </w:rPr>
              <w:t>международной</w:t>
            </w:r>
            <w:r w:rsidRPr="00C57609">
              <w:rPr>
                <w:rFonts w:ascii="Arial" w:hAnsi="Arial" w:cs="Arial"/>
                <w:color w:val="000000"/>
                <w:sz w:val="14"/>
                <w:szCs w:val="14"/>
              </w:rPr>
              <w:t xml:space="preserve"> </w:t>
            </w:r>
            <w:r w:rsidRPr="00270963">
              <w:rPr>
                <w:rFonts w:ascii="Arial" w:hAnsi="Arial" w:cs="Arial"/>
                <w:color w:val="000000"/>
                <w:sz w:val="14"/>
                <w:szCs w:val="14"/>
              </w:rPr>
              <w:t>чертой</w:t>
            </w:r>
            <w:r w:rsidRPr="00C57609">
              <w:rPr>
                <w:rFonts w:ascii="Arial" w:hAnsi="Arial" w:cs="Arial"/>
                <w:color w:val="000000"/>
                <w:sz w:val="14"/>
                <w:szCs w:val="14"/>
              </w:rPr>
              <w:t xml:space="preserve"> </w:t>
            </w:r>
            <w:r w:rsidRPr="00270963">
              <w:rPr>
                <w:rFonts w:ascii="Arial" w:hAnsi="Arial" w:cs="Arial"/>
                <w:color w:val="000000"/>
                <w:sz w:val="14"/>
                <w:szCs w:val="14"/>
              </w:rPr>
              <w:t>бедности</w:t>
            </w:r>
            <w:r w:rsidRPr="00C57609">
              <w:rPr>
                <w:rFonts w:ascii="Arial" w:hAnsi="Arial" w:cs="Arial"/>
                <w:color w:val="000000"/>
                <w:sz w:val="14"/>
                <w:szCs w:val="14"/>
              </w:rPr>
              <w:t xml:space="preserve">, </w:t>
            </w:r>
            <w:r w:rsidRPr="00C57609">
              <w:rPr>
                <w:rFonts w:ascii="Arial" w:hAnsi="Arial" w:cs="Arial"/>
                <w:color w:val="000000"/>
                <w:sz w:val="14"/>
                <w:szCs w:val="14"/>
              </w:rPr>
              <w:br/>
            </w:r>
            <w:r w:rsidRPr="00270963">
              <w:rPr>
                <w:rFonts w:ascii="Arial" w:hAnsi="Arial" w:cs="Arial"/>
                <w:color w:val="000000"/>
                <w:sz w:val="14"/>
                <w:szCs w:val="14"/>
              </w:rPr>
              <w:t>за</w:t>
            </w:r>
            <w:r w:rsidRPr="00C57609">
              <w:rPr>
                <w:rFonts w:ascii="Arial" w:hAnsi="Arial" w:cs="Arial"/>
                <w:color w:val="000000"/>
                <w:sz w:val="14"/>
                <w:szCs w:val="14"/>
              </w:rPr>
              <w:t xml:space="preserve"> </w:t>
            </w:r>
            <w:r w:rsidRPr="00270963">
              <w:rPr>
                <w:rFonts w:ascii="Arial" w:hAnsi="Arial" w:cs="Arial"/>
                <w:color w:val="000000"/>
                <w:sz w:val="14"/>
                <w:szCs w:val="14"/>
              </w:rPr>
              <w:t>год</w:t>
            </w:r>
            <w:r w:rsidRPr="00C57609">
              <w:rPr>
                <w:rFonts w:ascii="Arial" w:hAnsi="Arial" w:cs="Arial"/>
                <w:color w:val="000000"/>
                <w:sz w:val="14"/>
                <w:szCs w:val="14"/>
              </w:rPr>
              <w:t xml:space="preserve">, </w:t>
            </w:r>
            <w:r w:rsidRPr="00270963">
              <w:rPr>
                <w:rFonts w:ascii="Arial" w:hAnsi="Arial" w:cs="Arial"/>
                <w:color w:val="000000"/>
                <w:sz w:val="14"/>
                <w:szCs w:val="14"/>
              </w:rPr>
              <w:t>предшествующий</w:t>
            </w:r>
            <w:r w:rsidRPr="00C57609">
              <w:rPr>
                <w:rFonts w:ascii="Arial" w:hAnsi="Arial" w:cs="Arial"/>
                <w:color w:val="000000"/>
                <w:sz w:val="14"/>
                <w:szCs w:val="14"/>
              </w:rPr>
              <w:t xml:space="preserve"> </w:t>
            </w:r>
            <w:r w:rsidRPr="00C57609">
              <w:rPr>
                <w:rFonts w:ascii="Arial" w:hAnsi="Arial" w:cs="Arial"/>
                <w:color w:val="000000"/>
                <w:sz w:val="14"/>
                <w:szCs w:val="14"/>
              </w:rPr>
              <w:br/>
            </w:r>
            <w:r w:rsidRPr="00270963">
              <w:rPr>
                <w:rFonts w:ascii="Arial" w:hAnsi="Arial" w:cs="Arial"/>
                <w:color w:val="000000"/>
                <w:sz w:val="14"/>
                <w:szCs w:val="14"/>
              </w:rPr>
              <w:t>предыдущему</w:t>
            </w:r>
            <w:proofErr w:type="gramStart"/>
            <w:r w:rsidRPr="00C57609">
              <w:rPr>
                <w:rFonts w:ascii="Arial" w:hAnsi="Arial" w:cs="Arial"/>
                <w:color w:val="000000"/>
                <w:sz w:val="14"/>
                <w:szCs w:val="14"/>
                <w:vertAlign w:val="superscript"/>
              </w:rPr>
              <w:t>1</w:t>
            </w:r>
            <w:proofErr w:type="gramEnd"/>
            <w:r w:rsidRPr="00C57609">
              <w:rPr>
                <w:rFonts w:ascii="Arial" w:hAnsi="Arial" w:cs="Arial"/>
                <w:color w:val="000000"/>
                <w:sz w:val="14"/>
                <w:szCs w:val="14"/>
                <w:vertAlign w:val="superscript"/>
              </w:rPr>
              <w:t>)</w:t>
            </w:r>
            <w:r w:rsidRPr="00C57609">
              <w:rPr>
                <w:rFonts w:ascii="Arial" w:hAnsi="Arial" w:cs="Arial"/>
                <w:color w:val="000000"/>
                <w:sz w:val="14"/>
                <w:szCs w:val="14"/>
              </w:rPr>
              <w:t xml:space="preserve">, </w:t>
            </w:r>
            <w:r w:rsidRPr="00270963">
              <w:rPr>
                <w:rFonts w:ascii="Arial" w:hAnsi="Arial" w:cs="Arial"/>
                <w:color w:val="000000"/>
                <w:sz w:val="14"/>
                <w:szCs w:val="14"/>
              </w:rPr>
              <w:t>процентов</w:t>
            </w:r>
          </w:p>
        </w:tc>
        <w:tc>
          <w:tcPr>
            <w:tcW w:w="517" w:type="dxa"/>
            <w:tcBorders>
              <w:top w:val="nil"/>
              <w:left w:val="single" w:sz="6" w:space="0" w:color="auto"/>
              <w:bottom w:val="nil"/>
              <w:right w:val="single" w:sz="6" w:space="0" w:color="auto"/>
            </w:tcBorders>
            <w:vAlign w:val="bottom"/>
          </w:tcPr>
          <w:p w14:paraId="788BD422" w14:textId="4573B88D" w:rsidR="00811A77" w:rsidRPr="00D63442" w:rsidRDefault="00811A77" w:rsidP="00811A77">
            <w:pPr>
              <w:spacing w:before="70" w:line="150" w:lineRule="exact"/>
              <w:ind w:right="57"/>
              <w:jc w:val="right"/>
              <w:rPr>
                <w:rFonts w:ascii="Arial" w:hAnsi="Arial" w:cs="Arial"/>
                <w:color w:val="000000"/>
                <w:sz w:val="14"/>
                <w:szCs w:val="14"/>
                <w:lang w:val="en-US"/>
              </w:rPr>
            </w:pPr>
            <w:r w:rsidRPr="00D63442">
              <w:rPr>
                <w:rFonts w:ascii="Arial" w:hAnsi="Arial" w:cs="Arial"/>
                <w:color w:val="000000"/>
                <w:sz w:val="14"/>
                <w:szCs w:val="14"/>
                <w:lang w:val="en-US"/>
              </w:rPr>
              <w:t>0,0</w:t>
            </w:r>
          </w:p>
        </w:tc>
        <w:tc>
          <w:tcPr>
            <w:tcW w:w="518" w:type="dxa"/>
            <w:tcBorders>
              <w:top w:val="nil"/>
              <w:left w:val="single" w:sz="6" w:space="0" w:color="auto"/>
              <w:bottom w:val="nil"/>
              <w:right w:val="single" w:sz="6" w:space="0" w:color="auto"/>
            </w:tcBorders>
            <w:vAlign w:val="bottom"/>
          </w:tcPr>
          <w:p w14:paraId="275602B5" w14:textId="0E3FF99F" w:rsidR="00811A77" w:rsidRPr="00D63442" w:rsidRDefault="00811A77" w:rsidP="00811A77">
            <w:pPr>
              <w:spacing w:before="70" w:line="150" w:lineRule="exact"/>
              <w:ind w:right="57"/>
              <w:jc w:val="right"/>
              <w:rPr>
                <w:rFonts w:ascii="Arial" w:hAnsi="Arial" w:cs="Arial"/>
                <w:color w:val="000000"/>
                <w:sz w:val="14"/>
                <w:szCs w:val="14"/>
                <w:lang w:val="en-US"/>
              </w:rPr>
            </w:pPr>
            <w:r w:rsidRPr="00D63442">
              <w:rPr>
                <w:rFonts w:ascii="Arial" w:hAnsi="Arial" w:cs="Arial"/>
                <w:color w:val="000000"/>
                <w:sz w:val="14"/>
                <w:szCs w:val="14"/>
                <w:lang w:val="en-US"/>
              </w:rPr>
              <w:t>0,0</w:t>
            </w:r>
          </w:p>
        </w:tc>
        <w:tc>
          <w:tcPr>
            <w:tcW w:w="518" w:type="dxa"/>
            <w:tcBorders>
              <w:top w:val="nil"/>
              <w:left w:val="single" w:sz="6" w:space="0" w:color="auto"/>
              <w:bottom w:val="nil"/>
              <w:right w:val="single" w:sz="6" w:space="0" w:color="auto"/>
            </w:tcBorders>
            <w:vAlign w:val="bottom"/>
          </w:tcPr>
          <w:p w14:paraId="29B29207" w14:textId="3D8B6E94" w:rsidR="00811A77" w:rsidRPr="00D63442" w:rsidRDefault="00811A77" w:rsidP="00811A77">
            <w:pPr>
              <w:spacing w:before="70" w:line="150" w:lineRule="exact"/>
              <w:ind w:right="57"/>
              <w:jc w:val="right"/>
              <w:rPr>
                <w:rFonts w:ascii="Arial" w:hAnsi="Arial" w:cs="Arial"/>
                <w:color w:val="000000"/>
                <w:sz w:val="14"/>
                <w:szCs w:val="14"/>
                <w:lang w:val="en-US"/>
              </w:rPr>
            </w:pPr>
            <w:r w:rsidRPr="00D63442">
              <w:rPr>
                <w:rFonts w:ascii="Arial" w:hAnsi="Arial" w:cs="Arial"/>
                <w:color w:val="000000"/>
                <w:sz w:val="14"/>
                <w:szCs w:val="14"/>
                <w:lang w:val="en-US"/>
              </w:rPr>
              <w:t>0,0</w:t>
            </w:r>
          </w:p>
        </w:tc>
        <w:tc>
          <w:tcPr>
            <w:tcW w:w="518" w:type="dxa"/>
            <w:tcBorders>
              <w:top w:val="nil"/>
              <w:left w:val="single" w:sz="6" w:space="0" w:color="auto"/>
              <w:bottom w:val="nil"/>
              <w:right w:val="single" w:sz="6" w:space="0" w:color="auto"/>
            </w:tcBorders>
            <w:vAlign w:val="bottom"/>
          </w:tcPr>
          <w:p w14:paraId="4298D9D4" w14:textId="77777777" w:rsidR="00811A77" w:rsidRPr="00D63442" w:rsidRDefault="00811A77" w:rsidP="00811A77">
            <w:pPr>
              <w:spacing w:before="70" w:line="150" w:lineRule="exact"/>
              <w:ind w:right="57"/>
              <w:jc w:val="right"/>
              <w:rPr>
                <w:rFonts w:ascii="Arial" w:hAnsi="Arial" w:cs="Arial"/>
                <w:color w:val="000000"/>
                <w:sz w:val="14"/>
                <w:szCs w:val="14"/>
                <w:lang w:val="en-US"/>
              </w:rPr>
            </w:pPr>
            <w:r w:rsidRPr="00D63442">
              <w:rPr>
                <w:rFonts w:ascii="Arial" w:hAnsi="Arial" w:cs="Arial"/>
                <w:color w:val="000000"/>
                <w:sz w:val="14"/>
                <w:szCs w:val="14"/>
                <w:lang w:val="en-US"/>
              </w:rPr>
              <w:t>0,0</w:t>
            </w:r>
          </w:p>
        </w:tc>
        <w:tc>
          <w:tcPr>
            <w:tcW w:w="517" w:type="dxa"/>
            <w:tcBorders>
              <w:top w:val="nil"/>
              <w:left w:val="single" w:sz="6" w:space="0" w:color="auto"/>
              <w:bottom w:val="nil"/>
              <w:right w:val="single" w:sz="6" w:space="0" w:color="auto"/>
            </w:tcBorders>
            <w:vAlign w:val="bottom"/>
          </w:tcPr>
          <w:p w14:paraId="7CE97832" w14:textId="03EFC599" w:rsidR="00811A77" w:rsidRPr="00D63442" w:rsidRDefault="00811A77" w:rsidP="00811A77">
            <w:pPr>
              <w:spacing w:before="70" w:line="150" w:lineRule="exact"/>
              <w:ind w:right="57"/>
              <w:jc w:val="right"/>
              <w:rPr>
                <w:rFonts w:ascii="Arial" w:hAnsi="Arial" w:cs="Arial"/>
                <w:color w:val="000000"/>
                <w:sz w:val="14"/>
                <w:szCs w:val="14"/>
                <w:lang w:val="en-US"/>
              </w:rPr>
            </w:pPr>
            <w:r w:rsidRPr="00D63442">
              <w:rPr>
                <w:rFonts w:ascii="Arial" w:hAnsi="Arial" w:cs="Arial"/>
                <w:color w:val="000000"/>
                <w:sz w:val="14"/>
                <w:szCs w:val="14"/>
                <w:lang w:val="en-US"/>
              </w:rPr>
              <w:t>0,0</w:t>
            </w:r>
          </w:p>
        </w:tc>
        <w:tc>
          <w:tcPr>
            <w:tcW w:w="518" w:type="dxa"/>
            <w:tcBorders>
              <w:top w:val="nil"/>
              <w:left w:val="single" w:sz="6" w:space="0" w:color="auto"/>
              <w:bottom w:val="nil"/>
              <w:right w:val="single" w:sz="6" w:space="0" w:color="auto"/>
            </w:tcBorders>
            <w:vAlign w:val="bottom"/>
          </w:tcPr>
          <w:p w14:paraId="23B522BB" w14:textId="6F98BCDF" w:rsidR="00811A77" w:rsidRPr="00D63442" w:rsidRDefault="00811A77" w:rsidP="00811A77">
            <w:pPr>
              <w:spacing w:before="70" w:line="150" w:lineRule="exact"/>
              <w:ind w:right="57"/>
              <w:jc w:val="right"/>
              <w:rPr>
                <w:rFonts w:ascii="Arial" w:hAnsi="Arial" w:cs="Arial"/>
                <w:color w:val="000000"/>
                <w:sz w:val="14"/>
                <w:szCs w:val="14"/>
                <w:lang w:val="en-US"/>
              </w:rPr>
            </w:pPr>
            <w:r w:rsidRPr="00D63442">
              <w:rPr>
                <w:rFonts w:ascii="Arial" w:hAnsi="Arial" w:cs="Arial"/>
                <w:color w:val="000000"/>
                <w:sz w:val="14"/>
                <w:szCs w:val="14"/>
                <w:lang w:val="en-US"/>
              </w:rPr>
              <w:t>0,0</w:t>
            </w:r>
          </w:p>
        </w:tc>
        <w:tc>
          <w:tcPr>
            <w:tcW w:w="518" w:type="dxa"/>
            <w:tcBorders>
              <w:top w:val="nil"/>
              <w:left w:val="single" w:sz="6" w:space="0" w:color="auto"/>
              <w:bottom w:val="nil"/>
              <w:right w:val="single" w:sz="6" w:space="0" w:color="auto"/>
            </w:tcBorders>
            <w:vAlign w:val="bottom"/>
          </w:tcPr>
          <w:p w14:paraId="0FCED703" w14:textId="46FCA0AC" w:rsidR="00811A77" w:rsidRPr="00365446" w:rsidRDefault="00811A77" w:rsidP="00811A77">
            <w:pPr>
              <w:spacing w:before="70" w:line="150" w:lineRule="exact"/>
              <w:ind w:left="57" w:right="57"/>
              <w:jc w:val="right"/>
              <w:rPr>
                <w:rFonts w:ascii="Arial" w:hAnsi="Arial" w:cs="Arial"/>
                <w:sz w:val="14"/>
                <w:szCs w:val="14"/>
                <w:lang w:val="en-US"/>
              </w:rPr>
            </w:pPr>
            <w:r w:rsidRPr="00365446">
              <w:rPr>
                <w:rFonts w:ascii="Arial" w:hAnsi="Arial" w:cs="Arial"/>
                <w:sz w:val="14"/>
                <w:szCs w:val="14"/>
                <w:lang w:val="en-US"/>
              </w:rPr>
              <w:t>0,0</w:t>
            </w:r>
          </w:p>
        </w:tc>
        <w:tc>
          <w:tcPr>
            <w:tcW w:w="518" w:type="dxa"/>
            <w:tcBorders>
              <w:top w:val="nil"/>
              <w:left w:val="single" w:sz="6" w:space="0" w:color="auto"/>
              <w:bottom w:val="nil"/>
              <w:right w:val="single" w:sz="6" w:space="0" w:color="auto"/>
            </w:tcBorders>
            <w:vAlign w:val="bottom"/>
          </w:tcPr>
          <w:p w14:paraId="05DFF907" w14:textId="178458AB" w:rsidR="00811A77" w:rsidRPr="008556B8" w:rsidRDefault="00811A77" w:rsidP="00811A77">
            <w:pPr>
              <w:spacing w:before="70" w:line="150" w:lineRule="exact"/>
              <w:ind w:left="57" w:right="57"/>
              <w:jc w:val="right"/>
              <w:rPr>
                <w:rFonts w:ascii="Arial" w:hAnsi="Arial" w:cs="Arial"/>
                <w:sz w:val="14"/>
                <w:szCs w:val="14"/>
              </w:rPr>
            </w:pPr>
            <w:r w:rsidRPr="008556B8">
              <w:rPr>
                <w:rFonts w:ascii="Arial" w:hAnsi="Arial" w:cs="Arial"/>
                <w:sz w:val="14"/>
                <w:szCs w:val="14"/>
              </w:rPr>
              <w:t>0,0</w:t>
            </w:r>
          </w:p>
        </w:tc>
        <w:tc>
          <w:tcPr>
            <w:tcW w:w="518" w:type="dxa"/>
            <w:tcBorders>
              <w:top w:val="nil"/>
              <w:left w:val="single" w:sz="6" w:space="0" w:color="auto"/>
              <w:bottom w:val="nil"/>
              <w:right w:val="single" w:sz="6" w:space="0" w:color="auto"/>
            </w:tcBorders>
            <w:vAlign w:val="bottom"/>
          </w:tcPr>
          <w:p w14:paraId="16AC0376" w14:textId="491DB446" w:rsidR="00811A77" w:rsidRPr="00811A77" w:rsidRDefault="00811A77" w:rsidP="00811A77">
            <w:pPr>
              <w:spacing w:before="70" w:line="150" w:lineRule="exact"/>
              <w:ind w:left="57" w:right="57"/>
              <w:jc w:val="right"/>
              <w:rPr>
                <w:rFonts w:ascii="Arial" w:hAnsi="Arial" w:cs="Arial"/>
                <w:sz w:val="14"/>
                <w:szCs w:val="14"/>
              </w:rPr>
            </w:pPr>
            <w:r w:rsidRPr="00811A77">
              <w:rPr>
                <w:rFonts w:ascii="Arial" w:hAnsi="Arial" w:cs="Arial"/>
                <w:sz w:val="14"/>
                <w:szCs w:val="14"/>
              </w:rPr>
              <w:t>0,0</w:t>
            </w:r>
          </w:p>
        </w:tc>
        <w:tc>
          <w:tcPr>
            <w:tcW w:w="2621" w:type="dxa"/>
            <w:tcBorders>
              <w:top w:val="nil"/>
              <w:left w:val="single" w:sz="6" w:space="0" w:color="auto"/>
              <w:bottom w:val="nil"/>
            </w:tcBorders>
            <w:vAlign w:val="bottom"/>
          </w:tcPr>
          <w:p w14:paraId="7702307A" w14:textId="7CF9CFF6" w:rsidR="00811A77" w:rsidRPr="004D506C" w:rsidRDefault="00811A77" w:rsidP="00811A77">
            <w:pPr>
              <w:spacing w:before="70" w:line="150" w:lineRule="exact"/>
              <w:ind w:left="57"/>
              <w:rPr>
                <w:rFonts w:ascii="Arial" w:hAnsi="Arial" w:cs="Arial"/>
                <w:i/>
                <w:color w:val="000000"/>
                <w:sz w:val="14"/>
                <w:szCs w:val="14"/>
                <w:lang w:val="en-US"/>
              </w:rPr>
            </w:pPr>
            <w:r w:rsidRPr="00844C10">
              <w:rPr>
                <w:rFonts w:ascii="Arial" w:hAnsi="Arial" w:cs="Arial"/>
                <w:i/>
                <w:color w:val="000000"/>
                <w:sz w:val="14"/>
                <w:szCs w:val="14"/>
                <w:lang w:val="en-US"/>
              </w:rPr>
              <w:t xml:space="preserve">1.1.1. </w:t>
            </w:r>
            <w:r w:rsidRPr="00377177">
              <w:rPr>
                <w:rFonts w:ascii="Arial" w:hAnsi="Arial" w:cs="Arial"/>
                <w:i/>
                <w:color w:val="000000"/>
                <w:sz w:val="14"/>
                <w:szCs w:val="14"/>
                <w:lang w:val="en-US"/>
              </w:rPr>
              <w:t>Proportion</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of</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population</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below</w:t>
            </w:r>
            <w:r w:rsidRPr="00844C10">
              <w:rPr>
                <w:rFonts w:ascii="Arial" w:hAnsi="Arial" w:cs="Arial"/>
                <w:i/>
                <w:color w:val="000000"/>
                <w:sz w:val="14"/>
                <w:szCs w:val="14"/>
                <w:lang w:val="en-US"/>
              </w:rPr>
              <w:t xml:space="preserve"> </w:t>
            </w:r>
            <w:r w:rsidRPr="00844C10">
              <w:rPr>
                <w:rFonts w:ascii="Arial" w:hAnsi="Arial" w:cs="Arial"/>
                <w:i/>
                <w:color w:val="000000"/>
                <w:sz w:val="14"/>
                <w:szCs w:val="14"/>
                <w:lang w:val="en-US"/>
              </w:rPr>
              <w:br/>
            </w:r>
            <w:r w:rsidRPr="00377177">
              <w:rPr>
                <w:rFonts w:ascii="Arial" w:hAnsi="Arial" w:cs="Arial"/>
                <w:i/>
                <w:color w:val="000000"/>
                <w:sz w:val="14"/>
                <w:szCs w:val="14"/>
                <w:lang w:val="en-US"/>
              </w:rPr>
              <w:t>the</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international</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poverty</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line</w:t>
            </w:r>
            <w:r w:rsidRPr="00844C10">
              <w:rPr>
                <w:rFonts w:ascii="Arial" w:hAnsi="Arial" w:cs="Arial"/>
                <w:i/>
                <w:color w:val="000000"/>
                <w:sz w:val="14"/>
                <w:szCs w:val="14"/>
                <w:lang w:val="en-US"/>
              </w:rPr>
              <w:t>,</w:t>
            </w:r>
            <w:r w:rsidRPr="00844C10">
              <w:rPr>
                <w:color w:val="000000"/>
                <w:lang w:val="en-US"/>
              </w:rPr>
              <w:t xml:space="preserve"> </w:t>
            </w:r>
            <w:r w:rsidRPr="00844C10">
              <w:rPr>
                <w:color w:val="000000"/>
                <w:lang w:val="en-US"/>
              </w:rPr>
              <w:br/>
            </w:r>
            <w:r w:rsidRPr="00377177">
              <w:rPr>
                <w:rFonts w:ascii="Arial" w:hAnsi="Arial" w:cs="Arial"/>
                <w:i/>
                <w:color w:val="000000"/>
                <w:sz w:val="14"/>
                <w:szCs w:val="14"/>
                <w:lang w:val="en-US"/>
              </w:rPr>
              <w:t>for</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the</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year</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preceding</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the</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previous</w:t>
            </w:r>
            <w:r w:rsidRPr="00D96682">
              <w:rPr>
                <w:rFonts w:ascii="Arial" w:hAnsi="Arial" w:cs="Arial"/>
                <w:i/>
                <w:color w:val="000000"/>
                <w:sz w:val="14"/>
                <w:szCs w:val="14"/>
                <w:vertAlign w:val="superscript"/>
                <w:lang w:val="en-US"/>
              </w:rPr>
              <w:t>1)</w:t>
            </w:r>
            <w:r w:rsidRPr="00D96682">
              <w:rPr>
                <w:rFonts w:ascii="Arial" w:hAnsi="Arial" w:cs="Arial"/>
                <w:i/>
                <w:color w:val="000000"/>
                <w:sz w:val="14"/>
                <w:szCs w:val="14"/>
                <w:lang w:val="en-US"/>
              </w:rPr>
              <w:t xml:space="preserve">, </w:t>
            </w:r>
            <w:r w:rsidRPr="00942F42">
              <w:rPr>
                <w:rFonts w:ascii="Arial" w:hAnsi="Arial" w:cs="Arial"/>
                <w:i/>
                <w:color w:val="000000"/>
                <w:sz w:val="14"/>
                <w:szCs w:val="14"/>
                <w:lang w:val="en-US"/>
              </w:rPr>
              <w:br/>
            </w:r>
            <w:r>
              <w:rPr>
                <w:rFonts w:ascii="Arial" w:hAnsi="Arial" w:cs="Arial"/>
                <w:i/>
                <w:color w:val="000000"/>
                <w:sz w:val="14"/>
                <w:szCs w:val="14"/>
                <w:lang w:val="en-US"/>
              </w:rPr>
              <w:t>percent</w:t>
            </w:r>
          </w:p>
        </w:tc>
      </w:tr>
      <w:tr w:rsidR="00811A77" w:rsidRPr="00D42306" w14:paraId="053A355B" w14:textId="77777777" w:rsidTr="006A1FED">
        <w:trPr>
          <w:cantSplit/>
          <w:jc w:val="center"/>
        </w:trPr>
        <w:tc>
          <w:tcPr>
            <w:tcW w:w="2607" w:type="dxa"/>
            <w:tcBorders>
              <w:top w:val="nil"/>
              <w:left w:val="nil"/>
              <w:bottom w:val="nil"/>
              <w:right w:val="single" w:sz="6" w:space="0" w:color="auto"/>
            </w:tcBorders>
            <w:vAlign w:val="bottom"/>
          </w:tcPr>
          <w:p w14:paraId="79D9CD0A" w14:textId="2A92760B" w:rsidR="00811A77" w:rsidRPr="00C57609" w:rsidRDefault="00811A77" w:rsidP="00811A77">
            <w:pPr>
              <w:pStyle w:val="12"/>
              <w:spacing w:before="70" w:line="150" w:lineRule="exact"/>
              <w:ind w:right="85"/>
              <w:rPr>
                <w:color w:val="000000"/>
                <w:vertAlign w:val="superscript"/>
              </w:rPr>
            </w:pPr>
            <w:r w:rsidRPr="00C57609">
              <w:rPr>
                <w:color w:val="000000"/>
              </w:rPr>
              <w:t xml:space="preserve">1.2.1. </w:t>
            </w:r>
            <w:r w:rsidRPr="00270963">
              <w:rPr>
                <w:color w:val="000000"/>
              </w:rPr>
              <w:t>Доля</w:t>
            </w:r>
            <w:r w:rsidRPr="00C57609">
              <w:rPr>
                <w:color w:val="000000"/>
              </w:rPr>
              <w:t xml:space="preserve"> </w:t>
            </w:r>
            <w:r w:rsidRPr="00270963">
              <w:rPr>
                <w:color w:val="000000"/>
              </w:rPr>
              <w:t>населения</w:t>
            </w:r>
            <w:r w:rsidRPr="00C57609">
              <w:rPr>
                <w:color w:val="000000"/>
              </w:rPr>
              <w:t xml:space="preserve">, </w:t>
            </w:r>
            <w:r w:rsidRPr="00270963">
              <w:rPr>
                <w:color w:val="000000"/>
              </w:rPr>
              <w:t>живущего</w:t>
            </w:r>
            <w:r w:rsidRPr="00C57609">
              <w:rPr>
                <w:color w:val="000000"/>
              </w:rPr>
              <w:t xml:space="preserve"> </w:t>
            </w:r>
            <w:r w:rsidRPr="00C57609">
              <w:rPr>
                <w:color w:val="000000"/>
              </w:rPr>
              <w:br/>
            </w:r>
            <w:r w:rsidRPr="00270963">
              <w:rPr>
                <w:color w:val="000000"/>
              </w:rPr>
              <w:t>за</w:t>
            </w:r>
            <w:r w:rsidRPr="00C57609">
              <w:rPr>
                <w:color w:val="000000"/>
              </w:rPr>
              <w:t xml:space="preserve"> </w:t>
            </w:r>
            <w:r w:rsidRPr="00270963">
              <w:rPr>
                <w:color w:val="000000"/>
              </w:rPr>
              <w:t>национальной</w:t>
            </w:r>
            <w:r w:rsidRPr="00C57609">
              <w:rPr>
                <w:color w:val="000000"/>
              </w:rPr>
              <w:t xml:space="preserve"> </w:t>
            </w:r>
            <w:r w:rsidRPr="00270963">
              <w:rPr>
                <w:color w:val="000000"/>
              </w:rPr>
              <w:t>чертой</w:t>
            </w:r>
            <w:r w:rsidRPr="00C57609">
              <w:rPr>
                <w:color w:val="000000"/>
              </w:rPr>
              <w:t xml:space="preserve"> </w:t>
            </w:r>
            <w:r w:rsidRPr="00270963">
              <w:rPr>
                <w:color w:val="000000"/>
              </w:rPr>
              <w:t>бедности</w:t>
            </w:r>
            <w:r w:rsidRPr="00C57609">
              <w:rPr>
                <w:color w:val="000000"/>
              </w:rPr>
              <w:t xml:space="preserve">, </w:t>
            </w:r>
            <w:r w:rsidRPr="00C57609">
              <w:rPr>
                <w:color w:val="000000"/>
              </w:rPr>
              <w:br/>
            </w:r>
            <w:r w:rsidRPr="00270963">
              <w:rPr>
                <w:color w:val="000000"/>
              </w:rPr>
              <w:t>за</w:t>
            </w:r>
            <w:r w:rsidRPr="00C57609">
              <w:rPr>
                <w:color w:val="000000"/>
              </w:rPr>
              <w:t xml:space="preserve"> </w:t>
            </w:r>
            <w:r w:rsidRPr="00270963">
              <w:rPr>
                <w:color w:val="000000"/>
              </w:rPr>
              <w:t>год</w:t>
            </w:r>
            <w:r w:rsidRPr="00C57609">
              <w:rPr>
                <w:color w:val="000000"/>
              </w:rPr>
              <w:t xml:space="preserve">, </w:t>
            </w:r>
            <w:r w:rsidRPr="00270963">
              <w:rPr>
                <w:color w:val="000000"/>
              </w:rPr>
              <w:t>предшествующий</w:t>
            </w:r>
            <w:r w:rsidRPr="00C57609">
              <w:rPr>
                <w:color w:val="000000"/>
              </w:rPr>
              <w:t xml:space="preserve"> </w:t>
            </w:r>
            <w:r w:rsidRPr="00C57609">
              <w:rPr>
                <w:color w:val="000000"/>
              </w:rPr>
              <w:br/>
            </w:r>
            <w:r w:rsidRPr="00270963">
              <w:rPr>
                <w:color w:val="000000"/>
              </w:rPr>
              <w:t>предыдущему</w:t>
            </w:r>
            <w:proofErr w:type="gramStart"/>
            <w:r w:rsidRPr="00C57609">
              <w:rPr>
                <w:color w:val="000000"/>
                <w:vertAlign w:val="superscript"/>
              </w:rPr>
              <w:t>2</w:t>
            </w:r>
            <w:proofErr w:type="gramEnd"/>
            <w:r w:rsidRPr="00C57609">
              <w:rPr>
                <w:color w:val="000000"/>
                <w:vertAlign w:val="superscript"/>
              </w:rPr>
              <w:t>)</w:t>
            </w:r>
            <w:r w:rsidRPr="00C57609">
              <w:rPr>
                <w:color w:val="000000"/>
              </w:rPr>
              <w:t xml:space="preserve">, </w:t>
            </w:r>
            <w:r w:rsidRPr="00270963">
              <w:rPr>
                <w:color w:val="000000"/>
              </w:rPr>
              <w:t>процентов</w:t>
            </w:r>
          </w:p>
        </w:tc>
        <w:tc>
          <w:tcPr>
            <w:tcW w:w="517" w:type="dxa"/>
            <w:tcBorders>
              <w:top w:val="nil"/>
              <w:left w:val="single" w:sz="6" w:space="0" w:color="auto"/>
              <w:bottom w:val="nil"/>
              <w:right w:val="single" w:sz="6" w:space="0" w:color="auto"/>
            </w:tcBorders>
            <w:vAlign w:val="bottom"/>
          </w:tcPr>
          <w:p w14:paraId="339BF311" w14:textId="77777777" w:rsidR="00811A77" w:rsidRPr="00942F42" w:rsidRDefault="00811A77" w:rsidP="00811A77">
            <w:pPr>
              <w:spacing w:before="70" w:line="150" w:lineRule="exact"/>
              <w:ind w:right="57"/>
              <w:jc w:val="right"/>
              <w:rPr>
                <w:rFonts w:ascii="Arial" w:hAnsi="Arial" w:cs="Arial"/>
                <w:color w:val="000000"/>
                <w:sz w:val="14"/>
                <w:szCs w:val="14"/>
                <w:lang w:val="en-US"/>
              </w:rPr>
            </w:pPr>
            <w:r w:rsidRPr="00942F42">
              <w:rPr>
                <w:rFonts w:ascii="Arial" w:hAnsi="Arial" w:cs="Arial"/>
                <w:color w:val="000000"/>
                <w:sz w:val="14"/>
                <w:szCs w:val="14"/>
                <w:lang w:val="en-US"/>
              </w:rPr>
              <w:t>12,5</w:t>
            </w:r>
          </w:p>
        </w:tc>
        <w:tc>
          <w:tcPr>
            <w:tcW w:w="518" w:type="dxa"/>
            <w:tcBorders>
              <w:top w:val="nil"/>
              <w:left w:val="single" w:sz="6" w:space="0" w:color="auto"/>
              <w:bottom w:val="nil"/>
              <w:right w:val="single" w:sz="6" w:space="0" w:color="auto"/>
            </w:tcBorders>
            <w:vAlign w:val="bottom"/>
          </w:tcPr>
          <w:p w14:paraId="00C8A587" w14:textId="77777777" w:rsidR="00811A77" w:rsidRPr="00942F42" w:rsidRDefault="00811A77" w:rsidP="00811A77">
            <w:pPr>
              <w:spacing w:before="70" w:line="150" w:lineRule="exact"/>
              <w:ind w:right="57"/>
              <w:jc w:val="right"/>
              <w:rPr>
                <w:rFonts w:ascii="Arial" w:hAnsi="Arial" w:cs="Arial"/>
                <w:color w:val="000000"/>
                <w:sz w:val="14"/>
                <w:szCs w:val="14"/>
                <w:lang w:val="en-US"/>
              </w:rPr>
            </w:pPr>
            <w:r w:rsidRPr="00942F42">
              <w:rPr>
                <w:rFonts w:ascii="Arial" w:hAnsi="Arial" w:cs="Arial"/>
                <w:color w:val="000000"/>
                <w:sz w:val="14"/>
                <w:szCs w:val="14"/>
                <w:lang w:val="en-US"/>
              </w:rPr>
              <w:t>13,4</w:t>
            </w:r>
          </w:p>
        </w:tc>
        <w:tc>
          <w:tcPr>
            <w:tcW w:w="518" w:type="dxa"/>
            <w:tcBorders>
              <w:top w:val="nil"/>
              <w:left w:val="single" w:sz="6" w:space="0" w:color="auto"/>
              <w:bottom w:val="nil"/>
              <w:right w:val="single" w:sz="6" w:space="0" w:color="auto"/>
            </w:tcBorders>
            <w:vAlign w:val="bottom"/>
          </w:tcPr>
          <w:p w14:paraId="2C82D10F" w14:textId="77777777" w:rsidR="00811A77" w:rsidRPr="00942F42" w:rsidRDefault="00811A77" w:rsidP="00811A77">
            <w:pPr>
              <w:spacing w:before="70" w:line="150" w:lineRule="exact"/>
              <w:ind w:right="57"/>
              <w:jc w:val="right"/>
              <w:rPr>
                <w:rFonts w:ascii="Arial" w:hAnsi="Arial" w:cs="Arial"/>
                <w:color w:val="000000"/>
                <w:sz w:val="14"/>
                <w:szCs w:val="14"/>
                <w:lang w:val="en-US"/>
              </w:rPr>
            </w:pPr>
            <w:r w:rsidRPr="00942F42">
              <w:rPr>
                <w:rFonts w:ascii="Arial" w:hAnsi="Arial" w:cs="Arial"/>
                <w:color w:val="000000"/>
                <w:sz w:val="14"/>
                <w:szCs w:val="14"/>
                <w:lang w:val="en-US"/>
              </w:rPr>
              <w:t>13,2</w:t>
            </w:r>
          </w:p>
        </w:tc>
        <w:tc>
          <w:tcPr>
            <w:tcW w:w="518" w:type="dxa"/>
            <w:tcBorders>
              <w:top w:val="nil"/>
              <w:left w:val="single" w:sz="6" w:space="0" w:color="auto"/>
              <w:bottom w:val="nil"/>
              <w:right w:val="single" w:sz="6" w:space="0" w:color="auto"/>
            </w:tcBorders>
            <w:vAlign w:val="bottom"/>
          </w:tcPr>
          <w:p w14:paraId="319AFBF3" w14:textId="77777777" w:rsidR="00811A77" w:rsidRPr="00942F42" w:rsidRDefault="00811A77" w:rsidP="00811A77">
            <w:pPr>
              <w:spacing w:before="70" w:line="150" w:lineRule="exact"/>
              <w:ind w:right="57"/>
              <w:jc w:val="right"/>
              <w:rPr>
                <w:rFonts w:ascii="Arial" w:hAnsi="Arial" w:cs="Arial"/>
                <w:color w:val="000000"/>
                <w:sz w:val="14"/>
                <w:szCs w:val="14"/>
                <w:vertAlign w:val="superscript"/>
                <w:lang w:val="en-US"/>
              </w:rPr>
            </w:pPr>
            <w:r w:rsidRPr="00942F42">
              <w:rPr>
                <w:rFonts w:ascii="Arial" w:hAnsi="Arial" w:cs="Arial"/>
                <w:color w:val="000000"/>
                <w:sz w:val="14"/>
                <w:szCs w:val="14"/>
                <w:lang w:val="en-US"/>
              </w:rPr>
              <w:t>12,9</w:t>
            </w:r>
          </w:p>
        </w:tc>
        <w:tc>
          <w:tcPr>
            <w:tcW w:w="517" w:type="dxa"/>
            <w:tcBorders>
              <w:top w:val="nil"/>
              <w:left w:val="single" w:sz="6" w:space="0" w:color="auto"/>
              <w:bottom w:val="nil"/>
              <w:right w:val="single" w:sz="6" w:space="0" w:color="auto"/>
            </w:tcBorders>
            <w:vAlign w:val="bottom"/>
          </w:tcPr>
          <w:p w14:paraId="21C073E8" w14:textId="177C3E35" w:rsidR="00811A77" w:rsidRPr="005A1171" w:rsidRDefault="00811A77" w:rsidP="00811A77">
            <w:pPr>
              <w:spacing w:before="70" w:line="150" w:lineRule="exact"/>
              <w:ind w:right="57"/>
              <w:jc w:val="right"/>
              <w:rPr>
                <w:rFonts w:ascii="Arial" w:hAnsi="Arial" w:cs="Arial"/>
                <w:color w:val="000000"/>
                <w:sz w:val="14"/>
                <w:szCs w:val="14"/>
                <w:lang w:val="en-US"/>
              </w:rPr>
            </w:pPr>
            <w:r w:rsidRPr="005A1171">
              <w:rPr>
                <w:rFonts w:ascii="Arial" w:hAnsi="Arial" w:cs="Arial"/>
                <w:color w:val="000000"/>
                <w:sz w:val="14"/>
                <w:szCs w:val="14"/>
                <w:lang w:val="en-US"/>
              </w:rPr>
              <w:t>12,6</w:t>
            </w:r>
          </w:p>
        </w:tc>
        <w:tc>
          <w:tcPr>
            <w:tcW w:w="518" w:type="dxa"/>
            <w:tcBorders>
              <w:top w:val="nil"/>
              <w:left w:val="single" w:sz="6" w:space="0" w:color="auto"/>
              <w:bottom w:val="nil"/>
              <w:right w:val="single" w:sz="6" w:space="0" w:color="auto"/>
            </w:tcBorders>
            <w:vAlign w:val="bottom"/>
          </w:tcPr>
          <w:p w14:paraId="6F2B4636" w14:textId="2303CEC3" w:rsidR="00811A77" w:rsidRPr="005A1171" w:rsidRDefault="00811A77" w:rsidP="00811A77">
            <w:pPr>
              <w:spacing w:before="70" w:line="150" w:lineRule="exact"/>
              <w:ind w:right="57"/>
              <w:jc w:val="right"/>
              <w:rPr>
                <w:rFonts w:ascii="Arial" w:hAnsi="Arial" w:cs="Arial"/>
                <w:color w:val="000000"/>
                <w:sz w:val="14"/>
                <w:szCs w:val="14"/>
                <w:lang w:val="en-US"/>
              </w:rPr>
            </w:pPr>
            <w:r w:rsidRPr="005A1171">
              <w:rPr>
                <w:rFonts w:ascii="Arial" w:hAnsi="Arial" w:cs="Arial"/>
                <w:color w:val="000000"/>
                <w:sz w:val="14"/>
                <w:szCs w:val="14"/>
                <w:lang w:val="en-US"/>
              </w:rPr>
              <w:t>12,3</w:t>
            </w:r>
          </w:p>
        </w:tc>
        <w:tc>
          <w:tcPr>
            <w:tcW w:w="518" w:type="dxa"/>
            <w:tcBorders>
              <w:top w:val="nil"/>
              <w:left w:val="single" w:sz="6" w:space="0" w:color="auto"/>
              <w:bottom w:val="nil"/>
              <w:right w:val="single" w:sz="6" w:space="0" w:color="auto"/>
            </w:tcBorders>
            <w:vAlign w:val="bottom"/>
          </w:tcPr>
          <w:p w14:paraId="696A2C73" w14:textId="64ACCE55" w:rsidR="00811A77" w:rsidRPr="00365446" w:rsidRDefault="00811A77" w:rsidP="00811A77">
            <w:pPr>
              <w:pStyle w:val="12"/>
              <w:spacing w:before="70" w:line="150" w:lineRule="exact"/>
              <w:ind w:left="57" w:right="57"/>
              <w:jc w:val="right"/>
              <w:rPr>
                <w:lang w:val="en-US"/>
              </w:rPr>
            </w:pPr>
            <w:r w:rsidRPr="00365446">
              <w:rPr>
                <w:lang w:val="en-US"/>
              </w:rPr>
              <w:t>12,1</w:t>
            </w:r>
          </w:p>
        </w:tc>
        <w:tc>
          <w:tcPr>
            <w:tcW w:w="518" w:type="dxa"/>
            <w:tcBorders>
              <w:top w:val="nil"/>
              <w:left w:val="single" w:sz="6" w:space="0" w:color="auto"/>
              <w:bottom w:val="nil"/>
              <w:right w:val="single" w:sz="6" w:space="0" w:color="auto"/>
            </w:tcBorders>
            <w:vAlign w:val="bottom"/>
          </w:tcPr>
          <w:p w14:paraId="387B0FA5" w14:textId="4B4A6599" w:rsidR="00811A77" w:rsidRPr="008556B8" w:rsidRDefault="00811A77" w:rsidP="00811A77">
            <w:pPr>
              <w:pStyle w:val="12"/>
              <w:spacing w:before="70" w:line="150" w:lineRule="exact"/>
              <w:ind w:left="57" w:right="57"/>
              <w:jc w:val="right"/>
            </w:pPr>
            <w:r w:rsidRPr="008556B8">
              <w:t>11,0</w:t>
            </w:r>
          </w:p>
        </w:tc>
        <w:tc>
          <w:tcPr>
            <w:tcW w:w="518" w:type="dxa"/>
            <w:tcBorders>
              <w:top w:val="nil"/>
              <w:left w:val="single" w:sz="6" w:space="0" w:color="auto"/>
              <w:bottom w:val="nil"/>
              <w:right w:val="single" w:sz="6" w:space="0" w:color="auto"/>
            </w:tcBorders>
            <w:vAlign w:val="bottom"/>
          </w:tcPr>
          <w:p w14:paraId="7FF4F6A3" w14:textId="0D4A4561" w:rsidR="00811A77" w:rsidRPr="00811A77" w:rsidRDefault="00811A77" w:rsidP="00811A77">
            <w:pPr>
              <w:spacing w:before="70" w:line="150" w:lineRule="exact"/>
              <w:ind w:left="57" w:right="57"/>
              <w:jc w:val="right"/>
              <w:rPr>
                <w:rFonts w:ascii="Arial" w:hAnsi="Arial" w:cs="Arial"/>
                <w:sz w:val="14"/>
                <w:szCs w:val="14"/>
              </w:rPr>
            </w:pPr>
            <w:r w:rsidRPr="00811A77">
              <w:rPr>
                <w:rFonts w:ascii="Arial" w:hAnsi="Arial" w:cs="Arial"/>
                <w:sz w:val="14"/>
                <w:szCs w:val="14"/>
              </w:rPr>
              <w:t>9,8</w:t>
            </w:r>
          </w:p>
        </w:tc>
        <w:tc>
          <w:tcPr>
            <w:tcW w:w="2621" w:type="dxa"/>
            <w:tcBorders>
              <w:top w:val="nil"/>
              <w:left w:val="single" w:sz="6" w:space="0" w:color="auto"/>
              <w:bottom w:val="nil"/>
            </w:tcBorders>
            <w:vAlign w:val="bottom"/>
          </w:tcPr>
          <w:p w14:paraId="6A316D47" w14:textId="600D7957" w:rsidR="00811A77" w:rsidRPr="004D506C" w:rsidRDefault="00811A77" w:rsidP="00811A77">
            <w:pPr>
              <w:pStyle w:val="12"/>
              <w:spacing w:before="70" w:line="150" w:lineRule="exact"/>
              <w:ind w:left="57"/>
              <w:rPr>
                <w:i/>
                <w:color w:val="000000"/>
                <w:vertAlign w:val="superscript"/>
                <w:lang w:val="en-US"/>
              </w:rPr>
            </w:pPr>
            <w:r w:rsidRPr="00DB046A">
              <w:rPr>
                <w:i/>
                <w:color w:val="000000"/>
                <w:lang w:val="en-US"/>
              </w:rPr>
              <w:t xml:space="preserve">1.2.1. </w:t>
            </w:r>
            <w:r w:rsidRPr="00377177">
              <w:rPr>
                <w:i/>
                <w:color w:val="000000"/>
                <w:lang w:val="en-US"/>
              </w:rPr>
              <w:t>Proportion</w:t>
            </w:r>
            <w:r w:rsidRPr="00DB046A">
              <w:rPr>
                <w:i/>
                <w:color w:val="000000"/>
                <w:lang w:val="en-US"/>
              </w:rPr>
              <w:t xml:space="preserve"> </w:t>
            </w:r>
            <w:r w:rsidRPr="00377177">
              <w:rPr>
                <w:i/>
                <w:color w:val="000000"/>
                <w:lang w:val="en-US"/>
              </w:rPr>
              <w:t>of</w:t>
            </w:r>
            <w:r w:rsidRPr="00DB046A">
              <w:rPr>
                <w:i/>
                <w:color w:val="000000"/>
                <w:lang w:val="en-US"/>
              </w:rPr>
              <w:t xml:space="preserve"> </w:t>
            </w:r>
            <w:r w:rsidRPr="00377177">
              <w:rPr>
                <w:i/>
                <w:color w:val="000000"/>
                <w:lang w:val="en-US"/>
              </w:rPr>
              <w:t>population</w:t>
            </w:r>
            <w:r w:rsidRPr="00DB046A">
              <w:rPr>
                <w:i/>
                <w:color w:val="000000"/>
                <w:lang w:val="en-US"/>
              </w:rPr>
              <w:t xml:space="preserve"> </w:t>
            </w:r>
            <w:r w:rsidRPr="00377177">
              <w:rPr>
                <w:i/>
                <w:color w:val="000000"/>
                <w:lang w:val="en-US"/>
              </w:rPr>
              <w:t>living</w:t>
            </w:r>
            <w:r w:rsidRPr="00DB046A">
              <w:rPr>
                <w:i/>
                <w:color w:val="000000"/>
                <w:lang w:val="en-US"/>
              </w:rPr>
              <w:t xml:space="preserve"> </w:t>
            </w:r>
            <w:r w:rsidRPr="00942F42">
              <w:rPr>
                <w:i/>
                <w:color w:val="000000"/>
                <w:lang w:val="en-US"/>
              </w:rPr>
              <w:br/>
            </w:r>
            <w:r w:rsidRPr="00377177">
              <w:rPr>
                <w:i/>
                <w:color w:val="000000"/>
                <w:lang w:val="en-US"/>
              </w:rPr>
              <w:t>below</w:t>
            </w:r>
            <w:r w:rsidRPr="00DB046A">
              <w:rPr>
                <w:i/>
                <w:color w:val="000000"/>
                <w:lang w:val="en-US"/>
              </w:rPr>
              <w:t xml:space="preserve"> </w:t>
            </w:r>
            <w:r w:rsidRPr="00377177">
              <w:rPr>
                <w:i/>
                <w:color w:val="000000"/>
                <w:lang w:val="en-US"/>
              </w:rPr>
              <w:t>the</w:t>
            </w:r>
            <w:r w:rsidRPr="00DB046A">
              <w:rPr>
                <w:i/>
                <w:color w:val="000000"/>
                <w:lang w:val="en-US"/>
              </w:rPr>
              <w:t xml:space="preserve"> </w:t>
            </w:r>
            <w:r w:rsidRPr="00377177">
              <w:rPr>
                <w:i/>
                <w:color w:val="000000"/>
                <w:lang w:val="en-US"/>
              </w:rPr>
              <w:t>national</w:t>
            </w:r>
            <w:r w:rsidRPr="00DB046A">
              <w:rPr>
                <w:i/>
                <w:color w:val="000000"/>
                <w:lang w:val="en-US"/>
              </w:rPr>
              <w:t xml:space="preserve"> </w:t>
            </w:r>
            <w:r w:rsidRPr="00377177">
              <w:rPr>
                <w:i/>
                <w:color w:val="000000"/>
                <w:lang w:val="en-US"/>
              </w:rPr>
              <w:t>poverty</w:t>
            </w:r>
            <w:r w:rsidRPr="00DB046A">
              <w:rPr>
                <w:i/>
                <w:color w:val="000000"/>
                <w:lang w:val="en-US"/>
              </w:rPr>
              <w:t xml:space="preserve"> </w:t>
            </w:r>
            <w:r w:rsidRPr="00377177">
              <w:rPr>
                <w:i/>
                <w:color w:val="000000"/>
                <w:lang w:val="en-US"/>
              </w:rPr>
              <w:t>line</w:t>
            </w:r>
            <w:r w:rsidRPr="00DB046A">
              <w:rPr>
                <w:i/>
                <w:color w:val="000000"/>
                <w:lang w:val="en-US"/>
              </w:rPr>
              <w:t>,</w:t>
            </w:r>
            <w:r w:rsidRPr="00DB046A">
              <w:rPr>
                <w:color w:val="000000"/>
                <w:lang w:val="en-US"/>
              </w:rPr>
              <w:t xml:space="preserve"> </w:t>
            </w:r>
            <w:r w:rsidRPr="00942F42">
              <w:rPr>
                <w:color w:val="000000"/>
                <w:lang w:val="en-US"/>
              </w:rPr>
              <w:br/>
            </w:r>
            <w:r w:rsidRPr="00377177">
              <w:rPr>
                <w:i/>
                <w:color w:val="000000"/>
                <w:lang w:val="en-US"/>
              </w:rPr>
              <w:t>for</w:t>
            </w:r>
            <w:r w:rsidRPr="00DB046A">
              <w:rPr>
                <w:i/>
                <w:color w:val="000000"/>
                <w:lang w:val="en-US"/>
              </w:rPr>
              <w:t xml:space="preserve"> </w:t>
            </w:r>
            <w:r w:rsidRPr="00377177">
              <w:rPr>
                <w:i/>
                <w:color w:val="000000"/>
                <w:lang w:val="en-US"/>
              </w:rPr>
              <w:t>the</w:t>
            </w:r>
            <w:r w:rsidRPr="00DB046A">
              <w:rPr>
                <w:i/>
                <w:color w:val="000000"/>
                <w:lang w:val="en-US"/>
              </w:rPr>
              <w:t xml:space="preserve"> </w:t>
            </w:r>
            <w:r w:rsidRPr="00377177">
              <w:rPr>
                <w:i/>
                <w:color w:val="000000"/>
                <w:lang w:val="en-US"/>
              </w:rPr>
              <w:t>year</w:t>
            </w:r>
            <w:r w:rsidRPr="00DB046A">
              <w:rPr>
                <w:i/>
                <w:color w:val="000000"/>
                <w:lang w:val="en-US"/>
              </w:rPr>
              <w:t xml:space="preserve"> </w:t>
            </w:r>
            <w:r w:rsidRPr="00377177">
              <w:rPr>
                <w:i/>
                <w:color w:val="000000"/>
                <w:lang w:val="en-US"/>
              </w:rPr>
              <w:t>preceding</w:t>
            </w:r>
            <w:r w:rsidRPr="00DB046A">
              <w:rPr>
                <w:i/>
                <w:color w:val="000000"/>
                <w:lang w:val="en-US"/>
              </w:rPr>
              <w:t xml:space="preserve"> </w:t>
            </w:r>
            <w:r w:rsidRPr="00377177">
              <w:rPr>
                <w:i/>
                <w:color w:val="000000"/>
                <w:lang w:val="en-US"/>
              </w:rPr>
              <w:t>the</w:t>
            </w:r>
            <w:r w:rsidRPr="00DB046A">
              <w:rPr>
                <w:i/>
                <w:color w:val="000000"/>
                <w:lang w:val="en-US"/>
              </w:rPr>
              <w:t xml:space="preserve"> </w:t>
            </w:r>
            <w:r w:rsidRPr="00377177">
              <w:rPr>
                <w:i/>
                <w:color w:val="000000"/>
                <w:lang w:val="en-US"/>
              </w:rPr>
              <w:t>previous</w:t>
            </w:r>
            <w:r>
              <w:rPr>
                <w:i/>
                <w:color w:val="000000"/>
                <w:vertAlign w:val="superscript"/>
                <w:lang w:val="en-US"/>
              </w:rPr>
              <w:t>2</w:t>
            </w:r>
            <w:r w:rsidRPr="00576AA3">
              <w:rPr>
                <w:i/>
                <w:color w:val="000000"/>
                <w:vertAlign w:val="superscript"/>
                <w:lang w:val="en-US"/>
              </w:rPr>
              <w:t>)</w:t>
            </w:r>
            <w:r w:rsidRPr="00377177">
              <w:rPr>
                <w:i/>
                <w:color w:val="000000"/>
                <w:lang w:val="en-US"/>
              </w:rPr>
              <w:t xml:space="preserve">, </w:t>
            </w:r>
            <w:r w:rsidRPr="00942F42">
              <w:rPr>
                <w:i/>
                <w:color w:val="000000"/>
                <w:lang w:val="en-US"/>
              </w:rPr>
              <w:br/>
            </w:r>
            <w:r>
              <w:rPr>
                <w:i/>
                <w:color w:val="000000"/>
                <w:lang w:val="en-US"/>
              </w:rPr>
              <w:t>percent</w:t>
            </w:r>
          </w:p>
        </w:tc>
      </w:tr>
      <w:tr w:rsidR="00811A77" w:rsidRPr="00B343DD" w14:paraId="08A8C0CF" w14:textId="77777777" w:rsidTr="006A1FED">
        <w:trPr>
          <w:cantSplit/>
          <w:jc w:val="center"/>
        </w:trPr>
        <w:tc>
          <w:tcPr>
            <w:tcW w:w="2607" w:type="dxa"/>
            <w:tcBorders>
              <w:top w:val="nil"/>
              <w:left w:val="nil"/>
              <w:bottom w:val="nil"/>
              <w:right w:val="single" w:sz="6" w:space="0" w:color="auto"/>
            </w:tcBorders>
            <w:vAlign w:val="bottom"/>
          </w:tcPr>
          <w:p w14:paraId="483AD703" w14:textId="77777777" w:rsidR="00811A77" w:rsidRPr="005746C4" w:rsidRDefault="00811A77" w:rsidP="00724805">
            <w:pPr>
              <w:spacing w:before="50" w:after="20" w:line="150" w:lineRule="exact"/>
              <w:ind w:right="85"/>
              <w:rPr>
                <w:rFonts w:ascii="Arial" w:hAnsi="Arial" w:cs="Arial"/>
                <w:b/>
                <w:color w:val="000000"/>
                <w:sz w:val="14"/>
                <w:szCs w:val="14"/>
                <w:lang w:val="en-US"/>
              </w:rPr>
            </w:pPr>
          </w:p>
        </w:tc>
        <w:tc>
          <w:tcPr>
            <w:tcW w:w="4660" w:type="dxa"/>
            <w:gridSpan w:val="9"/>
            <w:tcBorders>
              <w:top w:val="nil"/>
              <w:left w:val="single" w:sz="6" w:space="0" w:color="auto"/>
              <w:bottom w:val="nil"/>
              <w:right w:val="single" w:sz="6" w:space="0" w:color="auto"/>
            </w:tcBorders>
            <w:vAlign w:val="bottom"/>
          </w:tcPr>
          <w:p w14:paraId="14576AA1" w14:textId="23FAFC6A" w:rsidR="00811A77" w:rsidRPr="00B343DD" w:rsidRDefault="00811A77" w:rsidP="00724805">
            <w:pPr>
              <w:spacing w:before="50" w:after="20" w:line="150" w:lineRule="exact"/>
              <w:ind w:right="85"/>
              <w:jc w:val="center"/>
              <w:rPr>
                <w:rFonts w:ascii="Arial" w:hAnsi="Arial" w:cs="Arial"/>
                <w:b/>
                <w:color w:val="000000"/>
                <w:sz w:val="14"/>
                <w:szCs w:val="14"/>
              </w:rPr>
            </w:pPr>
            <w:r w:rsidRPr="00C20C6A">
              <w:rPr>
                <w:rFonts w:ascii="Arial" w:hAnsi="Arial" w:cs="Arial"/>
                <w:b/>
                <w:color w:val="000000"/>
                <w:sz w:val="14"/>
                <w:szCs w:val="14"/>
              </w:rPr>
              <w:t>Цель</w:t>
            </w:r>
            <w:r w:rsidRPr="00BD742B">
              <w:rPr>
                <w:rFonts w:ascii="Arial" w:hAnsi="Arial" w:cs="Arial"/>
                <w:b/>
                <w:color w:val="000000"/>
                <w:sz w:val="14"/>
                <w:szCs w:val="14"/>
              </w:rPr>
              <w:t xml:space="preserve"> 2.</w:t>
            </w:r>
            <w:r w:rsidRPr="00F6227C">
              <w:rPr>
                <w:rFonts w:ascii="Arial" w:hAnsi="Arial" w:cs="Arial"/>
                <w:b/>
                <w:color w:val="000000"/>
                <w:sz w:val="14"/>
                <w:szCs w:val="14"/>
                <w:lang w:val="en-US"/>
              </w:rPr>
              <w:t> </w:t>
            </w:r>
            <w:r w:rsidRPr="00BD742B">
              <w:rPr>
                <w:rFonts w:ascii="Arial" w:hAnsi="Arial" w:cs="Arial"/>
                <w:b/>
                <w:color w:val="000000"/>
                <w:sz w:val="14"/>
                <w:szCs w:val="14"/>
              </w:rPr>
              <w:t xml:space="preserve"> </w:t>
            </w:r>
            <w:r>
              <w:rPr>
                <w:rFonts w:ascii="Arial" w:hAnsi="Arial" w:cs="Arial"/>
                <w:b/>
                <w:color w:val="000000"/>
                <w:sz w:val="14"/>
                <w:szCs w:val="14"/>
              </w:rPr>
              <w:t>Ликвидация</w:t>
            </w:r>
            <w:r w:rsidRPr="00BD742B">
              <w:rPr>
                <w:rFonts w:ascii="Arial" w:hAnsi="Arial" w:cs="Arial"/>
                <w:b/>
                <w:color w:val="000000"/>
                <w:sz w:val="14"/>
                <w:szCs w:val="14"/>
              </w:rPr>
              <w:t xml:space="preserve"> </w:t>
            </w:r>
            <w:r>
              <w:rPr>
                <w:rFonts w:ascii="Arial" w:hAnsi="Arial" w:cs="Arial"/>
                <w:b/>
                <w:color w:val="000000"/>
                <w:sz w:val="14"/>
                <w:szCs w:val="14"/>
              </w:rPr>
              <w:t>голода</w:t>
            </w:r>
            <w:r w:rsidRPr="00BD742B">
              <w:rPr>
                <w:rFonts w:ascii="Arial" w:hAnsi="Arial" w:cs="Arial"/>
                <w:b/>
                <w:color w:val="000000"/>
                <w:sz w:val="14"/>
                <w:szCs w:val="14"/>
              </w:rPr>
              <w:t>/</w:t>
            </w:r>
            <w:r>
              <w:rPr>
                <w:rFonts w:ascii="Arial" w:hAnsi="Arial" w:cs="Arial"/>
                <w:b/>
                <w:color w:val="000000"/>
                <w:sz w:val="14"/>
                <w:szCs w:val="14"/>
              </w:rPr>
              <w:br/>
            </w:r>
            <w:r w:rsidRPr="00CD0DC3">
              <w:rPr>
                <w:rFonts w:ascii="Arial" w:hAnsi="Arial" w:cs="Arial"/>
                <w:b/>
                <w:i/>
                <w:sz w:val="14"/>
                <w:szCs w:val="14"/>
                <w:lang w:val="en-US"/>
              </w:rPr>
              <w:t>Goal</w:t>
            </w:r>
            <w:r w:rsidRPr="00BD742B">
              <w:rPr>
                <w:rFonts w:ascii="Arial" w:hAnsi="Arial" w:cs="Arial"/>
                <w:b/>
                <w:i/>
                <w:sz w:val="14"/>
                <w:szCs w:val="14"/>
              </w:rPr>
              <w:t xml:space="preserve"> 2. </w:t>
            </w:r>
            <w:r w:rsidRPr="00F6227C">
              <w:rPr>
                <w:rFonts w:ascii="Arial" w:hAnsi="Arial" w:cs="Arial"/>
                <w:b/>
                <w:i/>
                <w:sz w:val="14"/>
                <w:szCs w:val="14"/>
                <w:lang w:val="en-US"/>
              </w:rPr>
              <w:t>Zero</w:t>
            </w:r>
            <w:r w:rsidRPr="00BD742B">
              <w:rPr>
                <w:rFonts w:ascii="Arial" w:hAnsi="Arial" w:cs="Arial"/>
                <w:b/>
                <w:i/>
                <w:color w:val="000000"/>
                <w:sz w:val="14"/>
                <w:szCs w:val="14"/>
              </w:rPr>
              <w:t xml:space="preserve"> </w:t>
            </w:r>
            <w:r w:rsidRPr="00F6227C">
              <w:rPr>
                <w:rFonts w:ascii="Arial" w:hAnsi="Arial" w:cs="Arial"/>
                <w:b/>
                <w:i/>
                <w:color w:val="000000"/>
                <w:sz w:val="14"/>
                <w:szCs w:val="14"/>
                <w:lang w:val="en-US"/>
              </w:rPr>
              <w:t>hunger</w:t>
            </w:r>
          </w:p>
        </w:tc>
        <w:tc>
          <w:tcPr>
            <w:tcW w:w="2621" w:type="dxa"/>
            <w:tcBorders>
              <w:top w:val="nil"/>
              <w:left w:val="single" w:sz="6" w:space="0" w:color="auto"/>
              <w:bottom w:val="nil"/>
            </w:tcBorders>
            <w:vAlign w:val="bottom"/>
          </w:tcPr>
          <w:p w14:paraId="78A26279" w14:textId="77777777" w:rsidR="00811A77" w:rsidRPr="00B343DD" w:rsidRDefault="00811A77" w:rsidP="00724805">
            <w:pPr>
              <w:spacing w:before="50" w:after="20" w:line="150" w:lineRule="exact"/>
              <w:ind w:right="85"/>
              <w:rPr>
                <w:rFonts w:ascii="Arial" w:hAnsi="Arial" w:cs="Arial"/>
                <w:b/>
                <w:color w:val="000000"/>
                <w:sz w:val="14"/>
                <w:szCs w:val="14"/>
              </w:rPr>
            </w:pPr>
          </w:p>
        </w:tc>
      </w:tr>
      <w:tr w:rsidR="00811A77" w:rsidRPr="00FA52C5" w14:paraId="3C339282" w14:textId="77777777" w:rsidTr="006A1FED">
        <w:trPr>
          <w:cantSplit/>
          <w:jc w:val="center"/>
        </w:trPr>
        <w:tc>
          <w:tcPr>
            <w:tcW w:w="2607" w:type="dxa"/>
            <w:tcBorders>
              <w:top w:val="nil"/>
              <w:left w:val="nil"/>
              <w:bottom w:val="nil"/>
              <w:right w:val="single" w:sz="6" w:space="0" w:color="auto"/>
            </w:tcBorders>
            <w:vAlign w:val="bottom"/>
          </w:tcPr>
          <w:p w14:paraId="251DA180" w14:textId="4FC74781" w:rsidR="00811A77" w:rsidRPr="00EA6B5C" w:rsidRDefault="00811A77" w:rsidP="00811A77">
            <w:pPr>
              <w:pStyle w:val="12"/>
              <w:spacing w:before="70" w:line="150" w:lineRule="exact"/>
              <w:ind w:right="85"/>
            </w:pPr>
            <w:r w:rsidRPr="00EA6B5C">
              <w:rPr>
                <w:spacing w:val="-2"/>
              </w:rPr>
              <w:t xml:space="preserve">2.1.1. </w:t>
            </w:r>
            <w:proofErr w:type="gramStart"/>
            <w:r w:rsidRPr="00EA6B5C">
              <w:rPr>
                <w:spacing w:val="-2"/>
              </w:rPr>
              <w:t xml:space="preserve">Распространенность </w:t>
            </w:r>
            <w:r>
              <w:rPr>
                <w:spacing w:val="-2"/>
              </w:rPr>
              <w:br/>
            </w:r>
            <w:r w:rsidRPr="00EA6B5C">
              <w:rPr>
                <w:spacing w:val="-2"/>
              </w:rPr>
              <w:t>недоедания</w:t>
            </w:r>
            <w:r w:rsidRPr="00EA6B5C">
              <w:rPr>
                <w:spacing w:val="-2"/>
                <w:vertAlign w:val="superscript"/>
              </w:rPr>
              <w:t>3</w:t>
            </w:r>
            <w:r w:rsidRPr="00EA6B5C">
              <w:rPr>
                <w:vertAlign w:val="superscript"/>
              </w:rPr>
              <w:t>)</w:t>
            </w:r>
            <w:r w:rsidRPr="00EA6B5C">
              <w:t xml:space="preserve">, процентов </w:t>
            </w:r>
            <w:proofErr w:type="gramEnd"/>
          </w:p>
        </w:tc>
        <w:tc>
          <w:tcPr>
            <w:tcW w:w="517" w:type="dxa"/>
            <w:tcBorders>
              <w:top w:val="nil"/>
              <w:left w:val="single" w:sz="6" w:space="0" w:color="auto"/>
              <w:bottom w:val="nil"/>
              <w:right w:val="single" w:sz="6" w:space="0" w:color="auto"/>
            </w:tcBorders>
            <w:vAlign w:val="bottom"/>
          </w:tcPr>
          <w:p w14:paraId="7CC9833D"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59BCAFE6"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36B4E465"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54AAC85D" w14:textId="77777777" w:rsidR="00811A77" w:rsidRPr="00EA6B5C" w:rsidRDefault="00811A77" w:rsidP="00811A77">
            <w:pPr>
              <w:spacing w:before="7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36D5712D" w14:textId="77777777" w:rsidR="00811A77" w:rsidRPr="00EA6B5C" w:rsidRDefault="00811A77" w:rsidP="00811A77">
            <w:pPr>
              <w:spacing w:before="70" w:line="150" w:lineRule="exact"/>
              <w:ind w:right="57"/>
              <w:jc w:val="right"/>
              <w:rPr>
                <w:rFonts w:ascii="Arial" w:hAnsi="Arial" w:cs="Arial"/>
                <w:sz w:val="14"/>
                <w:szCs w:val="14"/>
              </w:rPr>
            </w:pPr>
            <w:r w:rsidRPr="00EA6B5C">
              <w:rPr>
                <w:rFonts w:ascii="Arial" w:hAnsi="Arial" w:cs="Arial"/>
                <w:sz w:val="14"/>
                <w:szCs w:val="14"/>
              </w:rPr>
              <w:t>1,55</w:t>
            </w:r>
          </w:p>
        </w:tc>
        <w:tc>
          <w:tcPr>
            <w:tcW w:w="518" w:type="dxa"/>
            <w:tcBorders>
              <w:top w:val="nil"/>
              <w:left w:val="single" w:sz="6" w:space="0" w:color="auto"/>
              <w:bottom w:val="nil"/>
              <w:right w:val="single" w:sz="6" w:space="0" w:color="auto"/>
            </w:tcBorders>
            <w:vAlign w:val="bottom"/>
          </w:tcPr>
          <w:p w14:paraId="35639993" w14:textId="77777777" w:rsidR="00811A77" w:rsidRPr="00EA6B5C" w:rsidRDefault="00811A77" w:rsidP="00811A77">
            <w:pPr>
              <w:spacing w:before="70" w:line="150" w:lineRule="exact"/>
              <w:ind w:right="57"/>
              <w:jc w:val="right"/>
              <w:rPr>
                <w:rFonts w:ascii="Arial" w:hAnsi="Arial" w:cs="Arial"/>
                <w:sz w:val="14"/>
                <w:szCs w:val="14"/>
                <w:vertAlign w:val="superscript"/>
              </w:rPr>
            </w:pPr>
          </w:p>
        </w:tc>
        <w:tc>
          <w:tcPr>
            <w:tcW w:w="518" w:type="dxa"/>
            <w:tcBorders>
              <w:top w:val="nil"/>
              <w:left w:val="single" w:sz="6" w:space="0" w:color="auto"/>
              <w:bottom w:val="nil"/>
              <w:right w:val="single" w:sz="6" w:space="0" w:color="auto"/>
            </w:tcBorders>
            <w:vAlign w:val="bottom"/>
          </w:tcPr>
          <w:p w14:paraId="1BB5DE7E" w14:textId="77777777" w:rsidR="00811A77" w:rsidRPr="00EA6B5C" w:rsidRDefault="00811A77" w:rsidP="00811A77">
            <w:pPr>
              <w:pStyle w:val="12"/>
              <w:spacing w:before="70" w:line="150" w:lineRule="exact"/>
              <w:ind w:left="57" w:right="57"/>
              <w:jc w:val="right"/>
              <w:rPr>
                <w:i/>
              </w:rPr>
            </w:pPr>
          </w:p>
        </w:tc>
        <w:tc>
          <w:tcPr>
            <w:tcW w:w="518" w:type="dxa"/>
            <w:tcBorders>
              <w:top w:val="nil"/>
              <w:left w:val="single" w:sz="6" w:space="0" w:color="auto"/>
              <w:bottom w:val="nil"/>
              <w:right w:val="single" w:sz="6" w:space="0" w:color="auto"/>
            </w:tcBorders>
            <w:vAlign w:val="bottom"/>
          </w:tcPr>
          <w:p w14:paraId="6D7976A6" w14:textId="77777777" w:rsidR="00811A77" w:rsidRPr="00EA6B5C" w:rsidRDefault="00811A77" w:rsidP="00811A77">
            <w:pPr>
              <w:pStyle w:val="12"/>
              <w:spacing w:before="70" w:line="150" w:lineRule="exact"/>
              <w:ind w:left="57" w:right="57"/>
              <w:jc w:val="right"/>
              <w:rPr>
                <w:i/>
              </w:rPr>
            </w:pPr>
          </w:p>
        </w:tc>
        <w:tc>
          <w:tcPr>
            <w:tcW w:w="518" w:type="dxa"/>
            <w:tcBorders>
              <w:top w:val="nil"/>
              <w:left w:val="single" w:sz="6" w:space="0" w:color="auto"/>
              <w:bottom w:val="nil"/>
              <w:right w:val="single" w:sz="6" w:space="0" w:color="auto"/>
            </w:tcBorders>
            <w:vAlign w:val="bottom"/>
          </w:tcPr>
          <w:p w14:paraId="60C55A64" w14:textId="74F81CE5" w:rsidR="00811A77" w:rsidRPr="00EA6B5C" w:rsidRDefault="00811A77" w:rsidP="00811A77">
            <w:pPr>
              <w:pStyle w:val="12"/>
              <w:spacing w:before="70" w:line="150" w:lineRule="exact"/>
              <w:ind w:left="57" w:right="57"/>
              <w:jc w:val="right"/>
              <w:rPr>
                <w:i/>
              </w:rPr>
            </w:pPr>
          </w:p>
        </w:tc>
        <w:tc>
          <w:tcPr>
            <w:tcW w:w="2621" w:type="dxa"/>
            <w:tcBorders>
              <w:top w:val="nil"/>
              <w:left w:val="single" w:sz="6" w:space="0" w:color="auto"/>
              <w:bottom w:val="nil"/>
            </w:tcBorders>
            <w:vAlign w:val="bottom"/>
          </w:tcPr>
          <w:p w14:paraId="49076828" w14:textId="5DA51083" w:rsidR="00811A77" w:rsidRPr="00EA6B5C" w:rsidRDefault="00811A77" w:rsidP="00811A77">
            <w:pPr>
              <w:pStyle w:val="12"/>
              <w:spacing w:before="70" w:line="150" w:lineRule="exact"/>
              <w:ind w:left="57"/>
              <w:rPr>
                <w:i/>
              </w:rPr>
            </w:pPr>
            <w:r w:rsidRPr="00EA6B5C">
              <w:rPr>
                <w:i/>
              </w:rPr>
              <w:t xml:space="preserve">2.1.1. </w:t>
            </w:r>
            <w:r w:rsidRPr="00EA6B5C">
              <w:rPr>
                <w:i/>
                <w:lang w:val="en-US"/>
              </w:rPr>
              <w:t>Prevalence</w:t>
            </w:r>
            <w:r w:rsidRPr="00EA6B5C">
              <w:rPr>
                <w:i/>
              </w:rPr>
              <w:t xml:space="preserve"> </w:t>
            </w:r>
            <w:r w:rsidRPr="00EA6B5C">
              <w:rPr>
                <w:i/>
                <w:lang w:val="en-US"/>
              </w:rPr>
              <w:t>of</w:t>
            </w:r>
            <w:r w:rsidRPr="00EA6B5C">
              <w:rPr>
                <w:i/>
              </w:rPr>
              <w:t xml:space="preserve"> </w:t>
            </w:r>
            <w:r w:rsidRPr="00EA6B5C">
              <w:rPr>
                <w:i/>
              </w:rPr>
              <w:br/>
            </w:r>
            <w:r w:rsidRPr="00EA6B5C">
              <w:rPr>
                <w:i/>
                <w:lang w:val="en-US"/>
              </w:rPr>
              <w:t>undernourishment</w:t>
            </w:r>
            <w:r w:rsidRPr="00EA6B5C">
              <w:rPr>
                <w:i/>
                <w:vertAlign w:val="superscript"/>
              </w:rPr>
              <w:t>3)</w:t>
            </w:r>
            <w:r w:rsidRPr="00EA6B5C">
              <w:rPr>
                <w:i/>
              </w:rPr>
              <w:t xml:space="preserve">, </w:t>
            </w:r>
            <w:r w:rsidRPr="00EA6B5C">
              <w:rPr>
                <w:i/>
                <w:lang w:val="en-US"/>
              </w:rPr>
              <w:t>percent</w:t>
            </w:r>
            <w:r w:rsidRPr="00EA6B5C">
              <w:rPr>
                <w:i/>
              </w:rPr>
              <w:t xml:space="preserve">  </w:t>
            </w:r>
          </w:p>
        </w:tc>
      </w:tr>
      <w:tr w:rsidR="00811A77" w:rsidRPr="00FA52C5" w14:paraId="230A471D" w14:textId="77777777" w:rsidTr="006A1FED">
        <w:trPr>
          <w:cantSplit/>
          <w:jc w:val="center"/>
        </w:trPr>
        <w:tc>
          <w:tcPr>
            <w:tcW w:w="2607" w:type="dxa"/>
            <w:tcBorders>
              <w:top w:val="nil"/>
              <w:left w:val="nil"/>
              <w:bottom w:val="nil"/>
              <w:right w:val="single" w:sz="6" w:space="0" w:color="auto"/>
            </w:tcBorders>
            <w:vAlign w:val="bottom"/>
          </w:tcPr>
          <w:p w14:paraId="2188661C" w14:textId="1E5E6E33" w:rsidR="00811A77" w:rsidRPr="00EA6B5C" w:rsidRDefault="00811A77" w:rsidP="00811A77">
            <w:pPr>
              <w:pStyle w:val="12"/>
              <w:spacing w:before="70" w:line="150" w:lineRule="exact"/>
              <w:ind w:left="113"/>
            </w:pPr>
            <w:r w:rsidRPr="00EA6B5C">
              <w:t>Женщины</w:t>
            </w:r>
          </w:p>
        </w:tc>
        <w:tc>
          <w:tcPr>
            <w:tcW w:w="517" w:type="dxa"/>
            <w:tcBorders>
              <w:top w:val="nil"/>
              <w:left w:val="single" w:sz="6" w:space="0" w:color="auto"/>
              <w:bottom w:val="nil"/>
              <w:right w:val="single" w:sz="6" w:space="0" w:color="auto"/>
            </w:tcBorders>
            <w:vAlign w:val="bottom"/>
          </w:tcPr>
          <w:p w14:paraId="08C214B2"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18A09FF2"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6524D1FE"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5098D743" w14:textId="77777777" w:rsidR="00811A77" w:rsidRPr="00EA6B5C" w:rsidRDefault="00811A77" w:rsidP="00811A77">
            <w:pPr>
              <w:spacing w:before="7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128704F4" w14:textId="77777777" w:rsidR="00811A77" w:rsidRPr="00EA6B5C" w:rsidRDefault="00811A77" w:rsidP="00811A77">
            <w:pPr>
              <w:spacing w:before="70" w:line="150" w:lineRule="exact"/>
              <w:ind w:right="57"/>
              <w:jc w:val="right"/>
              <w:rPr>
                <w:rFonts w:ascii="Arial" w:hAnsi="Arial" w:cs="Arial"/>
                <w:sz w:val="14"/>
                <w:szCs w:val="14"/>
              </w:rPr>
            </w:pPr>
            <w:r w:rsidRPr="00EA6B5C">
              <w:rPr>
                <w:rFonts w:ascii="Arial" w:hAnsi="Arial" w:cs="Arial"/>
                <w:sz w:val="14"/>
                <w:szCs w:val="14"/>
              </w:rPr>
              <w:t>1,68</w:t>
            </w:r>
          </w:p>
        </w:tc>
        <w:tc>
          <w:tcPr>
            <w:tcW w:w="518" w:type="dxa"/>
            <w:tcBorders>
              <w:top w:val="nil"/>
              <w:left w:val="single" w:sz="6" w:space="0" w:color="auto"/>
              <w:bottom w:val="nil"/>
              <w:right w:val="single" w:sz="6" w:space="0" w:color="auto"/>
            </w:tcBorders>
            <w:vAlign w:val="bottom"/>
          </w:tcPr>
          <w:p w14:paraId="60D5AF6C" w14:textId="77777777" w:rsidR="00811A77" w:rsidRPr="00EA6B5C" w:rsidRDefault="00811A77" w:rsidP="00811A77">
            <w:pPr>
              <w:spacing w:before="70" w:line="150" w:lineRule="exact"/>
              <w:ind w:right="57"/>
              <w:jc w:val="right"/>
              <w:rPr>
                <w:rFonts w:ascii="Arial" w:hAnsi="Arial" w:cs="Arial"/>
                <w:sz w:val="14"/>
                <w:szCs w:val="14"/>
                <w:vertAlign w:val="superscript"/>
              </w:rPr>
            </w:pPr>
          </w:p>
        </w:tc>
        <w:tc>
          <w:tcPr>
            <w:tcW w:w="518" w:type="dxa"/>
            <w:tcBorders>
              <w:top w:val="nil"/>
              <w:left w:val="single" w:sz="6" w:space="0" w:color="auto"/>
              <w:bottom w:val="nil"/>
              <w:right w:val="single" w:sz="6" w:space="0" w:color="auto"/>
            </w:tcBorders>
            <w:vAlign w:val="bottom"/>
          </w:tcPr>
          <w:p w14:paraId="4E701725" w14:textId="77777777" w:rsidR="00811A77" w:rsidRPr="00D63442" w:rsidRDefault="00811A77" w:rsidP="00811A77">
            <w:pPr>
              <w:pStyle w:val="12"/>
              <w:spacing w:before="7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3E6837F6" w14:textId="77777777" w:rsidR="00811A77" w:rsidRPr="00D63442" w:rsidRDefault="00811A77" w:rsidP="00811A77">
            <w:pPr>
              <w:pStyle w:val="12"/>
              <w:spacing w:before="7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6F0B353B" w14:textId="67C9A913" w:rsidR="00811A77" w:rsidRPr="00D63442" w:rsidRDefault="00811A77" w:rsidP="00811A77">
            <w:pPr>
              <w:pStyle w:val="12"/>
              <w:spacing w:before="70" w:line="150" w:lineRule="exact"/>
              <w:ind w:left="113" w:right="57"/>
              <w:jc w:val="right"/>
              <w:rPr>
                <w:i/>
              </w:rPr>
            </w:pPr>
          </w:p>
        </w:tc>
        <w:tc>
          <w:tcPr>
            <w:tcW w:w="2621" w:type="dxa"/>
            <w:tcBorders>
              <w:top w:val="nil"/>
              <w:left w:val="single" w:sz="6" w:space="0" w:color="auto"/>
              <w:bottom w:val="nil"/>
            </w:tcBorders>
            <w:vAlign w:val="bottom"/>
          </w:tcPr>
          <w:p w14:paraId="00B7B794" w14:textId="1BE04946" w:rsidR="00811A77" w:rsidRPr="00EA6B5C" w:rsidRDefault="00811A77" w:rsidP="00811A77">
            <w:pPr>
              <w:pStyle w:val="12"/>
              <w:spacing w:before="70" w:line="150" w:lineRule="exact"/>
              <w:ind w:left="170"/>
              <w:rPr>
                <w:i/>
              </w:rPr>
            </w:pPr>
            <w:r w:rsidRPr="00EA6B5C">
              <w:rPr>
                <w:i/>
                <w:lang w:val="en-US"/>
              </w:rPr>
              <w:t>Female</w:t>
            </w:r>
          </w:p>
        </w:tc>
      </w:tr>
      <w:tr w:rsidR="00811A77" w:rsidRPr="00FA52C5" w14:paraId="6A1137E5" w14:textId="77777777" w:rsidTr="006A1FED">
        <w:trPr>
          <w:cantSplit/>
          <w:jc w:val="center"/>
        </w:trPr>
        <w:tc>
          <w:tcPr>
            <w:tcW w:w="2607" w:type="dxa"/>
            <w:tcBorders>
              <w:top w:val="nil"/>
              <w:left w:val="nil"/>
              <w:bottom w:val="nil"/>
              <w:right w:val="single" w:sz="6" w:space="0" w:color="auto"/>
            </w:tcBorders>
            <w:vAlign w:val="bottom"/>
          </w:tcPr>
          <w:p w14:paraId="5C56ECAA" w14:textId="18D842A8" w:rsidR="00811A77" w:rsidRPr="00EA6B5C" w:rsidRDefault="00811A77" w:rsidP="00811A77">
            <w:pPr>
              <w:pStyle w:val="12"/>
              <w:spacing w:before="70" w:line="150" w:lineRule="exact"/>
              <w:ind w:left="113"/>
            </w:pPr>
            <w:r w:rsidRPr="00EA6B5C">
              <w:t>Мужчины</w:t>
            </w:r>
          </w:p>
        </w:tc>
        <w:tc>
          <w:tcPr>
            <w:tcW w:w="517" w:type="dxa"/>
            <w:tcBorders>
              <w:top w:val="nil"/>
              <w:left w:val="single" w:sz="6" w:space="0" w:color="auto"/>
              <w:bottom w:val="nil"/>
              <w:right w:val="single" w:sz="6" w:space="0" w:color="auto"/>
            </w:tcBorders>
            <w:vAlign w:val="bottom"/>
          </w:tcPr>
          <w:p w14:paraId="0DC225E4"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6C345BD1"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2FB33F69"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0A947AEF" w14:textId="77777777" w:rsidR="00811A77" w:rsidRPr="00EA6B5C" w:rsidRDefault="00811A77" w:rsidP="00811A77">
            <w:pPr>
              <w:spacing w:before="7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7D3CE9DA" w14:textId="77777777" w:rsidR="00811A77" w:rsidRPr="00EA6B5C" w:rsidRDefault="00811A77" w:rsidP="00811A77">
            <w:pPr>
              <w:spacing w:before="70" w:line="150" w:lineRule="exact"/>
              <w:ind w:right="57"/>
              <w:jc w:val="right"/>
              <w:rPr>
                <w:rFonts w:ascii="Arial" w:hAnsi="Arial" w:cs="Arial"/>
                <w:sz w:val="14"/>
                <w:szCs w:val="14"/>
              </w:rPr>
            </w:pPr>
            <w:r w:rsidRPr="00EA6B5C">
              <w:rPr>
                <w:rFonts w:ascii="Arial" w:hAnsi="Arial" w:cs="Arial"/>
                <w:sz w:val="14"/>
                <w:szCs w:val="14"/>
              </w:rPr>
              <w:t>1,38</w:t>
            </w:r>
          </w:p>
        </w:tc>
        <w:tc>
          <w:tcPr>
            <w:tcW w:w="518" w:type="dxa"/>
            <w:tcBorders>
              <w:top w:val="nil"/>
              <w:left w:val="single" w:sz="6" w:space="0" w:color="auto"/>
              <w:bottom w:val="nil"/>
              <w:right w:val="single" w:sz="6" w:space="0" w:color="auto"/>
            </w:tcBorders>
            <w:vAlign w:val="bottom"/>
          </w:tcPr>
          <w:p w14:paraId="24E457E4" w14:textId="77777777" w:rsidR="00811A77" w:rsidRPr="00EA6B5C" w:rsidRDefault="00811A77" w:rsidP="00811A77">
            <w:pPr>
              <w:spacing w:before="70" w:line="150" w:lineRule="exact"/>
              <w:ind w:right="57"/>
              <w:jc w:val="right"/>
              <w:rPr>
                <w:rFonts w:ascii="Arial" w:hAnsi="Arial" w:cs="Arial"/>
                <w:sz w:val="14"/>
                <w:szCs w:val="14"/>
                <w:vertAlign w:val="superscript"/>
              </w:rPr>
            </w:pPr>
          </w:p>
        </w:tc>
        <w:tc>
          <w:tcPr>
            <w:tcW w:w="518" w:type="dxa"/>
            <w:tcBorders>
              <w:top w:val="nil"/>
              <w:left w:val="single" w:sz="6" w:space="0" w:color="auto"/>
              <w:bottom w:val="nil"/>
              <w:right w:val="single" w:sz="6" w:space="0" w:color="auto"/>
            </w:tcBorders>
            <w:vAlign w:val="bottom"/>
          </w:tcPr>
          <w:p w14:paraId="2DBB4511" w14:textId="77777777" w:rsidR="00811A77" w:rsidRPr="00D63442" w:rsidRDefault="00811A77" w:rsidP="00811A77">
            <w:pPr>
              <w:pStyle w:val="12"/>
              <w:spacing w:before="7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561E540A" w14:textId="77777777" w:rsidR="00811A77" w:rsidRPr="00D63442" w:rsidRDefault="00811A77" w:rsidP="00811A77">
            <w:pPr>
              <w:pStyle w:val="12"/>
              <w:spacing w:before="7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316A7146" w14:textId="3F37AE16" w:rsidR="00811A77" w:rsidRPr="00D63442" w:rsidRDefault="00811A77" w:rsidP="00811A77">
            <w:pPr>
              <w:pStyle w:val="12"/>
              <w:spacing w:before="70" w:line="150" w:lineRule="exact"/>
              <w:ind w:left="113" w:right="57"/>
              <w:jc w:val="right"/>
              <w:rPr>
                <w:i/>
              </w:rPr>
            </w:pPr>
          </w:p>
        </w:tc>
        <w:tc>
          <w:tcPr>
            <w:tcW w:w="2621" w:type="dxa"/>
            <w:tcBorders>
              <w:top w:val="nil"/>
              <w:left w:val="single" w:sz="6" w:space="0" w:color="auto"/>
              <w:bottom w:val="nil"/>
            </w:tcBorders>
            <w:vAlign w:val="bottom"/>
          </w:tcPr>
          <w:p w14:paraId="670C9DDE" w14:textId="54D9CA05" w:rsidR="00811A77" w:rsidRPr="00EA6B5C" w:rsidRDefault="00811A77" w:rsidP="00811A77">
            <w:pPr>
              <w:pStyle w:val="12"/>
              <w:spacing w:before="70" w:line="150" w:lineRule="exact"/>
              <w:ind w:left="170"/>
              <w:rPr>
                <w:i/>
              </w:rPr>
            </w:pPr>
            <w:r w:rsidRPr="00EA6B5C">
              <w:rPr>
                <w:i/>
                <w:lang w:val="en-US"/>
              </w:rPr>
              <w:t>Male</w:t>
            </w:r>
          </w:p>
        </w:tc>
      </w:tr>
      <w:tr w:rsidR="00811A77" w:rsidRPr="00D42306" w14:paraId="7A17C0D3" w14:textId="77777777" w:rsidTr="006A1FED">
        <w:trPr>
          <w:cantSplit/>
          <w:jc w:val="center"/>
        </w:trPr>
        <w:tc>
          <w:tcPr>
            <w:tcW w:w="2607" w:type="dxa"/>
            <w:tcBorders>
              <w:top w:val="nil"/>
              <w:left w:val="nil"/>
              <w:bottom w:val="nil"/>
              <w:right w:val="single" w:sz="6" w:space="0" w:color="auto"/>
            </w:tcBorders>
            <w:vAlign w:val="bottom"/>
          </w:tcPr>
          <w:p w14:paraId="319A3BC3" w14:textId="3C009EF4" w:rsidR="00811A77" w:rsidRPr="00EA6B5C" w:rsidRDefault="00811A77" w:rsidP="00811A77">
            <w:pPr>
              <w:pStyle w:val="12"/>
              <w:spacing w:before="70" w:line="150" w:lineRule="exact"/>
              <w:ind w:right="85"/>
            </w:pPr>
            <w:r w:rsidRPr="00EA6B5C">
              <w:t xml:space="preserve">2.1.2. </w:t>
            </w:r>
            <w:proofErr w:type="gramStart"/>
            <w:r w:rsidRPr="00EA6B5C">
              <w:t xml:space="preserve">Уровень умеренного </w:t>
            </w:r>
            <w:r>
              <w:br/>
            </w:r>
            <w:r w:rsidRPr="00EA6B5C">
              <w:t xml:space="preserve">или острого отсутствия </w:t>
            </w:r>
            <w:r>
              <w:br/>
            </w:r>
            <w:r w:rsidRPr="00EA6B5C">
              <w:t>продоволь</w:t>
            </w:r>
            <w:r>
              <w:t xml:space="preserve">ственной </w:t>
            </w:r>
            <w:r w:rsidRPr="00EA6B5C">
              <w:t xml:space="preserve">безопасности </w:t>
            </w:r>
            <w:r>
              <w:br/>
            </w:r>
            <w:r w:rsidRPr="00EA6B5C">
              <w:t xml:space="preserve">населения, по шкале </w:t>
            </w:r>
            <w:r w:rsidRPr="00EA6B5C">
              <w:rPr>
                <w:spacing w:val="-4"/>
              </w:rPr>
              <w:t xml:space="preserve">восприятия </w:t>
            </w:r>
            <w:r>
              <w:rPr>
                <w:spacing w:val="-4"/>
              </w:rPr>
              <w:br/>
            </w:r>
            <w:r w:rsidRPr="00EA6B5C">
              <w:rPr>
                <w:spacing w:val="-4"/>
              </w:rPr>
              <w:t>отсутствия продовольственной</w:t>
            </w:r>
            <w:r w:rsidRPr="00EA6B5C">
              <w:t xml:space="preserve"> </w:t>
            </w:r>
            <w:r>
              <w:br/>
            </w:r>
            <w:r w:rsidRPr="00EA6B5C">
              <w:t>безопасности</w:t>
            </w:r>
            <w:r w:rsidRPr="00EA6B5C">
              <w:rPr>
                <w:vertAlign w:val="superscript"/>
              </w:rPr>
              <w:t>3)</w:t>
            </w:r>
            <w:r w:rsidRPr="00EA6B5C">
              <w:t xml:space="preserve">, процентов </w:t>
            </w:r>
            <w:proofErr w:type="gramEnd"/>
          </w:p>
        </w:tc>
        <w:tc>
          <w:tcPr>
            <w:tcW w:w="517" w:type="dxa"/>
            <w:tcBorders>
              <w:top w:val="nil"/>
              <w:left w:val="single" w:sz="6" w:space="0" w:color="auto"/>
              <w:bottom w:val="nil"/>
              <w:right w:val="single" w:sz="6" w:space="0" w:color="auto"/>
            </w:tcBorders>
            <w:vAlign w:val="bottom"/>
          </w:tcPr>
          <w:p w14:paraId="04F36D14"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09AC4573"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30F1148F"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2BAE8C3D" w14:textId="77777777" w:rsidR="00811A77" w:rsidRPr="00EA6B5C" w:rsidRDefault="00811A77" w:rsidP="00811A77">
            <w:pPr>
              <w:spacing w:before="7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6246D547"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5270EBD2" w14:textId="77777777" w:rsidR="00811A77" w:rsidRPr="00EA6B5C" w:rsidRDefault="00811A77" w:rsidP="00811A77">
            <w:pPr>
              <w:spacing w:before="70" w:line="150" w:lineRule="exact"/>
              <w:ind w:right="57"/>
              <w:jc w:val="right"/>
              <w:rPr>
                <w:rFonts w:ascii="Arial" w:hAnsi="Arial" w:cs="Arial"/>
                <w:sz w:val="14"/>
                <w:szCs w:val="14"/>
                <w:vertAlign w:val="superscript"/>
              </w:rPr>
            </w:pPr>
          </w:p>
        </w:tc>
        <w:tc>
          <w:tcPr>
            <w:tcW w:w="518" w:type="dxa"/>
            <w:tcBorders>
              <w:top w:val="nil"/>
              <w:left w:val="single" w:sz="6" w:space="0" w:color="auto"/>
              <w:bottom w:val="nil"/>
              <w:right w:val="single" w:sz="6" w:space="0" w:color="auto"/>
            </w:tcBorders>
            <w:vAlign w:val="bottom"/>
          </w:tcPr>
          <w:p w14:paraId="5E3C60B1" w14:textId="77777777" w:rsidR="00811A77" w:rsidRPr="00EA6B5C" w:rsidRDefault="00811A77" w:rsidP="00811A77">
            <w:pPr>
              <w:pStyle w:val="12"/>
              <w:spacing w:before="70" w:line="150" w:lineRule="exact"/>
              <w:ind w:left="57" w:right="57"/>
              <w:jc w:val="right"/>
              <w:rPr>
                <w:i/>
              </w:rPr>
            </w:pPr>
          </w:p>
        </w:tc>
        <w:tc>
          <w:tcPr>
            <w:tcW w:w="518" w:type="dxa"/>
            <w:tcBorders>
              <w:top w:val="nil"/>
              <w:left w:val="single" w:sz="6" w:space="0" w:color="auto"/>
              <w:bottom w:val="nil"/>
              <w:right w:val="single" w:sz="6" w:space="0" w:color="auto"/>
            </w:tcBorders>
            <w:vAlign w:val="bottom"/>
          </w:tcPr>
          <w:p w14:paraId="3DC6E37C" w14:textId="77777777" w:rsidR="00811A77" w:rsidRPr="00EA6B5C" w:rsidRDefault="00811A77" w:rsidP="00811A77">
            <w:pPr>
              <w:pStyle w:val="12"/>
              <w:spacing w:before="70" w:line="150" w:lineRule="exact"/>
              <w:ind w:left="57" w:right="57"/>
              <w:jc w:val="right"/>
              <w:rPr>
                <w:i/>
              </w:rPr>
            </w:pPr>
          </w:p>
        </w:tc>
        <w:tc>
          <w:tcPr>
            <w:tcW w:w="518" w:type="dxa"/>
            <w:tcBorders>
              <w:top w:val="nil"/>
              <w:left w:val="single" w:sz="6" w:space="0" w:color="auto"/>
              <w:bottom w:val="nil"/>
              <w:right w:val="single" w:sz="6" w:space="0" w:color="auto"/>
            </w:tcBorders>
            <w:vAlign w:val="bottom"/>
          </w:tcPr>
          <w:p w14:paraId="17484199" w14:textId="648AD980" w:rsidR="00811A77" w:rsidRPr="00EA6B5C" w:rsidRDefault="00811A77" w:rsidP="00811A77">
            <w:pPr>
              <w:pStyle w:val="12"/>
              <w:spacing w:before="70" w:line="150" w:lineRule="exact"/>
              <w:ind w:left="57" w:right="57"/>
              <w:jc w:val="right"/>
              <w:rPr>
                <w:i/>
              </w:rPr>
            </w:pPr>
          </w:p>
        </w:tc>
        <w:tc>
          <w:tcPr>
            <w:tcW w:w="2621" w:type="dxa"/>
            <w:tcBorders>
              <w:top w:val="nil"/>
              <w:left w:val="single" w:sz="6" w:space="0" w:color="auto"/>
              <w:bottom w:val="nil"/>
            </w:tcBorders>
            <w:vAlign w:val="bottom"/>
          </w:tcPr>
          <w:p w14:paraId="5113A7C3" w14:textId="14585D69" w:rsidR="00811A77" w:rsidRPr="00EA6B5C" w:rsidRDefault="00811A77" w:rsidP="00811A77">
            <w:pPr>
              <w:pStyle w:val="12"/>
              <w:spacing w:before="70" w:line="150" w:lineRule="exact"/>
              <w:ind w:left="57"/>
              <w:rPr>
                <w:i/>
                <w:lang w:val="en-US"/>
              </w:rPr>
            </w:pPr>
            <w:r w:rsidRPr="00EA6B5C">
              <w:rPr>
                <w:i/>
                <w:lang w:val="en-US"/>
              </w:rPr>
              <w:t>2.1.2. Prevalence of moderate or severe food insecurity of the population, based on the Food Insecurity Experience Scale (FIES)</w:t>
            </w:r>
            <w:r w:rsidRPr="00EA6B5C">
              <w:rPr>
                <w:i/>
                <w:vertAlign w:val="superscript"/>
                <w:lang w:val="en-US"/>
              </w:rPr>
              <w:t>3)</w:t>
            </w:r>
            <w:r w:rsidRPr="00EA6B5C">
              <w:rPr>
                <w:i/>
                <w:lang w:val="en-US"/>
              </w:rPr>
              <w:t>, percent</w:t>
            </w:r>
            <w:r w:rsidRPr="00EA6B5C">
              <w:rPr>
                <w:i/>
                <w:vertAlign w:val="superscript"/>
                <w:lang w:val="en-US"/>
              </w:rPr>
              <w:t xml:space="preserve"> </w:t>
            </w:r>
          </w:p>
        </w:tc>
      </w:tr>
      <w:tr w:rsidR="00811A77" w:rsidRPr="00FA52C5" w14:paraId="68738EC2" w14:textId="77777777" w:rsidTr="006A1FED">
        <w:trPr>
          <w:cantSplit/>
          <w:jc w:val="center"/>
        </w:trPr>
        <w:tc>
          <w:tcPr>
            <w:tcW w:w="2607" w:type="dxa"/>
            <w:tcBorders>
              <w:top w:val="nil"/>
              <w:left w:val="nil"/>
              <w:bottom w:val="nil"/>
              <w:right w:val="single" w:sz="6" w:space="0" w:color="auto"/>
            </w:tcBorders>
            <w:vAlign w:val="bottom"/>
          </w:tcPr>
          <w:p w14:paraId="7C4D4873" w14:textId="2B3FE7B3" w:rsidR="00811A77" w:rsidRPr="00EA6B5C" w:rsidRDefault="00811A77" w:rsidP="00811A77">
            <w:pPr>
              <w:pStyle w:val="12"/>
              <w:spacing w:before="70" w:line="150" w:lineRule="exact"/>
              <w:ind w:left="113" w:right="85"/>
            </w:pPr>
            <w:r w:rsidRPr="00EA6B5C">
              <w:t>острого</w:t>
            </w:r>
          </w:p>
        </w:tc>
        <w:tc>
          <w:tcPr>
            <w:tcW w:w="517" w:type="dxa"/>
            <w:tcBorders>
              <w:top w:val="nil"/>
              <w:left w:val="single" w:sz="6" w:space="0" w:color="auto"/>
              <w:bottom w:val="nil"/>
              <w:right w:val="single" w:sz="6" w:space="0" w:color="auto"/>
            </w:tcBorders>
            <w:vAlign w:val="bottom"/>
          </w:tcPr>
          <w:p w14:paraId="3BE14FE6"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4DC30897"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4E2D611F"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3DF3BB0D" w14:textId="77777777" w:rsidR="00811A77" w:rsidRPr="00EA6B5C" w:rsidRDefault="00811A77" w:rsidP="00811A77">
            <w:pPr>
              <w:spacing w:before="7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4A5BC4ED" w14:textId="77777777" w:rsidR="00811A77" w:rsidRPr="00EA6B5C" w:rsidRDefault="00811A77" w:rsidP="00811A77">
            <w:pPr>
              <w:spacing w:before="70" w:line="150" w:lineRule="exact"/>
              <w:ind w:right="57"/>
              <w:jc w:val="right"/>
              <w:rPr>
                <w:rFonts w:ascii="Arial" w:hAnsi="Arial" w:cs="Arial"/>
                <w:sz w:val="14"/>
                <w:szCs w:val="14"/>
              </w:rPr>
            </w:pPr>
            <w:r w:rsidRPr="00EA6B5C">
              <w:rPr>
                <w:rFonts w:ascii="Arial" w:hAnsi="Arial" w:cs="Arial"/>
                <w:sz w:val="14"/>
                <w:szCs w:val="14"/>
              </w:rPr>
              <w:t>0,3</w:t>
            </w:r>
          </w:p>
        </w:tc>
        <w:tc>
          <w:tcPr>
            <w:tcW w:w="518" w:type="dxa"/>
            <w:tcBorders>
              <w:top w:val="nil"/>
              <w:left w:val="single" w:sz="6" w:space="0" w:color="auto"/>
              <w:bottom w:val="nil"/>
              <w:right w:val="single" w:sz="6" w:space="0" w:color="auto"/>
            </w:tcBorders>
            <w:vAlign w:val="bottom"/>
          </w:tcPr>
          <w:p w14:paraId="3D9EA4D2" w14:textId="77777777" w:rsidR="00811A77" w:rsidRPr="00EA6B5C" w:rsidRDefault="00811A77" w:rsidP="00811A77">
            <w:pPr>
              <w:spacing w:before="70" w:line="150" w:lineRule="exact"/>
              <w:ind w:right="57"/>
              <w:jc w:val="right"/>
              <w:rPr>
                <w:rFonts w:ascii="Arial" w:hAnsi="Arial" w:cs="Arial"/>
                <w:sz w:val="14"/>
                <w:szCs w:val="14"/>
                <w:vertAlign w:val="superscript"/>
              </w:rPr>
            </w:pPr>
          </w:p>
        </w:tc>
        <w:tc>
          <w:tcPr>
            <w:tcW w:w="518" w:type="dxa"/>
            <w:tcBorders>
              <w:top w:val="nil"/>
              <w:left w:val="single" w:sz="6" w:space="0" w:color="auto"/>
              <w:bottom w:val="nil"/>
              <w:right w:val="single" w:sz="6" w:space="0" w:color="auto"/>
            </w:tcBorders>
            <w:vAlign w:val="bottom"/>
          </w:tcPr>
          <w:p w14:paraId="03A4D733" w14:textId="30E1D41C" w:rsidR="00811A77" w:rsidRPr="00DB3B22" w:rsidRDefault="00811A77" w:rsidP="00811A77">
            <w:pPr>
              <w:pStyle w:val="12"/>
              <w:spacing w:before="70" w:line="150" w:lineRule="exact"/>
              <w:ind w:left="113" w:right="57"/>
              <w:jc w:val="right"/>
              <w:rPr>
                <w:i/>
                <w:lang w:val="en-US"/>
              </w:rPr>
            </w:pPr>
            <w:r w:rsidRPr="00DB3B22">
              <w:t>0,3</w:t>
            </w:r>
          </w:p>
        </w:tc>
        <w:tc>
          <w:tcPr>
            <w:tcW w:w="518" w:type="dxa"/>
            <w:tcBorders>
              <w:top w:val="nil"/>
              <w:left w:val="single" w:sz="6" w:space="0" w:color="auto"/>
              <w:bottom w:val="nil"/>
              <w:right w:val="single" w:sz="6" w:space="0" w:color="auto"/>
            </w:tcBorders>
            <w:vAlign w:val="bottom"/>
          </w:tcPr>
          <w:p w14:paraId="51D87C37" w14:textId="00287162" w:rsidR="00811A77" w:rsidRPr="00DB3B22" w:rsidRDefault="00811A77" w:rsidP="00811A77">
            <w:pPr>
              <w:pStyle w:val="12"/>
              <w:spacing w:before="70" w:line="150" w:lineRule="exact"/>
              <w:ind w:left="113" w:right="57"/>
              <w:jc w:val="right"/>
            </w:pPr>
            <w:r w:rsidRPr="00DB3B22">
              <w:t>0,3</w:t>
            </w:r>
          </w:p>
        </w:tc>
        <w:tc>
          <w:tcPr>
            <w:tcW w:w="518" w:type="dxa"/>
            <w:tcBorders>
              <w:top w:val="nil"/>
              <w:left w:val="single" w:sz="6" w:space="0" w:color="auto"/>
              <w:bottom w:val="nil"/>
              <w:right w:val="single" w:sz="6" w:space="0" w:color="auto"/>
            </w:tcBorders>
            <w:vAlign w:val="bottom"/>
          </w:tcPr>
          <w:p w14:paraId="6316CF28" w14:textId="7A6DEDD0" w:rsidR="00811A77" w:rsidRPr="00AB56AB" w:rsidRDefault="00811A77" w:rsidP="00811A77">
            <w:pPr>
              <w:pStyle w:val="12"/>
              <w:spacing w:before="70" w:line="150" w:lineRule="exact"/>
              <w:ind w:left="113" w:right="57"/>
              <w:jc w:val="right"/>
            </w:pPr>
            <w:r w:rsidRPr="00AB56AB">
              <w:t>0</w:t>
            </w:r>
            <w:r>
              <w:rPr>
                <w:lang w:val="en-US"/>
              </w:rPr>
              <w:t>,</w:t>
            </w:r>
            <w:r w:rsidRPr="00AB56AB">
              <w:t>2</w:t>
            </w:r>
          </w:p>
        </w:tc>
        <w:tc>
          <w:tcPr>
            <w:tcW w:w="2621" w:type="dxa"/>
            <w:tcBorders>
              <w:top w:val="nil"/>
              <w:left w:val="single" w:sz="6" w:space="0" w:color="auto"/>
              <w:bottom w:val="nil"/>
            </w:tcBorders>
            <w:vAlign w:val="bottom"/>
          </w:tcPr>
          <w:p w14:paraId="0A25D546" w14:textId="4897DF6E" w:rsidR="00811A77" w:rsidRPr="00EA6B5C" w:rsidRDefault="00811A77" w:rsidP="00811A77">
            <w:pPr>
              <w:pStyle w:val="12"/>
              <w:spacing w:before="70" w:line="150" w:lineRule="exact"/>
              <w:ind w:left="170"/>
              <w:rPr>
                <w:i/>
              </w:rPr>
            </w:pPr>
            <w:r w:rsidRPr="00EA6B5C">
              <w:rPr>
                <w:i/>
                <w:lang w:val="en-US"/>
              </w:rPr>
              <w:t>severe</w:t>
            </w:r>
          </w:p>
        </w:tc>
      </w:tr>
      <w:tr w:rsidR="00811A77" w:rsidRPr="00FA52C5" w14:paraId="56E34CCD" w14:textId="77777777" w:rsidTr="006A1FED">
        <w:trPr>
          <w:cantSplit/>
          <w:jc w:val="center"/>
        </w:trPr>
        <w:tc>
          <w:tcPr>
            <w:tcW w:w="2607" w:type="dxa"/>
            <w:tcBorders>
              <w:top w:val="nil"/>
              <w:left w:val="nil"/>
              <w:bottom w:val="nil"/>
              <w:right w:val="single" w:sz="6" w:space="0" w:color="auto"/>
            </w:tcBorders>
            <w:vAlign w:val="bottom"/>
          </w:tcPr>
          <w:p w14:paraId="34388863" w14:textId="584C700B" w:rsidR="00811A77" w:rsidRPr="00EA6B5C" w:rsidRDefault="00811A77" w:rsidP="00811A77">
            <w:pPr>
              <w:pStyle w:val="12"/>
              <w:spacing w:before="70" w:line="150" w:lineRule="exact"/>
              <w:ind w:left="113" w:right="85"/>
            </w:pPr>
            <w:r w:rsidRPr="00EA6B5C">
              <w:t>умеренного</w:t>
            </w:r>
          </w:p>
        </w:tc>
        <w:tc>
          <w:tcPr>
            <w:tcW w:w="517" w:type="dxa"/>
            <w:tcBorders>
              <w:top w:val="nil"/>
              <w:left w:val="single" w:sz="6" w:space="0" w:color="auto"/>
              <w:bottom w:val="nil"/>
              <w:right w:val="single" w:sz="6" w:space="0" w:color="auto"/>
            </w:tcBorders>
            <w:vAlign w:val="bottom"/>
          </w:tcPr>
          <w:p w14:paraId="77D5049F"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421F2C9E"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40FF6FC2"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226F2E75" w14:textId="77777777" w:rsidR="00811A77" w:rsidRPr="00EA6B5C" w:rsidRDefault="00811A77" w:rsidP="00811A77">
            <w:pPr>
              <w:spacing w:before="7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1E561533" w14:textId="77777777" w:rsidR="00811A77" w:rsidRPr="00EA6B5C" w:rsidRDefault="00811A77" w:rsidP="00811A77">
            <w:pPr>
              <w:spacing w:before="70" w:line="150" w:lineRule="exact"/>
              <w:ind w:right="57"/>
              <w:jc w:val="right"/>
              <w:rPr>
                <w:rFonts w:ascii="Arial" w:hAnsi="Arial" w:cs="Arial"/>
                <w:sz w:val="14"/>
                <w:szCs w:val="14"/>
              </w:rPr>
            </w:pPr>
            <w:r w:rsidRPr="00EA6B5C">
              <w:rPr>
                <w:rFonts w:ascii="Arial" w:hAnsi="Arial" w:cs="Arial"/>
                <w:sz w:val="14"/>
                <w:szCs w:val="14"/>
              </w:rPr>
              <w:t>6,2</w:t>
            </w:r>
          </w:p>
        </w:tc>
        <w:tc>
          <w:tcPr>
            <w:tcW w:w="518" w:type="dxa"/>
            <w:tcBorders>
              <w:top w:val="nil"/>
              <w:left w:val="single" w:sz="6" w:space="0" w:color="auto"/>
              <w:bottom w:val="nil"/>
              <w:right w:val="single" w:sz="6" w:space="0" w:color="auto"/>
            </w:tcBorders>
            <w:vAlign w:val="bottom"/>
          </w:tcPr>
          <w:p w14:paraId="6777FF12" w14:textId="77777777" w:rsidR="00811A77" w:rsidRPr="00EA6B5C" w:rsidRDefault="00811A77" w:rsidP="00811A77">
            <w:pPr>
              <w:spacing w:before="70" w:line="150" w:lineRule="exact"/>
              <w:ind w:right="57"/>
              <w:jc w:val="right"/>
              <w:rPr>
                <w:rFonts w:ascii="Arial" w:hAnsi="Arial" w:cs="Arial"/>
                <w:sz w:val="14"/>
                <w:szCs w:val="14"/>
                <w:vertAlign w:val="superscript"/>
              </w:rPr>
            </w:pPr>
          </w:p>
        </w:tc>
        <w:tc>
          <w:tcPr>
            <w:tcW w:w="518" w:type="dxa"/>
            <w:tcBorders>
              <w:top w:val="nil"/>
              <w:left w:val="single" w:sz="6" w:space="0" w:color="auto"/>
              <w:bottom w:val="nil"/>
              <w:right w:val="single" w:sz="6" w:space="0" w:color="auto"/>
            </w:tcBorders>
            <w:vAlign w:val="bottom"/>
          </w:tcPr>
          <w:p w14:paraId="6D610DC7" w14:textId="3D394784" w:rsidR="00811A77" w:rsidRPr="00DB3B22" w:rsidRDefault="00811A77" w:rsidP="00811A77">
            <w:pPr>
              <w:pStyle w:val="12"/>
              <w:spacing w:before="70" w:line="150" w:lineRule="exact"/>
              <w:ind w:left="113" w:right="57"/>
              <w:jc w:val="right"/>
              <w:rPr>
                <w:i/>
                <w:lang w:val="en-US"/>
              </w:rPr>
            </w:pPr>
            <w:r w:rsidRPr="00DB3B22">
              <w:t>5,7</w:t>
            </w:r>
          </w:p>
        </w:tc>
        <w:tc>
          <w:tcPr>
            <w:tcW w:w="518" w:type="dxa"/>
            <w:tcBorders>
              <w:top w:val="nil"/>
              <w:left w:val="single" w:sz="6" w:space="0" w:color="auto"/>
              <w:bottom w:val="nil"/>
              <w:right w:val="single" w:sz="6" w:space="0" w:color="auto"/>
            </w:tcBorders>
            <w:vAlign w:val="bottom"/>
          </w:tcPr>
          <w:p w14:paraId="30A1FFFC" w14:textId="2A926511" w:rsidR="00811A77" w:rsidRPr="00DB3B22" w:rsidRDefault="00811A77" w:rsidP="00811A77">
            <w:pPr>
              <w:pStyle w:val="12"/>
              <w:spacing w:before="70" w:line="150" w:lineRule="exact"/>
              <w:ind w:left="113" w:right="57"/>
              <w:jc w:val="right"/>
            </w:pPr>
            <w:r w:rsidRPr="00DB3B22">
              <w:t>4,6</w:t>
            </w:r>
          </w:p>
        </w:tc>
        <w:tc>
          <w:tcPr>
            <w:tcW w:w="518" w:type="dxa"/>
            <w:tcBorders>
              <w:top w:val="nil"/>
              <w:left w:val="single" w:sz="6" w:space="0" w:color="auto"/>
              <w:bottom w:val="nil"/>
              <w:right w:val="single" w:sz="6" w:space="0" w:color="auto"/>
            </w:tcBorders>
            <w:vAlign w:val="bottom"/>
          </w:tcPr>
          <w:p w14:paraId="5650F88C" w14:textId="0656D4DB" w:rsidR="00811A77" w:rsidRPr="00AB56AB" w:rsidRDefault="00811A77" w:rsidP="00811A77">
            <w:pPr>
              <w:pStyle w:val="12"/>
              <w:spacing w:before="70" w:line="150" w:lineRule="exact"/>
              <w:ind w:left="113" w:right="57"/>
              <w:jc w:val="right"/>
            </w:pPr>
            <w:r w:rsidRPr="00AB56AB">
              <w:t>4</w:t>
            </w:r>
            <w:r>
              <w:rPr>
                <w:lang w:val="en-US"/>
              </w:rPr>
              <w:t>,</w:t>
            </w:r>
            <w:r w:rsidRPr="00AB56AB">
              <w:t>1</w:t>
            </w:r>
          </w:p>
        </w:tc>
        <w:tc>
          <w:tcPr>
            <w:tcW w:w="2621" w:type="dxa"/>
            <w:tcBorders>
              <w:top w:val="nil"/>
              <w:left w:val="single" w:sz="6" w:space="0" w:color="auto"/>
              <w:bottom w:val="nil"/>
            </w:tcBorders>
            <w:vAlign w:val="bottom"/>
          </w:tcPr>
          <w:p w14:paraId="01814290" w14:textId="4FB43DBF" w:rsidR="00811A77" w:rsidRPr="00EA6B5C" w:rsidRDefault="00811A77" w:rsidP="00811A77">
            <w:pPr>
              <w:pStyle w:val="12"/>
              <w:spacing w:before="70" w:line="150" w:lineRule="exact"/>
              <w:ind w:left="170"/>
              <w:rPr>
                <w:i/>
              </w:rPr>
            </w:pPr>
            <w:r w:rsidRPr="00EA6B5C">
              <w:rPr>
                <w:i/>
                <w:lang w:val="en-US"/>
              </w:rPr>
              <w:t>moderate</w:t>
            </w:r>
          </w:p>
        </w:tc>
      </w:tr>
      <w:tr w:rsidR="00811A77" w:rsidRPr="00D42306" w14:paraId="0FD64E32" w14:textId="77777777" w:rsidTr="006A1FED">
        <w:trPr>
          <w:cantSplit/>
          <w:jc w:val="center"/>
        </w:trPr>
        <w:tc>
          <w:tcPr>
            <w:tcW w:w="2607" w:type="dxa"/>
            <w:tcBorders>
              <w:top w:val="nil"/>
              <w:left w:val="nil"/>
              <w:bottom w:val="nil"/>
              <w:right w:val="single" w:sz="6" w:space="0" w:color="auto"/>
            </w:tcBorders>
            <w:vAlign w:val="bottom"/>
          </w:tcPr>
          <w:p w14:paraId="1675A323" w14:textId="70CDAFA2" w:rsidR="00811A77" w:rsidRPr="00B95B5C" w:rsidRDefault="00811A77" w:rsidP="00811A77">
            <w:pPr>
              <w:pStyle w:val="12"/>
              <w:spacing w:before="70" w:line="150" w:lineRule="exact"/>
              <w:ind w:right="85"/>
              <w:rPr>
                <w:color w:val="000000"/>
              </w:rPr>
            </w:pPr>
            <w:r w:rsidRPr="00BD742B">
              <w:rPr>
                <w:color w:val="000000"/>
              </w:rPr>
              <w:t xml:space="preserve">2.2.1. </w:t>
            </w:r>
            <w:r w:rsidRPr="00B95B5C">
              <w:rPr>
                <w:color w:val="000000"/>
              </w:rPr>
              <w:t>Распространенность</w:t>
            </w:r>
            <w:r w:rsidRPr="00BD742B">
              <w:rPr>
                <w:color w:val="000000"/>
              </w:rPr>
              <w:t xml:space="preserve"> </w:t>
            </w:r>
            <w:r w:rsidRPr="0044123C">
              <w:rPr>
                <w:color w:val="000000"/>
              </w:rPr>
              <w:br/>
            </w:r>
            <w:r w:rsidRPr="00B95B5C">
              <w:rPr>
                <w:color w:val="000000"/>
              </w:rPr>
              <w:t>задержки</w:t>
            </w:r>
            <w:r w:rsidRPr="00BD742B">
              <w:rPr>
                <w:color w:val="000000"/>
              </w:rPr>
              <w:t xml:space="preserve"> </w:t>
            </w:r>
            <w:r w:rsidRPr="00B95B5C">
              <w:rPr>
                <w:color w:val="000000"/>
              </w:rPr>
              <w:t>роста</w:t>
            </w:r>
            <w:r w:rsidRPr="00BD742B">
              <w:rPr>
                <w:color w:val="000000"/>
              </w:rPr>
              <w:t xml:space="preserve"> </w:t>
            </w:r>
            <w:r w:rsidRPr="00B95B5C">
              <w:rPr>
                <w:color w:val="000000"/>
              </w:rPr>
              <w:t>среди</w:t>
            </w:r>
            <w:r w:rsidRPr="00BD742B">
              <w:rPr>
                <w:color w:val="000000"/>
              </w:rPr>
              <w:t xml:space="preserve"> </w:t>
            </w:r>
            <w:r w:rsidRPr="00B95B5C">
              <w:rPr>
                <w:color w:val="000000"/>
              </w:rPr>
              <w:t>детей</w:t>
            </w:r>
            <w:r w:rsidRPr="00BD742B">
              <w:rPr>
                <w:color w:val="000000"/>
              </w:rPr>
              <w:t xml:space="preserve"> </w:t>
            </w:r>
            <w:r w:rsidRPr="00BD742B">
              <w:rPr>
                <w:color w:val="000000"/>
              </w:rPr>
              <w:br/>
            </w:r>
            <w:r w:rsidRPr="00B95B5C">
              <w:rPr>
                <w:color w:val="000000"/>
              </w:rPr>
              <w:t>в</w:t>
            </w:r>
            <w:r w:rsidRPr="00BD742B">
              <w:rPr>
                <w:color w:val="000000"/>
              </w:rPr>
              <w:t xml:space="preserve"> </w:t>
            </w:r>
            <w:r w:rsidRPr="00B95B5C">
              <w:rPr>
                <w:color w:val="000000"/>
              </w:rPr>
              <w:t>возрасте</w:t>
            </w:r>
            <w:r w:rsidRPr="00BD742B">
              <w:rPr>
                <w:color w:val="000000"/>
              </w:rPr>
              <w:t xml:space="preserve"> </w:t>
            </w:r>
            <w:r w:rsidRPr="00B95B5C">
              <w:rPr>
                <w:color w:val="000000"/>
              </w:rPr>
              <w:t>до</w:t>
            </w:r>
            <w:r w:rsidRPr="00BD742B">
              <w:rPr>
                <w:color w:val="000000"/>
              </w:rPr>
              <w:t xml:space="preserve"> </w:t>
            </w:r>
            <w:r w:rsidRPr="00B95B5C">
              <w:rPr>
                <w:color w:val="000000"/>
              </w:rPr>
              <w:t>пяти</w:t>
            </w:r>
            <w:r w:rsidRPr="00BD742B">
              <w:rPr>
                <w:color w:val="000000"/>
              </w:rPr>
              <w:t xml:space="preserve"> </w:t>
            </w:r>
            <w:r w:rsidRPr="00B95B5C">
              <w:rPr>
                <w:color w:val="000000"/>
              </w:rPr>
              <w:t>лет</w:t>
            </w:r>
            <w:r w:rsidRPr="00466912">
              <w:rPr>
                <w:color w:val="000000"/>
              </w:rPr>
              <w:t xml:space="preserve"> </w:t>
            </w:r>
            <w:r>
              <w:rPr>
                <w:color w:val="000000"/>
              </w:rPr>
              <w:br/>
            </w:r>
            <w:r w:rsidRPr="00B95B5C">
              <w:rPr>
                <w:color w:val="000000"/>
              </w:rPr>
              <w:t>(</w:t>
            </w:r>
            <w:proofErr w:type="gramStart"/>
            <w:r w:rsidRPr="00B95B5C">
              <w:rPr>
                <w:color w:val="000000"/>
              </w:rPr>
              <w:t>средне</w:t>
            </w:r>
            <w:r>
              <w:rPr>
                <w:color w:val="000000"/>
              </w:rPr>
              <w:t xml:space="preserve"> </w:t>
            </w:r>
            <w:r w:rsidRPr="00B95B5C">
              <w:rPr>
                <w:color w:val="000000"/>
              </w:rPr>
              <w:t>квадратичное</w:t>
            </w:r>
            <w:proofErr w:type="gramEnd"/>
            <w:r w:rsidRPr="00B95B5C">
              <w:rPr>
                <w:color w:val="000000"/>
              </w:rPr>
              <w:t xml:space="preserve"> отклонение </w:t>
            </w:r>
            <w:r>
              <w:rPr>
                <w:color w:val="000000"/>
              </w:rPr>
              <w:br/>
            </w:r>
            <w:r w:rsidRPr="00B95B5C">
              <w:rPr>
                <w:color w:val="000000"/>
              </w:rPr>
              <w:t xml:space="preserve">от медианного показателя роста </w:t>
            </w:r>
            <w:r>
              <w:rPr>
                <w:color w:val="000000"/>
              </w:rPr>
              <w:br/>
            </w:r>
            <w:r w:rsidRPr="00B95B5C">
              <w:rPr>
                <w:color w:val="000000"/>
              </w:rPr>
              <w:t xml:space="preserve">к возрасту ребенка в соответствии </w:t>
            </w:r>
            <w:r>
              <w:rPr>
                <w:color w:val="000000"/>
              </w:rPr>
              <w:br/>
            </w:r>
            <w:r w:rsidRPr="00B95B5C">
              <w:rPr>
                <w:color w:val="000000"/>
              </w:rPr>
              <w:t xml:space="preserve">с нормами роста детей, </w:t>
            </w:r>
            <w:r>
              <w:rPr>
                <w:color w:val="000000"/>
              </w:rPr>
              <w:br/>
            </w:r>
            <w:r w:rsidRPr="00B95B5C">
              <w:rPr>
                <w:color w:val="000000"/>
              </w:rPr>
              <w:t xml:space="preserve">установленными Всемирной </w:t>
            </w:r>
            <w:r>
              <w:rPr>
                <w:color w:val="000000"/>
              </w:rPr>
              <w:br/>
            </w:r>
            <w:r w:rsidRPr="00B95B5C">
              <w:rPr>
                <w:color w:val="000000"/>
              </w:rPr>
              <w:t xml:space="preserve">организацией здравоохранения </w:t>
            </w:r>
            <w:r>
              <w:rPr>
                <w:color w:val="000000"/>
              </w:rPr>
              <w:br/>
            </w:r>
            <w:r w:rsidRPr="00B95B5C">
              <w:rPr>
                <w:color w:val="000000"/>
              </w:rPr>
              <w:t>(ВОЗ)</w:t>
            </w:r>
            <w:r w:rsidRPr="007C4868">
              <w:rPr>
                <w:color w:val="000000"/>
                <w:vertAlign w:val="superscript"/>
              </w:rPr>
              <w:t>3)</w:t>
            </w:r>
            <w:r w:rsidRPr="00B95B5C">
              <w:rPr>
                <w:color w:val="000000"/>
              </w:rPr>
              <w:t>,</w:t>
            </w:r>
            <w:r>
              <w:rPr>
                <w:color w:val="000000"/>
              </w:rPr>
              <w:t xml:space="preserve"> процентов</w:t>
            </w:r>
          </w:p>
        </w:tc>
        <w:tc>
          <w:tcPr>
            <w:tcW w:w="517" w:type="dxa"/>
            <w:tcBorders>
              <w:top w:val="nil"/>
              <w:left w:val="single" w:sz="6" w:space="0" w:color="auto"/>
              <w:bottom w:val="nil"/>
              <w:right w:val="single" w:sz="6" w:space="0" w:color="auto"/>
            </w:tcBorders>
            <w:vAlign w:val="bottom"/>
          </w:tcPr>
          <w:p w14:paraId="3A00315C" w14:textId="77777777" w:rsidR="00811A77" w:rsidRPr="009D2A8A" w:rsidRDefault="00811A77"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34726061" w14:textId="77777777" w:rsidR="00811A77" w:rsidRPr="009D2A8A" w:rsidRDefault="00811A77"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22E8276E" w14:textId="77777777" w:rsidR="00811A77" w:rsidRDefault="00811A77"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3F3D77A9" w14:textId="77777777" w:rsidR="00811A77" w:rsidRPr="009D2A8A" w:rsidRDefault="00811A77" w:rsidP="00811A77">
            <w:pPr>
              <w:spacing w:before="70" w:line="150" w:lineRule="exact"/>
              <w:ind w:right="57"/>
              <w:jc w:val="right"/>
              <w:rPr>
                <w:rFonts w:ascii="Arial" w:hAnsi="Arial" w:cs="Arial"/>
                <w:color w:val="000000"/>
                <w:sz w:val="14"/>
                <w:szCs w:val="14"/>
              </w:rPr>
            </w:pPr>
          </w:p>
        </w:tc>
        <w:tc>
          <w:tcPr>
            <w:tcW w:w="517" w:type="dxa"/>
            <w:tcBorders>
              <w:top w:val="nil"/>
              <w:left w:val="single" w:sz="6" w:space="0" w:color="auto"/>
              <w:bottom w:val="nil"/>
              <w:right w:val="single" w:sz="6" w:space="0" w:color="auto"/>
            </w:tcBorders>
            <w:vAlign w:val="bottom"/>
          </w:tcPr>
          <w:p w14:paraId="342459EC" w14:textId="77777777" w:rsidR="00811A77" w:rsidRPr="004313FA" w:rsidRDefault="00811A77" w:rsidP="00811A77">
            <w:pPr>
              <w:spacing w:before="70" w:line="150" w:lineRule="exact"/>
              <w:ind w:right="57"/>
              <w:jc w:val="right"/>
              <w:rPr>
                <w:rFonts w:ascii="Arial" w:hAnsi="Arial" w:cs="Arial"/>
                <w:color w:val="000000"/>
                <w:sz w:val="14"/>
                <w:szCs w:val="14"/>
              </w:rPr>
            </w:pPr>
            <w:r w:rsidRPr="004313FA">
              <w:rPr>
                <w:rFonts w:ascii="Arial" w:hAnsi="Arial" w:cs="Arial"/>
                <w:color w:val="000000"/>
                <w:sz w:val="14"/>
                <w:szCs w:val="14"/>
              </w:rPr>
              <w:t>10</w:t>
            </w:r>
            <w:r>
              <w:rPr>
                <w:rFonts w:ascii="Arial" w:hAnsi="Arial" w:cs="Arial"/>
                <w:color w:val="000000"/>
                <w:sz w:val="14"/>
                <w:szCs w:val="14"/>
              </w:rPr>
              <w:t>,</w:t>
            </w:r>
            <w:r w:rsidRPr="004313FA">
              <w:rPr>
                <w:rFonts w:ascii="Arial" w:hAnsi="Arial" w:cs="Arial"/>
                <w:color w:val="000000"/>
                <w:sz w:val="14"/>
                <w:szCs w:val="14"/>
              </w:rPr>
              <w:t>6</w:t>
            </w:r>
          </w:p>
        </w:tc>
        <w:tc>
          <w:tcPr>
            <w:tcW w:w="518" w:type="dxa"/>
            <w:tcBorders>
              <w:top w:val="nil"/>
              <w:left w:val="single" w:sz="6" w:space="0" w:color="auto"/>
              <w:bottom w:val="nil"/>
              <w:right w:val="single" w:sz="6" w:space="0" w:color="auto"/>
            </w:tcBorders>
            <w:vAlign w:val="bottom"/>
          </w:tcPr>
          <w:p w14:paraId="719A902B" w14:textId="77777777" w:rsidR="00811A77" w:rsidRPr="004313FA" w:rsidRDefault="00811A77"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0B3F8B95" w14:textId="77777777" w:rsidR="00811A77" w:rsidRPr="00332FB1" w:rsidRDefault="00811A77" w:rsidP="00811A77">
            <w:pPr>
              <w:pStyle w:val="12"/>
              <w:spacing w:before="70" w:line="150" w:lineRule="exact"/>
              <w:ind w:left="57" w:right="57"/>
              <w:jc w:val="right"/>
              <w:rPr>
                <w:i/>
                <w:color w:val="000000"/>
              </w:rPr>
            </w:pPr>
          </w:p>
        </w:tc>
        <w:tc>
          <w:tcPr>
            <w:tcW w:w="518" w:type="dxa"/>
            <w:tcBorders>
              <w:top w:val="nil"/>
              <w:left w:val="single" w:sz="6" w:space="0" w:color="auto"/>
              <w:bottom w:val="nil"/>
              <w:right w:val="single" w:sz="6" w:space="0" w:color="auto"/>
            </w:tcBorders>
            <w:vAlign w:val="bottom"/>
          </w:tcPr>
          <w:p w14:paraId="06F0C248" w14:textId="77777777" w:rsidR="00811A77" w:rsidRPr="00332FB1" w:rsidRDefault="00811A77" w:rsidP="00811A77">
            <w:pPr>
              <w:pStyle w:val="12"/>
              <w:spacing w:before="70" w:line="150" w:lineRule="exact"/>
              <w:ind w:left="57" w:right="57"/>
              <w:jc w:val="right"/>
              <w:rPr>
                <w:i/>
                <w:color w:val="000000"/>
              </w:rPr>
            </w:pPr>
          </w:p>
        </w:tc>
        <w:tc>
          <w:tcPr>
            <w:tcW w:w="518" w:type="dxa"/>
            <w:tcBorders>
              <w:top w:val="nil"/>
              <w:left w:val="single" w:sz="6" w:space="0" w:color="auto"/>
              <w:bottom w:val="nil"/>
              <w:right w:val="single" w:sz="6" w:space="0" w:color="auto"/>
            </w:tcBorders>
            <w:vAlign w:val="bottom"/>
          </w:tcPr>
          <w:p w14:paraId="5290EF14" w14:textId="51E630F3" w:rsidR="00811A77" w:rsidRPr="00332FB1" w:rsidRDefault="00811A77" w:rsidP="00811A77">
            <w:pPr>
              <w:pStyle w:val="12"/>
              <w:spacing w:before="70" w:line="150" w:lineRule="exact"/>
              <w:ind w:left="57" w:right="57"/>
              <w:jc w:val="right"/>
              <w:rPr>
                <w:i/>
                <w:color w:val="000000"/>
              </w:rPr>
            </w:pPr>
          </w:p>
        </w:tc>
        <w:tc>
          <w:tcPr>
            <w:tcW w:w="2621" w:type="dxa"/>
            <w:tcBorders>
              <w:top w:val="nil"/>
              <w:left w:val="single" w:sz="6" w:space="0" w:color="auto"/>
              <w:bottom w:val="nil"/>
            </w:tcBorders>
            <w:vAlign w:val="bottom"/>
          </w:tcPr>
          <w:p w14:paraId="5199AEDE" w14:textId="1943A155" w:rsidR="00811A77" w:rsidRPr="004D506C" w:rsidRDefault="00811A77" w:rsidP="00811A77">
            <w:pPr>
              <w:pStyle w:val="12"/>
              <w:spacing w:before="70" w:line="150" w:lineRule="exact"/>
              <w:ind w:left="57"/>
              <w:rPr>
                <w:i/>
                <w:color w:val="000000"/>
                <w:lang w:val="en-US"/>
              </w:rPr>
            </w:pPr>
            <w:r w:rsidRPr="00C57609">
              <w:rPr>
                <w:i/>
                <w:color w:val="000000"/>
                <w:lang w:val="en-US"/>
              </w:rPr>
              <w:t xml:space="preserve">2.2.1. </w:t>
            </w:r>
            <w:r w:rsidRPr="004D506C">
              <w:rPr>
                <w:i/>
                <w:color w:val="000000"/>
                <w:lang w:val="en-US"/>
              </w:rPr>
              <w:t>Prevalence</w:t>
            </w:r>
            <w:r w:rsidRPr="00C57609">
              <w:rPr>
                <w:i/>
                <w:color w:val="000000"/>
                <w:lang w:val="en-US"/>
              </w:rPr>
              <w:t xml:space="preserve"> </w:t>
            </w:r>
            <w:r w:rsidRPr="004D506C">
              <w:rPr>
                <w:i/>
                <w:color w:val="000000"/>
                <w:lang w:val="en-US"/>
              </w:rPr>
              <w:t>of</w:t>
            </w:r>
            <w:r w:rsidRPr="00C57609">
              <w:rPr>
                <w:i/>
                <w:color w:val="000000"/>
                <w:lang w:val="en-US"/>
              </w:rPr>
              <w:t xml:space="preserve"> </w:t>
            </w:r>
            <w:r w:rsidRPr="004D506C">
              <w:rPr>
                <w:i/>
                <w:color w:val="000000"/>
                <w:lang w:val="en-US"/>
              </w:rPr>
              <w:t>stunting</w:t>
            </w:r>
            <w:r w:rsidRPr="00C57609">
              <w:rPr>
                <w:i/>
                <w:color w:val="000000"/>
                <w:lang w:val="en-US"/>
              </w:rPr>
              <w:t xml:space="preserve"> (</w:t>
            </w:r>
            <w:r w:rsidRPr="004D506C">
              <w:rPr>
                <w:i/>
                <w:color w:val="000000"/>
                <w:lang w:val="en-US"/>
              </w:rPr>
              <w:t>height</w:t>
            </w:r>
            <w:r w:rsidRPr="00C57609">
              <w:rPr>
                <w:i/>
                <w:color w:val="000000"/>
                <w:lang w:val="en-US"/>
              </w:rPr>
              <w:t xml:space="preserve"> </w:t>
            </w:r>
            <w:r w:rsidRPr="00C57609">
              <w:rPr>
                <w:i/>
                <w:color w:val="000000"/>
                <w:lang w:val="en-US"/>
              </w:rPr>
              <w:br/>
            </w:r>
            <w:r w:rsidRPr="004D506C">
              <w:rPr>
                <w:i/>
                <w:color w:val="000000"/>
                <w:lang w:val="en-US"/>
              </w:rPr>
              <w:t>for</w:t>
            </w:r>
            <w:r w:rsidRPr="00C57609">
              <w:rPr>
                <w:i/>
                <w:color w:val="000000"/>
                <w:lang w:val="en-US"/>
              </w:rPr>
              <w:t xml:space="preserve"> </w:t>
            </w:r>
            <w:r w:rsidRPr="004D506C">
              <w:rPr>
                <w:i/>
                <w:color w:val="000000"/>
                <w:lang w:val="en-US"/>
              </w:rPr>
              <w:t>age</w:t>
            </w:r>
            <w:r w:rsidRPr="00C57609">
              <w:rPr>
                <w:i/>
                <w:color w:val="000000"/>
                <w:lang w:val="en-US"/>
              </w:rPr>
              <w:t xml:space="preserve"> &lt;-2 </w:t>
            </w:r>
            <w:r w:rsidRPr="004D506C">
              <w:rPr>
                <w:i/>
                <w:color w:val="000000"/>
                <w:lang w:val="en-US"/>
              </w:rPr>
              <w:t>standard</w:t>
            </w:r>
            <w:r w:rsidRPr="00C57609">
              <w:rPr>
                <w:i/>
                <w:color w:val="000000"/>
                <w:lang w:val="en-US"/>
              </w:rPr>
              <w:t xml:space="preserve"> </w:t>
            </w:r>
            <w:r w:rsidRPr="004D506C">
              <w:rPr>
                <w:i/>
                <w:color w:val="000000"/>
                <w:lang w:val="en-US"/>
              </w:rPr>
              <w:t>deviation</w:t>
            </w:r>
            <w:r w:rsidRPr="00C57609">
              <w:rPr>
                <w:i/>
                <w:color w:val="000000"/>
                <w:lang w:val="en-US"/>
              </w:rPr>
              <w:t xml:space="preserve"> </w:t>
            </w:r>
            <w:r w:rsidRPr="004D506C">
              <w:rPr>
                <w:i/>
                <w:color w:val="000000"/>
                <w:lang w:val="en-US"/>
              </w:rPr>
              <w:t>from</w:t>
            </w:r>
            <w:r w:rsidRPr="00C57609">
              <w:rPr>
                <w:i/>
                <w:color w:val="000000"/>
                <w:lang w:val="en-US"/>
              </w:rPr>
              <w:t xml:space="preserve"> </w:t>
            </w:r>
            <w:r w:rsidRPr="00C57609">
              <w:rPr>
                <w:i/>
                <w:color w:val="000000"/>
                <w:lang w:val="en-US"/>
              </w:rPr>
              <w:br/>
            </w:r>
            <w:r w:rsidRPr="004D506C">
              <w:rPr>
                <w:i/>
                <w:color w:val="000000"/>
                <w:lang w:val="en-US"/>
              </w:rPr>
              <w:t>the</w:t>
            </w:r>
            <w:r w:rsidRPr="00C57609">
              <w:rPr>
                <w:i/>
                <w:color w:val="000000"/>
                <w:lang w:val="en-US"/>
              </w:rPr>
              <w:t xml:space="preserve"> </w:t>
            </w:r>
            <w:r w:rsidRPr="004D506C">
              <w:rPr>
                <w:i/>
                <w:color w:val="000000"/>
                <w:lang w:val="en-US"/>
              </w:rPr>
              <w:t>median</w:t>
            </w:r>
            <w:r w:rsidRPr="00C57609">
              <w:rPr>
                <w:i/>
                <w:color w:val="000000"/>
                <w:lang w:val="en-US"/>
              </w:rPr>
              <w:t xml:space="preserve"> </w:t>
            </w:r>
            <w:r w:rsidRPr="004D506C">
              <w:rPr>
                <w:i/>
                <w:color w:val="000000"/>
                <w:lang w:val="en-US"/>
              </w:rPr>
              <w:t>of</w:t>
            </w:r>
            <w:r w:rsidRPr="00C57609">
              <w:rPr>
                <w:i/>
                <w:color w:val="000000"/>
                <w:lang w:val="en-US"/>
              </w:rPr>
              <w:t xml:space="preserve"> </w:t>
            </w:r>
            <w:r w:rsidRPr="004D506C">
              <w:rPr>
                <w:i/>
                <w:color w:val="000000"/>
                <w:lang w:val="en-US"/>
              </w:rPr>
              <w:t>the</w:t>
            </w:r>
            <w:r w:rsidRPr="00C57609">
              <w:rPr>
                <w:i/>
                <w:color w:val="000000"/>
                <w:lang w:val="en-US"/>
              </w:rPr>
              <w:t xml:space="preserve"> </w:t>
            </w:r>
            <w:r w:rsidRPr="004D506C">
              <w:rPr>
                <w:i/>
                <w:color w:val="000000"/>
                <w:lang w:val="en-US"/>
              </w:rPr>
              <w:t>World</w:t>
            </w:r>
            <w:r w:rsidRPr="00C57609">
              <w:rPr>
                <w:i/>
                <w:color w:val="000000"/>
                <w:lang w:val="en-US"/>
              </w:rPr>
              <w:t xml:space="preserve"> </w:t>
            </w:r>
            <w:r w:rsidRPr="004D506C">
              <w:rPr>
                <w:i/>
                <w:color w:val="000000"/>
                <w:lang w:val="en-US"/>
              </w:rPr>
              <w:t>Health</w:t>
            </w:r>
            <w:r w:rsidRPr="00C57609">
              <w:rPr>
                <w:i/>
                <w:color w:val="000000"/>
                <w:lang w:val="en-US"/>
              </w:rPr>
              <w:t xml:space="preserve"> </w:t>
            </w:r>
            <w:r w:rsidRPr="00C57609">
              <w:rPr>
                <w:i/>
                <w:color w:val="000000"/>
                <w:lang w:val="en-US"/>
              </w:rPr>
              <w:br/>
            </w:r>
            <w:r w:rsidRPr="004D506C">
              <w:rPr>
                <w:i/>
                <w:color w:val="000000"/>
                <w:lang w:val="en-US"/>
              </w:rPr>
              <w:t xml:space="preserve">Organization (WHO) Child Growth </w:t>
            </w:r>
            <w:r>
              <w:rPr>
                <w:i/>
                <w:color w:val="000000"/>
                <w:lang w:val="en-US"/>
              </w:rPr>
              <w:br/>
            </w:r>
            <w:r w:rsidRPr="004D506C">
              <w:rPr>
                <w:i/>
                <w:color w:val="000000"/>
                <w:lang w:val="en-US"/>
              </w:rPr>
              <w:t xml:space="preserve">Standards) among children under </w:t>
            </w:r>
            <w:r w:rsidRPr="00942F42">
              <w:rPr>
                <w:i/>
                <w:color w:val="000000"/>
                <w:lang w:val="en-US"/>
              </w:rPr>
              <w:br/>
            </w:r>
            <w:r w:rsidRPr="004D506C">
              <w:rPr>
                <w:i/>
                <w:color w:val="000000"/>
                <w:lang w:val="en-US"/>
              </w:rPr>
              <w:t>5 years of age</w:t>
            </w:r>
            <w:r w:rsidRPr="007C4868">
              <w:rPr>
                <w:color w:val="000000"/>
                <w:vertAlign w:val="superscript"/>
                <w:lang w:val="en-US"/>
              </w:rPr>
              <w:t>3)</w:t>
            </w:r>
            <w:r>
              <w:rPr>
                <w:i/>
                <w:color w:val="000000"/>
                <w:lang w:val="en-US"/>
              </w:rPr>
              <w:t>, percent</w:t>
            </w:r>
          </w:p>
        </w:tc>
      </w:tr>
      <w:tr w:rsidR="00811A77" w:rsidRPr="00466912" w14:paraId="2D5501EC" w14:textId="77777777" w:rsidTr="006A1FED">
        <w:trPr>
          <w:cantSplit/>
          <w:jc w:val="center"/>
        </w:trPr>
        <w:tc>
          <w:tcPr>
            <w:tcW w:w="2607" w:type="dxa"/>
            <w:tcBorders>
              <w:top w:val="nil"/>
              <w:left w:val="nil"/>
              <w:bottom w:val="nil"/>
              <w:right w:val="single" w:sz="6" w:space="0" w:color="auto"/>
            </w:tcBorders>
            <w:vAlign w:val="bottom"/>
          </w:tcPr>
          <w:p w14:paraId="2B829BF2" w14:textId="77777777" w:rsidR="00811A77" w:rsidRPr="00BB0E6C" w:rsidRDefault="00811A77" w:rsidP="00811A77">
            <w:pPr>
              <w:pStyle w:val="12"/>
              <w:spacing w:before="70" w:line="150" w:lineRule="exact"/>
              <w:ind w:left="113"/>
              <w:rPr>
                <w:color w:val="000000"/>
                <w:lang w:val="en-US"/>
              </w:rPr>
            </w:pPr>
            <w:r>
              <w:rPr>
                <w:color w:val="000000"/>
              </w:rPr>
              <w:t>Городская</w:t>
            </w:r>
            <w:r w:rsidRPr="00BB0E6C">
              <w:rPr>
                <w:color w:val="000000"/>
                <w:lang w:val="en-US"/>
              </w:rPr>
              <w:t xml:space="preserve"> </w:t>
            </w:r>
            <w:r>
              <w:rPr>
                <w:color w:val="000000"/>
              </w:rPr>
              <w:t>местность</w:t>
            </w:r>
          </w:p>
        </w:tc>
        <w:tc>
          <w:tcPr>
            <w:tcW w:w="517" w:type="dxa"/>
            <w:tcBorders>
              <w:top w:val="nil"/>
              <w:left w:val="single" w:sz="6" w:space="0" w:color="auto"/>
              <w:bottom w:val="nil"/>
              <w:right w:val="single" w:sz="6" w:space="0" w:color="auto"/>
            </w:tcBorders>
            <w:vAlign w:val="bottom"/>
          </w:tcPr>
          <w:p w14:paraId="4CA56D34" w14:textId="77777777" w:rsidR="00811A77" w:rsidRPr="00FC05C0" w:rsidRDefault="00811A77"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015B3903" w14:textId="77777777" w:rsidR="00811A77" w:rsidRPr="00FC05C0" w:rsidRDefault="00811A77"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23A6E8C1" w14:textId="77777777" w:rsidR="00811A77" w:rsidRPr="00BB0E6C" w:rsidRDefault="00811A77"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553C0496" w14:textId="77777777" w:rsidR="00811A77" w:rsidRPr="002B1328" w:rsidRDefault="00811A77" w:rsidP="00811A77">
            <w:pPr>
              <w:spacing w:before="70" w:line="150" w:lineRule="exact"/>
              <w:ind w:right="57"/>
              <w:jc w:val="right"/>
              <w:rPr>
                <w:rFonts w:ascii="Arial" w:hAnsi="Arial" w:cs="Arial"/>
                <w:color w:val="000000"/>
                <w:sz w:val="14"/>
                <w:szCs w:val="14"/>
                <w:lang w:val="en-US"/>
              </w:rPr>
            </w:pPr>
          </w:p>
        </w:tc>
        <w:tc>
          <w:tcPr>
            <w:tcW w:w="517" w:type="dxa"/>
            <w:tcBorders>
              <w:top w:val="nil"/>
              <w:left w:val="single" w:sz="6" w:space="0" w:color="auto"/>
              <w:bottom w:val="nil"/>
              <w:right w:val="single" w:sz="6" w:space="0" w:color="auto"/>
            </w:tcBorders>
            <w:vAlign w:val="bottom"/>
          </w:tcPr>
          <w:p w14:paraId="7A88D6FA" w14:textId="77777777" w:rsidR="00811A77" w:rsidRPr="00BB0E6C" w:rsidRDefault="00811A77" w:rsidP="00811A77">
            <w:pPr>
              <w:spacing w:before="7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9,4</w:t>
            </w:r>
          </w:p>
        </w:tc>
        <w:tc>
          <w:tcPr>
            <w:tcW w:w="518" w:type="dxa"/>
            <w:tcBorders>
              <w:top w:val="nil"/>
              <w:left w:val="single" w:sz="6" w:space="0" w:color="auto"/>
              <w:bottom w:val="nil"/>
              <w:right w:val="single" w:sz="6" w:space="0" w:color="auto"/>
            </w:tcBorders>
            <w:vAlign w:val="bottom"/>
          </w:tcPr>
          <w:p w14:paraId="6EAC2D4D" w14:textId="77777777" w:rsidR="00811A77" w:rsidRPr="00BB0E6C" w:rsidRDefault="00811A77"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1F05C77D" w14:textId="77777777" w:rsidR="00811A77" w:rsidRDefault="00811A77" w:rsidP="00811A77">
            <w:pPr>
              <w:pStyle w:val="12"/>
              <w:spacing w:before="70" w:line="150" w:lineRule="exact"/>
              <w:ind w:left="113" w:right="57"/>
              <w:jc w:val="right"/>
              <w:rPr>
                <w:i/>
                <w:color w:val="000000"/>
                <w:lang w:val="en-US"/>
              </w:rPr>
            </w:pPr>
          </w:p>
        </w:tc>
        <w:tc>
          <w:tcPr>
            <w:tcW w:w="518" w:type="dxa"/>
            <w:tcBorders>
              <w:top w:val="nil"/>
              <w:left w:val="single" w:sz="6" w:space="0" w:color="auto"/>
              <w:bottom w:val="nil"/>
              <w:right w:val="single" w:sz="6" w:space="0" w:color="auto"/>
            </w:tcBorders>
            <w:vAlign w:val="bottom"/>
          </w:tcPr>
          <w:p w14:paraId="602A4BC3" w14:textId="77777777" w:rsidR="00811A77" w:rsidRDefault="00811A77" w:rsidP="00811A77">
            <w:pPr>
              <w:pStyle w:val="12"/>
              <w:spacing w:before="70" w:line="150" w:lineRule="exact"/>
              <w:ind w:left="113" w:right="57"/>
              <w:jc w:val="right"/>
              <w:rPr>
                <w:i/>
                <w:color w:val="000000"/>
                <w:lang w:val="en-US"/>
              </w:rPr>
            </w:pPr>
          </w:p>
        </w:tc>
        <w:tc>
          <w:tcPr>
            <w:tcW w:w="518" w:type="dxa"/>
            <w:tcBorders>
              <w:top w:val="nil"/>
              <w:left w:val="single" w:sz="6" w:space="0" w:color="auto"/>
              <w:bottom w:val="nil"/>
              <w:right w:val="single" w:sz="6" w:space="0" w:color="auto"/>
            </w:tcBorders>
            <w:vAlign w:val="bottom"/>
          </w:tcPr>
          <w:p w14:paraId="6F139BCE" w14:textId="5D59FC20" w:rsidR="00811A77" w:rsidRDefault="00811A77" w:rsidP="00811A77">
            <w:pPr>
              <w:pStyle w:val="12"/>
              <w:spacing w:before="70" w:line="150" w:lineRule="exact"/>
              <w:ind w:left="113" w:right="57"/>
              <w:jc w:val="right"/>
              <w:rPr>
                <w:i/>
                <w:color w:val="000000"/>
                <w:lang w:val="en-US"/>
              </w:rPr>
            </w:pPr>
          </w:p>
        </w:tc>
        <w:tc>
          <w:tcPr>
            <w:tcW w:w="2621" w:type="dxa"/>
            <w:tcBorders>
              <w:top w:val="nil"/>
              <w:left w:val="single" w:sz="6" w:space="0" w:color="auto"/>
              <w:bottom w:val="nil"/>
            </w:tcBorders>
            <w:vAlign w:val="bottom"/>
          </w:tcPr>
          <w:p w14:paraId="5E52E62C" w14:textId="1D30AAC2" w:rsidR="00811A77" w:rsidRPr="00C84030" w:rsidRDefault="00811A77" w:rsidP="00811A77">
            <w:pPr>
              <w:pStyle w:val="12"/>
              <w:spacing w:before="70" w:line="150" w:lineRule="exact"/>
              <w:ind w:left="170"/>
              <w:rPr>
                <w:i/>
                <w:lang w:val="en-US"/>
              </w:rPr>
            </w:pPr>
            <w:r w:rsidRPr="00C84030">
              <w:rPr>
                <w:i/>
                <w:lang w:val="en-US"/>
              </w:rPr>
              <w:t>Urban</w:t>
            </w:r>
          </w:p>
        </w:tc>
      </w:tr>
      <w:tr w:rsidR="00811A77" w:rsidRPr="00466912" w14:paraId="0BDFE405" w14:textId="77777777" w:rsidTr="006A1FED">
        <w:trPr>
          <w:cantSplit/>
          <w:jc w:val="center"/>
        </w:trPr>
        <w:tc>
          <w:tcPr>
            <w:tcW w:w="2607" w:type="dxa"/>
            <w:tcBorders>
              <w:top w:val="nil"/>
              <w:left w:val="nil"/>
              <w:bottom w:val="nil"/>
              <w:right w:val="single" w:sz="6" w:space="0" w:color="auto"/>
            </w:tcBorders>
            <w:vAlign w:val="bottom"/>
          </w:tcPr>
          <w:p w14:paraId="31378FB4" w14:textId="77777777" w:rsidR="00811A77" w:rsidRPr="00BB0E6C" w:rsidRDefault="00811A77" w:rsidP="00811A77">
            <w:pPr>
              <w:pStyle w:val="12"/>
              <w:spacing w:before="70" w:line="150" w:lineRule="exact"/>
              <w:ind w:left="113"/>
              <w:rPr>
                <w:color w:val="000000"/>
                <w:lang w:val="en-US"/>
              </w:rPr>
            </w:pPr>
            <w:r>
              <w:rPr>
                <w:color w:val="000000"/>
              </w:rPr>
              <w:t>Сельская</w:t>
            </w:r>
            <w:r w:rsidRPr="00BB0E6C">
              <w:rPr>
                <w:color w:val="000000"/>
                <w:lang w:val="en-US"/>
              </w:rPr>
              <w:t xml:space="preserve"> </w:t>
            </w:r>
            <w:r>
              <w:rPr>
                <w:color w:val="000000"/>
              </w:rPr>
              <w:t>местность</w:t>
            </w:r>
          </w:p>
        </w:tc>
        <w:tc>
          <w:tcPr>
            <w:tcW w:w="517" w:type="dxa"/>
            <w:tcBorders>
              <w:top w:val="nil"/>
              <w:left w:val="single" w:sz="6" w:space="0" w:color="auto"/>
              <w:bottom w:val="nil"/>
              <w:right w:val="single" w:sz="6" w:space="0" w:color="auto"/>
            </w:tcBorders>
            <w:vAlign w:val="bottom"/>
          </w:tcPr>
          <w:p w14:paraId="3B90C57B" w14:textId="77777777" w:rsidR="00811A77" w:rsidRPr="00FC05C0" w:rsidRDefault="00811A77"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3BF4D866" w14:textId="77777777" w:rsidR="00811A77" w:rsidRPr="00FC05C0" w:rsidRDefault="00811A77"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3B1E9D4B" w14:textId="77777777" w:rsidR="00811A77" w:rsidRPr="00466912" w:rsidRDefault="00811A77"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208510BA" w14:textId="77777777" w:rsidR="00811A77" w:rsidRPr="00466912" w:rsidRDefault="00811A77" w:rsidP="00811A77">
            <w:pPr>
              <w:spacing w:before="70" w:line="150" w:lineRule="exact"/>
              <w:ind w:right="57"/>
              <w:jc w:val="right"/>
              <w:rPr>
                <w:rFonts w:ascii="Arial" w:hAnsi="Arial" w:cs="Arial"/>
                <w:color w:val="000000"/>
                <w:sz w:val="14"/>
                <w:szCs w:val="14"/>
                <w:lang w:val="en-US"/>
              </w:rPr>
            </w:pPr>
          </w:p>
        </w:tc>
        <w:tc>
          <w:tcPr>
            <w:tcW w:w="517" w:type="dxa"/>
            <w:tcBorders>
              <w:top w:val="nil"/>
              <w:left w:val="single" w:sz="6" w:space="0" w:color="auto"/>
              <w:bottom w:val="nil"/>
              <w:right w:val="single" w:sz="6" w:space="0" w:color="auto"/>
            </w:tcBorders>
            <w:vAlign w:val="bottom"/>
          </w:tcPr>
          <w:p w14:paraId="2BDF782D" w14:textId="3DCA15E3" w:rsidR="00811A77" w:rsidRPr="003C3353" w:rsidRDefault="00811A77" w:rsidP="00811A77">
            <w:pPr>
              <w:spacing w:before="70" w:line="150" w:lineRule="exact"/>
              <w:ind w:right="57"/>
              <w:jc w:val="right"/>
              <w:rPr>
                <w:rFonts w:ascii="Arial" w:hAnsi="Arial" w:cs="Arial"/>
                <w:color w:val="000000"/>
                <w:sz w:val="14"/>
                <w:szCs w:val="14"/>
              </w:rPr>
            </w:pPr>
            <w:r>
              <w:rPr>
                <w:rFonts w:ascii="Arial" w:hAnsi="Arial" w:cs="Arial"/>
                <w:color w:val="000000"/>
                <w:sz w:val="14"/>
                <w:szCs w:val="14"/>
                <w:lang w:val="en-US"/>
              </w:rPr>
              <w:t>11</w:t>
            </w:r>
            <w:r>
              <w:rPr>
                <w:rFonts w:ascii="Arial" w:hAnsi="Arial" w:cs="Arial"/>
                <w:color w:val="000000"/>
                <w:sz w:val="14"/>
                <w:szCs w:val="14"/>
              </w:rPr>
              <w:t>,8</w:t>
            </w:r>
          </w:p>
        </w:tc>
        <w:tc>
          <w:tcPr>
            <w:tcW w:w="518" w:type="dxa"/>
            <w:tcBorders>
              <w:top w:val="nil"/>
              <w:left w:val="single" w:sz="6" w:space="0" w:color="auto"/>
              <w:bottom w:val="nil"/>
              <w:right w:val="single" w:sz="6" w:space="0" w:color="auto"/>
            </w:tcBorders>
            <w:vAlign w:val="bottom"/>
          </w:tcPr>
          <w:p w14:paraId="37123090" w14:textId="77777777" w:rsidR="00811A77" w:rsidRPr="004313FA" w:rsidRDefault="00811A77"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3BFCC1A0" w14:textId="77777777" w:rsidR="00811A77" w:rsidRDefault="00811A77" w:rsidP="00811A77">
            <w:pPr>
              <w:pStyle w:val="12"/>
              <w:spacing w:before="70" w:line="150" w:lineRule="exact"/>
              <w:ind w:left="113" w:right="57"/>
              <w:jc w:val="right"/>
              <w:rPr>
                <w:i/>
                <w:color w:val="000000"/>
                <w:lang w:val="en-US"/>
              </w:rPr>
            </w:pPr>
          </w:p>
        </w:tc>
        <w:tc>
          <w:tcPr>
            <w:tcW w:w="518" w:type="dxa"/>
            <w:tcBorders>
              <w:top w:val="nil"/>
              <w:left w:val="single" w:sz="6" w:space="0" w:color="auto"/>
              <w:bottom w:val="nil"/>
              <w:right w:val="single" w:sz="6" w:space="0" w:color="auto"/>
            </w:tcBorders>
            <w:vAlign w:val="bottom"/>
          </w:tcPr>
          <w:p w14:paraId="6ACE6DEE" w14:textId="77777777" w:rsidR="00811A77" w:rsidRDefault="00811A77" w:rsidP="00811A77">
            <w:pPr>
              <w:pStyle w:val="12"/>
              <w:spacing w:before="70" w:line="150" w:lineRule="exact"/>
              <w:ind w:left="113" w:right="57"/>
              <w:jc w:val="right"/>
              <w:rPr>
                <w:i/>
                <w:color w:val="000000"/>
                <w:lang w:val="en-US"/>
              </w:rPr>
            </w:pPr>
          </w:p>
        </w:tc>
        <w:tc>
          <w:tcPr>
            <w:tcW w:w="518" w:type="dxa"/>
            <w:tcBorders>
              <w:top w:val="nil"/>
              <w:left w:val="single" w:sz="6" w:space="0" w:color="auto"/>
              <w:bottom w:val="nil"/>
              <w:right w:val="single" w:sz="6" w:space="0" w:color="auto"/>
            </w:tcBorders>
            <w:vAlign w:val="bottom"/>
          </w:tcPr>
          <w:p w14:paraId="51790C8D" w14:textId="51A96682" w:rsidR="00811A77" w:rsidRDefault="00811A77" w:rsidP="00811A77">
            <w:pPr>
              <w:pStyle w:val="12"/>
              <w:spacing w:before="70" w:line="150" w:lineRule="exact"/>
              <w:ind w:left="113" w:right="57"/>
              <w:jc w:val="right"/>
              <w:rPr>
                <w:i/>
                <w:color w:val="000000"/>
                <w:lang w:val="en-US"/>
              </w:rPr>
            </w:pPr>
          </w:p>
        </w:tc>
        <w:tc>
          <w:tcPr>
            <w:tcW w:w="2621" w:type="dxa"/>
            <w:tcBorders>
              <w:top w:val="nil"/>
              <w:left w:val="single" w:sz="6" w:space="0" w:color="auto"/>
              <w:bottom w:val="nil"/>
            </w:tcBorders>
            <w:vAlign w:val="bottom"/>
          </w:tcPr>
          <w:p w14:paraId="4FDDD276" w14:textId="5E4D2B0A" w:rsidR="00811A77" w:rsidRPr="00C84030" w:rsidRDefault="00811A77" w:rsidP="00811A77">
            <w:pPr>
              <w:pStyle w:val="12"/>
              <w:spacing w:before="70" w:line="150" w:lineRule="exact"/>
              <w:ind w:left="170"/>
              <w:rPr>
                <w:i/>
                <w:lang w:val="en-US"/>
              </w:rPr>
            </w:pPr>
            <w:r w:rsidRPr="00C84030">
              <w:rPr>
                <w:i/>
                <w:lang w:val="en-US"/>
              </w:rPr>
              <w:t>Rural</w:t>
            </w:r>
          </w:p>
        </w:tc>
      </w:tr>
      <w:tr w:rsidR="00811A77" w:rsidRPr="00D42306" w14:paraId="1D6310D3" w14:textId="77777777" w:rsidTr="006A1FED">
        <w:trPr>
          <w:cantSplit/>
          <w:jc w:val="center"/>
        </w:trPr>
        <w:tc>
          <w:tcPr>
            <w:tcW w:w="2607" w:type="dxa"/>
            <w:tcBorders>
              <w:top w:val="nil"/>
              <w:left w:val="nil"/>
              <w:bottom w:val="nil"/>
              <w:right w:val="single" w:sz="6" w:space="0" w:color="auto"/>
            </w:tcBorders>
            <w:vAlign w:val="bottom"/>
          </w:tcPr>
          <w:p w14:paraId="273B3D8E" w14:textId="73825DD9" w:rsidR="00811A77" w:rsidRDefault="00811A77" w:rsidP="00811A77">
            <w:pPr>
              <w:pStyle w:val="12"/>
              <w:spacing w:before="70" w:line="150" w:lineRule="exact"/>
              <w:ind w:right="85"/>
              <w:rPr>
                <w:color w:val="000000"/>
              </w:rPr>
            </w:pPr>
            <w:r w:rsidRPr="005B083F">
              <w:rPr>
                <w:color w:val="000000"/>
              </w:rPr>
              <w:t xml:space="preserve">2.2.2. </w:t>
            </w:r>
            <w:r w:rsidRPr="004D506C">
              <w:rPr>
                <w:color w:val="000000"/>
              </w:rPr>
              <w:t>Распространенность</w:t>
            </w:r>
            <w:r w:rsidRPr="005B083F">
              <w:rPr>
                <w:color w:val="000000"/>
              </w:rPr>
              <w:t xml:space="preserve"> </w:t>
            </w:r>
            <w:r>
              <w:rPr>
                <w:color w:val="000000"/>
              </w:rPr>
              <w:br/>
            </w:r>
            <w:r w:rsidRPr="004D506C">
              <w:rPr>
                <w:color w:val="000000"/>
              </w:rPr>
              <w:t>неполноценного</w:t>
            </w:r>
            <w:r w:rsidRPr="005B083F">
              <w:rPr>
                <w:color w:val="000000"/>
              </w:rPr>
              <w:t xml:space="preserve"> </w:t>
            </w:r>
            <w:r w:rsidRPr="004D506C">
              <w:rPr>
                <w:color w:val="000000"/>
              </w:rPr>
              <w:t>питания</w:t>
            </w:r>
            <w:r w:rsidRPr="005B083F">
              <w:rPr>
                <w:color w:val="000000"/>
              </w:rPr>
              <w:t xml:space="preserve"> </w:t>
            </w:r>
            <w:proofErr w:type="gramStart"/>
            <w:r w:rsidRPr="004D506C">
              <w:rPr>
                <w:color w:val="000000"/>
              </w:rPr>
              <w:t>среди</w:t>
            </w:r>
            <w:r w:rsidRPr="005B083F">
              <w:rPr>
                <w:color w:val="000000"/>
              </w:rPr>
              <w:t xml:space="preserve"> </w:t>
            </w:r>
            <w:r w:rsidRPr="004D506C">
              <w:rPr>
                <w:color w:val="000000"/>
              </w:rPr>
              <w:t xml:space="preserve">детей </w:t>
            </w:r>
            <w:r>
              <w:rPr>
                <w:color w:val="000000"/>
              </w:rPr>
              <w:br/>
            </w:r>
            <w:r w:rsidRPr="004D506C">
              <w:rPr>
                <w:color w:val="000000"/>
              </w:rPr>
              <w:t xml:space="preserve">в возрасте до пяти лет в разбивке </w:t>
            </w:r>
            <w:r>
              <w:rPr>
                <w:color w:val="000000"/>
              </w:rPr>
              <w:br/>
            </w:r>
            <w:r w:rsidRPr="00942F42">
              <w:rPr>
                <w:color w:val="000000"/>
                <w:spacing w:val="-2"/>
              </w:rPr>
              <w:t>по виду</w:t>
            </w:r>
            <w:proofErr w:type="gramEnd"/>
            <w:r w:rsidRPr="00942F42">
              <w:rPr>
                <w:color w:val="000000"/>
                <w:spacing w:val="-2"/>
              </w:rPr>
              <w:t xml:space="preserve"> (истощение или ожирение)</w:t>
            </w:r>
            <w:r w:rsidRPr="004D506C">
              <w:rPr>
                <w:color w:val="000000"/>
              </w:rPr>
              <w:t xml:space="preserve"> </w:t>
            </w:r>
            <w:r>
              <w:rPr>
                <w:color w:val="000000"/>
              </w:rPr>
              <w:br/>
            </w:r>
            <w:r w:rsidRPr="004D506C">
              <w:rPr>
                <w:color w:val="000000"/>
              </w:rPr>
              <w:t xml:space="preserve">(среднеквадратичное отклонение </w:t>
            </w:r>
            <w:r w:rsidRPr="00B50C68">
              <w:rPr>
                <w:color w:val="000000"/>
              </w:rPr>
              <w:br/>
            </w:r>
            <w:r w:rsidRPr="004D506C">
              <w:rPr>
                <w:color w:val="000000"/>
              </w:rPr>
              <w:t xml:space="preserve">от медианного показателя веса </w:t>
            </w:r>
            <w:r w:rsidRPr="00B50C68">
              <w:rPr>
                <w:color w:val="000000"/>
              </w:rPr>
              <w:br/>
            </w:r>
            <w:r w:rsidRPr="004D506C">
              <w:rPr>
                <w:color w:val="000000"/>
              </w:rPr>
              <w:t xml:space="preserve">к возрасту ребенка в соответствии </w:t>
            </w:r>
            <w:r>
              <w:rPr>
                <w:color w:val="000000"/>
              </w:rPr>
              <w:br/>
            </w:r>
            <w:r w:rsidRPr="004D506C">
              <w:rPr>
                <w:color w:val="000000"/>
              </w:rPr>
              <w:t>с нормами роста детей,</w:t>
            </w:r>
            <w:r w:rsidRPr="00D76DA7">
              <w:rPr>
                <w:color w:val="000000"/>
              </w:rPr>
              <w:br/>
            </w:r>
            <w:r w:rsidRPr="004D506C">
              <w:rPr>
                <w:color w:val="000000"/>
              </w:rPr>
              <w:t xml:space="preserve">установленными Всемирной </w:t>
            </w:r>
            <w:r w:rsidRPr="00D76DA7">
              <w:rPr>
                <w:color w:val="000000"/>
              </w:rPr>
              <w:br/>
            </w:r>
            <w:r w:rsidRPr="004D506C">
              <w:rPr>
                <w:color w:val="000000"/>
              </w:rPr>
              <w:t>организа</w:t>
            </w:r>
            <w:r>
              <w:rPr>
                <w:color w:val="000000"/>
              </w:rPr>
              <w:t xml:space="preserve">цией здравоохранения </w:t>
            </w:r>
            <w:r w:rsidRPr="00D76DA7">
              <w:rPr>
                <w:color w:val="000000"/>
              </w:rPr>
              <w:br/>
            </w:r>
            <w:r>
              <w:rPr>
                <w:color w:val="000000"/>
              </w:rPr>
              <w:t>(ВОЗ)</w:t>
            </w:r>
            <w:r w:rsidRPr="007C4868">
              <w:rPr>
                <w:color w:val="000000"/>
                <w:vertAlign w:val="superscript"/>
              </w:rPr>
              <w:t>3)</w:t>
            </w:r>
            <w:r>
              <w:rPr>
                <w:color w:val="000000"/>
              </w:rPr>
              <w:t>, процентов</w:t>
            </w:r>
          </w:p>
        </w:tc>
        <w:tc>
          <w:tcPr>
            <w:tcW w:w="517" w:type="dxa"/>
            <w:tcBorders>
              <w:top w:val="nil"/>
              <w:left w:val="single" w:sz="6" w:space="0" w:color="auto"/>
              <w:bottom w:val="nil"/>
              <w:right w:val="single" w:sz="6" w:space="0" w:color="auto"/>
            </w:tcBorders>
            <w:vAlign w:val="bottom"/>
          </w:tcPr>
          <w:p w14:paraId="26B52ABB" w14:textId="77777777" w:rsidR="00811A77" w:rsidRPr="004D506C" w:rsidRDefault="00811A77"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0F351FFA" w14:textId="77777777" w:rsidR="00811A77" w:rsidRPr="004D506C" w:rsidRDefault="00811A77"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04187DB6" w14:textId="77777777" w:rsidR="00811A77" w:rsidRPr="004D506C" w:rsidRDefault="00811A77"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3A9B51F6" w14:textId="77777777" w:rsidR="00811A77" w:rsidRDefault="00811A77" w:rsidP="00811A77">
            <w:pPr>
              <w:spacing w:before="70" w:line="150" w:lineRule="exact"/>
              <w:ind w:right="57"/>
              <w:jc w:val="right"/>
              <w:rPr>
                <w:rFonts w:ascii="Arial" w:hAnsi="Arial" w:cs="Arial"/>
                <w:color w:val="000000"/>
                <w:sz w:val="14"/>
                <w:szCs w:val="14"/>
              </w:rPr>
            </w:pPr>
          </w:p>
        </w:tc>
        <w:tc>
          <w:tcPr>
            <w:tcW w:w="517" w:type="dxa"/>
            <w:tcBorders>
              <w:top w:val="nil"/>
              <w:left w:val="single" w:sz="6" w:space="0" w:color="auto"/>
              <w:bottom w:val="nil"/>
              <w:right w:val="single" w:sz="6" w:space="0" w:color="auto"/>
            </w:tcBorders>
            <w:vAlign w:val="bottom"/>
          </w:tcPr>
          <w:p w14:paraId="73A40F99" w14:textId="77777777" w:rsidR="00811A77" w:rsidRPr="004D506C" w:rsidRDefault="00811A77"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77F75A7D" w14:textId="77777777" w:rsidR="00811A77" w:rsidRPr="004D506C" w:rsidRDefault="00811A77"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1EFDC620" w14:textId="77777777" w:rsidR="00811A77" w:rsidRPr="00332FB1" w:rsidRDefault="00811A77" w:rsidP="00811A77">
            <w:pPr>
              <w:pStyle w:val="12"/>
              <w:spacing w:before="70" w:line="150" w:lineRule="exact"/>
              <w:ind w:left="57" w:right="57"/>
              <w:jc w:val="right"/>
              <w:rPr>
                <w:i/>
                <w:color w:val="000000"/>
              </w:rPr>
            </w:pPr>
          </w:p>
        </w:tc>
        <w:tc>
          <w:tcPr>
            <w:tcW w:w="518" w:type="dxa"/>
            <w:tcBorders>
              <w:top w:val="nil"/>
              <w:left w:val="single" w:sz="6" w:space="0" w:color="auto"/>
              <w:bottom w:val="nil"/>
              <w:right w:val="single" w:sz="6" w:space="0" w:color="auto"/>
            </w:tcBorders>
            <w:vAlign w:val="bottom"/>
          </w:tcPr>
          <w:p w14:paraId="4594DC71" w14:textId="77777777" w:rsidR="00811A77" w:rsidRPr="00332FB1" w:rsidRDefault="00811A77" w:rsidP="00811A77">
            <w:pPr>
              <w:pStyle w:val="12"/>
              <w:spacing w:before="70" w:line="150" w:lineRule="exact"/>
              <w:ind w:left="57" w:right="57"/>
              <w:jc w:val="right"/>
              <w:rPr>
                <w:i/>
                <w:color w:val="000000"/>
              </w:rPr>
            </w:pPr>
          </w:p>
        </w:tc>
        <w:tc>
          <w:tcPr>
            <w:tcW w:w="518" w:type="dxa"/>
            <w:tcBorders>
              <w:top w:val="nil"/>
              <w:left w:val="single" w:sz="6" w:space="0" w:color="auto"/>
              <w:bottom w:val="nil"/>
              <w:right w:val="single" w:sz="6" w:space="0" w:color="auto"/>
            </w:tcBorders>
            <w:vAlign w:val="bottom"/>
          </w:tcPr>
          <w:p w14:paraId="4E3ED393" w14:textId="0C5C2219" w:rsidR="00811A77" w:rsidRPr="00332FB1" w:rsidRDefault="00811A77" w:rsidP="00811A77">
            <w:pPr>
              <w:pStyle w:val="12"/>
              <w:spacing w:before="70" w:line="150" w:lineRule="exact"/>
              <w:ind w:left="57" w:right="57"/>
              <w:jc w:val="right"/>
              <w:rPr>
                <w:i/>
                <w:color w:val="000000"/>
              </w:rPr>
            </w:pPr>
          </w:p>
        </w:tc>
        <w:tc>
          <w:tcPr>
            <w:tcW w:w="2621" w:type="dxa"/>
            <w:tcBorders>
              <w:top w:val="nil"/>
              <w:left w:val="single" w:sz="6" w:space="0" w:color="auto"/>
              <w:bottom w:val="nil"/>
            </w:tcBorders>
            <w:vAlign w:val="bottom"/>
          </w:tcPr>
          <w:p w14:paraId="67575BA1" w14:textId="1117F8DB" w:rsidR="00811A77" w:rsidRPr="004D506C" w:rsidRDefault="00811A77" w:rsidP="00811A77">
            <w:pPr>
              <w:pStyle w:val="12"/>
              <w:spacing w:before="70" w:line="150" w:lineRule="exact"/>
              <w:ind w:left="57"/>
              <w:rPr>
                <w:i/>
                <w:color w:val="000000"/>
                <w:lang w:val="en-US"/>
              </w:rPr>
            </w:pPr>
            <w:r w:rsidRPr="00C57609">
              <w:rPr>
                <w:i/>
                <w:color w:val="000000"/>
                <w:lang w:val="en-US"/>
              </w:rPr>
              <w:t xml:space="preserve">2.2.2. </w:t>
            </w:r>
            <w:r w:rsidRPr="004D506C">
              <w:rPr>
                <w:i/>
                <w:color w:val="000000"/>
                <w:lang w:val="en-US"/>
              </w:rPr>
              <w:t>Prevalence</w:t>
            </w:r>
            <w:r w:rsidRPr="00D63442">
              <w:rPr>
                <w:i/>
                <w:color w:val="000000"/>
                <w:lang w:val="en-US"/>
              </w:rPr>
              <w:t xml:space="preserve"> </w:t>
            </w:r>
            <w:r w:rsidRPr="004D506C">
              <w:rPr>
                <w:i/>
                <w:color w:val="000000"/>
                <w:lang w:val="en-US"/>
              </w:rPr>
              <w:t>of</w:t>
            </w:r>
            <w:r w:rsidRPr="00D63442">
              <w:rPr>
                <w:i/>
                <w:color w:val="000000"/>
                <w:lang w:val="en-US"/>
              </w:rPr>
              <w:t xml:space="preserve"> </w:t>
            </w:r>
            <w:r w:rsidRPr="004D506C">
              <w:rPr>
                <w:i/>
                <w:color w:val="000000"/>
                <w:lang w:val="en-US"/>
              </w:rPr>
              <w:t>malnutrition</w:t>
            </w:r>
            <w:r w:rsidRPr="00D63442">
              <w:rPr>
                <w:i/>
                <w:color w:val="000000"/>
                <w:lang w:val="en-US"/>
              </w:rPr>
              <w:t xml:space="preserve"> </w:t>
            </w:r>
            <w:r w:rsidRPr="00D63442">
              <w:rPr>
                <w:i/>
                <w:color w:val="000000"/>
                <w:lang w:val="en-US"/>
              </w:rPr>
              <w:br/>
              <w:t>(</w:t>
            </w:r>
            <w:r w:rsidRPr="004D506C">
              <w:rPr>
                <w:i/>
                <w:color w:val="000000"/>
                <w:lang w:val="en-US"/>
              </w:rPr>
              <w:t>weight</w:t>
            </w:r>
            <w:r w:rsidRPr="00D63442">
              <w:rPr>
                <w:i/>
                <w:color w:val="000000"/>
                <w:lang w:val="en-US"/>
              </w:rPr>
              <w:t xml:space="preserve"> </w:t>
            </w:r>
            <w:r w:rsidRPr="004D506C">
              <w:rPr>
                <w:i/>
                <w:color w:val="000000"/>
                <w:lang w:val="en-US"/>
              </w:rPr>
              <w:t>for</w:t>
            </w:r>
            <w:r w:rsidRPr="00D63442">
              <w:rPr>
                <w:i/>
                <w:color w:val="000000"/>
                <w:lang w:val="en-US"/>
              </w:rPr>
              <w:t xml:space="preserve"> </w:t>
            </w:r>
            <w:r w:rsidRPr="004D506C">
              <w:rPr>
                <w:i/>
                <w:color w:val="000000"/>
                <w:lang w:val="en-US"/>
              </w:rPr>
              <w:t>height</w:t>
            </w:r>
            <w:r w:rsidRPr="00D63442">
              <w:rPr>
                <w:i/>
                <w:color w:val="000000"/>
                <w:lang w:val="en-US"/>
              </w:rPr>
              <w:t xml:space="preserve"> &gt;+2 </w:t>
            </w:r>
            <w:r w:rsidRPr="004D506C">
              <w:rPr>
                <w:i/>
                <w:color w:val="000000"/>
                <w:lang w:val="en-US"/>
              </w:rPr>
              <w:t>or</w:t>
            </w:r>
            <w:r w:rsidRPr="00D63442">
              <w:rPr>
                <w:i/>
                <w:color w:val="000000"/>
                <w:lang w:val="en-US"/>
              </w:rPr>
              <w:t xml:space="preserve"> &lt;-2 </w:t>
            </w:r>
            <w:r w:rsidRPr="004D506C">
              <w:rPr>
                <w:i/>
                <w:color w:val="000000"/>
                <w:lang w:val="en-US"/>
              </w:rPr>
              <w:t>standard</w:t>
            </w:r>
            <w:r w:rsidRPr="00D63442">
              <w:rPr>
                <w:i/>
                <w:color w:val="000000"/>
                <w:lang w:val="en-US"/>
              </w:rPr>
              <w:t xml:space="preserve"> </w:t>
            </w:r>
            <w:r w:rsidRPr="004D506C">
              <w:rPr>
                <w:i/>
                <w:color w:val="000000"/>
                <w:lang w:val="en-US"/>
              </w:rPr>
              <w:t>deviation</w:t>
            </w:r>
            <w:r w:rsidRPr="00D63442">
              <w:rPr>
                <w:i/>
                <w:color w:val="000000"/>
                <w:lang w:val="en-US"/>
              </w:rPr>
              <w:t xml:space="preserve"> </w:t>
            </w:r>
            <w:r w:rsidRPr="004D506C">
              <w:rPr>
                <w:i/>
                <w:color w:val="000000"/>
                <w:lang w:val="en-US"/>
              </w:rPr>
              <w:t>from</w:t>
            </w:r>
            <w:r w:rsidRPr="00D63442">
              <w:rPr>
                <w:i/>
                <w:color w:val="000000"/>
                <w:lang w:val="en-US"/>
              </w:rPr>
              <w:t xml:space="preserve"> </w:t>
            </w:r>
            <w:r w:rsidRPr="004D506C">
              <w:rPr>
                <w:i/>
                <w:color w:val="000000"/>
                <w:lang w:val="en-US"/>
              </w:rPr>
              <w:t>the</w:t>
            </w:r>
            <w:r w:rsidRPr="00D63442">
              <w:rPr>
                <w:i/>
                <w:color w:val="000000"/>
                <w:lang w:val="en-US"/>
              </w:rPr>
              <w:t xml:space="preserve"> </w:t>
            </w:r>
            <w:r w:rsidRPr="004D506C">
              <w:rPr>
                <w:i/>
                <w:color w:val="000000"/>
                <w:lang w:val="en-US"/>
              </w:rPr>
              <w:t>median</w:t>
            </w:r>
            <w:r w:rsidRPr="00D63442">
              <w:rPr>
                <w:i/>
                <w:color w:val="000000"/>
                <w:lang w:val="en-US"/>
              </w:rPr>
              <w:t xml:space="preserve"> </w:t>
            </w:r>
            <w:r w:rsidRPr="004D506C">
              <w:rPr>
                <w:i/>
                <w:color w:val="000000"/>
                <w:lang w:val="en-US"/>
              </w:rPr>
              <w:t>of</w:t>
            </w:r>
            <w:r w:rsidRPr="00D63442">
              <w:rPr>
                <w:i/>
                <w:color w:val="000000"/>
                <w:lang w:val="en-US"/>
              </w:rPr>
              <w:t xml:space="preserve"> </w:t>
            </w:r>
            <w:r w:rsidRPr="004D506C">
              <w:rPr>
                <w:i/>
                <w:color w:val="000000"/>
                <w:lang w:val="en-US"/>
              </w:rPr>
              <w:t>the</w:t>
            </w:r>
            <w:r w:rsidRPr="00D63442">
              <w:rPr>
                <w:i/>
                <w:color w:val="000000"/>
                <w:lang w:val="en-US"/>
              </w:rPr>
              <w:t xml:space="preserve"> </w:t>
            </w:r>
            <w:r w:rsidRPr="004D506C">
              <w:rPr>
                <w:i/>
                <w:color w:val="000000"/>
                <w:lang w:val="en-US"/>
              </w:rPr>
              <w:t>WHO</w:t>
            </w:r>
            <w:r w:rsidRPr="00D63442">
              <w:rPr>
                <w:i/>
                <w:color w:val="000000"/>
                <w:lang w:val="en-US"/>
              </w:rPr>
              <w:t xml:space="preserve"> </w:t>
            </w:r>
            <w:r w:rsidRPr="004D506C">
              <w:rPr>
                <w:i/>
                <w:color w:val="000000"/>
                <w:lang w:val="en-US"/>
              </w:rPr>
              <w:t>Child</w:t>
            </w:r>
            <w:r w:rsidRPr="00D63442">
              <w:rPr>
                <w:i/>
                <w:color w:val="000000"/>
                <w:lang w:val="en-US"/>
              </w:rPr>
              <w:t xml:space="preserve"> </w:t>
            </w:r>
            <w:r w:rsidRPr="004D506C">
              <w:rPr>
                <w:i/>
                <w:color w:val="000000"/>
                <w:lang w:val="en-US"/>
              </w:rPr>
              <w:t xml:space="preserve">Growth Standards) among </w:t>
            </w:r>
            <w:r w:rsidRPr="00942F42">
              <w:rPr>
                <w:i/>
                <w:color w:val="000000"/>
                <w:lang w:val="en-US"/>
              </w:rPr>
              <w:br/>
            </w:r>
            <w:r w:rsidRPr="004D506C">
              <w:rPr>
                <w:i/>
                <w:color w:val="000000"/>
                <w:lang w:val="en-US"/>
              </w:rPr>
              <w:t>children under 5 years of age, by type (wasting and overweight)</w:t>
            </w:r>
            <w:r w:rsidRPr="007C4868">
              <w:rPr>
                <w:color w:val="000000"/>
                <w:vertAlign w:val="superscript"/>
                <w:lang w:val="en-US"/>
              </w:rPr>
              <w:t xml:space="preserve"> 3)</w:t>
            </w:r>
            <w:r>
              <w:rPr>
                <w:i/>
                <w:color w:val="000000"/>
                <w:lang w:val="en-US"/>
              </w:rPr>
              <w:t>, percent</w:t>
            </w:r>
          </w:p>
        </w:tc>
      </w:tr>
      <w:tr w:rsidR="00811A77" w:rsidRPr="004D506C" w14:paraId="6B906262" w14:textId="77777777" w:rsidTr="006A1FED">
        <w:trPr>
          <w:cantSplit/>
          <w:jc w:val="center"/>
        </w:trPr>
        <w:tc>
          <w:tcPr>
            <w:tcW w:w="2607" w:type="dxa"/>
            <w:tcBorders>
              <w:top w:val="nil"/>
              <w:left w:val="nil"/>
              <w:bottom w:val="nil"/>
              <w:right w:val="single" w:sz="6" w:space="0" w:color="auto"/>
            </w:tcBorders>
            <w:vAlign w:val="bottom"/>
          </w:tcPr>
          <w:p w14:paraId="7C892040" w14:textId="77777777" w:rsidR="00811A77" w:rsidRPr="004D506C" w:rsidRDefault="00811A77" w:rsidP="00811A77">
            <w:pPr>
              <w:pStyle w:val="12"/>
              <w:spacing w:before="70" w:line="150" w:lineRule="exact"/>
              <w:ind w:left="113"/>
              <w:rPr>
                <w:color w:val="000000"/>
                <w:lang w:val="en-US"/>
              </w:rPr>
            </w:pPr>
            <w:proofErr w:type="spellStart"/>
            <w:r w:rsidRPr="004D506C">
              <w:rPr>
                <w:color w:val="000000"/>
                <w:lang w:val="en-US"/>
              </w:rPr>
              <w:t>отклонение</w:t>
            </w:r>
            <w:proofErr w:type="spellEnd"/>
            <w:r w:rsidRPr="004D506C">
              <w:rPr>
                <w:color w:val="000000"/>
                <w:lang w:val="en-US"/>
              </w:rPr>
              <w:t xml:space="preserve"> </w:t>
            </w:r>
            <w:proofErr w:type="spellStart"/>
            <w:r w:rsidRPr="004D506C">
              <w:rPr>
                <w:color w:val="000000"/>
                <w:lang w:val="en-US"/>
              </w:rPr>
              <w:t>веса</w:t>
            </w:r>
            <w:proofErr w:type="spellEnd"/>
            <w:r w:rsidRPr="004D506C">
              <w:rPr>
                <w:color w:val="000000"/>
                <w:lang w:val="en-US"/>
              </w:rPr>
              <w:t xml:space="preserve"> &lt;-2 (</w:t>
            </w:r>
            <w:proofErr w:type="spellStart"/>
            <w:r w:rsidRPr="004D506C">
              <w:rPr>
                <w:color w:val="000000"/>
                <w:lang w:val="en-US"/>
              </w:rPr>
              <w:t>истощение</w:t>
            </w:r>
            <w:proofErr w:type="spellEnd"/>
            <w:r w:rsidRPr="004D506C">
              <w:rPr>
                <w:color w:val="000000"/>
                <w:lang w:val="en-US"/>
              </w:rPr>
              <w:t>)</w:t>
            </w:r>
          </w:p>
        </w:tc>
        <w:tc>
          <w:tcPr>
            <w:tcW w:w="517" w:type="dxa"/>
            <w:tcBorders>
              <w:top w:val="nil"/>
              <w:left w:val="single" w:sz="6" w:space="0" w:color="auto"/>
              <w:bottom w:val="nil"/>
              <w:right w:val="single" w:sz="6" w:space="0" w:color="auto"/>
            </w:tcBorders>
            <w:vAlign w:val="bottom"/>
          </w:tcPr>
          <w:p w14:paraId="33A740E5" w14:textId="77777777" w:rsidR="00811A77" w:rsidRPr="004D506C" w:rsidRDefault="00811A77"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32715E98" w14:textId="77777777" w:rsidR="00811A77" w:rsidRPr="004D506C" w:rsidRDefault="00811A77"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4246B90C" w14:textId="77777777" w:rsidR="00811A77" w:rsidRPr="004D506C" w:rsidRDefault="00811A77"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2E35D44E" w14:textId="77777777" w:rsidR="00811A77" w:rsidRPr="004D506C" w:rsidRDefault="00811A77" w:rsidP="00811A77">
            <w:pPr>
              <w:spacing w:before="70" w:line="150" w:lineRule="exact"/>
              <w:ind w:right="57"/>
              <w:jc w:val="right"/>
              <w:rPr>
                <w:rFonts w:ascii="Arial" w:hAnsi="Arial" w:cs="Arial"/>
                <w:color w:val="000000"/>
                <w:sz w:val="14"/>
                <w:szCs w:val="14"/>
                <w:lang w:val="en-US"/>
              </w:rPr>
            </w:pPr>
          </w:p>
        </w:tc>
        <w:tc>
          <w:tcPr>
            <w:tcW w:w="517" w:type="dxa"/>
            <w:tcBorders>
              <w:top w:val="nil"/>
              <w:left w:val="single" w:sz="6" w:space="0" w:color="auto"/>
              <w:bottom w:val="nil"/>
              <w:right w:val="single" w:sz="6" w:space="0" w:color="auto"/>
            </w:tcBorders>
            <w:vAlign w:val="bottom"/>
          </w:tcPr>
          <w:p w14:paraId="621E9118" w14:textId="77777777" w:rsidR="00811A77" w:rsidRPr="00BB0E6C" w:rsidRDefault="00811A77" w:rsidP="00811A77">
            <w:pPr>
              <w:spacing w:before="7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3</w:t>
            </w:r>
            <w:r>
              <w:rPr>
                <w:rFonts w:ascii="Arial" w:hAnsi="Arial" w:cs="Arial"/>
                <w:color w:val="000000"/>
                <w:sz w:val="14"/>
                <w:szCs w:val="14"/>
                <w:lang w:val="en-US"/>
              </w:rPr>
              <w:t>,</w:t>
            </w:r>
            <w:r w:rsidRPr="00BB0E6C">
              <w:rPr>
                <w:rFonts w:ascii="Arial" w:hAnsi="Arial" w:cs="Arial"/>
                <w:color w:val="000000"/>
                <w:sz w:val="14"/>
                <w:szCs w:val="14"/>
                <w:lang w:val="en-US"/>
              </w:rPr>
              <w:t>1</w:t>
            </w:r>
          </w:p>
        </w:tc>
        <w:tc>
          <w:tcPr>
            <w:tcW w:w="518" w:type="dxa"/>
            <w:tcBorders>
              <w:top w:val="nil"/>
              <w:left w:val="single" w:sz="6" w:space="0" w:color="auto"/>
              <w:bottom w:val="nil"/>
              <w:right w:val="single" w:sz="6" w:space="0" w:color="auto"/>
            </w:tcBorders>
            <w:vAlign w:val="bottom"/>
          </w:tcPr>
          <w:p w14:paraId="49B140FA" w14:textId="77777777" w:rsidR="00811A77" w:rsidRPr="00BB0E6C" w:rsidRDefault="00811A77"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74A8A51F" w14:textId="77777777" w:rsidR="00811A77" w:rsidRPr="004D506C" w:rsidRDefault="00811A77" w:rsidP="00811A77">
            <w:pPr>
              <w:pStyle w:val="12"/>
              <w:spacing w:before="70" w:line="150" w:lineRule="exact"/>
              <w:ind w:left="113" w:right="57"/>
              <w:jc w:val="right"/>
              <w:rPr>
                <w:i/>
                <w:color w:val="000000"/>
                <w:lang w:val="en-US"/>
              </w:rPr>
            </w:pPr>
          </w:p>
        </w:tc>
        <w:tc>
          <w:tcPr>
            <w:tcW w:w="518" w:type="dxa"/>
            <w:tcBorders>
              <w:top w:val="nil"/>
              <w:left w:val="single" w:sz="6" w:space="0" w:color="auto"/>
              <w:bottom w:val="nil"/>
              <w:right w:val="single" w:sz="6" w:space="0" w:color="auto"/>
            </w:tcBorders>
            <w:vAlign w:val="bottom"/>
          </w:tcPr>
          <w:p w14:paraId="0EAF6CFA" w14:textId="77777777" w:rsidR="00811A77" w:rsidRPr="004D506C" w:rsidRDefault="00811A77" w:rsidP="00811A77">
            <w:pPr>
              <w:pStyle w:val="12"/>
              <w:spacing w:before="70" w:line="150" w:lineRule="exact"/>
              <w:ind w:left="113" w:right="57"/>
              <w:jc w:val="right"/>
              <w:rPr>
                <w:i/>
                <w:color w:val="000000"/>
                <w:lang w:val="en-US"/>
              </w:rPr>
            </w:pPr>
          </w:p>
        </w:tc>
        <w:tc>
          <w:tcPr>
            <w:tcW w:w="518" w:type="dxa"/>
            <w:tcBorders>
              <w:top w:val="nil"/>
              <w:left w:val="single" w:sz="6" w:space="0" w:color="auto"/>
              <w:bottom w:val="nil"/>
              <w:right w:val="single" w:sz="6" w:space="0" w:color="auto"/>
            </w:tcBorders>
            <w:vAlign w:val="bottom"/>
          </w:tcPr>
          <w:p w14:paraId="64114F5F" w14:textId="7AD9C033" w:rsidR="00811A77" w:rsidRPr="004D506C" w:rsidRDefault="00811A77" w:rsidP="00811A77">
            <w:pPr>
              <w:pStyle w:val="12"/>
              <w:spacing w:before="70" w:line="150" w:lineRule="exact"/>
              <w:ind w:left="113" w:right="57"/>
              <w:jc w:val="right"/>
              <w:rPr>
                <w:i/>
                <w:color w:val="000000"/>
                <w:lang w:val="en-US"/>
              </w:rPr>
            </w:pPr>
          </w:p>
        </w:tc>
        <w:tc>
          <w:tcPr>
            <w:tcW w:w="2621" w:type="dxa"/>
            <w:tcBorders>
              <w:top w:val="nil"/>
              <w:left w:val="single" w:sz="6" w:space="0" w:color="auto"/>
              <w:bottom w:val="nil"/>
            </w:tcBorders>
            <w:vAlign w:val="bottom"/>
          </w:tcPr>
          <w:p w14:paraId="301688F1" w14:textId="5B47944E" w:rsidR="00811A77" w:rsidRPr="00C84030" w:rsidRDefault="00811A77" w:rsidP="00811A77">
            <w:pPr>
              <w:pStyle w:val="12"/>
              <w:spacing w:before="70" w:line="150" w:lineRule="exact"/>
              <w:ind w:left="170"/>
              <w:rPr>
                <w:i/>
                <w:lang w:val="en-US"/>
              </w:rPr>
            </w:pPr>
            <w:r w:rsidRPr="00C84030">
              <w:rPr>
                <w:i/>
                <w:lang w:val="en-US"/>
              </w:rPr>
              <w:t>weight for height &lt;-2 (wasting)</w:t>
            </w:r>
          </w:p>
        </w:tc>
      </w:tr>
      <w:tr w:rsidR="00811A77" w:rsidRPr="004D506C" w14:paraId="0503AC60" w14:textId="77777777" w:rsidTr="006A1FED">
        <w:trPr>
          <w:cantSplit/>
          <w:jc w:val="center"/>
        </w:trPr>
        <w:tc>
          <w:tcPr>
            <w:tcW w:w="2607" w:type="dxa"/>
            <w:tcBorders>
              <w:top w:val="nil"/>
              <w:left w:val="nil"/>
              <w:bottom w:val="nil"/>
              <w:right w:val="single" w:sz="6" w:space="0" w:color="auto"/>
            </w:tcBorders>
            <w:vAlign w:val="bottom"/>
          </w:tcPr>
          <w:p w14:paraId="1D1B4BD4" w14:textId="77777777" w:rsidR="00811A77" w:rsidRPr="004D506C" w:rsidRDefault="00811A77" w:rsidP="00811A77">
            <w:pPr>
              <w:pStyle w:val="12"/>
              <w:spacing w:before="70" w:line="150" w:lineRule="exact"/>
              <w:ind w:left="113"/>
              <w:rPr>
                <w:color w:val="000000"/>
                <w:lang w:val="en-US"/>
              </w:rPr>
            </w:pPr>
            <w:proofErr w:type="spellStart"/>
            <w:r w:rsidRPr="004D506C">
              <w:rPr>
                <w:color w:val="000000"/>
                <w:lang w:val="en-US"/>
              </w:rPr>
              <w:t>отклонение</w:t>
            </w:r>
            <w:proofErr w:type="spellEnd"/>
            <w:r w:rsidRPr="004D506C">
              <w:rPr>
                <w:color w:val="000000"/>
                <w:lang w:val="en-US"/>
              </w:rPr>
              <w:t xml:space="preserve"> </w:t>
            </w:r>
            <w:proofErr w:type="spellStart"/>
            <w:r w:rsidRPr="004D506C">
              <w:rPr>
                <w:color w:val="000000"/>
                <w:lang w:val="en-US"/>
              </w:rPr>
              <w:t>веса</w:t>
            </w:r>
            <w:proofErr w:type="spellEnd"/>
            <w:r w:rsidRPr="004D506C">
              <w:rPr>
                <w:color w:val="000000"/>
                <w:lang w:val="en-US"/>
              </w:rPr>
              <w:t xml:space="preserve"> &gt;+2 (</w:t>
            </w:r>
            <w:proofErr w:type="spellStart"/>
            <w:r w:rsidRPr="004D506C">
              <w:rPr>
                <w:color w:val="000000"/>
                <w:lang w:val="en-US"/>
              </w:rPr>
              <w:t>ожирение</w:t>
            </w:r>
            <w:proofErr w:type="spellEnd"/>
            <w:r w:rsidRPr="004D506C">
              <w:rPr>
                <w:color w:val="000000"/>
                <w:lang w:val="en-US"/>
              </w:rPr>
              <w:t>)</w:t>
            </w:r>
          </w:p>
        </w:tc>
        <w:tc>
          <w:tcPr>
            <w:tcW w:w="517" w:type="dxa"/>
            <w:tcBorders>
              <w:top w:val="nil"/>
              <w:left w:val="single" w:sz="6" w:space="0" w:color="auto"/>
              <w:bottom w:val="nil"/>
              <w:right w:val="single" w:sz="6" w:space="0" w:color="auto"/>
            </w:tcBorders>
            <w:vAlign w:val="bottom"/>
          </w:tcPr>
          <w:p w14:paraId="3B38D22B" w14:textId="77777777" w:rsidR="00811A77" w:rsidRPr="004D506C" w:rsidRDefault="00811A77"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0DE38069" w14:textId="77777777" w:rsidR="00811A77" w:rsidRPr="004D506C" w:rsidRDefault="00811A77"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6BC1E5E1" w14:textId="77777777" w:rsidR="00811A77" w:rsidRPr="004D506C" w:rsidRDefault="00811A77"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089CC940" w14:textId="77777777" w:rsidR="00811A77" w:rsidRPr="004D506C" w:rsidRDefault="00811A77" w:rsidP="00811A77">
            <w:pPr>
              <w:spacing w:before="70" w:line="150" w:lineRule="exact"/>
              <w:ind w:right="57"/>
              <w:jc w:val="right"/>
              <w:rPr>
                <w:rFonts w:ascii="Arial" w:hAnsi="Arial" w:cs="Arial"/>
                <w:color w:val="000000"/>
                <w:sz w:val="14"/>
                <w:szCs w:val="14"/>
                <w:lang w:val="en-US"/>
              </w:rPr>
            </w:pPr>
          </w:p>
        </w:tc>
        <w:tc>
          <w:tcPr>
            <w:tcW w:w="517" w:type="dxa"/>
            <w:tcBorders>
              <w:top w:val="nil"/>
              <w:left w:val="single" w:sz="6" w:space="0" w:color="auto"/>
              <w:bottom w:val="nil"/>
              <w:right w:val="single" w:sz="6" w:space="0" w:color="auto"/>
            </w:tcBorders>
            <w:vAlign w:val="bottom"/>
          </w:tcPr>
          <w:p w14:paraId="01E14DEE" w14:textId="77777777" w:rsidR="00811A77" w:rsidRPr="004D506C" w:rsidRDefault="00811A77" w:rsidP="00811A77">
            <w:pPr>
              <w:spacing w:before="70" w:line="150" w:lineRule="exact"/>
              <w:ind w:right="57"/>
              <w:jc w:val="right"/>
              <w:rPr>
                <w:rFonts w:ascii="Arial" w:hAnsi="Arial" w:cs="Arial"/>
                <w:color w:val="000000"/>
                <w:sz w:val="14"/>
                <w:szCs w:val="14"/>
                <w:lang w:val="en-US"/>
              </w:rPr>
            </w:pPr>
            <w:r>
              <w:rPr>
                <w:rFonts w:ascii="Arial" w:hAnsi="Arial" w:cs="Arial"/>
                <w:color w:val="000000"/>
                <w:sz w:val="14"/>
                <w:szCs w:val="14"/>
                <w:lang w:val="en-US"/>
              </w:rPr>
              <w:t>7,</w:t>
            </w:r>
            <w:r w:rsidRPr="00EF6282">
              <w:rPr>
                <w:rFonts w:ascii="Arial" w:hAnsi="Arial" w:cs="Arial"/>
                <w:color w:val="000000"/>
                <w:sz w:val="14"/>
                <w:szCs w:val="14"/>
                <w:lang w:val="en-US"/>
              </w:rPr>
              <w:t>5</w:t>
            </w:r>
          </w:p>
        </w:tc>
        <w:tc>
          <w:tcPr>
            <w:tcW w:w="518" w:type="dxa"/>
            <w:tcBorders>
              <w:top w:val="nil"/>
              <w:left w:val="single" w:sz="6" w:space="0" w:color="auto"/>
              <w:bottom w:val="nil"/>
              <w:right w:val="single" w:sz="6" w:space="0" w:color="auto"/>
            </w:tcBorders>
            <w:vAlign w:val="bottom"/>
          </w:tcPr>
          <w:p w14:paraId="3B776759" w14:textId="77777777" w:rsidR="00811A77" w:rsidRPr="004D506C" w:rsidRDefault="00811A77"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436E4E58" w14:textId="77777777" w:rsidR="00811A77" w:rsidRPr="004D506C" w:rsidRDefault="00811A77" w:rsidP="00811A77">
            <w:pPr>
              <w:pStyle w:val="12"/>
              <w:spacing w:before="70" w:line="150" w:lineRule="exact"/>
              <w:ind w:left="113" w:right="57"/>
              <w:jc w:val="right"/>
              <w:rPr>
                <w:i/>
                <w:color w:val="000000"/>
                <w:lang w:val="en-US"/>
              </w:rPr>
            </w:pPr>
          </w:p>
        </w:tc>
        <w:tc>
          <w:tcPr>
            <w:tcW w:w="518" w:type="dxa"/>
            <w:tcBorders>
              <w:top w:val="nil"/>
              <w:left w:val="single" w:sz="6" w:space="0" w:color="auto"/>
              <w:bottom w:val="nil"/>
              <w:right w:val="single" w:sz="6" w:space="0" w:color="auto"/>
            </w:tcBorders>
            <w:vAlign w:val="bottom"/>
          </w:tcPr>
          <w:p w14:paraId="0BB2128C" w14:textId="77777777" w:rsidR="00811A77" w:rsidRPr="004D506C" w:rsidRDefault="00811A77" w:rsidP="00811A77">
            <w:pPr>
              <w:pStyle w:val="12"/>
              <w:spacing w:before="70" w:line="150" w:lineRule="exact"/>
              <w:ind w:left="113" w:right="57"/>
              <w:jc w:val="right"/>
              <w:rPr>
                <w:i/>
                <w:color w:val="000000"/>
                <w:lang w:val="en-US"/>
              </w:rPr>
            </w:pPr>
          </w:p>
        </w:tc>
        <w:tc>
          <w:tcPr>
            <w:tcW w:w="518" w:type="dxa"/>
            <w:tcBorders>
              <w:top w:val="nil"/>
              <w:left w:val="single" w:sz="6" w:space="0" w:color="auto"/>
              <w:bottom w:val="nil"/>
              <w:right w:val="single" w:sz="6" w:space="0" w:color="auto"/>
            </w:tcBorders>
            <w:vAlign w:val="bottom"/>
          </w:tcPr>
          <w:p w14:paraId="471BC575" w14:textId="7AF45D74" w:rsidR="00811A77" w:rsidRPr="004D506C" w:rsidRDefault="00811A77" w:rsidP="00811A77">
            <w:pPr>
              <w:pStyle w:val="12"/>
              <w:spacing w:before="70" w:line="150" w:lineRule="exact"/>
              <w:ind w:left="113" w:right="57"/>
              <w:jc w:val="right"/>
              <w:rPr>
                <w:i/>
                <w:color w:val="000000"/>
                <w:lang w:val="en-US"/>
              </w:rPr>
            </w:pPr>
          </w:p>
        </w:tc>
        <w:tc>
          <w:tcPr>
            <w:tcW w:w="2621" w:type="dxa"/>
            <w:tcBorders>
              <w:top w:val="nil"/>
              <w:left w:val="single" w:sz="6" w:space="0" w:color="auto"/>
              <w:bottom w:val="nil"/>
            </w:tcBorders>
            <w:vAlign w:val="bottom"/>
          </w:tcPr>
          <w:p w14:paraId="6EC48A89" w14:textId="071EE3F4" w:rsidR="00811A77" w:rsidRPr="00C84030" w:rsidRDefault="00811A77" w:rsidP="00811A77">
            <w:pPr>
              <w:pStyle w:val="12"/>
              <w:spacing w:before="70" w:line="150" w:lineRule="exact"/>
              <w:ind w:left="170"/>
              <w:rPr>
                <w:i/>
                <w:lang w:val="en-US"/>
              </w:rPr>
            </w:pPr>
            <w:r w:rsidRPr="00C84030">
              <w:rPr>
                <w:i/>
                <w:lang w:val="en-US"/>
              </w:rPr>
              <w:t>weight for height &gt;+2 (overweight)</w:t>
            </w:r>
          </w:p>
        </w:tc>
      </w:tr>
      <w:tr w:rsidR="00811A77" w:rsidRPr="00D42306" w14:paraId="761307CB" w14:textId="77777777" w:rsidTr="006A1FED">
        <w:trPr>
          <w:cantSplit/>
          <w:jc w:val="center"/>
        </w:trPr>
        <w:tc>
          <w:tcPr>
            <w:tcW w:w="2607" w:type="dxa"/>
            <w:tcBorders>
              <w:top w:val="nil"/>
              <w:left w:val="nil"/>
              <w:bottom w:val="nil"/>
              <w:right w:val="single" w:sz="6" w:space="0" w:color="auto"/>
            </w:tcBorders>
            <w:vAlign w:val="bottom"/>
          </w:tcPr>
          <w:p w14:paraId="22C688BD" w14:textId="76992B17" w:rsidR="00811A77" w:rsidRPr="00B343DD" w:rsidRDefault="00811A77" w:rsidP="00724805">
            <w:pPr>
              <w:spacing w:before="50" w:after="20" w:line="150" w:lineRule="exact"/>
              <w:ind w:right="85"/>
              <w:rPr>
                <w:rFonts w:ascii="Arial" w:hAnsi="Arial" w:cs="Arial"/>
                <w:b/>
                <w:color w:val="000000"/>
                <w:sz w:val="14"/>
                <w:szCs w:val="14"/>
                <w:lang w:val="en-US"/>
              </w:rPr>
            </w:pPr>
          </w:p>
        </w:tc>
        <w:tc>
          <w:tcPr>
            <w:tcW w:w="4660" w:type="dxa"/>
            <w:gridSpan w:val="9"/>
            <w:tcBorders>
              <w:top w:val="nil"/>
              <w:left w:val="single" w:sz="6" w:space="0" w:color="auto"/>
              <w:bottom w:val="nil"/>
              <w:right w:val="single" w:sz="6" w:space="0" w:color="auto"/>
            </w:tcBorders>
            <w:vAlign w:val="bottom"/>
          </w:tcPr>
          <w:p w14:paraId="4716B257" w14:textId="7682428C" w:rsidR="00811A77" w:rsidRPr="00B343DD" w:rsidRDefault="00811A77" w:rsidP="00724805">
            <w:pPr>
              <w:spacing w:before="50" w:after="20" w:line="150" w:lineRule="exact"/>
              <w:ind w:right="85"/>
              <w:jc w:val="center"/>
              <w:rPr>
                <w:rFonts w:ascii="Arial" w:hAnsi="Arial" w:cs="Arial"/>
                <w:b/>
                <w:color w:val="000000"/>
                <w:sz w:val="14"/>
                <w:szCs w:val="14"/>
                <w:lang w:val="en-US"/>
              </w:rPr>
            </w:pPr>
            <w:r w:rsidRPr="00C20C6A">
              <w:rPr>
                <w:rFonts w:ascii="Arial" w:hAnsi="Arial" w:cs="Arial"/>
                <w:b/>
                <w:color w:val="000000"/>
                <w:sz w:val="14"/>
                <w:szCs w:val="14"/>
              </w:rPr>
              <w:t xml:space="preserve">Цель </w:t>
            </w:r>
            <w:r>
              <w:rPr>
                <w:rFonts w:ascii="Arial" w:hAnsi="Arial" w:cs="Arial"/>
                <w:b/>
                <w:color w:val="000000"/>
                <w:sz w:val="14"/>
                <w:szCs w:val="14"/>
              </w:rPr>
              <w:t>3. Хорошее здоровье и</w:t>
            </w:r>
            <w:r w:rsidRPr="003C5AFB">
              <w:rPr>
                <w:rFonts w:ascii="Arial" w:hAnsi="Arial" w:cs="Arial"/>
                <w:b/>
                <w:color w:val="000000"/>
                <w:sz w:val="14"/>
                <w:szCs w:val="14"/>
              </w:rPr>
              <w:t xml:space="preserve"> благополу</w:t>
            </w:r>
            <w:r>
              <w:rPr>
                <w:rFonts w:ascii="Arial" w:hAnsi="Arial" w:cs="Arial"/>
                <w:b/>
                <w:color w:val="000000"/>
                <w:sz w:val="14"/>
                <w:szCs w:val="14"/>
              </w:rPr>
              <w:t>чие</w:t>
            </w:r>
            <w:r w:rsidRPr="00581759">
              <w:rPr>
                <w:rFonts w:ascii="Arial" w:hAnsi="Arial" w:cs="Arial"/>
                <w:b/>
                <w:color w:val="000000"/>
                <w:sz w:val="14"/>
                <w:szCs w:val="14"/>
              </w:rPr>
              <w:t xml:space="preserve"> /</w:t>
            </w:r>
            <w:r>
              <w:rPr>
                <w:rFonts w:ascii="Arial" w:hAnsi="Arial" w:cs="Arial"/>
                <w:b/>
                <w:color w:val="000000"/>
                <w:sz w:val="14"/>
                <w:szCs w:val="14"/>
              </w:rPr>
              <w:br/>
            </w:r>
            <w:r w:rsidRPr="00CD0DC3">
              <w:rPr>
                <w:rFonts w:ascii="Arial" w:hAnsi="Arial" w:cs="Arial"/>
                <w:b/>
                <w:i/>
                <w:sz w:val="14"/>
                <w:szCs w:val="14"/>
                <w:lang w:val="en-US"/>
              </w:rPr>
              <w:t>Goal</w:t>
            </w:r>
            <w:r w:rsidRPr="00332FB1">
              <w:rPr>
                <w:rFonts w:ascii="Arial" w:hAnsi="Arial" w:cs="Arial"/>
                <w:b/>
                <w:i/>
                <w:sz w:val="14"/>
                <w:szCs w:val="14"/>
              </w:rPr>
              <w:t xml:space="preserve"> 3. </w:t>
            </w:r>
            <w:r w:rsidRPr="00CD0DC3">
              <w:rPr>
                <w:rFonts w:ascii="Arial" w:hAnsi="Arial" w:cs="Arial"/>
                <w:b/>
                <w:i/>
                <w:sz w:val="14"/>
                <w:szCs w:val="14"/>
                <w:lang w:val="en-US"/>
              </w:rPr>
              <w:t>Good health</w:t>
            </w:r>
            <w:r w:rsidRPr="00090162">
              <w:rPr>
                <w:rFonts w:ascii="Arial" w:hAnsi="Arial" w:cs="Arial"/>
                <w:b/>
                <w:i/>
                <w:color w:val="000000"/>
                <w:sz w:val="14"/>
                <w:szCs w:val="14"/>
                <w:lang w:val="en-US"/>
              </w:rPr>
              <w:t xml:space="preserve"> and well-being</w:t>
            </w:r>
          </w:p>
        </w:tc>
        <w:tc>
          <w:tcPr>
            <w:tcW w:w="2621" w:type="dxa"/>
            <w:tcBorders>
              <w:top w:val="nil"/>
              <w:left w:val="single" w:sz="6" w:space="0" w:color="auto"/>
              <w:bottom w:val="nil"/>
            </w:tcBorders>
            <w:vAlign w:val="bottom"/>
          </w:tcPr>
          <w:p w14:paraId="1D558D1B" w14:textId="0F72EDBA" w:rsidR="00811A77" w:rsidRPr="00B343DD" w:rsidRDefault="00811A77" w:rsidP="00724805">
            <w:pPr>
              <w:spacing w:before="50" w:after="20" w:line="150" w:lineRule="exact"/>
              <w:ind w:right="85"/>
              <w:rPr>
                <w:rFonts w:ascii="Arial" w:hAnsi="Arial" w:cs="Arial"/>
                <w:b/>
                <w:color w:val="000000"/>
                <w:sz w:val="14"/>
                <w:szCs w:val="14"/>
                <w:lang w:val="en-US"/>
              </w:rPr>
            </w:pPr>
          </w:p>
        </w:tc>
      </w:tr>
      <w:tr w:rsidR="00811A77" w:rsidRPr="00D42306" w14:paraId="5DDA94F3" w14:textId="77777777" w:rsidTr="006A1FED">
        <w:trPr>
          <w:cantSplit/>
          <w:jc w:val="center"/>
        </w:trPr>
        <w:tc>
          <w:tcPr>
            <w:tcW w:w="2607" w:type="dxa"/>
            <w:tcBorders>
              <w:top w:val="nil"/>
              <w:left w:val="nil"/>
              <w:bottom w:val="nil"/>
              <w:right w:val="single" w:sz="6" w:space="0" w:color="auto"/>
            </w:tcBorders>
            <w:vAlign w:val="bottom"/>
          </w:tcPr>
          <w:p w14:paraId="7D8343B4" w14:textId="340E54EF" w:rsidR="00811A77" w:rsidRPr="00595F2C" w:rsidRDefault="00811A77" w:rsidP="00811A77">
            <w:pPr>
              <w:pStyle w:val="12"/>
              <w:spacing w:before="70" w:line="150" w:lineRule="exact"/>
              <w:ind w:right="85"/>
              <w:rPr>
                <w:color w:val="000000"/>
                <w:vertAlign w:val="superscript"/>
              </w:rPr>
            </w:pPr>
            <w:r w:rsidRPr="00D270A1">
              <w:rPr>
                <w:color w:val="000000"/>
              </w:rPr>
              <w:t xml:space="preserve">3.1.1. Коэффициент материнской </w:t>
            </w:r>
            <w:r w:rsidRPr="00D270A1">
              <w:rPr>
                <w:color w:val="000000"/>
              </w:rPr>
              <w:br/>
              <w:t xml:space="preserve">смертности, на 100 тысяч </w:t>
            </w:r>
            <w:r w:rsidRPr="00D270A1">
              <w:rPr>
                <w:color w:val="000000"/>
              </w:rPr>
              <w:br/>
              <w:t>родившихся живыми</w:t>
            </w:r>
            <w:proofErr w:type="gramStart"/>
            <w:r w:rsidRPr="00D270A1">
              <w:rPr>
                <w:color w:val="000000"/>
                <w:vertAlign w:val="superscript"/>
              </w:rPr>
              <w:t>4</w:t>
            </w:r>
            <w:proofErr w:type="gramEnd"/>
            <w:r w:rsidRPr="00D270A1">
              <w:rPr>
                <w:color w:val="000000"/>
                <w:vertAlign w:val="superscript"/>
              </w:rPr>
              <w:t>)</w:t>
            </w:r>
          </w:p>
        </w:tc>
        <w:tc>
          <w:tcPr>
            <w:tcW w:w="517" w:type="dxa"/>
            <w:tcBorders>
              <w:top w:val="nil"/>
              <w:left w:val="single" w:sz="6" w:space="0" w:color="auto"/>
              <w:bottom w:val="nil"/>
              <w:right w:val="single" w:sz="6" w:space="0" w:color="auto"/>
            </w:tcBorders>
            <w:vAlign w:val="bottom"/>
          </w:tcPr>
          <w:p w14:paraId="2FC95278" w14:textId="77777777" w:rsidR="00811A77" w:rsidRPr="00D270A1" w:rsidRDefault="00811A77" w:rsidP="00811A77">
            <w:pPr>
              <w:spacing w:before="70" w:line="150" w:lineRule="exact"/>
              <w:ind w:right="57"/>
              <w:jc w:val="right"/>
              <w:rPr>
                <w:rFonts w:ascii="Arial" w:hAnsi="Arial" w:cs="Arial"/>
                <w:sz w:val="14"/>
                <w:szCs w:val="14"/>
              </w:rPr>
            </w:pPr>
            <w:r w:rsidRPr="00D270A1">
              <w:rPr>
                <w:rFonts w:ascii="Arial" w:hAnsi="Arial" w:cs="Arial"/>
                <w:sz w:val="14"/>
                <w:szCs w:val="14"/>
              </w:rPr>
              <w:t>16,5</w:t>
            </w:r>
          </w:p>
        </w:tc>
        <w:tc>
          <w:tcPr>
            <w:tcW w:w="518" w:type="dxa"/>
            <w:tcBorders>
              <w:top w:val="nil"/>
              <w:left w:val="single" w:sz="6" w:space="0" w:color="auto"/>
              <w:bottom w:val="nil"/>
              <w:right w:val="single" w:sz="6" w:space="0" w:color="auto"/>
            </w:tcBorders>
            <w:vAlign w:val="bottom"/>
          </w:tcPr>
          <w:p w14:paraId="596D85A8" w14:textId="77777777" w:rsidR="00811A77" w:rsidRPr="00D270A1" w:rsidRDefault="00811A77" w:rsidP="00811A77">
            <w:pPr>
              <w:spacing w:before="70" w:line="150" w:lineRule="exact"/>
              <w:ind w:right="57"/>
              <w:jc w:val="right"/>
              <w:rPr>
                <w:rFonts w:ascii="Arial" w:hAnsi="Arial" w:cs="Arial"/>
                <w:sz w:val="14"/>
                <w:szCs w:val="14"/>
              </w:rPr>
            </w:pPr>
            <w:r w:rsidRPr="00D270A1">
              <w:rPr>
                <w:rFonts w:ascii="Arial" w:hAnsi="Arial" w:cs="Arial"/>
                <w:sz w:val="14"/>
                <w:szCs w:val="14"/>
              </w:rPr>
              <w:t>10,1</w:t>
            </w:r>
          </w:p>
        </w:tc>
        <w:tc>
          <w:tcPr>
            <w:tcW w:w="518" w:type="dxa"/>
            <w:tcBorders>
              <w:top w:val="nil"/>
              <w:left w:val="single" w:sz="6" w:space="0" w:color="auto"/>
              <w:bottom w:val="nil"/>
              <w:right w:val="single" w:sz="6" w:space="0" w:color="auto"/>
            </w:tcBorders>
            <w:vAlign w:val="bottom"/>
          </w:tcPr>
          <w:p w14:paraId="59AD637C" w14:textId="6C606D39" w:rsidR="00811A77" w:rsidRPr="00D270A1" w:rsidRDefault="00811A77" w:rsidP="00811A77">
            <w:pPr>
              <w:spacing w:before="70" w:line="150" w:lineRule="exact"/>
              <w:ind w:right="57"/>
              <w:jc w:val="right"/>
              <w:rPr>
                <w:rFonts w:ascii="Arial" w:hAnsi="Arial" w:cs="Arial"/>
                <w:sz w:val="14"/>
                <w:szCs w:val="14"/>
              </w:rPr>
            </w:pPr>
            <w:r w:rsidRPr="00D270A1">
              <w:rPr>
                <w:rFonts w:ascii="Arial" w:hAnsi="Arial" w:cs="Arial"/>
                <w:sz w:val="14"/>
                <w:szCs w:val="14"/>
              </w:rPr>
              <w:t>10,0</w:t>
            </w:r>
          </w:p>
        </w:tc>
        <w:tc>
          <w:tcPr>
            <w:tcW w:w="518" w:type="dxa"/>
            <w:tcBorders>
              <w:top w:val="nil"/>
              <w:left w:val="single" w:sz="6" w:space="0" w:color="auto"/>
              <w:bottom w:val="nil"/>
              <w:right w:val="single" w:sz="6" w:space="0" w:color="auto"/>
            </w:tcBorders>
            <w:vAlign w:val="bottom"/>
          </w:tcPr>
          <w:p w14:paraId="6BCE63A3" w14:textId="4000CF91" w:rsidR="00811A77" w:rsidRPr="00D270A1" w:rsidRDefault="00811A77" w:rsidP="00811A77">
            <w:pPr>
              <w:spacing w:before="70" w:line="150" w:lineRule="exact"/>
              <w:ind w:right="57"/>
              <w:jc w:val="right"/>
              <w:rPr>
                <w:rFonts w:ascii="Arial" w:hAnsi="Arial" w:cs="Arial"/>
                <w:sz w:val="14"/>
                <w:szCs w:val="14"/>
              </w:rPr>
            </w:pPr>
            <w:r w:rsidRPr="00D270A1">
              <w:rPr>
                <w:rFonts w:ascii="Arial" w:hAnsi="Arial" w:cs="Arial"/>
                <w:sz w:val="14"/>
                <w:szCs w:val="14"/>
              </w:rPr>
              <w:t>8,8</w:t>
            </w:r>
          </w:p>
        </w:tc>
        <w:tc>
          <w:tcPr>
            <w:tcW w:w="517" w:type="dxa"/>
            <w:tcBorders>
              <w:top w:val="nil"/>
              <w:left w:val="single" w:sz="6" w:space="0" w:color="auto"/>
              <w:bottom w:val="nil"/>
              <w:right w:val="single" w:sz="6" w:space="0" w:color="auto"/>
            </w:tcBorders>
            <w:vAlign w:val="bottom"/>
          </w:tcPr>
          <w:p w14:paraId="67D14B04" w14:textId="62630D08" w:rsidR="00811A77" w:rsidRPr="00D270A1" w:rsidRDefault="00811A77" w:rsidP="00811A77">
            <w:pPr>
              <w:spacing w:before="70" w:line="150" w:lineRule="exact"/>
              <w:ind w:right="57"/>
              <w:jc w:val="right"/>
              <w:rPr>
                <w:rFonts w:ascii="Arial" w:hAnsi="Arial" w:cs="Arial"/>
                <w:sz w:val="14"/>
                <w:szCs w:val="14"/>
              </w:rPr>
            </w:pPr>
            <w:r w:rsidRPr="00D270A1">
              <w:rPr>
                <w:rFonts w:ascii="Arial" w:hAnsi="Arial" w:cs="Arial"/>
                <w:sz w:val="14"/>
                <w:szCs w:val="14"/>
              </w:rPr>
              <w:t>9,1</w:t>
            </w:r>
          </w:p>
        </w:tc>
        <w:tc>
          <w:tcPr>
            <w:tcW w:w="518" w:type="dxa"/>
            <w:tcBorders>
              <w:top w:val="nil"/>
              <w:left w:val="single" w:sz="6" w:space="0" w:color="auto"/>
              <w:bottom w:val="nil"/>
              <w:right w:val="single" w:sz="6" w:space="0" w:color="auto"/>
            </w:tcBorders>
            <w:vAlign w:val="bottom"/>
          </w:tcPr>
          <w:p w14:paraId="6337BA62" w14:textId="1841C3DF" w:rsidR="00811A77" w:rsidRPr="00D270A1" w:rsidRDefault="00811A77" w:rsidP="00811A77">
            <w:pPr>
              <w:spacing w:before="70" w:line="150" w:lineRule="exact"/>
              <w:ind w:right="57"/>
              <w:jc w:val="right"/>
              <w:rPr>
                <w:rFonts w:ascii="Arial" w:hAnsi="Arial" w:cs="Arial"/>
                <w:sz w:val="14"/>
                <w:szCs w:val="14"/>
              </w:rPr>
            </w:pPr>
            <w:r w:rsidRPr="00D270A1">
              <w:rPr>
                <w:rFonts w:ascii="Arial" w:hAnsi="Arial" w:cs="Arial"/>
                <w:sz w:val="14"/>
                <w:szCs w:val="14"/>
              </w:rPr>
              <w:t>9,0</w:t>
            </w:r>
          </w:p>
        </w:tc>
        <w:tc>
          <w:tcPr>
            <w:tcW w:w="518" w:type="dxa"/>
            <w:tcBorders>
              <w:top w:val="nil"/>
              <w:left w:val="single" w:sz="6" w:space="0" w:color="auto"/>
              <w:bottom w:val="nil"/>
              <w:right w:val="single" w:sz="6" w:space="0" w:color="auto"/>
            </w:tcBorders>
            <w:vAlign w:val="bottom"/>
          </w:tcPr>
          <w:p w14:paraId="0E7970E0" w14:textId="547489A4" w:rsidR="00811A77" w:rsidRPr="00D270A1" w:rsidRDefault="00811A77" w:rsidP="00811A77">
            <w:pPr>
              <w:pStyle w:val="12"/>
              <w:spacing w:before="70" w:line="150" w:lineRule="exact"/>
              <w:ind w:left="57" w:right="57"/>
              <w:jc w:val="right"/>
            </w:pPr>
            <w:r w:rsidRPr="00D270A1">
              <w:t>11,2</w:t>
            </w:r>
          </w:p>
        </w:tc>
        <w:tc>
          <w:tcPr>
            <w:tcW w:w="518" w:type="dxa"/>
            <w:tcBorders>
              <w:top w:val="nil"/>
              <w:left w:val="single" w:sz="6" w:space="0" w:color="auto"/>
              <w:bottom w:val="nil"/>
              <w:right w:val="single" w:sz="6" w:space="0" w:color="auto"/>
            </w:tcBorders>
            <w:vAlign w:val="bottom"/>
          </w:tcPr>
          <w:p w14:paraId="2143A268" w14:textId="4D3BF3F3" w:rsidR="00811A77" w:rsidRPr="00D270A1" w:rsidRDefault="00811A77" w:rsidP="00811A77">
            <w:pPr>
              <w:pStyle w:val="12"/>
              <w:spacing w:before="70" w:line="150" w:lineRule="exact"/>
              <w:ind w:left="57" w:right="57"/>
              <w:jc w:val="right"/>
            </w:pPr>
            <w:r w:rsidRPr="00D270A1">
              <w:t>34,5</w:t>
            </w:r>
          </w:p>
        </w:tc>
        <w:tc>
          <w:tcPr>
            <w:tcW w:w="518" w:type="dxa"/>
            <w:tcBorders>
              <w:top w:val="nil"/>
              <w:left w:val="single" w:sz="6" w:space="0" w:color="auto"/>
              <w:bottom w:val="nil"/>
              <w:right w:val="single" w:sz="6" w:space="0" w:color="auto"/>
            </w:tcBorders>
            <w:vAlign w:val="bottom"/>
          </w:tcPr>
          <w:p w14:paraId="2BB53D1D" w14:textId="362E0141" w:rsidR="00811A77" w:rsidRPr="00D270A1" w:rsidRDefault="00811A77" w:rsidP="00811A77">
            <w:pPr>
              <w:pStyle w:val="12"/>
              <w:spacing w:before="70" w:line="150" w:lineRule="exact"/>
              <w:ind w:left="57" w:right="57"/>
              <w:jc w:val="right"/>
            </w:pPr>
            <w:r w:rsidRPr="00D270A1">
              <w:t>13,0</w:t>
            </w:r>
          </w:p>
        </w:tc>
        <w:tc>
          <w:tcPr>
            <w:tcW w:w="2621" w:type="dxa"/>
            <w:tcBorders>
              <w:top w:val="nil"/>
              <w:left w:val="single" w:sz="6" w:space="0" w:color="auto"/>
              <w:bottom w:val="nil"/>
            </w:tcBorders>
            <w:vAlign w:val="bottom"/>
          </w:tcPr>
          <w:p w14:paraId="6BF62AF3" w14:textId="6D4BEC7E" w:rsidR="00811A77" w:rsidRPr="00D270A1" w:rsidRDefault="00811A77" w:rsidP="00811A77">
            <w:pPr>
              <w:pStyle w:val="12"/>
              <w:spacing w:before="70" w:line="150" w:lineRule="exact"/>
              <w:ind w:left="57"/>
              <w:rPr>
                <w:i/>
                <w:color w:val="000000"/>
                <w:spacing w:val="-4"/>
                <w:vertAlign w:val="superscript"/>
                <w:lang w:val="en-US"/>
              </w:rPr>
            </w:pPr>
            <w:r w:rsidRPr="00D270A1">
              <w:rPr>
                <w:i/>
                <w:color w:val="000000"/>
                <w:lang w:val="en-US"/>
              </w:rPr>
              <w:t xml:space="preserve">3.1.1. Maternal mortality ratio, </w:t>
            </w:r>
            <w:r w:rsidRPr="00D270A1">
              <w:rPr>
                <w:i/>
                <w:color w:val="000000"/>
                <w:lang w:val="en-US"/>
              </w:rPr>
              <w:br/>
              <w:t>per 100 000 live birth</w:t>
            </w:r>
            <w:r w:rsidRPr="00D270A1">
              <w:rPr>
                <w:i/>
                <w:color w:val="000000"/>
                <w:vertAlign w:val="superscript"/>
                <w:lang w:val="en-US"/>
              </w:rPr>
              <w:t>4)</w:t>
            </w:r>
          </w:p>
        </w:tc>
      </w:tr>
      <w:tr w:rsidR="00811A77" w:rsidRPr="00D42306" w14:paraId="20E6FD75" w14:textId="77777777" w:rsidTr="006A1FED">
        <w:trPr>
          <w:cantSplit/>
          <w:jc w:val="center"/>
        </w:trPr>
        <w:tc>
          <w:tcPr>
            <w:tcW w:w="2607" w:type="dxa"/>
            <w:tcBorders>
              <w:top w:val="nil"/>
              <w:left w:val="nil"/>
              <w:bottom w:val="nil"/>
              <w:right w:val="single" w:sz="6" w:space="0" w:color="auto"/>
            </w:tcBorders>
            <w:vAlign w:val="bottom"/>
          </w:tcPr>
          <w:p w14:paraId="2591250A" w14:textId="1EE6A030" w:rsidR="00811A77" w:rsidRPr="002E3E3B" w:rsidRDefault="00811A77" w:rsidP="00811A77">
            <w:pPr>
              <w:pStyle w:val="12"/>
              <w:spacing w:before="70" w:line="150" w:lineRule="exact"/>
              <w:ind w:right="85"/>
            </w:pPr>
            <w:r w:rsidRPr="002E3E3B">
              <w:t xml:space="preserve">3.1.2. Доля родов, принятых </w:t>
            </w:r>
            <w:r>
              <w:br/>
            </w:r>
            <w:r w:rsidRPr="002E3E3B">
              <w:t xml:space="preserve">квалифицированными медицинскими </w:t>
            </w:r>
            <w:r>
              <w:br/>
            </w:r>
            <w:r w:rsidRPr="002E3E3B">
              <w:t>работниками, процентов</w:t>
            </w:r>
          </w:p>
        </w:tc>
        <w:tc>
          <w:tcPr>
            <w:tcW w:w="517" w:type="dxa"/>
            <w:tcBorders>
              <w:top w:val="nil"/>
              <w:left w:val="single" w:sz="6" w:space="0" w:color="auto"/>
              <w:bottom w:val="nil"/>
              <w:right w:val="single" w:sz="6" w:space="0" w:color="auto"/>
            </w:tcBorders>
            <w:vAlign w:val="bottom"/>
          </w:tcPr>
          <w:p w14:paraId="4C46C6A6" w14:textId="77777777" w:rsidR="00811A77" w:rsidRPr="00625395" w:rsidRDefault="00811A77" w:rsidP="00811A77">
            <w:pPr>
              <w:spacing w:before="70" w:line="150" w:lineRule="exact"/>
              <w:ind w:right="57"/>
              <w:jc w:val="right"/>
              <w:rPr>
                <w:rFonts w:ascii="Arial" w:hAnsi="Arial" w:cs="Arial"/>
                <w:sz w:val="14"/>
                <w:szCs w:val="14"/>
              </w:rPr>
            </w:pPr>
            <w:r>
              <w:rPr>
                <w:rFonts w:ascii="Arial" w:hAnsi="Arial" w:cs="Arial"/>
                <w:sz w:val="14"/>
                <w:szCs w:val="14"/>
              </w:rPr>
              <w:t>99,7</w:t>
            </w:r>
          </w:p>
        </w:tc>
        <w:tc>
          <w:tcPr>
            <w:tcW w:w="518" w:type="dxa"/>
            <w:tcBorders>
              <w:top w:val="nil"/>
              <w:left w:val="single" w:sz="6" w:space="0" w:color="auto"/>
              <w:bottom w:val="nil"/>
              <w:right w:val="single" w:sz="6" w:space="0" w:color="auto"/>
            </w:tcBorders>
            <w:vAlign w:val="bottom"/>
          </w:tcPr>
          <w:p w14:paraId="523FBC39" w14:textId="77777777" w:rsidR="00811A77" w:rsidRPr="00625395" w:rsidRDefault="00811A77" w:rsidP="00811A77">
            <w:pPr>
              <w:spacing w:before="70" w:line="150" w:lineRule="exact"/>
              <w:ind w:right="57"/>
              <w:jc w:val="right"/>
              <w:rPr>
                <w:rFonts w:ascii="Arial" w:hAnsi="Arial" w:cs="Arial"/>
                <w:sz w:val="14"/>
                <w:szCs w:val="14"/>
              </w:rPr>
            </w:pPr>
            <w:r>
              <w:rPr>
                <w:rFonts w:ascii="Arial" w:hAnsi="Arial" w:cs="Arial"/>
                <w:sz w:val="14"/>
                <w:szCs w:val="14"/>
              </w:rPr>
              <w:t>99,7</w:t>
            </w:r>
          </w:p>
        </w:tc>
        <w:tc>
          <w:tcPr>
            <w:tcW w:w="518" w:type="dxa"/>
            <w:tcBorders>
              <w:top w:val="nil"/>
              <w:left w:val="single" w:sz="6" w:space="0" w:color="auto"/>
              <w:bottom w:val="nil"/>
              <w:right w:val="single" w:sz="6" w:space="0" w:color="auto"/>
            </w:tcBorders>
            <w:vAlign w:val="bottom"/>
          </w:tcPr>
          <w:p w14:paraId="7224C274" w14:textId="09C0D178"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99,7</w:t>
            </w:r>
          </w:p>
        </w:tc>
        <w:tc>
          <w:tcPr>
            <w:tcW w:w="518" w:type="dxa"/>
            <w:tcBorders>
              <w:top w:val="nil"/>
              <w:left w:val="single" w:sz="6" w:space="0" w:color="auto"/>
              <w:bottom w:val="nil"/>
              <w:right w:val="single" w:sz="6" w:space="0" w:color="auto"/>
            </w:tcBorders>
            <w:vAlign w:val="bottom"/>
          </w:tcPr>
          <w:p w14:paraId="0744BDA0" w14:textId="75CBE59A"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99,7</w:t>
            </w:r>
          </w:p>
        </w:tc>
        <w:tc>
          <w:tcPr>
            <w:tcW w:w="517" w:type="dxa"/>
            <w:tcBorders>
              <w:top w:val="nil"/>
              <w:left w:val="single" w:sz="6" w:space="0" w:color="auto"/>
              <w:bottom w:val="nil"/>
              <w:right w:val="single" w:sz="6" w:space="0" w:color="auto"/>
            </w:tcBorders>
            <w:vAlign w:val="bottom"/>
          </w:tcPr>
          <w:p w14:paraId="732B62BC" w14:textId="335608A8"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99,7</w:t>
            </w:r>
          </w:p>
        </w:tc>
        <w:tc>
          <w:tcPr>
            <w:tcW w:w="518" w:type="dxa"/>
            <w:tcBorders>
              <w:top w:val="nil"/>
              <w:left w:val="single" w:sz="6" w:space="0" w:color="auto"/>
              <w:bottom w:val="nil"/>
              <w:right w:val="single" w:sz="6" w:space="0" w:color="auto"/>
            </w:tcBorders>
            <w:vAlign w:val="bottom"/>
          </w:tcPr>
          <w:p w14:paraId="6277CEAA" w14:textId="633D81E3"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99,7</w:t>
            </w:r>
          </w:p>
        </w:tc>
        <w:tc>
          <w:tcPr>
            <w:tcW w:w="518" w:type="dxa"/>
            <w:tcBorders>
              <w:top w:val="nil"/>
              <w:left w:val="single" w:sz="6" w:space="0" w:color="auto"/>
              <w:bottom w:val="nil"/>
              <w:right w:val="single" w:sz="6" w:space="0" w:color="auto"/>
            </w:tcBorders>
            <w:vAlign w:val="bottom"/>
          </w:tcPr>
          <w:p w14:paraId="710E4A7C" w14:textId="15D12E99" w:rsidR="00811A77" w:rsidRPr="00B61CBC" w:rsidRDefault="00811A77" w:rsidP="00811A77">
            <w:pPr>
              <w:pStyle w:val="12"/>
              <w:spacing w:before="70" w:line="150" w:lineRule="exact"/>
              <w:ind w:left="57" w:right="57"/>
              <w:jc w:val="right"/>
            </w:pPr>
            <w:r w:rsidRPr="00B61CBC">
              <w:t>99,6</w:t>
            </w:r>
          </w:p>
        </w:tc>
        <w:tc>
          <w:tcPr>
            <w:tcW w:w="518" w:type="dxa"/>
            <w:tcBorders>
              <w:top w:val="nil"/>
              <w:left w:val="single" w:sz="6" w:space="0" w:color="auto"/>
              <w:bottom w:val="nil"/>
              <w:right w:val="single" w:sz="6" w:space="0" w:color="auto"/>
            </w:tcBorders>
            <w:vAlign w:val="bottom"/>
          </w:tcPr>
          <w:p w14:paraId="145450B8" w14:textId="100A910A" w:rsidR="00811A77" w:rsidRPr="00DB3B22" w:rsidRDefault="00811A77" w:rsidP="00811A77">
            <w:pPr>
              <w:pStyle w:val="12"/>
              <w:spacing w:before="70" w:line="150" w:lineRule="exact"/>
              <w:ind w:left="57" w:right="57"/>
              <w:jc w:val="right"/>
            </w:pPr>
            <w:r w:rsidRPr="00DB3B22">
              <w:t>99,7</w:t>
            </w:r>
          </w:p>
        </w:tc>
        <w:tc>
          <w:tcPr>
            <w:tcW w:w="518" w:type="dxa"/>
            <w:tcBorders>
              <w:top w:val="nil"/>
              <w:left w:val="single" w:sz="6" w:space="0" w:color="auto"/>
              <w:bottom w:val="nil"/>
              <w:right w:val="single" w:sz="6" w:space="0" w:color="auto"/>
            </w:tcBorders>
            <w:vAlign w:val="bottom"/>
          </w:tcPr>
          <w:p w14:paraId="1D56437E" w14:textId="1DF2EB17" w:rsidR="00811A77" w:rsidRPr="00DB3B22" w:rsidRDefault="00811A77" w:rsidP="00811A77">
            <w:pPr>
              <w:pStyle w:val="12"/>
              <w:spacing w:before="70" w:line="150" w:lineRule="exact"/>
              <w:ind w:left="57" w:right="57"/>
              <w:jc w:val="right"/>
            </w:pPr>
            <w:r w:rsidRPr="00675AB0">
              <w:t>99,7</w:t>
            </w:r>
          </w:p>
        </w:tc>
        <w:tc>
          <w:tcPr>
            <w:tcW w:w="2621" w:type="dxa"/>
            <w:tcBorders>
              <w:top w:val="nil"/>
              <w:left w:val="single" w:sz="6" w:space="0" w:color="auto"/>
              <w:bottom w:val="nil"/>
            </w:tcBorders>
            <w:vAlign w:val="bottom"/>
          </w:tcPr>
          <w:p w14:paraId="29404014" w14:textId="28885455" w:rsidR="00811A77" w:rsidRPr="00D63442" w:rsidRDefault="00811A77" w:rsidP="00811A77">
            <w:pPr>
              <w:pStyle w:val="12"/>
              <w:spacing w:before="70" w:line="150" w:lineRule="exact"/>
              <w:ind w:left="57"/>
              <w:rPr>
                <w:i/>
                <w:color w:val="FF0000"/>
                <w:lang w:val="en-US"/>
              </w:rPr>
            </w:pPr>
            <w:r w:rsidRPr="00C57609">
              <w:rPr>
                <w:i/>
                <w:lang w:val="en-US"/>
              </w:rPr>
              <w:t xml:space="preserve">3.1.2. </w:t>
            </w:r>
            <w:r w:rsidRPr="00CA0383">
              <w:rPr>
                <w:i/>
                <w:lang w:val="en-US"/>
              </w:rPr>
              <w:t>Proportion</w:t>
            </w:r>
            <w:r w:rsidRPr="00D63442">
              <w:rPr>
                <w:i/>
                <w:lang w:val="en-US"/>
              </w:rPr>
              <w:t xml:space="preserve"> </w:t>
            </w:r>
            <w:r w:rsidRPr="00CA0383">
              <w:rPr>
                <w:i/>
                <w:lang w:val="en-US"/>
              </w:rPr>
              <w:t>of</w:t>
            </w:r>
            <w:r w:rsidRPr="00D63442">
              <w:rPr>
                <w:i/>
                <w:lang w:val="en-US"/>
              </w:rPr>
              <w:t xml:space="preserve"> </w:t>
            </w:r>
            <w:r w:rsidRPr="00CA0383">
              <w:rPr>
                <w:i/>
                <w:lang w:val="en-US"/>
              </w:rPr>
              <w:t>births</w:t>
            </w:r>
            <w:r w:rsidRPr="00D63442">
              <w:rPr>
                <w:i/>
                <w:lang w:val="en-US"/>
              </w:rPr>
              <w:t xml:space="preserve"> </w:t>
            </w:r>
            <w:r w:rsidRPr="00CA0383">
              <w:rPr>
                <w:i/>
                <w:lang w:val="en-US"/>
              </w:rPr>
              <w:t>attended</w:t>
            </w:r>
            <w:r w:rsidRPr="00D63442">
              <w:rPr>
                <w:i/>
                <w:lang w:val="en-US"/>
              </w:rPr>
              <w:t xml:space="preserve"> </w:t>
            </w:r>
            <w:r w:rsidRPr="00D63442">
              <w:rPr>
                <w:i/>
                <w:lang w:val="en-US"/>
              </w:rPr>
              <w:br/>
            </w:r>
            <w:r w:rsidRPr="00CA0383">
              <w:rPr>
                <w:i/>
                <w:lang w:val="en-US"/>
              </w:rPr>
              <w:t>by</w:t>
            </w:r>
            <w:r w:rsidRPr="00D63442">
              <w:rPr>
                <w:i/>
                <w:lang w:val="en-US"/>
              </w:rPr>
              <w:t xml:space="preserve"> </w:t>
            </w:r>
            <w:r w:rsidRPr="00CA0383">
              <w:rPr>
                <w:i/>
                <w:lang w:val="en-US"/>
              </w:rPr>
              <w:t>skilled</w:t>
            </w:r>
            <w:r w:rsidRPr="00D63442">
              <w:rPr>
                <w:i/>
                <w:lang w:val="en-US"/>
              </w:rPr>
              <w:t xml:space="preserve"> </w:t>
            </w:r>
            <w:r w:rsidRPr="00CA0383">
              <w:rPr>
                <w:i/>
                <w:lang w:val="en-US"/>
              </w:rPr>
              <w:t>health</w:t>
            </w:r>
            <w:r w:rsidRPr="00D63442">
              <w:rPr>
                <w:i/>
                <w:lang w:val="en-US"/>
              </w:rPr>
              <w:t xml:space="preserve"> </w:t>
            </w:r>
            <w:r w:rsidRPr="00CA0383">
              <w:rPr>
                <w:i/>
                <w:lang w:val="en-US"/>
              </w:rPr>
              <w:t>personnel</w:t>
            </w:r>
            <w:r w:rsidRPr="00D63442">
              <w:rPr>
                <w:i/>
                <w:lang w:val="en-US"/>
              </w:rPr>
              <w:t xml:space="preserve">, </w:t>
            </w:r>
            <w:r w:rsidRPr="00CA0383">
              <w:rPr>
                <w:i/>
                <w:lang w:val="en-US"/>
              </w:rPr>
              <w:t>percent</w:t>
            </w:r>
          </w:p>
        </w:tc>
      </w:tr>
      <w:tr w:rsidR="00811A77" w:rsidRPr="00D42306" w14:paraId="709AC4D8" w14:textId="77777777" w:rsidTr="00811A77">
        <w:trPr>
          <w:cantSplit/>
          <w:jc w:val="center"/>
        </w:trPr>
        <w:tc>
          <w:tcPr>
            <w:tcW w:w="2607" w:type="dxa"/>
            <w:tcBorders>
              <w:top w:val="nil"/>
              <w:left w:val="nil"/>
              <w:bottom w:val="nil"/>
              <w:right w:val="single" w:sz="6" w:space="0" w:color="auto"/>
            </w:tcBorders>
            <w:vAlign w:val="bottom"/>
          </w:tcPr>
          <w:p w14:paraId="78AB4B8E" w14:textId="77777777" w:rsidR="00811A77" w:rsidRPr="00811A77" w:rsidRDefault="00811A77" w:rsidP="00811A77">
            <w:pPr>
              <w:pStyle w:val="12"/>
              <w:spacing w:before="70" w:line="150" w:lineRule="exact"/>
              <w:ind w:right="85"/>
            </w:pPr>
            <w:r w:rsidRPr="00D270A1">
              <w:t xml:space="preserve">3.2.1. Коэффициент смертности </w:t>
            </w:r>
            <w:r w:rsidRPr="00D270A1">
              <w:br/>
              <w:t xml:space="preserve">детей в возрасте до 5 лет, на 1000 </w:t>
            </w:r>
            <w:r w:rsidRPr="00D270A1">
              <w:br/>
              <w:t>родившихся живыми</w:t>
            </w:r>
            <w:proofErr w:type="gramStart"/>
            <w:r w:rsidRPr="00D42306">
              <w:rPr>
                <w:vertAlign w:val="superscript"/>
              </w:rPr>
              <w:t>4</w:t>
            </w:r>
            <w:proofErr w:type="gramEnd"/>
            <w:r w:rsidRPr="00D42306">
              <w:rPr>
                <w:vertAlign w:val="superscript"/>
              </w:rPr>
              <w:t>)</w:t>
            </w:r>
          </w:p>
        </w:tc>
        <w:tc>
          <w:tcPr>
            <w:tcW w:w="517" w:type="dxa"/>
            <w:tcBorders>
              <w:top w:val="nil"/>
              <w:left w:val="single" w:sz="6" w:space="0" w:color="auto"/>
              <w:bottom w:val="nil"/>
              <w:right w:val="single" w:sz="6" w:space="0" w:color="auto"/>
            </w:tcBorders>
            <w:vAlign w:val="bottom"/>
          </w:tcPr>
          <w:p w14:paraId="5E7E8D3B" w14:textId="77777777" w:rsidR="00811A77" w:rsidRPr="00811A77"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37FCFA02" w14:textId="77777777" w:rsidR="00811A77" w:rsidRPr="00811A77"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7F0FF5F1" w14:textId="77777777" w:rsidR="00811A77" w:rsidRPr="00811A77"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225B08E0" w14:textId="77777777" w:rsidR="00811A77" w:rsidRPr="00811A77" w:rsidRDefault="00811A77" w:rsidP="00811A77">
            <w:pPr>
              <w:spacing w:before="7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197049A0" w14:textId="77777777" w:rsidR="00811A77" w:rsidRPr="00811A77"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03C54736" w14:textId="77777777" w:rsidR="00811A77" w:rsidRPr="00811A77"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42498C0D" w14:textId="77777777" w:rsidR="00811A77" w:rsidRPr="00D270A1" w:rsidRDefault="00811A77" w:rsidP="00811A77">
            <w:pPr>
              <w:pStyle w:val="12"/>
              <w:spacing w:before="70" w:line="150" w:lineRule="exact"/>
            </w:pPr>
          </w:p>
        </w:tc>
        <w:tc>
          <w:tcPr>
            <w:tcW w:w="518" w:type="dxa"/>
            <w:tcBorders>
              <w:top w:val="nil"/>
              <w:left w:val="single" w:sz="6" w:space="0" w:color="auto"/>
              <w:bottom w:val="nil"/>
              <w:right w:val="single" w:sz="6" w:space="0" w:color="auto"/>
            </w:tcBorders>
            <w:vAlign w:val="bottom"/>
          </w:tcPr>
          <w:p w14:paraId="1A8EB9B9" w14:textId="77777777" w:rsidR="00811A77" w:rsidRPr="00D270A1" w:rsidRDefault="00811A77" w:rsidP="00811A77">
            <w:pPr>
              <w:pStyle w:val="12"/>
              <w:spacing w:before="70" w:line="150" w:lineRule="exact"/>
            </w:pPr>
          </w:p>
        </w:tc>
        <w:tc>
          <w:tcPr>
            <w:tcW w:w="518" w:type="dxa"/>
            <w:tcBorders>
              <w:top w:val="nil"/>
              <w:left w:val="single" w:sz="6" w:space="0" w:color="auto"/>
              <w:bottom w:val="nil"/>
              <w:right w:val="single" w:sz="6" w:space="0" w:color="auto"/>
            </w:tcBorders>
            <w:vAlign w:val="bottom"/>
          </w:tcPr>
          <w:p w14:paraId="7077B05E" w14:textId="77777777" w:rsidR="00811A77" w:rsidRPr="00D270A1" w:rsidRDefault="00811A77" w:rsidP="00811A77">
            <w:pPr>
              <w:pStyle w:val="12"/>
              <w:spacing w:before="70" w:line="150" w:lineRule="exact"/>
            </w:pPr>
          </w:p>
        </w:tc>
        <w:tc>
          <w:tcPr>
            <w:tcW w:w="2621" w:type="dxa"/>
            <w:tcBorders>
              <w:top w:val="nil"/>
              <w:left w:val="single" w:sz="6" w:space="0" w:color="auto"/>
              <w:bottom w:val="nil"/>
            </w:tcBorders>
            <w:vAlign w:val="bottom"/>
          </w:tcPr>
          <w:p w14:paraId="3AB5EEE6" w14:textId="77777777" w:rsidR="00811A77" w:rsidRPr="00811A77" w:rsidRDefault="00811A77" w:rsidP="00811A77">
            <w:pPr>
              <w:pStyle w:val="12"/>
              <w:spacing w:before="70" w:line="150" w:lineRule="exact"/>
              <w:ind w:left="57"/>
              <w:rPr>
                <w:i/>
                <w:lang w:val="en-US"/>
              </w:rPr>
            </w:pPr>
            <w:r w:rsidRPr="00D270A1">
              <w:rPr>
                <w:i/>
                <w:lang w:val="en-US"/>
              </w:rPr>
              <w:t>3.2.1. Under-five mortality rate,</w:t>
            </w:r>
            <w:r w:rsidRPr="00D270A1">
              <w:rPr>
                <w:i/>
                <w:lang w:val="en-US"/>
              </w:rPr>
              <w:br/>
              <w:t xml:space="preserve"> per 1000 live birth</w:t>
            </w:r>
            <w:r w:rsidRPr="00D42306">
              <w:rPr>
                <w:i/>
                <w:vertAlign w:val="superscript"/>
                <w:lang w:val="en-US"/>
              </w:rPr>
              <w:t>4)</w:t>
            </w:r>
          </w:p>
        </w:tc>
      </w:tr>
      <w:tr w:rsidR="00811A77" w:rsidRPr="008C42B3" w14:paraId="5EFC4A70" w14:textId="77777777" w:rsidTr="00811A77">
        <w:trPr>
          <w:cantSplit/>
          <w:jc w:val="center"/>
        </w:trPr>
        <w:tc>
          <w:tcPr>
            <w:tcW w:w="2607" w:type="dxa"/>
            <w:tcBorders>
              <w:top w:val="nil"/>
              <w:left w:val="nil"/>
              <w:bottom w:val="nil"/>
              <w:right w:val="single" w:sz="6" w:space="0" w:color="auto"/>
            </w:tcBorders>
            <w:vAlign w:val="bottom"/>
          </w:tcPr>
          <w:p w14:paraId="7C7E83C2" w14:textId="77777777" w:rsidR="00811A77" w:rsidRPr="00811A77" w:rsidRDefault="00811A77" w:rsidP="00811A77">
            <w:pPr>
              <w:pStyle w:val="12"/>
              <w:spacing w:before="70" w:line="150" w:lineRule="exact"/>
              <w:ind w:left="113"/>
              <w:rPr>
                <w:color w:val="000000"/>
                <w:lang w:val="en-US"/>
              </w:rPr>
            </w:pPr>
            <w:proofErr w:type="spellStart"/>
            <w:r w:rsidRPr="00811A77">
              <w:rPr>
                <w:color w:val="000000"/>
                <w:lang w:val="en-US"/>
              </w:rPr>
              <w:t>Оба</w:t>
            </w:r>
            <w:proofErr w:type="spellEnd"/>
            <w:r w:rsidRPr="00811A77">
              <w:rPr>
                <w:color w:val="000000"/>
                <w:lang w:val="en-US"/>
              </w:rPr>
              <w:t xml:space="preserve"> </w:t>
            </w:r>
            <w:proofErr w:type="spellStart"/>
            <w:r w:rsidRPr="00811A77">
              <w:rPr>
                <w:color w:val="000000"/>
                <w:lang w:val="en-US"/>
              </w:rPr>
              <w:t>пола</w:t>
            </w:r>
            <w:proofErr w:type="spellEnd"/>
          </w:p>
        </w:tc>
        <w:tc>
          <w:tcPr>
            <w:tcW w:w="517" w:type="dxa"/>
            <w:tcBorders>
              <w:top w:val="nil"/>
              <w:left w:val="single" w:sz="6" w:space="0" w:color="auto"/>
              <w:bottom w:val="nil"/>
              <w:right w:val="single" w:sz="6" w:space="0" w:color="auto"/>
            </w:tcBorders>
            <w:vAlign w:val="bottom"/>
          </w:tcPr>
          <w:p w14:paraId="1C919BE5" w14:textId="77777777" w:rsidR="00811A77" w:rsidRPr="00811A77" w:rsidRDefault="00811A77" w:rsidP="00811A77">
            <w:pPr>
              <w:spacing w:before="70" w:line="150" w:lineRule="exact"/>
              <w:ind w:right="57"/>
              <w:jc w:val="right"/>
              <w:rPr>
                <w:rFonts w:ascii="Arial" w:hAnsi="Arial" w:cs="Arial"/>
                <w:sz w:val="14"/>
                <w:szCs w:val="14"/>
              </w:rPr>
            </w:pPr>
            <w:r w:rsidRPr="005F0493">
              <w:rPr>
                <w:rFonts w:ascii="Arial" w:hAnsi="Arial" w:cs="Arial"/>
                <w:sz w:val="14"/>
                <w:szCs w:val="14"/>
              </w:rPr>
              <w:t>9,9</w:t>
            </w:r>
          </w:p>
        </w:tc>
        <w:tc>
          <w:tcPr>
            <w:tcW w:w="518" w:type="dxa"/>
            <w:tcBorders>
              <w:top w:val="nil"/>
              <w:left w:val="single" w:sz="6" w:space="0" w:color="auto"/>
              <w:bottom w:val="nil"/>
              <w:right w:val="single" w:sz="6" w:space="0" w:color="auto"/>
            </w:tcBorders>
            <w:vAlign w:val="bottom"/>
          </w:tcPr>
          <w:p w14:paraId="191661C2" w14:textId="77777777" w:rsidR="00811A77" w:rsidRPr="00811A77" w:rsidRDefault="00811A77" w:rsidP="00811A77">
            <w:pPr>
              <w:spacing w:before="70" w:line="150" w:lineRule="exact"/>
              <w:ind w:right="57"/>
              <w:jc w:val="right"/>
              <w:rPr>
                <w:rFonts w:ascii="Arial" w:hAnsi="Arial" w:cs="Arial"/>
                <w:sz w:val="14"/>
                <w:szCs w:val="14"/>
              </w:rPr>
            </w:pPr>
            <w:r w:rsidRPr="005F0493">
              <w:rPr>
                <w:rFonts w:ascii="Arial" w:hAnsi="Arial" w:cs="Arial"/>
                <w:sz w:val="14"/>
                <w:szCs w:val="14"/>
              </w:rPr>
              <w:t>8,0</w:t>
            </w:r>
          </w:p>
        </w:tc>
        <w:tc>
          <w:tcPr>
            <w:tcW w:w="518" w:type="dxa"/>
            <w:tcBorders>
              <w:top w:val="nil"/>
              <w:left w:val="single" w:sz="6" w:space="0" w:color="auto"/>
              <w:bottom w:val="nil"/>
              <w:right w:val="single" w:sz="6" w:space="0" w:color="auto"/>
            </w:tcBorders>
            <w:vAlign w:val="bottom"/>
          </w:tcPr>
          <w:p w14:paraId="0AB1007C" w14:textId="77777777" w:rsidR="00811A77" w:rsidRPr="00811A77"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7,4</w:t>
            </w:r>
          </w:p>
        </w:tc>
        <w:tc>
          <w:tcPr>
            <w:tcW w:w="518" w:type="dxa"/>
            <w:tcBorders>
              <w:top w:val="nil"/>
              <w:left w:val="single" w:sz="6" w:space="0" w:color="auto"/>
              <w:bottom w:val="nil"/>
              <w:right w:val="single" w:sz="6" w:space="0" w:color="auto"/>
            </w:tcBorders>
            <w:vAlign w:val="bottom"/>
          </w:tcPr>
          <w:p w14:paraId="436C4095" w14:textId="77777777" w:rsidR="00811A77" w:rsidRPr="00811A77"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6,9</w:t>
            </w:r>
          </w:p>
        </w:tc>
        <w:tc>
          <w:tcPr>
            <w:tcW w:w="517" w:type="dxa"/>
            <w:tcBorders>
              <w:top w:val="nil"/>
              <w:left w:val="single" w:sz="6" w:space="0" w:color="auto"/>
              <w:bottom w:val="nil"/>
              <w:right w:val="single" w:sz="6" w:space="0" w:color="auto"/>
            </w:tcBorders>
            <w:vAlign w:val="bottom"/>
          </w:tcPr>
          <w:p w14:paraId="2AF65C10" w14:textId="77777777" w:rsidR="00811A77" w:rsidRPr="00811A77"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6,3</w:t>
            </w:r>
          </w:p>
        </w:tc>
        <w:tc>
          <w:tcPr>
            <w:tcW w:w="518" w:type="dxa"/>
            <w:tcBorders>
              <w:top w:val="nil"/>
              <w:left w:val="single" w:sz="6" w:space="0" w:color="auto"/>
              <w:bottom w:val="nil"/>
              <w:right w:val="single" w:sz="6" w:space="0" w:color="auto"/>
            </w:tcBorders>
            <w:vAlign w:val="bottom"/>
          </w:tcPr>
          <w:p w14:paraId="483693AD" w14:textId="77777777" w:rsidR="00811A77" w:rsidRPr="00811A77"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6,0</w:t>
            </w:r>
          </w:p>
        </w:tc>
        <w:tc>
          <w:tcPr>
            <w:tcW w:w="518" w:type="dxa"/>
            <w:tcBorders>
              <w:top w:val="nil"/>
              <w:left w:val="single" w:sz="6" w:space="0" w:color="auto"/>
              <w:bottom w:val="nil"/>
              <w:right w:val="single" w:sz="6" w:space="0" w:color="auto"/>
            </w:tcBorders>
            <w:vAlign w:val="bottom"/>
          </w:tcPr>
          <w:p w14:paraId="70CC20B9" w14:textId="77777777" w:rsidR="00811A77" w:rsidRPr="00811A77" w:rsidRDefault="00811A77" w:rsidP="00811A77">
            <w:pPr>
              <w:pStyle w:val="12"/>
              <w:spacing w:before="70" w:line="150" w:lineRule="exact"/>
              <w:ind w:left="57" w:right="57"/>
              <w:jc w:val="right"/>
            </w:pPr>
            <w:r w:rsidRPr="008F79A8">
              <w:t>5,5</w:t>
            </w:r>
          </w:p>
        </w:tc>
        <w:tc>
          <w:tcPr>
            <w:tcW w:w="518" w:type="dxa"/>
            <w:tcBorders>
              <w:top w:val="nil"/>
              <w:left w:val="single" w:sz="6" w:space="0" w:color="auto"/>
              <w:bottom w:val="nil"/>
              <w:right w:val="single" w:sz="6" w:space="0" w:color="auto"/>
            </w:tcBorders>
            <w:vAlign w:val="bottom"/>
          </w:tcPr>
          <w:p w14:paraId="621040FB" w14:textId="77777777" w:rsidR="00811A77" w:rsidRPr="001C68A2" w:rsidRDefault="00811A77" w:rsidP="00811A77">
            <w:pPr>
              <w:pStyle w:val="12"/>
              <w:spacing w:before="70" w:line="150" w:lineRule="exact"/>
              <w:ind w:left="57" w:right="57"/>
              <w:jc w:val="right"/>
            </w:pPr>
            <w:r w:rsidRPr="001C68A2">
              <w:t>5,8</w:t>
            </w:r>
          </w:p>
        </w:tc>
        <w:tc>
          <w:tcPr>
            <w:tcW w:w="518" w:type="dxa"/>
            <w:tcBorders>
              <w:top w:val="nil"/>
              <w:left w:val="single" w:sz="6" w:space="0" w:color="auto"/>
              <w:bottom w:val="nil"/>
              <w:right w:val="single" w:sz="6" w:space="0" w:color="auto"/>
            </w:tcBorders>
            <w:vAlign w:val="bottom"/>
          </w:tcPr>
          <w:p w14:paraId="2499CD0E" w14:textId="77777777" w:rsidR="00811A77" w:rsidRPr="00675AB0" w:rsidRDefault="00811A77" w:rsidP="00811A77">
            <w:pPr>
              <w:pStyle w:val="12"/>
              <w:spacing w:before="70" w:line="150" w:lineRule="exact"/>
              <w:ind w:left="57" w:right="57"/>
              <w:jc w:val="right"/>
            </w:pPr>
            <w:r w:rsidRPr="00675AB0">
              <w:t>5,6</w:t>
            </w:r>
          </w:p>
        </w:tc>
        <w:tc>
          <w:tcPr>
            <w:tcW w:w="2621" w:type="dxa"/>
            <w:tcBorders>
              <w:top w:val="nil"/>
              <w:left w:val="single" w:sz="6" w:space="0" w:color="auto"/>
              <w:bottom w:val="nil"/>
            </w:tcBorders>
            <w:vAlign w:val="bottom"/>
          </w:tcPr>
          <w:p w14:paraId="3B5C4CD5" w14:textId="77777777" w:rsidR="00811A77" w:rsidRPr="00811A77" w:rsidRDefault="00811A77" w:rsidP="00811A77">
            <w:pPr>
              <w:pStyle w:val="12"/>
              <w:spacing w:before="70" w:line="150" w:lineRule="exact"/>
              <w:ind w:left="170"/>
              <w:rPr>
                <w:i/>
                <w:lang w:val="en-US"/>
              </w:rPr>
            </w:pPr>
            <w:r w:rsidRPr="005F0493">
              <w:rPr>
                <w:i/>
                <w:lang w:val="en-US"/>
              </w:rPr>
              <w:t>Total</w:t>
            </w:r>
          </w:p>
        </w:tc>
      </w:tr>
      <w:tr w:rsidR="00811A77" w:rsidRPr="008C42B3" w14:paraId="59E929AA" w14:textId="77777777" w:rsidTr="00811A77">
        <w:trPr>
          <w:cantSplit/>
          <w:jc w:val="center"/>
        </w:trPr>
        <w:tc>
          <w:tcPr>
            <w:tcW w:w="2607" w:type="dxa"/>
            <w:tcBorders>
              <w:top w:val="nil"/>
              <w:left w:val="nil"/>
              <w:bottom w:val="nil"/>
              <w:right w:val="single" w:sz="6" w:space="0" w:color="auto"/>
            </w:tcBorders>
            <w:vAlign w:val="bottom"/>
          </w:tcPr>
          <w:p w14:paraId="0FC09A55" w14:textId="77777777" w:rsidR="00811A77" w:rsidRPr="00811A77" w:rsidRDefault="00811A77" w:rsidP="00811A77">
            <w:pPr>
              <w:pStyle w:val="12"/>
              <w:spacing w:before="70" w:line="150" w:lineRule="exact"/>
              <w:ind w:left="113"/>
              <w:rPr>
                <w:color w:val="000000"/>
                <w:lang w:val="en-US"/>
              </w:rPr>
            </w:pPr>
            <w:r w:rsidRPr="00811A77">
              <w:rPr>
                <w:color w:val="000000"/>
                <w:lang w:val="en-US"/>
              </w:rPr>
              <w:t>Женщины</w:t>
            </w:r>
          </w:p>
        </w:tc>
        <w:tc>
          <w:tcPr>
            <w:tcW w:w="517" w:type="dxa"/>
            <w:tcBorders>
              <w:top w:val="nil"/>
              <w:left w:val="single" w:sz="6" w:space="0" w:color="auto"/>
              <w:bottom w:val="nil"/>
              <w:right w:val="single" w:sz="6" w:space="0" w:color="auto"/>
            </w:tcBorders>
            <w:vAlign w:val="bottom"/>
          </w:tcPr>
          <w:p w14:paraId="6AED7B14" w14:textId="77777777" w:rsidR="00811A77" w:rsidRPr="005F0493" w:rsidRDefault="00811A77" w:rsidP="00811A77">
            <w:pPr>
              <w:spacing w:before="70" w:line="150" w:lineRule="exact"/>
              <w:ind w:right="57"/>
              <w:jc w:val="right"/>
              <w:rPr>
                <w:rFonts w:ascii="Arial" w:hAnsi="Arial" w:cs="Arial"/>
                <w:sz w:val="14"/>
                <w:szCs w:val="14"/>
              </w:rPr>
            </w:pPr>
            <w:r w:rsidRPr="005F0493">
              <w:rPr>
                <w:rFonts w:ascii="Arial" w:hAnsi="Arial" w:cs="Arial"/>
                <w:sz w:val="14"/>
                <w:szCs w:val="14"/>
              </w:rPr>
              <w:t>8,7</w:t>
            </w:r>
          </w:p>
        </w:tc>
        <w:tc>
          <w:tcPr>
            <w:tcW w:w="518" w:type="dxa"/>
            <w:tcBorders>
              <w:top w:val="nil"/>
              <w:left w:val="single" w:sz="6" w:space="0" w:color="auto"/>
              <w:bottom w:val="nil"/>
              <w:right w:val="single" w:sz="6" w:space="0" w:color="auto"/>
            </w:tcBorders>
            <w:vAlign w:val="bottom"/>
          </w:tcPr>
          <w:p w14:paraId="3397A40E" w14:textId="77777777" w:rsidR="00811A77" w:rsidRPr="005F0493" w:rsidRDefault="00811A77" w:rsidP="00811A77">
            <w:pPr>
              <w:spacing w:before="70" w:line="150" w:lineRule="exact"/>
              <w:ind w:right="57"/>
              <w:jc w:val="right"/>
              <w:rPr>
                <w:rFonts w:ascii="Arial" w:hAnsi="Arial" w:cs="Arial"/>
                <w:sz w:val="14"/>
                <w:szCs w:val="14"/>
              </w:rPr>
            </w:pPr>
            <w:r w:rsidRPr="005F0493">
              <w:rPr>
                <w:rFonts w:ascii="Arial" w:hAnsi="Arial" w:cs="Arial"/>
                <w:sz w:val="14"/>
                <w:szCs w:val="14"/>
              </w:rPr>
              <w:t>7,1</w:t>
            </w:r>
          </w:p>
        </w:tc>
        <w:tc>
          <w:tcPr>
            <w:tcW w:w="518" w:type="dxa"/>
            <w:tcBorders>
              <w:top w:val="nil"/>
              <w:left w:val="single" w:sz="6" w:space="0" w:color="auto"/>
              <w:bottom w:val="nil"/>
              <w:right w:val="single" w:sz="6" w:space="0" w:color="auto"/>
            </w:tcBorders>
            <w:vAlign w:val="bottom"/>
          </w:tcPr>
          <w:p w14:paraId="5B7D753E"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6,6</w:t>
            </w:r>
          </w:p>
        </w:tc>
        <w:tc>
          <w:tcPr>
            <w:tcW w:w="518" w:type="dxa"/>
            <w:tcBorders>
              <w:top w:val="nil"/>
              <w:left w:val="single" w:sz="6" w:space="0" w:color="auto"/>
              <w:bottom w:val="nil"/>
              <w:right w:val="single" w:sz="6" w:space="0" w:color="auto"/>
            </w:tcBorders>
            <w:vAlign w:val="bottom"/>
          </w:tcPr>
          <w:p w14:paraId="7707A24A"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6,2</w:t>
            </w:r>
          </w:p>
        </w:tc>
        <w:tc>
          <w:tcPr>
            <w:tcW w:w="517" w:type="dxa"/>
            <w:tcBorders>
              <w:top w:val="nil"/>
              <w:left w:val="single" w:sz="6" w:space="0" w:color="auto"/>
              <w:bottom w:val="nil"/>
              <w:right w:val="single" w:sz="6" w:space="0" w:color="auto"/>
            </w:tcBorders>
            <w:vAlign w:val="bottom"/>
          </w:tcPr>
          <w:p w14:paraId="7AE9D7C2"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5,6</w:t>
            </w:r>
          </w:p>
        </w:tc>
        <w:tc>
          <w:tcPr>
            <w:tcW w:w="518" w:type="dxa"/>
            <w:tcBorders>
              <w:top w:val="nil"/>
              <w:left w:val="single" w:sz="6" w:space="0" w:color="auto"/>
              <w:bottom w:val="nil"/>
              <w:right w:val="single" w:sz="6" w:space="0" w:color="auto"/>
            </w:tcBorders>
            <w:vAlign w:val="bottom"/>
          </w:tcPr>
          <w:p w14:paraId="78071673"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5,5</w:t>
            </w:r>
          </w:p>
        </w:tc>
        <w:tc>
          <w:tcPr>
            <w:tcW w:w="518" w:type="dxa"/>
            <w:tcBorders>
              <w:top w:val="nil"/>
              <w:left w:val="single" w:sz="6" w:space="0" w:color="auto"/>
              <w:bottom w:val="nil"/>
              <w:right w:val="single" w:sz="6" w:space="0" w:color="auto"/>
            </w:tcBorders>
            <w:vAlign w:val="bottom"/>
          </w:tcPr>
          <w:p w14:paraId="42F5260D" w14:textId="77777777" w:rsidR="00811A77" w:rsidRPr="008F79A8" w:rsidRDefault="00811A77" w:rsidP="00811A77">
            <w:pPr>
              <w:pStyle w:val="12"/>
              <w:spacing w:before="70" w:line="150" w:lineRule="exact"/>
              <w:ind w:left="57" w:right="57"/>
              <w:jc w:val="right"/>
            </w:pPr>
            <w:r w:rsidRPr="008F79A8">
              <w:t>4,9</w:t>
            </w:r>
          </w:p>
        </w:tc>
        <w:tc>
          <w:tcPr>
            <w:tcW w:w="518" w:type="dxa"/>
            <w:tcBorders>
              <w:top w:val="nil"/>
              <w:left w:val="single" w:sz="6" w:space="0" w:color="auto"/>
              <w:bottom w:val="nil"/>
              <w:right w:val="single" w:sz="6" w:space="0" w:color="auto"/>
            </w:tcBorders>
            <w:vAlign w:val="bottom"/>
          </w:tcPr>
          <w:p w14:paraId="51C18655" w14:textId="77777777" w:rsidR="00811A77" w:rsidRPr="001C68A2" w:rsidRDefault="00811A77" w:rsidP="00811A77">
            <w:pPr>
              <w:pStyle w:val="12"/>
              <w:spacing w:before="70" w:line="150" w:lineRule="exact"/>
              <w:ind w:left="57" w:right="57"/>
              <w:jc w:val="right"/>
            </w:pPr>
            <w:r w:rsidRPr="001C68A2">
              <w:t>5,0</w:t>
            </w:r>
          </w:p>
        </w:tc>
        <w:tc>
          <w:tcPr>
            <w:tcW w:w="518" w:type="dxa"/>
            <w:tcBorders>
              <w:top w:val="nil"/>
              <w:left w:val="single" w:sz="6" w:space="0" w:color="auto"/>
              <w:bottom w:val="nil"/>
              <w:right w:val="single" w:sz="6" w:space="0" w:color="auto"/>
            </w:tcBorders>
            <w:vAlign w:val="bottom"/>
          </w:tcPr>
          <w:p w14:paraId="084B3AE8" w14:textId="77777777" w:rsidR="00811A77" w:rsidRPr="00675AB0" w:rsidRDefault="00811A77" w:rsidP="00811A77">
            <w:pPr>
              <w:pStyle w:val="12"/>
              <w:spacing w:before="70" w:line="150" w:lineRule="exact"/>
              <w:ind w:left="57" w:right="57"/>
              <w:jc w:val="right"/>
            </w:pPr>
            <w:r w:rsidRPr="00675AB0">
              <w:t>5,0</w:t>
            </w:r>
          </w:p>
        </w:tc>
        <w:tc>
          <w:tcPr>
            <w:tcW w:w="2621" w:type="dxa"/>
            <w:tcBorders>
              <w:top w:val="nil"/>
              <w:left w:val="single" w:sz="6" w:space="0" w:color="auto"/>
              <w:bottom w:val="nil"/>
            </w:tcBorders>
            <w:vAlign w:val="bottom"/>
          </w:tcPr>
          <w:p w14:paraId="491F8975" w14:textId="77777777" w:rsidR="00811A77" w:rsidRPr="00811A77" w:rsidRDefault="00811A77" w:rsidP="00811A77">
            <w:pPr>
              <w:pStyle w:val="12"/>
              <w:spacing w:before="70" w:line="150" w:lineRule="exact"/>
              <w:ind w:left="170"/>
              <w:rPr>
                <w:i/>
                <w:lang w:val="en-US"/>
              </w:rPr>
            </w:pPr>
            <w:r w:rsidRPr="005F0493">
              <w:rPr>
                <w:i/>
                <w:lang w:val="en-US"/>
              </w:rPr>
              <w:t>Female</w:t>
            </w:r>
          </w:p>
        </w:tc>
      </w:tr>
      <w:tr w:rsidR="00811A77" w:rsidRPr="008C42B3" w14:paraId="6045A474" w14:textId="77777777" w:rsidTr="00811A77">
        <w:trPr>
          <w:cantSplit/>
          <w:jc w:val="center"/>
        </w:trPr>
        <w:tc>
          <w:tcPr>
            <w:tcW w:w="2607" w:type="dxa"/>
            <w:tcBorders>
              <w:top w:val="nil"/>
              <w:left w:val="nil"/>
              <w:bottom w:val="nil"/>
              <w:right w:val="single" w:sz="6" w:space="0" w:color="auto"/>
            </w:tcBorders>
            <w:vAlign w:val="bottom"/>
          </w:tcPr>
          <w:p w14:paraId="60F048A1" w14:textId="77777777" w:rsidR="00811A77" w:rsidRPr="00811A77" w:rsidRDefault="00811A77" w:rsidP="00811A77">
            <w:pPr>
              <w:pStyle w:val="12"/>
              <w:spacing w:before="70" w:line="150" w:lineRule="exact"/>
              <w:ind w:left="113"/>
              <w:rPr>
                <w:color w:val="000000"/>
                <w:lang w:val="en-US"/>
              </w:rPr>
            </w:pPr>
            <w:r w:rsidRPr="00811A77">
              <w:rPr>
                <w:color w:val="000000"/>
                <w:lang w:val="en-US"/>
              </w:rPr>
              <w:t>Мужчины</w:t>
            </w:r>
          </w:p>
        </w:tc>
        <w:tc>
          <w:tcPr>
            <w:tcW w:w="517" w:type="dxa"/>
            <w:tcBorders>
              <w:top w:val="nil"/>
              <w:left w:val="single" w:sz="6" w:space="0" w:color="auto"/>
              <w:bottom w:val="nil"/>
              <w:right w:val="single" w:sz="6" w:space="0" w:color="auto"/>
            </w:tcBorders>
            <w:vAlign w:val="bottom"/>
          </w:tcPr>
          <w:p w14:paraId="7D1F3B93" w14:textId="77777777" w:rsidR="00811A77" w:rsidRPr="005F0493" w:rsidRDefault="00811A77" w:rsidP="00811A77">
            <w:pPr>
              <w:spacing w:before="70" w:line="150" w:lineRule="exact"/>
              <w:ind w:right="57"/>
              <w:jc w:val="right"/>
              <w:rPr>
                <w:rFonts w:ascii="Arial" w:hAnsi="Arial" w:cs="Arial"/>
                <w:sz w:val="14"/>
                <w:szCs w:val="14"/>
              </w:rPr>
            </w:pPr>
            <w:r w:rsidRPr="005F0493">
              <w:rPr>
                <w:rFonts w:ascii="Arial" w:hAnsi="Arial" w:cs="Arial"/>
                <w:sz w:val="14"/>
                <w:szCs w:val="14"/>
              </w:rPr>
              <w:t>11,0</w:t>
            </w:r>
          </w:p>
        </w:tc>
        <w:tc>
          <w:tcPr>
            <w:tcW w:w="518" w:type="dxa"/>
            <w:tcBorders>
              <w:top w:val="nil"/>
              <w:left w:val="single" w:sz="6" w:space="0" w:color="auto"/>
              <w:bottom w:val="nil"/>
              <w:right w:val="single" w:sz="6" w:space="0" w:color="auto"/>
            </w:tcBorders>
            <w:vAlign w:val="bottom"/>
          </w:tcPr>
          <w:p w14:paraId="323D769B" w14:textId="77777777" w:rsidR="00811A77" w:rsidRPr="005F0493" w:rsidRDefault="00811A77" w:rsidP="00811A77">
            <w:pPr>
              <w:spacing w:before="70" w:line="150" w:lineRule="exact"/>
              <w:ind w:right="57"/>
              <w:jc w:val="right"/>
              <w:rPr>
                <w:rFonts w:ascii="Arial" w:hAnsi="Arial" w:cs="Arial"/>
                <w:sz w:val="14"/>
                <w:szCs w:val="14"/>
              </w:rPr>
            </w:pPr>
            <w:r w:rsidRPr="005F0493">
              <w:rPr>
                <w:rFonts w:ascii="Arial" w:hAnsi="Arial" w:cs="Arial"/>
                <w:sz w:val="14"/>
                <w:szCs w:val="14"/>
              </w:rPr>
              <w:t>8,9</w:t>
            </w:r>
          </w:p>
        </w:tc>
        <w:tc>
          <w:tcPr>
            <w:tcW w:w="518" w:type="dxa"/>
            <w:tcBorders>
              <w:top w:val="nil"/>
              <w:left w:val="single" w:sz="6" w:space="0" w:color="auto"/>
              <w:bottom w:val="nil"/>
              <w:right w:val="single" w:sz="6" w:space="0" w:color="auto"/>
            </w:tcBorders>
            <w:vAlign w:val="bottom"/>
          </w:tcPr>
          <w:p w14:paraId="7AFBEA0D"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8,2</w:t>
            </w:r>
          </w:p>
        </w:tc>
        <w:tc>
          <w:tcPr>
            <w:tcW w:w="518" w:type="dxa"/>
            <w:tcBorders>
              <w:top w:val="nil"/>
              <w:left w:val="single" w:sz="6" w:space="0" w:color="auto"/>
              <w:bottom w:val="nil"/>
              <w:right w:val="single" w:sz="6" w:space="0" w:color="auto"/>
            </w:tcBorders>
            <w:vAlign w:val="bottom"/>
          </w:tcPr>
          <w:p w14:paraId="2D4EFB72"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7,6</w:t>
            </w:r>
          </w:p>
        </w:tc>
        <w:tc>
          <w:tcPr>
            <w:tcW w:w="517" w:type="dxa"/>
            <w:tcBorders>
              <w:top w:val="nil"/>
              <w:left w:val="single" w:sz="6" w:space="0" w:color="auto"/>
              <w:bottom w:val="nil"/>
              <w:right w:val="single" w:sz="6" w:space="0" w:color="auto"/>
            </w:tcBorders>
            <w:vAlign w:val="bottom"/>
          </w:tcPr>
          <w:p w14:paraId="4A110E85"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7,0</w:t>
            </w:r>
          </w:p>
        </w:tc>
        <w:tc>
          <w:tcPr>
            <w:tcW w:w="518" w:type="dxa"/>
            <w:tcBorders>
              <w:top w:val="nil"/>
              <w:left w:val="single" w:sz="6" w:space="0" w:color="auto"/>
              <w:bottom w:val="nil"/>
              <w:right w:val="single" w:sz="6" w:space="0" w:color="auto"/>
            </w:tcBorders>
            <w:vAlign w:val="bottom"/>
          </w:tcPr>
          <w:p w14:paraId="0B66D072"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6,5</w:t>
            </w:r>
          </w:p>
        </w:tc>
        <w:tc>
          <w:tcPr>
            <w:tcW w:w="518" w:type="dxa"/>
            <w:tcBorders>
              <w:top w:val="nil"/>
              <w:left w:val="single" w:sz="6" w:space="0" w:color="auto"/>
              <w:bottom w:val="nil"/>
              <w:right w:val="single" w:sz="6" w:space="0" w:color="auto"/>
            </w:tcBorders>
            <w:vAlign w:val="bottom"/>
          </w:tcPr>
          <w:p w14:paraId="02576DE0" w14:textId="77777777" w:rsidR="00811A77" w:rsidRPr="008F79A8" w:rsidRDefault="00811A77" w:rsidP="00811A77">
            <w:pPr>
              <w:pStyle w:val="12"/>
              <w:spacing w:before="70" w:line="150" w:lineRule="exact"/>
              <w:ind w:left="57" w:right="57"/>
              <w:jc w:val="right"/>
            </w:pPr>
            <w:r w:rsidRPr="008F79A8">
              <w:t>6,1</w:t>
            </w:r>
          </w:p>
        </w:tc>
        <w:tc>
          <w:tcPr>
            <w:tcW w:w="518" w:type="dxa"/>
            <w:tcBorders>
              <w:top w:val="nil"/>
              <w:left w:val="single" w:sz="6" w:space="0" w:color="auto"/>
              <w:bottom w:val="nil"/>
              <w:right w:val="single" w:sz="6" w:space="0" w:color="auto"/>
            </w:tcBorders>
            <w:vAlign w:val="bottom"/>
          </w:tcPr>
          <w:p w14:paraId="6F1ED049" w14:textId="77777777" w:rsidR="00811A77" w:rsidRPr="001C68A2" w:rsidRDefault="00811A77" w:rsidP="00811A77">
            <w:pPr>
              <w:pStyle w:val="12"/>
              <w:spacing w:before="70" w:line="150" w:lineRule="exact"/>
              <w:ind w:left="57" w:right="57"/>
              <w:jc w:val="right"/>
            </w:pPr>
            <w:r w:rsidRPr="001C68A2">
              <w:t>6,6</w:t>
            </w:r>
          </w:p>
        </w:tc>
        <w:tc>
          <w:tcPr>
            <w:tcW w:w="518" w:type="dxa"/>
            <w:tcBorders>
              <w:top w:val="nil"/>
              <w:left w:val="single" w:sz="6" w:space="0" w:color="auto"/>
              <w:bottom w:val="nil"/>
              <w:right w:val="single" w:sz="6" w:space="0" w:color="auto"/>
            </w:tcBorders>
            <w:vAlign w:val="bottom"/>
          </w:tcPr>
          <w:p w14:paraId="0C297D48" w14:textId="77777777" w:rsidR="00811A77" w:rsidRPr="00675AB0" w:rsidRDefault="00811A77" w:rsidP="00811A77">
            <w:pPr>
              <w:pStyle w:val="12"/>
              <w:spacing w:before="70" w:line="150" w:lineRule="exact"/>
              <w:ind w:left="57" w:right="57"/>
              <w:jc w:val="right"/>
            </w:pPr>
            <w:r w:rsidRPr="00675AB0">
              <w:t>6,2</w:t>
            </w:r>
          </w:p>
        </w:tc>
        <w:tc>
          <w:tcPr>
            <w:tcW w:w="2621" w:type="dxa"/>
            <w:tcBorders>
              <w:top w:val="nil"/>
              <w:left w:val="single" w:sz="6" w:space="0" w:color="auto"/>
              <w:bottom w:val="nil"/>
            </w:tcBorders>
            <w:vAlign w:val="bottom"/>
          </w:tcPr>
          <w:p w14:paraId="2EB7E7D5" w14:textId="77777777" w:rsidR="00811A77" w:rsidRPr="00811A77" w:rsidRDefault="00811A77" w:rsidP="00811A77">
            <w:pPr>
              <w:pStyle w:val="12"/>
              <w:spacing w:before="70" w:line="150" w:lineRule="exact"/>
              <w:ind w:left="170"/>
              <w:rPr>
                <w:i/>
                <w:lang w:val="en-US"/>
              </w:rPr>
            </w:pPr>
            <w:r w:rsidRPr="005F0493">
              <w:rPr>
                <w:i/>
                <w:lang w:val="en-US"/>
              </w:rPr>
              <w:t>Male</w:t>
            </w:r>
          </w:p>
        </w:tc>
      </w:tr>
      <w:tr w:rsidR="00811A77" w:rsidRPr="00D42306" w14:paraId="575569BE" w14:textId="77777777" w:rsidTr="00811A77">
        <w:trPr>
          <w:cantSplit/>
          <w:jc w:val="center"/>
        </w:trPr>
        <w:tc>
          <w:tcPr>
            <w:tcW w:w="2607" w:type="dxa"/>
            <w:tcBorders>
              <w:top w:val="nil"/>
              <w:left w:val="nil"/>
              <w:bottom w:val="nil"/>
              <w:right w:val="single" w:sz="6" w:space="0" w:color="auto"/>
            </w:tcBorders>
            <w:vAlign w:val="bottom"/>
          </w:tcPr>
          <w:p w14:paraId="6AC2DA51" w14:textId="77777777" w:rsidR="00811A77" w:rsidRPr="005F0493" w:rsidRDefault="00811A77" w:rsidP="00811A77">
            <w:pPr>
              <w:pStyle w:val="12"/>
              <w:spacing w:before="70" w:line="150" w:lineRule="exact"/>
              <w:ind w:right="85"/>
            </w:pPr>
            <w:r w:rsidRPr="005F0493">
              <w:t xml:space="preserve">3.2.2. </w:t>
            </w:r>
            <w:r w:rsidRPr="00811A77">
              <w:t>Коэффициент неонатальной</w:t>
            </w:r>
            <w:r w:rsidRPr="005F0493">
              <w:t xml:space="preserve"> </w:t>
            </w:r>
            <w:r>
              <w:br/>
            </w:r>
            <w:r w:rsidRPr="005F0493">
              <w:t xml:space="preserve">смертности, на 1000 </w:t>
            </w:r>
            <w:proofErr w:type="gramStart"/>
            <w:r w:rsidRPr="005F0493">
              <w:t>родившихся</w:t>
            </w:r>
            <w:proofErr w:type="gramEnd"/>
            <w:r w:rsidRPr="005F0493">
              <w:t xml:space="preserve"> </w:t>
            </w:r>
            <w:r>
              <w:br/>
            </w:r>
            <w:r w:rsidRPr="005F0493">
              <w:t>живыми</w:t>
            </w:r>
          </w:p>
        </w:tc>
        <w:tc>
          <w:tcPr>
            <w:tcW w:w="517" w:type="dxa"/>
            <w:tcBorders>
              <w:top w:val="nil"/>
              <w:left w:val="single" w:sz="6" w:space="0" w:color="auto"/>
              <w:bottom w:val="nil"/>
              <w:right w:val="single" w:sz="6" w:space="0" w:color="auto"/>
            </w:tcBorders>
            <w:vAlign w:val="bottom"/>
          </w:tcPr>
          <w:p w14:paraId="503E5002" w14:textId="77777777" w:rsidR="00811A77" w:rsidRPr="005F0493"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01903CDD" w14:textId="77777777" w:rsidR="00811A77" w:rsidRPr="005F0493"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157B9F7D" w14:textId="77777777" w:rsidR="00811A77" w:rsidRPr="00B61CB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42A2308A" w14:textId="77777777" w:rsidR="00811A77" w:rsidRPr="00B61CBC" w:rsidRDefault="00811A77" w:rsidP="00811A77">
            <w:pPr>
              <w:spacing w:before="7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632CF0F7" w14:textId="77777777" w:rsidR="00811A77" w:rsidRPr="00B61CB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4E251942" w14:textId="77777777" w:rsidR="00811A77" w:rsidRPr="00B61CB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0046D78A" w14:textId="77777777" w:rsidR="00811A77" w:rsidRPr="008F79A8" w:rsidRDefault="00811A77" w:rsidP="00811A77">
            <w:pPr>
              <w:pStyle w:val="12"/>
              <w:spacing w:before="70" w:line="150" w:lineRule="exact"/>
              <w:ind w:left="57" w:right="57"/>
              <w:jc w:val="right"/>
            </w:pPr>
          </w:p>
        </w:tc>
        <w:tc>
          <w:tcPr>
            <w:tcW w:w="518" w:type="dxa"/>
            <w:tcBorders>
              <w:top w:val="nil"/>
              <w:left w:val="single" w:sz="6" w:space="0" w:color="auto"/>
              <w:bottom w:val="nil"/>
              <w:right w:val="single" w:sz="6" w:space="0" w:color="auto"/>
            </w:tcBorders>
            <w:vAlign w:val="bottom"/>
          </w:tcPr>
          <w:p w14:paraId="38C78573" w14:textId="77777777" w:rsidR="00811A77" w:rsidRPr="001C68A2" w:rsidRDefault="00811A77" w:rsidP="00811A77">
            <w:pPr>
              <w:pStyle w:val="12"/>
              <w:spacing w:before="70" w:line="150" w:lineRule="exact"/>
              <w:ind w:left="57" w:right="57"/>
              <w:jc w:val="right"/>
            </w:pPr>
          </w:p>
        </w:tc>
        <w:tc>
          <w:tcPr>
            <w:tcW w:w="518" w:type="dxa"/>
            <w:tcBorders>
              <w:top w:val="nil"/>
              <w:left w:val="single" w:sz="6" w:space="0" w:color="auto"/>
              <w:bottom w:val="nil"/>
              <w:right w:val="single" w:sz="6" w:space="0" w:color="auto"/>
            </w:tcBorders>
            <w:vAlign w:val="bottom"/>
          </w:tcPr>
          <w:p w14:paraId="59576F15" w14:textId="77777777" w:rsidR="00811A77" w:rsidRPr="001C68A2" w:rsidRDefault="00811A77" w:rsidP="00811A77">
            <w:pPr>
              <w:pStyle w:val="12"/>
              <w:spacing w:before="70" w:line="150" w:lineRule="exact"/>
              <w:ind w:left="57" w:right="57"/>
              <w:jc w:val="right"/>
            </w:pPr>
          </w:p>
        </w:tc>
        <w:tc>
          <w:tcPr>
            <w:tcW w:w="2621" w:type="dxa"/>
            <w:tcBorders>
              <w:top w:val="nil"/>
              <w:left w:val="single" w:sz="6" w:space="0" w:color="auto"/>
              <w:bottom w:val="nil"/>
            </w:tcBorders>
            <w:vAlign w:val="bottom"/>
          </w:tcPr>
          <w:p w14:paraId="0A4D6CD9" w14:textId="77777777" w:rsidR="00811A77" w:rsidRPr="00811A77" w:rsidRDefault="00811A77" w:rsidP="00811A77">
            <w:pPr>
              <w:pStyle w:val="12"/>
              <w:spacing w:before="70" w:line="150" w:lineRule="exact"/>
              <w:ind w:left="57"/>
              <w:rPr>
                <w:i/>
                <w:lang w:val="en-US"/>
              </w:rPr>
            </w:pPr>
            <w:r w:rsidRPr="00BD742B">
              <w:rPr>
                <w:i/>
                <w:lang w:val="en-US"/>
              </w:rPr>
              <w:t xml:space="preserve">3.2.2. </w:t>
            </w:r>
            <w:r w:rsidRPr="005F0493">
              <w:rPr>
                <w:i/>
                <w:lang w:val="en-US"/>
              </w:rPr>
              <w:t>Neonatal</w:t>
            </w:r>
            <w:r w:rsidRPr="00BD742B">
              <w:rPr>
                <w:i/>
                <w:lang w:val="en-US"/>
              </w:rPr>
              <w:t xml:space="preserve"> </w:t>
            </w:r>
            <w:r w:rsidRPr="005F0493">
              <w:rPr>
                <w:i/>
                <w:lang w:val="en-US"/>
              </w:rPr>
              <w:t>mortality</w:t>
            </w:r>
            <w:r w:rsidRPr="00BD742B">
              <w:rPr>
                <w:i/>
                <w:lang w:val="en-US"/>
              </w:rPr>
              <w:t xml:space="preserve"> </w:t>
            </w:r>
            <w:r w:rsidRPr="005F0493">
              <w:rPr>
                <w:i/>
                <w:lang w:val="en-US"/>
              </w:rPr>
              <w:t>rate</w:t>
            </w:r>
            <w:r w:rsidRPr="00BD742B">
              <w:rPr>
                <w:i/>
                <w:lang w:val="en-US"/>
              </w:rPr>
              <w:t xml:space="preserve">, </w:t>
            </w:r>
            <w:r w:rsidRPr="00BD742B">
              <w:rPr>
                <w:i/>
                <w:lang w:val="en-US"/>
              </w:rPr>
              <w:br/>
            </w:r>
            <w:r w:rsidRPr="005F0493">
              <w:rPr>
                <w:i/>
                <w:lang w:val="en-US"/>
              </w:rPr>
              <w:t>per</w:t>
            </w:r>
            <w:r w:rsidRPr="00BD742B">
              <w:rPr>
                <w:i/>
                <w:lang w:val="en-US"/>
              </w:rPr>
              <w:t xml:space="preserve"> 1000 </w:t>
            </w:r>
            <w:r w:rsidRPr="005F0493">
              <w:rPr>
                <w:i/>
                <w:lang w:val="en-US"/>
              </w:rPr>
              <w:t>live</w:t>
            </w:r>
            <w:r w:rsidRPr="00BD742B">
              <w:rPr>
                <w:i/>
                <w:lang w:val="en-US"/>
              </w:rPr>
              <w:t xml:space="preserve"> </w:t>
            </w:r>
            <w:r w:rsidRPr="005F0493">
              <w:rPr>
                <w:i/>
                <w:lang w:val="en-US"/>
              </w:rPr>
              <w:t>birth</w:t>
            </w:r>
          </w:p>
        </w:tc>
      </w:tr>
      <w:tr w:rsidR="00811A77" w:rsidRPr="008C42B3" w14:paraId="7C8B47A6" w14:textId="77777777" w:rsidTr="00811A77">
        <w:trPr>
          <w:cantSplit/>
          <w:jc w:val="center"/>
        </w:trPr>
        <w:tc>
          <w:tcPr>
            <w:tcW w:w="2607" w:type="dxa"/>
            <w:tcBorders>
              <w:top w:val="nil"/>
              <w:left w:val="nil"/>
              <w:bottom w:val="nil"/>
              <w:right w:val="single" w:sz="6" w:space="0" w:color="auto"/>
            </w:tcBorders>
            <w:vAlign w:val="bottom"/>
          </w:tcPr>
          <w:p w14:paraId="02C67E9C" w14:textId="77777777" w:rsidR="00811A77" w:rsidRPr="00811A77" w:rsidRDefault="00811A77" w:rsidP="00811A77">
            <w:pPr>
              <w:pStyle w:val="12"/>
              <w:spacing w:before="70" w:line="150" w:lineRule="exact"/>
              <w:ind w:left="113"/>
              <w:rPr>
                <w:color w:val="000000"/>
                <w:lang w:val="en-US"/>
              </w:rPr>
            </w:pPr>
            <w:proofErr w:type="spellStart"/>
            <w:r w:rsidRPr="00811A77">
              <w:rPr>
                <w:color w:val="000000"/>
                <w:lang w:val="en-US"/>
              </w:rPr>
              <w:t>Оба</w:t>
            </w:r>
            <w:proofErr w:type="spellEnd"/>
            <w:r w:rsidRPr="00811A77">
              <w:rPr>
                <w:color w:val="000000"/>
                <w:lang w:val="en-US"/>
              </w:rPr>
              <w:t xml:space="preserve"> </w:t>
            </w:r>
            <w:proofErr w:type="spellStart"/>
            <w:r w:rsidRPr="00811A77">
              <w:rPr>
                <w:color w:val="000000"/>
                <w:lang w:val="en-US"/>
              </w:rPr>
              <w:t>пола</w:t>
            </w:r>
            <w:proofErr w:type="spellEnd"/>
          </w:p>
        </w:tc>
        <w:tc>
          <w:tcPr>
            <w:tcW w:w="517" w:type="dxa"/>
            <w:tcBorders>
              <w:top w:val="nil"/>
              <w:left w:val="single" w:sz="6" w:space="0" w:color="auto"/>
              <w:bottom w:val="nil"/>
              <w:right w:val="single" w:sz="6" w:space="0" w:color="auto"/>
            </w:tcBorders>
            <w:vAlign w:val="bottom"/>
          </w:tcPr>
          <w:p w14:paraId="13F3DF52" w14:textId="77777777" w:rsidR="00811A77" w:rsidRPr="005F0493" w:rsidRDefault="00811A77" w:rsidP="00811A77">
            <w:pPr>
              <w:spacing w:before="70" w:line="150" w:lineRule="exact"/>
              <w:ind w:right="57"/>
              <w:jc w:val="right"/>
              <w:rPr>
                <w:rFonts w:ascii="Arial" w:hAnsi="Arial" w:cs="Arial"/>
                <w:sz w:val="14"/>
                <w:szCs w:val="14"/>
              </w:rPr>
            </w:pPr>
            <w:r w:rsidRPr="00811A77">
              <w:rPr>
                <w:rFonts w:ascii="Arial" w:hAnsi="Arial" w:cs="Arial"/>
                <w:sz w:val="14"/>
                <w:szCs w:val="14"/>
              </w:rPr>
              <w:t>4,2</w:t>
            </w:r>
          </w:p>
        </w:tc>
        <w:tc>
          <w:tcPr>
            <w:tcW w:w="518" w:type="dxa"/>
            <w:tcBorders>
              <w:top w:val="nil"/>
              <w:left w:val="single" w:sz="6" w:space="0" w:color="auto"/>
              <w:bottom w:val="nil"/>
              <w:right w:val="single" w:sz="6" w:space="0" w:color="auto"/>
            </w:tcBorders>
            <w:vAlign w:val="bottom"/>
          </w:tcPr>
          <w:p w14:paraId="0DCB0C8F" w14:textId="77777777" w:rsidR="00811A77" w:rsidRPr="005F0493" w:rsidRDefault="00811A77" w:rsidP="00811A77">
            <w:pPr>
              <w:spacing w:before="70" w:line="150" w:lineRule="exact"/>
              <w:ind w:right="57"/>
              <w:jc w:val="right"/>
              <w:rPr>
                <w:rFonts w:ascii="Arial" w:hAnsi="Arial" w:cs="Arial"/>
                <w:sz w:val="14"/>
                <w:szCs w:val="14"/>
              </w:rPr>
            </w:pPr>
            <w:r w:rsidRPr="00811A77">
              <w:rPr>
                <w:rFonts w:ascii="Arial" w:hAnsi="Arial" w:cs="Arial"/>
                <w:sz w:val="14"/>
                <w:szCs w:val="14"/>
              </w:rPr>
              <w:t>3,9</w:t>
            </w:r>
          </w:p>
        </w:tc>
        <w:tc>
          <w:tcPr>
            <w:tcW w:w="518" w:type="dxa"/>
            <w:tcBorders>
              <w:top w:val="nil"/>
              <w:left w:val="single" w:sz="6" w:space="0" w:color="auto"/>
              <w:bottom w:val="nil"/>
              <w:right w:val="single" w:sz="6" w:space="0" w:color="auto"/>
            </w:tcBorders>
            <w:vAlign w:val="bottom"/>
          </w:tcPr>
          <w:p w14:paraId="41AD842B"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3,5</w:t>
            </w:r>
          </w:p>
        </w:tc>
        <w:tc>
          <w:tcPr>
            <w:tcW w:w="518" w:type="dxa"/>
            <w:tcBorders>
              <w:top w:val="nil"/>
              <w:left w:val="single" w:sz="6" w:space="0" w:color="auto"/>
              <w:bottom w:val="nil"/>
              <w:right w:val="single" w:sz="6" w:space="0" w:color="auto"/>
            </w:tcBorders>
            <w:vAlign w:val="bottom"/>
          </w:tcPr>
          <w:p w14:paraId="38B444A2"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3,2</w:t>
            </w:r>
          </w:p>
        </w:tc>
        <w:tc>
          <w:tcPr>
            <w:tcW w:w="517" w:type="dxa"/>
            <w:tcBorders>
              <w:top w:val="nil"/>
              <w:left w:val="single" w:sz="6" w:space="0" w:color="auto"/>
              <w:bottom w:val="nil"/>
              <w:right w:val="single" w:sz="6" w:space="0" w:color="auto"/>
            </w:tcBorders>
            <w:vAlign w:val="bottom"/>
          </w:tcPr>
          <w:p w14:paraId="76B9BA9D"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2,8</w:t>
            </w:r>
          </w:p>
        </w:tc>
        <w:tc>
          <w:tcPr>
            <w:tcW w:w="518" w:type="dxa"/>
            <w:tcBorders>
              <w:top w:val="nil"/>
              <w:left w:val="single" w:sz="6" w:space="0" w:color="auto"/>
              <w:bottom w:val="nil"/>
              <w:right w:val="single" w:sz="6" w:space="0" w:color="auto"/>
            </w:tcBorders>
            <w:vAlign w:val="bottom"/>
          </w:tcPr>
          <w:p w14:paraId="4E3908FA"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2,7</w:t>
            </w:r>
          </w:p>
        </w:tc>
        <w:tc>
          <w:tcPr>
            <w:tcW w:w="518" w:type="dxa"/>
            <w:tcBorders>
              <w:top w:val="nil"/>
              <w:left w:val="single" w:sz="6" w:space="0" w:color="auto"/>
              <w:bottom w:val="nil"/>
              <w:right w:val="single" w:sz="6" w:space="0" w:color="auto"/>
            </w:tcBorders>
            <w:vAlign w:val="bottom"/>
          </w:tcPr>
          <w:p w14:paraId="7D1A46E4" w14:textId="77777777" w:rsidR="00811A77" w:rsidRPr="008F79A8" w:rsidRDefault="00811A77" w:rsidP="00811A77">
            <w:pPr>
              <w:pStyle w:val="12"/>
              <w:spacing w:before="70" w:line="150" w:lineRule="exact"/>
              <w:ind w:left="57" w:right="57"/>
              <w:jc w:val="right"/>
            </w:pPr>
            <w:r w:rsidRPr="00B61CBC">
              <w:t>2,6</w:t>
            </w:r>
          </w:p>
        </w:tc>
        <w:tc>
          <w:tcPr>
            <w:tcW w:w="518" w:type="dxa"/>
            <w:tcBorders>
              <w:top w:val="nil"/>
              <w:left w:val="single" w:sz="6" w:space="0" w:color="auto"/>
              <w:bottom w:val="nil"/>
              <w:right w:val="single" w:sz="6" w:space="0" w:color="auto"/>
            </w:tcBorders>
            <w:vAlign w:val="bottom"/>
          </w:tcPr>
          <w:p w14:paraId="741EA47E" w14:textId="77777777" w:rsidR="00811A77" w:rsidRPr="001C68A2" w:rsidRDefault="00811A77" w:rsidP="00811A77">
            <w:pPr>
              <w:pStyle w:val="12"/>
              <w:spacing w:before="70" w:line="150" w:lineRule="exact"/>
              <w:ind w:left="57" w:right="57"/>
              <w:jc w:val="right"/>
            </w:pPr>
            <w:r w:rsidRPr="001C68A2">
              <w:t>2,6</w:t>
            </w:r>
          </w:p>
        </w:tc>
        <w:tc>
          <w:tcPr>
            <w:tcW w:w="518" w:type="dxa"/>
            <w:tcBorders>
              <w:top w:val="nil"/>
              <w:left w:val="single" w:sz="6" w:space="0" w:color="auto"/>
              <w:bottom w:val="nil"/>
              <w:right w:val="single" w:sz="6" w:space="0" w:color="auto"/>
            </w:tcBorders>
            <w:vAlign w:val="bottom"/>
          </w:tcPr>
          <w:p w14:paraId="569965CA" w14:textId="77777777" w:rsidR="00811A77" w:rsidRPr="00675AB0" w:rsidRDefault="00811A77" w:rsidP="00811A77">
            <w:pPr>
              <w:pStyle w:val="12"/>
              <w:spacing w:before="70" w:line="150" w:lineRule="exact"/>
              <w:ind w:left="57" w:right="57"/>
              <w:jc w:val="right"/>
            </w:pPr>
            <w:r w:rsidRPr="00675AB0">
              <w:t>2,4</w:t>
            </w:r>
          </w:p>
        </w:tc>
        <w:tc>
          <w:tcPr>
            <w:tcW w:w="2621" w:type="dxa"/>
            <w:tcBorders>
              <w:top w:val="nil"/>
              <w:left w:val="single" w:sz="6" w:space="0" w:color="auto"/>
              <w:bottom w:val="nil"/>
            </w:tcBorders>
            <w:vAlign w:val="bottom"/>
          </w:tcPr>
          <w:p w14:paraId="55E2E580" w14:textId="77777777" w:rsidR="00811A77" w:rsidRPr="00811A77" w:rsidRDefault="00811A77" w:rsidP="00811A77">
            <w:pPr>
              <w:pStyle w:val="12"/>
              <w:spacing w:before="70" w:line="150" w:lineRule="exact"/>
              <w:ind w:left="170"/>
              <w:rPr>
                <w:i/>
                <w:lang w:val="en-US"/>
              </w:rPr>
            </w:pPr>
            <w:r>
              <w:rPr>
                <w:i/>
                <w:lang w:val="en-US"/>
              </w:rPr>
              <w:t>Total</w:t>
            </w:r>
          </w:p>
        </w:tc>
      </w:tr>
      <w:tr w:rsidR="00811A77" w:rsidRPr="008C42B3" w14:paraId="3101EB1D" w14:textId="77777777" w:rsidTr="00811A77">
        <w:trPr>
          <w:cantSplit/>
          <w:jc w:val="center"/>
        </w:trPr>
        <w:tc>
          <w:tcPr>
            <w:tcW w:w="2607" w:type="dxa"/>
            <w:tcBorders>
              <w:top w:val="nil"/>
              <w:left w:val="nil"/>
              <w:bottom w:val="nil"/>
              <w:right w:val="single" w:sz="6" w:space="0" w:color="auto"/>
            </w:tcBorders>
            <w:vAlign w:val="bottom"/>
          </w:tcPr>
          <w:p w14:paraId="06489794" w14:textId="77777777" w:rsidR="00811A77" w:rsidRPr="00811A77" w:rsidRDefault="00811A77" w:rsidP="00811A77">
            <w:pPr>
              <w:pStyle w:val="12"/>
              <w:spacing w:before="70" w:line="150" w:lineRule="exact"/>
              <w:ind w:left="113"/>
              <w:rPr>
                <w:color w:val="000000"/>
                <w:lang w:val="en-US"/>
              </w:rPr>
            </w:pPr>
            <w:r w:rsidRPr="00811A77">
              <w:rPr>
                <w:color w:val="000000"/>
                <w:lang w:val="en-US"/>
              </w:rPr>
              <w:t>Женщины</w:t>
            </w:r>
          </w:p>
        </w:tc>
        <w:tc>
          <w:tcPr>
            <w:tcW w:w="517" w:type="dxa"/>
            <w:tcBorders>
              <w:top w:val="nil"/>
              <w:left w:val="single" w:sz="6" w:space="0" w:color="auto"/>
              <w:bottom w:val="nil"/>
              <w:right w:val="single" w:sz="6" w:space="0" w:color="auto"/>
            </w:tcBorders>
            <w:vAlign w:val="bottom"/>
          </w:tcPr>
          <w:p w14:paraId="29EBCE60" w14:textId="77777777" w:rsidR="00811A77" w:rsidRPr="00811A77" w:rsidRDefault="00811A77" w:rsidP="00811A77">
            <w:pPr>
              <w:spacing w:before="70" w:line="150" w:lineRule="exact"/>
              <w:ind w:right="57"/>
              <w:jc w:val="right"/>
              <w:rPr>
                <w:rFonts w:ascii="Arial" w:hAnsi="Arial" w:cs="Arial"/>
                <w:sz w:val="14"/>
                <w:szCs w:val="14"/>
              </w:rPr>
            </w:pPr>
            <w:r w:rsidRPr="00811A77">
              <w:rPr>
                <w:rFonts w:ascii="Arial" w:hAnsi="Arial" w:cs="Arial"/>
                <w:sz w:val="14"/>
                <w:szCs w:val="14"/>
              </w:rPr>
              <w:t>3,6</w:t>
            </w:r>
          </w:p>
        </w:tc>
        <w:tc>
          <w:tcPr>
            <w:tcW w:w="518" w:type="dxa"/>
            <w:tcBorders>
              <w:top w:val="nil"/>
              <w:left w:val="single" w:sz="6" w:space="0" w:color="auto"/>
              <w:bottom w:val="nil"/>
              <w:right w:val="single" w:sz="6" w:space="0" w:color="auto"/>
            </w:tcBorders>
            <w:vAlign w:val="bottom"/>
          </w:tcPr>
          <w:p w14:paraId="565908E6" w14:textId="77777777" w:rsidR="00811A77" w:rsidRPr="00811A77" w:rsidRDefault="00811A77" w:rsidP="00811A77">
            <w:pPr>
              <w:spacing w:before="70" w:line="150" w:lineRule="exact"/>
              <w:ind w:right="57"/>
              <w:jc w:val="right"/>
              <w:rPr>
                <w:rFonts w:ascii="Arial" w:hAnsi="Arial" w:cs="Arial"/>
                <w:sz w:val="14"/>
                <w:szCs w:val="14"/>
              </w:rPr>
            </w:pPr>
            <w:r w:rsidRPr="00811A77">
              <w:rPr>
                <w:rFonts w:ascii="Arial" w:hAnsi="Arial" w:cs="Arial"/>
                <w:sz w:val="14"/>
                <w:szCs w:val="14"/>
              </w:rPr>
              <w:t>3,3</w:t>
            </w:r>
          </w:p>
        </w:tc>
        <w:tc>
          <w:tcPr>
            <w:tcW w:w="518" w:type="dxa"/>
            <w:tcBorders>
              <w:top w:val="nil"/>
              <w:left w:val="single" w:sz="6" w:space="0" w:color="auto"/>
              <w:bottom w:val="nil"/>
              <w:right w:val="single" w:sz="6" w:space="0" w:color="auto"/>
            </w:tcBorders>
            <w:vAlign w:val="bottom"/>
          </w:tcPr>
          <w:p w14:paraId="30B73918"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3,1</w:t>
            </w:r>
          </w:p>
        </w:tc>
        <w:tc>
          <w:tcPr>
            <w:tcW w:w="518" w:type="dxa"/>
            <w:tcBorders>
              <w:top w:val="nil"/>
              <w:left w:val="single" w:sz="6" w:space="0" w:color="auto"/>
              <w:bottom w:val="nil"/>
              <w:right w:val="single" w:sz="6" w:space="0" w:color="auto"/>
            </w:tcBorders>
            <w:vAlign w:val="bottom"/>
          </w:tcPr>
          <w:p w14:paraId="001629E3"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2,9</w:t>
            </w:r>
          </w:p>
        </w:tc>
        <w:tc>
          <w:tcPr>
            <w:tcW w:w="517" w:type="dxa"/>
            <w:tcBorders>
              <w:top w:val="nil"/>
              <w:left w:val="single" w:sz="6" w:space="0" w:color="auto"/>
              <w:bottom w:val="nil"/>
              <w:right w:val="single" w:sz="6" w:space="0" w:color="auto"/>
            </w:tcBorders>
            <w:vAlign w:val="bottom"/>
          </w:tcPr>
          <w:p w14:paraId="6D51869C"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2,4</w:t>
            </w:r>
          </w:p>
        </w:tc>
        <w:tc>
          <w:tcPr>
            <w:tcW w:w="518" w:type="dxa"/>
            <w:tcBorders>
              <w:top w:val="nil"/>
              <w:left w:val="single" w:sz="6" w:space="0" w:color="auto"/>
              <w:bottom w:val="nil"/>
              <w:right w:val="single" w:sz="6" w:space="0" w:color="auto"/>
            </w:tcBorders>
            <w:vAlign w:val="bottom"/>
          </w:tcPr>
          <w:p w14:paraId="6BA601C3"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2,5</w:t>
            </w:r>
          </w:p>
        </w:tc>
        <w:tc>
          <w:tcPr>
            <w:tcW w:w="518" w:type="dxa"/>
            <w:tcBorders>
              <w:top w:val="nil"/>
              <w:left w:val="single" w:sz="6" w:space="0" w:color="auto"/>
              <w:bottom w:val="nil"/>
              <w:right w:val="single" w:sz="6" w:space="0" w:color="auto"/>
            </w:tcBorders>
            <w:vAlign w:val="bottom"/>
          </w:tcPr>
          <w:p w14:paraId="5A9E7D51" w14:textId="77777777" w:rsidR="00811A77" w:rsidRPr="00B61CBC" w:rsidRDefault="00811A77" w:rsidP="00811A77">
            <w:pPr>
              <w:pStyle w:val="12"/>
              <w:spacing w:before="70" w:line="150" w:lineRule="exact"/>
              <w:ind w:left="57" w:right="57"/>
              <w:jc w:val="right"/>
            </w:pPr>
            <w:r w:rsidRPr="00B61CBC">
              <w:t>2,3</w:t>
            </w:r>
          </w:p>
        </w:tc>
        <w:tc>
          <w:tcPr>
            <w:tcW w:w="518" w:type="dxa"/>
            <w:tcBorders>
              <w:top w:val="nil"/>
              <w:left w:val="single" w:sz="6" w:space="0" w:color="auto"/>
              <w:bottom w:val="nil"/>
              <w:right w:val="single" w:sz="6" w:space="0" w:color="auto"/>
            </w:tcBorders>
            <w:vAlign w:val="bottom"/>
          </w:tcPr>
          <w:p w14:paraId="0D3A606C" w14:textId="77777777" w:rsidR="00811A77" w:rsidRPr="001C68A2" w:rsidRDefault="00811A77" w:rsidP="00811A77">
            <w:pPr>
              <w:pStyle w:val="12"/>
              <w:spacing w:before="70" w:line="150" w:lineRule="exact"/>
              <w:ind w:left="57" w:right="57"/>
              <w:jc w:val="right"/>
            </w:pPr>
            <w:r w:rsidRPr="001C68A2">
              <w:t>2,2</w:t>
            </w:r>
          </w:p>
        </w:tc>
        <w:tc>
          <w:tcPr>
            <w:tcW w:w="518" w:type="dxa"/>
            <w:tcBorders>
              <w:top w:val="nil"/>
              <w:left w:val="single" w:sz="6" w:space="0" w:color="auto"/>
              <w:bottom w:val="nil"/>
              <w:right w:val="single" w:sz="6" w:space="0" w:color="auto"/>
            </w:tcBorders>
            <w:vAlign w:val="bottom"/>
          </w:tcPr>
          <w:p w14:paraId="1391DA77" w14:textId="77777777" w:rsidR="00811A77" w:rsidRPr="00675AB0" w:rsidRDefault="00811A77" w:rsidP="00811A77">
            <w:pPr>
              <w:pStyle w:val="12"/>
              <w:spacing w:before="70" w:line="150" w:lineRule="exact"/>
              <w:ind w:left="57" w:right="57"/>
              <w:jc w:val="right"/>
            </w:pPr>
            <w:r w:rsidRPr="00675AB0">
              <w:t>2,1</w:t>
            </w:r>
          </w:p>
        </w:tc>
        <w:tc>
          <w:tcPr>
            <w:tcW w:w="2621" w:type="dxa"/>
            <w:tcBorders>
              <w:top w:val="nil"/>
              <w:left w:val="single" w:sz="6" w:space="0" w:color="auto"/>
              <w:bottom w:val="nil"/>
            </w:tcBorders>
            <w:vAlign w:val="bottom"/>
          </w:tcPr>
          <w:p w14:paraId="5D76C8CB" w14:textId="77777777" w:rsidR="00811A77" w:rsidRPr="00811A77" w:rsidRDefault="00811A77" w:rsidP="00811A77">
            <w:pPr>
              <w:pStyle w:val="12"/>
              <w:spacing w:before="70" w:line="150" w:lineRule="exact"/>
              <w:ind w:left="170"/>
              <w:rPr>
                <w:i/>
                <w:lang w:val="en-US"/>
              </w:rPr>
            </w:pPr>
            <w:r w:rsidRPr="00C84030">
              <w:rPr>
                <w:i/>
                <w:lang w:val="en-US"/>
              </w:rPr>
              <w:t>Female</w:t>
            </w:r>
          </w:p>
        </w:tc>
      </w:tr>
      <w:tr w:rsidR="00811A77" w:rsidRPr="008C42B3" w14:paraId="6C68145B" w14:textId="77777777" w:rsidTr="00811A77">
        <w:trPr>
          <w:cantSplit/>
          <w:jc w:val="center"/>
        </w:trPr>
        <w:tc>
          <w:tcPr>
            <w:tcW w:w="2607" w:type="dxa"/>
            <w:tcBorders>
              <w:top w:val="nil"/>
              <w:left w:val="nil"/>
              <w:bottom w:val="nil"/>
              <w:right w:val="single" w:sz="6" w:space="0" w:color="auto"/>
            </w:tcBorders>
            <w:vAlign w:val="bottom"/>
          </w:tcPr>
          <w:p w14:paraId="31A5896F" w14:textId="77777777" w:rsidR="00811A77" w:rsidRPr="00811A77" w:rsidRDefault="00811A77" w:rsidP="00811A77">
            <w:pPr>
              <w:pStyle w:val="12"/>
              <w:spacing w:before="70" w:line="150" w:lineRule="exact"/>
              <w:ind w:left="113"/>
              <w:rPr>
                <w:color w:val="000000"/>
                <w:lang w:val="en-US"/>
              </w:rPr>
            </w:pPr>
            <w:r w:rsidRPr="00811A77">
              <w:rPr>
                <w:color w:val="000000"/>
                <w:lang w:val="en-US"/>
              </w:rPr>
              <w:t>Мужчины</w:t>
            </w:r>
          </w:p>
        </w:tc>
        <w:tc>
          <w:tcPr>
            <w:tcW w:w="517" w:type="dxa"/>
            <w:tcBorders>
              <w:top w:val="nil"/>
              <w:left w:val="single" w:sz="6" w:space="0" w:color="auto"/>
              <w:bottom w:val="nil"/>
              <w:right w:val="single" w:sz="6" w:space="0" w:color="auto"/>
            </w:tcBorders>
            <w:vAlign w:val="bottom"/>
          </w:tcPr>
          <w:p w14:paraId="36962F42" w14:textId="77777777" w:rsidR="00811A77" w:rsidRPr="00811A77" w:rsidRDefault="00811A77" w:rsidP="00811A77">
            <w:pPr>
              <w:spacing w:before="70" w:line="150" w:lineRule="exact"/>
              <w:ind w:right="57"/>
              <w:jc w:val="right"/>
              <w:rPr>
                <w:rFonts w:ascii="Arial" w:hAnsi="Arial" w:cs="Arial"/>
                <w:sz w:val="14"/>
                <w:szCs w:val="14"/>
              </w:rPr>
            </w:pPr>
            <w:r w:rsidRPr="00811A77">
              <w:rPr>
                <w:rFonts w:ascii="Arial" w:hAnsi="Arial" w:cs="Arial"/>
                <w:sz w:val="14"/>
                <w:szCs w:val="14"/>
              </w:rPr>
              <w:t>4,8</w:t>
            </w:r>
          </w:p>
        </w:tc>
        <w:tc>
          <w:tcPr>
            <w:tcW w:w="518" w:type="dxa"/>
            <w:tcBorders>
              <w:top w:val="nil"/>
              <w:left w:val="single" w:sz="6" w:space="0" w:color="auto"/>
              <w:bottom w:val="nil"/>
              <w:right w:val="single" w:sz="6" w:space="0" w:color="auto"/>
            </w:tcBorders>
            <w:vAlign w:val="bottom"/>
          </w:tcPr>
          <w:p w14:paraId="3A9FB8D7" w14:textId="77777777" w:rsidR="00811A77" w:rsidRPr="00811A77" w:rsidRDefault="00811A77" w:rsidP="00811A77">
            <w:pPr>
              <w:spacing w:before="70" w:line="150" w:lineRule="exact"/>
              <w:ind w:right="57"/>
              <w:jc w:val="right"/>
              <w:rPr>
                <w:rFonts w:ascii="Arial" w:hAnsi="Arial" w:cs="Arial"/>
                <w:sz w:val="14"/>
                <w:szCs w:val="14"/>
              </w:rPr>
            </w:pPr>
            <w:r w:rsidRPr="00811A77">
              <w:rPr>
                <w:rFonts w:ascii="Arial" w:hAnsi="Arial" w:cs="Arial"/>
                <w:sz w:val="14"/>
                <w:szCs w:val="14"/>
              </w:rPr>
              <w:t>4,4</w:t>
            </w:r>
          </w:p>
        </w:tc>
        <w:tc>
          <w:tcPr>
            <w:tcW w:w="518" w:type="dxa"/>
            <w:tcBorders>
              <w:top w:val="nil"/>
              <w:left w:val="single" w:sz="6" w:space="0" w:color="auto"/>
              <w:bottom w:val="nil"/>
              <w:right w:val="single" w:sz="6" w:space="0" w:color="auto"/>
            </w:tcBorders>
            <w:vAlign w:val="bottom"/>
          </w:tcPr>
          <w:p w14:paraId="1C82DCFC"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3,9</w:t>
            </w:r>
          </w:p>
        </w:tc>
        <w:tc>
          <w:tcPr>
            <w:tcW w:w="518" w:type="dxa"/>
            <w:tcBorders>
              <w:top w:val="nil"/>
              <w:left w:val="single" w:sz="6" w:space="0" w:color="auto"/>
              <w:bottom w:val="nil"/>
              <w:right w:val="single" w:sz="6" w:space="0" w:color="auto"/>
            </w:tcBorders>
            <w:vAlign w:val="bottom"/>
          </w:tcPr>
          <w:p w14:paraId="636470F5"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3,6</w:t>
            </w:r>
          </w:p>
        </w:tc>
        <w:tc>
          <w:tcPr>
            <w:tcW w:w="517" w:type="dxa"/>
            <w:tcBorders>
              <w:top w:val="nil"/>
              <w:left w:val="single" w:sz="6" w:space="0" w:color="auto"/>
              <w:bottom w:val="nil"/>
              <w:right w:val="single" w:sz="6" w:space="0" w:color="auto"/>
            </w:tcBorders>
            <w:vAlign w:val="bottom"/>
          </w:tcPr>
          <w:p w14:paraId="1F4E56CD"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3,2</w:t>
            </w:r>
          </w:p>
        </w:tc>
        <w:tc>
          <w:tcPr>
            <w:tcW w:w="518" w:type="dxa"/>
            <w:tcBorders>
              <w:top w:val="nil"/>
              <w:left w:val="single" w:sz="6" w:space="0" w:color="auto"/>
              <w:bottom w:val="nil"/>
              <w:right w:val="single" w:sz="6" w:space="0" w:color="auto"/>
            </w:tcBorders>
            <w:vAlign w:val="bottom"/>
          </w:tcPr>
          <w:p w14:paraId="1B64AA40"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3,0</w:t>
            </w:r>
          </w:p>
        </w:tc>
        <w:tc>
          <w:tcPr>
            <w:tcW w:w="518" w:type="dxa"/>
            <w:tcBorders>
              <w:top w:val="nil"/>
              <w:left w:val="single" w:sz="6" w:space="0" w:color="auto"/>
              <w:bottom w:val="nil"/>
              <w:right w:val="single" w:sz="6" w:space="0" w:color="auto"/>
            </w:tcBorders>
            <w:vAlign w:val="bottom"/>
          </w:tcPr>
          <w:p w14:paraId="7FE4206E" w14:textId="77777777" w:rsidR="00811A77" w:rsidRPr="00B61CBC" w:rsidRDefault="00811A77" w:rsidP="00811A77">
            <w:pPr>
              <w:pStyle w:val="12"/>
              <w:spacing w:before="70" w:line="150" w:lineRule="exact"/>
              <w:ind w:left="57" w:right="57"/>
              <w:jc w:val="right"/>
            </w:pPr>
            <w:r w:rsidRPr="00B61CBC">
              <w:t>2,9</w:t>
            </w:r>
          </w:p>
        </w:tc>
        <w:tc>
          <w:tcPr>
            <w:tcW w:w="518" w:type="dxa"/>
            <w:tcBorders>
              <w:top w:val="nil"/>
              <w:left w:val="single" w:sz="6" w:space="0" w:color="auto"/>
              <w:bottom w:val="nil"/>
              <w:right w:val="single" w:sz="6" w:space="0" w:color="auto"/>
            </w:tcBorders>
            <w:vAlign w:val="bottom"/>
          </w:tcPr>
          <w:p w14:paraId="6DBD0B3A" w14:textId="77777777" w:rsidR="00811A77" w:rsidRPr="001C68A2" w:rsidRDefault="00811A77" w:rsidP="00811A77">
            <w:pPr>
              <w:pStyle w:val="12"/>
              <w:spacing w:before="70" w:line="150" w:lineRule="exact"/>
              <w:ind w:left="57" w:right="57"/>
              <w:jc w:val="right"/>
            </w:pPr>
            <w:r w:rsidRPr="001C68A2">
              <w:t>3,0</w:t>
            </w:r>
          </w:p>
        </w:tc>
        <w:tc>
          <w:tcPr>
            <w:tcW w:w="518" w:type="dxa"/>
            <w:tcBorders>
              <w:top w:val="nil"/>
              <w:left w:val="single" w:sz="6" w:space="0" w:color="auto"/>
              <w:bottom w:val="nil"/>
              <w:right w:val="single" w:sz="6" w:space="0" w:color="auto"/>
            </w:tcBorders>
            <w:vAlign w:val="bottom"/>
          </w:tcPr>
          <w:p w14:paraId="0864A63C" w14:textId="77777777" w:rsidR="00811A77" w:rsidRPr="00675AB0" w:rsidRDefault="00811A77" w:rsidP="00811A77">
            <w:pPr>
              <w:pStyle w:val="12"/>
              <w:spacing w:before="70" w:line="150" w:lineRule="exact"/>
              <w:ind w:left="57" w:right="57"/>
              <w:jc w:val="right"/>
            </w:pPr>
            <w:r w:rsidRPr="00675AB0">
              <w:t>2,7</w:t>
            </w:r>
          </w:p>
        </w:tc>
        <w:tc>
          <w:tcPr>
            <w:tcW w:w="2621" w:type="dxa"/>
            <w:tcBorders>
              <w:top w:val="nil"/>
              <w:left w:val="single" w:sz="6" w:space="0" w:color="auto"/>
              <w:bottom w:val="nil"/>
            </w:tcBorders>
            <w:vAlign w:val="bottom"/>
          </w:tcPr>
          <w:p w14:paraId="184A1082" w14:textId="77777777" w:rsidR="00811A77" w:rsidRPr="00811A77" w:rsidRDefault="00811A77" w:rsidP="00811A77">
            <w:pPr>
              <w:pStyle w:val="12"/>
              <w:spacing w:before="70" w:line="150" w:lineRule="exact"/>
              <w:ind w:left="170"/>
              <w:rPr>
                <w:i/>
                <w:lang w:val="en-US"/>
              </w:rPr>
            </w:pPr>
            <w:r w:rsidRPr="00C84030">
              <w:rPr>
                <w:i/>
                <w:lang w:val="en-US"/>
              </w:rPr>
              <w:t>Male</w:t>
            </w:r>
          </w:p>
        </w:tc>
      </w:tr>
      <w:tr w:rsidR="00811A77" w:rsidRPr="00D42306" w14:paraId="160C28BB" w14:textId="77777777" w:rsidTr="00811A77">
        <w:trPr>
          <w:cantSplit/>
          <w:jc w:val="center"/>
        </w:trPr>
        <w:tc>
          <w:tcPr>
            <w:tcW w:w="2607" w:type="dxa"/>
            <w:tcBorders>
              <w:top w:val="nil"/>
              <w:left w:val="nil"/>
              <w:bottom w:val="nil"/>
              <w:right w:val="single" w:sz="6" w:space="0" w:color="auto"/>
            </w:tcBorders>
            <w:vAlign w:val="bottom"/>
          </w:tcPr>
          <w:p w14:paraId="6BAB8122" w14:textId="77777777" w:rsidR="00811A77" w:rsidRPr="00241EAE" w:rsidRDefault="00811A77" w:rsidP="00811A77">
            <w:pPr>
              <w:pStyle w:val="12"/>
              <w:spacing w:before="70" w:line="150" w:lineRule="exact"/>
              <w:ind w:right="85"/>
              <w:rPr>
                <w:color w:val="000000"/>
              </w:rPr>
            </w:pPr>
            <w:r w:rsidRPr="00241EAE">
              <w:rPr>
                <w:color w:val="000000"/>
              </w:rPr>
              <w:t xml:space="preserve">3.3.1. Число зарегистрированных </w:t>
            </w:r>
            <w:r w:rsidRPr="00241EAE">
              <w:rPr>
                <w:color w:val="000000"/>
              </w:rPr>
              <w:br/>
              <w:t xml:space="preserve">больных </w:t>
            </w:r>
            <w:proofErr w:type="gramStart"/>
            <w:r w:rsidRPr="00241EAE">
              <w:rPr>
                <w:color w:val="000000"/>
              </w:rPr>
              <w:t>с</w:t>
            </w:r>
            <w:proofErr w:type="gramEnd"/>
            <w:r w:rsidRPr="00241EAE">
              <w:rPr>
                <w:color w:val="000000"/>
              </w:rPr>
              <w:t xml:space="preserve"> впервые </w:t>
            </w:r>
            <w:proofErr w:type="gramStart"/>
            <w:r w:rsidRPr="00241EAE">
              <w:rPr>
                <w:color w:val="000000"/>
              </w:rPr>
              <w:t>в</w:t>
            </w:r>
            <w:proofErr w:type="gramEnd"/>
            <w:r w:rsidRPr="00241EAE">
              <w:rPr>
                <w:color w:val="000000"/>
              </w:rPr>
              <w:t xml:space="preserve"> жизни </w:t>
            </w:r>
            <w:r w:rsidRPr="00241EAE">
              <w:rPr>
                <w:color w:val="000000"/>
              </w:rPr>
              <w:br/>
              <w:t xml:space="preserve">установленным диагнозом </w:t>
            </w:r>
            <w:r w:rsidRPr="00241EAE">
              <w:rPr>
                <w:color w:val="000000"/>
              </w:rPr>
              <w:br/>
              <w:t>ВИЧ-инфекции, на 1 000 человек</w:t>
            </w:r>
          </w:p>
        </w:tc>
        <w:tc>
          <w:tcPr>
            <w:tcW w:w="517" w:type="dxa"/>
            <w:tcBorders>
              <w:top w:val="nil"/>
              <w:left w:val="single" w:sz="6" w:space="0" w:color="auto"/>
              <w:bottom w:val="nil"/>
              <w:right w:val="single" w:sz="6" w:space="0" w:color="auto"/>
            </w:tcBorders>
            <w:vAlign w:val="bottom"/>
          </w:tcPr>
          <w:p w14:paraId="2D85F6C1" w14:textId="77777777" w:rsidR="00811A77" w:rsidRPr="00811A77" w:rsidRDefault="00811A77" w:rsidP="00811A77">
            <w:pPr>
              <w:spacing w:before="70" w:line="150" w:lineRule="exact"/>
              <w:ind w:right="57"/>
              <w:jc w:val="right"/>
              <w:rPr>
                <w:rFonts w:ascii="Arial" w:hAnsi="Arial" w:cs="Arial"/>
                <w:sz w:val="14"/>
                <w:szCs w:val="14"/>
              </w:rPr>
            </w:pPr>
            <w:r>
              <w:rPr>
                <w:rFonts w:ascii="Arial" w:hAnsi="Arial" w:cs="Arial"/>
                <w:sz w:val="14"/>
                <w:szCs w:val="14"/>
              </w:rPr>
              <w:t>2,6</w:t>
            </w:r>
          </w:p>
        </w:tc>
        <w:tc>
          <w:tcPr>
            <w:tcW w:w="518" w:type="dxa"/>
            <w:tcBorders>
              <w:top w:val="nil"/>
              <w:left w:val="single" w:sz="6" w:space="0" w:color="auto"/>
              <w:bottom w:val="nil"/>
              <w:right w:val="single" w:sz="6" w:space="0" w:color="auto"/>
            </w:tcBorders>
            <w:vAlign w:val="bottom"/>
          </w:tcPr>
          <w:p w14:paraId="07581844" w14:textId="77777777" w:rsidR="00811A77" w:rsidRPr="00811A77" w:rsidRDefault="00811A77" w:rsidP="00811A77">
            <w:pPr>
              <w:spacing w:before="70" w:line="150" w:lineRule="exact"/>
              <w:ind w:right="57"/>
              <w:jc w:val="right"/>
              <w:rPr>
                <w:rFonts w:ascii="Arial" w:hAnsi="Arial" w:cs="Arial"/>
                <w:sz w:val="14"/>
                <w:szCs w:val="14"/>
              </w:rPr>
            </w:pPr>
            <w:r w:rsidRPr="00286AF6">
              <w:rPr>
                <w:rFonts w:ascii="Arial" w:hAnsi="Arial" w:cs="Arial"/>
                <w:sz w:val="14"/>
                <w:szCs w:val="14"/>
              </w:rPr>
              <w:t>3,3</w:t>
            </w:r>
          </w:p>
        </w:tc>
        <w:tc>
          <w:tcPr>
            <w:tcW w:w="518" w:type="dxa"/>
            <w:tcBorders>
              <w:top w:val="nil"/>
              <w:left w:val="single" w:sz="6" w:space="0" w:color="auto"/>
              <w:bottom w:val="nil"/>
              <w:right w:val="single" w:sz="6" w:space="0" w:color="auto"/>
            </w:tcBorders>
            <w:vAlign w:val="bottom"/>
          </w:tcPr>
          <w:p w14:paraId="59A7AD7C"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2,8</w:t>
            </w:r>
          </w:p>
        </w:tc>
        <w:tc>
          <w:tcPr>
            <w:tcW w:w="518" w:type="dxa"/>
            <w:tcBorders>
              <w:top w:val="nil"/>
              <w:left w:val="single" w:sz="6" w:space="0" w:color="auto"/>
              <w:bottom w:val="nil"/>
              <w:right w:val="single" w:sz="6" w:space="0" w:color="auto"/>
            </w:tcBorders>
            <w:vAlign w:val="bottom"/>
          </w:tcPr>
          <w:p w14:paraId="10B76483"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2,6</w:t>
            </w:r>
          </w:p>
        </w:tc>
        <w:tc>
          <w:tcPr>
            <w:tcW w:w="517" w:type="dxa"/>
            <w:tcBorders>
              <w:top w:val="nil"/>
              <w:left w:val="single" w:sz="6" w:space="0" w:color="auto"/>
              <w:bottom w:val="nil"/>
              <w:right w:val="single" w:sz="6" w:space="0" w:color="auto"/>
            </w:tcBorders>
            <w:vAlign w:val="bottom"/>
          </w:tcPr>
          <w:p w14:paraId="6697AFBB"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2,4</w:t>
            </w:r>
          </w:p>
        </w:tc>
        <w:tc>
          <w:tcPr>
            <w:tcW w:w="518" w:type="dxa"/>
            <w:tcBorders>
              <w:top w:val="nil"/>
              <w:left w:val="single" w:sz="6" w:space="0" w:color="auto"/>
              <w:bottom w:val="nil"/>
              <w:right w:val="single" w:sz="6" w:space="0" w:color="auto"/>
            </w:tcBorders>
            <w:vAlign w:val="bottom"/>
          </w:tcPr>
          <w:p w14:paraId="643D9756" w14:textId="77777777" w:rsidR="00811A77" w:rsidRPr="00B61CBC" w:rsidRDefault="00811A77" w:rsidP="00811A77">
            <w:pPr>
              <w:spacing w:before="70" w:line="150" w:lineRule="exact"/>
              <w:ind w:right="57"/>
              <w:jc w:val="right"/>
              <w:rPr>
                <w:rFonts w:ascii="Arial" w:hAnsi="Arial" w:cs="Arial"/>
                <w:sz w:val="14"/>
                <w:szCs w:val="14"/>
              </w:rPr>
            </w:pPr>
            <w:r w:rsidRPr="00B61CBC">
              <w:rPr>
                <w:rFonts w:ascii="Arial" w:hAnsi="Arial" w:cs="Arial"/>
                <w:sz w:val="14"/>
                <w:szCs w:val="14"/>
              </w:rPr>
              <w:t>2,1</w:t>
            </w:r>
          </w:p>
        </w:tc>
        <w:tc>
          <w:tcPr>
            <w:tcW w:w="518" w:type="dxa"/>
            <w:tcBorders>
              <w:top w:val="nil"/>
              <w:left w:val="single" w:sz="6" w:space="0" w:color="auto"/>
              <w:bottom w:val="nil"/>
              <w:right w:val="single" w:sz="6" w:space="0" w:color="auto"/>
            </w:tcBorders>
            <w:vAlign w:val="bottom"/>
          </w:tcPr>
          <w:p w14:paraId="29E3A87E" w14:textId="77777777" w:rsidR="00811A77" w:rsidRPr="00B61CBC" w:rsidRDefault="00811A77" w:rsidP="00811A77">
            <w:pPr>
              <w:pStyle w:val="12"/>
              <w:spacing w:before="70" w:line="150" w:lineRule="exact"/>
              <w:ind w:left="57" w:right="57"/>
              <w:jc w:val="right"/>
            </w:pPr>
            <w:r w:rsidRPr="00DB3B22">
              <w:t>2,</w:t>
            </w:r>
            <w:r>
              <w:t>5</w:t>
            </w:r>
          </w:p>
        </w:tc>
        <w:tc>
          <w:tcPr>
            <w:tcW w:w="518" w:type="dxa"/>
            <w:tcBorders>
              <w:top w:val="nil"/>
              <w:left w:val="single" w:sz="6" w:space="0" w:color="auto"/>
              <w:bottom w:val="nil"/>
              <w:right w:val="single" w:sz="6" w:space="0" w:color="auto"/>
            </w:tcBorders>
            <w:vAlign w:val="bottom"/>
          </w:tcPr>
          <w:p w14:paraId="1DC3B2FB" w14:textId="77777777" w:rsidR="00811A77" w:rsidRPr="001C68A2" w:rsidRDefault="00811A77" w:rsidP="00811A77">
            <w:pPr>
              <w:pStyle w:val="12"/>
              <w:spacing w:before="70" w:line="150" w:lineRule="exact"/>
              <w:ind w:left="57" w:right="57"/>
              <w:jc w:val="right"/>
            </w:pPr>
            <w:r w:rsidRPr="001C68A2">
              <w:t>2,0</w:t>
            </w:r>
          </w:p>
        </w:tc>
        <w:tc>
          <w:tcPr>
            <w:tcW w:w="518" w:type="dxa"/>
            <w:tcBorders>
              <w:top w:val="nil"/>
              <w:left w:val="single" w:sz="6" w:space="0" w:color="auto"/>
              <w:bottom w:val="nil"/>
              <w:right w:val="single" w:sz="6" w:space="0" w:color="auto"/>
            </w:tcBorders>
            <w:vAlign w:val="bottom"/>
          </w:tcPr>
          <w:p w14:paraId="77B60C6A" w14:textId="77777777" w:rsidR="00811A77" w:rsidRPr="00675AB0" w:rsidRDefault="00811A77" w:rsidP="00811A77">
            <w:pPr>
              <w:pStyle w:val="12"/>
              <w:spacing w:before="70" w:line="150" w:lineRule="exact"/>
              <w:ind w:left="57" w:right="57"/>
              <w:jc w:val="right"/>
            </w:pPr>
            <w:r w:rsidRPr="00675AB0">
              <w:t>1,7</w:t>
            </w:r>
          </w:p>
        </w:tc>
        <w:tc>
          <w:tcPr>
            <w:tcW w:w="2621" w:type="dxa"/>
            <w:tcBorders>
              <w:top w:val="nil"/>
              <w:left w:val="single" w:sz="6" w:space="0" w:color="auto"/>
              <w:bottom w:val="nil"/>
            </w:tcBorders>
            <w:vAlign w:val="bottom"/>
          </w:tcPr>
          <w:p w14:paraId="1E07386B" w14:textId="77777777" w:rsidR="00811A77" w:rsidRPr="00811A77" w:rsidRDefault="00811A77" w:rsidP="00811A77">
            <w:pPr>
              <w:pStyle w:val="12"/>
              <w:spacing w:before="70" w:line="150" w:lineRule="exact"/>
              <w:ind w:left="57"/>
              <w:rPr>
                <w:i/>
                <w:lang w:val="en-US"/>
              </w:rPr>
            </w:pPr>
            <w:r w:rsidRPr="00811A77">
              <w:rPr>
                <w:i/>
                <w:lang w:val="en-US"/>
              </w:rPr>
              <w:t xml:space="preserve">3.3.1. The number of registered patients with a first-time diagnosis of HIV </w:t>
            </w:r>
            <w:r w:rsidRPr="00811A77">
              <w:rPr>
                <w:i/>
                <w:lang w:val="en-US"/>
              </w:rPr>
              <w:br/>
              <w:t>infection, per 1 000 population</w:t>
            </w:r>
          </w:p>
        </w:tc>
      </w:tr>
    </w:tbl>
    <w:p w14:paraId="29EE18D3" w14:textId="77777777" w:rsidR="008053D5" w:rsidRPr="008053D5" w:rsidRDefault="008053D5" w:rsidP="008053D5">
      <w:pPr>
        <w:pageBreakBefore/>
        <w:spacing w:after="60"/>
        <w:jc w:val="right"/>
      </w:pPr>
      <w:r w:rsidRPr="00237D1E">
        <w:rPr>
          <w:rFonts w:ascii="Arial" w:hAnsi="Arial" w:cs="Arial"/>
          <w:color w:val="000000"/>
          <w:sz w:val="14"/>
        </w:rPr>
        <w:lastRenderedPageBreak/>
        <w:t>Продолжение</w:t>
      </w:r>
      <w:r w:rsidRPr="00237D1E">
        <w:rPr>
          <w:rFonts w:ascii="Arial" w:hAnsi="Arial" w:cs="Arial"/>
          <w:color w:val="000000"/>
          <w:sz w:val="14"/>
          <w:lang w:val="en-US"/>
        </w:rPr>
        <w:t xml:space="preserve"> </w:t>
      </w:r>
      <w:proofErr w:type="spellStart"/>
      <w:r w:rsidRPr="00237D1E">
        <w:rPr>
          <w:rFonts w:ascii="Arial" w:hAnsi="Arial" w:cs="Arial"/>
          <w:color w:val="000000"/>
          <w:sz w:val="14"/>
        </w:rPr>
        <w:t>табл</w:t>
      </w:r>
      <w:proofErr w:type="spellEnd"/>
      <w:r w:rsidRPr="00237D1E">
        <w:rPr>
          <w:rFonts w:ascii="Arial" w:hAnsi="Arial" w:cs="Arial"/>
          <w:color w:val="000000"/>
          <w:sz w:val="14"/>
          <w:lang w:val="en-US"/>
        </w:rPr>
        <w:t xml:space="preserve">./ </w:t>
      </w:r>
      <w:r w:rsidRPr="00237D1E">
        <w:rPr>
          <w:rFonts w:ascii="Arial" w:hAnsi="Arial" w:cs="Arial"/>
          <w:i/>
          <w:color w:val="000000"/>
          <w:sz w:val="14"/>
          <w:lang w:val="en-US"/>
        </w:rPr>
        <w:t xml:space="preserve">Continued table </w:t>
      </w:r>
      <w:r w:rsidRPr="00237D1E">
        <w:rPr>
          <w:rFonts w:ascii="Arial" w:hAnsi="Arial" w:cs="Arial"/>
          <w:color w:val="000000"/>
          <w:sz w:val="14"/>
          <w:lang w:val="en-US"/>
        </w:rPr>
        <w:t>1.</w:t>
      </w:r>
      <w:r>
        <w:rPr>
          <w:rFonts w:ascii="Arial" w:hAnsi="Arial" w:cs="Arial"/>
          <w:color w:val="000000"/>
          <w:sz w:val="14"/>
        </w:rPr>
        <w:t>5</w:t>
      </w:r>
    </w:p>
    <w:tbl>
      <w:tblPr>
        <w:tblW w:w="4983" w:type="pct"/>
        <w:jc w:val="center"/>
        <w:tblLayout w:type="fixed"/>
        <w:tblCellMar>
          <w:left w:w="0" w:type="dxa"/>
          <w:right w:w="0" w:type="dxa"/>
        </w:tblCellMar>
        <w:tblLook w:val="0000" w:firstRow="0" w:lastRow="0" w:firstColumn="0" w:lastColumn="0" w:noHBand="0" w:noVBand="0"/>
      </w:tblPr>
      <w:tblGrid>
        <w:gridCol w:w="2607"/>
        <w:gridCol w:w="517"/>
        <w:gridCol w:w="518"/>
        <w:gridCol w:w="518"/>
        <w:gridCol w:w="518"/>
        <w:gridCol w:w="517"/>
        <w:gridCol w:w="518"/>
        <w:gridCol w:w="518"/>
        <w:gridCol w:w="518"/>
        <w:gridCol w:w="518"/>
        <w:gridCol w:w="2621"/>
      </w:tblGrid>
      <w:tr w:rsidR="006A1FED" w:rsidRPr="00377177" w14:paraId="15993DC0" w14:textId="77777777" w:rsidTr="006A1FED">
        <w:trPr>
          <w:cantSplit/>
          <w:trHeight w:val="274"/>
          <w:jc w:val="center"/>
        </w:trPr>
        <w:tc>
          <w:tcPr>
            <w:tcW w:w="2607" w:type="dxa"/>
            <w:tcBorders>
              <w:top w:val="single" w:sz="4" w:space="0" w:color="auto"/>
              <w:left w:val="nil"/>
              <w:bottom w:val="single" w:sz="6" w:space="0" w:color="auto"/>
              <w:right w:val="single" w:sz="6" w:space="0" w:color="auto"/>
            </w:tcBorders>
          </w:tcPr>
          <w:p w14:paraId="16AD3E92" w14:textId="77777777" w:rsidR="006A1FED" w:rsidRPr="005F0493" w:rsidRDefault="006A1FED" w:rsidP="006A1FED">
            <w:pPr>
              <w:spacing w:before="60" w:after="60"/>
              <w:jc w:val="center"/>
              <w:rPr>
                <w:rFonts w:ascii="Arial" w:hAnsi="Arial" w:cs="Arial"/>
                <w:color w:val="000000"/>
                <w:sz w:val="14"/>
                <w:szCs w:val="14"/>
                <w:lang w:val="en-US"/>
              </w:rPr>
            </w:pPr>
          </w:p>
        </w:tc>
        <w:tc>
          <w:tcPr>
            <w:tcW w:w="517" w:type="dxa"/>
            <w:tcBorders>
              <w:top w:val="single" w:sz="6" w:space="0" w:color="auto"/>
              <w:left w:val="single" w:sz="6" w:space="0" w:color="auto"/>
              <w:bottom w:val="single" w:sz="6" w:space="0" w:color="auto"/>
              <w:right w:val="single" w:sz="6" w:space="0" w:color="auto"/>
            </w:tcBorders>
          </w:tcPr>
          <w:p w14:paraId="0F461220" w14:textId="77777777" w:rsidR="006A1FED" w:rsidRPr="00377177" w:rsidRDefault="006A1FED" w:rsidP="006A1FED">
            <w:pPr>
              <w:spacing w:before="60" w:after="60"/>
              <w:jc w:val="center"/>
              <w:rPr>
                <w:rFonts w:ascii="Arial" w:hAnsi="Arial" w:cs="Arial"/>
                <w:color w:val="000000"/>
                <w:sz w:val="14"/>
                <w:szCs w:val="14"/>
              </w:rPr>
            </w:pPr>
            <w:r w:rsidRPr="00377177">
              <w:rPr>
                <w:rFonts w:ascii="Arial" w:hAnsi="Arial" w:cs="Arial"/>
                <w:color w:val="000000"/>
                <w:sz w:val="14"/>
                <w:szCs w:val="14"/>
              </w:rPr>
              <w:t>2010</w:t>
            </w:r>
          </w:p>
        </w:tc>
        <w:tc>
          <w:tcPr>
            <w:tcW w:w="518" w:type="dxa"/>
            <w:tcBorders>
              <w:top w:val="single" w:sz="6" w:space="0" w:color="auto"/>
              <w:left w:val="single" w:sz="6" w:space="0" w:color="auto"/>
              <w:bottom w:val="single" w:sz="6" w:space="0" w:color="auto"/>
              <w:right w:val="single" w:sz="6" w:space="0" w:color="auto"/>
            </w:tcBorders>
          </w:tcPr>
          <w:p w14:paraId="0E321A1D" w14:textId="77777777" w:rsidR="006A1FED" w:rsidRPr="00377177" w:rsidRDefault="006A1FED" w:rsidP="006A1FED">
            <w:pPr>
              <w:spacing w:before="60" w:after="60"/>
              <w:jc w:val="center"/>
              <w:rPr>
                <w:rFonts w:ascii="Arial" w:hAnsi="Arial" w:cs="Arial"/>
                <w:color w:val="000000"/>
                <w:sz w:val="14"/>
                <w:szCs w:val="14"/>
              </w:rPr>
            </w:pPr>
            <w:r w:rsidRPr="00377177">
              <w:rPr>
                <w:rFonts w:ascii="Arial" w:hAnsi="Arial" w:cs="Arial"/>
                <w:color w:val="000000"/>
                <w:sz w:val="14"/>
                <w:szCs w:val="14"/>
              </w:rPr>
              <w:t>2015</w:t>
            </w:r>
          </w:p>
        </w:tc>
        <w:tc>
          <w:tcPr>
            <w:tcW w:w="518" w:type="dxa"/>
            <w:tcBorders>
              <w:top w:val="single" w:sz="6" w:space="0" w:color="auto"/>
              <w:left w:val="single" w:sz="6" w:space="0" w:color="auto"/>
              <w:bottom w:val="single" w:sz="6" w:space="0" w:color="auto"/>
              <w:right w:val="single" w:sz="6" w:space="0" w:color="auto"/>
            </w:tcBorders>
          </w:tcPr>
          <w:p w14:paraId="33207EC3" w14:textId="77777777" w:rsidR="006A1FED" w:rsidRPr="00377177" w:rsidRDefault="006A1FED" w:rsidP="006A1FED">
            <w:pPr>
              <w:spacing w:before="60" w:after="60"/>
              <w:jc w:val="center"/>
              <w:rPr>
                <w:rFonts w:ascii="Arial" w:hAnsi="Arial" w:cs="Arial"/>
                <w:color w:val="000000"/>
                <w:sz w:val="14"/>
                <w:szCs w:val="14"/>
              </w:rPr>
            </w:pPr>
            <w:r w:rsidRPr="00377177">
              <w:rPr>
                <w:rFonts w:ascii="Arial" w:hAnsi="Arial" w:cs="Arial"/>
                <w:color w:val="000000"/>
                <w:sz w:val="14"/>
                <w:szCs w:val="14"/>
              </w:rPr>
              <w:t>2016</w:t>
            </w:r>
          </w:p>
        </w:tc>
        <w:tc>
          <w:tcPr>
            <w:tcW w:w="518" w:type="dxa"/>
            <w:tcBorders>
              <w:top w:val="single" w:sz="6" w:space="0" w:color="auto"/>
              <w:left w:val="single" w:sz="6" w:space="0" w:color="auto"/>
              <w:bottom w:val="single" w:sz="6" w:space="0" w:color="auto"/>
              <w:right w:val="single" w:sz="6" w:space="0" w:color="auto"/>
            </w:tcBorders>
          </w:tcPr>
          <w:p w14:paraId="00ABC979" w14:textId="77777777" w:rsidR="006A1FED" w:rsidRPr="00377177" w:rsidRDefault="006A1FED" w:rsidP="006A1FED">
            <w:pPr>
              <w:spacing w:before="60" w:after="60"/>
              <w:jc w:val="center"/>
              <w:rPr>
                <w:rFonts w:ascii="Arial" w:hAnsi="Arial" w:cs="Arial"/>
                <w:color w:val="000000"/>
                <w:sz w:val="14"/>
                <w:szCs w:val="14"/>
              </w:rPr>
            </w:pPr>
            <w:r w:rsidRPr="00377177">
              <w:rPr>
                <w:rFonts w:ascii="Arial" w:hAnsi="Arial" w:cs="Arial"/>
                <w:color w:val="000000"/>
                <w:sz w:val="14"/>
                <w:szCs w:val="14"/>
              </w:rPr>
              <w:t>2017</w:t>
            </w:r>
          </w:p>
        </w:tc>
        <w:tc>
          <w:tcPr>
            <w:tcW w:w="517" w:type="dxa"/>
            <w:tcBorders>
              <w:top w:val="single" w:sz="6" w:space="0" w:color="auto"/>
              <w:left w:val="single" w:sz="6" w:space="0" w:color="auto"/>
              <w:bottom w:val="single" w:sz="6" w:space="0" w:color="auto"/>
              <w:right w:val="single" w:sz="6" w:space="0" w:color="auto"/>
            </w:tcBorders>
          </w:tcPr>
          <w:p w14:paraId="595CD722" w14:textId="77777777" w:rsidR="006A1FED" w:rsidRPr="00377177" w:rsidRDefault="006A1FED" w:rsidP="006A1FED">
            <w:pPr>
              <w:spacing w:before="60" w:after="60"/>
              <w:jc w:val="center"/>
              <w:rPr>
                <w:rFonts w:ascii="Arial" w:hAnsi="Arial" w:cs="Arial"/>
                <w:color w:val="000000"/>
                <w:sz w:val="14"/>
                <w:szCs w:val="14"/>
              </w:rPr>
            </w:pPr>
            <w:r w:rsidRPr="00377177">
              <w:rPr>
                <w:rFonts w:ascii="Arial" w:hAnsi="Arial" w:cs="Arial"/>
                <w:color w:val="000000"/>
                <w:sz w:val="14"/>
                <w:szCs w:val="14"/>
              </w:rPr>
              <w:t>2018</w:t>
            </w:r>
          </w:p>
        </w:tc>
        <w:tc>
          <w:tcPr>
            <w:tcW w:w="518" w:type="dxa"/>
            <w:tcBorders>
              <w:top w:val="single" w:sz="6" w:space="0" w:color="auto"/>
              <w:left w:val="single" w:sz="6" w:space="0" w:color="auto"/>
              <w:bottom w:val="single" w:sz="6" w:space="0" w:color="auto"/>
              <w:right w:val="single" w:sz="6" w:space="0" w:color="auto"/>
            </w:tcBorders>
          </w:tcPr>
          <w:p w14:paraId="59B62BB0" w14:textId="77777777" w:rsidR="006A1FED" w:rsidRPr="00377177" w:rsidRDefault="006A1FED" w:rsidP="006A1FED">
            <w:pPr>
              <w:spacing w:before="60" w:after="60"/>
              <w:jc w:val="center"/>
              <w:rPr>
                <w:rFonts w:ascii="Arial" w:hAnsi="Arial" w:cs="Arial"/>
                <w:color w:val="000000"/>
                <w:sz w:val="14"/>
                <w:szCs w:val="14"/>
              </w:rPr>
            </w:pPr>
            <w:r>
              <w:rPr>
                <w:rFonts w:ascii="Arial" w:hAnsi="Arial" w:cs="Arial"/>
                <w:color w:val="000000"/>
                <w:sz w:val="14"/>
                <w:szCs w:val="14"/>
              </w:rPr>
              <w:t>2019</w:t>
            </w:r>
          </w:p>
        </w:tc>
        <w:tc>
          <w:tcPr>
            <w:tcW w:w="518" w:type="dxa"/>
            <w:tcBorders>
              <w:top w:val="single" w:sz="6" w:space="0" w:color="auto"/>
              <w:left w:val="single" w:sz="6" w:space="0" w:color="auto"/>
              <w:bottom w:val="single" w:sz="6" w:space="0" w:color="auto"/>
              <w:right w:val="single" w:sz="6" w:space="0" w:color="auto"/>
            </w:tcBorders>
          </w:tcPr>
          <w:p w14:paraId="3CB6D94D" w14:textId="77777777" w:rsidR="006A1FED" w:rsidRDefault="006A1FED" w:rsidP="006A1FED">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518" w:type="dxa"/>
            <w:tcBorders>
              <w:top w:val="single" w:sz="6" w:space="0" w:color="auto"/>
              <w:left w:val="single" w:sz="6" w:space="0" w:color="auto"/>
              <w:bottom w:val="single" w:sz="6" w:space="0" w:color="auto"/>
              <w:right w:val="single" w:sz="6" w:space="0" w:color="auto"/>
            </w:tcBorders>
          </w:tcPr>
          <w:p w14:paraId="4DBB3B0F" w14:textId="77777777" w:rsidR="006A1FED" w:rsidRDefault="006A1FED" w:rsidP="006A1FED">
            <w:pPr>
              <w:spacing w:before="60" w:after="60"/>
              <w:jc w:val="center"/>
              <w:rPr>
                <w:rFonts w:ascii="Arial" w:hAnsi="Arial" w:cs="Arial"/>
                <w:color w:val="000000"/>
                <w:sz w:val="14"/>
                <w:szCs w:val="14"/>
              </w:rPr>
            </w:pPr>
            <w:r>
              <w:rPr>
                <w:rFonts w:ascii="Arial" w:hAnsi="Arial" w:cs="Arial"/>
                <w:color w:val="000000"/>
                <w:sz w:val="14"/>
                <w:szCs w:val="14"/>
              </w:rPr>
              <w:t>2021</w:t>
            </w:r>
          </w:p>
        </w:tc>
        <w:tc>
          <w:tcPr>
            <w:tcW w:w="518" w:type="dxa"/>
            <w:tcBorders>
              <w:top w:val="single" w:sz="6" w:space="0" w:color="auto"/>
              <w:left w:val="single" w:sz="6" w:space="0" w:color="auto"/>
              <w:bottom w:val="single" w:sz="6" w:space="0" w:color="auto"/>
              <w:right w:val="single" w:sz="6" w:space="0" w:color="auto"/>
            </w:tcBorders>
          </w:tcPr>
          <w:p w14:paraId="22D5915B" w14:textId="77777777" w:rsidR="006A1FED" w:rsidRPr="00465BA2" w:rsidRDefault="006A1FED" w:rsidP="006A1FED">
            <w:pPr>
              <w:spacing w:before="60" w:after="60"/>
              <w:jc w:val="center"/>
              <w:rPr>
                <w:rFonts w:ascii="Arial" w:hAnsi="Arial" w:cs="Arial"/>
                <w:color w:val="000000"/>
                <w:sz w:val="14"/>
                <w:szCs w:val="14"/>
              </w:rPr>
            </w:pPr>
            <w:r>
              <w:rPr>
                <w:rFonts w:ascii="Arial" w:hAnsi="Arial" w:cs="Arial"/>
                <w:color w:val="000000"/>
                <w:sz w:val="14"/>
                <w:szCs w:val="14"/>
              </w:rPr>
              <w:t>2022</w:t>
            </w:r>
          </w:p>
        </w:tc>
        <w:tc>
          <w:tcPr>
            <w:tcW w:w="2621" w:type="dxa"/>
            <w:tcBorders>
              <w:top w:val="single" w:sz="6" w:space="0" w:color="auto"/>
              <w:left w:val="single" w:sz="6" w:space="0" w:color="auto"/>
              <w:bottom w:val="single" w:sz="6" w:space="0" w:color="auto"/>
            </w:tcBorders>
          </w:tcPr>
          <w:p w14:paraId="763620E7" w14:textId="77777777" w:rsidR="006A1FED" w:rsidRPr="00377177" w:rsidRDefault="006A1FED" w:rsidP="006A1FED">
            <w:pPr>
              <w:spacing w:before="60" w:after="60"/>
              <w:jc w:val="center"/>
              <w:rPr>
                <w:rFonts w:ascii="Arial" w:hAnsi="Arial" w:cs="Arial"/>
                <w:color w:val="000000"/>
                <w:sz w:val="14"/>
                <w:szCs w:val="14"/>
              </w:rPr>
            </w:pPr>
          </w:p>
        </w:tc>
      </w:tr>
      <w:tr w:rsidR="0009066A" w:rsidRPr="008C42B3" w14:paraId="76F5B753" w14:textId="77777777" w:rsidTr="006A1FED">
        <w:trPr>
          <w:cantSplit/>
          <w:jc w:val="center"/>
        </w:trPr>
        <w:tc>
          <w:tcPr>
            <w:tcW w:w="2607" w:type="dxa"/>
            <w:tcBorders>
              <w:top w:val="nil"/>
              <w:left w:val="nil"/>
              <w:bottom w:val="nil"/>
              <w:right w:val="single" w:sz="6" w:space="0" w:color="auto"/>
            </w:tcBorders>
            <w:vAlign w:val="bottom"/>
          </w:tcPr>
          <w:p w14:paraId="6D6DDB22" w14:textId="2049C8B6" w:rsidR="0009066A" w:rsidRPr="0009066A" w:rsidRDefault="0009066A" w:rsidP="00811A77">
            <w:pPr>
              <w:pStyle w:val="12"/>
              <w:spacing w:before="70" w:line="150" w:lineRule="exact"/>
              <w:ind w:right="85"/>
            </w:pPr>
            <w:r w:rsidRPr="0009066A">
              <w:rPr>
                <w:lang w:val="en-US"/>
              </w:rPr>
              <w:t xml:space="preserve">3.3.2. </w:t>
            </w:r>
            <w:r w:rsidRPr="0009066A">
              <w:t>Заболеваемость</w:t>
            </w:r>
            <w:r w:rsidRPr="0009066A">
              <w:rPr>
                <w:lang w:val="en-US"/>
              </w:rPr>
              <w:t xml:space="preserve"> </w:t>
            </w:r>
            <w:r w:rsidRPr="0009066A">
              <w:t>туберкулезом</w:t>
            </w:r>
            <w:r w:rsidRPr="0009066A">
              <w:rPr>
                <w:lang w:val="en-US"/>
              </w:rPr>
              <w:t xml:space="preserve">, </w:t>
            </w:r>
            <w:r w:rsidRPr="0009066A">
              <w:rPr>
                <w:lang w:val="en-US"/>
              </w:rPr>
              <w:br/>
            </w:r>
            <w:r w:rsidRPr="0009066A">
              <w:t>на</w:t>
            </w:r>
            <w:r w:rsidRPr="0009066A">
              <w:rPr>
                <w:lang w:val="en-US"/>
              </w:rPr>
              <w:t xml:space="preserve"> 100 000 </w:t>
            </w:r>
            <w:r w:rsidRPr="0009066A">
              <w:t>человек</w:t>
            </w:r>
            <w:r w:rsidRPr="0009066A">
              <w:rPr>
                <w:vertAlign w:val="superscript"/>
              </w:rPr>
              <w:t>5)</w:t>
            </w:r>
          </w:p>
        </w:tc>
        <w:tc>
          <w:tcPr>
            <w:tcW w:w="517" w:type="dxa"/>
            <w:tcBorders>
              <w:top w:val="nil"/>
              <w:left w:val="single" w:sz="6" w:space="0" w:color="auto"/>
              <w:bottom w:val="nil"/>
              <w:right w:val="single" w:sz="6" w:space="0" w:color="auto"/>
            </w:tcBorders>
            <w:vAlign w:val="bottom"/>
          </w:tcPr>
          <w:p w14:paraId="2A7C9233" w14:textId="12505E6C" w:rsidR="0009066A" w:rsidRDefault="0009066A" w:rsidP="00811A77">
            <w:pPr>
              <w:spacing w:before="70" w:line="150" w:lineRule="exact"/>
              <w:ind w:right="57"/>
              <w:jc w:val="right"/>
              <w:rPr>
                <w:rFonts w:ascii="Arial" w:hAnsi="Arial" w:cs="Arial"/>
                <w:sz w:val="14"/>
                <w:szCs w:val="14"/>
              </w:rPr>
            </w:pPr>
            <w:r w:rsidRPr="00251342">
              <w:rPr>
                <w:rFonts w:ascii="Arial" w:hAnsi="Arial" w:cs="Arial"/>
                <w:sz w:val="14"/>
                <w:szCs w:val="14"/>
                <w:lang w:val="en-US"/>
              </w:rPr>
              <w:t>76,9</w:t>
            </w:r>
          </w:p>
        </w:tc>
        <w:tc>
          <w:tcPr>
            <w:tcW w:w="518" w:type="dxa"/>
            <w:tcBorders>
              <w:top w:val="nil"/>
              <w:left w:val="single" w:sz="6" w:space="0" w:color="auto"/>
              <w:bottom w:val="nil"/>
              <w:right w:val="single" w:sz="6" w:space="0" w:color="auto"/>
            </w:tcBorders>
            <w:vAlign w:val="bottom"/>
          </w:tcPr>
          <w:p w14:paraId="0801891F" w14:textId="2E53649D" w:rsidR="0009066A" w:rsidRPr="00561AEA" w:rsidRDefault="0009066A" w:rsidP="00811A77">
            <w:pPr>
              <w:spacing w:before="70" w:line="150" w:lineRule="exact"/>
              <w:ind w:right="57"/>
              <w:jc w:val="right"/>
              <w:rPr>
                <w:rFonts w:ascii="Arial" w:hAnsi="Arial" w:cs="Arial"/>
                <w:sz w:val="14"/>
                <w:szCs w:val="14"/>
              </w:rPr>
            </w:pPr>
            <w:r w:rsidRPr="00561AEA">
              <w:rPr>
                <w:rFonts w:ascii="Arial" w:hAnsi="Arial" w:cs="Arial"/>
                <w:sz w:val="14"/>
                <w:szCs w:val="14"/>
                <w:lang w:val="en-US"/>
              </w:rPr>
              <w:t>57,</w:t>
            </w:r>
            <w:r w:rsidRPr="00561AEA">
              <w:rPr>
                <w:rFonts w:ascii="Arial" w:hAnsi="Arial" w:cs="Arial"/>
                <w:sz w:val="14"/>
                <w:szCs w:val="14"/>
              </w:rPr>
              <w:t>5</w:t>
            </w:r>
          </w:p>
        </w:tc>
        <w:tc>
          <w:tcPr>
            <w:tcW w:w="518" w:type="dxa"/>
            <w:tcBorders>
              <w:top w:val="nil"/>
              <w:left w:val="single" w:sz="6" w:space="0" w:color="auto"/>
              <w:bottom w:val="nil"/>
              <w:right w:val="single" w:sz="6" w:space="0" w:color="auto"/>
            </w:tcBorders>
            <w:vAlign w:val="bottom"/>
          </w:tcPr>
          <w:p w14:paraId="3DF60E87" w14:textId="65B437EE" w:rsidR="0009066A" w:rsidRPr="00561AEA" w:rsidRDefault="0009066A" w:rsidP="00811A77">
            <w:pPr>
              <w:spacing w:before="70" w:line="150" w:lineRule="exact"/>
              <w:ind w:right="57"/>
              <w:jc w:val="right"/>
              <w:rPr>
                <w:rFonts w:ascii="Arial" w:hAnsi="Arial" w:cs="Arial"/>
                <w:sz w:val="14"/>
                <w:szCs w:val="14"/>
              </w:rPr>
            </w:pPr>
            <w:r w:rsidRPr="00561AEA">
              <w:rPr>
                <w:rFonts w:ascii="Arial" w:hAnsi="Arial" w:cs="Arial"/>
                <w:sz w:val="14"/>
                <w:szCs w:val="14"/>
                <w:lang w:val="en-US"/>
              </w:rPr>
              <w:t>53,</w:t>
            </w:r>
            <w:r w:rsidRPr="00561AEA">
              <w:rPr>
                <w:rFonts w:ascii="Arial" w:hAnsi="Arial" w:cs="Arial"/>
                <w:sz w:val="14"/>
                <w:szCs w:val="14"/>
              </w:rPr>
              <w:t>0</w:t>
            </w:r>
          </w:p>
        </w:tc>
        <w:tc>
          <w:tcPr>
            <w:tcW w:w="518" w:type="dxa"/>
            <w:tcBorders>
              <w:top w:val="nil"/>
              <w:left w:val="single" w:sz="6" w:space="0" w:color="auto"/>
              <w:bottom w:val="nil"/>
              <w:right w:val="single" w:sz="6" w:space="0" w:color="auto"/>
            </w:tcBorders>
            <w:vAlign w:val="bottom"/>
          </w:tcPr>
          <w:p w14:paraId="23982796" w14:textId="22D45755" w:rsidR="0009066A" w:rsidRPr="00561AEA" w:rsidRDefault="0009066A" w:rsidP="00811A77">
            <w:pPr>
              <w:spacing w:before="70" w:line="150" w:lineRule="exact"/>
              <w:ind w:right="57"/>
              <w:jc w:val="right"/>
              <w:rPr>
                <w:rFonts w:ascii="Arial" w:hAnsi="Arial" w:cs="Arial"/>
                <w:sz w:val="14"/>
                <w:szCs w:val="14"/>
              </w:rPr>
            </w:pPr>
            <w:r w:rsidRPr="00561AEA">
              <w:rPr>
                <w:rFonts w:ascii="Arial" w:hAnsi="Arial" w:cs="Arial"/>
                <w:sz w:val="14"/>
                <w:szCs w:val="14"/>
                <w:lang w:val="en-US"/>
              </w:rPr>
              <w:t>48,</w:t>
            </w:r>
            <w:r w:rsidRPr="00561AEA">
              <w:rPr>
                <w:rFonts w:ascii="Arial" w:hAnsi="Arial" w:cs="Arial"/>
                <w:sz w:val="14"/>
                <w:szCs w:val="14"/>
              </w:rPr>
              <w:t>0</w:t>
            </w:r>
          </w:p>
        </w:tc>
        <w:tc>
          <w:tcPr>
            <w:tcW w:w="517" w:type="dxa"/>
            <w:tcBorders>
              <w:top w:val="nil"/>
              <w:left w:val="single" w:sz="6" w:space="0" w:color="auto"/>
              <w:bottom w:val="nil"/>
              <w:right w:val="single" w:sz="6" w:space="0" w:color="auto"/>
            </w:tcBorders>
            <w:vAlign w:val="bottom"/>
          </w:tcPr>
          <w:p w14:paraId="1F337777" w14:textId="41D41DBF" w:rsidR="0009066A" w:rsidRPr="00561AEA" w:rsidRDefault="0009066A" w:rsidP="00811A77">
            <w:pPr>
              <w:spacing w:before="70" w:line="150" w:lineRule="exact"/>
              <w:ind w:right="57"/>
              <w:jc w:val="right"/>
              <w:rPr>
                <w:rFonts w:ascii="Arial" w:hAnsi="Arial" w:cs="Arial"/>
                <w:sz w:val="14"/>
                <w:szCs w:val="14"/>
              </w:rPr>
            </w:pPr>
            <w:r w:rsidRPr="00561AEA">
              <w:rPr>
                <w:rFonts w:ascii="Arial" w:hAnsi="Arial" w:cs="Arial"/>
                <w:sz w:val="14"/>
                <w:szCs w:val="14"/>
                <w:lang w:val="en-US"/>
              </w:rPr>
              <w:t>44,</w:t>
            </w:r>
            <w:r w:rsidRPr="00561AEA">
              <w:rPr>
                <w:rFonts w:ascii="Arial" w:hAnsi="Arial" w:cs="Arial"/>
                <w:sz w:val="14"/>
                <w:szCs w:val="14"/>
              </w:rPr>
              <w:t>1</w:t>
            </w:r>
          </w:p>
        </w:tc>
        <w:tc>
          <w:tcPr>
            <w:tcW w:w="518" w:type="dxa"/>
            <w:tcBorders>
              <w:top w:val="nil"/>
              <w:left w:val="single" w:sz="6" w:space="0" w:color="auto"/>
              <w:bottom w:val="nil"/>
              <w:right w:val="single" w:sz="6" w:space="0" w:color="auto"/>
            </w:tcBorders>
            <w:vAlign w:val="bottom"/>
          </w:tcPr>
          <w:p w14:paraId="147ADF22" w14:textId="0B7DCEDA" w:rsidR="0009066A" w:rsidRPr="00561AEA" w:rsidRDefault="0009066A" w:rsidP="00811A77">
            <w:pPr>
              <w:spacing w:before="70" w:line="150" w:lineRule="exact"/>
              <w:ind w:right="57"/>
              <w:jc w:val="right"/>
              <w:rPr>
                <w:rFonts w:ascii="Arial" w:hAnsi="Arial" w:cs="Arial"/>
                <w:sz w:val="14"/>
                <w:szCs w:val="14"/>
              </w:rPr>
            </w:pPr>
            <w:r w:rsidRPr="00561AEA">
              <w:rPr>
                <w:rFonts w:ascii="Arial" w:hAnsi="Arial" w:cs="Arial"/>
                <w:sz w:val="14"/>
                <w:szCs w:val="14"/>
                <w:lang w:val="en-US"/>
              </w:rPr>
              <w:t>4</w:t>
            </w:r>
            <w:r w:rsidRPr="00561AEA">
              <w:rPr>
                <w:rFonts w:ascii="Arial" w:hAnsi="Arial" w:cs="Arial"/>
                <w:sz w:val="14"/>
                <w:szCs w:val="14"/>
              </w:rPr>
              <w:t>0</w:t>
            </w:r>
            <w:r w:rsidRPr="00561AEA">
              <w:rPr>
                <w:rFonts w:ascii="Arial" w:hAnsi="Arial" w:cs="Arial"/>
                <w:sz w:val="14"/>
                <w:szCs w:val="14"/>
                <w:lang w:val="en-US"/>
              </w:rPr>
              <w:t>,</w:t>
            </w:r>
            <w:r w:rsidRPr="00561AEA">
              <w:rPr>
                <w:rFonts w:ascii="Arial" w:hAnsi="Arial" w:cs="Arial"/>
                <w:sz w:val="14"/>
                <w:szCs w:val="14"/>
              </w:rPr>
              <w:t>9</w:t>
            </w:r>
          </w:p>
        </w:tc>
        <w:tc>
          <w:tcPr>
            <w:tcW w:w="518" w:type="dxa"/>
            <w:tcBorders>
              <w:top w:val="nil"/>
              <w:left w:val="single" w:sz="6" w:space="0" w:color="auto"/>
              <w:bottom w:val="nil"/>
              <w:right w:val="single" w:sz="6" w:space="0" w:color="auto"/>
            </w:tcBorders>
            <w:vAlign w:val="bottom"/>
          </w:tcPr>
          <w:p w14:paraId="48CED918" w14:textId="4F9AC5D9" w:rsidR="0009066A" w:rsidRPr="00561AEA" w:rsidRDefault="0009066A" w:rsidP="00811A77">
            <w:pPr>
              <w:pStyle w:val="12"/>
              <w:spacing w:before="70" w:line="150" w:lineRule="exact"/>
              <w:ind w:left="57" w:right="57"/>
              <w:jc w:val="right"/>
            </w:pPr>
            <w:r w:rsidRPr="00561AEA">
              <w:rPr>
                <w:lang w:val="en-US"/>
              </w:rPr>
              <w:t>32,</w:t>
            </w:r>
            <w:r w:rsidRPr="00561AEA">
              <w:t>1</w:t>
            </w:r>
          </w:p>
        </w:tc>
        <w:tc>
          <w:tcPr>
            <w:tcW w:w="518" w:type="dxa"/>
            <w:tcBorders>
              <w:top w:val="nil"/>
              <w:left w:val="single" w:sz="6" w:space="0" w:color="auto"/>
              <w:bottom w:val="nil"/>
              <w:right w:val="single" w:sz="6" w:space="0" w:color="auto"/>
            </w:tcBorders>
            <w:vAlign w:val="bottom"/>
          </w:tcPr>
          <w:p w14:paraId="426B3AF8" w14:textId="74C7F3F3" w:rsidR="0009066A" w:rsidRPr="00561AEA" w:rsidRDefault="0009066A" w:rsidP="00811A77">
            <w:pPr>
              <w:pStyle w:val="12"/>
              <w:spacing w:before="70" w:line="150" w:lineRule="exact"/>
              <w:ind w:left="57" w:right="57"/>
              <w:jc w:val="right"/>
            </w:pPr>
            <w:r w:rsidRPr="00561AEA">
              <w:rPr>
                <w:lang w:val="en-US"/>
              </w:rPr>
              <w:t>3</w:t>
            </w:r>
            <w:r w:rsidRPr="00561AEA">
              <w:t>0</w:t>
            </w:r>
            <w:r w:rsidRPr="00561AEA">
              <w:rPr>
                <w:lang w:val="en-US"/>
              </w:rPr>
              <w:t>,</w:t>
            </w:r>
            <w:r w:rsidRPr="00561AEA">
              <w:t>9</w:t>
            </w:r>
          </w:p>
        </w:tc>
        <w:tc>
          <w:tcPr>
            <w:tcW w:w="518" w:type="dxa"/>
            <w:tcBorders>
              <w:top w:val="nil"/>
              <w:left w:val="single" w:sz="6" w:space="0" w:color="auto"/>
              <w:bottom w:val="nil"/>
              <w:right w:val="single" w:sz="6" w:space="0" w:color="auto"/>
            </w:tcBorders>
            <w:vAlign w:val="bottom"/>
          </w:tcPr>
          <w:p w14:paraId="26C2205A" w14:textId="1D0B9F6E" w:rsidR="0009066A" w:rsidRPr="00675AB0" w:rsidRDefault="0009066A" w:rsidP="00811A77">
            <w:pPr>
              <w:pStyle w:val="12"/>
              <w:spacing w:before="70" w:line="150" w:lineRule="exact"/>
              <w:ind w:left="57" w:right="57"/>
              <w:jc w:val="right"/>
            </w:pPr>
            <w:r w:rsidRPr="00675AB0">
              <w:t>31,1</w:t>
            </w:r>
          </w:p>
        </w:tc>
        <w:tc>
          <w:tcPr>
            <w:tcW w:w="2621" w:type="dxa"/>
            <w:tcBorders>
              <w:top w:val="nil"/>
              <w:left w:val="single" w:sz="6" w:space="0" w:color="auto"/>
              <w:bottom w:val="nil"/>
            </w:tcBorders>
            <w:vAlign w:val="bottom"/>
          </w:tcPr>
          <w:p w14:paraId="005FD186" w14:textId="1C5DFCD4" w:rsidR="0009066A" w:rsidRPr="0009066A" w:rsidRDefault="0009066A" w:rsidP="00811A77">
            <w:pPr>
              <w:pStyle w:val="12"/>
              <w:spacing w:before="70" w:line="150" w:lineRule="exact"/>
              <w:ind w:left="57"/>
              <w:rPr>
                <w:i/>
                <w:lang w:val="en-US"/>
              </w:rPr>
            </w:pPr>
            <w:r w:rsidRPr="0009066A">
              <w:rPr>
                <w:i/>
                <w:lang w:val="en-US"/>
              </w:rPr>
              <w:t>3.3.2. Tuberculosis incidence, </w:t>
            </w:r>
            <w:r w:rsidRPr="0009066A">
              <w:rPr>
                <w:i/>
                <w:lang w:val="en-US"/>
              </w:rPr>
              <w:br/>
            </w:r>
            <w:proofErr w:type="spellStart"/>
            <w:r w:rsidRPr="0009066A">
              <w:rPr>
                <w:i/>
              </w:rPr>
              <w:t>per</w:t>
            </w:r>
            <w:proofErr w:type="spellEnd"/>
            <w:r w:rsidRPr="0009066A">
              <w:rPr>
                <w:i/>
              </w:rPr>
              <w:t> 100 000 population</w:t>
            </w:r>
            <w:r w:rsidRPr="0009066A">
              <w:rPr>
                <w:vertAlign w:val="superscript"/>
              </w:rPr>
              <w:t>5)</w:t>
            </w:r>
          </w:p>
        </w:tc>
      </w:tr>
      <w:tr w:rsidR="0009066A" w:rsidRPr="008C42B3" w14:paraId="4E2BDB73" w14:textId="77777777" w:rsidTr="006A1FED">
        <w:trPr>
          <w:cantSplit/>
          <w:jc w:val="center"/>
        </w:trPr>
        <w:tc>
          <w:tcPr>
            <w:tcW w:w="2607" w:type="dxa"/>
            <w:tcBorders>
              <w:top w:val="nil"/>
              <w:left w:val="nil"/>
              <w:bottom w:val="nil"/>
              <w:right w:val="single" w:sz="6" w:space="0" w:color="auto"/>
            </w:tcBorders>
            <w:vAlign w:val="bottom"/>
          </w:tcPr>
          <w:p w14:paraId="1AD9FD59" w14:textId="7659C62B" w:rsidR="0009066A" w:rsidRPr="0009066A" w:rsidRDefault="0009066A" w:rsidP="00811A77">
            <w:pPr>
              <w:pStyle w:val="12"/>
              <w:spacing w:before="70" w:line="150" w:lineRule="exact"/>
              <w:ind w:right="85"/>
            </w:pPr>
            <w:r w:rsidRPr="0009066A">
              <w:t xml:space="preserve">3.3.3. </w:t>
            </w:r>
            <w:proofErr w:type="gramStart"/>
            <w:r w:rsidRPr="0009066A">
              <w:t xml:space="preserve">Заболеваемость малярией, </w:t>
            </w:r>
            <w:r w:rsidRPr="0009066A">
              <w:br/>
              <w:t>на 1000 человек населения</w:t>
            </w:r>
            <w:r w:rsidRPr="0009066A">
              <w:rPr>
                <w:vertAlign w:val="superscript"/>
              </w:rPr>
              <w:t>5)</w:t>
            </w:r>
            <w:proofErr w:type="gramEnd"/>
          </w:p>
        </w:tc>
        <w:tc>
          <w:tcPr>
            <w:tcW w:w="517" w:type="dxa"/>
            <w:tcBorders>
              <w:top w:val="nil"/>
              <w:left w:val="single" w:sz="6" w:space="0" w:color="auto"/>
              <w:bottom w:val="nil"/>
              <w:right w:val="single" w:sz="6" w:space="0" w:color="auto"/>
            </w:tcBorders>
            <w:vAlign w:val="bottom"/>
          </w:tcPr>
          <w:p w14:paraId="37D8EE63" w14:textId="15928D70" w:rsidR="0009066A" w:rsidRPr="00251342" w:rsidRDefault="0009066A" w:rsidP="00811A77">
            <w:pPr>
              <w:spacing w:before="70" w:line="150" w:lineRule="exact"/>
              <w:ind w:right="57"/>
              <w:jc w:val="right"/>
              <w:rPr>
                <w:rFonts w:ascii="Arial" w:hAnsi="Arial" w:cs="Arial"/>
                <w:sz w:val="14"/>
                <w:szCs w:val="14"/>
                <w:lang w:val="en-US"/>
              </w:rPr>
            </w:pPr>
            <w:r w:rsidRPr="00FD3767">
              <w:rPr>
                <w:rFonts w:ascii="Arial" w:hAnsi="Arial" w:cs="Arial"/>
                <w:sz w:val="14"/>
                <w:szCs w:val="14"/>
              </w:rPr>
              <w:t>0,0</w:t>
            </w:r>
          </w:p>
        </w:tc>
        <w:tc>
          <w:tcPr>
            <w:tcW w:w="518" w:type="dxa"/>
            <w:tcBorders>
              <w:top w:val="nil"/>
              <w:left w:val="single" w:sz="6" w:space="0" w:color="auto"/>
              <w:bottom w:val="nil"/>
              <w:right w:val="single" w:sz="6" w:space="0" w:color="auto"/>
            </w:tcBorders>
            <w:vAlign w:val="bottom"/>
          </w:tcPr>
          <w:p w14:paraId="183E2881" w14:textId="3248D11D" w:rsidR="0009066A" w:rsidRPr="00251342" w:rsidRDefault="0009066A" w:rsidP="00811A77">
            <w:pPr>
              <w:spacing w:before="70" w:line="150" w:lineRule="exact"/>
              <w:ind w:right="57"/>
              <w:jc w:val="right"/>
              <w:rPr>
                <w:rFonts w:ascii="Arial" w:hAnsi="Arial" w:cs="Arial"/>
                <w:sz w:val="14"/>
                <w:szCs w:val="14"/>
                <w:lang w:val="en-US"/>
              </w:rPr>
            </w:pPr>
            <w:r w:rsidRPr="00FD3767">
              <w:rPr>
                <w:rFonts w:ascii="Arial" w:hAnsi="Arial" w:cs="Arial"/>
                <w:sz w:val="14"/>
                <w:szCs w:val="14"/>
              </w:rPr>
              <w:t>0,0</w:t>
            </w:r>
          </w:p>
        </w:tc>
        <w:tc>
          <w:tcPr>
            <w:tcW w:w="518" w:type="dxa"/>
            <w:tcBorders>
              <w:top w:val="nil"/>
              <w:left w:val="single" w:sz="6" w:space="0" w:color="auto"/>
              <w:bottom w:val="nil"/>
              <w:right w:val="single" w:sz="6" w:space="0" w:color="auto"/>
            </w:tcBorders>
            <w:vAlign w:val="bottom"/>
          </w:tcPr>
          <w:p w14:paraId="23A49CDB" w14:textId="2E8B0DB1" w:rsidR="0009066A" w:rsidRPr="00251342" w:rsidRDefault="0009066A" w:rsidP="00811A77">
            <w:pPr>
              <w:spacing w:before="70" w:line="150" w:lineRule="exact"/>
              <w:ind w:right="57"/>
              <w:jc w:val="right"/>
              <w:rPr>
                <w:rFonts w:ascii="Arial" w:hAnsi="Arial" w:cs="Arial"/>
                <w:sz w:val="14"/>
                <w:szCs w:val="14"/>
                <w:lang w:val="en-US"/>
              </w:rPr>
            </w:pPr>
            <w:r w:rsidRPr="00FD3767">
              <w:rPr>
                <w:rFonts w:ascii="Arial" w:hAnsi="Arial" w:cs="Arial"/>
                <w:sz w:val="14"/>
                <w:szCs w:val="14"/>
              </w:rPr>
              <w:t>0,0</w:t>
            </w:r>
          </w:p>
        </w:tc>
        <w:tc>
          <w:tcPr>
            <w:tcW w:w="518" w:type="dxa"/>
            <w:tcBorders>
              <w:top w:val="nil"/>
              <w:left w:val="single" w:sz="6" w:space="0" w:color="auto"/>
              <w:bottom w:val="nil"/>
              <w:right w:val="single" w:sz="6" w:space="0" w:color="auto"/>
            </w:tcBorders>
            <w:vAlign w:val="bottom"/>
          </w:tcPr>
          <w:p w14:paraId="7D2235AD" w14:textId="27991612" w:rsidR="0009066A" w:rsidRPr="00251342" w:rsidRDefault="0009066A" w:rsidP="00811A77">
            <w:pPr>
              <w:spacing w:before="70" w:line="150" w:lineRule="exact"/>
              <w:ind w:right="57"/>
              <w:jc w:val="right"/>
              <w:rPr>
                <w:rFonts w:ascii="Arial" w:hAnsi="Arial" w:cs="Arial"/>
                <w:sz w:val="14"/>
                <w:szCs w:val="14"/>
                <w:lang w:val="en-US"/>
              </w:rPr>
            </w:pPr>
            <w:r w:rsidRPr="00FD3767">
              <w:rPr>
                <w:rFonts w:ascii="Arial" w:hAnsi="Arial" w:cs="Arial"/>
                <w:sz w:val="14"/>
                <w:szCs w:val="14"/>
              </w:rPr>
              <w:t>0,0</w:t>
            </w:r>
          </w:p>
        </w:tc>
        <w:tc>
          <w:tcPr>
            <w:tcW w:w="517" w:type="dxa"/>
            <w:tcBorders>
              <w:top w:val="nil"/>
              <w:left w:val="single" w:sz="6" w:space="0" w:color="auto"/>
              <w:bottom w:val="nil"/>
              <w:right w:val="single" w:sz="6" w:space="0" w:color="auto"/>
            </w:tcBorders>
            <w:vAlign w:val="bottom"/>
          </w:tcPr>
          <w:p w14:paraId="24722FED" w14:textId="36F0710E" w:rsidR="0009066A" w:rsidRPr="00251342" w:rsidRDefault="0009066A" w:rsidP="00811A77">
            <w:pPr>
              <w:spacing w:before="70" w:line="150" w:lineRule="exact"/>
              <w:ind w:right="57"/>
              <w:jc w:val="right"/>
              <w:rPr>
                <w:rFonts w:ascii="Arial" w:hAnsi="Arial" w:cs="Arial"/>
                <w:sz w:val="14"/>
                <w:szCs w:val="14"/>
                <w:lang w:val="en-US"/>
              </w:rPr>
            </w:pPr>
            <w:r w:rsidRPr="00FD3767">
              <w:rPr>
                <w:rFonts w:ascii="Arial" w:hAnsi="Arial" w:cs="Arial"/>
                <w:sz w:val="14"/>
                <w:szCs w:val="14"/>
              </w:rPr>
              <w:t>0,0</w:t>
            </w:r>
          </w:p>
        </w:tc>
        <w:tc>
          <w:tcPr>
            <w:tcW w:w="518" w:type="dxa"/>
            <w:tcBorders>
              <w:top w:val="nil"/>
              <w:left w:val="single" w:sz="6" w:space="0" w:color="auto"/>
              <w:bottom w:val="nil"/>
              <w:right w:val="single" w:sz="6" w:space="0" w:color="auto"/>
            </w:tcBorders>
            <w:vAlign w:val="bottom"/>
          </w:tcPr>
          <w:p w14:paraId="4BA55729" w14:textId="412DE89F" w:rsidR="0009066A" w:rsidRPr="00251342" w:rsidRDefault="0009066A" w:rsidP="00811A77">
            <w:pPr>
              <w:spacing w:before="70" w:line="150" w:lineRule="exact"/>
              <w:ind w:right="57"/>
              <w:jc w:val="right"/>
              <w:rPr>
                <w:rFonts w:ascii="Arial" w:hAnsi="Arial" w:cs="Arial"/>
                <w:sz w:val="14"/>
                <w:szCs w:val="14"/>
                <w:lang w:val="en-US"/>
              </w:rPr>
            </w:pPr>
            <w:r w:rsidRPr="00FD3767">
              <w:rPr>
                <w:rFonts w:ascii="Arial" w:hAnsi="Arial" w:cs="Arial"/>
                <w:sz w:val="14"/>
                <w:szCs w:val="14"/>
              </w:rPr>
              <w:t>0,0</w:t>
            </w:r>
          </w:p>
        </w:tc>
        <w:tc>
          <w:tcPr>
            <w:tcW w:w="518" w:type="dxa"/>
            <w:tcBorders>
              <w:top w:val="nil"/>
              <w:left w:val="single" w:sz="6" w:space="0" w:color="auto"/>
              <w:bottom w:val="nil"/>
              <w:right w:val="single" w:sz="6" w:space="0" w:color="auto"/>
            </w:tcBorders>
            <w:vAlign w:val="bottom"/>
          </w:tcPr>
          <w:p w14:paraId="210DA55A" w14:textId="194200FE" w:rsidR="0009066A" w:rsidRPr="00251342" w:rsidRDefault="0009066A" w:rsidP="00811A77">
            <w:pPr>
              <w:pStyle w:val="12"/>
              <w:spacing w:before="70" w:line="150" w:lineRule="exact"/>
              <w:ind w:left="57" w:right="57"/>
              <w:jc w:val="right"/>
              <w:rPr>
                <w:lang w:val="en-US"/>
              </w:rPr>
            </w:pPr>
            <w:r w:rsidRPr="00DB3B22">
              <w:t>0,0</w:t>
            </w:r>
          </w:p>
        </w:tc>
        <w:tc>
          <w:tcPr>
            <w:tcW w:w="518" w:type="dxa"/>
            <w:tcBorders>
              <w:top w:val="nil"/>
              <w:left w:val="single" w:sz="6" w:space="0" w:color="auto"/>
              <w:bottom w:val="nil"/>
              <w:right w:val="single" w:sz="6" w:space="0" w:color="auto"/>
            </w:tcBorders>
            <w:vAlign w:val="bottom"/>
          </w:tcPr>
          <w:p w14:paraId="238D1EED" w14:textId="142CD2F6" w:rsidR="0009066A" w:rsidRPr="001C68A2" w:rsidRDefault="0009066A" w:rsidP="00811A77">
            <w:pPr>
              <w:pStyle w:val="12"/>
              <w:spacing w:before="70" w:line="150" w:lineRule="exact"/>
              <w:ind w:left="57" w:right="57"/>
              <w:jc w:val="right"/>
              <w:rPr>
                <w:lang w:val="en-US"/>
              </w:rPr>
            </w:pPr>
            <w:r w:rsidRPr="001C68A2">
              <w:t>0,0</w:t>
            </w:r>
          </w:p>
        </w:tc>
        <w:tc>
          <w:tcPr>
            <w:tcW w:w="518" w:type="dxa"/>
            <w:tcBorders>
              <w:top w:val="nil"/>
              <w:left w:val="single" w:sz="6" w:space="0" w:color="auto"/>
              <w:bottom w:val="nil"/>
              <w:right w:val="single" w:sz="6" w:space="0" w:color="auto"/>
            </w:tcBorders>
            <w:vAlign w:val="bottom"/>
          </w:tcPr>
          <w:p w14:paraId="77E82A88" w14:textId="4D37643B" w:rsidR="0009066A" w:rsidRPr="00675AB0" w:rsidRDefault="0009066A" w:rsidP="00811A77">
            <w:pPr>
              <w:pStyle w:val="12"/>
              <w:spacing w:before="70" w:line="150" w:lineRule="exact"/>
              <w:ind w:left="57" w:right="57"/>
              <w:jc w:val="right"/>
            </w:pPr>
            <w:r w:rsidRPr="00675AB0">
              <w:t>0,0</w:t>
            </w:r>
          </w:p>
        </w:tc>
        <w:tc>
          <w:tcPr>
            <w:tcW w:w="2621" w:type="dxa"/>
            <w:tcBorders>
              <w:top w:val="nil"/>
              <w:left w:val="single" w:sz="6" w:space="0" w:color="auto"/>
              <w:bottom w:val="nil"/>
            </w:tcBorders>
            <w:vAlign w:val="bottom"/>
          </w:tcPr>
          <w:p w14:paraId="20B4ABB4" w14:textId="41D41D19" w:rsidR="0009066A" w:rsidRPr="0009066A" w:rsidRDefault="0009066A" w:rsidP="00811A77">
            <w:pPr>
              <w:pStyle w:val="12"/>
              <w:spacing w:before="70" w:line="150" w:lineRule="exact"/>
              <w:ind w:left="57"/>
              <w:rPr>
                <w:i/>
                <w:lang w:val="en-US"/>
              </w:rPr>
            </w:pPr>
            <w:proofErr w:type="gramStart"/>
            <w:r w:rsidRPr="0009066A">
              <w:rPr>
                <w:i/>
              </w:rPr>
              <w:t xml:space="preserve">3.3.3 </w:t>
            </w:r>
            <w:r w:rsidRPr="0009066A">
              <w:rPr>
                <w:i/>
                <w:lang w:val="en-US"/>
              </w:rPr>
              <w:t>Malaria</w:t>
            </w:r>
            <w:r w:rsidRPr="0009066A">
              <w:rPr>
                <w:i/>
              </w:rPr>
              <w:t xml:space="preserve"> </w:t>
            </w:r>
            <w:r w:rsidRPr="0009066A">
              <w:rPr>
                <w:i/>
                <w:lang w:val="en-US"/>
              </w:rPr>
              <w:t>incidence</w:t>
            </w:r>
            <w:r w:rsidRPr="0009066A">
              <w:rPr>
                <w:i/>
              </w:rPr>
              <w:t xml:space="preserve">, </w:t>
            </w:r>
            <w:r w:rsidRPr="0009066A">
              <w:rPr>
                <w:i/>
              </w:rPr>
              <w:br/>
            </w:r>
            <w:r w:rsidRPr="0009066A">
              <w:rPr>
                <w:i/>
                <w:lang w:val="en-US"/>
              </w:rPr>
              <w:t>per</w:t>
            </w:r>
            <w:r w:rsidRPr="0009066A">
              <w:rPr>
                <w:i/>
              </w:rPr>
              <w:t xml:space="preserve"> 1000 </w:t>
            </w:r>
            <w:r w:rsidRPr="0009066A">
              <w:rPr>
                <w:i/>
                <w:lang w:val="en-US"/>
              </w:rPr>
              <w:t>population</w:t>
            </w:r>
            <w:r w:rsidRPr="0009066A">
              <w:rPr>
                <w:vertAlign w:val="superscript"/>
              </w:rPr>
              <w:t>5)</w:t>
            </w:r>
            <w:proofErr w:type="gramEnd"/>
          </w:p>
        </w:tc>
      </w:tr>
      <w:tr w:rsidR="0009066A" w:rsidRPr="00D42306" w14:paraId="44CFDC59" w14:textId="77777777" w:rsidTr="006A1FED">
        <w:trPr>
          <w:cantSplit/>
          <w:jc w:val="center"/>
        </w:trPr>
        <w:tc>
          <w:tcPr>
            <w:tcW w:w="2607" w:type="dxa"/>
            <w:tcBorders>
              <w:top w:val="nil"/>
              <w:left w:val="nil"/>
              <w:bottom w:val="nil"/>
              <w:right w:val="single" w:sz="6" w:space="0" w:color="auto"/>
            </w:tcBorders>
            <w:vAlign w:val="bottom"/>
          </w:tcPr>
          <w:p w14:paraId="29670FCF" w14:textId="3DEFBE64" w:rsidR="0009066A" w:rsidRPr="0009066A" w:rsidRDefault="0009066A" w:rsidP="00811A77">
            <w:pPr>
              <w:pStyle w:val="12"/>
              <w:spacing w:before="70" w:line="150" w:lineRule="exact"/>
              <w:ind w:right="85"/>
            </w:pPr>
            <w:r w:rsidRPr="0009066A">
              <w:t xml:space="preserve">3.3.4. </w:t>
            </w:r>
            <w:proofErr w:type="gramStart"/>
            <w:r w:rsidRPr="0009066A">
              <w:t xml:space="preserve">Заболеваемость гепатитом </w:t>
            </w:r>
            <w:r w:rsidRPr="0009066A">
              <w:br/>
            </w:r>
            <w:r w:rsidRPr="0009066A">
              <w:rPr>
                <w:lang w:val="en-US"/>
              </w:rPr>
              <w:t>B</w:t>
            </w:r>
            <w:r w:rsidRPr="0009066A">
              <w:t>, на 100 000 человек</w:t>
            </w:r>
            <w:r w:rsidRPr="0009066A">
              <w:rPr>
                <w:vertAlign w:val="superscript"/>
              </w:rPr>
              <w:t>5)</w:t>
            </w:r>
            <w:proofErr w:type="gramEnd"/>
          </w:p>
        </w:tc>
        <w:tc>
          <w:tcPr>
            <w:tcW w:w="517" w:type="dxa"/>
            <w:tcBorders>
              <w:top w:val="nil"/>
              <w:left w:val="single" w:sz="6" w:space="0" w:color="auto"/>
              <w:bottom w:val="nil"/>
              <w:right w:val="single" w:sz="6" w:space="0" w:color="auto"/>
            </w:tcBorders>
            <w:vAlign w:val="bottom"/>
          </w:tcPr>
          <w:p w14:paraId="71D63FC1" w14:textId="74D8725D" w:rsidR="0009066A" w:rsidRPr="00FD3767" w:rsidRDefault="0009066A" w:rsidP="00811A77">
            <w:pPr>
              <w:spacing w:before="70" w:line="150" w:lineRule="exact"/>
              <w:ind w:right="57"/>
              <w:jc w:val="right"/>
              <w:rPr>
                <w:rFonts w:ascii="Arial" w:hAnsi="Arial" w:cs="Arial"/>
                <w:sz w:val="14"/>
                <w:szCs w:val="14"/>
              </w:rPr>
            </w:pPr>
            <w:r w:rsidRPr="00B50C68">
              <w:rPr>
                <w:rFonts w:ascii="Arial" w:hAnsi="Arial" w:cs="Arial"/>
                <w:sz w:val="14"/>
                <w:szCs w:val="14"/>
              </w:rPr>
              <w:t>15,4</w:t>
            </w:r>
          </w:p>
        </w:tc>
        <w:tc>
          <w:tcPr>
            <w:tcW w:w="518" w:type="dxa"/>
            <w:tcBorders>
              <w:top w:val="nil"/>
              <w:left w:val="single" w:sz="6" w:space="0" w:color="auto"/>
              <w:bottom w:val="nil"/>
              <w:right w:val="single" w:sz="6" w:space="0" w:color="auto"/>
            </w:tcBorders>
            <w:vAlign w:val="bottom"/>
          </w:tcPr>
          <w:p w14:paraId="4358BADC" w14:textId="1A2AF444" w:rsidR="0009066A" w:rsidRPr="00FD3767" w:rsidRDefault="0009066A" w:rsidP="00811A77">
            <w:pPr>
              <w:spacing w:before="70" w:line="150" w:lineRule="exact"/>
              <w:ind w:right="57"/>
              <w:jc w:val="right"/>
              <w:rPr>
                <w:rFonts w:ascii="Arial" w:hAnsi="Arial" w:cs="Arial"/>
                <w:sz w:val="14"/>
                <w:szCs w:val="14"/>
              </w:rPr>
            </w:pPr>
            <w:r w:rsidRPr="00561AEA">
              <w:rPr>
                <w:rFonts w:ascii="Arial" w:hAnsi="Arial" w:cs="Arial"/>
                <w:sz w:val="14"/>
                <w:szCs w:val="14"/>
              </w:rPr>
              <w:t>11,8</w:t>
            </w:r>
          </w:p>
        </w:tc>
        <w:tc>
          <w:tcPr>
            <w:tcW w:w="518" w:type="dxa"/>
            <w:tcBorders>
              <w:top w:val="nil"/>
              <w:left w:val="single" w:sz="6" w:space="0" w:color="auto"/>
              <w:bottom w:val="nil"/>
              <w:right w:val="single" w:sz="6" w:space="0" w:color="auto"/>
            </w:tcBorders>
            <w:vAlign w:val="bottom"/>
          </w:tcPr>
          <w:p w14:paraId="3E056B67" w14:textId="28BD9FFE" w:rsidR="0009066A" w:rsidRPr="00FD3767" w:rsidRDefault="0009066A" w:rsidP="00811A77">
            <w:pPr>
              <w:spacing w:before="70" w:line="150" w:lineRule="exact"/>
              <w:ind w:right="57"/>
              <w:jc w:val="right"/>
              <w:rPr>
                <w:rFonts w:ascii="Arial" w:hAnsi="Arial" w:cs="Arial"/>
                <w:sz w:val="14"/>
                <w:szCs w:val="14"/>
              </w:rPr>
            </w:pPr>
            <w:r w:rsidRPr="00561AEA">
              <w:rPr>
                <w:rFonts w:ascii="Arial" w:hAnsi="Arial" w:cs="Arial"/>
                <w:sz w:val="14"/>
                <w:szCs w:val="14"/>
              </w:rPr>
              <w:t>11,0</w:t>
            </w:r>
          </w:p>
        </w:tc>
        <w:tc>
          <w:tcPr>
            <w:tcW w:w="518" w:type="dxa"/>
            <w:tcBorders>
              <w:top w:val="nil"/>
              <w:left w:val="single" w:sz="6" w:space="0" w:color="auto"/>
              <w:bottom w:val="nil"/>
              <w:right w:val="single" w:sz="6" w:space="0" w:color="auto"/>
            </w:tcBorders>
            <w:vAlign w:val="bottom"/>
          </w:tcPr>
          <w:p w14:paraId="70F63451" w14:textId="261B5405" w:rsidR="0009066A" w:rsidRPr="00FD3767" w:rsidRDefault="0009066A" w:rsidP="00811A77">
            <w:pPr>
              <w:spacing w:before="70" w:line="150" w:lineRule="exact"/>
              <w:ind w:right="57"/>
              <w:jc w:val="right"/>
              <w:rPr>
                <w:rFonts w:ascii="Arial" w:hAnsi="Arial" w:cs="Arial"/>
                <w:sz w:val="14"/>
                <w:szCs w:val="14"/>
              </w:rPr>
            </w:pPr>
            <w:r w:rsidRPr="00561AEA">
              <w:rPr>
                <w:rFonts w:ascii="Arial" w:hAnsi="Arial" w:cs="Arial"/>
                <w:sz w:val="14"/>
                <w:szCs w:val="14"/>
              </w:rPr>
              <w:t>10,4</w:t>
            </w:r>
          </w:p>
        </w:tc>
        <w:tc>
          <w:tcPr>
            <w:tcW w:w="517" w:type="dxa"/>
            <w:tcBorders>
              <w:top w:val="nil"/>
              <w:left w:val="single" w:sz="6" w:space="0" w:color="auto"/>
              <w:bottom w:val="nil"/>
              <w:right w:val="single" w:sz="6" w:space="0" w:color="auto"/>
            </w:tcBorders>
            <w:vAlign w:val="bottom"/>
          </w:tcPr>
          <w:p w14:paraId="304208D4" w14:textId="38008ACF" w:rsidR="0009066A" w:rsidRPr="00FD3767" w:rsidRDefault="0009066A" w:rsidP="00811A77">
            <w:pPr>
              <w:spacing w:before="70" w:line="150" w:lineRule="exact"/>
              <w:ind w:right="57"/>
              <w:jc w:val="right"/>
              <w:rPr>
                <w:rFonts w:ascii="Arial" w:hAnsi="Arial" w:cs="Arial"/>
                <w:sz w:val="14"/>
                <w:szCs w:val="14"/>
              </w:rPr>
            </w:pPr>
            <w:r w:rsidRPr="00561AEA">
              <w:rPr>
                <w:rFonts w:ascii="Arial" w:hAnsi="Arial" w:cs="Arial"/>
                <w:sz w:val="14"/>
                <w:szCs w:val="14"/>
              </w:rPr>
              <w:t>9,9</w:t>
            </w:r>
          </w:p>
        </w:tc>
        <w:tc>
          <w:tcPr>
            <w:tcW w:w="518" w:type="dxa"/>
            <w:tcBorders>
              <w:top w:val="nil"/>
              <w:left w:val="single" w:sz="6" w:space="0" w:color="auto"/>
              <w:bottom w:val="nil"/>
              <w:right w:val="single" w:sz="6" w:space="0" w:color="auto"/>
            </w:tcBorders>
            <w:vAlign w:val="bottom"/>
          </w:tcPr>
          <w:p w14:paraId="70597B2A" w14:textId="4EE8967A" w:rsidR="0009066A" w:rsidRPr="00FD3767" w:rsidRDefault="0009066A" w:rsidP="00811A77">
            <w:pPr>
              <w:spacing w:before="70" w:line="150" w:lineRule="exact"/>
              <w:ind w:right="57"/>
              <w:jc w:val="right"/>
              <w:rPr>
                <w:rFonts w:ascii="Arial" w:hAnsi="Arial" w:cs="Arial"/>
                <w:sz w:val="14"/>
                <w:szCs w:val="14"/>
              </w:rPr>
            </w:pPr>
            <w:r w:rsidRPr="00561AEA">
              <w:rPr>
                <w:rFonts w:ascii="Arial" w:hAnsi="Arial" w:cs="Arial"/>
                <w:sz w:val="14"/>
                <w:szCs w:val="14"/>
              </w:rPr>
              <w:t>9,2</w:t>
            </w:r>
          </w:p>
        </w:tc>
        <w:tc>
          <w:tcPr>
            <w:tcW w:w="518" w:type="dxa"/>
            <w:tcBorders>
              <w:top w:val="nil"/>
              <w:left w:val="single" w:sz="6" w:space="0" w:color="auto"/>
              <w:bottom w:val="nil"/>
              <w:right w:val="single" w:sz="6" w:space="0" w:color="auto"/>
            </w:tcBorders>
            <w:vAlign w:val="bottom"/>
          </w:tcPr>
          <w:p w14:paraId="33D6E568" w14:textId="5D55F374" w:rsidR="0009066A" w:rsidRPr="00DB3B22" w:rsidRDefault="0009066A" w:rsidP="00811A77">
            <w:pPr>
              <w:pStyle w:val="12"/>
              <w:spacing w:before="70" w:line="150" w:lineRule="exact"/>
              <w:ind w:left="57" w:right="57"/>
              <w:jc w:val="right"/>
            </w:pPr>
            <w:r w:rsidRPr="00DB3B22">
              <w:t>4,7</w:t>
            </w:r>
          </w:p>
        </w:tc>
        <w:tc>
          <w:tcPr>
            <w:tcW w:w="518" w:type="dxa"/>
            <w:tcBorders>
              <w:top w:val="nil"/>
              <w:left w:val="single" w:sz="6" w:space="0" w:color="auto"/>
              <w:bottom w:val="nil"/>
              <w:right w:val="single" w:sz="6" w:space="0" w:color="auto"/>
            </w:tcBorders>
            <w:vAlign w:val="bottom"/>
          </w:tcPr>
          <w:p w14:paraId="562B96E1" w14:textId="456997E2" w:rsidR="0009066A" w:rsidRPr="001C68A2" w:rsidRDefault="0009066A" w:rsidP="00811A77">
            <w:pPr>
              <w:pStyle w:val="12"/>
              <w:spacing w:before="70" w:line="150" w:lineRule="exact"/>
              <w:ind w:left="57" w:right="57"/>
              <w:jc w:val="right"/>
            </w:pPr>
            <w:r w:rsidRPr="001C68A2">
              <w:t>4,8</w:t>
            </w:r>
          </w:p>
        </w:tc>
        <w:tc>
          <w:tcPr>
            <w:tcW w:w="518" w:type="dxa"/>
            <w:tcBorders>
              <w:top w:val="nil"/>
              <w:left w:val="single" w:sz="6" w:space="0" w:color="auto"/>
              <w:bottom w:val="nil"/>
              <w:right w:val="single" w:sz="6" w:space="0" w:color="auto"/>
            </w:tcBorders>
            <w:vAlign w:val="bottom"/>
          </w:tcPr>
          <w:p w14:paraId="6148163F" w14:textId="4AE0C7FD" w:rsidR="0009066A" w:rsidRPr="00675AB0" w:rsidRDefault="0009066A" w:rsidP="00811A77">
            <w:pPr>
              <w:pStyle w:val="12"/>
              <w:spacing w:before="70" w:line="150" w:lineRule="exact"/>
              <w:ind w:left="57" w:right="57"/>
              <w:jc w:val="right"/>
            </w:pPr>
            <w:r w:rsidRPr="00675AB0">
              <w:t>6,6</w:t>
            </w:r>
          </w:p>
        </w:tc>
        <w:tc>
          <w:tcPr>
            <w:tcW w:w="2621" w:type="dxa"/>
            <w:tcBorders>
              <w:top w:val="nil"/>
              <w:left w:val="single" w:sz="6" w:space="0" w:color="auto"/>
              <w:bottom w:val="nil"/>
            </w:tcBorders>
            <w:vAlign w:val="bottom"/>
          </w:tcPr>
          <w:p w14:paraId="258A46EE" w14:textId="54FFD248" w:rsidR="0009066A" w:rsidRPr="0009066A" w:rsidRDefault="0009066A" w:rsidP="00811A77">
            <w:pPr>
              <w:pStyle w:val="12"/>
              <w:spacing w:before="70" w:line="150" w:lineRule="exact"/>
              <w:ind w:left="57"/>
              <w:rPr>
                <w:i/>
                <w:lang w:val="en-US"/>
              </w:rPr>
            </w:pPr>
            <w:r w:rsidRPr="0009066A">
              <w:rPr>
                <w:i/>
                <w:lang w:val="en-US"/>
              </w:rPr>
              <w:t xml:space="preserve">3.3.4. Hepatitis B incidence, </w:t>
            </w:r>
            <w:r w:rsidRPr="0009066A">
              <w:rPr>
                <w:i/>
                <w:lang w:val="en-US"/>
              </w:rPr>
              <w:br/>
              <w:t>per 100 000 population</w:t>
            </w:r>
            <w:r w:rsidRPr="0009066A">
              <w:rPr>
                <w:vertAlign w:val="superscript"/>
                <w:lang w:val="en-US"/>
              </w:rPr>
              <w:t>5)</w:t>
            </w:r>
          </w:p>
        </w:tc>
      </w:tr>
      <w:tr w:rsidR="0009066A" w:rsidRPr="00D42306" w14:paraId="38904B76" w14:textId="77777777" w:rsidTr="006A1FED">
        <w:trPr>
          <w:cantSplit/>
          <w:jc w:val="center"/>
        </w:trPr>
        <w:tc>
          <w:tcPr>
            <w:tcW w:w="2607" w:type="dxa"/>
            <w:tcBorders>
              <w:top w:val="nil"/>
              <w:left w:val="nil"/>
              <w:bottom w:val="nil"/>
              <w:right w:val="single" w:sz="6" w:space="0" w:color="auto"/>
            </w:tcBorders>
            <w:vAlign w:val="bottom"/>
          </w:tcPr>
          <w:p w14:paraId="3E1BFCB1" w14:textId="2F5E65CE" w:rsidR="0009066A" w:rsidRPr="00D270A1" w:rsidRDefault="0009066A" w:rsidP="00811A77">
            <w:pPr>
              <w:pStyle w:val="12"/>
              <w:spacing w:before="70" w:line="150" w:lineRule="exact"/>
              <w:ind w:right="85"/>
            </w:pPr>
            <w:r w:rsidRPr="00D270A1">
              <w:t xml:space="preserve">3.4.1. Смертность от сердечно-сосудистых заболеваний, рака, </w:t>
            </w:r>
            <w:r w:rsidRPr="00D270A1">
              <w:br/>
              <w:t>диабета, хронических респираторных заболеваний</w:t>
            </w:r>
            <w:proofErr w:type="gramStart"/>
            <w:r w:rsidRPr="00D270A1">
              <w:rPr>
                <w:vertAlign w:val="superscript"/>
              </w:rPr>
              <w:t>4</w:t>
            </w:r>
            <w:proofErr w:type="gramEnd"/>
            <w:r w:rsidRPr="00D270A1">
              <w:rPr>
                <w:vertAlign w:val="superscript"/>
              </w:rPr>
              <w:t>)</w:t>
            </w:r>
          </w:p>
        </w:tc>
        <w:tc>
          <w:tcPr>
            <w:tcW w:w="517" w:type="dxa"/>
            <w:tcBorders>
              <w:top w:val="nil"/>
              <w:left w:val="single" w:sz="6" w:space="0" w:color="auto"/>
              <w:bottom w:val="nil"/>
              <w:right w:val="single" w:sz="6" w:space="0" w:color="auto"/>
            </w:tcBorders>
            <w:vAlign w:val="bottom"/>
          </w:tcPr>
          <w:p w14:paraId="52B9F7AE" w14:textId="62A92178" w:rsidR="0009066A" w:rsidRPr="00B50C68" w:rsidRDefault="0009066A" w:rsidP="00811A77">
            <w:pPr>
              <w:spacing w:before="70" w:line="150" w:lineRule="exact"/>
              <w:ind w:right="57"/>
              <w:jc w:val="right"/>
              <w:rPr>
                <w:rFonts w:ascii="Arial" w:hAnsi="Arial" w:cs="Arial"/>
                <w:sz w:val="14"/>
                <w:szCs w:val="14"/>
              </w:rPr>
            </w:pPr>
            <w:r w:rsidRPr="008556B8">
              <w:rPr>
                <w:rFonts w:ascii="Arial" w:hAnsi="Arial" w:cs="Arial"/>
                <w:sz w:val="14"/>
                <w:szCs w:val="14"/>
              </w:rPr>
              <w:t>30,0</w:t>
            </w:r>
          </w:p>
        </w:tc>
        <w:tc>
          <w:tcPr>
            <w:tcW w:w="518" w:type="dxa"/>
            <w:tcBorders>
              <w:top w:val="nil"/>
              <w:left w:val="single" w:sz="6" w:space="0" w:color="auto"/>
              <w:bottom w:val="nil"/>
              <w:right w:val="single" w:sz="6" w:space="0" w:color="auto"/>
            </w:tcBorders>
            <w:vAlign w:val="bottom"/>
          </w:tcPr>
          <w:p w14:paraId="435F9ED5" w14:textId="0D75D941" w:rsidR="0009066A" w:rsidRDefault="0009066A" w:rsidP="00811A77">
            <w:pPr>
              <w:spacing w:before="70" w:line="150" w:lineRule="exact"/>
              <w:ind w:right="57"/>
              <w:jc w:val="right"/>
              <w:rPr>
                <w:rFonts w:ascii="Arial" w:hAnsi="Arial" w:cs="Arial"/>
                <w:sz w:val="14"/>
                <w:szCs w:val="14"/>
              </w:rPr>
            </w:pPr>
            <w:r w:rsidRPr="008556B8">
              <w:rPr>
                <w:rFonts w:ascii="Arial" w:hAnsi="Arial" w:cs="Arial"/>
                <w:sz w:val="14"/>
                <w:szCs w:val="14"/>
              </w:rPr>
              <w:t>25,2</w:t>
            </w:r>
          </w:p>
        </w:tc>
        <w:tc>
          <w:tcPr>
            <w:tcW w:w="518" w:type="dxa"/>
            <w:tcBorders>
              <w:top w:val="nil"/>
              <w:left w:val="single" w:sz="6" w:space="0" w:color="auto"/>
              <w:bottom w:val="nil"/>
              <w:right w:val="single" w:sz="6" w:space="0" w:color="auto"/>
            </w:tcBorders>
            <w:vAlign w:val="bottom"/>
          </w:tcPr>
          <w:p w14:paraId="465D3C4D" w14:textId="7D1C5239" w:rsidR="0009066A" w:rsidRPr="00942F42" w:rsidRDefault="0009066A" w:rsidP="00811A77">
            <w:pPr>
              <w:spacing w:before="70" w:line="150" w:lineRule="exact"/>
              <w:ind w:right="57"/>
              <w:jc w:val="right"/>
              <w:rPr>
                <w:rFonts w:ascii="Arial" w:hAnsi="Arial" w:cs="Arial"/>
                <w:sz w:val="14"/>
                <w:szCs w:val="14"/>
              </w:rPr>
            </w:pPr>
            <w:r w:rsidRPr="008556B8">
              <w:rPr>
                <w:rFonts w:ascii="Arial" w:hAnsi="Arial" w:cs="Arial"/>
                <w:sz w:val="14"/>
                <w:szCs w:val="14"/>
              </w:rPr>
              <w:t>24,9</w:t>
            </w:r>
          </w:p>
        </w:tc>
        <w:tc>
          <w:tcPr>
            <w:tcW w:w="518" w:type="dxa"/>
            <w:tcBorders>
              <w:top w:val="nil"/>
              <w:left w:val="single" w:sz="6" w:space="0" w:color="auto"/>
              <w:bottom w:val="nil"/>
              <w:right w:val="single" w:sz="6" w:space="0" w:color="auto"/>
            </w:tcBorders>
            <w:vAlign w:val="bottom"/>
          </w:tcPr>
          <w:p w14:paraId="01DF3789" w14:textId="428B5D14" w:rsidR="0009066A" w:rsidRPr="00942F42" w:rsidRDefault="0009066A" w:rsidP="00811A77">
            <w:pPr>
              <w:spacing w:before="70" w:line="150" w:lineRule="exact"/>
              <w:ind w:right="57"/>
              <w:jc w:val="right"/>
              <w:rPr>
                <w:rFonts w:ascii="Arial" w:hAnsi="Arial" w:cs="Arial"/>
                <w:sz w:val="14"/>
                <w:szCs w:val="14"/>
              </w:rPr>
            </w:pPr>
            <w:r w:rsidRPr="008556B8">
              <w:rPr>
                <w:rFonts w:ascii="Arial" w:hAnsi="Arial" w:cs="Arial"/>
                <w:sz w:val="14"/>
                <w:szCs w:val="14"/>
              </w:rPr>
              <w:t>23,8</w:t>
            </w:r>
          </w:p>
        </w:tc>
        <w:tc>
          <w:tcPr>
            <w:tcW w:w="517" w:type="dxa"/>
            <w:tcBorders>
              <w:top w:val="nil"/>
              <w:left w:val="single" w:sz="6" w:space="0" w:color="auto"/>
              <w:bottom w:val="nil"/>
              <w:right w:val="single" w:sz="6" w:space="0" w:color="auto"/>
            </w:tcBorders>
            <w:vAlign w:val="bottom"/>
          </w:tcPr>
          <w:p w14:paraId="6B6222E9" w14:textId="777E9237" w:rsidR="0009066A" w:rsidRPr="00942F42" w:rsidRDefault="0009066A" w:rsidP="00811A77">
            <w:pPr>
              <w:spacing w:before="70" w:line="150" w:lineRule="exact"/>
              <w:ind w:right="57"/>
              <w:jc w:val="right"/>
              <w:rPr>
                <w:rFonts w:ascii="Arial" w:hAnsi="Arial" w:cs="Arial"/>
                <w:sz w:val="14"/>
                <w:szCs w:val="14"/>
              </w:rPr>
            </w:pPr>
            <w:r w:rsidRPr="008556B8">
              <w:rPr>
                <w:rFonts w:ascii="Arial" w:hAnsi="Arial" w:cs="Arial"/>
                <w:sz w:val="14"/>
                <w:szCs w:val="14"/>
              </w:rPr>
              <w:t>23,7</w:t>
            </w:r>
          </w:p>
        </w:tc>
        <w:tc>
          <w:tcPr>
            <w:tcW w:w="518" w:type="dxa"/>
            <w:tcBorders>
              <w:top w:val="nil"/>
              <w:left w:val="single" w:sz="6" w:space="0" w:color="auto"/>
              <w:bottom w:val="nil"/>
              <w:right w:val="single" w:sz="6" w:space="0" w:color="auto"/>
            </w:tcBorders>
            <w:vAlign w:val="bottom"/>
          </w:tcPr>
          <w:p w14:paraId="2EE241EE" w14:textId="4DBC52E6" w:rsidR="0009066A" w:rsidRPr="00FD3767" w:rsidRDefault="0009066A" w:rsidP="00811A77">
            <w:pPr>
              <w:spacing w:before="70" w:line="150" w:lineRule="exact"/>
              <w:ind w:right="57"/>
              <w:jc w:val="right"/>
              <w:rPr>
                <w:rFonts w:ascii="Arial" w:hAnsi="Arial" w:cs="Arial"/>
                <w:sz w:val="14"/>
                <w:szCs w:val="14"/>
              </w:rPr>
            </w:pPr>
            <w:r w:rsidRPr="008556B8">
              <w:rPr>
                <w:rFonts w:ascii="Arial" w:hAnsi="Arial" w:cs="Arial"/>
                <w:sz w:val="14"/>
                <w:szCs w:val="14"/>
              </w:rPr>
              <w:t>22,5</w:t>
            </w:r>
          </w:p>
        </w:tc>
        <w:tc>
          <w:tcPr>
            <w:tcW w:w="518" w:type="dxa"/>
            <w:tcBorders>
              <w:top w:val="nil"/>
              <w:left w:val="single" w:sz="6" w:space="0" w:color="auto"/>
              <w:bottom w:val="nil"/>
              <w:right w:val="single" w:sz="6" w:space="0" w:color="auto"/>
            </w:tcBorders>
            <w:vAlign w:val="bottom"/>
          </w:tcPr>
          <w:p w14:paraId="3908067A" w14:textId="4CC51241" w:rsidR="0009066A" w:rsidRPr="00DB3B22" w:rsidRDefault="0009066A" w:rsidP="00811A77">
            <w:pPr>
              <w:pStyle w:val="12"/>
              <w:spacing w:before="70" w:line="150" w:lineRule="exact"/>
              <w:ind w:left="57" w:right="57"/>
              <w:jc w:val="right"/>
            </w:pPr>
            <w:r w:rsidRPr="008556B8">
              <w:t>25,0</w:t>
            </w:r>
          </w:p>
        </w:tc>
        <w:tc>
          <w:tcPr>
            <w:tcW w:w="518" w:type="dxa"/>
            <w:tcBorders>
              <w:top w:val="nil"/>
              <w:left w:val="single" w:sz="6" w:space="0" w:color="auto"/>
              <w:bottom w:val="nil"/>
              <w:right w:val="single" w:sz="6" w:space="0" w:color="auto"/>
            </w:tcBorders>
            <w:vAlign w:val="bottom"/>
          </w:tcPr>
          <w:p w14:paraId="03ED46F2" w14:textId="3F5A1324" w:rsidR="0009066A" w:rsidRPr="00DB3B22" w:rsidRDefault="0009066A" w:rsidP="00811A77">
            <w:pPr>
              <w:pStyle w:val="12"/>
              <w:spacing w:before="70" w:line="150" w:lineRule="exact"/>
              <w:ind w:left="57" w:right="57"/>
              <w:jc w:val="right"/>
            </w:pPr>
            <w:r w:rsidRPr="008556B8">
              <w:t>39,7</w:t>
            </w:r>
          </w:p>
        </w:tc>
        <w:tc>
          <w:tcPr>
            <w:tcW w:w="518" w:type="dxa"/>
            <w:tcBorders>
              <w:top w:val="nil"/>
              <w:left w:val="single" w:sz="6" w:space="0" w:color="auto"/>
              <w:bottom w:val="nil"/>
              <w:right w:val="single" w:sz="6" w:space="0" w:color="auto"/>
            </w:tcBorders>
            <w:vAlign w:val="bottom"/>
          </w:tcPr>
          <w:p w14:paraId="40C77679" w14:textId="2C652381" w:rsidR="0009066A" w:rsidRPr="00675AB0" w:rsidRDefault="0009066A" w:rsidP="00811A77">
            <w:pPr>
              <w:pStyle w:val="12"/>
              <w:spacing w:before="70" w:line="150" w:lineRule="exact"/>
              <w:ind w:left="57" w:right="57"/>
              <w:jc w:val="right"/>
            </w:pPr>
            <w:r w:rsidRPr="00675AB0">
              <w:t>21,7</w:t>
            </w:r>
          </w:p>
        </w:tc>
        <w:tc>
          <w:tcPr>
            <w:tcW w:w="2621" w:type="dxa"/>
            <w:tcBorders>
              <w:top w:val="nil"/>
              <w:left w:val="single" w:sz="6" w:space="0" w:color="auto"/>
              <w:bottom w:val="nil"/>
            </w:tcBorders>
            <w:vAlign w:val="bottom"/>
          </w:tcPr>
          <w:p w14:paraId="3F18E184" w14:textId="444BE677" w:rsidR="0009066A" w:rsidRPr="00D270A1" w:rsidRDefault="0009066A" w:rsidP="00811A77">
            <w:pPr>
              <w:pStyle w:val="12"/>
              <w:spacing w:before="70" w:line="150" w:lineRule="exact"/>
              <w:ind w:left="57"/>
              <w:rPr>
                <w:i/>
                <w:color w:val="000000"/>
                <w:lang w:val="en-US"/>
              </w:rPr>
            </w:pPr>
            <w:r w:rsidRPr="00D270A1">
              <w:rPr>
                <w:i/>
                <w:lang w:val="en-US"/>
              </w:rPr>
              <w:t xml:space="preserve">3.4.1 Mortality rate attributed </w:t>
            </w:r>
            <w:r w:rsidRPr="00D270A1">
              <w:rPr>
                <w:i/>
                <w:lang w:val="en-US"/>
              </w:rPr>
              <w:br/>
              <w:t xml:space="preserve">to cardio-vascular disease, cancer, </w:t>
            </w:r>
            <w:r w:rsidRPr="00D270A1">
              <w:rPr>
                <w:i/>
                <w:lang w:val="en-US"/>
              </w:rPr>
              <w:br/>
              <w:t>diabetes or chronic respiratory disease</w:t>
            </w:r>
            <w:r w:rsidRPr="00D270A1">
              <w:rPr>
                <w:i/>
                <w:vertAlign w:val="superscript"/>
                <w:lang w:val="en-US"/>
              </w:rPr>
              <w:t>4)</w:t>
            </w:r>
          </w:p>
        </w:tc>
      </w:tr>
      <w:tr w:rsidR="0009066A" w:rsidRPr="00D42306" w14:paraId="3442047F" w14:textId="77777777" w:rsidTr="006A1FED">
        <w:trPr>
          <w:cantSplit/>
          <w:jc w:val="center"/>
        </w:trPr>
        <w:tc>
          <w:tcPr>
            <w:tcW w:w="2607" w:type="dxa"/>
            <w:tcBorders>
              <w:top w:val="nil"/>
              <w:left w:val="nil"/>
              <w:bottom w:val="nil"/>
              <w:right w:val="single" w:sz="6" w:space="0" w:color="auto"/>
            </w:tcBorders>
            <w:vAlign w:val="bottom"/>
          </w:tcPr>
          <w:p w14:paraId="62A90EB2" w14:textId="52A9082A" w:rsidR="0009066A" w:rsidRPr="00D270A1" w:rsidRDefault="0009066A" w:rsidP="00811A77">
            <w:pPr>
              <w:pStyle w:val="12"/>
              <w:spacing w:before="70" w:line="150" w:lineRule="exact"/>
              <w:ind w:right="85"/>
            </w:pPr>
            <w:r w:rsidRPr="00D270A1">
              <w:t xml:space="preserve">3.4.2. Смертность от самоубийств, </w:t>
            </w:r>
            <w:r w:rsidRPr="00D270A1">
              <w:br/>
              <w:t>на 100 000 человек</w:t>
            </w:r>
            <w:proofErr w:type="gramStart"/>
            <w:r w:rsidRPr="00D270A1">
              <w:rPr>
                <w:vertAlign w:val="superscript"/>
              </w:rPr>
              <w:t>4</w:t>
            </w:r>
            <w:proofErr w:type="gramEnd"/>
            <w:r w:rsidRPr="00D270A1">
              <w:rPr>
                <w:vertAlign w:val="superscript"/>
              </w:rPr>
              <w:t>)</w:t>
            </w:r>
          </w:p>
        </w:tc>
        <w:tc>
          <w:tcPr>
            <w:tcW w:w="517" w:type="dxa"/>
            <w:tcBorders>
              <w:top w:val="nil"/>
              <w:left w:val="single" w:sz="6" w:space="0" w:color="auto"/>
              <w:bottom w:val="nil"/>
              <w:right w:val="single" w:sz="6" w:space="0" w:color="auto"/>
            </w:tcBorders>
            <w:vAlign w:val="bottom"/>
          </w:tcPr>
          <w:p w14:paraId="0AA5BF59" w14:textId="77777777" w:rsidR="0009066A" w:rsidRPr="008556B8" w:rsidRDefault="0009066A"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13AA7667" w14:textId="77777777" w:rsidR="0009066A" w:rsidRPr="008556B8" w:rsidRDefault="0009066A"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0D8D0252" w14:textId="77777777" w:rsidR="0009066A" w:rsidRPr="008556B8" w:rsidRDefault="0009066A"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759EC067" w14:textId="77777777" w:rsidR="0009066A" w:rsidRPr="008556B8" w:rsidRDefault="0009066A" w:rsidP="00811A77">
            <w:pPr>
              <w:spacing w:before="7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66482D98" w14:textId="77777777" w:rsidR="0009066A" w:rsidRPr="008556B8" w:rsidRDefault="0009066A"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7A0A1BEC" w14:textId="77777777" w:rsidR="0009066A" w:rsidRPr="008556B8" w:rsidRDefault="0009066A"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70DE28AA" w14:textId="77777777" w:rsidR="0009066A" w:rsidRPr="008556B8" w:rsidRDefault="0009066A" w:rsidP="00811A77">
            <w:pPr>
              <w:pStyle w:val="12"/>
              <w:spacing w:before="70" w:line="150" w:lineRule="exact"/>
              <w:ind w:left="57" w:right="57"/>
              <w:jc w:val="right"/>
            </w:pPr>
          </w:p>
        </w:tc>
        <w:tc>
          <w:tcPr>
            <w:tcW w:w="518" w:type="dxa"/>
            <w:tcBorders>
              <w:top w:val="nil"/>
              <w:left w:val="single" w:sz="6" w:space="0" w:color="auto"/>
              <w:bottom w:val="nil"/>
              <w:right w:val="single" w:sz="6" w:space="0" w:color="auto"/>
            </w:tcBorders>
            <w:vAlign w:val="bottom"/>
          </w:tcPr>
          <w:p w14:paraId="15CAEC3C" w14:textId="77777777" w:rsidR="0009066A" w:rsidRPr="008556B8" w:rsidRDefault="0009066A" w:rsidP="00811A77">
            <w:pPr>
              <w:pStyle w:val="12"/>
              <w:spacing w:before="70" w:line="150" w:lineRule="exact"/>
              <w:ind w:left="57" w:right="57"/>
              <w:jc w:val="right"/>
            </w:pPr>
          </w:p>
        </w:tc>
        <w:tc>
          <w:tcPr>
            <w:tcW w:w="518" w:type="dxa"/>
            <w:tcBorders>
              <w:top w:val="nil"/>
              <w:left w:val="single" w:sz="6" w:space="0" w:color="auto"/>
              <w:bottom w:val="nil"/>
              <w:right w:val="single" w:sz="6" w:space="0" w:color="auto"/>
            </w:tcBorders>
            <w:vAlign w:val="bottom"/>
          </w:tcPr>
          <w:p w14:paraId="24D5719F" w14:textId="77777777" w:rsidR="0009066A" w:rsidRPr="006A1FED" w:rsidRDefault="0009066A" w:rsidP="00811A77">
            <w:pPr>
              <w:pStyle w:val="12"/>
              <w:spacing w:before="70" w:line="150" w:lineRule="exact"/>
              <w:ind w:left="57" w:right="57"/>
              <w:jc w:val="right"/>
            </w:pPr>
          </w:p>
        </w:tc>
        <w:tc>
          <w:tcPr>
            <w:tcW w:w="2621" w:type="dxa"/>
            <w:tcBorders>
              <w:top w:val="nil"/>
              <w:left w:val="single" w:sz="6" w:space="0" w:color="auto"/>
              <w:bottom w:val="nil"/>
            </w:tcBorders>
            <w:vAlign w:val="bottom"/>
          </w:tcPr>
          <w:p w14:paraId="2B74A09A" w14:textId="4247B2B3" w:rsidR="0009066A" w:rsidRPr="00D270A1" w:rsidRDefault="0009066A" w:rsidP="00811A77">
            <w:pPr>
              <w:pStyle w:val="12"/>
              <w:spacing w:before="70" w:line="150" w:lineRule="exact"/>
              <w:ind w:left="57"/>
              <w:rPr>
                <w:i/>
                <w:color w:val="000000"/>
                <w:lang w:val="en-US"/>
              </w:rPr>
            </w:pPr>
            <w:r w:rsidRPr="00D270A1">
              <w:rPr>
                <w:i/>
                <w:lang w:val="en-US"/>
              </w:rPr>
              <w:t xml:space="preserve">3.4.2. Suicide mortality rate, </w:t>
            </w:r>
            <w:r w:rsidRPr="00D270A1">
              <w:rPr>
                <w:i/>
                <w:lang w:val="en-US"/>
              </w:rPr>
              <w:br/>
              <w:t>per 100 000 population</w:t>
            </w:r>
            <w:r w:rsidRPr="00D270A1">
              <w:rPr>
                <w:i/>
                <w:vertAlign w:val="superscript"/>
                <w:lang w:val="en-US"/>
              </w:rPr>
              <w:t>4)</w:t>
            </w:r>
          </w:p>
        </w:tc>
      </w:tr>
      <w:tr w:rsidR="0009066A" w:rsidRPr="008C42B3" w14:paraId="5D343928" w14:textId="77777777" w:rsidTr="006A1FED">
        <w:trPr>
          <w:cantSplit/>
          <w:jc w:val="center"/>
        </w:trPr>
        <w:tc>
          <w:tcPr>
            <w:tcW w:w="2607" w:type="dxa"/>
            <w:tcBorders>
              <w:top w:val="nil"/>
              <w:left w:val="nil"/>
              <w:bottom w:val="nil"/>
              <w:right w:val="single" w:sz="6" w:space="0" w:color="auto"/>
            </w:tcBorders>
            <w:vAlign w:val="bottom"/>
          </w:tcPr>
          <w:p w14:paraId="7679B3A7" w14:textId="37819FFE" w:rsidR="0009066A" w:rsidRPr="00286AF6" w:rsidRDefault="0009066A" w:rsidP="00811A77">
            <w:pPr>
              <w:pStyle w:val="12"/>
              <w:spacing w:before="70" w:line="150" w:lineRule="exact"/>
              <w:ind w:left="170"/>
            </w:pPr>
            <w:r w:rsidRPr="004E5E71">
              <w:t>Оба пола</w:t>
            </w:r>
          </w:p>
        </w:tc>
        <w:tc>
          <w:tcPr>
            <w:tcW w:w="517" w:type="dxa"/>
            <w:tcBorders>
              <w:top w:val="nil"/>
              <w:left w:val="single" w:sz="6" w:space="0" w:color="auto"/>
              <w:bottom w:val="nil"/>
              <w:right w:val="single" w:sz="6" w:space="0" w:color="auto"/>
            </w:tcBorders>
            <w:vAlign w:val="bottom"/>
          </w:tcPr>
          <w:p w14:paraId="35EE003C" w14:textId="02E39716" w:rsidR="0009066A" w:rsidRPr="008556B8" w:rsidRDefault="0009066A" w:rsidP="00811A77">
            <w:pPr>
              <w:spacing w:before="70" w:line="150" w:lineRule="exact"/>
              <w:ind w:right="57"/>
              <w:jc w:val="right"/>
              <w:rPr>
                <w:rFonts w:ascii="Arial" w:hAnsi="Arial" w:cs="Arial"/>
                <w:sz w:val="14"/>
                <w:szCs w:val="14"/>
              </w:rPr>
            </w:pPr>
            <w:r w:rsidRPr="004E5E71">
              <w:rPr>
                <w:rFonts w:ascii="Arial" w:hAnsi="Arial" w:cs="Arial"/>
                <w:sz w:val="14"/>
                <w:szCs w:val="14"/>
              </w:rPr>
              <w:t>23,4</w:t>
            </w:r>
          </w:p>
        </w:tc>
        <w:tc>
          <w:tcPr>
            <w:tcW w:w="518" w:type="dxa"/>
            <w:tcBorders>
              <w:top w:val="nil"/>
              <w:left w:val="single" w:sz="6" w:space="0" w:color="auto"/>
              <w:bottom w:val="nil"/>
              <w:right w:val="single" w:sz="6" w:space="0" w:color="auto"/>
            </w:tcBorders>
            <w:vAlign w:val="bottom"/>
          </w:tcPr>
          <w:p w14:paraId="068BCD4D" w14:textId="7027E93A" w:rsidR="0009066A" w:rsidRPr="008556B8" w:rsidRDefault="0009066A" w:rsidP="00811A77">
            <w:pPr>
              <w:spacing w:before="70" w:line="150" w:lineRule="exact"/>
              <w:ind w:right="57"/>
              <w:jc w:val="right"/>
              <w:rPr>
                <w:rFonts w:ascii="Arial" w:hAnsi="Arial" w:cs="Arial"/>
                <w:sz w:val="14"/>
                <w:szCs w:val="14"/>
              </w:rPr>
            </w:pPr>
            <w:r w:rsidRPr="004E5E71">
              <w:rPr>
                <w:rFonts w:ascii="Arial" w:hAnsi="Arial" w:cs="Arial"/>
                <w:sz w:val="14"/>
                <w:szCs w:val="14"/>
              </w:rPr>
              <w:t>17,4</w:t>
            </w:r>
          </w:p>
        </w:tc>
        <w:tc>
          <w:tcPr>
            <w:tcW w:w="518" w:type="dxa"/>
            <w:tcBorders>
              <w:top w:val="nil"/>
              <w:left w:val="single" w:sz="6" w:space="0" w:color="auto"/>
              <w:bottom w:val="nil"/>
              <w:right w:val="single" w:sz="6" w:space="0" w:color="auto"/>
            </w:tcBorders>
            <w:vAlign w:val="bottom"/>
          </w:tcPr>
          <w:p w14:paraId="3C4FABBC" w14:textId="462B45CA" w:rsidR="0009066A" w:rsidRPr="008556B8" w:rsidRDefault="0009066A" w:rsidP="00811A77">
            <w:pPr>
              <w:spacing w:before="70" w:line="150" w:lineRule="exact"/>
              <w:ind w:right="57"/>
              <w:jc w:val="right"/>
              <w:rPr>
                <w:rFonts w:ascii="Arial" w:hAnsi="Arial" w:cs="Arial"/>
                <w:sz w:val="14"/>
                <w:szCs w:val="14"/>
              </w:rPr>
            </w:pPr>
            <w:r w:rsidRPr="004E5E71">
              <w:rPr>
                <w:rFonts w:ascii="Arial" w:hAnsi="Arial" w:cs="Arial"/>
                <w:sz w:val="14"/>
                <w:szCs w:val="14"/>
              </w:rPr>
              <w:t>15,8</w:t>
            </w:r>
          </w:p>
        </w:tc>
        <w:tc>
          <w:tcPr>
            <w:tcW w:w="518" w:type="dxa"/>
            <w:tcBorders>
              <w:top w:val="nil"/>
              <w:left w:val="single" w:sz="6" w:space="0" w:color="auto"/>
              <w:bottom w:val="nil"/>
              <w:right w:val="single" w:sz="6" w:space="0" w:color="auto"/>
            </w:tcBorders>
            <w:vAlign w:val="bottom"/>
          </w:tcPr>
          <w:p w14:paraId="577C1DF1" w14:textId="0521408F" w:rsidR="0009066A" w:rsidRPr="008556B8" w:rsidRDefault="0009066A" w:rsidP="00811A77">
            <w:pPr>
              <w:spacing w:before="70" w:line="150" w:lineRule="exact"/>
              <w:ind w:right="57"/>
              <w:jc w:val="right"/>
              <w:rPr>
                <w:rFonts w:ascii="Arial" w:hAnsi="Arial" w:cs="Arial"/>
                <w:sz w:val="14"/>
                <w:szCs w:val="14"/>
              </w:rPr>
            </w:pPr>
            <w:r w:rsidRPr="004E5E71">
              <w:rPr>
                <w:rFonts w:ascii="Arial" w:hAnsi="Arial" w:cs="Arial"/>
                <w:sz w:val="14"/>
                <w:szCs w:val="14"/>
              </w:rPr>
              <w:t>13,8</w:t>
            </w:r>
          </w:p>
        </w:tc>
        <w:tc>
          <w:tcPr>
            <w:tcW w:w="517" w:type="dxa"/>
            <w:tcBorders>
              <w:top w:val="nil"/>
              <w:left w:val="single" w:sz="6" w:space="0" w:color="auto"/>
              <w:bottom w:val="nil"/>
              <w:right w:val="single" w:sz="6" w:space="0" w:color="auto"/>
            </w:tcBorders>
            <w:vAlign w:val="bottom"/>
          </w:tcPr>
          <w:p w14:paraId="4F958DCD" w14:textId="67B6702F" w:rsidR="0009066A" w:rsidRPr="008556B8" w:rsidRDefault="0009066A" w:rsidP="00811A77">
            <w:pPr>
              <w:spacing w:before="70" w:line="150" w:lineRule="exact"/>
              <w:ind w:right="57"/>
              <w:jc w:val="right"/>
              <w:rPr>
                <w:rFonts w:ascii="Arial" w:hAnsi="Arial" w:cs="Arial"/>
                <w:sz w:val="14"/>
                <w:szCs w:val="14"/>
              </w:rPr>
            </w:pPr>
            <w:r w:rsidRPr="004E5E71">
              <w:rPr>
                <w:rFonts w:ascii="Arial" w:hAnsi="Arial" w:cs="Arial"/>
                <w:sz w:val="14"/>
                <w:szCs w:val="14"/>
              </w:rPr>
              <w:t>12,4</w:t>
            </w:r>
          </w:p>
        </w:tc>
        <w:tc>
          <w:tcPr>
            <w:tcW w:w="518" w:type="dxa"/>
            <w:tcBorders>
              <w:top w:val="nil"/>
              <w:left w:val="single" w:sz="6" w:space="0" w:color="auto"/>
              <w:bottom w:val="nil"/>
              <w:right w:val="single" w:sz="6" w:space="0" w:color="auto"/>
            </w:tcBorders>
            <w:vAlign w:val="bottom"/>
          </w:tcPr>
          <w:p w14:paraId="376DD6DA" w14:textId="5CFAAACA" w:rsidR="0009066A" w:rsidRPr="008556B8" w:rsidRDefault="0009066A" w:rsidP="00811A77">
            <w:pPr>
              <w:spacing w:before="70" w:line="150" w:lineRule="exact"/>
              <w:ind w:right="57"/>
              <w:jc w:val="right"/>
              <w:rPr>
                <w:rFonts w:ascii="Arial" w:hAnsi="Arial" w:cs="Arial"/>
                <w:sz w:val="14"/>
                <w:szCs w:val="14"/>
              </w:rPr>
            </w:pPr>
            <w:r w:rsidRPr="00FD3767">
              <w:rPr>
                <w:rFonts w:ascii="Arial" w:hAnsi="Arial" w:cs="Arial"/>
                <w:sz w:val="14"/>
                <w:szCs w:val="14"/>
              </w:rPr>
              <w:t>11,7</w:t>
            </w:r>
          </w:p>
        </w:tc>
        <w:tc>
          <w:tcPr>
            <w:tcW w:w="518" w:type="dxa"/>
            <w:tcBorders>
              <w:top w:val="nil"/>
              <w:left w:val="single" w:sz="6" w:space="0" w:color="auto"/>
              <w:bottom w:val="nil"/>
              <w:right w:val="single" w:sz="6" w:space="0" w:color="auto"/>
            </w:tcBorders>
            <w:vAlign w:val="bottom"/>
          </w:tcPr>
          <w:p w14:paraId="0BD839D2" w14:textId="177700EB" w:rsidR="0009066A" w:rsidRPr="008556B8" w:rsidRDefault="0009066A" w:rsidP="00811A77">
            <w:pPr>
              <w:pStyle w:val="12"/>
              <w:spacing w:before="70" w:line="150" w:lineRule="exact"/>
              <w:ind w:left="57" w:right="57"/>
              <w:jc w:val="right"/>
            </w:pPr>
            <w:r w:rsidRPr="00DB3B22">
              <w:t>11,3</w:t>
            </w:r>
          </w:p>
        </w:tc>
        <w:tc>
          <w:tcPr>
            <w:tcW w:w="518" w:type="dxa"/>
            <w:tcBorders>
              <w:top w:val="nil"/>
              <w:left w:val="single" w:sz="6" w:space="0" w:color="auto"/>
              <w:bottom w:val="nil"/>
              <w:right w:val="single" w:sz="6" w:space="0" w:color="auto"/>
            </w:tcBorders>
            <w:vAlign w:val="bottom"/>
          </w:tcPr>
          <w:p w14:paraId="012EF1DA" w14:textId="4B6B02AC" w:rsidR="0009066A" w:rsidRPr="008556B8" w:rsidRDefault="0009066A" w:rsidP="00811A77">
            <w:pPr>
              <w:pStyle w:val="12"/>
              <w:spacing w:before="70" w:line="150" w:lineRule="exact"/>
              <w:ind w:left="57" w:right="57"/>
              <w:jc w:val="right"/>
            </w:pPr>
            <w:r w:rsidRPr="00DB3B22">
              <w:t>10,7</w:t>
            </w:r>
          </w:p>
        </w:tc>
        <w:tc>
          <w:tcPr>
            <w:tcW w:w="518" w:type="dxa"/>
            <w:tcBorders>
              <w:top w:val="nil"/>
              <w:left w:val="single" w:sz="6" w:space="0" w:color="auto"/>
              <w:bottom w:val="nil"/>
              <w:right w:val="single" w:sz="6" w:space="0" w:color="auto"/>
            </w:tcBorders>
            <w:vAlign w:val="bottom"/>
          </w:tcPr>
          <w:p w14:paraId="0100F365" w14:textId="3F0FE999" w:rsidR="0009066A" w:rsidRPr="00675AB0" w:rsidRDefault="0009066A" w:rsidP="00811A77">
            <w:pPr>
              <w:pStyle w:val="12"/>
              <w:spacing w:before="70" w:line="150" w:lineRule="exact"/>
              <w:ind w:left="57" w:right="57"/>
              <w:jc w:val="right"/>
            </w:pPr>
            <w:r w:rsidRPr="00675AB0">
              <w:t>9,2</w:t>
            </w:r>
          </w:p>
        </w:tc>
        <w:tc>
          <w:tcPr>
            <w:tcW w:w="2621" w:type="dxa"/>
            <w:tcBorders>
              <w:top w:val="nil"/>
              <w:left w:val="single" w:sz="6" w:space="0" w:color="auto"/>
              <w:bottom w:val="nil"/>
            </w:tcBorders>
            <w:vAlign w:val="bottom"/>
          </w:tcPr>
          <w:p w14:paraId="1C8609D7" w14:textId="2E294783" w:rsidR="0009066A" w:rsidRPr="00DB046A" w:rsidRDefault="0009066A" w:rsidP="00811A77">
            <w:pPr>
              <w:pStyle w:val="12"/>
              <w:spacing w:before="70" w:line="150" w:lineRule="exact"/>
              <w:ind w:left="170"/>
              <w:rPr>
                <w:i/>
                <w:color w:val="000000"/>
                <w:lang w:val="en-US"/>
              </w:rPr>
            </w:pPr>
            <w:r w:rsidRPr="00CA0383">
              <w:rPr>
                <w:i/>
                <w:lang w:val="en-US"/>
              </w:rPr>
              <w:t>Total</w:t>
            </w:r>
          </w:p>
        </w:tc>
      </w:tr>
      <w:tr w:rsidR="0009066A" w:rsidRPr="008C42B3" w14:paraId="1F7C3FBE" w14:textId="77777777" w:rsidTr="006A1FED">
        <w:trPr>
          <w:cantSplit/>
          <w:jc w:val="center"/>
        </w:trPr>
        <w:tc>
          <w:tcPr>
            <w:tcW w:w="2607" w:type="dxa"/>
            <w:tcBorders>
              <w:top w:val="nil"/>
              <w:left w:val="nil"/>
              <w:bottom w:val="nil"/>
              <w:right w:val="single" w:sz="6" w:space="0" w:color="auto"/>
            </w:tcBorders>
            <w:vAlign w:val="bottom"/>
          </w:tcPr>
          <w:p w14:paraId="23A7ACB4" w14:textId="7CA61F3B" w:rsidR="0009066A" w:rsidRPr="004E5E71" w:rsidRDefault="0009066A" w:rsidP="00811A77">
            <w:pPr>
              <w:pStyle w:val="12"/>
              <w:spacing w:before="70" w:line="150" w:lineRule="exact"/>
              <w:ind w:left="170"/>
            </w:pPr>
            <w:r>
              <w:rPr>
                <w:color w:val="000000"/>
              </w:rPr>
              <w:t>Женщины</w:t>
            </w:r>
          </w:p>
        </w:tc>
        <w:tc>
          <w:tcPr>
            <w:tcW w:w="517" w:type="dxa"/>
            <w:tcBorders>
              <w:top w:val="nil"/>
              <w:left w:val="single" w:sz="6" w:space="0" w:color="auto"/>
              <w:bottom w:val="nil"/>
              <w:right w:val="single" w:sz="6" w:space="0" w:color="auto"/>
            </w:tcBorders>
            <w:vAlign w:val="bottom"/>
          </w:tcPr>
          <w:p w14:paraId="729943B0" w14:textId="0C091804" w:rsidR="0009066A" w:rsidRPr="004E5E71" w:rsidRDefault="0009066A" w:rsidP="00811A77">
            <w:pPr>
              <w:spacing w:before="70" w:line="150" w:lineRule="exact"/>
              <w:ind w:right="57"/>
              <w:jc w:val="right"/>
              <w:rPr>
                <w:rFonts w:ascii="Arial" w:hAnsi="Arial" w:cs="Arial"/>
                <w:sz w:val="14"/>
                <w:szCs w:val="14"/>
              </w:rPr>
            </w:pPr>
            <w:r w:rsidRPr="00286AF6">
              <w:rPr>
                <w:rFonts w:ascii="Arial" w:hAnsi="Arial" w:cs="Arial"/>
                <w:sz w:val="14"/>
                <w:szCs w:val="14"/>
              </w:rPr>
              <w:t>7,6</w:t>
            </w:r>
          </w:p>
        </w:tc>
        <w:tc>
          <w:tcPr>
            <w:tcW w:w="518" w:type="dxa"/>
            <w:tcBorders>
              <w:top w:val="nil"/>
              <w:left w:val="single" w:sz="6" w:space="0" w:color="auto"/>
              <w:bottom w:val="nil"/>
              <w:right w:val="single" w:sz="6" w:space="0" w:color="auto"/>
            </w:tcBorders>
            <w:vAlign w:val="bottom"/>
          </w:tcPr>
          <w:p w14:paraId="7CC6B005" w14:textId="53EB156A" w:rsidR="0009066A" w:rsidRPr="004E5E71" w:rsidRDefault="0009066A" w:rsidP="00811A77">
            <w:pPr>
              <w:spacing w:before="70" w:line="150" w:lineRule="exact"/>
              <w:ind w:right="57"/>
              <w:jc w:val="right"/>
              <w:rPr>
                <w:rFonts w:ascii="Arial" w:hAnsi="Arial" w:cs="Arial"/>
                <w:sz w:val="14"/>
                <w:szCs w:val="14"/>
              </w:rPr>
            </w:pPr>
            <w:r w:rsidRPr="00286AF6">
              <w:rPr>
                <w:rFonts w:ascii="Arial" w:hAnsi="Arial" w:cs="Arial"/>
                <w:sz w:val="14"/>
                <w:szCs w:val="14"/>
              </w:rPr>
              <w:t>5,8</w:t>
            </w:r>
          </w:p>
        </w:tc>
        <w:tc>
          <w:tcPr>
            <w:tcW w:w="518" w:type="dxa"/>
            <w:tcBorders>
              <w:top w:val="nil"/>
              <w:left w:val="single" w:sz="6" w:space="0" w:color="auto"/>
              <w:bottom w:val="nil"/>
              <w:right w:val="single" w:sz="6" w:space="0" w:color="auto"/>
            </w:tcBorders>
            <w:vAlign w:val="bottom"/>
          </w:tcPr>
          <w:p w14:paraId="6D5B9E09" w14:textId="7CA153AD" w:rsidR="0009066A" w:rsidRPr="004E5E71" w:rsidRDefault="0009066A" w:rsidP="00811A77">
            <w:pPr>
              <w:spacing w:before="70" w:line="150" w:lineRule="exact"/>
              <w:ind w:right="57"/>
              <w:jc w:val="right"/>
              <w:rPr>
                <w:rFonts w:ascii="Arial" w:hAnsi="Arial" w:cs="Arial"/>
                <w:sz w:val="14"/>
                <w:szCs w:val="14"/>
              </w:rPr>
            </w:pPr>
            <w:r w:rsidRPr="00286AF6">
              <w:rPr>
                <w:rFonts w:ascii="Arial" w:hAnsi="Arial" w:cs="Arial"/>
                <w:sz w:val="14"/>
                <w:szCs w:val="14"/>
              </w:rPr>
              <w:t>5,0</w:t>
            </w:r>
          </w:p>
        </w:tc>
        <w:tc>
          <w:tcPr>
            <w:tcW w:w="518" w:type="dxa"/>
            <w:tcBorders>
              <w:top w:val="nil"/>
              <w:left w:val="single" w:sz="6" w:space="0" w:color="auto"/>
              <w:bottom w:val="nil"/>
              <w:right w:val="single" w:sz="6" w:space="0" w:color="auto"/>
            </w:tcBorders>
            <w:vAlign w:val="bottom"/>
          </w:tcPr>
          <w:p w14:paraId="6ECAA099" w14:textId="541421B0" w:rsidR="0009066A" w:rsidRPr="004E5E71" w:rsidRDefault="0009066A" w:rsidP="00811A77">
            <w:pPr>
              <w:spacing w:before="70" w:line="150" w:lineRule="exact"/>
              <w:ind w:right="57"/>
              <w:jc w:val="right"/>
              <w:rPr>
                <w:rFonts w:ascii="Arial" w:hAnsi="Arial" w:cs="Arial"/>
                <w:sz w:val="14"/>
                <w:szCs w:val="14"/>
              </w:rPr>
            </w:pPr>
            <w:r w:rsidRPr="00286AF6">
              <w:rPr>
                <w:rFonts w:ascii="Arial" w:hAnsi="Arial" w:cs="Arial"/>
                <w:sz w:val="14"/>
                <w:szCs w:val="14"/>
              </w:rPr>
              <w:t>4,4</w:t>
            </w:r>
          </w:p>
        </w:tc>
        <w:tc>
          <w:tcPr>
            <w:tcW w:w="517" w:type="dxa"/>
            <w:tcBorders>
              <w:top w:val="nil"/>
              <w:left w:val="single" w:sz="6" w:space="0" w:color="auto"/>
              <w:bottom w:val="nil"/>
              <w:right w:val="single" w:sz="6" w:space="0" w:color="auto"/>
            </w:tcBorders>
            <w:vAlign w:val="bottom"/>
          </w:tcPr>
          <w:p w14:paraId="6E800BFC" w14:textId="235D30EF" w:rsidR="0009066A" w:rsidRPr="004E5E71" w:rsidRDefault="0009066A" w:rsidP="00811A77">
            <w:pPr>
              <w:spacing w:before="70" w:line="150" w:lineRule="exact"/>
              <w:ind w:right="57"/>
              <w:jc w:val="right"/>
              <w:rPr>
                <w:rFonts w:ascii="Arial" w:hAnsi="Arial" w:cs="Arial"/>
                <w:sz w:val="14"/>
                <w:szCs w:val="14"/>
              </w:rPr>
            </w:pPr>
            <w:r w:rsidRPr="00286AF6">
              <w:rPr>
                <w:rFonts w:ascii="Arial" w:hAnsi="Arial" w:cs="Arial"/>
                <w:sz w:val="14"/>
                <w:szCs w:val="14"/>
              </w:rPr>
              <w:t>4,0</w:t>
            </w:r>
          </w:p>
        </w:tc>
        <w:tc>
          <w:tcPr>
            <w:tcW w:w="518" w:type="dxa"/>
            <w:tcBorders>
              <w:top w:val="nil"/>
              <w:left w:val="single" w:sz="6" w:space="0" w:color="auto"/>
              <w:bottom w:val="nil"/>
              <w:right w:val="single" w:sz="6" w:space="0" w:color="auto"/>
            </w:tcBorders>
            <w:vAlign w:val="bottom"/>
          </w:tcPr>
          <w:p w14:paraId="4158ACDF" w14:textId="492B0C0D" w:rsidR="0009066A" w:rsidRPr="00FD3767" w:rsidRDefault="0009066A" w:rsidP="00811A77">
            <w:pPr>
              <w:spacing w:before="70" w:line="150" w:lineRule="exact"/>
              <w:ind w:right="57"/>
              <w:jc w:val="right"/>
              <w:rPr>
                <w:rFonts w:ascii="Arial" w:hAnsi="Arial" w:cs="Arial"/>
                <w:sz w:val="14"/>
                <w:szCs w:val="14"/>
              </w:rPr>
            </w:pPr>
            <w:r w:rsidRPr="00FD3767">
              <w:rPr>
                <w:rFonts w:ascii="Arial" w:hAnsi="Arial" w:cs="Arial"/>
                <w:sz w:val="14"/>
                <w:szCs w:val="14"/>
              </w:rPr>
              <w:t>3,7</w:t>
            </w:r>
          </w:p>
        </w:tc>
        <w:tc>
          <w:tcPr>
            <w:tcW w:w="518" w:type="dxa"/>
            <w:tcBorders>
              <w:top w:val="nil"/>
              <w:left w:val="single" w:sz="6" w:space="0" w:color="auto"/>
              <w:bottom w:val="nil"/>
              <w:right w:val="single" w:sz="6" w:space="0" w:color="auto"/>
            </w:tcBorders>
            <w:vAlign w:val="bottom"/>
          </w:tcPr>
          <w:p w14:paraId="01ECB744" w14:textId="137A36A7" w:rsidR="0009066A" w:rsidRPr="00DB3B22" w:rsidRDefault="0009066A" w:rsidP="00811A77">
            <w:pPr>
              <w:pStyle w:val="12"/>
              <w:spacing w:before="70" w:line="150" w:lineRule="exact"/>
              <w:ind w:left="57" w:right="57"/>
              <w:jc w:val="right"/>
            </w:pPr>
            <w:r w:rsidRPr="00DB3B22">
              <w:t>3,6</w:t>
            </w:r>
          </w:p>
        </w:tc>
        <w:tc>
          <w:tcPr>
            <w:tcW w:w="518" w:type="dxa"/>
            <w:tcBorders>
              <w:top w:val="nil"/>
              <w:left w:val="single" w:sz="6" w:space="0" w:color="auto"/>
              <w:bottom w:val="nil"/>
              <w:right w:val="single" w:sz="6" w:space="0" w:color="auto"/>
            </w:tcBorders>
            <w:vAlign w:val="bottom"/>
          </w:tcPr>
          <w:p w14:paraId="713F4D6B" w14:textId="528F55AC" w:rsidR="0009066A" w:rsidRPr="00DB3B22" w:rsidRDefault="0009066A" w:rsidP="00811A77">
            <w:pPr>
              <w:pStyle w:val="12"/>
              <w:spacing w:before="70" w:line="150" w:lineRule="exact"/>
              <w:ind w:left="57" w:right="57"/>
              <w:jc w:val="right"/>
            </w:pPr>
            <w:r w:rsidRPr="00DB3B22">
              <w:t>3,4</w:t>
            </w:r>
          </w:p>
        </w:tc>
        <w:tc>
          <w:tcPr>
            <w:tcW w:w="518" w:type="dxa"/>
            <w:tcBorders>
              <w:top w:val="nil"/>
              <w:left w:val="single" w:sz="6" w:space="0" w:color="auto"/>
              <w:bottom w:val="nil"/>
              <w:right w:val="single" w:sz="6" w:space="0" w:color="auto"/>
            </w:tcBorders>
            <w:vAlign w:val="bottom"/>
          </w:tcPr>
          <w:p w14:paraId="2489F80A" w14:textId="60817556" w:rsidR="0009066A" w:rsidRPr="00675AB0" w:rsidRDefault="0009066A" w:rsidP="00811A77">
            <w:pPr>
              <w:pStyle w:val="12"/>
              <w:spacing w:before="70" w:line="150" w:lineRule="exact"/>
              <w:ind w:left="57" w:right="57"/>
              <w:jc w:val="right"/>
            </w:pPr>
            <w:r w:rsidRPr="00675AB0">
              <w:t>2,9</w:t>
            </w:r>
          </w:p>
        </w:tc>
        <w:tc>
          <w:tcPr>
            <w:tcW w:w="2621" w:type="dxa"/>
            <w:tcBorders>
              <w:top w:val="nil"/>
              <w:left w:val="single" w:sz="6" w:space="0" w:color="auto"/>
              <w:bottom w:val="nil"/>
            </w:tcBorders>
            <w:vAlign w:val="bottom"/>
          </w:tcPr>
          <w:p w14:paraId="5BFD4CE8" w14:textId="00A936C6" w:rsidR="0009066A" w:rsidRPr="00DB046A" w:rsidRDefault="0009066A" w:rsidP="00811A77">
            <w:pPr>
              <w:pStyle w:val="12"/>
              <w:spacing w:before="70" w:line="150" w:lineRule="exact"/>
              <w:ind w:left="170"/>
              <w:rPr>
                <w:i/>
                <w:color w:val="000000"/>
                <w:lang w:val="en-US"/>
              </w:rPr>
            </w:pPr>
            <w:r w:rsidRPr="00CA0383">
              <w:rPr>
                <w:i/>
                <w:lang w:val="en-US"/>
              </w:rPr>
              <w:t>Female</w:t>
            </w:r>
          </w:p>
        </w:tc>
      </w:tr>
      <w:tr w:rsidR="0009066A" w:rsidRPr="008C42B3" w14:paraId="683320A9" w14:textId="77777777" w:rsidTr="006A1FED">
        <w:trPr>
          <w:cantSplit/>
          <w:jc w:val="center"/>
        </w:trPr>
        <w:tc>
          <w:tcPr>
            <w:tcW w:w="2607" w:type="dxa"/>
            <w:tcBorders>
              <w:top w:val="nil"/>
              <w:left w:val="nil"/>
              <w:bottom w:val="nil"/>
              <w:right w:val="single" w:sz="6" w:space="0" w:color="auto"/>
            </w:tcBorders>
            <w:vAlign w:val="bottom"/>
          </w:tcPr>
          <w:p w14:paraId="66F751B7" w14:textId="0C78D3C1" w:rsidR="0009066A" w:rsidRDefault="0009066A" w:rsidP="00811A77">
            <w:pPr>
              <w:pStyle w:val="12"/>
              <w:spacing w:before="70" w:line="150" w:lineRule="exact"/>
              <w:ind w:left="170"/>
              <w:rPr>
                <w:color w:val="000000"/>
              </w:rPr>
            </w:pPr>
            <w:r>
              <w:rPr>
                <w:color w:val="000000"/>
              </w:rPr>
              <w:t>Мужчины</w:t>
            </w:r>
          </w:p>
        </w:tc>
        <w:tc>
          <w:tcPr>
            <w:tcW w:w="517" w:type="dxa"/>
            <w:tcBorders>
              <w:top w:val="nil"/>
              <w:left w:val="single" w:sz="6" w:space="0" w:color="auto"/>
              <w:bottom w:val="nil"/>
              <w:right w:val="single" w:sz="6" w:space="0" w:color="auto"/>
            </w:tcBorders>
            <w:vAlign w:val="bottom"/>
          </w:tcPr>
          <w:p w14:paraId="3906C1DB" w14:textId="12605D38" w:rsidR="0009066A" w:rsidRPr="00286AF6" w:rsidRDefault="0009066A" w:rsidP="00811A77">
            <w:pPr>
              <w:spacing w:before="70" w:line="150" w:lineRule="exact"/>
              <w:ind w:right="57"/>
              <w:jc w:val="right"/>
              <w:rPr>
                <w:rFonts w:ascii="Arial" w:hAnsi="Arial" w:cs="Arial"/>
                <w:sz w:val="14"/>
                <w:szCs w:val="14"/>
              </w:rPr>
            </w:pPr>
            <w:r w:rsidRPr="00286AF6">
              <w:rPr>
                <w:rFonts w:ascii="Arial" w:hAnsi="Arial" w:cs="Arial"/>
                <w:sz w:val="14"/>
                <w:szCs w:val="14"/>
              </w:rPr>
              <w:t>41,9</w:t>
            </w:r>
          </w:p>
        </w:tc>
        <w:tc>
          <w:tcPr>
            <w:tcW w:w="518" w:type="dxa"/>
            <w:tcBorders>
              <w:top w:val="nil"/>
              <w:left w:val="single" w:sz="6" w:space="0" w:color="auto"/>
              <w:bottom w:val="nil"/>
              <w:right w:val="single" w:sz="6" w:space="0" w:color="auto"/>
            </w:tcBorders>
            <w:vAlign w:val="bottom"/>
          </w:tcPr>
          <w:p w14:paraId="5347C95F" w14:textId="15E4F979" w:rsidR="0009066A" w:rsidRPr="00286AF6" w:rsidRDefault="0009066A" w:rsidP="00811A77">
            <w:pPr>
              <w:spacing w:before="70" w:line="150" w:lineRule="exact"/>
              <w:ind w:right="57"/>
              <w:jc w:val="right"/>
              <w:rPr>
                <w:rFonts w:ascii="Arial" w:hAnsi="Arial" w:cs="Arial"/>
                <w:sz w:val="14"/>
                <w:szCs w:val="14"/>
              </w:rPr>
            </w:pPr>
            <w:r w:rsidRPr="00286AF6">
              <w:rPr>
                <w:rFonts w:ascii="Arial" w:hAnsi="Arial" w:cs="Arial"/>
                <w:sz w:val="14"/>
                <w:szCs w:val="14"/>
              </w:rPr>
              <w:t>30,8</w:t>
            </w:r>
          </w:p>
        </w:tc>
        <w:tc>
          <w:tcPr>
            <w:tcW w:w="518" w:type="dxa"/>
            <w:tcBorders>
              <w:top w:val="nil"/>
              <w:left w:val="single" w:sz="6" w:space="0" w:color="auto"/>
              <w:bottom w:val="nil"/>
              <w:right w:val="single" w:sz="6" w:space="0" w:color="auto"/>
            </w:tcBorders>
            <w:vAlign w:val="bottom"/>
          </w:tcPr>
          <w:p w14:paraId="0405210D" w14:textId="0C435F6B" w:rsidR="0009066A" w:rsidRPr="00286AF6" w:rsidRDefault="0009066A" w:rsidP="00811A77">
            <w:pPr>
              <w:spacing w:before="70" w:line="150" w:lineRule="exact"/>
              <w:ind w:right="57"/>
              <w:jc w:val="right"/>
              <w:rPr>
                <w:rFonts w:ascii="Arial" w:hAnsi="Arial" w:cs="Arial"/>
                <w:sz w:val="14"/>
                <w:szCs w:val="14"/>
              </w:rPr>
            </w:pPr>
            <w:r w:rsidRPr="00286AF6">
              <w:rPr>
                <w:rFonts w:ascii="Arial" w:hAnsi="Arial" w:cs="Arial"/>
                <w:sz w:val="14"/>
                <w:szCs w:val="14"/>
              </w:rPr>
              <w:t>28,2</w:t>
            </w:r>
          </w:p>
        </w:tc>
        <w:tc>
          <w:tcPr>
            <w:tcW w:w="518" w:type="dxa"/>
            <w:tcBorders>
              <w:top w:val="nil"/>
              <w:left w:val="single" w:sz="6" w:space="0" w:color="auto"/>
              <w:bottom w:val="nil"/>
              <w:right w:val="single" w:sz="6" w:space="0" w:color="auto"/>
            </w:tcBorders>
            <w:vAlign w:val="bottom"/>
          </w:tcPr>
          <w:p w14:paraId="53D1938A" w14:textId="0FB031CA" w:rsidR="0009066A" w:rsidRPr="00286AF6" w:rsidRDefault="0009066A" w:rsidP="00811A77">
            <w:pPr>
              <w:spacing w:before="70" w:line="150" w:lineRule="exact"/>
              <w:ind w:right="57"/>
              <w:jc w:val="right"/>
              <w:rPr>
                <w:rFonts w:ascii="Arial" w:hAnsi="Arial" w:cs="Arial"/>
                <w:sz w:val="14"/>
                <w:szCs w:val="14"/>
              </w:rPr>
            </w:pPr>
            <w:r w:rsidRPr="00286AF6">
              <w:rPr>
                <w:rFonts w:ascii="Arial" w:hAnsi="Arial" w:cs="Arial"/>
                <w:sz w:val="14"/>
                <w:szCs w:val="14"/>
              </w:rPr>
              <w:t>24,7</w:t>
            </w:r>
          </w:p>
        </w:tc>
        <w:tc>
          <w:tcPr>
            <w:tcW w:w="517" w:type="dxa"/>
            <w:tcBorders>
              <w:top w:val="nil"/>
              <w:left w:val="single" w:sz="6" w:space="0" w:color="auto"/>
              <w:bottom w:val="nil"/>
              <w:right w:val="single" w:sz="6" w:space="0" w:color="auto"/>
            </w:tcBorders>
            <w:vAlign w:val="bottom"/>
          </w:tcPr>
          <w:p w14:paraId="2A15E83B" w14:textId="7572C269" w:rsidR="0009066A" w:rsidRPr="00286AF6" w:rsidRDefault="0009066A" w:rsidP="00811A77">
            <w:pPr>
              <w:spacing w:before="70" w:line="150" w:lineRule="exact"/>
              <w:ind w:right="57"/>
              <w:jc w:val="right"/>
              <w:rPr>
                <w:rFonts w:ascii="Arial" w:hAnsi="Arial" w:cs="Arial"/>
                <w:sz w:val="14"/>
                <w:szCs w:val="14"/>
              </w:rPr>
            </w:pPr>
            <w:r w:rsidRPr="00286AF6">
              <w:rPr>
                <w:rFonts w:ascii="Arial" w:hAnsi="Arial" w:cs="Arial"/>
                <w:sz w:val="14"/>
                <w:szCs w:val="14"/>
              </w:rPr>
              <w:t>22,1</w:t>
            </w:r>
          </w:p>
        </w:tc>
        <w:tc>
          <w:tcPr>
            <w:tcW w:w="518" w:type="dxa"/>
            <w:tcBorders>
              <w:top w:val="nil"/>
              <w:left w:val="single" w:sz="6" w:space="0" w:color="auto"/>
              <w:bottom w:val="nil"/>
              <w:right w:val="single" w:sz="6" w:space="0" w:color="auto"/>
            </w:tcBorders>
            <w:vAlign w:val="bottom"/>
          </w:tcPr>
          <w:p w14:paraId="257AE3C5" w14:textId="4E99208B" w:rsidR="0009066A" w:rsidRPr="00FD3767" w:rsidRDefault="0009066A" w:rsidP="00811A77">
            <w:pPr>
              <w:spacing w:before="70" w:line="150" w:lineRule="exact"/>
              <w:ind w:right="57"/>
              <w:jc w:val="right"/>
              <w:rPr>
                <w:rFonts w:ascii="Arial" w:hAnsi="Arial" w:cs="Arial"/>
                <w:sz w:val="14"/>
                <w:szCs w:val="14"/>
              </w:rPr>
            </w:pPr>
            <w:r w:rsidRPr="00FD3767">
              <w:rPr>
                <w:rFonts w:ascii="Arial" w:hAnsi="Arial" w:cs="Arial"/>
                <w:sz w:val="14"/>
                <w:szCs w:val="14"/>
              </w:rPr>
              <w:t>21,0</w:t>
            </w:r>
          </w:p>
        </w:tc>
        <w:tc>
          <w:tcPr>
            <w:tcW w:w="518" w:type="dxa"/>
            <w:tcBorders>
              <w:top w:val="nil"/>
              <w:left w:val="single" w:sz="6" w:space="0" w:color="auto"/>
              <w:bottom w:val="nil"/>
              <w:right w:val="single" w:sz="6" w:space="0" w:color="auto"/>
            </w:tcBorders>
            <w:vAlign w:val="bottom"/>
          </w:tcPr>
          <w:p w14:paraId="7680C937" w14:textId="63824BA3" w:rsidR="0009066A" w:rsidRPr="00DB3B22" w:rsidRDefault="0009066A" w:rsidP="00811A77">
            <w:pPr>
              <w:pStyle w:val="12"/>
              <w:spacing w:before="70" w:line="150" w:lineRule="exact"/>
              <w:ind w:left="57" w:right="57"/>
              <w:jc w:val="right"/>
            </w:pPr>
            <w:r w:rsidRPr="00DB3B22">
              <w:t>20,2</w:t>
            </w:r>
          </w:p>
        </w:tc>
        <w:tc>
          <w:tcPr>
            <w:tcW w:w="518" w:type="dxa"/>
            <w:tcBorders>
              <w:top w:val="nil"/>
              <w:left w:val="single" w:sz="6" w:space="0" w:color="auto"/>
              <w:bottom w:val="nil"/>
              <w:right w:val="single" w:sz="6" w:space="0" w:color="auto"/>
            </w:tcBorders>
            <w:vAlign w:val="bottom"/>
          </w:tcPr>
          <w:p w14:paraId="45B43C37" w14:textId="189C8F93" w:rsidR="0009066A" w:rsidRPr="00DB3B22" w:rsidRDefault="0009066A" w:rsidP="00811A77">
            <w:pPr>
              <w:pStyle w:val="12"/>
              <w:spacing w:before="70" w:line="150" w:lineRule="exact"/>
              <w:ind w:left="57" w:right="57"/>
              <w:jc w:val="right"/>
            </w:pPr>
            <w:r w:rsidRPr="00DB3B22">
              <w:t>19,1</w:t>
            </w:r>
          </w:p>
        </w:tc>
        <w:tc>
          <w:tcPr>
            <w:tcW w:w="518" w:type="dxa"/>
            <w:tcBorders>
              <w:top w:val="nil"/>
              <w:left w:val="single" w:sz="6" w:space="0" w:color="auto"/>
              <w:bottom w:val="nil"/>
              <w:right w:val="single" w:sz="6" w:space="0" w:color="auto"/>
            </w:tcBorders>
            <w:vAlign w:val="bottom"/>
          </w:tcPr>
          <w:p w14:paraId="2E76DFC6" w14:textId="617F4D84" w:rsidR="0009066A" w:rsidRPr="00675AB0" w:rsidRDefault="0009066A" w:rsidP="00811A77">
            <w:pPr>
              <w:pStyle w:val="12"/>
              <w:spacing w:before="70" w:line="150" w:lineRule="exact"/>
              <w:ind w:left="57" w:right="57"/>
              <w:jc w:val="right"/>
            </w:pPr>
            <w:r w:rsidRPr="00675AB0">
              <w:t>16,5</w:t>
            </w:r>
          </w:p>
        </w:tc>
        <w:tc>
          <w:tcPr>
            <w:tcW w:w="2621" w:type="dxa"/>
            <w:tcBorders>
              <w:top w:val="nil"/>
              <w:left w:val="single" w:sz="6" w:space="0" w:color="auto"/>
              <w:bottom w:val="nil"/>
            </w:tcBorders>
            <w:vAlign w:val="bottom"/>
          </w:tcPr>
          <w:p w14:paraId="217387F2" w14:textId="76A6F6A9" w:rsidR="0009066A" w:rsidRPr="00DB046A" w:rsidRDefault="0009066A" w:rsidP="00811A77">
            <w:pPr>
              <w:pStyle w:val="12"/>
              <w:spacing w:before="70" w:line="150" w:lineRule="exact"/>
              <w:ind w:left="170"/>
              <w:rPr>
                <w:i/>
                <w:color w:val="000000"/>
                <w:lang w:val="en-US"/>
              </w:rPr>
            </w:pPr>
            <w:r w:rsidRPr="00CA0383">
              <w:rPr>
                <w:i/>
                <w:lang w:val="en-US"/>
              </w:rPr>
              <w:t>Male</w:t>
            </w:r>
          </w:p>
        </w:tc>
      </w:tr>
      <w:tr w:rsidR="0009066A" w:rsidRPr="00D42306" w14:paraId="574BA15D" w14:textId="77777777" w:rsidTr="006A1FED">
        <w:trPr>
          <w:cantSplit/>
          <w:jc w:val="center"/>
        </w:trPr>
        <w:tc>
          <w:tcPr>
            <w:tcW w:w="2607" w:type="dxa"/>
            <w:tcBorders>
              <w:top w:val="nil"/>
              <w:left w:val="nil"/>
              <w:bottom w:val="nil"/>
              <w:right w:val="single" w:sz="6" w:space="0" w:color="auto"/>
            </w:tcBorders>
            <w:vAlign w:val="bottom"/>
          </w:tcPr>
          <w:p w14:paraId="7FAF9664" w14:textId="3F8A99A2" w:rsidR="0009066A" w:rsidRPr="00D270A1" w:rsidRDefault="0009066A" w:rsidP="00811A77">
            <w:pPr>
              <w:pStyle w:val="12"/>
              <w:spacing w:before="70" w:line="150" w:lineRule="exact"/>
              <w:ind w:right="85"/>
              <w:rPr>
                <w:color w:val="000000"/>
              </w:rPr>
            </w:pPr>
            <w:r w:rsidRPr="00D270A1">
              <w:rPr>
                <w:color w:val="000000"/>
              </w:rPr>
              <w:t xml:space="preserve">3.6.1. Смертность от дорожно-транспортных происшествий, </w:t>
            </w:r>
            <w:r w:rsidRPr="00D270A1">
              <w:rPr>
                <w:color w:val="000000"/>
              </w:rPr>
              <w:br/>
              <w:t>на 100 тысяч человек населения</w:t>
            </w:r>
            <w:proofErr w:type="gramStart"/>
            <w:r w:rsidRPr="00D270A1">
              <w:rPr>
                <w:color w:val="000000"/>
                <w:vertAlign w:val="superscript"/>
              </w:rPr>
              <w:t>4</w:t>
            </w:r>
            <w:proofErr w:type="gramEnd"/>
            <w:r w:rsidRPr="00D270A1">
              <w:rPr>
                <w:color w:val="000000"/>
                <w:vertAlign w:val="superscript"/>
              </w:rPr>
              <w:t>);</w:t>
            </w:r>
            <w:r w:rsidRPr="00D270A1">
              <w:rPr>
                <w:vertAlign w:val="superscript"/>
              </w:rPr>
              <w:t xml:space="preserve"> </w:t>
            </w:r>
            <w:r>
              <w:rPr>
                <w:vertAlign w:val="superscript"/>
              </w:rPr>
              <w:t>6</w:t>
            </w:r>
            <w:r w:rsidRPr="00D270A1">
              <w:rPr>
                <w:vertAlign w:val="superscript"/>
              </w:rPr>
              <w:t>)</w:t>
            </w:r>
          </w:p>
        </w:tc>
        <w:tc>
          <w:tcPr>
            <w:tcW w:w="517" w:type="dxa"/>
            <w:tcBorders>
              <w:top w:val="nil"/>
              <w:left w:val="single" w:sz="6" w:space="0" w:color="auto"/>
              <w:bottom w:val="nil"/>
              <w:right w:val="single" w:sz="6" w:space="0" w:color="auto"/>
            </w:tcBorders>
            <w:vAlign w:val="bottom"/>
          </w:tcPr>
          <w:p w14:paraId="0E29651B" w14:textId="77777777" w:rsidR="0009066A" w:rsidRPr="00286AF6" w:rsidRDefault="0009066A"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65186A23" w14:textId="77777777" w:rsidR="0009066A" w:rsidRPr="00286AF6" w:rsidRDefault="0009066A"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74ACBCCB" w14:textId="77777777" w:rsidR="0009066A" w:rsidRPr="00286AF6" w:rsidRDefault="0009066A"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21D3B028" w14:textId="77777777" w:rsidR="0009066A" w:rsidRPr="00286AF6" w:rsidRDefault="0009066A" w:rsidP="00811A77">
            <w:pPr>
              <w:spacing w:before="7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5119C479" w14:textId="77777777" w:rsidR="0009066A" w:rsidRPr="00286AF6" w:rsidRDefault="0009066A"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64933CE8" w14:textId="77777777" w:rsidR="0009066A" w:rsidRPr="00FD3767" w:rsidRDefault="0009066A"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7F948025" w14:textId="77777777" w:rsidR="0009066A" w:rsidRPr="00DB3B22" w:rsidRDefault="0009066A" w:rsidP="00811A77">
            <w:pPr>
              <w:pStyle w:val="12"/>
              <w:spacing w:before="70" w:line="150" w:lineRule="exact"/>
              <w:ind w:left="57" w:right="57"/>
              <w:jc w:val="right"/>
            </w:pPr>
          </w:p>
        </w:tc>
        <w:tc>
          <w:tcPr>
            <w:tcW w:w="518" w:type="dxa"/>
            <w:tcBorders>
              <w:top w:val="nil"/>
              <w:left w:val="single" w:sz="6" w:space="0" w:color="auto"/>
              <w:bottom w:val="nil"/>
              <w:right w:val="single" w:sz="6" w:space="0" w:color="auto"/>
            </w:tcBorders>
            <w:vAlign w:val="bottom"/>
          </w:tcPr>
          <w:p w14:paraId="7F0512E9" w14:textId="77777777" w:rsidR="0009066A" w:rsidRPr="00DB3B22" w:rsidRDefault="0009066A" w:rsidP="00811A77">
            <w:pPr>
              <w:pStyle w:val="12"/>
              <w:spacing w:before="70" w:line="150" w:lineRule="exact"/>
              <w:ind w:left="57" w:right="57"/>
              <w:jc w:val="right"/>
            </w:pPr>
          </w:p>
        </w:tc>
        <w:tc>
          <w:tcPr>
            <w:tcW w:w="518" w:type="dxa"/>
            <w:tcBorders>
              <w:top w:val="nil"/>
              <w:left w:val="single" w:sz="6" w:space="0" w:color="auto"/>
              <w:bottom w:val="nil"/>
              <w:right w:val="single" w:sz="6" w:space="0" w:color="auto"/>
            </w:tcBorders>
            <w:vAlign w:val="bottom"/>
          </w:tcPr>
          <w:p w14:paraId="00B35E13" w14:textId="77777777" w:rsidR="0009066A" w:rsidRPr="006A1FED" w:rsidRDefault="0009066A" w:rsidP="00811A77">
            <w:pPr>
              <w:pStyle w:val="12"/>
              <w:spacing w:before="70" w:line="150" w:lineRule="exact"/>
              <w:ind w:left="57" w:right="57"/>
              <w:jc w:val="right"/>
            </w:pPr>
          </w:p>
        </w:tc>
        <w:tc>
          <w:tcPr>
            <w:tcW w:w="2621" w:type="dxa"/>
            <w:tcBorders>
              <w:top w:val="nil"/>
              <w:left w:val="single" w:sz="6" w:space="0" w:color="auto"/>
              <w:bottom w:val="nil"/>
            </w:tcBorders>
            <w:vAlign w:val="bottom"/>
          </w:tcPr>
          <w:p w14:paraId="7C2CA1E4" w14:textId="577EA0BB" w:rsidR="0009066A" w:rsidRPr="00D270A1" w:rsidRDefault="0009066A" w:rsidP="00811A77">
            <w:pPr>
              <w:pStyle w:val="12"/>
              <w:spacing w:before="70" w:line="150" w:lineRule="exact"/>
              <w:ind w:left="57"/>
              <w:rPr>
                <w:i/>
                <w:color w:val="000000"/>
                <w:lang w:val="en-US"/>
              </w:rPr>
            </w:pPr>
            <w:r w:rsidRPr="00D270A1">
              <w:rPr>
                <w:i/>
                <w:lang w:val="en-US"/>
              </w:rPr>
              <w:t xml:space="preserve">3.6.1. Death rate due to road traffic </w:t>
            </w:r>
            <w:r w:rsidRPr="00D270A1">
              <w:rPr>
                <w:i/>
                <w:lang w:val="en-US"/>
              </w:rPr>
              <w:br/>
              <w:t>injuries, per 100,000 population</w:t>
            </w:r>
            <w:r w:rsidRPr="00D270A1">
              <w:rPr>
                <w:i/>
                <w:vertAlign w:val="superscript"/>
                <w:lang w:val="en-US"/>
              </w:rPr>
              <w:t xml:space="preserve">4); </w:t>
            </w:r>
            <w:r w:rsidRPr="0009066A">
              <w:rPr>
                <w:i/>
                <w:vertAlign w:val="superscript"/>
                <w:lang w:val="en-US"/>
              </w:rPr>
              <w:t>6</w:t>
            </w:r>
            <w:r w:rsidRPr="00D270A1">
              <w:rPr>
                <w:i/>
                <w:vertAlign w:val="superscript"/>
                <w:lang w:val="en-US"/>
              </w:rPr>
              <w:t>)</w:t>
            </w:r>
          </w:p>
        </w:tc>
      </w:tr>
      <w:tr w:rsidR="0009066A" w:rsidRPr="008C42B3" w14:paraId="6BEF84B5" w14:textId="77777777" w:rsidTr="006A1FED">
        <w:trPr>
          <w:cantSplit/>
          <w:jc w:val="center"/>
        </w:trPr>
        <w:tc>
          <w:tcPr>
            <w:tcW w:w="2607" w:type="dxa"/>
            <w:tcBorders>
              <w:top w:val="nil"/>
              <w:left w:val="nil"/>
              <w:bottom w:val="nil"/>
              <w:right w:val="single" w:sz="6" w:space="0" w:color="auto"/>
            </w:tcBorders>
            <w:vAlign w:val="bottom"/>
          </w:tcPr>
          <w:p w14:paraId="7A574A3C" w14:textId="5EC2F9BB" w:rsidR="0009066A" w:rsidRPr="00D270A1" w:rsidRDefault="0009066A" w:rsidP="00811A77">
            <w:pPr>
              <w:pStyle w:val="12"/>
              <w:spacing w:before="70" w:line="150" w:lineRule="exact"/>
              <w:ind w:left="170"/>
              <w:rPr>
                <w:color w:val="000000"/>
              </w:rPr>
            </w:pPr>
            <w:r w:rsidRPr="00D270A1">
              <w:t>Оба пола</w:t>
            </w:r>
          </w:p>
        </w:tc>
        <w:tc>
          <w:tcPr>
            <w:tcW w:w="517" w:type="dxa"/>
            <w:tcBorders>
              <w:top w:val="nil"/>
              <w:left w:val="single" w:sz="6" w:space="0" w:color="auto"/>
              <w:bottom w:val="nil"/>
              <w:right w:val="single" w:sz="6" w:space="0" w:color="auto"/>
            </w:tcBorders>
            <w:vAlign w:val="bottom"/>
          </w:tcPr>
          <w:p w14:paraId="01C7C93A" w14:textId="78F35D03" w:rsidR="0009066A" w:rsidRPr="00286AF6" w:rsidRDefault="0009066A" w:rsidP="00811A77">
            <w:pPr>
              <w:spacing w:before="70" w:line="150" w:lineRule="exact"/>
              <w:ind w:right="57"/>
              <w:jc w:val="right"/>
              <w:rPr>
                <w:rFonts w:ascii="Arial" w:hAnsi="Arial" w:cs="Arial"/>
                <w:sz w:val="14"/>
                <w:szCs w:val="14"/>
              </w:rPr>
            </w:pPr>
            <w:r w:rsidRPr="008E7F4E">
              <w:rPr>
                <w:rFonts w:ascii="Arial" w:hAnsi="Arial" w:cs="Arial"/>
                <w:sz w:val="14"/>
                <w:szCs w:val="14"/>
                <w:lang w:val="en-US"/>
              </w:rPr>
              <w:t>14,0</w:t>
            </w:r>
          </w:p>
        </w:tc>
        <w:tc>
          <w:tcPr>
            <w:tcW w:w="518" w:type="dxa"/>
            <w:tcBorders>
              <w:top w:val="nil"/>
              <w:left w:val="single" w:sz="6" w:space="0" w:color="auto"/>
              <w:bottom w:val="nil"/>
              <w:right w:val="single" w:sz="6" w:space="0" w:color="auto"/>
            </w:tcBorders>
            <w:vAlign w:val="bottom"/>
          </w:tcPr>
          <w:p w14:paraId="687F590F" w14:textId="2B443361" w:rsidR="0009066A" w:rsidRPr="00286AF6" w:rsidRDefault="0009066A" w:rsidP="00811A77">
            <w:pPr>
              <w:spacing w:before="70" w:line="150" w:lineRule="exact"/>
              <w:ind w:right="57"/>
              <w:jc w:val="right"/>
              <w:rPr>
                <w:rFonts w:ascii="Arial" w:hAnsi="Arial" w:cs="Arial"/>
                <w:sz w:val="14"/>
                <w:szCs w:val="14"/>
              </w:rPr>
            </w:pPr>
            <w:r w:rsidRPr="008E7F4E">
              <w:rPr>
                <w:rFonts w:ascii="Arial" w:hAnsi="Arial" w:cs="Arial"/>
                <w:sz w:val="14"/>
                <w:szCs w:val="14"/>
                <w:lang w:val="en-US"/>
              </w:rPr>
              <w:t>12,2</w:t>
            </w:r>
          </w:p>
        </w:tc>
        <w:tc>
          <w:tcPr>
            <w:tcW w:w="518" w:type="dxa"/>
            <w:tcBorders>
              <w:top w:val="nil"/>
              <w:left w:val="single" w:sz="6" w:space="0" w:color="auto"/>
              <w:bottom w:val="nil"/>
              <w:right w:val="single" w:sz="6" w:space="0" w:color="auto"/>
            </w:tcBorders>
            <w:vAlign w:val="bottom"/>
          </w:tcPr>
          <w:p w14:paraId="78888DFB" w14:textId="7273CA4E" w:rsidR="0009066A" w:rsidRPr="00286AF6" w:rsidRDefault="0009066A" w:rsidP="00811A77">
            <w:pPr>
              <w:spacing w:before="70" w:line="150" w:lineRule="exact"/>
              <w:ind w:right="57"/>
              <w:jc w:val="right"/>
              <w:rPr>
                <w:rFonts w:ascii="Arial" w:hAnsi="Arial" w:cs="Arial"/>
                <w:sz w:val="14"/>
                <w:szCs w:val="14"/>
              </w:rPr>
            </w:pPr>
            <w:r w:rsidRPr="008E7F4E">
              <w:rPr>
                <w:rFonts w:ascii="Arial" w:hAnsi="Arial" w:cs="Arial"/>
                <w:sz w:val="14"/>
                <w:szCs w:val="14"/>
                <w:lang w:val="en-US"/>
              </w:rPr>
              <w:t>10,8</w:t>
            </w:r>
          </w:p>
        </w:tc>
        <w:tc>
          <w:tcPr>
            <w:tcW w:w="518" w:type="dxa"/>
            <w:tcBorders>
              <w:top w:val="nil"/>
              <w:left w:val="single" w:sz="6" w:space="0" w:color="auto"/>
              <w:bottom w:val="nil"/>
              <w:right w:val="single" w:sz="6" w:space="0" w:color="auto"/>
            </w:tcBorders>
            <w:vAlign w:val="bottom"/>
          </w:tcPr>
          <w:p w14:paraId="29BBDEDB" w14:textId="5F2509C5" w:rsidR="0009066A" w:rsidRPr="00286AF6" w:rsidRDefault="0009066A" w:rsidP="00811A77">
            <w:pPr>
              <w:spacing w:before="70" w:line="150" w:lineRule="exact"/>
              <w:ind w:right="57"/>
              <w:jc w:val="right"/>
              <w:rPr>
                <w:rFonts w:ascii="Arial" w:hAnsi="Arial" w:cs="Arial"/>
                <w:sz w:val="14"/>
                <w:szCs w:val="14"/>
              </w:rPr>
            </w:pPr>
            <w:r w:rsidRPr="008E7F4E">
              <w:rPr>
                <w:rFonts w:ascii="Arial" w:hAnsi="Arial" w:cs="Arial"/>
                <w:sz w:val="14"/>
                <w:szCs w:val="14"/>
                <w:lang w:val="en-US"/>
              </w:rPr>
              <w:t>10,2</w:t>
            </w:r>
          </w:p>
        </w:tc>
        <w:tc>
          <w:tcPr>
            <w:tcW w:w="517" w:type="dxa"/>
            <w:tcBorders>
              <w:top w:val="nil"/>
              <w:left w:val="single" w:sz="6" w:space="0" w:color="auto"/>
              <w:bottom w:val="nil"/>
              <w:right w:val="single" w:sz="6" w:space="0" w:color="auto"/>
            </w:tcBorders>
            <w:vAlign w:val="bottom"/>
          </w:tcPr>
          <w:p w14:paraId="27613706" w14:textId="2AF4B8F0" w:rsidR="0009066A" w:rsidRPr="00286AF6" w:rsidRDefault="0009066A" w:rsidP="00811A77">
            <w:pPr>
              <w:spacing w:before="70" w:line="150" w:lineRule="exact"/>
              <w:ind w:right="57"/>
              <w:jc w:val="right"/>
              <w:rPr>
                <w:rFonts w:ascii="Arial" w:hAnsi="Arial" w:cs="Arial"/>
                <w:sz w:val="14"/>
                <w:szCs w:val="14"/>
              </w:rPr>
            </w:pPr>
            <w:r w:rsidRPr="008E7F4E">
              <w:rPr>
                <w:rFonts w:ascii="Arial" w:hAnsi="Arial" w:cs="Arial"/>
                <w:sz w:val="14"/>
                <w:szCs w:val="14"/>
                <w:lang w:val="en-US"/>
              </w:rPr>
              <w:t>9,7</w:t>
            </w:r>
          </w:p>
        </w:tc>
        <w:tc>
          <w:tcPr>
            <w:tcW w:w="518" w:type="dxa"/>
            <w:tcBorders>
              <w:top w:val="nil"/>
              <w:left w:val="single" w:sz="6" w:space="0" w:color="auto"/>
              <w:bottom w:val="nil"/>
              <w:right w:val="single" w:sz="6" w:space="0" w:color="auto"/>
            </w:tcBorders>
            <w:vAlign w:val="bottom"/>
          </w:tcPr>
          <w:p w14:paraId="5788B540" w14:textId="09679805" w:rsidR="0009066A" w:rsidRPr="00FD3767" w:rsidRDefault="0009066A" w:rsidP="00811A77">
            <w:pPr>
              <w:spacing w:before="70" w:line="150" w:lineRule="exact"/>
              <w:ind w:right="57"/>
              <w:jc w:val="right"/>
              <w:rPr>
                <w:rFonts w:ascii="Arial" w:hAnsi="Arial" w:cs="Arial"/>
                <w:sz w:val="14"/>
                <w:szCs w:val="14"/>
              </w:rPr>
            </w:pPr>
            <w:r w:rsidRPr="00FD3767">
              <w:rPr>
                <w:rFonts w:ascii="Arial" w:hAnsi="Arial" w:cs="Arial"/>
                <w:sz w:val="14"/>
                <w:szCs w:val="14"/>
              </w:rPr>
              <w:t>9,2</w:t>
            </w:r>
          </w:p>
        </w:tc>
        <w:tc>
          <w:tcPr>
            <w:tcW w:w="518" w:type="dxa"/>
            <w:tcBorders>
              <w:top w:val="nil"/>
              <w:left w:val="single" w:sz="6" w:space="0" w:color="auto"/>
              <w:bottom w:val="nil"/>
              <w:right w:val="single" w:sz="6" w:space="0" w:color="auto"/>
            </w:tcBorders>
            <w:vAlign w:val="bottom"/>
          </w:tcPr>
          <w:p w14:paraId="329E2A73" w14:textId="54C931E0" w:rsidR="0009066A" w:rsidRPr="00675AB0" w:rsidRDefault="0009066A" w:rsidP="00811A77">
            <w:pPr>
              <w:spacing w:before="70" w:line="150" w:lineRule="exact"/>
              <w:ind w:right="57"/>
              <w:jc w:val="right"/>
              <w:rPr>
                <w:rFonts w:ascii="Arial" w:hAnsi="Arial" w:cs="Arial"/>
                <w:sz w:val="14"/>
                <w:szCs w:val="14"/>
              </w:rPr>
            </w:pPr>
            <w:r w:rsidRPr="00675AB0">
              <w:rPr>
                <w:rFonts w:ascii="Arial" w:hAnsi="Arial" w:cs="Arial"/>
                <w:sz w:val="14"/>
                <w:szCs w:val="14"/>
              </w:rPr>
              <w:t>9,1</w:t>
            </w:r>
          </w:p>
        </w:tc>
        <w:tc>
          <w:tcPr>
            <w:tcW w:w="518" w:type="dxa"/>
            <w:tcBorders>
              <w:top w:val="nil"/>
              <w:left w:val="single" w:sz="6" w:space="0" w:color="auto"/>
              <w:bottom w:val="nil"/>
              <w:right w:val="single" w:sz="6" w:space="0" w:color="auto"/>
            </w:tcBorders>
            <w:vAlign w:val="bottom"/>
          </w:tcPr>
          <w:p w14:paraId="78CF3B37" w14:textId="36CB8931" w:rsidR="0009066A" w:rsidRPr="00DB3B22" w:rsidRDefault="0009066A" w:rsidP="00811A77">
            <w:pPr>
              <w:pStyle w:val="12"/>
              <w:spacing w:before="70" w:line="150" w:lineRule="exact"/>
              <w:ind w:left="57" w:right="57"/>
              <w:jc w:val="right"/>
            </w:pPr>
            <w:r w:rsidRPr="00DB3B22">
              <w:t>9,3</w:t>
            </w:r>
          </w:p>
        </w:tc>
        <w:tc>
          <w:tcPr>
            <w:tcW w:w="518" w:type="dxa"/>
            <w:tcBorders>
              <w:top w:val="nil"/>
              <w:left w:val="single" w:sz="6" w:space="0" w:color="auto"/>
              <w:bottom w:val="nil"/>
              <w:right w:val="single" w:sz="6" w:space="0" w:color="auto"/>
            </w:tcBorders>
            <w:vAlign w:val="bottom"/>
          </w:tcPr>
          <w:p w14:paraId="411FAB16" w14:textId="6BCDA2A8" w:rsidR="0009066A" w:rsidRPr="00675AB0" w:rsidRDefault="0009066A" w:rsidP="00811A77">
            <w:pPr>
              <w:pStyle w:val="12"/>
              <w:spacing w:before="70" w:line="150" w:lineRule="exact"/>
              <w:ind w:left="57" w:right="57"/>
              <w:jc w:val="right"/>
            </w:pPr>
            <w:r w:rsidRPr="00675AB0">
              <w:t>8,9</w:t>
            </w:r>
          </w:p>
        </w:tc>
        <w:tc>
          <w:tcPr>
            <w:tcW w:w="2621" w:type="dxa"/>
            <w:tcBorders>
              <w:top w:val="nil"/>
              <w:left w:val="single" w:sz="6" w:space="0" w:color="auto"/>
              <w:bottom w:val="nil"/>
            </w:tcBorders>
            <w:vAlign w:val="bottom"/>
          </w:tcPr>
          <w:p w14:paraId="76F33970" w14:textId="1BDE1CE9" w:rsidR="0009066A" w:rsidRPr="00D270A1" w:rsidRDefault="0009066A" w:rsidP="00811A77">
            <w:pPr>
              <w:pStyle w:val="12"/>
              <w:spacing w:before="70" w:line="150" w:lineRule="exact"/>
              <w:ind w:left="170"/>
              <w:rPr>
                <w:i/>
                <w:color w:val="000000"/>
                <w:lang w:val="en-US"/>
              </w:rPr>
            </w:pPr>
            <w:r w:rsidRPr="00D270A1">
              <w:rPr>
                <w:i/>
                <w:lang w:val="en-US"/>
              </w:rPr>
              <w:t>Total</w:t>
            </w:r>
          </w:p>
        </w:tc>
      </w:tr>
      <w:tr w:rsidR="0009066A" w:rsidRPr="008C42B3" w14:paraId="7A99D6B7" w14:textId="77777777" w:rsidTr="006A1FED">
        <w:trPr>
          <w:cantSplit/>
          <w:jc w:val="center"/>
        </w:trPr>
        <w:tc>
          <w:tcPr>
            <w:tcW w:w="2607" w:type="dxa"/>
            <w:tcBorders>
              <w:top w:val="nil"/>
              <w:left w:val="nil"/>
              <w:bottom w:val="nil"/>
              <w:right w:val="single" w:sz="6" w:space="0" w:color="auto"/>
            </w:tcBorders>
            <w:vAlign w:val="bottom"/>
          </w:tcPr>
          <w:p w14:paraId="4AB04C76" w14:textId="7ACF20B7" w:rsidR="0009066A" w:rsidRPr="008E7F4E" w:rsidRDefault="0009066A" w:rsidP="00811A77">
            <w:pPr>
              <w:pStyle w:val="12"/>
              <w:spacing w:before="70" w:line="150" w:lineRule="exact"/>
              <w:ind w:left="170"/>
            </w:pPr>
            <w:r>
              <w:rPr>
                <w:color w:val="000000"/>
              </w:rPr>
              <w:t>Женщины</w:t>
            </w:r>
          </w:p>
        </w:tc>
        <w:tc>
          <w:tcPr>
            <w:tcW w:w="517" w:type="dxa"/>
            <w:tcBorders>
              <w:top w:val="nil"/>
              <w:left w:val="single" w:sz="6" w:space="0" w:color="auto"/>
              <w:bottom w:val="nil"/>
              <w:right w:val="single" w:sz="6" w:space="0" w:color="auto"/>
            </w:tcBorders>
            <w:vAlign w:val="bottom"/>
          </w:tcPr>
          <w:p w14:paraId="68722142" w14:textId="7726FE72" w:rsidR="0009066A" w:rsidRPr="008E7F4E" w:rsidRDefault="0009066A" w:rsidP="00811A77">
            <w:pPr>
              <w:spacing w:before="70" w:line="150" w:lineRule="exact"/>
              <w:ind w:right="57"/>
              <w:jc w:val="right"/>
              <w:rPr>
                <w:rFonts w:ascii="Arial" w:hAnsi="Arial" w:cs="Arial"/>
                <w:sz w:val="14"/>
                <w:szCs w:val="14"/>
                <w:lang w:val="en-US"/>
              </w:rPr>
            </w:pPr>
            <w:r w:rsidRPr="00286AF6">
              <w:rPr>
                <w:rFonts w:ascii="Arial" w:hAnsi="Arial" w:cs="Arial"/>
                <w:color w:val="000000"/>
                <w:sz w:val="14"/>
                <w:szCs w:val="14"/>
                <w:lang w:val="en-US"/>
              </w:rPr>
              <w:t>7,0</w:t>
            </w:r>
          </w:p>
        </w:tc>
        <w:tc>
          <w:tcPr>
            <w:tcW w:w="518" w:type="dxa"/>
            <w:tcBorders>
              <w:top w:val="nil"/>
              <w:left w:val="single" w:sz="6" w:space="0" w:color="auto"/>
              <w:bottom w:val="nil"/>
              <w:right w:val="single" w:sz="6" w:space="0" w:color="auto"/>
            </w:tcBorders>
            <w:vAlign w:val="bottom"/>
          </w:tcPr>
          <w:p w14:paraId="7D72CB5F" w14:textId="2DFC3FE5" w:rsidR="0009066A" w:rsidRPr="008E7F4E" w:rsidRDefault="0009066A" w:rsidP="00811A77">
            <w:pPr>
              <w:spacing w:before="70" w:line="150" w:lineRule="exact"/>
              <w:ind w:right="57"/>
              <w:jc w:val="right"/>
              <w:rPr>
                <w:rFonts w:ascii="Arial" w:hAnsi="Arial" w:cs="Arial"/>
                <w:sz w:val="14"/>
                <w:szCs w:val="14"/>
                <w:lang w:val="en-US"/>
              </w:rPr>
            </w:pPr>
            <w:r w:rsidRPr="00286AF6">
              <w:rPr>
                <w:rFonts w:ascii="Arial" w:hAnsi="Arial" w:cs="Arial"/>
                <w:color w:val="000000"/>
                <w:sz w:val="14"/>
                <w:szCs w:val="14"/>
                <w:lang w:val="en-US"/>
              </w:rPr>
              <w:t>6,2</w:t>
            </w:r>
          </w:p>
        </w:tc>
        <w:tc>
          <w:tcPr>
            <w:tcW w:w="518" w:type="dxa"/>
            <w:tcBorders>
              <w:top w:val="nil"/>
              <w:left w:val="single" w:sz="6" w:space="0" w:color="auto"/>
              <w:bottom w:val="nil"/>
              <w:right w:val="single" w:sz="6" w:space="0" w:color="auto"/>
            </w:tcBorders>
            <w:vAlign w:val="bottom"/>
          </w:tcPr>
          <w:p w14:paraId="37F0F904" w14:textId="412BFDFF" w:rsidR="0009066A" w:rsidRPr="008E7F4E" w:rsidRDefault="0009066A" w:rsidP="00811A77">
            <w:pPr>
              <w:spacing w:before="70" w:line="150" w:lineRule="exact"/>
              <w:ind w:right="57"/>
              <w:jc w:val="right"/>
              <w:rPr>
                <w:rFonts w:ascii="Arial" w:hAnsi="Arial" w:cs="Arial"/>
                <w:sz w:val="14"/>
                <w:szCs w:val="14"/>
                <w:lang w:val="en-US"/>
              </w:rPr>
            </w:pPr>
            <w:r w:rsidRPr="00286AF6">
              <w:rPr>
                <w:rFonts w:ascii="Arial" w:hAnsi="Arial" w:cs="Arial"/>
                <w:color w:val="000000"/>
                <w:sz w:val="14"/>
                <w:szCs w:val="14"/>
                <w:lang w:val="en-US"/>
              </w:rPr>
              <w:t>5,3</w:t>
            </w:r>
          </w:p>
        </w:tc>
        <w:tc>
          <w:tcPr>
            <w:tcW w:w="518" w:type="dxa"/>
            <w:tcBorders>
              <w:top w:val="nil"/>
              <w:left w:val="single" w:sz="6" w:space="0" w:color="auto"/>
              <w:bottom w:val="nil"/>
              <w:right w:val="single" w:sz="6" w:space="0" w:color="auto"/>
            </w:tcBorders>
            <w:vAlign w:val="bottom"/>
          </w:tcPr>
          <w:p w14:paraId="328DF1E2" w14:textId="4FBBF641" w:rsidR="0009066A" w:rsidRPr="008E7F4E" w:rsidRDefault="0009066A" w:rsidP="00811A77">
            <w:pPr>
              <w:spacing w:before="70" w:line="150" w:lineRule="exact"/>
              <w:ind w:right="57"/>
              <w:jc w:val="right"/>
              <w:rPr>
                <w:rFonts w:ascii="Arial" w:hAnsi="Arial" w:cs="Arial"/>
                <w:sz w:val="14"/>
                <w:szCs w:val="14"/>
                <w:lang w:val="en-US"/>
              </w:rPr>
            </w:pPr>
            <w:r w:rsidRPr="00286AF6">
              <w:rPr>
                <w:rFonts w:ascii="Arial" w:hAnsi="Arial" w:cs="Arial"/>
                <w:color w:val="000000"/>
                <w:sz w:val="14"/>
                <w:szCs w:val="14"/>
                <w:lang w:val="en-US"/>
              </w:rPr>
              <w:t>5,2</w:t>
            </w:r>
          </w:p>
        </w:tc>
        <w:tc>
          <w:tcPr>
            <w:tcW w:w="517" w:type="dxa"/>
            <w:tcBorders>
              <w:top w:val="nil"/>
              <w:left w:val="single" w:sz="6" w:space="0" w:color="auto"/>
              <w:bottom w:val="nil"/>
              <w:right w:val="single" w:sz="6" w:space="0" w:color="auto"/>
            </w:tcBorders>
            <w:vAlign w:val="bottom"/>
          </w:tcPr>
          <w:p w14:paraId="0A85465E" w14:textId="78E2F48D" w:rsidR="0009066A" w:rsidRPr="008E7F4E" w:rsidRDefault="0009066A" w:rsidP="00811A77">
            <w:pPr>
              <w:spacing w:before="70" w:line="150" w:lineRule="exact"/>
              <w:ind w:right="57"/>
              <w:jc w:val="right"/>
              <w:rPr>
                <w:rFonts w:ascii="Arial" w:hAnsi="Arial" w:cs="Arial"/>
                <w:sz w:val="14"/>
                <w:szCs w:val="14"/>
                <w:lang w:val="en-US"/>
              </w:rPr>
            </w:pPr>
            <w:r w:rsidRPr="00286AF6">
              <w:rPr>
                <w:rFonts w:ascii="Arial" w:hAnsi="Arial" w:cs="Arial"/>
                <w:color w:val="000000"/>
                <w:sz w:val="14"/>
                <w:szCs w:val="14"/>
                <w:lang w:val="en-US"/>
              </w:rPr>
              <w:t>4,8</w:t>
            </w:r>
          </w:p>
        </w:tc>
        <w:tc>
          <w:tcPr>
            <w:tcW w:w="518" w:type="dxa"/>
            <w:tcBorders>
              <w:top w:val="nil"/>
              <w:left w:val="single" w:sz="6" w:space="0" w:color="auto"/>
              <w:bottom w:val="nil"/>
              <w:right w:val="single" w:sz="6" w:space="0" w:color="auto"/>
            </w:tcBorders>
            <w:vAlign w:val="bottom"/>
          </w:tcPr>
          <w:p w14:paraId="35E940C4" w14:textId="35CCB65E" w:rsidR="0009066A" w:rsidRPr="00FD3767" w:rsidRDefault="0009066A" w:rsidP="00811A77">
            <w:pPr>
              <w:spacing w:before="70" w:line="150" w:lineRule="exact"/>
              <w:ind w:right="57"/>
              <w:jc w:val="right"/>
              <w:rPr>
                <w:rFonts w:ascii="Arial" w:hAnsi="Arial" w:cs="Arial"/>
                <w:sz w:val="14"/>
                <w:szCs w:val="14"/>
              </w:rPr>
            </w:pPr>
            <w:r w:rsidRPr="00FD3767">
              <w:rPr>
                <w:rFonts w:ascii="Arial" w:hAnsi="Arial" w:cs="Arial"/>
                <w:sz w:val="14"/>
                <w:szCs w:val="14"/>
              </w:rPr>
              <w:t>4,6</w:t>
            </w:r>
          </w:p>
        </w:tc>
        <w:tc>
          <w:tcPr>
            <w:tcW w:w="518" w:type="dxa"/>
            <w:tcBorders>
              <w:top w:val="nil"/>
              <w:left w:val="single" w:sz="6" w:space="0" w:color="auto"/>
              <w:bottom w:val="nil"/>
              <w:right w:val="single" w:sz="6" w:space="0" w:color="auto"/>
            </w:tcBorders>
            <w:vAlign w:val="bottom"/>
          </w:tcPr>
          <w:p w14:paraId="50667705" w14:textId="0B374DCA" w:rsidR="0009066A" w:rsidRPr="00675AB0" w:rsidRDefault="0009066A" w:rsidP="00811A77">
            <w:pPr>
              <w:spacing w:before="70" w:line="150" w:lineRule="exact"/>
              <w:ind w:right="57"/>
              <w:jc w:val="right"/>
              <w:rPr>
                <w:rFonts w:ascii="Arial" w:hAnsi="Arial" w:cs="Arial"/>
                <w:sz w:val="14"/>
                <w:szCs w:val="14"/>
              </w:rPr>
            </w:pPr>
            <w:r w:rsidRPr="00675AB0">
              <w:rPr>
                <w:rFonts w:ascii="Arial" w:hAnsi="Arial" w:cs="Arial"/>
                <w:sz w:val="14"/>
                <w:szCs w:val="14"/>
              </w:rPr>
              <w:t>4,2</w:t>
            </w:r>
          </w:p>
        </w:tc>
        <w:tc>
          <w:tcPr>
            <w:tcW w:w="518" w:type="dxa"/>
            <w:tcBorders>
              <w:top w:val="nil"/>
              <w:left w:val="single" w:sz="6" w:space="0" w:color="auto"/>
              <w:bottom w:val="nil"/>
              <w:right w:val="single" w:sz="6" w:space="0" w:color="auto"/>
            </w:tcBorders>
            <w:vAlign w:val="bottom"/>
          </w:tcPr>
          <w:p w14:paraId="05F0D02A" w14:textId="1966E46F" w:rsidR="0009066A" w:rsidRPr="00DB3B22" w:rsidRDefault="0009066A" w:rsidP="00811A77">
            <w:pPr>
              <w:pStyle w:val="12"/>
              <w:spacing w:before="70" w:line="150" w:lineRule="exact"/>
              <w:ind w:left="57" w:right="57"/>
              <w:jc w:val="right"/>
            </w:pPr>
            <w:r w:rsidRPr="00DB3B22">
              <w:t>4,5</w:t>
            </w:r>
          </w:p>
        </w:tc>
        <w:tc>
          <w:tcPr>
            <w:tcW w:w="518" w:type="dxa"/>
            <w:tcBorders>
              <w:top w:val="nil"/>
              <w:left w:val="single" w:sz="6" w:space="0" w:color="auto"/>
              <w:bottom w:val="nil"/>
              <w:right w:val="single" w:sz="6" w:space="0" w:color="auto"/>
            </w:tcBorders>
            <w:vAlign w:val="bottom"/>
          </w:tcPr>
          <w:p w14:paraId="026E8A77" w14:textId="4AE601D7" w:rsidR="0009066A" w:rsidRPr="00675AB0" w:rsidRDefault="0009066A" w:rsidP="00811A77">
            <w:pPr>
              <w:pStyle w:val="12"/>
              <w:spacing w:before="70" w:line="150" w:lineRule="exact"/>
              <w:ind w:left="57" w:right="57"/>
              <w:jc w:val="right"/>
            </w:pPr>
            <w:r w:rsidRPr="00675AB0">
              <w:t>4,4</w:t>
            </w:r>
          </w:p>
        </w:tc>
        <w:tc>
          <w:tcPr>
            <w:tcW w:w="2621" w:type="dxa"/>
            <w:tcBorders>
              <w:top w:val="nil"/>
              <w:left w:val="single" w:sz="6" w:space="0" w:color="auto"/>
              <w:bottom w:val="nil"/>
            </w:tcBorders>
            <w:vAlign w:val="bottom"/>
          </w:tcPr>
          <w:p w14:paraId="65C2BB57" w14:textId="3307E88B" w:rsidR="0009066A" w:rsidRPr="00DB046A" w:rsidRDefault="0009066A" w:rsidP="00811A77">
            <w:pPr>
              <w:pStyle w:val="12"/>
              <w:spacing w:before="70" w:line="150" w:lineRule="exact"/>
              <w:ind w:left="170"/>
              <w:rPr>
                <w:i/>
                <w:color w:val="000000"/>
                <w:lang w:val="en-US"/>
              </w:rPr>
            </w:pPr>
            <w:r w:rsidRPr="00CA0383">
              <w:rPr>
                <w:i/>
                <w:lang w:val="en-US"/>
              </w:rPr>
              <w:t>Female</w:t>
            </w:r>
          </w:p>
        </w:tc>
      </w:tr>
      <w:tr w:rsidR="0009066A" w:rsidRPr="008C42B3" w14:paraId="57E87722" w14:textId="77777777" w:rsidTr="006A1FED">
        <w:trPr>
          <w:cantSplit/>
          <w:jc w:val="center"/>
        </w:trPr>
        <w:tc>
          <w:tcPr>
            <w:tcW w:w="2607" w:type="dxa"/>
            <w:tcBorders>
              <w:top w:val="nil"/>
              <w:left w:val="nil"/>
              <w:bottom w:val="nil"/>
              <w:right w:val="single" w:sz="6" w:space="0" w:color="auto"/>
            </w:tcBorders>
            <w:vAlign w:val="bottom"/>
          </w:tcPr>
          <w:p w14:paraId="1963B446" w14:textId="0C2F4851" w:rsidR="0009066A" w:rsidRDefault="0009066A" w:rsidP="00811A77">
            <w:pPr>
              <w:pStyle w:val="12"/>
              <w:spacing w:before="70" w:line="150" w:lineRule="exact"/>
              <w:ind w:left="170"/>
              <w:rPr>
                <w:color w:val="000000"/>
              </w:rPr>
            </w:pPr>
            <w:r>
              <w:rPr>
                <w:color w:val="000000"/>
              </w:rPr>
              <w:t>Мужчины</w:t>
            </w:r>
          </w:p>
        </w:tc>
        <w:tc>
          <w:tcPr>
            <w:tcW w:w="517" w:type="dxa"/>
            <w:tcBorders>
              <w:top w:val="nil"/>
              <w:left w:val="single" w:sz="6" w:space="0" w:color="auto"/>
              <w:bottom w:val="nil"/>
              <w:right w:val="single" w:sz="6" w:space="0" w:color="auto"/>
            </w:tcBorders>
            <w:vAlign w:val="bottom"/>
          </w:tcPr>
          <w:p w14:paraId="2107B1FB" w14:textId="0CF613A9" w:rsidR="0009066A" w:rsidRPr="00286AF6" w:rsidRDefault="0009066A" w:rsidP="00811A77">
            <w:pPr>
              <w:spacing w:before="70" w:line="150" w:lineRule="exact"/>
              <w:ind w:right="57"/>
              <w:jc w:val="right"/>
              <w:rPr>
                <w:rFonts w:ascii="Arial" w:hAnsi="Arial" w:cs="Arial"/>
                <w:color w:val="000000"/>
                <w:sz w:val="14"/>
                <w:szCs w:val="14"/>
                <w:lang w:val="en-US"/>
              </w:rPr>
            </w:pPr>
            <w:r w:rsidRPr="00286AF6">
              <w:rPr>
                <w:rFonts w:ascii="Arial" w:hAnsi="Arial" w:cs="Arial"/>
                <w:color w:val="000000"/>
                <w:sz w:val="14"/>
                <w:szCs w:val="14"/>
                <w:lang w:val="en-US"/>
              </w:rPr>
              <w:t>22,2</w:t>
            </w:r>
          </w:p>
        </w:tc>
        <w:tc>
          <w:tcPr>
            <w:tcW w:w="518" w:type="dxa"/>
            <w:tcBorders>
              <w:top w:val="nil"/>
              <w:left w:val="single" w:sz="6" w:space="0" w:color="auto"/>
              <w:bottom w:val="nil"/>
              <w:right w:val="single" w:sz="6" w:space="0" w:color="auto"/>
            </w:tcBorders>
            <w:vAlign w:val="bottom"/>
          </w:tcPr>
          <w:p w14:paraId="3F43A7C6" w14:textId="575CF1C4" w:rsidR="0009066A" w:rsidRPr="00286AF6" w:rsidRDefault="0009066A" w:rsidP="00811A77">
            <w:pPr>
              <w:spacing w:before="70" w:line="150" w:lineRule="exact"/>
              <w:ind w:right="57"/>
              <w:jc w:val="right"/>
              <w:rPr>
                <w:rFonts w:ascii="Arial" w:hAnsi="Arial" w:cs="Arial"/>
                <w:color w:val="000000"/>
                <w:sz w:val="14"/>
                <w:szCs w:val="14"/>
                <w:lang w:val="en-US"/>
              </w:rPr>
            </w:pPr>
            <w:r w:rsidRPr="00286AF6">
              <w:rPr>
                <w:rFonts w:ascii="Arial" w:hAnsi="Arial" w:cs="Arial"/>
                <w:color w:val="000000"/>
                <w:sz w:val="14"/>
                <w:szCs w:val="14"/>
                <w:lang w:val="en-US"/>
              </w:rPr>
              <w:t>19,2</w:t>
            </w:r>
          </w:p>
        </w:tc>
        <w:tc>
          <w:tcPr>
            <w:tcW w:w="518" w:type="dxa"/>
            <w:tcBorders>
              <w:top w:val="nil"/>
              <w:left w:val="single" w:sz="6" w:space="0" w:color="auto"/>
              <w:bottom w:val="nil"/>
              <w:right w:val="single" w:sz="6" w:space="0" w:color="auto"/>
            </w:tcBorders>
            <w:vAlign w:val="bottom"/>
          </w:tcPr>
          <w:p w14:paraId="21883C9C" w14:textId="23B3CEF6" w:rsidR="0009066A" w:rsidRPr="00286AF6" w:rsidRDefault="0009066A" w:rsidP="00811A77">
            <w:pPr>
              <w:spacing w:before="70" w:line="150" w:lineRule="exact"/>
              <w:ind w:right="57"/>
              <w:jc w:val="right"/>
              <w:rPr>
                <w:rFonts w:ascii="Arial" w:hAnsi="Arial" w:cs="Arial"/>
                <w:color w:val="000000"/>
                <w:sz w:val="14"/>
                <w:szCs w:val="14"/>
                <w:lang w:val="en-US"/>
              </w:rPr>
            </w:pPr>
            <w:r w:rsidRPr="00286AF6">
              <w:rPr>
                <w:rFonts w:ascii="Arial" w:hAnsi="Arial" w:cs="Arial"/>
                <w:color w:val="000000"/>
                <w:sz w:val="14"/>
                <w:szCs w:val="14"/>
                <w:lang w:val="en-US"/>
              </w:rPr>
              <w:t>17,1</w:t>
            </w:r>
          </w:p>
        </w:tc>
        <w:tc>
          <w:tcPr>
            <w:tcW w:w="518" w:type="dxa"/>
            <w:tcBorders>
              <w:top w:val="nil"/>
              <w:left w:val="single" w:sz="6" w:space="0" w:color="auto"/>
              <w:bottom w:val="nil"/>
              <w:right w:val="single" w:sz="6" w:space="0" w:color="auto"/>
            </w:tcBorders>
            <w:vAlign w:val="bottom"/>
          </w:tcPr>
          <w:p w14:paraId="0289F2CF" w14:textId="44177647" w:rsidR="0009066A" w:rsidRPr="00286AF6" w:rsidRDefault="0009066A" w:rsidP="00811A77">
            <w:pPr>
              <w:spacing w:before="70" w:line="150" w:lineRule="exact"/>
              <w:ind w:right="57"/>
              <w:jc w:val="right"/>
              <w:rPr>
                <w:rFonts w:ascii="Arial" w:hAnsi="Arial" w:cs="Arial"/>
                <w:color w:val="000000"/>
                <w:sz w:val="14"/>
                <w:szCs w:val="14"/>
                <w:lang w:val="en-US"/>
              </w:rPr>
            </w:pPr>
            <w:r w:rsidRPr="00286AF6">
              <w:rPr>
                <w:rFonts w:ascii="Arial" w:hAnsi="Arial" w:cs="Arial"/>
                <w:color w:val="000000"/>
                <w:sz w:val="14"/>
                <w:szCs w:val="14"/>
                <w:lang w:val="en-US"/>
              </w:rPr>
              <w:t>16,0</w:t>
            </w:r>
          </w:p>
        </w:tc>
        <w:tc>
          <w:tcPr>
            <w:tcW w:w="517" w:type="dxa"/>
            <w:tcBorders>
              <w:top w:val="nil"/>
              <w:left w:val="single" w:sz="6" w:space="0" w:color="auto"/>
              <w:bottom w:val="nil"/>
              <w:right w:val="single" w:sz="6" w:space="0" w:color="auto"/>
            </w:tcBorders>
            <w:vAlign w:val="bottom"/>
          </w:tcPr>
          <w:p w14:paraId="0134A347" w14:textId="53216380" w:rsidR="0009066A" w:rsidRPr="00286AF6" w:rsidRDefault="0009066A" w:rsidP="00811A77">
            <w:pPr>
              <w:spacing w:before="70" w:line="150" w:lineRule="exact"/>
              <w:ind w:right="57"/>
              <w:jc w:val="right"/>
              <w:rPr>
                <w:rFonts w:ascii="Arial" w:hAnsi="Arial" w:cs="Arial"/>
                <w:color w:val="000000"/>
                <w:sz w:val="14"/>
                <w:szCs w:val="14"/>
                <w:lang w:val="en-US"/>
              </w:rPr>
            </w:pPr>
            <w:r w:rsidRPr="00286AF6">
              <w:rPr>
                <w:rFonts w:ascii="Arial" w:hAnsi="Arial" w:cs="Arial"/>
                <w:color w:val="000000"/>
                <w:sz w:val="14"/>
                <w:szCs w:val="14"/>
                <w:lang w:val="en-US"/>
              </w:rPr>
              <w:t>15,4</w:t>
            </w:r>
          </w:p>
        </w:tc>
        <w:tc>
          <w:tcPr>
            <w:tcW w:w="518" w:type="dxa"/>
            <w:tcBorders>
              <w:top w:val="nil"/>
              <w:left w:val="single" w:sz="6" w:space="0" w:color="auto"/>
              <w:bottom w:val="nil"/>
              <w:right w:val="single" w:sz="6" w:space="0" w:color="auto"/>
            </w:tcBorders>
            <w:vAlign w:val="bottom"/>
          </w:tcPr>
          <w:p w14:paraId="5B68977C" w14:textId="42F2F9F2" w:rsidR="0009066A" w:rsidRPr="00FD3767" w:rsidRDefault="0009066A" w:rsidP="00811A77">
            <w:pPr>
              <w:spacing w:before="70" w:line="150" w:lineRule="exact"/>
              <w:ind w:right="57"/>
              <w:jc w:val="right"/>
              <w:rPr>
                <w:rFonts w:ascii="Arial" w:hAnsi="Arial" w:cs="Arial"/>
                <w:sz w:val="14"/>
                <w:szCs w:val="14"/>
              </w:rPr>
            </w:pPr>
            <w:r w:rsidRPr="00FD3767">
              <w:rPr>
                <w:rFonts w:ascii="Arial" w:hAnsi="Arial" w:cs="Arial"/>
                <w:sz w:val="14"/>
                <w:szCs w:val="14"/>
              </w:rPr>
              <w:t>14,6</w:t>
            </w:r>
          </w:p>
        </w:tc>
        <w:tc>
          <w:tcPr>
            <w:tcW w:w="518" w:type="dxa"/>
            <w:tcBorders>
              <w:top w:val="nil"/>
              <w:left w:val="single" w:sz="6" w:space="0" w:color="auto"/>
              <w:bottom w:val="nil"/>
              <w:right w:val="single" w:sz="6" w:space="0" w:color="auto"/>
            </w:tcBorders>
            <w:vAlign w:val="bottom"/>
          </w:tcPr>
          <w:p w14:paraId="568865D4" w14:textId="72C3F53A" w:rsidR="0009066A" w:rsidRPr="00675AB0" w:rsidRDefault="0009066A" w:rsidP="00811A77">
            <w:pPr>
              <w:spacing w:before="70" w:line="150" w:lineRule="exact"/>
              <w:ind w:right="57"/>
              <w:jc w:val="right"/>
              <w:rPr>
                <w:rFonts w:ascii="Arial" w:hAnsi="Arial" w:cs="Arial"/>
                <w:sz w:val="14"/>
                <w:szCs w:val="14"/>
              </w:rPr>
            </w:pPr>
            <w:r w:rsidRPr="00675AB0">
              <w:rPr>
                <w:rFonts w:ascii="Arial" w:hAnsi="Arial" w:cs="Arial"/>
                <w:sz w:val="14"/>
                <w:szCs w:val="14"/>
              </w:rPr>
              <w:t>14,8</w:t>
            </w:r>
          </w:p>
        </w:tc>
        <w:tc>
          <w:tcPr>
            <w:tcW w:w="518" w:type="dxa"/>
            <w:tcBorders>
              <w:top w:val="nil"/>
              <w:left w:val="single" w:sz="6" w:space="0" w:color="auto"/>
              <w:bottom w:val="nil"/>
              <w:right w:val="single" w:sz="6" w:space="0" w:color="auto"/>
            </w:tcBorders>
            <w:vAlign w:val="bottom"/>
          </w:tcPr>
          <w:p w14:paraId="49B7516E" w14:textId="7E3D7B0D" w:rsidR="0009066A" w:rsidRPr="00DB3B22" w:rsidRDefault="0009066A" w:rsidP="00811A77">
            <w:pPr>
              <w:pStyle w:val="12"/>
              <w:spacing w:before="70" w:line="150" w:lineRule="exact"/>
              <w:ind w:left="57" w:right="57"/>
              <w:jc w:val="right"/>
            </w:pPr>
            <w:r w:rsidRPr="00DB3B22">
              <w:t>14,9</w:t>
            </w:r>
          </w:p>
        </w:tc>
        <w:tc>
          <w:tcPr>
            <w:tcW w:w="518" w:type="dxa"/>
            <w:tcBorders>
              <w:top w:val="nil"/>
              <w:left w:val="single" w:sz="6" w:space="0" w:color="auto"/>
              <w:bottom w:val="nil"/>
              <w:right w:val="single" w:sz="6" w:space="0" w:color="auto"/>
            </w:tcBorders>
            <w:vAlign w:val="bottom"/>
          </w:tcPr>
          <w:p w14:paraId="18BBB384" w14:textId="74E163DA" w:rsidR="0009066A" w:rsidRPr="00675AB0" w:rsidRDefault="0009066A" w:rsidP="00811A77">
            <w:pPr>
              <w:pStyle w:val="12"/>
              <w:spacing w:before="70" w:line="150" w:lineRule="exact"/>
              <w:ind w:left="57" w:right="57"/>
              <w:jc w:val="right"/>
            </w:pPr>
            <w:r w:rsidRPr="00675AB0">
              <w:t>14,2</w:t>
            </w:r>
          </w:p>
        </w:tc>
        <w:tc>
          <w:tcPr>
            <w:tcW w:w="2621" w:type="dxa"/>
            <w:tcBorders>
              <w:top w:val="nil"/>
              <w:left w:val="single" w:sz="6" w:space="0" w:color="auto"/>
              <w:bottom w:val="nil"/>
            </w:tcBorders>
            <w:vAlign w:val="bottom"/>
          </w:tcPr>
          <w:p w14:paraId="73E29E86" w14:textId="5170E46D" w:rsidR="0009066A" w:rsidRPr="00DB046A" w:rsidRDefault="0009066A" w:rsidP="00811A77">
            <w:pPr>
              <w:pStyle w:val="12"/>
              <w:spacing w:before="70" w:line="150" w:lineRule="exact"/>
              <w:ind w:left="170"/>
              <w:rPr>
                <w:i/>
                <w:color w:val="000000"/>
                <w:lang w:val="en-US"/>
              </w:rPr>
            </w:pPr>
            <w:r w:rsidRPr="00CA0383">
              <w:rPr>
                <w:i/>
                <w:lang w:val="en-US"/>
              </w:rPr>
              <w:t>Male</w:t>
            </w:r>
          </w:p>
        </w:tc>
      </w:tr>
      <w:tr w:rsidR="0009066A" w:rsidRPr="00D42306" w14:paraId="0F942BCB" w14:textId="77777777" w:rsidTr="006A1FED">
        <w:trPr>
          <w:cantSplit/>
          <w:jc w:val="center"/>
        </w:trPr>
        <w:tc>
          <w:tcPr>
            <w:tcW w:w="2607" w:type="dxa"/>
            <w:tcBorders>
              <w:top w:val="nil"/>
              <w:left w:val="nil"/>
              <w:bottom w:val="nil"/>
              <w:right w:val="single" w:sz="6" w:space="0" w:color="auto"/>
            </w:tcBorders>
            <w:vAlign w:val="bottom"/>
          </w:tcPr>
          <w:p w14:paraId="5B36AFA2" w14:textId="1B2743E5" w:rsidR="0009066A" w:rsidRDefault="0009066A" w:rsidP="00811A77">
            <w:pPr>
              <w:pStyle w:val="12"/>
              <w:spacing w:before="70" w:line="150" w:lineRule="exact"/>
              <w:ind w:right="85"/>
              <w:rPr>
                <w:color w:val="000000"/>
              </w:rPr>
            </w:pPr>
            <w:r w:rsidRPr="00CA0383">
              <w:t xml:space="preserve">3.7.1. Доля женщин репродуктивного возраста (от 18 до 44 лет), чьи </w:t>
            </w:r>
            <w:r>
              <w:br/>
            </w:r>
            <w:r w:rsidRPr="00CA0383">
              <w:t>потребности по планированию семьи удовлетворяются современными методами</w:t>
            </w:r>
            <w:proofErr w:type="gramStart"/>
            <w:r>
              <w:rPr>
                <w:vertAlign w:val="superscript"/>
              </w:rPr>
              <w:t>7</w:t>
            </w:r>
            <w:proofErr w:type="gramEnd"/>
            <w:r w:rsidRPr="00CA0383">
              <w:rPr>
                <w:vertAlign w:val="superscript"/>
              </w:rPr>
              <w:t>)</w:t>
            </w:r>
            <w:r w:rsidRPr="00CA0383">
              <w:t xml:space="preserve">, процентов </w:t>
            </w:r>
          </w:p>
        </w:tc>
        <w:tc>
          <w:tcPr>
            <w:tcW w:w="517" w:type="dxa"/>
            <w:tcBorders>
              <w:top w:val="nil"/>
              <w:left w:val="single" w:sz="6" w:space="0" w:color="auto"/>
              <w:bottom w:val="nil"/>
              <w:right w:val="single" w:sz="6" w:space="0" w:color="auto"/>
            </w:tcBorders>
            <w:vAlign w:val="bottom"/>
          </w:tcPr>
          <w:p w14:paraId="5BFCB809"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092D177A"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21EA4D82"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34AC31D2" w14:textId="16656BC0" w:rsidR="0009066A" w:rsidRPr="00286AF6" w:rsidRDefault="0009066A" w:rsidP="00811A77">
            <w:pPr>
              <w:spacing w:before="70" w:line="150" w:lineRule="exact"/>
              <w:ind w:right="57"/>
              <w:jc w:val="right"/>
              <w:rPr>
                <w:rFonts w:ascii="Arial" w:hAnsi="Arial" w:cs="Arial"/>
                <w:color w:val="000000"/>
                <w:sz w:val="14"/>
                <w:szCs w:val="14"/>
                <w:lang w:val="en-US"/>
              </w:rPr>
            </w:pPr>
            <w:r w:rsidRPr="00CA0383">
              <w:rPr>
                <w:rFonts w:ascii="Arial" w:hAnsi="Arial" w:cs="Arial"/>
                <w:sz w:val="14"/>
                <w:szCs w:val="14"/>
              </w:rPr>
              <w:t>74,7</w:t>
            </w:r>
          </w:p>
        </w:tc>
        <w:tc>
          <w:tcPr>
            <w:tcW w:w="517" w:type="dxa"/>
            <w:tcBorders>
              <w:top w:val="nil"/>
              <w:left w:val="single" w:sz="6" w:space="0" w:color="auto"/>
              <w:bottom w:val="nil"/>
              <w:right w:val="single" w:sz="6" w:space="0" w:color="auto"/>
            </w:tcBorders>
            <w:vAlign w:val="bottom"/>
          </w:tcPr>
          <w:p w14:paraId="4D00049A" w14:textId="77777777" w:rsidR="0009066A" w:rsidRPr="00286AF6" w:rsidRDefault="0009066A"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14BD7472" w14:textId="77777777" w:rsidR="0009066A" w:rsidRPr="00FD3767" w:rsidRDefault="0009066A"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4328ED7D" w14:textId="77777777" w:rsidR="0009066A" w:rsidRPr="00DB3B22" w:rsidRDefault="0009066A" w:rsidP="00811A77">
            <w:pPr>
              <w:pStyle w:val="12"/>
              <w:spacing w:before="70" w:line="150" w:lineRule="exact"/>
              <w:ind w:left="57" w:right="57"/>
              <w:jc w:val="right"/>
            </w:pPr>
          </w:p>
        </w:tc>
        <w:tc>
          <w:tcPr>
            <w:tcW w:w="518" w:type="dxa"/>
            <w:tcBorders>
              <w:top w:val="nil"/>
              <w:left w:val="single" w:sz="6" w:space="0" w:color="auto"/>
              <w:bottom w:val="nil"/>
              <w:right w:val="single" w:sz="6" w:space="0" w:color="auto"/>
            </w:tcBorders>
            <w:vAlign w:val="bottom"/>
          </w:tcPr>
          <w:p w14:paraId="142BB778" w14:textId="796BA246" w:rsidR="0009066A" w:rsidRPr="00DB3B22" w:rsidRDefault="0009066A" w:rsidP="00811A77">
            <w:pPr>
              <w:pStyle w:val="12"/>
              <w:spacing w:before="70" w:line="150" w:lineRule="exact"/>
              <w:ind w:left="57" w:right="57"/>
              <w:jc w:val="right"/>
            </w:pPr>
          </w:p>
        </w:tc>
        <w:tc>
          <w:tcPr>
            <w:tcW w:w="518" w:type="dxa"/>
            <w:tcBorders>
              <w:top w:val="nil"/>
              <w:left w:val="single" w:sz="6" w:space="0" w:color="auto"/>
              <w:bottom w:val="nil"/>
              <w:right w:val="single" w:sz="6" w:space="0" w:color="auto"/>
            </w:tcBorders>
            <w:vAlign w:val="bottom"/>
          </w:tcPr>
          <w:p w14:paraId="6C2A2F03" w14:textId="05C09EBB" w:rsidR="0009066A" w:rsidRPr="00675AB0" w:rsidRDefault="0009066A" w:rsidP="00811A77">
            <w:pPr>
              <w:pStyle w:val="12"/>
              <w:spacing w:before="70" w:line="150" w:lineRule="exact"/>
              <w:ind w:left="57" w:right="57"/>
              <w:jc w:val="right"/>
            </w:pPr>
            <w:r w:rsidRPr="00675AB0">
              <w:t>64,7</w:t>
            </w:r>
          </w:p>
        </w:tc>
        <w:tc>
          <w:tcPr>
            <w:tcW w:w="2621" w:type="dxa"/>
            <w:tcBorders>
              <w:top w:val="nil"/>
              <w:left w:val="single" w:sz="6" w:space="0" w:color="auto"/>
              <w:bottom w:val="nil"/>
            </w:tcBorders>
            <w:vAlign w:val="bottom"/>
          </w:tcPr>
          <w:p w14:paraId="295A7DAD" w14:textId="41EC777B" w:rsidR="0009066A" w:rsidRPr="00DB046A" w:rsidRDefault="0009066A" w:rsidP="00811A77">
            <w:pPr>
              <w:pStyle w:val="12"/>
              <w:spacing w:before="70" w:line="150" w:lineRule="exact"/>
              <w:ind w:left="57"/>
              <w:rPr>
                <w:i/>
                <w:color w:val="000000"/>
                <w:lang w:val="en-US"/>
              </w:rPr>
            </w:pPr>
            <w:r w:rsidRPr="00CA0383">
              <w:rPr>
                <w:i/>
                <w:lang w:val="en-US"/>
              </w:rPr>
              <w:t xml:space="preserve">3.7.1. Proportion of women </w:t>
            </w:r>
            <w:r w:rsidRPr="00CA0383">
              <w:rPr>
                <w:i/>
                <w:lang w:val="en-US"/>
              </w:rPr>
              <w:br/>
              <w:t>of reproductive age (aged 18</w:t>
            </w:r>
            <w:r>
              <w:rPr>
                <w:i/>
                <w:lang w:val="en-US"/>
              </w:rPr>
              <w:t xml:space="preserve"> – </w:t>
            </w:r>
            <w:r w:rsidRPr="00CA0383">
              <w:rPr>
                <w:i/>
                <w:lang w:val="en-US"/>
              </w:rPr>
              <w:t xml:space="preserve">44 years) who have their need for family planning satisfied with modern </w:t>
            </w:r>
            <w:r w:rsidRPr="00CA0383">
              <w:rPr>
                <w:i/>
                <w:lang w:val="en-US"/>
              </w:rPr>
              <w:br/>
              <w:t>methods</w:t>
            </w:r>
            <w:r w:rsidRPr="0009066A">
              <w:rPr>
                <w:i/>
                <w:vertAlign w:val="superscript"/>
                <w:lang w:val="en-US"/>
              </w:rPr>
              <w:t>7</w:t>
            </w:r>
            <w:r w:rsidRPr="00CA0383">
              <w:rPr>
                <w:i/>
                <w:vertAlign w:val="superscript"/>
                <w:lang w:val="en-US"/>
              </w:rPr>
              <w:t>)</w:t>
            </w:r>
            <w:r w:rsidRPr="00CA0383">
              <w:rPr>
                <w:i/>
                <w:lang w:val="en-US"/>
              </w:rPr>
              <w:t>, percent</w:t>
            </w:r>
          </w:p>
        </w:tc>
      </w:tr>
      <w:tr w:rsidR="0009066A" w:rsidRPr="00D42306" w14:paraId="0869D5DE" w14:textId="77777777" w:rsidTr="006A1FED">
        <w:trPr>
          <w:cantSplit/>
          <w:jc w:val="center"/>
        </w:trPr>
        <w:tc>
          <w:tcPr>
            <w:tcW w:w="2607" w:type="dxa"/>
            <w:tcBorders>
              <w:top w:val="nil"/>
              <w:left w:val="nil"/>
              <w:bottom w:val="nil"/>
              <w:right w:val="single" w:sz="6" w:space="0" w:color="auto"/>
            </w:tcBorders>
            <w:vAlign w:val="bottom"/>
          </w:tcPr>
          <w:p w14:paraId="7D848D0B" w14:textId="118263D5" w:rsidR="0009066A" w:rsidRPr="003B7B6E" w:rsidRDefault="0009066A" w:rsidP="00811A77">
            <w:pPr>
              <w:pStyle w:val="12"/>
              <w:spacing w:before="70" w:line="150" w:lineRule="exact"/>
              <w:ind w:right="85"/>
            </w:pPr>
            <w:r w:rsidRPr="003B7B6E">
              <w:rPr>
                <w:color w:val="000000"/>
              </w:rPr>
              <w:t xml:space="preserve">3.7.2. Коэффициент рождаемости среди подростков (в возрасте </w:t>
            </w:r>
            <w:r w:rsidRPr="003B7B6E">
              <w:rPr>
                <w:color w:val="000000"/>
              </w:rPr>
              <w:br/>
              <w:t xml:space="preserve">от 10 до 14 лет и в возрасте </w:t>
            </w:r>
            <w:r w:rsidRPr="003B7B6E">
              <w:rPr>
                <w:color w:val="000000"/>
              </w:rPr>
              <w:br/>
              <w:t xml:space="preserve">от 15 до 19 лет), на 1000 женщин </w:t>
            </w:r>
            <w:r w:rsidRPr="003B7B6E">
              <w:rPr>
                <w:color w:val="000000"/>
              </w:rPr>
              <w:br/>
              <w:t xml:space="preserve">в соответствующей возрастной </w:t>
            </w:r>
            <w:r w:rsidRPr="003B7B6E">
              <w:rPr>
                <w:color w:val="000000"/>
              </w:rPr>
              <w:br/>
              <w:t>группе</w:t>
            </w:r>
            <w:proofErr w:type="gramStart"/>
            <w:r w:rsidRPr="003B7B6E">
              <w:rPr>
                <w:vertAlign w:val="superscript"/>
              </w:rPr>
              <w:t>4</w:t>
            </w:r>
            <w:proofErr w:type="gramEnd"/>
            <w:r w:rsidRPr="003B7B6E">
              <w:rPr>
                <w:vertAlign w:val="superscript"/>
              </w:rPr>
              <w:t>)</w:t>
            </w:r>
          </w:p>
        </w:tc>
        <w:tc>
          <w:tcPr>
            <w:tcW w:w="517" w:type="dxa"/>
            <w:tcBorders>
              <w:top w:val="nil"/>
              <w:left w:val="single" w:sz="6" w:space="0" w:color="auto"/>
              <w:bottom w:val="nil"/>
              <w:right w:val="single" w:sz="6" w:space="0" w:color="auto"/>
            </w:tcBorders>
            <w:vAlign w:val="bottom"/>
          </w:tcPr>
          <w:p w14:paraId="6123D455"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3695ABF4"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26F278C6"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3F100232" w14:textId="77777777" w:rsidR="0009066A" w:rsidRPr="00CA0383" w:rsidRDefault="0009066A" w:rsidP="00811A77">
            <w:pPr>
              <w:spacing w:before="7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64310FD4"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493925C9" w14:textId="77777777" w:rsidR="0009066A" w:rsidRPr="00FD3767" w:rsidRDefault="0009066A"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306B6DD5" w14:textId="77777777" w:rsidR="0009066A" w:rsidRPr="00DB3B22" w:rsidRDefault="0009066A" w:rsidP="00811A77">
            <w:pPr>
              <w:pStyle w:val="12"/>
              <w:spacing w:before="70" w:line="150" w:lineRule="exact"/>
              <w:ind w:left="57" w:right="57"/>
              <w:jc w:val="right"/>
            </w:pPr>
          </w:p>
        </w:tc>
        <w:tc>
          <w:tcPr>
            <w:tcW w:w="518" w:type="dxa"/>
            <w:tcBorders>
              <w:top w:val="nil"/>
              <w:left w:val="single" w:sz="6" w:space="0" w:color="auto"/>
              <w:bottom w:val="nil"/>
              <w:right w:val="single" w:sz="6" w:space="0" w:color="auto"/>
            </w:tcBorders>
            <w:vAlign w:val="bottom"/>
          </w:tcPr>
          <w:p w14:paraId="246147BE" w14:textId="77777777" w:rsidR="0009066A" w:rsidRDefault="0009066A" w:rsidP="00811A77">
            <w:pPr>
              <w:pStyle w:val="12"/>
              <w:spacing w:before="70" w:line="150" w:lineRule="exact"/>
              <w:ind w:left="57" w:right="57"/>
              <w:jc w:val="right"/>
            </w:pPr>
          </w:p>
        </w:tc>
        <w:tc>
          <w:tcPr>
            <w:tcW w:w="518" w:type="dxa"/>
            <w:tcBorders>
              <w:top w:val="nil"/>
              <w:left w:val="single" w:sz="6" w:space="0" w:color="auto"/>
              <w:bottom w:val="nil"/>
              <w:right w:val="single" w:sz="6" w:space="0" w:color="auto"/>
            </w:tcBorders>
            <w:vAlign w:val="bottom"/>
          </w:tcPr>
          <w:p w14:paraId="430A02D0" w14:textId="77777777" w:rsidR="0009066A" w:rsidRPr="006A1FED" w:rsidRDefault="0009066A" w:rsidP="00811A77">
            <w:pPr>
              <w:pStyle w:val="12"/>
              <w:spacing w:before="70" w:line="150" w:lineRule="exact"/>
              <w:ind w:left="57" w:right="57"/>
              <w:jc w:val="right"/>
            </w:pPr>
          </w:p>
        </w:tc>
        <w:tc>
          <w:tcPr>
            <w:tcW w:w="2621" w:type="dxa"/>
            <w:tcBorders>
              <w:top w:val="nil"/>
              <w:left w:val="single" w:sz="6" w:space="0" w:color="auto"/>
              <w:bottom w:val="nil"/>
            </w:tcBorders>
            <w:vAlign w:val="bottom"/>
          </w:tcPr>
          <w:p w14:paraId="721AC7A4" w14:textId="1592DDAE" w:rsidR="0009066A" w:rsidRPr="003B7B6E" w:rsidRDefault="0009066A" w:rsidP="00811A77">
            <w:pPr>
              <w:pStyle w:val="12"/>
              <w:spacing w:before="70" w:line="150" w:lineRule="exact"/>
              <w:ind w:left="57"/>
              <w:rPr>
                <w:i/>
                <w:color w:val="000000"/>
                <w:lang w:val="en-US"/>
              </w:rPr>
            </w:pPr>
            <w:r w:rsidRPr="003B7B6E">
              <w:rPr>
                <w:i/>
                <w:color w:val="000000"/>
                <w:lang w:val="en-US"/>
              </w:rPr>
              <w:t xml:space="preserve">3.7.2. Adolescent birth rate (aged </w:t>
            </w:r>
            <w:r w:rsidRPr="003B7B6E">
              <w:rPr>
                <w:i/>
                <w:color w:val="000000"/>
                <w:lang w:val="en-US"/>
              </w:rPr>
              <w:br/>
              <w:t xml:space="preserve">10 – 14 years; aged 15 – 19 years), </w:t>
            </w:r>
            <w:r w:rsidRPr="003B7B6E">
              <w:rPr>
                <w:i/>
                <w:color w:val="000000"/>
                <w:lang w:val="en-US"/>
              </w:rPr>
              <w:br/>
              <w:t>per 1,000 women in that age group</w:t>
            </w:r>
            <w:r w:rsidRPr="003B7B6E">
              <w:rPr>
                <w:i/>
                <w:vertAlign w:val="superscript"/>
                <w:lang w:val="en-US"/>
              </w:rPr>
              <w:t>4)</w:t>
            </w:r>
          </w:p>
        </w:tc>
      </w:tr>
      <w:tr w:rsidR="0009066A" w:rsidRPr="008C42B3" w14:paraId="08FCE471" w14:textId="77777777" w:rsidTr="006A1FED">
        <w:trPr>
          <w:cantSplit/>
          <w:jc w:val="center"/>
        </w:trPr>
        <w:tc>
          <w:tcPr>
            <w:tcW w:w="2607" w:type="dxa"/>
            <w:tcBorders>
              <w:top w:val="nil"/>
              <w:left w:val="nil"/>
              <w:bottom w:val="nil"/>
              <w:right w:val="single" w:sz="6" w:space="0" w:color="auto"/>
            </w:tcBorders>
            <w:vAlign w:val="bottom"/>
          </w:tcPr>
          <w:p w14:paraId="02E5F75C" w14:textId="68D476AD" w:rsidR="0009066A" w:rsidRPr="003B7B6E" w:rsidRDefault="0009066A" w:rsidP="00811A77">
            <w:pPr>
              <w:pStyle w:val="12"/>
              <w:spacing w:before="70" w:line="150" w:lineRule="exact"/>
              <w:ind w:left="170"/>
              <w:rPr>
                <w:color w:val="000000"/>
              </w:rPr>
            </w:pPr>
            <w:r w:rsidRPr="003B7B6E">
              <w:rPr>
                <w:color w:val="000000"/>
              </w:rPr>
              <w:t>В</w:t>
            </w:r>
            <w:r w:rsidRPr="003B7B6E">
              <w:rPr>
                <w:color w:val="000000"/>
                <w:lang w:val="en-US"/>
              </w:rPr>
              <w:t xml:space="preserve"> </w:t>
            </w:r>
            <w:r w:rsidRPr="003B7B6E">
              <w:rPr>
                <w:color w:val="000000"/>
              </w:rPr>
              <w:t>возрасте</w:t>
            </w:r>
            <w:r w:rsidRPr="003B7B6E">
              <w:rPr>
                <w:color w:val="000000"/>
                <w:lang w:val="en-US"/>
              </w:rPr>
              <w:t xml:space="preserve"> 10 – 14 </w:t>
            </w:r>
            <w:r w:rsidRPr="003B7B6E">
              <w:rPr>
                <w:color w:val="000000"/>
              </w:rPr>
              <w:t>лет</w:t>
            </w:r>
          </w:p>
        </w:tc>
        <w:tc>
          <w:tcPr>
            <w:tcW w:w="517" w:type="dxa"/>
            <w:tcBorders>
              <w:top w:val="nil"/>
              <w:left w:val="single" w:sz="6" w:space="0" w:color="auto"/>
              <w:bottom w:val="nil"/>
              <w:right w:val="single" w:sz="6" w:space="0" w:color="auto"/>
            </w:tcBorders>
            <w:vAlign w:val="bottom"/>
          </w:tcPr>
          <w:p w14:paraId="4B4F3BF2" w14:textId="39D9AA75" w:rsidR="0009066A" w:rsidRPr="00286AF6" w:rsidRDefault="0009066A" w:rsidP="00811A77">
            <w:pPr>
              <w:spacing w:before="7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0,1</w:t>
            </w:r>
          </w:p>
        </w:tc>
        <w:tc>
          <w:tcPr>
            <w:tcW w:w="518" w:type="dxa"/>
            <w:tcBorders>
              <w:top w:val="nil"/>
              <w:left w:val="single" w:sz="6" w:space="0" w:color="auto"/>
              <w:bottom w:val="nil"/>
              <w:right w:val="single" w:sz="6" w:space="0" w:color="auto"/>
            </w:tcBorders>
            <w:vAlign w:val="bottom"/>
          </w:tcPr>
          <w:p w14:paraId="39BB7D3F" w14:textId="6E6D1BA6" w:rsidR="0009066A" w:rsidRPr="00286AF6" w:rsidRDefault="0009066A" w:rsidP="00811A77">
            <w:pPr>
              <w:spacing w:before="7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0,08</w:t>
            </w:r>
          </w:p>
        </w:tc>
        <w:tc>
          <w:tcPr>
            <w:tcW w:w="518" w:type="dxa"/>
            <w:tcBorders>
              <w:top w:val="nil"/>
              <w:left w:val="single" w:sz="6" w:space="0" w:color="auto"/>
              <w:bottom w:val="nil"/>
              <w:right w:val="single" w:sz="6" w:space="0" w:color="auto"/>
            </w:tcBorders>
            <w:vAlign w:val="bottom"/>
          </w:tcPr>
          <w:p w14:paraId="68C0AB8E" w14:textId="6ACAA4A4" w:rsidR="0009066A" w:rsidRPr="00286AF6" w:rsidRDefault="0009066A" w:rsidP="00811A77">
            <w:pPr>
              <w:spacing w:before="7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0,08</w:t>
            </w:r>
          </w:p>
        </w:tc>
        <w:tc>
          <w:tcPr>
            <w:tcW w:w="518" w:type="dxa"/>
            <w:tcBorders>
              <w:top w:val="nil"/>
              <w:left w:val="single" w:sz="6" w:space="0" w:color="auto"/>
              <w:bottom w:val="nil"/>
              <w:right w:val="single" w:sz="6" w:space="0" w:color="auto"/>
            </w:tcBorders>
            <w:vAlign w:val="bottom"/>
          </w:tcPr>
          <w:p w14:paraId="42826657" w14:textId="7B1B12A6" w:rsidR="0009066A" w:rsidRPr="00CA0383" w:rsidRDefault="0009066A" w:rsidP="00811A77">
            <w:pPr>
              <w:spacing w:before="70" w:line="150" w:lineRule="exact"/>
              <w:ind w:right="57"/>
              <w:jc w:val="right"/>
              <w:rPr>
                <w:rFonts w:ascii="Arial" w:hAnsi="Arial" w:cs="Arial"/>
                <w:sz w:val="14"/>
                <w:szCs w:val="14"/>
              </w:rPr>
            </w:pPr>
            <w:r w:rsidRPr="00BB0E6C">
              <w:rPr>
                <w:rFonts w:ascii="Arial" w:hAnsi="Arial" w:cs="Arial"/>
                <w:color w:val="000000"/>
                <w:sz w:val="14"/>
                <w:szCs w:val="14"/>
                <w:lang w:val="en-US"/>
              </w:rPr>
              <w:t>0,07</w:t>
            </w:r>
          </w:p>
        </w:tc>
        <w:tc>
          <w:tcPr>
            <w:tcW w:w="517" w:type="dxa"/>
            <w:tcBorders>
              <w:top w:val="nil"/>
              <w:left w:val="single" w:sz="6" w:space="0" w:color="auto"/>
              <w:bottom w:val="nil"/>
              <w:right w:val="single" w:sz="6" w:space="0" w:color="auto"/>
            </w:tcBorders>
            <w:vAlign w:val="bottom"/>
          </w:tcPr>
          <w:p w14:paraId="1F9CE5D5" w14:textId="58A759DF" w:rsidR="0009066A" w:rsidRPr="00286AF6" w:rsidRDefault="0009066A" w:rsidP="00811A77">
            <w:pPr>
              <w:spacing w:before="7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0,06</w:t>
            </w:r>
          </w:p>
        </w:tc>
        <w:tc>
          <w:tcPr>
            <w:tcW w:w="518" w:type="dxa"/>
            <w:tcBorders>
              <w:top w:val="nil"/>
              <w:left w:val="single" w:sz="6" w:space="0" w:color="auto"/>
              <w:bottom w:val="nil"/>
              <w:right w:val="single" w:sz="6" w:space="0" w:color="auto"/>
            </w:tcBorders>
            <w:vAlign w:val="bottom"/>
          </w:tcPr>
          <w:p w14:paraId="6129E821" w14:textId="272FABAF" w:rsidR="0009066A" w:rsidRPr="00FD3767" w:rsidRDefault="0009066A" w:rsidP="00811A77">
            <w:pPr>
              <w:spacing w:before="70" w:line="150" w:lineRule="exact"/>
              <w:ind w:right="57"/>
              <w:jc w:val="right"/>
              <w:rPr>
                <w:rFonts w:ascii="Arial" w:hAnsi="Arial" w:cs="Arial"/>
                <w:sz w:val="14"/>
                <w:szCs w:val="14"/>
              </w:rPr>
            </w:pPr>
            <w:r w:rsidRPr="00FD3767">
              <w:rPr>
                <w:rFonts w:ascii="Arial" w:hAnsi="Arial" w:cs="Arial"/>
                <w:sz w:val="14"/>
                <w:szCs w:val="14"/>
              </w:rPr>
              <w:t>0,06</w:t>
            </w:r>
          </w:p>
        </w:tc>
        <w:tc>
          <w:tcPr>
            <w:tcW w:w="518" w:type="dxa"/>
            <w:tcBorders>
              <w:top w:val="nil"/>
              <w:left w:val="single" w:sz="6" w:space="0" w:color="auto"/>
              <w:bottom w:val="nil"/>
              <w:right w:val="single" w:sz="6" w:space="0" w:color="auto"/>
            </w:tcBorders>
            <w:vAlign w:val="bottom"/>
          </w:tcPr>
          <w:p w14:paraId="1FBB2C55" w14:textId="6ADA3316" w:rsidR="0009066A" w:rsidRPr="00DB3B22" w:rsidRDefault="0009066A" w:rsidP="00811A77">
            <w:pPr>
              <w:pStyle w:val="12"/>
              <w:spacing w:before="70" w:line="150" w:lineRule="exact"/>
              <w:ind w:left="57" w:right="57"/>
              <w:jc w:val="right"/>
            </w:pPr>
            <w:r w:rsidRPr="00DB3B22">
              <w:t>0,06</w:t>
            </w:r>
          </w:p>
        </w:tc>
        <w:tc>
          <w:tcPr>
            <w:tcW w:w="518" w:type="dxa"/>
            <w:tcBorders>
              <w:top w:val="nil"/>
              <w:left w:val="single" w:sz="6" w:space="0" w:color="auto"/>
              <w:bottom w:val="nil"/>
              <w:right w:val="single" w:sz="6" w:space="0" w:color="auto"/>
            </w:tcBorders>
            <w:vAlign w:val="bottom"/>
          </w:tcPr>
          <w:p w14:paraId="6AA07365" w14:textId="4FE6BD04" w:rsidR="0009066A" w:rsidRDefault="0009066A" w:rsidP="00811A77">
            <w:pPr>
              <w:pStyle w:val="12"/>
              <w:spacing w:before="70" w:line="150" w:lineRule="exact"/>
              <w:ind w:left="57" w:right="57"/>
              <w:jc w:val="right"/>
            </w:pPr>
            <w:r w:rsidRPr="00DB3B22">
              <w:t>0,06</w:t>
            </w:r>
          </w:p>
        </w:tc>
        <w:tc>
          <w:tcPr>
            <w:tcW w:w="518" w:type="dxa"/>
            <w:tcBorders>
              <w:top w:val="nil"/>
              <w:left w:val="single" w:sz="6" w:space="0" w:color="auto"/>
              <w:bottom w:val="nil"/>
              <w:right w:val="single" w:sz="6" w:space="0" w:color="auto"/>
            </w:tcBorders>
            <w:vAlign w:val="bottom"/>
          </w:tcPr>
          <w:p w14:paraId="2877E493" w14:textId="1E991852" w:rsidR="0009066A" w:rsidRPr="001C68A2" w:rsidRDefault="0009066A" w:rsidP="00811A77">
            <w:pPr>
              <w:pStyle w:val="12"/>
              <w:spacing w:before="70" w:line="150" w:lineRule="exact"/>
              <w:ind w:left="57" w:right="57"/>
              <w:jc w:val="right"/>
            </w:pPr>
            <w:r w:rsidRPr="00675AB0">
              <w:t>0,06</w:t>
            </w:r>
          </w:p>
        </w:tc>
        <w:tc>
          <w:tcPr>
            <w:tcW w:w="2621" w:type="dxa"/>
            <w:tcBorders>
              <w:top w:val="nil"/>
              <w:left w:val="single" w:sz="6" w:space="0" w:color="auto"/>
              <w:bottom w:val="nil"/>
            </w:tcBorders>
            <w:vAlign w:val="bottom"/>
          </w:tcPr>
          <w:p w14:paraId="1A88B10C" w14:textId="2A785AD2" w:rsidR="0009066A" w:rsidRPr="003B7B6E" w:rsidRDefault="0009066A" w:rsidP="00811A77">
            <w:pPr>
              <w:pStyle w:val="12"/>
              <w:spacing w:before="70" w:line="150" w:lineRule="exact"/>
              <w:ind w:left="170"/>
              <w:rPr>
                <w:i/>
                <w:color w:val="000000"/>
                <w:lang w:val="en-US"/>
              </w:rPr>
            </w:pPr>
            <w:r w:rsidRPr="003B7B6E">
              <w:rPr>
                <w:i/>
                <w:color w:val="000000"/>
                <w:lang w:val="en-US"/>
              </w:rPr>
              <w:t>aged 10 – 14 years</w:t>
            </w:r>
          </w:p>
        </w:tc>
      </w:tr>
      <w:tr w:rsidR="0009066A" w:rsidRPr="008C42B3" w14:paraId="63EA3633" w14:textId="77777777" w:rsidTr="006A1FED">
        <w:trPr>
          <w:cantSplit/>
          <w:jc w:val="center"/>
        </w:trPr>
        <w:tc>
          <w:tcPr>
            <w:tcW w:w="2607" w:type="dxa"/>
            <w:tcBorders>
              <w:top w:val="nil"/>
              <w:left w:val="nil"/>
              <w:bottom w:val="nil"/>
              <w:right w:val="single" w:sz="6" w:space="0" w:color="auto"/>
            </w:tcBorders>
            <w:vAlign w:val="bottom"/>
          </w:tcPr>
          <w:p w14:paraId="59C29AFF" w14:textId="2B2E3984" w:rsidR="0009066A" w:rsidRPr="003B7B6E" w:rsidRDefault="0009066A" w:rsidP="00811A77">
            <w:pPr>
              <w:pStyle w:val="12"/>
              <w:spacing w:before="70" w:line="150" w:lineRule="exact"/>
              <w:ind w:left="170"/>
              <w:rPr>
                <w:color w:val="000000"/>
              </w:rPr>
            </w:pPr>
            <w:r w:rsidRPr="003B7B6E">
              <w:rPr>
                <w:color w:val="000000"/>
              </w:rPr>
              <w:t>В</w:t>
            </w:r>
            <w:r w:rsidRPr="003B7B6E">
              <w:rPr>
                <w:color w:val="000000"/>
                <w:lang w:val="en-US"/>
              </w:rPr>
              <w:t xml:space="preserve"> </w:t>
            </w:r>
            <w:r w:rsidRPr="003B7B6E">
              <w:rPr>
                <w:color w:val="000000"/>
              </w:rPr>
              <w:t>возрасте</w:t>
            </w:r>
            <w:r w:rsidRPr="003B7B6E">
              <w:rPr>
                <w:color w:val="000000"/>
                <w:lang w:val="en-US"/>
              </w:rPr>
              <w:t xml:space="preserve"> 15 – 19 </w:t>
            </w:r>
            <w:r w:rsidRPr="003B7B6E">
              <w:rPr>
                <w:color w:val="000000"/>
              </w:rPr>
              <w:t>лет</w:t>
            </w:r>
          </w:p>
        </w:tc>
        <w:tc>
          <w:tcPr>
            <w:tcW w:w="517" w:type="dxa"/>
            <w:tcBorders>
              <w:top w:val="nil"/>
              <w:left w:val="single" w:sz="6" w:space="0" w:color="auto"/>
              <w:bottom w:val="nil"/>
              <w:right w:val="single" w:sz="6" w:space="0" w:color="auto"/>
            </w:tcBorders>
            <w:vAlign w:val="bottom"/>
          </w:tcPr>
          <w:p w14:paraId="19C112AA" w14:textId="27614184" w:rsidR="0009066A" w:rsidRPr="00BB0E6C" w:rsidRDefault="0009066A" w:rsidP="00811A77">
            <w:pPr>
              <w:spacing w:before="7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26,9</w:t>
            </w:r>
          </w:p>
        </w:tc>
        <w:tc>
          <w:tcPr>
            <w:tcW w:w="518" w:type="dxa"/>
            <w:tcBorders>
              <w:top w:val="nil"/>
              <w:left w:val="single" w:sz="6" w:space="0" w:color="auto"/>
              <w:bottom w:val="nil"/>
              <w:right w:val="single" w:sz="6" w:space="0" w:color="auto"/>
            </w:tcBorders>
            <w:vAlign w:val="bottom"/>
          </w:tcPr>
          <w:p w14:paraId="1EF5B80F" w14:textId="591B2025" w:rsidR="0009066A" w:rsidRPr="00BB0E6C" w:rsidRDefault="0009066A" w:rsidP="00811A77">
            <w:pPr>
              <w:spacing w:before="7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24</w:t>
            </w:r>
            <w:r>
              <w:rPr>
                <w:rFonts w:ascii="Arial" w:hAnsi="Arial" w:cs="Arial"/>
                <w:color w:val="000000"/>
                <w:sz w:val="14"/>
                <w:szCs w:val="14"/>
              </w:rPr>
              <w:t>,0</w:t>
            </w:r>
          </w:p>
        </w:tc>
        <w:tc>
          <w:tcPr>
            <w:tcW w:w="518" w:type="dxa"/>
            <w:tcBorders>
              <w:top w:val="nil"/>
              <w:left w:val="single" w:sz="6" w:space="0" w:color="auto"/>
              <w:bottom w:val="nil"/>
              <w:right w:val="single" w:sz="6" w:space="0" w:color="auto"/>
            </w:tcBorders>
            <w:vAlign w:val="bottom"/>
          </w:tcPr>
          <w:p w14:paraId="53A2E90C" w14:textId="00AD1851" w:rsidR="0009066A" w:rsidRPr="00BB0E6C" w:rsidRDefault="0009066A" w:rsidP="00811A77">
            <w:pPr>
              <w:spacing w:before="7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21,5</w:t>
            </w:r>
          </w:p>
        </w:tc>
        <w:tc>
          <w:tcPr>
            <w:tcW w:w="518" w:type="dxa"/>
            <w:tcBorders>
              <w:top w:val="nil"/>
              <w:left w:val="single" w:sz="6" w:space="0" w:color="auto"/>
              <w:bottom w:val="nil"/>
              <w:right w:val="single" w:sz="6" w:space="0" w:color="auto"/>
            </w:tcBorders>
            <w:vAlign w:val="bottom"/>
          </w:tcPr>
          <w:p w14:paraId="2BD343C8" w14:textId="0B8A8BFC" w:rsidR="0009066A" w:rsidRPr="00BB0E6C" w:rsidRDefault="0009066A" w:rsidP="00811A77">
            <w:pPr>
              <w:spacing w:before="7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18,4</w:t>
            </w:r>
          </w:p>
        </w:tc>
        <w:tc>
          <w:tcPr>
            <w:tcW w:w="517" w:type="dxa"/>
            <w:tcBorders>
              <w:top w:val="nil"/>
              <w:left w:val="single" w:sz="6" w:space="0" w:color="auto"/>
              <w:bottom w:val="nil"/>
              <w:right w:val="single" w:sz="6" w:space="0" w:color="auto"/>
            </w:tcBorders>
            <w:vAlign w:val="bottom"/>
          </w:tcPr>
          <w:p w14:paraId="62DC2200" w14:textId="5D28EAA2" w:rsidR="0009066A" w:rsidRPr="00BB0E6C" w:rsidRDefault="0009066A" w:rsidP="00811A77">
            <w:pPr>
              <w:spacing w:before="7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16,1</w:t>
            </w:r>
          </w:p>
        </w:tc>
        <w:tc>
          <w:tcPr>
            <w:tcW w:w="518" w:type="dxa"/>
            <w:tcBorders>
              <w:top w:val="nil"/>
              <w:left w:val="single" w:sz="6" w:space="0" w:color="auto"/>
              <w:bottom w:val="nil"/>
              <w:right w:val="single" w:sz="6" w:space="0" w:color="auto"/>
            </w:tcBorders>
            <w:vAlign w:val="bottom"/>
          </w:tcPr>
          <w:p w14:paraId="32114BBE" w14:textId="05BE3504" w:rsidR="0009066A" w:rsidRPr="00FD3767" w:rsidRDefault="0009066A" w:rsidP="00811A77">
            <w:pPr>
              <w:spacing w:before="70" w:line="150" w:lineRule="exact"/>
              <w:ind w:right="57"/>
              <w:jc w:val="right"/>
              <w:rPr>
                <w:rFonts w:ascii="Arial" w:hAnsi="Arial" w:cs="Arial"/>
                <w:sz w:val="14"/>
                <w:szCs w:val="14"/>
              </w:rPr>
            </w:pPr>
            <w:r w:rsidRPr="00FD3767">
              <w:rPr>
                <w:rFonts w:ascii="Arial" w:hAnsi="Arial" w:cs="Arial"/>
                <w:sz w:val="14"/>
                <w:szCs w:val="14"/>
              </w:rPr>
              <w:t>14,</w:t>
            </w:r>
            <w:r>
              <w:rPr>
                <w:rFonts w:ascii="Arial" w:hAnsi="Arial" w:cs="Arial"/>
                <w:sz w:val="14"/>
                <w:szCs w:val="14"/>
              </w:rPr>
              <w:t>6</w:t>
            </w:r>
          </w:p>
        </w:tc>
        <w:tc>
          <w:tcPr>
            <w:tcW w:w="518" w:type="dxa"/>
            <w:tcBorders>
              <w:top w:val="nil"/>
              <w:left w:val="single" w:sz="6" w:space="0" w:color="auto"/>
              <w:bottom w:val="nil"/>
              <w:right w:val="single" w:sz="6" w:space="0" w:color="auto"/>
            </w:tcBorders>
            <w:vAlign w:val="bottom"/>
          </w:tcPr>
          <w:p w14:paraId="5C938785" w14:textId="6D048263" w:rsidR="0009066A" w:rsidRPr="00DB3B22" w:rsidRDefault="0009066A" w:rsidP="00811A77">
            <w:pPr>
              <w:pStyle w:val="12"/>
              <w:spacing w:before="70" w:line="150" w:lineRule="exact"/>
              <w:ind w:left="57" w:right="57"/>
              <w:jc w:val="right"/>
            </w:pPr>
            <w:r w:rsidRPr="00DB3B22">
              <w:t>14,1</w:t>
            </w:r>
          </w:p>
        </w:tc>
        <w:tc>
          <w:tcPr>
            <w:tcW w:w="518" w:type="dxa"/>
            <w:tcBorders>
              <w:top w:val="nil"/>
              <w:left w:val="single" w:sz="6" w:space="0" w:color="auto"/>
              <w:bottom w:val="nil"/>
              <w:right w:val="single" w:sz="6" w:space="0" w:color="auto"/>
            </w:tcBorders>
            <w:vAlign w:val="bottom"/>
          </w:tcPr>
          <w:p w14:paraId="22C2EECE" w14:textId="610B090C" w:rsidR="0009066A" w:rsidRPr="00DB3B22" w:rsidRDefault="0009066A" w:rsidP="00811A77">
            <w:pPr>
              <w:pStyle w:val="12"/>
              <w:spacing w:before="70" w:line="150" w:lineRule="exact"/>
              <w:ind w:left="57" w:right="57"/>
              <w:jc w:val="right"/>
            </w:pPr>
            <w:r w:rsidRPr="00DB3B22">
              <w:t>13,5</w:t>
            </w:r>
          </w:p>
        </w:tc>
        <w:tc>
          <w:tcPr>
            <w:tcW w:w="518" w:type="dxa"/>
            <w:tcBorders>
              <w:top w:val="nil"/>
              <w:left w:val="single" w:sz="6" w:space="0" w:color="auto"/>
              <w:bottom w:val="nil"/>
              <w:right w:val="single" w:sz="6" w:space="0" w:color="auto"/>
            </w:tcBorders>
            <w:vAlign w:val="bottom"/>
          </w:tcPr>
          <w:p w14:paraId="2B50277C" w14:textId="1EE6B4E5" w:rsidR="0009066A" w:rsidRPr="001C68A2" w:rsidRDefault="0009066A" w:rsidP="00811A77">
            <w:pPr>
              <w:pStyle w:val="12"/>
              <w:spacing w:before="70" w:line="150" w:lineRule="exact"/>
              <w:ind w:left="57" w:right="57"/>
              <w:jc w:val="right"/>
            </w:pPr>
            <w:r w:rsidRPr="00675AB0">
              <w:t>13,4</w:t>
            </w:r>
          </w:p>
        </w:tc>
        <w:tc>
          <w:tcPr>
            <w:tcW w:w="2621" w:type="dxa"/>
            <w:tcBorders>
              <w:top w:val="nil"/>
              <w:left w:val="single" w:sz="6" w:space="0" w:color="auto"/>
              <w:bottom w:val="nil"/>
            </w:tcBorders>
            <w:vAlign w:val="bottom"/>
          </w:tcPr>
          <w:p w14:paraId="3D0780EF" w14:textId="6640F3B7" w:rsidR="0009066A" w:rsidRPr="003B7B6E" w:rsidRDefault="0009066A" w:rsidP="00811A77">
            <w:pPr>
              <w:pStyle w:val="12"/>
              <w:spacing w:before="70" w:line="150" w:lineRule="exact"/>
              <w:ind w:left="170"/>
              <w:rPr>
                <w:i/>
                <w:color w:val="000000"/>
                <w:lang w:val="en-US"/>
              </w:rPr>
            </w:pPr>
            <w:r w:rsidRPr="003B7B6E">
              <w:rPr>
                <w:i/>
                <w:color w:val="000000"/>
                <w:lang w:val="en-US"/>
              </w:rPr>
              <w:t>aged 15 – 19 years</w:t>
            </w:r>
          </w:p>
        </w:tc>
      </w:tr>
      <w:tr w:rsidR="0009066A" w:rsidRPr="00D42306" w14:paraId="1AADC278" w14:textId="77777777" w:rsidTr="006A1FED">
        <w:trPr>
          <w:cantSplit/>
          <w:jc w:val="center"/>
        </w:trPr>
        <w:tc>
          <w:tcPr>
            <w:tcW w:w="2607" w:type="dxa"/>
            <w:tcBorders>
              <w:top w:val="nil"/>
              <w:left w:val="nil"/>
              <w:bottom w:val="nil"/>
              <w:right w:val="single" w:sz="6" w:space="0" w:color="auto"/>
            </w:tcBorders>
            <w:vAlign w:val="bottom"/>
          </w:tcPr>
          <w:p w14:paraId="2011912D" w14:textId="3B282C8A" w:rsidR="0009066A" w:rsidRPr="003B7B6E" w:rsidRDefault="0009066A" w:rsidP="00811A77">
            <w:pPr>
              <w:pStyle w:val="12"/>
              <w:spacing w:before="70" w:line="150" w:lineRule="exact"/>
              <w:ind w:right="85"/>
              <w:rPr>
                <w:color w:val="000000"/>
              </w:rPr>
            </w:pPr>
            <w:r w:rsidRPr="003B7B6E">
              <w:t xml:space="preserve">3.8.2. </w:t>
            </w:r>
            <w:proofErr w:type="gramStart"/>
            <w:r w:rsidRPr="003B7B6E">
              <w:t xml:space="preserve">Доля населения с большим удельным весом семейных расходов на медицинскую помощь в общем объеме расходов или доходов </w:t>
            </w:r>
            <w:r w:rsidRPr="003B7B6E">
              <w:br/>
              <w:t>домохозяйств</w:t>
            </w:r>
            <w:r>
              <w:rPr>
                <w:vertAlign w:val="superscript"/>
              </w:rPr>
              <w:t>8</w:t>
            </w:r>
            <w:r w:rsidRPr="003B7B6E">
              <w:rPr>
                <w:vertAlign w:val="superscript"/>
              </w:rPr>
              <w:t>)</w:t>
            </w:r>
            <w:proofErr w:type="gramEnd"/>
          </w:p>
        </w:tc>
        <w:tc>
          <w:tcPr>
            <w:tcW w:w="517" w:type="dxa"/>
            <w:tcBorders>
              <w:top w:val="nil"/>
              <w:left w:val="single" w:sz="6" w:space="0" w:color="auto"/>
              <w:bottom w:val="nil"/>
              <w:right w:val="single" w:sz="6" w:space="0" w:color="auto"/>
            </w:tcBorders>
            <w:vAlign w:val="bottom"/>
          </w:tcPr>
          <w:p w14:paraId="5CFB2C16"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2AD71F6F"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19DDBE31"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6AD6219C"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7" w:type="dxa"/>
            <w:tcBorders>
              <w:top w:val="nil"/>
              <w:left w:val="single" w:sz="6" w:space="0" w:color="auto"/>
              <w:bottom w:val="nil"/>
              <w:right w:val="single" w:sz="6" w:space="0" w:color="auto"/>
            </w:tcBorders>
            <w:vAlign w:val="bottom"/>
          </w:tcPr>
          <w:p w14:paraId="33D44646"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7198B4C8" w14:textId="77777777" w:rsidR="0009066A" w:rsidRPr="00FD3767" w:rsidRDefault="0009066A"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0A5C5632" w14:textId="77777777" w:rsidR="0009066A" w:rsidRPr="00DB3B22" w:rsidRDefault="0009066A" w:rsidP="00811A77">
            <w:pPr>
              <w:pStyle w:val="12"/>
              <w:spacing w:before="70" w:line="150" w:lineRule="exact"/>
              <w:ind w:left="57" w:right="57"/>
              <w:jc w:val="right"/>
            </w:pPr>
          </w:p>
        </w:tc>
        <w:tc>
          <w:tcPr>
            <w:tcW w:w="518" w:type="dxa"/>
            <w:tcBorders>
              <w:top w:val="nil"/>
              <w:left w:val="single" w:sz="6" w:space="0" w:color="auto"/>
              <w:bottom w:val="nil"/>
              <w:right w:val="single" w:sz="6" w:space="0" w:color="auto"/>
            </w:tcBorders>
            <w:vAlign w:val="bottom"/>
          </w:tcPr>
          <w:p w14:paraId="1363611B" w14:textId="77777777" w:rsidR="0009066A" w:rsidRPr="00DB3B22" w:rsidRDefault="0009066A" w:rsidP="00811A77">
            <w:pPr>
              <w:pStyle w:val="12"/>
              <w:spacing w:before="70" w:line="150" w:lineRule="exact"/>
              <w:ind w:left="57" w:right="57"/>
              <w:jc w:val="right"/>
            </w:pPr>
          </w:p>
        </w:tc>
        <w:tc>
          <w:tcPr>
            <w:tcW w:w="518" w:type="dxa"/>
            <w:tcBorders>
              <w:top w:val="nil"/>
              <w:left w:val="single" w:sz="6" w:space="0" w:color="auto"/>
              <w:bottom w:val="nil"/>
              <w:right w:val="single" w:sz="6" w:space="0" w:color="auto"/>
            </w:tcBorders>
            <w:vAlign w:val="bottom"/>
          </w:tcPr>
          <w:p w14:paraId="66911156" w14:textId="77777777" w:rsidR="0009066A" w:rsidRPr="006A1FED" w:rsidRDefault="0009066A" w:rsidP="00811A77">
            <w:pPr>
              <w:pStyle w:val="12"/>
              <w:spacing w:before="70" w:line="150" w:lineRule="exact"/>
              <w:ind w:left="57" w:right="57"/>
              <w:jc w:val="right"/>
            </w:pPr>
          </w:p>
        </w:tc>
        <w:tc>
          <w:tcPr>
            <w:tcW w:w="2621" w:type="dxa"/>
            <w:tcBorders>
              <w:top w:val="nil"/>
              <w:left w:val="single" w:sz="6" w:space="0" w:color="auto"/>
              <w:bottom w:val="nil"/>
            </w:tcBorders>
            <w:vAlign w:val="bottom"/>
          </w:tcPr>
          <w:p w14:paraId="665309D9" w14:textId="5F933793" w:rsidR="0009066A" w:rsidRPr="003B7B6E" w:rsidRDefault="0009066A" w:rsidP="00811A77">
            <w:pPr>
              <w:pStyle w:val="12"/>
              <w:spacing w:before="70" w:line="150" w:lineRule="exact"/>
              <w:ind w:left="57"/>
              <w:rPr>
                <w:i/>
                <w:color w:val="000000"/>
                <w:lang w:val="en-US"/>
              </w:rPr>
            </w:pPr>
            <w:r w:rsidRPr="003B7B6E">
              <w:rPr>
                <w:i/>
                <w:lang w:val="en-US"/>
              </w:rPr>
              <w:t>3.8.2 Proportion of population with large family health care costs as a share of total household costs or income</w:t>
            </w:r>
            <w:r w:rsidRPr="0009066A">
              <w:rPr>
                <w:i/>
                <w:vertAlign w:val="superscript"/>
                <w:lang w:val="en-US"/>
              </w:rPr>
              <w:t>8</w:t>
            </w:r>
            <w:r w:rsidRPr="003B7B6E">
              <w:rPr>
                <w:i/>
                <w:vertAlign w:val="superscript"/>
                <w:lang w:val="en-US"/>
              </w:rPr>
              <w:t>)</w:t>
            </w:r>
          </w:p>
        </w:tc>
      </w:tr>
      <w:tr w:rsidR="0009066A" w:rsidRPr="008C42B3" w14:paraId="47E11E23" w14:textId="77777777" w:rsidTr="006A1FED">
        <w:trPr>
          <w:cantSplit/>
          <w:jc w:val="center"/>
        </w:trPr>
        <w:tc>
          <w:tcPr>
            <w:tcW w:w="2607" w:type="dxa"/>
            <w:tcBorders>
              <w:top w:val="nil"/>
              <w:left w:val="nil"/>
              <w:bottom w:val="nil"/>
              <w:right w:val="single" w:sz="6" w:space="0" w:color="auto"/>
            </w:tcBorders>
            <w:vAlign w:val="bottom"/>
          </w:tcPr>
          <w:p w14:paraId="4BC1C002" w14:textId="224DF082" w:rsidR="0009066A" w:rsidRPr="00A3502C" w:rsidRDefault="0009066A" w:rsidP="00811A77">
            <w:pPr>
              <w:pStyle w:val="12"/>
              <w:spacing w:before="70" w:line="150" w:lineRule="exact"/>
              <w:ind w:left="170"/>
            </w:pPr>
            <w:r w:rsidRPr="00A3502C">
              <w:rPr>
                <w:color w:val="000000"/>
              </w:rPr>
              <w:t xml:space="preserve">свыше 25% от расходов </w:t>
            </w:r>
            <w:r>
              <w:rPr>
                <w:color w:val="000000"/>
              </w:rPr>
              <w:br/>
            </w:r>
            <w:r w:rsidRPr="00A3502C">
              <w:rPr>
                <w:color w:val="000000"/>
              </w:rPr>
              <w:t>на потребление</w:t>
            </w:r>
          </w:p>
        </w:tc>
        <w:tc>
          <w:tcPr>
            <w:tcW w:w="517" w:type="dxa"/>
            <w:tcBorders>
              <w:top w:val="nil"/>
              <w:left w:val="single" w:sz="6" w:space="0" w:color="auto"/>
              <w:bottom w:val="nil"/>
              <w:right w:val="single" w:sz="6" w:space="0" w:color="auto"/>
            </w:tcBorders>
            <w:vAlign w:val="bottom"/>
          </w:tcPr>
          <w:p w14:paraId="62EFECB5"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2958CFBF"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4F268CC1"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14F2B510"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7" w:type="dxa"/>
            <w:tcBorders>
              <w:top w:val="nil"/>
              <w:left w:val="single" w:sz="6" w:space="0" w:color="auto"/>
              <w:bottom w:val="nil"/>
              <w:right w:val="single" w:sz="6" w:space="0" w:color="auto"/>
            </w:tcBorders>
            <w:vAlign w:val="bottom"/>
          </w:tcPr>
          <w:p w14:paraId="3E18DE56"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5B165392" w14:textId="2310678C" w:rsidR="0009066A" w:rsidRPr="00FD3767" w:rsidRDefault="0009066A" w:rsidP="00811A77">
            <w:pPr>
              <w:spacing w:before="70" w:line="150" w:lineRule="exact"/>
              <w:ind w:right="57"/>
              <w:jc w:val="right"/>
              <w:rPr>
                <w:rFonts w:ascii="Arial" w:hAnsi="Arial" w:cs="Arial"/>
                <w:sz w:val="14"/>
                <w:szCs w:val="14"/>
              </w:rPr>
            </w:pPr>
            <w:r w:rsidRPr="008556B8">
              <w:rPr>
                <w:rFonts w:ascii="Arial" w:hAnsi="Arial" w:cs="Arial"/>
                <w:sz w:val="14"/>
                <w:szCs w:val="14"/>
              </w:rPr>
              <w:t>1,3</w:t>
            </w:r>
          </w:p>
        </w:tc>
        <w:tc>
          <w:tcPr>
            <w:tcW w:w="518" w:type="dxa"/>
            <w:tcBorders>
              <w:top w:val="nil"/>
              <w:left w:val="single" w:sz="6" w:space="0" w:color="auto"/>
              <w:bottom w:val="nil"/>
              <w:right w:val="single" w:sz="6" w:space="0" w:color="auto"/>
            </w:tcBorders>
            <w:vAlign w:val="bottom"/>
          </w:tcPr>
          <w:p w14:paraId="0290E913" w14:textId="476121CD" w:rsidR="0009066A" w:rsidRPr="00DB3B22" w:rsidRDefault="0009066A" w:rsidP="00811A77">
            <w:pPr>
              <w:pStyle w:val="12"/>
              <w:spacing w:before="70" w:line="150" w:lineRule="exact"/>
              <w:ind w:left="57" w:right="57"/>
              <w:jc w:val="right"/>
            </w:pPr>
            <w:r w:rsidRPr="008556B8">
              <w:t>0,9</w:t>
            </w:r>
          </w:p>
        </w:tc>
        <w:tc>
          <w:tcPr>
            <w:tcW w:w="518" w:type="dxa"/>
            <w:tcBorders>
              <w:top w:val="nil"/>
              <w:left w:val="single" w:sz="6" w:space="0" w:color="auto"/>
              <w:bottom w:val="nil"/>
              <w:right w:val="single" w:sz="6" w:space="0" w:color="auto"/>
            </w:tcBorders>
            <w:vAlign w:val="bottom"/>
          </w:tcPr>
          <w:p w14:paraId="0C4A3A00" w14:textId="745A9B4C" w:rsidR="0009066A" w:rsidRPr="00DB3B22" w:rsidRDefault="0009066A" w:rsidP="00811A77">
            <w:pPr>
              <w:pStyle w:val="12"/>
              <w:spacing w:before="70" w:line="150" w:lineRule="exact"/>
              <w:ind w:left="57" w:right="57"/>
              <w:jc w:val="right"/>
            </w:pPr>
            <w:r w:rsidRPr="008556B8">
              <w:t>1,3</w:t>
            </w:r>
          </w:p>
        </w:tc>
        <w:tc>
          <w:tcPr>
            <w:tcW w:w="518" w:type="dxa"/>
            <w:tcBorders>
              <w:top w:val="nil"/>
              <w:left w:val="single" w:sz="6" w:space="0" w:color="auto"/>
              <w:bottom w:val="nil"/>
              <w:right w:val="single" w:sz="6" w:space="0" w:color="auto"/>
            </w:tcBorders>
            <w:vAlign w:val="bottom"/>
          </w:tcPr>
          <w:p w14:paraId="169FB90B" w14:textId="579AFCA3" w:rsidR="0009066A" w:rsidRPr="00AF6515" w:rsidRDefault="0009066A" w:rsidP="00811A77">
            <w:pPr>
              <w:pStyle w:val="12"/>
              <w:spacing w:before="70" w:line="150" w:lineRule="exact"/>
              <w:ind w:left="57" w:right="57"/>
              <w:jc w:val="right"/>
            </w:pPr>
            <w:r w:rsidRPr="00675AB0">
              <w:t>1,2</w:t>
            </w:r>
          </w:p>
        </w:tc>
        <w:tc>
          <w:tcPr>
            <w:tcW w:w="2621" w:type="dxa"/>
            <w:tcBorders>
              <w:top w:val="nil"/>
              <w:left w:val="single" w:sz="6" w:space="0" w:color="auto"/>
              <w:bottom w:val="nil"/>
            </w:tcBorders>
            <w:vAlign w:val="bottom"/>
          </w:tcPr>
          <w:p w14:paraId="088A9775" w14:textId="024F91BC" w:rsidR="0009066A" w:rsidRPr="003B7B6E" w:rsidRDefault="0009066A" w:rsidP="00811A77">
            <w:pPr>
              <w:pStyle w:val="12"/>
              <w:spacing w:before="70" w:line="150" w:lineRule="exact"/>
              <w:ind w:left="170"/>
              <w:rPr>
                <w:i/>
                <w:color w:val="000000"/>
                <w:lang w:val="en-US"/>
              </w:rPr>
            </w:pPr>
            <w:r w:rsidRPr="003B7B6E">
              <w:rPr>
                <w:i/>
                <w:color w:val="000000"/>
                <w:lang w:val="en-US"/>
              </w:rPr>
              <w:t>over 25% of consumption costs</w:t>
            </w:r>
          </w:p>
        </w:tc>
      </w:tr>
      <w:tr w:rsidR="0009066A" w:rsidRPr="008C42B3" w14:paraId="10A168C8" w14:textId="77777777" w:rsidTr="006A1FED">
        <w:trPr>
          <w:cantSplit/>
          <w:jc w:val="center"/>
        </w:trPr>
        <w:tc>
          <w:tcPr>
            <w:tcW w:w="2607" w:type="dxa"/>
            <w:tcBorders>
              <w:top w:val="nil"/>
              <w:left w:val="nil"/>
              <w:bottom w:val="nil"/>
              <w:right w:val="single" w:sz="6" w:space="0" w:color="auto"/>
            </w:tcBorders>
            <w:vAlign w:val="bottom"/>
          </w:tcPr>
          <w:p w14:paraId="533C65FC" w14:textId="1B3D7496" w:rsidR="0009066A" w:rsidRPr="00A3502C" w:rsidRDefault="0009066A" w:rsidP="00811A77">
            <w:pPr>
              <w:pStyle w:val="12"/>
              <w:spacing w:before="70" w:line="150" w:lineRule="exact"/>
              <w:ind w:left="170"/>
              <w:rPr>
                <w:color w:val="000000"/>
              </w:rPr>
            </w:pPr>
            <w:r w:rsidRPr="00A3502C">
              <w:rPr>
                <w:color w:val="000000"/>
              </w:rPr>
              <w:t xml:space="preserve">свыше 10% от расходов </w:t>
            </w:r>
            <w:r>
              <w:rPr>
                <w:color w:val="000000"/>
              </w:rPr>
              <w:br/>
            </w:r>
            <w:r w:rsidRPr="00A3502C">
              <w:rPr>
                <w:color w:val="000000"/>
              </w:rPr>
              <w:t>на потребление</w:t>
            </w:r>
          </w:p>
        </w:tc>
        <w:tc>
          <w:tcPr>
            <w:tcW w:w="517" w:type="dxa"/>
            <w:tcBorders>
              <w:top w:val="nil"/>
              <w:left w:val="single" w:sz="6" w:space="0" w:color="auto"/>
              <w:bottom w:val="nil"/>
              <w:right w:val="single" w:sz="6" w:space="0" w:color="auto"/>
            </w:tcBorders>
            <w:vAlign w:val="bottom"/>
          </w:tcPr>
          <w:p w14:paraId="4F2145FE"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4A870C1F"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39E8DBDA"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354704D3"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7" w:type="dxa"/>
            <w:tcBorders>
              <w:top w:val="nil"/>
              <w:left w:val="single" w:sz="6" w:space="0" w:color="auto"/>
              <w:bottom w:val="nil"/>
              <w:right w:val="single" w:sz="6" w:space="0" w:color="auto"/>
            </w:tcBorders>
            <w:vAlign w:val="bottom"/>
          </w:tcPr>
          <w:p w14:paraId="0090E933"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524EF523" w14:textId="1FAE4D40" w:rsidR="0009066A" w:rsidRPr="008556B8" w:rsidRDefault="0009066A" w:rsidP="00811A77">
            <w:pPr>
              <w:spacing w:before="70" w:line="150" w:lineRule="exact"/>
              <w:ind w:right="57"/>
              <w:jc w:val="right"/>
              <w:rPr>
                <w:rFonts w:ascii="Arial" w:hAnsi="Arial" w:cs="Arial"/>
                <w:sz w:val="14"/>
                <w:szCs w:val="14"/>
              </w:rPr>
            </w:pPr>
            <w:r w:rsidRPr="008556B8">
              <w:rPr>
                <w:rFonts w:ascii="Arial" w:hAnsi="Arial" w:cs="Arial"/>
                <w:sz w:val="14"/>
                <w:szCs w:val="14"/>
              </w:rPr>
              <w:t>7,2</w:t>
            </w:r>
          </w:p>
        </w:tc>
        <w:tc>
          <w:tcPr>
            <w:tcW w:w="518" w:type="dxa"/>
            <w:tcBorders>
              <w:top w:val="nil"/>
              <w:left w:val="single" w:sz="6" w:space="0" w:color="auto"/>
              <w:bottom w:val="nil"/>
              <w:right w:val="single" w:sz="6" w:space="0" w:color="auto"/>
            </w:tcBorders>
            <w:vAlign w:val="bottom"/>
          </w:tcPr>
          <w:p w14:paraId="3A1F0E9E" w14:textId="7CD650E9" w:rsidR="0009066A" w:rsidRPr="008556B8" w:rsidRDefault="0009066A" w:rsidP="00811A77">
            <w:pPr>
              <w:pStyle w:val="12"/>
              <w:spacing w:before="70" w:line="150" w:lineRule="exact"/>
              <w:ind w:left="57" w:right="57"/>
              <w:jc w:val="right"/>
            </w:pPr>
            <w:r w:rsidRPr="008556B8">
              <w:t>7,7</w:t>
            </w:r>
          </w:p>
        </w:tc>
        <w:tc>
          <w:tcPr>
            <w:tcW w:w="518" w:type="dxa"/>
            <w:tcBorders>
              <w:top w:val="nil"/>
              <w:left w:val="single" w:sz="6" w:space="0" w:color="auto"/>
              <w:bottom w:val="nil"/>
              <w:right w:val="single" w:sz="6" w:space="0" w:color="auto"/>
            </w:tcBorders>
            <w:vAlign w:val="bottom"/>
          </w:tcPr>
          <w:p w14:paraId="54808C9A" w14:textId="44EAF17B" w:rsidR="0009066A" w:rsidRPr="008556B8" w:rsidRDefault="0009066A" w:rsidP="00811A77">
            <w:pPr>
              <w:pStyle w:val="12"/>
              <w:spacing w:before="70" w:line="150" w:lineRule="exact"/>
              <w:ind w:left="57" w:right="57"/>
              <w:jc w:val="right"/>
            </w:pPr>
            <w:r w:rsidRPr="008556B8">
              <w:t>8,2</w:t>
            </w:r>
          </w:p>
        </w:tc>
        <w:tc>
          <w:tcPr>
            <w:tcW w:w="518" w:type="dxa"/>
            <w:tcBorders>
              <w:top w:val="nil"/>
              <w:left w:val="single" w:sz="6" w:space="0" w:color="auto"/>
              <w:bottom w:val="nil"/>
              <w:right w:val="single" w:sz="6" w:space="0" w:color="auto"/>
            </w:tcBorders>
            <w:vAlign w:val="bottom"/>
          </w:tcPr>
          <w:p w14:paraId="629EDB8A" w14:textId="3AE4FA7B" w:rsidR="0009066A" w:rsidRPr="00AF6515" w:rsidRDefault="0009066A" w:rsidP="00811A77">
            <w:pPr>
              <w:pStyle w:val="12"/>
              <w:spacing w:before="70" w:line="150" w:lineRule="exact"/>
              <w:ind w:left="57" w:right="57"/>
              <w:jc w:val="right"/>
            </w:pPr>
            <w:r w:rsidRPr="00675AB0">
              <w:t>7,4</w:t>
            </w:r>
          </w:p>
        </w:tc>
        <w:tc>
          <w:tcPr>
            <w:tcW w:w="2621" w:type="dxa"/>
            <w:tcBorders>
              <w:top w:val="nil"/>
              <w:left w:val="single" w:sz="6" w:space="0" w:color="auto"/>
              <w:bottom w:val="nil"/>
            </w:tcBorders>
            <w:vAlign w:val="bottom"/>
          </w:tcPr>
          <w:p w14:paraId="0359370C" w14:textId="41967BD7" w:rsidR="0009066A" w:rsidRPr="003B7B6E" w:rsidRDefault="0009066A" w:rsidP="00811A77">
            <w:pPr>
              <w:pStyle w:val="12"/>
              <w:spacing w:before="70" w:line="150" w:lineRule="exact"/>
              <w:ind w:left="170"/>
              <w:rPr>
                <w:i/>
                <w:color w:val="000000"/>
                <w:lang w:val="en-US"/>
              </w:rPr>
            </w:pPr>
            <w:r w:rsidRPr="003B7B6E">
              <w:rPr>
                <w:i/>
                <w:color w:val="000000"/>
                <w:lang w:val="en-US"/>
              </w:rPr>
              <w:t>over</w:t>
            </w:r>
            <w:r w:rsidRPr="003B7B6E">
              <w:rPr>
                <w:i/>
                <w:color w:val="000000"/>
              </w:rPr>
              <w:t xml:space="preserve"> 10% </w:t>
            </w:r>
            <w:r w:rsidRPr="003B7B6E">
              <w:rPr>
                <w:i/>
                <w:color w:val="000000"/>
                <w:lang w:val="en-US"/>
              </w:rPr>
              <w:t>of</w:t>
            </w:r>
            <w:r w:rsidRPr="003B7B6E">
              <w:rPr>
                <w:i/>
                <w:color w:val="000000"/>
              </w:rPr>
              <w:t xml:space="preserve"> </w:t>
            </w:r>
            <w:r w:rsidRPr="003B7B6E">
              <w:rPr>
                <w:i/>
                <w:color w:val="000000"/>
                <w:lang w:val="en-US"/>
              </w:rPr>
              <w:t>consumption</w:t>
            </w:r>
            <w:r w:rsidRPr="003B7B6E">
              <w:rPr>
                <w:i/>
                <w:color w:val="000000"/>
              </w:rPr>
              <w:t xml:space="preserve"> </w:t>
            </w:r>
            <w:r w:rsidRPr="003B7B6E">
              <w:rPr>
                <w:i/>
                <w:color w:val="000000"/>
                <w:lang w:val="en-US"/>
              </w:rPr>
              <w:t>costs</w:t>
            </w:r>
          </w:p>
        </w:tc>
      </w:tr>
      <w:tr w:rsidR="0009066A" w:rsidRPr="00D42306" w14:paraId="289D93E3" w14:textId="77777777" w:rsidTr="006A1FED">
        <w:trPr>
          <w:cantSplit/>
          <w:jc w:val="center"/>
        </w:trPr>
        <w:tc>
          <w:tcPr>
            <w:tcW w:w="2607" w:type="dxa"/>
            <w:tcBorders>
              <w:top w:val="nil"/>
              <w:left w:val="nil"/>
              <w:bottom w:val="nil"/>
              <w:right w:val="single" w:sz="6" w:space="0" w:color="auto"/>
            </w:tcBorders>
            <w:vAlign w:val="bottom"/>
          </w:tcPr>
          <w:p w14:paraId="515941BF" w14:textId="2826E4EC" w:rsidR="0009066A" w:rsidRPr="003B7B6E" w:rsidRDefault="0009066A" w:rsidP="00811A77">
            <w:pPr>
              <w:pStyle w:val="12"/>
              <w:spacing w:before="70" w:line="150" w:lineRule="exact"/>
              <w:ind w:right="85"/>
              <w:rPr>
                <w:color w:val="000000"/>
              </w:rPr>
            </w:pPr>
            <w:r w:rsidRPr="003B7B6E">
              <w:rPr>
                <w:color w:val="000000"/>
              </w:rPr>
              <w:t xml:space="preserve">3.9.3. Смертность от случайных </w:t>
            </w:r>
            <w:r w:rsidRPr="003B7B6E">
              <w:rPr>
                <w:color w:val="000000"/>
              </w:rPr>
              <w:br/>
              <w:t>отравлений, на 100 000 человек</w:t>
            </w:r>
            <w:proofErr w:type="gramStart"/>
            <w:r w:rsidRPr="003B7B6E">
              <w:rPr>
                <w:vertAlign w:val="superscript"/>
              </w:rPr>
              <w:t>4</w:t>
            </w:r>
            <w:proofErr w:type="gramEnd"/>
            <w:r w:rsidRPr="003B7B6E">
              <w:rPr>
                <w:vertAlign w:val="superscript"/>
              </w:rPr>
              <w:t>)</w:t>
            </w:r>
          </w:p>
        </w:tc>
        <w:tc>
          <w:tcPr>
            <w:tcW w:w="517" w:type="dxa"/>
            <w:tcBorders>
              <w:top w:val="nil"/>
              <w:left w:val="single" w:sz="6" w:space="0" w:color="auto"/>
              <w:bottom w:val="nil"/>
              <w:right w:val="single" w:sz="6" w:space="0" w:color="auto"/>
            </w:tcBorders>
            <w:vAlign w:val="bottom"/>
          </w:tcPr>
          <w:p w14:paraId="683C231C"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661BEA7F"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57FFF79B"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11CADD9D"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7" w:type="dxa"/>
            <w:tcBorders>
              <w:top w:val="nil"/>
              <w:left w:val="single" w:sz="6" w:space="0" w:color="auto"/>
              <w:bottom w:val="nil"/>
              <w:right w:val="single" w:sz="6" w:space="0" w:color="auto"/>
            </w:tcBorders>
            <w:vAlign w:val="bottom"/>
          </w:tcPr>
          <w:p w14:paraId="2EA47D85"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7770149B" w14:textId="77777777" w:rsidR="0009066A" w:rsidRPr="008556B8" w:rsidRDefault="0009066A"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21D36E7A" w14:textId="77777777" w:rsidR="0009066A" w:rsidRPr="008556B8" w:rsidRDefault="0009066A" w:rsidP="00811A77">
            <w:pPr>
              <w:pStyle w:val="12"/>
              <w:spacing w:before="70" w:line="150" w:lineRule="exact"/>
              <w:ind w:left="57" w:right="57"/>
              <w:jc w:val="right"/>
            </w:pPr>
          </w:p>
        </w:tc>
        <w:tc>
          <w:tcPr>
            <w:tcW w:w="518" w:type="dxa"/>
            <w:tcBorders>
              <w:top w:val="nil"/>
              <w:left w:val="single" w:sz="6" w:space="0" w:color="auto"/>
              <w:bottom w:val="nil"/>
              <w:right w:val="single" w:sz="6" w:space="0" w:color="auto"/>
            </w:tcBorders>
            <w:vAlign w:val="bottom"/>
          </w:tcPr>
          <w:p w14:paraId="47421503" w14:textId="77777777" w:rsidR="0009066A" w:rsidRPr="008556B8" w:rsidRDefault="0009066A" w:rsidP="00811A77">
            <w:pPr>
              <w:pStyle w:val="12"/>
              <w:spacing w:before="70" w:line="150" w:lineRule="exact"/>
              <w:ind w:left="57" w:right="57"/>
              <w:jc w:val="right"/>
            </w:pPr>
          </w:p>
        </w:tc>
        <w:tc>
          <w:tcPr>
            <w:tcW w:w="518" w:type="dxa"/>
            <w:tcBorders>
              <w:top w:val="nil"/>
              <w:left w:val="single" w:sz="6" w:space="0" w:color="auto"/>
              <w:bottom w:val="nil"/>
              <w:right w:val="single" w:sz="6" w:space="0" w:color="auto"/>
            </w:tcBorders>
            <w:vAlign w:val="bottom"/>
          </w:tcPr>
          <w:p w14:paraId="4D2CF3FF" w14:textId="77777777" w:rsidR="0009066A" w:rsidRPr="006A1FED" w:rsidRDefault="0009066A" w:rsidP="00811A77">
            <w:pPr>
              <w:pStyle w:val="12"/>
              <w:spacing w:before="70" w:line="150" w:lineRule="exact"/>
              <w:ind w:left="57" w:right="57"/>
              <w:jc w:val="right"/>
            </w:pPr>
          </w:p>
        </w:tc>
        <w:tc>
          <w:tcPr>
            <w:tcW w:w="2621" w:type="dxa"/>
            <w:tcBorders>
              <w:top w:val="nil"/>
              <w:left w:val="single" w:sz="6" w:space="0" w:color="auto"/>
              <w:bottom w:val="nil"/>
            </w:tcBorders>
            <w:vAlign w:val="bottom"/>
          </w:tcPr>
          <w:p w14:paraId="50996AA8" w14:textId="0851A7F3" w:rsidR="0009066A" w:rsidRPr="003B7B6E" w:rsidRDefault="0009066A" w:rsidP="00811A77">
            <w:pPr>
              <w:pStyle w:val="12"/>
              <w:spacing w:before="70" w:line="150" w:lineRule="exact"/>
              <w:ind w:left="57"/>
              <w:rPr>
                <w:i/>
                <w:color w:val="000000"/>
                <w:lang w:val="en-US"/>
              </w:rPr>
            </w:pPr>
            <w:r w:rsidRPr="003B7B6E">
              <w:rPr>
                <w:i/>
                <w:color w:val="000000"/>
                <w:lang w:val="en-US"/>
              </w:rPr>
              <w:t xml:space="preserve">3.9.3. Mortality rate attributed </w:t>
            </w:r>
            <w:r w:rsidRPr="003B7B6E">
              <w:rPr>
                <w:i/>
                <w:color w:val="000000"/>
                <w:lang w:val="en-US"/>
              </w:rPr>
              <w:br/>
              <w:t xml:space="preserve">to unintentional poisoning, </w:t>
            </w:r>
            <w:r w:rsidRPr="003B7B6E">
              <w:rPr>
                <w:i/>
                <w:color w:val="000000"/>
                <w:lang w:val="en-US"/>
              </w:rPr>
              <w:br/>
              <w:t>per 100,000 population</w:t>
            </w:r>
            <w:r w:rsidRPr="003B7B6E">
              <w:rPr>
                <w:i/>
                <w:vertAlign w:val="superscript"/>
                <w:lang w:val="en-US"/>
              </w:rPr>
              <w:t>4)</w:t>
            </w:r>
          </w:p>
        </w:tc>
      </w:tr>
      <w:tr w:rsidR="0009066A" w:rsidRPr="00D42306" w14:paraId="4C32D1AE" w14:textId="77777777" w:rsidTr="006A1FED">
        <w:trPr>
          <w:cantSplit/>
          <w:jc w:val="center"/>
        </w:trPr>
        <w:tc>
          <w:tcPr>
            <w:tcW w:w="2607" w:type="dxa"/>
            <w:tcBorders>
              <w:top w:val="nil"/>
              <w:left w:val="nil"/>
              <w:bottom w:val="nil"/>
              <w:right w:val="single" w:sz="6" w:space="0" w:color="auto"/>
            </w:tcBorders>
            <w:vAlign w:val="bottom"/>
          </w:tcPr>
          <w:p w14:paraId="35079B51" w14:textId="54A2E271" w:rsidR="0009066A" w:rsidRPr="003B7B6E" w:rsidRDefault="0009066A" w:rsidP="00811A77">
            <w:pPr>
              <w:pStyle w:val="12"/>
              <w:spacing w:before="70" w:line="150" w:lineRule="exact"/>
              <w:ind w:left="170"/>
              <w:rPr>
                <w:color w:val="000000"/>
              </w:rPr>
            </w:pPr>
            <w:r w:rsidRPr="003B7B6E">
              <w:rPr>
                <w:color w:val="000000"/>
              </w:rPr>
              <w:t xml:space="preserve">Случайное отравление </w:t>
            </w:r>
            <w:r w:rsidRPr="003B7B6E">
              <w:rPr>
                <w:color w:val="000000"/>
              </w:rPr>
              <w:br/>
              <w:t>и воздействие медикаментами</w:t>
            </w:r>
          </w:p>
        </w:tc>
        <w:tc>
          <w:tcPr>
            <w:tcW w:w="517" w:type="dxa"/>
            <w:tcBorders>
              <w:top w:val="nil"/>
              <w:left w:val="single" w:sz="6" w:space="0" w:color="auto"/>
              <w:bottom w:val="nil"/>
              <w:right w:val="single" w:sz="6" w:space="0" w:color="auto"/>
            </w:tcBorders>
            <w:vAlign w:val="bottom"/>
          </w:tcPr>
          <w:p w14:paraId="7FDE346F" w14:textId="228C5CCD" w:rsidR="0009066A" w:rsidRPr="006A1FED" w:rsidRDefault="0009066A" w:rsidP="00811A77">
            <w:pPr>
              <w:spacing w:before="70" w:line="150" w:lineRule="exact"/>
              <w:ind w:right="57"/>
              <w:jc w:val="right"/>
              <w:rPr>
                <w:rFonts w:ascii="Arial" w:hAnsi="Arial" w:cs="Arial"/>
                <w:color w:val="000000"/>
                <w:sz w:val="14"/>
                <w:szCs w:val="14"/>
              </w:rPr>
            </w:pPr>
            <w:r>
              <w:rPr>
                <w:rFonts w:ascii="Arial" w:hAnsi="Arial" w:cs="Arial"/>
                <w:color w:val="000000"/>
                <w:sz w:val="14"/>
                <w:szCs w:val="14"/>
              </w:rPr>
              <w:t>…</w:t>
            </w:r>
          </w:p>
        </w:tc>
        <w:tc>
          <w:tcPr>
            <w:tcW w:w="518" w:type="dxa"/>
            <w:tcBorders>
              <w:top w:val="nil"/>
              <w:left w:val="single" w:sz="6" w:space="0" w:color="auto"/>
              <w:bottom w:val="nil"/>
              <w:right w:val="single" w:sz="6" w:space="0" w:color="auto"/>
            </w:tcBorders>
            <w:vAlign w:val="bottom"/>
          </w:tcPr>
          <w:p w14:paraId="0A8E8781" w14:textId="07D5E7EA" w:rsidR="0009066A" w:rsidRPr="00BB0E6C" w:rsidRDefault="0009066A" w:rsidP="00811A77">
            <w:pPr>
              <w:spacing w:before="70" w:line="150" w:lineRule="exact"/>
              <w:ind w:right="57"/>
              <w:jc w:val="right"/>
              <w:rPr>
                <w:rFonts w:ascii="Arial" w:hAnsi="Arial" w:cs="Arial"/>
                <w:color w:val="000000"/>
                <w:sz w:val="14"/>
                <w:szCs w:val="14"/>
                <w:lang w:val="en-US"/>
              </w:rPr>
            </w:pPr>
            <w:r w:rsidRPr="00A27417">
              <w:rPr>
                <w:rFonts w:ascii="Arial" w:hAnsi="Arial" w:cs="Arial"/>
                <w:color w:val="000000"/>
                <w:sz w:val="14"/>
                <w:szCs w:val="14"/>
              </w:rPr>
              <w:t>0,2</w:t>
            </w:r>
          </w:p>
        </w:tc>
        <w:tc>
          <w:tcPr>
            <w:tcW w:w="518" w:type="dxa"/>
            <w:tcBorders>
              <w:top w:val="nil"/>
              <w:left w:val="single" w:sz="6" w:space="0" w:color="auto"/>
              <w:bottom w:val="nil"/>
              <w:right w:val="single" w:sz="6" w:space="0" w:color="auto"/>
            </w:tcBorders>
            <w:vAlign w:val="bottom"/>
          </w:tcPr>
          <w:p w14:paraId="18F11909" w14:textId="342EADD6" w:rsidR="0009066A" w:rsidRPr="00BB0E6C" w:rsidRDefault="0009066A" w:rsidP="00811A77">
            <w:pPr>
              <w:spacing w:before="70" w:line="150" w:lineRule="exact"/>
              <w:ind w:right="57"/>
              <w:jc w:val="right"/>
              <w:rPr>
                <w:rFonts w:ascii="Arial" w:hAnsi="Arial" w:cs="Arial"/>
                <w:color w:val="000000"/>
                <w:sz w:val="14"/>
                <w:szCs w:val="14"/>
                <w:lang w:val="en-US"/>
              </w:rPr>
            </w:pPr>
            <w:r w:rsidRPr="00A27417">
              <w:rPr>
                <w:rFonts w:ascii="Arial" w:hAnsi="Arial" w:cs="Arial"/>
                <w:color w:val="000000"/>
                <w:sz w:val="14"/>
                <w:szCs w:val="14"/>
              </w:rPr>
              <w:t>0,2</w:t>
            </w:r>
          </w:p>
        </w:tc>
        <w:tc>
          <w:tcPr>
            <w:tcW w:w="518" w:type="dxa"/>
            <w:tcBorders>
              <w:top w:val="nil"/>
              <w:left w:val="single" w:sz="6" w:space="0" w:color="auto"/>
              <w:bottom w:val="nil"/>
              <w:right w:val="single" w:sz="6" w:space="0" w:color="auto"/>
            </w:tcBorders>
            <w:vAlign w:val="bottom"/>
          </w:tcPr>
          <w:p w14:paraId="745A3872" w14:textId="7DCFBC8F" w:rsidR="0009066A" w:rsidRPr="00BB0E6C" w:rsidRDefault="0009066A" w:rsidP="00811A77">
            <w:pPr>
              <w:spacing w:before="70" w:line="150" w:lineRule="exact"/>
              <w:ind w:right="57"/>
              <w:jc w:val="right"/>
              <w:rPr>
                <w:rFonts w:ascii="Arial" w:hAnsi="Arial" w:cs="Arial"/>
                <w:color w:val="000000"/>
                <w:sz w:val="14"/>
                <w:szCs w:val="14"/>
                <w:lang w:val="en-US"/>
              </w:rPr>
            </w:pPr>
            <w:r w:rsidRPr="00A27417">
              <w:rPr>
                <w:rFonts w:ascii="Arial" w:hAnsi="Arial" w:cs="Arial"/>
                <w:color w:val="000000"/>
                <w:sz w:val="14"/>
                <w:szCs w:val="14"/>
              </w:rPr>
              <w:t>0,2</w:t>
            </w:r>
          </w:p>
        </w:tc>
        <w:tc>
          <w:tcPr>
            <w:tcW w:w="517" w:type="dxa"/>
            <w:tcBorders>
              <w:top w:val="nil"/>
              <w:left w:val="single" w:sz="6" w:space="0" w:color="auto"/>
              <w:bottom w:val="nil"/>
              <w:right w:val="single" w:sz="6" w:space="0" w:color="auto"/>
            </w:tcBorders>
            <w:vAlign w:val="bottom"/>
          </w:tcPr>
          <w:p w14:paraId="443466DF" w14:textId="2581C7A4" w:rsidR="0009066A" w:rsidRPr="00BB0E6C" w:rsidRDefault="0009066A" w:rsidP="00811A77">
            <w:pPr>
              <w:spacing w:before="70" w:line="150" w:lineRule="exact"/>
              <w:ind w:right="57"/>
              <w:jc w:val="right"/>
              <w:rPr>
                <w:rFonts w:ascii="Arial" w:hAnsi="Arial" w:cs="Arial"/>
                <w:color w:val="000000"/>
                <w:sz w:val="14"/>
                <w:szCs w:val="14"/>
                <w:lang w:val="en-US"/>
              </w:rPr>
            </w:pPr>
            <w:r w:rsidRPr="00A27417">
              <w:rPr>
                <w:rFonts w:ascii="Arial" w:hAnsi="Arial" w:cs="Arial"/>
                <w:color w:val="000000"/>
                <w:sz w:val="14"/>
                <w:szCs w:val="14"/>
              </w:rPr>
              <w:t>0,2</w:t>
            </w:r>
          </w:p>
        </w:tc>
        <w:tc>
          <w:tcPr>
            <w:tcW w:w="518" w:type="dxa"/>
            <w:tcBorders>
              <w:top w:val="nil"/>
              <w:left w:val="single" w:sz="6" w:space="0" w:color="auto"/>
              <w:bottom w:val="nil"/>
              <w:right w:val="single" w:sz="6" w:space="0" w:color="auto"/>
            </w:tcBorders>
            <w:vAlign w:val="bottom"/>
          </w:tcPr>
          <w:p w14:paraId="295B63C9" w14:textId="7ED4A4A2" w:rsidR="0009066A" w:rsidRPr="008556B8" w:rsidRDefault="0009066A" w:rsidP="00811A77">
            <w:pPr>
              <w:spacing w:before="70" w:line="150" w:lineRule="exact"/>
              <w:ind w:right="57"/>
              <w:jc w:val="right"/>
              <w:rPr>
                <w:rFonts w:ascii="Arial" w:hAnsi="Arial" w:cs="Arial"/>
                <w:sz w:val="14"/>
                <w:szCs w:val="14"/>
              </w:rPr>
            </w:pPr>
            <w:r w:rsidRPr="00FD3767">
              <w:rPr>
                <w:rFonts w:ascii="Arial" w:hAnsi="Arial" w:cs="Arial"/>
                <w:sz w:val="14"/>
                <w:szCs w:val="14"/>
              </w:rPr>
              <w:t>0,2</w:t>
            </w:r>
          </w:p>
        </w:tc>
        <w:tc>
          <w:tcPr>
            <w:tcW w:w="518" w:type="dxa"/>
            <w:tcBorders>
              <w:top w:val="nil"/>
              <w:left w:val="single" w:sz="6" w:space="0" w:color="auto"/>
              <w:bottom w:val="nil"/>
              <w:right w:val="single" w:sz="6" w:space="0" w:color="auto"/>
            </w:tcBorders>
            <w:vAlign w:val="bottom"/>
          </w:tcPr>
          <w:p w14:paraId="320FE9A4" w14:textId="3EBCD4AF" w:rsidR="0009066A" w:rsidRPr="008556B8" w:rsidRDefault="0009066A" w:rsidP="00811A77">
            <w:pPr>
              <w:pStyle w:val="12"/>
              <w:spacing w:before="70" w:line="150" w:lineRule="exact"/>
              <w:ind w:left="57" w:right="57"/>
              <w:jc w:val="right"/>
            </w:pPr>
            <w:r w:rsidRPr="00DB3B22">
              <w:t>0,2</w:t>
            </w:r>
          </w:p>
        </w:tc>
        <w:tc>
          <w:tcPr>
            <w:tcW w:w="518" w:type="dxa"/>
            <w:tcBorders>
              <w:top w:val="nil"/>
              <w:left w:val="single" w:sz="6" w:space="0" w:color="auto"/>
              <w:bottom w:val="nil"/>
              <w:right w:val="single" w:sz="6" w:space="0" w:color="auto"/>
            </w:tcBorders>
            <w:vAlign w:val="bottom"/>
          </w:tcPr>
          <w:p w14:paraId="27830754" w14:textId="6D3824BF" w:rsidR="0009066A" w:rsidRPr="008556B8" w:rsidRDefault="0009066A" w:rsidP="00811A77">
            <w:pPr>
              <w:pStyle w:val="12"/>
              <w:spacing w:before="70" w:line="150" w:lineRule="exact"/>
              <w:ind w:left="57" w:right="57"/>
              <w:jc w:val="right"/>
            </w:pPr>
            <w:r w:rsidRPr="00DB3B22">
              <w:t>0,3</w:t>
            </w:r>
          </w:p>
        </w:tc>
        <w:tc>
          <w:tcPr>
            <w:tcW w:w="518" w:type="dxa"/>
            <w:tcBorders>
              <w:top w:val="nil"/>
              <w:left w:val="single" w:sz="6" w:space="0" w:color="auto"/>
              <w:bottom w:val="nil"/>
              <w:right w:val="single" w:sz="6" w:space="0" w:color="auto"/>
            </w:tcBorders>
            <w:vAlign w:val="bottom"/>
          </w:tcPr>
          <w:p w14:paraId="68BCF7AE" w14:textId="7D6A0D2F" w:rsidR="0009066A" w:rsidRPr="00675AB0" w:rsidRDefault="0009066A" w:rsidP="00811A77">
            <w:pPr>
              <w:pStyle w:val="12"/>
              <w:spacing w:before="70" w:line="150" w:lineRule="exact"/>
              <w:ind w:left="57" w:right="57"/>
              <w:jc w:val="right"/>
            </w:pPr>
            <w:r w:rsidRPr="00675AB0">
              <w:t>0,2</w:t>
            </w:r>
          </w:p>
        </w:tc>
        <w:tc>
          <w:tcPr>
            <w:tcW w:w="2621" w:type="dxa"/>
            <w:tcBorders>
              <w:top w:val="nil"/>
              <w:left w:val="single" w:sz="6" w:space="0" w:color="auto"/>
              <w:bottom w:val="nil"/>
            </w:tcBorders>
            <w:vAlign w:val="bottom"/>
          </w:tcPr>
          <w:p w14:paraId="3476CA12" w14:textId="0687DE0D" w:rsidR="0009066A" w:rsidRPr="00DB046A" w:rsidRDefault="0009066A" w:rsidP="00811A77">
            <w:pPr>
              <w:pStyle w:val="12"/>
              <w:spacing w:before="70" w:line="150" w:lineRule="exact"/>
              <w:ind w:left="170"/>
              <w:rPr>
                <w:i/>
                <w:color w:val="000000"/>
                <w:lang w:val="en-US"/>
              </w:rPr>
            </w:pPr>
            <w:r w:rsidRPr="005F0493">
              <w:rPr>
                <w:i/>
                <w:lang w:val="en-US"/>
              </w:rPr>
              <w:t>Unintentional</w:t>
            </w:r>
            <w:r w:rsidRPr="00BD742B">
              <w:rPr>
                <w:i/>
                <w:lang w:val="en-US"/>
              </w:rPr>
              <w:t xml:space="preserve"> </w:t>
            </w:r>
            <w:r w:rsidRPr="005F0493">
              <w:rPr>
                <w:i/>
                <w:lang w:val="en-US"/>
              </w:rPr>
              <w:t>poisoning</w:t>
            </w:r>
            <w:r w:rsidRPr="00BD742B">
              <w:rPr>
                <w:i/>
                <w:lang w:val="en-US"/>
              </w:rPr>
              <w:t xml:space="preserve"> </w:t>
            </w:r>
            <w:r w:rsidRPr="004A1B4B">
              <w:rPr>
                <w:i/>
                <w:lang w:val="en-US"/>
              </w:rPr>
              <w:br/>
            </w:r>
            <w:r w:rsidRPr="005F0493">
              <w:rPr>
                <w:i/>
                <w:lang w:val="en-US"/>
              </w:rPr>
              <w:t>and</w:t>
            </w:r>
            <w:r w:rsidRPr="00BD742B">
              <w:rPr>
                <w:i/>
                <w:lang w:val="en-US"/>
              </w:rPr>
              <w:t xml:space="preserve"> </w:t>
            </w:r>
            <w:r w:rsidRPr="005F0493">
              <w:rPr>
                <w:i/>
                <w:lang w:val="en-US"/>
              </w:rPr>
              <w:t>exposure</w:t>
            </w:r>
            <w:r w:rsidRPr="00BD742B">
              <w:rPr>
                <w:i/>
                <w:lang w:val="en-US"/>
              </w:rPr>
              <w:t xml:space="preserve"> </w:t>
            </w:r>
            <w:r w:rsidRPr="005F0493">
              <w:rPr>
                <w:i/>
                <w:lang w:val="en-US"/>
              </w:rPr>
              <w:t>to</w:t>
            </w:r>
            <w:r w:rsidRPr="00BD742B">
              <w:rPr>
                <w:i/>
                <w:lang w:val="en-US"/>
              </w:rPr>
              <w:t xml:space="preserve"> </w:t>
            </w:r>
            <w:r w:rsidRPr="005F0493">
              <w:rPr>
                <w:i/>
                <w:lang w:val="en-US"/>
              </w:rPr>
              <w:t>medication</w:t>
            </w:r>
          </w:p>
        </w:tc>
      </w:tr>
      <w:tr w:rsidR="0009066A" w:rsidRPr="008C42B3" w14:paraId="66B359BA" w14:textId="77777777" w:rsidTr="006A1FED">
        <w:trPr>
          <w:cantSplit/>
          <w:jc w:val="center"/>
        </w:trPr>
        <w:tc>
          <w:tcPr>
            <w:tcW w:w="2607" w:type="dxa"/>
            <w:tcBorders>
              <w:top w:val="nil"/>
              <w:left w:val="nil"/>
              <w:bottom w:val="nil"/>
              <w:right w:val="single" w:sz="6" w:space="0" w:color="auto"/>
            </w:tcBorders>
            <w:vAlign w:val="bottom"/>
          </w:tcPr>
          <w:p w14:paraId="33037DBB" w14:textId="09862963" w:rsidR="0009066A" w:rsidRPr="00615839" w:rsidRDefault="0009066A" w:rsidP="00811A77">
            <w:pPr>
              <w:pStyle w:val="12"/>
              <w:spacing w:before="70" w:line="150" w:lineRule="exact"/>
              <w:ind w:left="170"/>
              <w:rPr>
                <w:color w:val="000000"/>
              </w:rPr>
            </w:pPr>
            <w:r w:rsidRPr="00615839">
              <w:rPr>
                <w:color w:val="000000"/>
              </w:rPr>
              <w:t>Прочие</w:t>
            </w:r>
            <w:r w:rsidRPr="002175D3">
              <w:rPr>
                <w:color w:val="000000"/>
              </w:rPr>
              <w:t xml:space="preserve"> </w:t>
            </w:r>
            <w:r w:rsidRPr="00615839">
              <w:rPr>
                <w:color w:val="000000"/>
              </w:rPr>
              <w:t>случайные</w:t>
            </w:r>
            <w:r w:rsidRPr="002175D3">
              <w:rPr>
                <w:color w:val="000000"/>
              </w:rPr>
              <w:t xml:space="preserve"> </w:t>
            </w:r>
            <w:r w:rsidRPr="00615839">
              <w:rPr>
                <w:color w:val="000000"/>
              </w:rPr>
              <w:t>отравления</w:t>
            </w:r>
          </w:p>
        </w:tc>
        <w:tc>
          <w:tcPr>
            <w:tcW w:w="517" w:type="dxa"/>
            <w:tcBorders>
              <w:top w:val="nil"/>
              <w:left w:val="single" w:sz="6" w:space="0" w:color="auto"/>
              <w:bottom w:val="nil"/>
              <w:right w:val="single" w:sz="6" w:space="0" w:color="auto"/>
            </w:tcBorders>
            <w:vAlign w:val="bottom"/>
          </w:tcPr>
          <w:p w14:paraId="27FB4E52" w14:textId="7AEE7541" w:rsidR="0009066A" w:rsidRPr="00BB0E6C" w:rsidRDefault="0009066A" w:rsidP="00811A77">
            <w:pPr>
              <w:spacing w:before="70" w:line="150" w:lineRule="exact"/>
              <w:ind w:right="57"/>
              <w:jc w:val="right"/>
              <w:rPr>
                <w:rFonts w:ascii="Arial" w:hAnsi="Arial" w:cs="Arial"/>
                <w:color w:val="000000"/>
                <w:sz w:val="14"/>
                <w:szCs w:val="14"/>
                <w:lang w:val="en-US"/>
              </w:rPr>
            </w:pPr>
            <w:r w:rsidRPr="00A27417">
              <w:rPr>
                <w:rFonts w:ascii="Arial" w:hAnsi="Arial" w:cs="Arial"/>
                <w:color w:val="000000"/>
                <w:sz w:val="14"/>
                <w:szCs w:val="14"/>
              </w:rPr>
              <w:t>10,8</w:t>
            </w:r>
          </w:p>
        </w:tc>
        <w:tc>
          <w:tcPr>
            <w:tcW w:w="518" w:type="dxa"/>
            <w:tcBorders>
              <w:top w:val="nil"/>
              <w:left w:val="single" w:sz="6" w:space="0" w:color="auto"/>
              <w:bottom w:val="nil"/>
              <w:right w:val="single" w:sz="6" w:space="0" w:color="auto"/>
            </w:tcBorders>
            <w:vAlign w:val="bottom"/>
          </w:tcPr>
          <w:p w14:paraId="6EF85C07" w14:textId="29154AF5" w:rsidR="0009066A" w:rsidRPr="00A27417" w:rsidRDefault="0009066A" w:rsidP="00811A77">
            <w:pPr>
              <w:spacing w:before="70" w:line="150" w:lineRule="exact"/>
              <w:ind w:right="57"/>
              <w:jc w:val="right"/>
              <w:rPr>
                <w:rFonts w:ascii="Arial" w:hAnsi="Arial" w:cs="Arial"/>
                <w:color w:val="000000"/>
                <w:sz w:val="14"/>
                <w:szCs w:val="14"/>
              </w:rPr>
            </w:pPr>
            <w:r w:rsidRPr="004A1B4B">
              <w:rPr>
                <w:rFonts w:ascii="Arial" w:hAnsi="Arial" w:cs="Arial"/>
                <w:color w:val="000000"/>
                <w:sz w:val="14"/>
                <w:szCs w:val="14"/>
                <w:lang w:val="en-US"/>
              </w:rPr>
              <w:t>5,3</w:t>
            </w:r>
          </w:p>
        </w:tc>
        <w:tc>
          <w:tcPr>
            <w:tcW w:w="518" w:type="dxa"/>
            <w:tcBorders>
              <w:top w:val="nil"/>
              <w:left w:val="single" w:sz="6" w:space="0" w:color="auto"/>
              <w:bottom w:val="nil"/>
              <w:right w:val="single" w:sz="6" w:space="0" w:color="auto"/>
            </w:tcBorders>
            <w:vAlign w:val="bottom"/>
          </w:tcPr>
          <w:p w14:paraId="48EF7A3E" w14:textId="30E954B9" w:rsidR="0009066A" w:rsidRPr="00A27417" w:rsidRDefault="0009066A" w:rsidP="00811A77">
            <w:pPr>
              <w:spacing w:before="70" w:line="150" w:lineRule="exact"/>
              <w:ind w:right="57"/>
              <w:jc w:val="right"/>
              <w:rPr>
                <w:rFonts w:ascii="Arial" w:hAnsi="Arial" w:cs="Arial"/>
                <w:color w:val="000000"/>
                <w:sz w:val="14"/>
                <w:szCs w:val="14"/>
              </w:rPr>
            </w:pPr>
            <w:r w:rsidRPr="004A1B4B">
              <w:rPr>
                <w:rFonts w:ascii="Arial" w:hAnsi="Arial" w:cs="Arial"/>
                <w:color w:val="000000"/>
                <w:sz w:val="14"/>
                <w:szCs w:val="14"/>
                <w:lang w:val="en-US"/>
              </w:rPr>
              <w:t>5,0</w:t>
            </w:r>
          </w:p>
        </w:tc>
        <w:tc>
          <w:tcPr>
            <w:tcW w:w="518" w:type="dxa"/>
            <w:tcBorders>
              <w:top w:val="nil"/>
              <w:left w:val="single" w:sz="6" w:space="0" w:color="auto"/>
              <w:bottom w:val="nil"/>
              <w:right w:val="single" w:sz="6" w:space="0" w:color="auto"/>
            </w:tcBorders>
            <w:vAlign w:val="bottom"/>
          </w:tcPr>
          <w:p w14:paraId="2631868D" w14:textId="02640E22" w:rsidR="0009066A" w:rsidRPr="00A27417" w:rsidRDefault="0009066A" w:rsidP="00811A77">
            <w:pPr>
              <w:spacing w:before="70" w:line="150" w:lineRule="exact"/>
              <w:ind w:right="57"/>
              <w:jc w:val="right"/>
              <w:rPr>
                <w:rFonts w:ascii="Arial" w:hAnsi="Arial" w:cs="Arial"/>
                <w:color w:val="000000"/>
                <w:sz w:val="14"/>
                <w:szCs w:val="14"/>
              </w:rPr>
            </w:pPr>
            <w:r w:rsidRPr="004A1B4B">
              <w:rPr>
                <w:rFonts w:ascii="Arial" w:hAnsi="Arial" w:cs="Arial"/>
                <w:color w:val="000000"/>
                <w:sz w:val="14"/>
                <w:szCs w:val="14"/>
                <w:lang w:val="en-US"/>
              </w:rPr>
              <w:t>4,4</w:t>
            </w:r>
          </w:p>
        </w:tc>
        <w:tc>
          <w:tcPr>
            <w:tcW w:w="517" w:type="dxa"/>
            <w:tcBorders>
              <w:top w:val="nil"/>
              <w:left w:val="single" w:sz="6" w:space="0" w:color="auto"/>
              <w:bottom w:val="nil"/>
              <w:right w:val="single" w:sz="6" w:space="0" w:color="auto"/>
            </w:tcBorders>
            <w:vAlign w:val="bottom"/>
          </w:tcPr>
          <w:p w14:paraId="55038386" w14:textId="537EE86C" w:rsidR="0009066A" w:rsidRPr="00A27417" w:rsidRDefault="0009066A" w:rsidP="00811A77">
            <w:pPr>
              <w:spacing w:before="70" w:line="150" w:lineRule="exact"/>
              <w:ind w:right="57"/>
              <w:jc w:val="right"/>
              <w:rPr>
                <w:rFonts w:ascii="Arial" w:hAnsi="Arial" w:cs="Arial"/>
                <w:color w:val="000000"/>
                <w:sz w:val="14"/>
                <w:szCs w:val="14"/>
              </w:rPr>
            </w:pPr>
            <w:r w:rsidRPr="004A1B4B">
              <w:rPr>
                <w:rFonts w:ascii="Arial" w:hAnsi="Arial" w:cs="Arial"/>
                <w:color w:val="000000"/>
                <w:sz w:val="14"/>
                <w:szCs w:val="14"/>
                <w:lang w:val="en-US"/>
              </w:rPr>
              <w:t>4,0</w:t>
            </w:r>
          </w:p>
        </w:tc>
        <w:tc>
          <w:tcPr>
            <w:tcW w:w="518" w:type="dxa"/>
            <w:tcBorders>
              <w:top w:val="nil"/>
              <w:left w:val="single" w:sz="6" w:space="0" w:color="auto"/>
              <w:bottom w:val="nil"/>
              <w:right w:val="single" w:sz="6" w:space="0" w:color="auto"/>
            </w:tcBorders>
            <w:vAlign w:val="bottom"/>
          </w:tcPr>
          <w:p w14:paraId="02D97D48" w14:textId="46A7484F" w:rsidR="0009066A" w:rsidRPr="00FD3767" w:rsidRDefault="0009066A" w:rsidP="00811A77">
            <w:pPr>
              <w:spacing w:before="70" w:line="150" w:lineRule="exact"/>
              <w:ind w:right="57"/>
              <w:jc w:val="right"/>
              <w:rPr>
                <w:rFonts w:ascii="Arial" w:hAnsi="Arial" w:cs="Arial"/>
                <w:sz w:val="14"/>
                <w:szCs w:val="14"/>
              </w:rPr>
            </w:pPr>
            <w:r w:rsidRPr="004A1B4B">
              <w:rPr>
                <w:rFonts w:ascii="Arial" w:hAnsi="Arial" w:cs="Arial"/>
                <w:sz w:val="14"/>
                <w:szCs w:val="14"/>
                <w:lang w:val="en-US"/>
              </w:rPr>
              <w:t>3,9</w:t>
            </w:r>
          </w:p>
        </w:tc>
        <w:tc>
          <w:tcPr>
            <w:tcW w:w="518" w:type="dxa"/>
            <w:tcBorders>
              <w:top w:val="nil"/>
              <w:left w:val="single" w:sz="6" w:space="0" w:color="auto"/>
              <w:bottom w:val="nil"/>
              <w:right w:val="single" w:sz="6" w:space="0" w:color="auto"/>
            </w:tcBorders>
            <w:vAlign w:val="bottom"/>
          </w:tcPr>
          <w:p w14:paraId="6CA7DF36" w14:textId="1A8DDDB6" w:rsidR="0009066A" w:rsidRPr="00DB3B22" w:rsidRDefault="0009066A" w:rsidP="00811A77">
            <w:pPr>
              <w:pStyle w:val="12"/>
              <w:spacing w:before="70" w:line="150" w:lineRule="exact"/>
              <w:ind w:left="57" w:right="57"/>
              <w:jc w:val="right"/>
            </w:pPr>
            <w:r w:rsidRPr="00DB3B22">
              <w:t>3,5</w:t>
            </w:r>
          </w:p>
        </w:tc>
        <w:tc>
          <w:tcPr>
            <w:tcW w:w="518" w:type="dxa"/>
            <w:tcBorders>
              <w:top w:val="nil"/>
              <w:left w:val="single" w:sz="6" w:space="0" w:color="auto"/>
              <w:bottom w:val="nil"/>
              <w:right w:val="single" w:sz="6" w:space="0" w:color="auto"/>
            </w:tcBorders>
            <w:vAlign w:val="bottom"/>
          </w:tcPr>
          <w:p w14:paraId="7F2B1353" w14:textId="4F7F4EE1" w:rsidR="0009066A" w:rsidRPr="00DB3B22" w:rsidRDefault="0009066A" w:rsidP="00811A77">
            <w:pPr>
              <w:pStyle w:val="12"/>
              <w:spacing w:before="70" w:line="150" w:lineRule="exact"/>
              <w:ind w:left="57" w:right="57"/>
              <w:jc w:val="right"/>
            </w:pPr>
            <w:r w:rsidRPr="00DB3B22">
              <w:t>3,9</w:t>
            </w:r>
          </w:p>
        </w:tc>
        <w:tc>
          <w:tcPr>
            <w:tcW w:w="518" w:type="dxa"/>
            <w:tcBorders>
              <w:top w:val="nil"/>
              <w:left w:val="single" w:sz="6" w:space="0" w:color="auto"/>
              <w:bottom w:val="nil"/>
              <w:right w:val="single" w:sz="6" w:space="0" w:color="auto"/>
            </w:tcBorders>
            <w:vAlign w:val="bottom"/>
          </w:tcPr>
          <w:p w14:paraId="32915FE6" w14:textId="6888AF5F" w:rsidR="0009066A" w:rsidRPr="00675AB0" w:rsidRDefault="0009066A" w:rsidP="00811A77">
            <w:pPr>
              <w:pStyle w:val="12"/>
              <w:spacing w:before="70" w:line="150" w:lineRule="exact"/>
              <w:ind w:left="57" w:right="57"/>
              <w:jc w:val="right"/>
            </w:pPr>
            <w:r w:rsidRPr="00675AB0">
              <w:t>3,6</w:t>
            </w:r>
          </w:p>
        </w:tc>
        <w:tc>
          <w:tcPr>
            <w:tcW w:w="2621" w:type="dxa"/>
            <w:tcBorders>
              <w:top w:val="nil"/>
              <w:left w:val="single" w:sz="6" w:space="0" w:color="auto"/>
              <w:bottom w:val="nil"/>
            </w:tcBorders>
            <w:vAlign w:val="bottom"/>
          </w:tcPr>
          <w:p w14:paraId="0E18C111" w14:textId="255E55F1" w:rsidR="0009066A" w:rsidRPr="00DB046A" w:rsidRDefault="0009066A" w:rsidP="00811A77">
            <w:pPr>
              <w:pStyle w:val="12"/>
              <w:spacing w:before="70" w:line="150" w:lineRule="exact"/>
              <w:ind w:left="170"/>
              <w:rPr>
                <w:i/>
                <w:color w:val="000000"/>
                <w:lang w:val="en-US"/>
              </w:rPr>
            </w:pPr>
            <w:r w:rsidRPr="005F0493">
              <w:rPr>
                <w:i/>
                <w:lang w:val="en-US"/>
              </w:rPr>
              <w:t>Other</w:t>
            </w:r>
            <w:r w:rsidRPr="004A1B4B">
              <w:rPr>
                <w:i/>
                <w:lang w:val="en-US"/>
              </w:rPr>
              <w:t xml:space="preserve"> </w:t>
            </w:r>
            <w:r w:rsidRPr="005F0493">
              <w:rPr>
                <w:i/>
                <w:lang w:val="en-US"/>
              </w:rPr>
              <w:t>unintentional poisoning</w:t>
            </w:r>
          </w:p>
        </w:tc>
      </w:tr>
      <w:tr w:rsidR="0009066A" w:rsidRPr="00D42306" w14:paraId="7BB35150" w14:textId="77777777" w:rsidTr="006A1FED">
        <w:trPr>
          <w:cantSplit/>
          <w:jc w:val="center"/>
        </w:trPr>
        <w:tc>
          <w:tcPr>
            <w:tcW w:w="2607" w:type="dxa"/>
            <w:tcBorders>
              <w:top w:val="nil"/>
              <w:left w:val="nil"/>
              <w:bottom w:val="nil"/>
              <w:right w:val="single" w:sz="6" w:space="0" w:color="auto"/>
            </w:tcBorders>
            <w:vAlign w:val="bottom"/>
          </w:tcPr>
          <w:p w14:paraId="7A573F75" w14:textId="53D90A55" w:rsidR="0009066A" w:rsidRPr="00615839" w:rsidRDefault="0009066A" w:rsidP="00811A77">
            <w:pPr>
              <w:pStyle w:val="12"/>
              <w:spacing w:before="70" w:line="150" w:lineRule="exact"/>
              <w:ind w:right="85"/>
              <w:rPr>
                <w:color w:val="000000"/>
              </w:rPr>
            </w:pPr>
            <w:r w:rsidRPr="00DE3B12">
              <w:rPr>
                <w:color w:val="000000"/>
                <w:spacing w:val="-4"/>
              </w:rPr>
              <w:t>3.</w:t>
            </w:r>
            <w:r>
              <w:rPr>
                <w:color w:val="000000"/>
                <w:spacing w:val="-4"/>
                <w:lang w:val="en-US"/>
              </w:rPr>
              <w:t>a</w:t>
            </w:r>
            <w:r w:rsidRPr="00DE3B12">
              <w:rPr>
                <w:color w:val="000000"/>
                <w:spacing w:val="-4"/>
              </w:rPr>
              <w:t xml:space="preserve">.1. </w:t>
            </w:r>
            <w:r w:rsidRPr="00615839">
              <w:rPr>
                <w:color w:val="000000"/>
                <w:spacing w:val="-4"/>
              </w:rPr>
              <w:t>Стандартизованная</w:t>
            </w:r>
            <w:r w:rsidRPr="00DE3B12">
              <w:rPr>
                <w:color w:val="000000"/>
                <w:spacing w:val="-4"/>
              </w:rPr>
              <w:t xml:space="preserve"> </w:t>
            </w:r>
            <w:r w:rsidRPr="00615839">
              <w:rPr>
                <w:color w:val="000000"/>
                <w:spacing w:val="-4"/>
              </w:rPr>
              <w:t>по</w:t>
            </w:r>
            <w:r w:rsidRPr="00DE3B12">
              <w:rPr>
                <w:color w:val="000000"/>
                <w:spacing w:val="-4"/>
              </w:rPr>
              <w:t xml:space="preserve"> </w:t>
            </w:r>
            <w:r w:rsidRPr="00615839">
              <w:rPr>
                <w:color w:val="000000"/>
                <w:spacing w:val="-4"/>
              </w:rPr>
              <w:t>возрасту</w:t>
            </w:r>
            <w:r w:rsidRPr="00DE3B12">
              <w:rPr>
                <w:color w:val="000000"/>
                <w:spacing w:val="-4"/>
              </w:rPr>
              <w:t xml:space="preserve"> </w:t>
            </w:r>
            <w:r w:rsidRPr="00615839">
              <w:rPr>
                <w:color w:val="000000"/>
                <w:spacing w:val="-4"/>
              </w:rPr>
              <w:t xml:space="preserve">распространенность употребления табака лицами </w:t>
            </w:r>
            <w:r>
              <w:rPr>
                <w:color w:val="000000"/>
                <w:spacing w:val="-4"/>
              </w:rPr>
              <w:t xml:space="preserve">в </w:t>
            </w:r>
            <w:r w:rsidRPr="00615839">
              <w:rPr>
                <w:color w:val="000000"/>
                <w:spacing w:val="-4"/>
              </w:rPr>
              <w:t xml:space="preserve"> возрасте от 15 лет</w:t>
            </w:r>
            <w:proofErr w:type="gramStart"/>
            <w:r>
              <w:rPr>
                <w:color w:val="000000"/>
                <w:spacing w:val="-4"/>
                <w:vertAlign w:val="superscript"/>
              </w:rPr>
              <w:t>9</w:t>
            </w:r>
            <w:proofErr w:type="gramEnd"/>
            <w:r>
              <w:rPr>
                <w:color w:val="000000"/>
                <w:spacing w:val="-4"/>
                <w:vertAlign w:val="superscript"/>
              </w:rPr>
              <w:t>)</w:t>
            </w:r>
            <w:r w:rsidRPr="00615839">
              <w:rPr>
                <w:color w:val="000000"/>
                <w:spacing w:val="-4"/>
              </w:rPr>
              <w:t xml:space="preserve">, </w:t>
            </w:r>
            <w:r>
              <w:rPr>
                <w:color w:val="000000"/>
                <w:spacing w:val="-4"/>
              </w:rPr>
              <w:t>процентов</w:t>
            </w:r>
          </w:p>
        </w:tc>
        <w:tc>
          <w:tcPr>
            <w:tcW w:w="517" w:type="dxa"/>
            <w:tcBorders>
              <w:top w:val="nil"/>
              <w:left w:val="single" w:sz="6" w:space="0" w:color="auto"/>
              <w:bottom w:val="nil"/>
              <w:right w:val="single" w:sz="6" w:space="0" w:color="auto"/>
            </w:tcBorders>
            <w:vAlign w:val="bottom"/>
          </w:tcPr>
          <w:p w14:paraId="002A6BC9" w14:textId="77777777" w:rsidR="0009066A" w:rsidRPr="00A27417"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7675B04B"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1BF928E2"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40A21CB9" w14:textId="77777777" w:rsidR="0009066A" w:rsidRPr="006A1FED" w:rsidRDefault="0009066A" w:rsidP="00811A77">
            <w:pPr>
              <w:spacing w:before="70" w:line="150" w:lineRule="exact"/>
              <w:ind w:right="57"/>
              <w:jc w:val="right"/>
              <w:rPr>
                <w:rFonts w:ascii="Arial" w:hAnsi="Arial" w:cs="Arial"/>
                <w:color w:val="000000"/>
                <w:sz w:val="14"/>
                <w:szCs w:val="14"/>
              </w:rPr>
            </w:pPr>
          </w:p>
        </w:tc>
        <w:tc>
          <w:tcPr>
            <w:tcW w:w="517" w:type="dxa"/>
            <w:tcBorders>
              <w:top w:val="nil"/>
              <w:left w:val="single" w:sz="6" w:space="0" w:color="auto"/>
              <w:bottom w:val="nil"/>
              <w:right w:val="single" w:sz="6" w:space="0" w:color="auto"/>
            </w:tcBorders>
            <w:vAlign w:val="bottom"/>
          </w:tcPr>
          <w:p w14:paraId="2634CF02" w14:textId="1AE03DFC" w:rsidR="0009066A" w:rsidRPr="004A1B4B" w:rsidRDefault="0009066A" w:rsidP="00811A77">
            <w:pPr>
              <w:spacing w:before="70" w:line="150" w:lineRule="exact"/>
              <w:ind w:right="57"/>
              <w:jc w:val="right"/>
              <w:rPr>
                <w:rFonts w:ascii="Arial" w:hAnsi="Arial" w:cs="Arial"/>
                <w:color w:val="000000"/>
                <w:sz w:val="14"/>
                <w:szCs w:val="14"/>
                <w:lang w:val="en-US"/>
              </w:rPr>
            </w:pPr>
            <w:r w:rsidRPr="0042019E">
              <w:rPr>
                <w:rFonts w:ascii="Arial" w:hAnsi="Arial" w:cs="Arial"/>
                <w:color w:val="000000"/>
                <w:sz w:val="14"/>
                <w:szCs w:val="14"/>
              </w:rPr>
              <w:t>22</w:t>
            </w:r>
          </w:p>
        </w:tc>
        <w:tc>
          <w:tcPr>
            <w:tcW w:w="518" w:type="dxa"/>
            <w:tcBorders>
              <w:top w:val="nil"/>
              <w:left w:val="single" w:sz="6" w:space="0" w:color="auto"/>
              <w:bottom w:val="nil"/>
              <w:right w:val="single" w:sz="6" w:space="0" w:color="auto"/>
            </w:tcBorders>
            <w:vAlign w:val="bottom"/>
          </w:tcPr>
          <w:p w14:paraId="52F6457C" w14:textId="77777777" w:rsidR="0009066A" w:rsidRPr="004A1B4B" w:rsidRDefault="0009066A" w:rsidP="00811A77">
            <w:pPr>
              <w:spacing w:before="70" w:line="150" w:lineRule="exact"/>
              <w:ind w:right="57"/>
              <w:jc w:val="right"/>
              <w:rPr>
                <w:rFonts w:ascii="Arial" w:hAnsi="Arial" w:cs="Arial"/>
                <w:sz w:val="14"/>
                <w:szCs w:val="14"/>
                <w:lang w:val="en-US"/>
              </w:rPr>
            </w:pPr>
          </w:p>
        </w:tc>
        <w:tc>
          <w:tcPr>
            <w:tcW w:w="518" w:type="dxa"/>
            <w:tcBorders>
              <w:top w:val="nil"/>
              <w:left w:val="single" w:sz="6" w:space="0" w:color="auto"/>
              <w:bottom w:val="nil"/>
              <w:right w:val="single" w:sz="6" w:space="0" w:color="auto"/>
            </w:tcBorders>
            <w:vAlign w:val="bottom"/>
          </w:tcPr>
          <w:p w14:paraId="4CD48402" w14:textId="27B6BEAC" w:rsidR="0009066A" w:rsidRPr="00DB3B22" w:rsidRDefault="0009066A" w:rsidP="00811A77">
            <w:pPr>
              <w:pStyle w:val="12"/>
              <w:spacing w:before="70" w:line="150" w:lineRule="exact"/>
              <w:ind w:left="57" w:right="57"/>
              <w:jc w:val="right"/>
            </w:pPr>
            <w:r w:rsidRPr="00DB3B22">
              <w:t>21,9</w:t>
            </w:r>
          </w:p>
        </w:tc>
        <w:tc>
          <w:tcPr>
            <w:tcW w:w="518" w:type="dxa"/>
            <w:tcBorders>
              <w:top w:val="nil"/>
              <w:left w:val="single" w:sz="6" w:space="0" w:color="auto"/>
              <w:bottom w:val="nil"/>
              <w:right w:val="single" w:sz="6" w:space="0" w:color="auto"/>
            </w:tcBorders>
            <w:vAlign w:val="bottom"/>
          </w:tcPr>
          <w:p w14:paraId="0FD91207" w14:textId="77777777" w:rsidR="0009066A" w:rsidRPr="00DB3B22" w:rsidRDefault="0009066A" w:rsidP="00811A77">
            <w:pPr>
              <w:pStyle w:val="12"/>
              <w:spacing w:before="70" w:line="150" w:lineRule="exact"/>
              <w:ind w:left="57" w:right="57"/>
              <w:jc w:val="right"/>
            </w:pPr>
          </w:p>
        </w:tc>
        <w:tc>
          <w:tcPr>
            <w:tcW w:w="518" w:type="dxa"/>
            <w:tcBorders>
              <w:top w:val="nil"/>
              <w:left w:val="single" w:sz="6" w:space="0" w:color="auto"/>
              <w:bottom w:val="nil"/>
              <w:right w:val="single" w:sz="6" w:space="0" w:color="auto"/>
            </w:tcBorders>
            <w:vAlign w:val="bottom"/>
          </w:tcPr>
          <w:p w14:paraId="15954D18" w14:textId="075AAC21" w:rsidR="0009066A" w:rsidRPr="00AF6515" w:rsidRDefault="0009066A" w:rsidP="00811A77">
            <w:pPr>
              <w:pStyle w:val="12"/>
              <w:spacing w:before="70" w:line="150" w:lineRule="exact"/>
              <w:ind w:left="57" w:right="57"/>
              <w:jc w:val="right"/>
            </w:pPr>
            <w:r w:rsidRPr="00675AB0">
              <w:t>20,1</w:t>
            </w:r>
          </w:p>
        </w:tc>
        <w:tc>
          <w:tcPr>
            <w:tcW w:w="2621" w:type="dxa"/>
            <w:tcBorders>
              <w:top w:val="nil"/>
              <w:left w:val="single" w:sz="6" w:space="0" w:color="auto"/>
              <w:bottom w:val="nil"/>
            </w:tcBorders>
            <w:vAlign w:val="bottom"/>
          </w:tcPr>
          <w:p w14:paraId="1BBB4E30" w14:textId="471B412C" w:rsidR="0009066A" w:rsidRPr="00DB046A" w:rsidRDefault="0009066A" w:rsidP="00811A77">
            <w:pPr>
              <w:pStyle w:val="12"/>
              <w:spacing w:before="70" w:line="150" w:lineRule="exact"/>
              <w:ind w:left="57"/>
              <w:rPr>
                <w:i/>
                <w:color w:val="000000"/>
                <w:lang w:val="en-US"/>
              </w:rPr>
            </w:pPr>
            <w:proofErr w:type="gramStart"/>
            <w:r w:rsidRPr="00A27417">
              <w:rPr>
                <w:i/>
                <w:color w:val="000000"/>
                <w:spacing w:val="-4"/>
                <w:lang w:val="en-US"/>
              </w:rPr>
              <w:t>3.a.1</w:t>
            </w:r>
            <w:proofErr w:type="gramEnd"/>
            <w:r w:rsidRPr="00A27417">
              <w:rPr>
                <w:i/>
                <w:color w:val="000000"/>
                <w:spacing w:val="-4"/>
                <w:lang w:val="en-US"/>
              </w:rPr>
              <w:t xml:space="preserve">. Age-standardized prevalence </w:t>
            </w:r>
            <w:r w:rsidRPr="00A27417">
              <w:rPr>
                <w:i/>
                <w:color w:val="000000"/>
                <w:spacing w:val="-4"/>
                <w:lang w:val="en-US"/>
              </w:rPr>
              <w:br/>
              <w:t>of current tobacco use among persons aged 15 years and older</w:t>
            </w:r>
            <w:r w:rsidRPr="0009066A">
              <w:rPr>
                <w:i/>
                <w:color w:val="000000"/>
                <w:spacing w:val="-4"/>
                <w:vertAlign w:val="superscript"/>
                <w:lang w:val="en-US"/>
              </w:rPr>
              <w:t>9</w:t>
            </w:r>
            <w:r w:rsidRPr="00AB6B88">
              <w:rPr>
                <w:i/>
                <w:color w:val="000000"/>
                <w:spacing w:val="-4"/>
                <w:vertAlign w:val="superscript"/>
                <w:lang w:val="en-US"/>
              </w:rPr>
              <w:t>)</w:t>
            </w:r>
            <w:r w:rsidRPr="00A27417">
              <w:rPr>
                <w:i/>
                <w:color w:val="000000"/>
                <w:spacing w:val="-4"/>
                <w:lang w:val="en-US"/>
              </w:rPr>
              <w:t>, percent</w:t>
            </w:r>
          </w:p>
        </w:tc>
      </w:tr>
      <w:tr w:rsidR="0009066A" w:rsidRPr="008C42B3" w14:paraId="7C7CD5EB" w14:textId="77777777" w:rsidTr="006A1FED">
        <w:trPr>
          <w:cantSplit/>
          <w:jc w:val="center"/>
        </w:trPr>
        <w:tc>
          <w:tcPr>
            <w:tcW w:w="2607" w:type="dxa"/>
            <w:tcBorders>
              <w:top w:val="nil"/>
              <w:left w:val="nil"/>
              <w:bottom w:val="nil"/>
              <w:right w:val="single" w:sz="6" w:space="0" w:color="auto"/>
            </w:tcBorders>
            <w:vAlign w:val="bottom"/>
          </w:tcPr>
          <w:p w14:paraId="21A9BFF8" w14:textId="5C2799EC" w:rsidR="0009066A" w:rsidRPr="00DE3B12" w:rsidRDefault="0009066A" w:rsidP="00811A77">
            <w:pPr>
              <w:pStyle w:val="12"/>
              <w:spacing w:before="70" w:line="150" w:lineRule="exact"/>
              <w:ind w:left="170"/>
              <w:rPr>
                <w:color w:val="000000"/>
                <w:spacing w:val="-4"/>
              </w:rPr>
            </w:pPr>
            <w:r>
              <w:rPr>
                <w:color w:val="000000"/>
              </w:rPr>
              <w:t>Женщины</w:t>
            </w:r>
          </w:p>
        </w:tc>
        <w:tc>
          <w:tcPr>
            <w:tcW w:w="517" w:type="dxa"/>
            <w:tcBorders>
              <w:top w:val="nil"/>
              <w:left w:val="single" w:sz="6" w:space="0" w:color="auto"/>
              <w:bottom w:val="nil"/>
              <w:right w:val="single" w:sz="6" w:space="0" w:color="auto"/>
            </w:tcBorders>
            <w:vAlign w:val="bottom"/>
          </w:tcPr>
          <w:p w14:paraId="0836430C" w14:textId="77777777" w:rsidR="0009066A" w:rsidRPr="00A27417"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24B6CE72" w14:textId="77777777" w:rsidR="0009066A" w:rsidRPr="004A1B4B" w:rsidRDefault="0009066A"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141AAFE7" w14:textId="77777777" w:rsidR="0009066A" w:rsidRPr="004A1B4B" w:rsidRDefault="0009066A"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5EDAE524" w14:textId="77777777" w:rsidR="0009066A" w:rsidRPr="004A1B4B" w:rsidRDefault="0009066A" w:rsidP="00811A77">
            <w:pPr>
              <w:spacing w:before="70" w:line="150" w:lineRule="exact"/>
              <w:ind w:right="57"/>
              <w:jc w:val="right"/>
              <w:rPr>
                <w:rFonts w:ascii="Arial" w:hAnsi="Arial" w:cs="Arial"/>
                <w:color w:val="000000"/>
                <w:sz w:val="14"/>
                <w:szCs w:val="14"/>
                <w:lang w:val="en-US"/>
              </w:rPr>
            </w:pPr>
          </w:p>
        </w:tc>
        <w:tc>
          <w:tcPr>
            <w:tcW w:w="517" w:type="dxa"/>
            <w:tcBorders>
              <w:top w:val="nil"/>
              <w:left w:val="single" w:sz="6" w:space="0" w:color="auto"/>
              <w:bottom w:val="nil"/>
              <w:right w:val="single" w:sz="6" w:space="0" w:color="auto"/>
            </w:tcBorders>
            <w:vAlign w:val="bottom"/>
          </w:tcPr>
          <w:p w14:paraId="0E958713" w14:textId="7648CED1" w:rsidR="0009066A" w:rsidRPr="0042019E" w:rsidRDefault="0009066A" w:rsidP="00811A77">
            <w:pPr>
              <w:spacing w:before="70" w:line="150" w:lineRule="exact"/>
              <w:ind w:right="57"/>
              <w:jc w:val="right"/>
              <w:rPr>
                <w:rFonts w:ascii="Arial" w:hAnsi="Arial" w:cs="Arial"/>
                <w:color w:val="000000"/>
                <w:sz w:val="14"/>
                <w:szCs w:val="14"/>
              </w:rPr>
            </w:pPr>
            <w:r>
              <w:rPr>
                <w:rFonts w:ascii="Arial" w:hAnsi="Arial" w:cs="Arial"/>
                <w:color w:val="000000"/>
                <w:sz w:val="14"/>
                <w:szCs w:val="14"/>
                <w:lang w:val="en-US"/>
              </w:rPr>
              <w:t>7,8</w:t>
            </w:r>
          </w:p>
        </w:tc>
        <w:tc>
          <w:tcPr>
            <w:tcW w:w="518" w:type="dxa"/>
            <w:tcBorders>
              <w:top w:val="nil"/>
              <w:left w:val="single" w:sz="6" w:space="0" w:color="auto"/>
              <w:bottom w:val="nil"/>
              <w:right w:val="single" w:sz="6" w:space="0" w:color="auto"/>
            </w:tcBorders>
            <w:vAlign w:val="bottom"/>
          </w:tcPr>
          <w:p w14:paraId="196B9415" w14:textId="77777777" w:rsidR="0009066A" w:rsidRPr="004A1B4B" w:rsidRDefault="0009066A" w:rsidP="00811A77">
            <w:pPr>
              <w:spacing w:before="70" w:line="150" w:lineRule="exact"/>
              <w:ind w:right="57"/>
              <w:jc w:val="right"/>
              <w:rPr>
                <w:rFonts w:ascii="Arial" w:hAnsi="Arial" w:cs="Arial"/>
                <w:sz w:val="14"/>
                <w:szCs w:val="14"/>
                <w:lang w:val="en-US"/>
              </w:rPr>
            </w:pPr>
          </w:p>
        </w:tc>
        <w:tc>
          <w:tcPr>
            <w:tcW w:w="518" w:type="dxa"/>
            <w:tcBorders>
              <w:top w:val="nil"/>
              <w:left w:val="single" w:sz="6" w:space="0" w:color="auto"/>
              <w:bottom w:val="nil"/>
              <w:right w:val="single" w:sz="6" w:space="0" w:color="auto"/>
            </w:tcBorders>
            <w:vAlign w:val="bottom"/>
          </w:tcPr>
          <w:p w14:paraId="4F1CBB9A" w14:textId="62333131" w:rsidR="0009066A" w:rsidRPr="00DB3B22" w:rsidRDefault="0009066A" w:rsidP="00811A77">
            <w:pPr>
              <w:pStyle w:val="12"/>
              <w:spacing w:before="70" w:line="150" w:lineRule="exact"/>
              <w:ind w:left="57" w:right="57"/>
              <w:jc w:val="right"/>
            </w:pPr>
            <w:r w:rsidRPr="00DB3B22">
              <w:t>7,9</w:t>
            </w:r>
          </w:p>
        </w:tc>
        <w:tc>
          <w:tcPr>
            <w:tcW w:w="518" w:type="dxa"/>
            <w:tcBorders>
              <w:top w:val="nil"/>
              <w:left w:val="single" w:sz="6" w:space="0" w:color="auto"/>
              <w:bottom w:val="nil"/>
              <w:right w:val="single" w:sz="6" w:space="0" w:color="auto"/>
            </w:tcBorders>
            <w:vAlign w:val="bottom"/>
          </w:tcPr>
          <w:p w14:paraId="1C55D1D9" w14:textId="77777777" w:rsidR="0009066A" w:rsidRPr="00DB3B22" w:rsidRDefault="0009066A" w:rsidP="00811A77">
            <w:pPr>
              <w:pStyle w:val="12"/>
              <w:spacing w:before="70" w:line="150" w:lineRule="exact"/>
              <w:ind w:left="57" w:right="57"/>
              <w:jc w:val="right"/>
            </w:pPr>
          </w:p>
        </w:tc>
        <w:tc>
          <w:tcPr>
            <w:tcW w:w="518" w:type="dxa"/>
            <w:tcBorders>
              <w:top w:val="nil"/>
              <w:left w:val="single" w:sz="6" w:space="0" w:color="auto"/>
              <w:bottom w:val="nil"/>
              <w:right w:val="single" w:sz="6" w:space="0" w:color="auto"/>
            </w:tcBorders>
            <w:vAlign w:val="bottom"/>
          </w:tcPr>
          <w:p w14:paraId="23602F93" w14:textId="1A0A65B7" w:rsidR="0009066A" w:rsidRPr="00AF6515" w:rsidRDefault="0009066A" w:rsidP="00811A77">
            <w:pPr>
              <w:pStyle w:val="12"/>
              <w:spacing w:before="70" w:line="150" w:lineRule="exact"/>
              <w:ind w:left="57" w:right="57"/>
              <w:jc w:val="right"/>
            </w:pPr>
            <w:r w:rsidRPr="00675AB0">
              <w:t>6,6</w:t>
            </w:r>
          </w:p>
        </w:tc>
        <w:tc>
          <w:tcPr>
            <w:tcW w:w="2621" w:type="dxa"/>
            <w:tcBorders>
              <w:top w:val="nil"/>
              <w:left w:val="single" w:sz="6" w:space="0" w:color="auto"/>
              <w:bottom w:val="nil"/>
            </w:tcBorders>
            <w:vAlign w:val="bottom"/>
          </w:tcPr>
          <w:p w14:paraId="3C0DE7A7" w14:textId="23EECDB4" w:rsidR="0009066A" w:rsidRPr="00DB046A" w:rsidRDefault="0009066A" w:rsidP="00811A77">
            <w:pPr>
              <w:pStyle w:val="12"/>
              <w:spacing w:before="70" w:line="150" w:lineRule="exact"/>
              <w:ind w:left="170"/>
              <w:rPr>
                <w:i/>
                <w:color w:val="000000"/>
                <w:lang w:val="en-US"/>
              </w:rPr>
            </w:pPr>
            <w:r w:rsidRPr="002175D3">
              <w:rPr>
                <w:i/>
                <w:lang w:val="en-US"/>
              </w:rPr>
              <w:t>Female</w:t>
            </w:r>
          </w:p>
        </w:tc>
      </w:tr>
      <w:tr w:rsidR="0009066A" w:rsidRPr="008C42B3" w14:paraId="4C82A8D0" w14:textId="77777777" w:rsidTr="006A1FED">
        <w:trPr>
          <w:cantSplit/>
          <w:jc w:val="center"/>
        </w:trPr>
        <w:tc>
          <w:tcPr>
            <w:tcW w:w="2607" w:type="dxa"/>
            <w:tcBorders>
              <w:top w:val="nil"/>
              <w:left w:val="nil"/>
              <w:bottom w:val="nil"/>
              <w:right w:val="single" w:sz="6" w:space="0" w:color="auto"/>
            </w:tcBorders>
            <w:vAlign w:val="bottom"/>
          </w:tcPr>
          <w:p w14:paraId="74E4116C" w14:textId="4B930589" w:rsidR="0009066A" w:rsidRDefault="0009066A" w:rsidP="00811A77">
            <w:pPr>
              <w:pStyle w:val="12"/>
              <w:spacing w:before="70" w:line="150" w:lineRule="exact"/>
              <w:ind w:left="170"/>
              <w:rPr>
                <w:color w:val="000000"/>
              </w:rPr>
            </w:pPr>
            <w:r>
              <w:rPr>
                <w:color w:val="000000"/>
              </w:rPr>
              <w:t>Мужчины</w:t>
            </w:r>
          </w:p>
        </w:tc>
        <w:tc>
          <w:tcPr>
            <w:tcW w:w="517" w:type="dxa"/>
            <w:tcBorders>
              <w:top w:val="nil"/>
              <w:left w:val="single" w:sz="6" w:space="0" w:color="auto"/>
              <w:bottom w:val="nil"/>
              <w:right w:val="single" w:sz="6" w:space="0" w:color="auto"/>
            </w:tcBorders>
            <w:vAlign w:val="bottom"/>
          </w:tcPr>
          <w:p w14:paraId="6C7D4129" w14:textId="77777777" w:rsidR="0009066A" w:rsidRPr="00A27417" w:rsidRDefault="0009066A"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1C39B583" w14:textId="77777777" w:rsidR="0009066A" w:rsidRPr="004A1B4B" w:rsidRDefault="0009066A"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6CF5208E" w14:textId="77777777" w:rsidR="0009066A" w:rsidRPr="004A1B4B" w:rsidRDefault="0009066A" w:rsidP="00811A77">
            <w:pPr>
              <w:spacing w:before="70" w:line="150" w:lineRule="exact"/>
              <w:ind w:right="57"/>
              <w:jc w:val="right"/>
              <w:rPr>
                <w:rFonts w:ascii="Arial" w:hAnsi="Arial" w:cs="Arial"/>
                <w:color w:val="000000"/>
                <w:sz w:val="14"/>
                <w:szCs w:val="14"/>
                <w:lang w:val="en-US"/>
              </w:rPr>
            </w:pPr>
          </w:p>
        </w:tc>
        <w:tc>
          <w:tcPr>
            <w:tcW w:w="518" w:type="dxa"/>
            <w:tcBorders>
              <w:top w:val="nil"/>
              <w:left w:val="single" w:sz="6" w:space="0" w:color="auto"/>
              <w:bottom w:val="nil"/>
              <w:right w:val="single" w:sz="6" w:space="0" w:color="auto"/>
            </w:tcBorders>
            <w:vAlign w:val="bottom"/>
          </w:tcPr>
          <w:p w14:paraId="12EEC9BF" w14:textId="77777777" w:rsidR="0009066A" w:rsidRPr="004A1B4B" w:rsidRDefault="0009066A" w:rsidP="00811A77">
            <w:pPr>
              <w:spacing w:before="70" w:line="150" w:lineRule="exact"/>
              <w:ind w:right="57"/>
              <w:jc w:val="right"/>
              <w:rPr>
                <w:rFonts w:ascii="Arial" w:hAnsi="Arial" w:cs="Arial"/>
                <w:color w:val="000000"/>
                <w:sz w:val="14"/>
                <w:szCs w:val="14"/>
                <w:lang w:val="en-US"/>
              </w:rPr>
            </w:pPr>
          </w:p>
        </w:tc>
        <w:tc>
          <w:tcPr>
            <w:tcW w:w="517" w:type="dxa"/>
            <w:tcBorders>
              <w:top w:val="nil"/>
              <w:left w:val="single" w:sz="6" w:space="0" w:color="auto"/>
              <w:bottom w:val="nil"/>
              <w:right w:val="single" w:sz="6" w:space="0" w:color="auto"/>
            </w:tcBorders>
            <w:vAlign w:val="bottom"/>
          </w:tcPr>
          <w:p w14:paraId="6DBE55E9" w14:textId="624827AB" w:rsidR="0009066A" w:rsidRDefault="0009066A" w:rsidP="00811A77">
            <w:pPr>
              <w:spacing w:before="70" w:line="150" w:lineRule="exact"/>
              <w:ind w:right="57"/>
              <w:jc w:val="right"/>
              <w:rPr>
                <w:rFonts w:ascii="Arial" w:hAnsi="Arial" w:cs="Arial"/>
                <w:color w:val="000000"/>
                <w:sz w:val="14"/>
                <w:szCs w:val="14"/>
                <w:lang w:val="en-US"/>
              </w:rPr>
            </w:pPr>
            <w:r>
              <w:rPr>
                <w:rFonts w:ascii="Arial" w:hAnsi="Arial" w:cs="Arial"/>
                <w:color w:val="000000"/>
                <w:sz w:val="14"/>
                <w:szCs w:val="14"/>
                <w:lang w:val="en-US"/>
              </w:rPr>
              <w:t>39,5</w:t>
            </w:r>
          </w:p>
        </w:tc>
        <w:tc>
          <w:tcPr>
            <w:tcW w:w="518" w:type="dxa"/>
            <w:tcBorders>
              <w:top w:val="nil"/>
              <w:left w:val="single" w:sz="6" w:space="0" w:color="auto"/>
              <w:bottom w:val="nil"/>
              <w:right w:val="single" w:sz="6" w:space="0" w:color="auto"/>
            </w:tcBorders>
            <w:vAlign w:val="bottom"/>
          </w:tcPr>
          <w:p w14:paraId="39F2CE52" w14:textId="77777777" w:rsidR="0009066A" w:rsidRPr="004A1B4B" w:rsidRDefault="0009066A" w:rsidP="00811A77">
            <w:pPr>
              <w:spacing w:before="70" w:line="150" w:lineRule="exact"/>
              <w:ind w:right="57"/>
              <w:jc w:val="right"/>
              <w:rPr>
                <w:rFonts w:ascii="Arial" w:hAnsi="Arial" w:cs="Arial"/>
                <w:sz w:val="14"/>
                <w:szCs w:val="14"/>
                <w:lang w:val="en-US"/>
              </w:rPr>
            </w:pPr>
          </w:p>
        </w:tc>
        <w:tc>
          <w:tcPr>
            <w:tcW w:w="518" w:type="dxa"/>
            <w:tcBorders>
              <w:top w:val="nil"/>
              <w:left w:val="single" w:sz="6" w:space="0" w:color="auto"/>
              <w:bottom w:val="nil"/>
              <w:right w:val="single" w:sz="6" w:space="0" w:color="auto"/>
            </w:tcBorders>
            <w:vAlign w:val="bottom"/>
          </w:tcPr>
          <w:p w14:paraId="32E1F13D" w14:textId="0526AF3B" w:rsidR="0009066A" w:rsidRPr="00DB3B22" w:rsidRDefault="0009066A" w:rsidP="00811A77">
            <w:pPr>
              <w:pStyle w:val="12"/>
              <w:spacing w:before="70" w:line="150" w:lineRule="exact"/>
              <w:ind w:left="57" w:right="57"/>
              <w:jc w:val="right"/>
            </w:pPr>
            <w:r w:rsidRPr="00DB3B22">
              <w:t>39,1</w:t>
            </w:r>
          </w:p>
        </w:tc>
        <w:tc>
          <w:tcPr>
            <w:tcW w:w="518" w:type="dxa"/>
            <w:tcBorders>
              <w:top w:val="nil"/>
              <w:left w:val="single" w:sz="6" w:space="0" w:color="auto"/>
              <w:bottom w:val="nil"/>
              <w:right w:val="single" w:sz="6" w:space="0" w:color="auto"/>
            </w:tcBorders>
            <w:vAlign w:val="bottom"/>
          </w:tcPr>
          <w:p w14:paraId="20F075A6" w14:textId="77777777" w:rsidR="0009066A" w:rsidRPr="00DB3B22" w:rsidRDefault="0009066A" w:rsidP="00811A77">
            <w:pPr>
              <w:pStyle w:val="12"/>
              <w:spacing w:before="70" w:line="150" w:lineRule="exact"/>
              <w:ind w:left="57" w:right="57"/>
              <w:jc w:val="right"/>
            </w:pPr>
          </w:p>
        </w:tc>
        <w:tc>
          <w:tcPr>
            <w:tcW w:w="518" w:type="dxa"/>
            <w:tcBorders>
              <w:top w:val="nil"/>
              <w:left w:val="single" w:sz="6" w:space="0" w:color="auto"/>
              <w:bottom w:val="nil"/>
              <w:right w:val="single" w:sz="6" w:space="0" w:color="auto"/>
            </w:tcBorders>
            <w:vAlign w:val="bottom"/>
          </w:tcPr>
          <w:p w14:paraId="43DE1588" w14:textId="69ED7815" w:rsidR="0009066A" w:rsidRPr="00AF6515" w:rsidRDefault="0009066A" w:rsidP="00811A77">
            <w:pPr>
              <w:pStyle w:val="12"/>
              <w:spacing w:before="70" w:line="150" w:lineRule="exact"/>
              <w:ind w:left="57" w:right="57"/>
              <w:jc w:val="right"/>
            </w:pPr>
            <w:r w:rsidRPr="00675AB0">
              <w:t>36,4</w:t>
            </w:r>
          </w:p>
        </w:tc>
        <w:tc>
          <w:tcPr>
            <w:tcW w:w="2621" w:type="dxa"/>
            <w:tcBorders>
              <w:top w:val="nil"/>
              <w:left w:val="single" w:sz="6" w:space="0" w:color="auto"/>
              <w:bottom w:val="nil"/>
            </w:tcBorders>
            <w:vAlign w:val="bottom"/>
          </w:tcPr>
          <w:p w14:paraId="39ECCD09" w14:textId="1B564AF5" w:rsidR="0009066A" w:rsidRPr="00DB046A" w:rsidRDefault="0009066A" w:rsidP="00811A77">
            <w:pPr>
              <w:pStyle w:val="12"/>
              <w:spacing w:before="70" w:line="150" w:lineRule="exact"/>
              <w:ind w:left="170"/>
              <w:rPr>
                <w:i/>
                <w:color w:val="000000"/>
                <w:lang w:val="en-US"/>
              </w:rPr>
            </w:pPr>
            <w:r w:rsidRPr="002175D3">
              <w:rPr>
                <w:i/>
                <w:lang w:val="en-US"/>
              </w:rPr>
              <w:t>Male</w:t>
            </w:r>
          </w:p>
        </w:tc>
      </w:tr>
      <w:tr w:rsidR="00811A77" w:rsidRPr="00D42306" w14:paraId="352E818F" w14:textId="77777777" w:rsidTr="00811A77">
        <w:trPr>
          <w:cantSplit/>
          <w:jc w:val="center"/>
        </w:trPr>
        <w:tc>
          <w:tcPr>
            <w:tcW w:w="2607" w:type="dxa"/>
            <w:tcBorders>
              <w:top w:val="nil"/>
              <w:left w:val="nil"/>
              <w:bottom w:val="nil"/>
              <w:right w:val="single" w:sz="6" w:space="0" w:color="auto"/>
            </w:tcBorders>
            <w:vAlign w:val="bottom"/>
          </w:tcPr>
          <w:p w14:paraId="3F938855" w14:textId="77777777" w:rsidR="00811A77" w:rsidRPr="00811A77" w:rsidRDefault="00811A77" w:rsidP="00811A77">
            <w:pPr>
              <w:pStyle w:val="12"/>
              <w:spacing w:before="70" w:line="150" w:lineRule="exact"/>
              <w:ind w:right="85"/>
              <w:rPr>
                <w:color w:val="000000"/>
              </w:rPr>
            </w:pPr>
            <w:r w:rsidRPr="00811A77">
              <w:rPr>
                <w:color w:val="000000"/>
              </w:rPr>
              <w:t xml:space="preserve">3.c.1. </w:t>
            </w:r>
            <w:proofErr w:type="gramStart"/>
            <w:r w:rsidRPr="00811A77">
              <w:rPr>
                <w:color w:val="000000"/>
              </w:rPr>
              <w:t xml:space="preserve">Число медицинских работников </w:t>
            </w:r>
            <w:r w:rsidRPr="00811A77">
              <w:rPr>
                <w:color w:val="000000"/>
              </w:rPr>
              <w:br/>
              <w:t>на 1000 человек населения</w:t>
            </w:r>
            <w:r w:rsidRPr="00811A77">
              <w:rPr>
                <w:color w:val="000000"/>
              </w:rPr>
              <w:br/>
              <w:t>и их распределение</w:t>
            </w:r>
            <w:r w:rsidRPr="00811A77">
              <w:rPr>
                <w:color w:val="000000"/>
                <w:vertAlign w:val="superscript"/>
              </w:rPr>
              <w:t>5)</w:t>
            </w:r>
            <w:proofErr w:type="gramEnd"/>
          </w:p>
        </w:tc>
        <w:tc>
          <w:tcPr>
            <w:tcW w:w="517" w:type="dxa"/>
            <w:tcBorders>
              <w:top w:val="nil"/>
              <w:left w:val="single" w:sz="6" w:space="0" w:color="auto"/>
              <w:bottom w:val="nil"/>
              <w:right w:val="single" w:sz="6" w:space="0" w:color="auto"/>
            </w:tcBorders>
            <w:vAlign w:val="bottom"/>
          </w:tcPr>
          <w:p w14:paraId="19E200E5" w14:textId="77777777" w:rsidR="00811A77" w:rsidRPr="00215835" w:rsidRDefault="00811A77"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0E4906C5" w14:textId="77777777" w:rsidR="00811A77" w:rsidRPr="00241EAE" w:rsidRDefault="00811A77"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2295622D" w14:textId="77777777" w:rsidR="00811A77" w:rsidRPr="00241EAE" w:rsidRDefault="00811A77"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57E40B13" w14:textId="77777777" w:rsidR="00811A77" w:rsidRPr="00241EAE" w:rsidRDefault="00811A77" w:rsidP="00811A77">
            <w:pPr>
              <w:spacing w:before="70" w:line="150" w:lineRule="exact"/>
              <w:ind w:right="57"/>
              <w:jc w:val="right"/>
              <w:rPr>
                <w:rFonts w:ascii="Arial" w:hAnsi="Arial" w:cs="Arial"/>
                <w:color w:val="000000"/>
                <w:sz w:val="14"/>
                <w:szCs w:val="14"/>
              </w:rPr>
            </w:pPr>
          </w:p>
        </w:tc>
        <w:tc>
          <w:tcPr>
            <w:tcW w:w="517" w:type="dxa"/>
            <w:tcBorders>
              <w:top w:val="nil"/>
              <w:left w:val="single" w:sz="6" w:space="0" w:color="auto"/>
              <w:bottom w:val="nil"/>
              <w:right w:val="single" w:sz="6" w:space="0" w:color="auto"/>
            </w:tcBorders>
            <w:vAlign w:val="bottom"/>
          </w:tcPr>
          <w:p w14:paraId="6289B09E" w14:textId="77777777" w:rsidR="00811A77" w:rsidRPr="00241EAE" w:rsidRDefault="00811A77" w:rsidP="00811A77">
            <w:pPr>
              <w:spacing w:before="7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574979A2" w14:textId="77777777" w:rsidR="00811A77" w:rsidRPr="00241EAE"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38CC2CB2" w14:textId="77777777" w:rsidR="00811A77" w:rsidRPr="00215835" w:rsidRDefault="00811A77" w:rsidP="00811A77">
            <w:pPr>
              <w:pStyle w:val="12"/>
              <w:spacing w:before="70" w:line="150" w:lineRule="exact"/>
            </w:pPr>
          </w:p>
        </w:tc>
        <w:tc>
          <w:tcPr>
            <w:tcW w:w="518" w:type="dxa"/>
            <w:tcBorders>
              <w:top w:val="nil"/>
              <w:left w:val="single" w:sz="6" w:space="0" w:color="auto"/>
              <w:bottom w:val="nil"/>
              <w:right w:val="single" w:sz="6" w:space="0" w:color="auto"/>
            </w:tcBorders>
            <w:vAlign w:val="bottom"/>
          </w:tcPr>
          <w:p w14:paraId="0BDB7146" w14:textId="77777777" w:rsidR="00811A77" w:rsidRPr="008556B8" w:rsidRDefault="00811A77" w:rsidP="00811A77">
            <w:pPr>
              <w:pStyle w:val="12"/>
              <w:spacing w:before="70" w:line="150" w:lineRule="exact"/>
            </w:pPr>
          </w:p>
        </w:tc>
        <w:tc>
          <w:tcPr>
            <w:tcW w:w="518" w:type="dxa"/>
            <w:tcBorders>
              <w:top w:val="nil"/>
              <w:left w:val="single" w:sz="6" w:space="0" w:color="auto"/>
              <w:bottom w:val="nil"/>
              <w:right w:val="single" w:sz="6" w:space="0" w:color="auto"/>
            </w:tcBorders>
            <w:vAlign w:val="bottom"/>
          </w:tcPr>
          <w:p w14:paraId="7C953E47" w14:textId="77777777" w:rsidR="00811A77" w:rsidRPr="0009066A" w:rsidRDefault="00811A77" w:rsidP="00811A77">
            <w:pPr>
              <w:pStyle w:val="12"/>
              <w:spacing w:before="70" w:line="150" w:lineRule="exact"/>
            </w:pPr>
          </w:p>
        </w:tc>
        <w:tc>
          <w:tcPr>
            <w:tcW w:w="2621" w:type="dxa"/>
            <w:tcBorders>
              <w:top w:val="nil"/>
              <w:left w:val="single" w:sz="6" w:space="0" w:color="auto"/>
              <w:bottom w:val="nil"/>
            </w:tcBorders>
            <w:vAlign w:val="bottom"/>
          </w:tcPr>
          <w:p w14:paraId="04831E4F" w14:textId="77777777" w:rsidR="00811A77" w:rsidRPr="0009066A" w:rsidRDefault="00811A77" w:rsidP="00811A77">
            <w:pPr>
              <w:pStyle w:val="12"/>
              <w:spacing w:before="70" w:line="150" w:lineRule="exact"/>
              <w:ind w:left="57"/>
              <w:rPr>
                <w:i/>
                <w:lang w:val="en-US"/>
              </w:rPr>
            </w:pPr>
            <w:proofErr w:type="gramStart"/>
            <w:r w:rsidRPr="0009066A">
              <w:rPr>
                <w:i/>
                <w:lang w:val="en-US"/>
              </w:rPr>
              <w:t>3.c.1</w:t>
            </w:r>
            <w:proofErr w:type="gramEnd"/>
            <w:r w:rsidRPr="0009066A">
              <w:rPr>
                <w:i/>
                <w:lang w:val="en-US"/>
              </w:rPr>
              <w:t>. Number of health workers per 1,000 population and their distribution</w:t>
            </w:r>
            <w:r w:rsidRPr="00D42306">
              <w:rPr>
                <w:i/>
                <w:vertAlign w:val="superscript"/>
                <w:lang w:val="en-US"/>
              </w:rPr>
              <w:t>5)</w:t>
            </w:r>
          </w:p>
        </w:tc>
      </w:tr>
      <w:tr w:rsidR="00811A77" w:rsidRPr="008C42B3" w14:paraId="1E43C4B7" w14:textId="77777777" w:rsidTr="00811A77">
        <w:trPr>
          <w:cantSplit/>
          <w:jc w:val="center"/>
        </w:trPr>
        <w:tc>
          <w:tcPr>
            <w:tcW w:w="2607" w:type="dxa"/>
            <w:tcBorders>
              <w:top w:val="nil"/>
              <w:left w:val="nil"/>
              <w:bottom w:val="nil"/>
              <w:right w:val="single" w:sz="6" w:space="0" w:color="auto"/>
            </w:tcBorders>
            <w:vAlign w:val="bottom"/>
          </w:tcPr>
          <w:p w14:paraId="542D2204" w14:textId="77777777" w:rsidR="00811A77" w:rsidRPr="00811A77" w:rsidRDefault="00811A77" w:rsidP="00811A77">
            <w:pPr>
              <w:pStyle w:val="12"/>
              <w:spacing w:before="70" w:line="150" w:lineRule="exact"/>
              <w:ind w:left="170"/>
              <w:rPr>
                <w:color w:val="000000"/>
              </w:rPr>
            </w:pPr>
            <w:r w:rsidRPr="00811A77">
              <w:rPr>
                <w:color w:val="000000"/>
              </w:rPr>
              <w:t>Всего врачей</w:t>
            </w:r>
          </w:p>
        </w:tc>
        <w:tc>
          <w:tcPr>
            <w:tcW w:w="517" w:type="dxa"/>
            <w:tcBorders>
              <w:top w:val="nil"/>
              <w:left w:val="single" w:sz="6" w:space="0" w:color="auto"/>
              <w:bottom w:val="nil"/>
              <w:right w:val="single" w:sz="6" w:space="0" w:color="auto"/>
            </w:tcBorders>
            <w:vAlign w:val="bottom"/>
          </w:tcPr>
          <w:p w14:paraId="627ECFD7" w14:textId="77777777" w:rsidR="00811A77" w:rsidRPr="00811A77" w:rsidRDefault="00811A77" w:rsidP="00811A77">
            <w:pPr>
              <w:spacing w:before="70" w:line="150" w:lineRule="exact"/>
              <w:ind w:right="57"/>
              <w:jc w:val="right"/>
              <w:rPr>
                <w:rFonts w:ascii="Arial" w:hAnsi="Arial" w:cs="Arial"/>
                <w:color w:val="000000"/>
                <w:sz w:val="14"/>
                <w:szCs w:val="14"/>
              </w:rPr>
            </w:pPr>
            <w:r w:rsidRPr="000F6AAA">
              <w:rPr>
                <w:rFonts w:ascii="Arial" w:hAnsi="Arial" w:cs="Arial"/>
                <w:color w:val="000000"/>
                <w:sz w:val="14"/>
                <w:szCs w:val="14"/>
              </w:rPr>
              <w:t>5</w:t>
            </w:r>
            <w:r>
              <w:rPr>
                <w:rFonts w:ascii="Arial" w:hAnsi="Arial" w:cs="Arial"/>
                <w:color w:val="000000"/>
                <w:sz w:val="14"/>
                <w:szCs w:val="14"/>
              </w:rPr>
              <w:t>,0</w:t>
            </w:r>
          </w:p>
        </w:tc>
        <w:tc>
          <w:tcPr>
            <w:tcW w:w="518" w:type="dxa"/>
            <w:tcBorders>
              <w:top w:val="nil"/>
              <w:left w:val="single" w:sz="6" w:space="0" w:color="auto"/>
              <w:bottom w:val="nil"/>
              <w:right w:val="single" w:sz="6" w:space="0" w:color="auto"/>
            </w:tcBorders>
            <w:vAlign w:val="bottom"/>
          </w:tcPr>
          <w:p w14:paraId="35F84386" w14:textId="77777777" w:rsidR="00811A77" w:rsidRPr="00942F42" w:rsidRDefault="00811A77" w:rsidP="00811A77">
            <w:pPr>
              <w:spacing w:before="70" w:line="150" w:lineRule="exact"/>
              <w:ind w:right="57"/>
              <w:jc w:val="right"/>
              <w:rPr>
                <w:rFonts w:ascii="Arial" w:hAnsi="Arial" w:cs="Arial"/>
                <w:color w:val="000000"/>
                <w:sz w:val="14"/>
                <w:szCs w:val="14"/>
                <w:lang w:val="en-US"/>
              </w:rPr>
            </w:pPr>
            <w:r w:rsidRPr="00811A77">
              <w:rPr>
                <w:rFonts w:ascii="Arial" w:hAnsi="Arial" w:cs="Arial"/>
                <w:color w:val="000000"/>
                <w:sz w:val="14"/>
                <w:szCs w:val="14"/>
                <w:lang w:val="en-US"/>
              </w:rPr>
              <w:t>4,6</w:t>
            </w:r>
          </w:p>
        </w:tc>
        <w:tc>
          <w:tcPr>
            <w:tcW w:w="518" w:type="dxa"/>
            <w:tcBorders>
              <w:top w:val="nil"/>
              <w:left w:val="single" w:sz="6" w:space="0" w:color="auto"/>
              <w:bottom w:val="nil"/>
              <w:right w:val="single" w:sz="6" w:space="0" w:color="auto"/>
            </w:tcBorders>
            <w:vAlign w:val="bottom"/>
          </w:tcPr>
          <w:p w14:paraId="10432C0C" w14:textId="77777777" w:rsidR="00811A77" w:rsidRPr="00942F42" w:rsidRDefault="00811A77" w:rsidP="00811A77">
            <w:pPr>
              <w:spacing w:before="70" w:line="150" w:lineRule="exact"/>
              <w:ind w:right="57"/>
              <w:jc w:val="right"/>
              <w:rPr>
                <w:rFonts w:ascii="Arial" w:hAnsi="Arial" w:cs="Arial"/>
                <w:color w:val="000000"/>
                <w:sz w:val="14"/>
                <w:szCs w:val="14"/>
                <w:lang w:val="en-US"/>
              </w:rPr>
            </w:pPr>
            <w:r w:rsidRPr="00811A77">
              <w:rPr>
                <w:rFonts w:ascii="Arial" w:hAnsi="Arial" w:cs="Arial"/>
                <w:color w:val="000000"/>
                <w:sz w:val="14"/>
                <w:szCs w:val="14"/>
                <w:lang w:val="en-US"/>
              </w:rPr>
              <w:t>4,6</w:t>
            </w:r>
          </w:p>
        </w:tc>
        <w:tc>
          <w:tcPr>
            <w:tcW w:w="518" w:type="dxa"/>
            <w:tcBorders>
              <w:top w:val="nil"/>
              <w:left w:val="single" w:sz="6" w:space="0" w:color="auto"/>
              <w:bottom w:val="nil"/>
              <w:right w:val="single" w:sz="6" w:space="0" w:color="auto"/>
            </w:tcBorders>
            <w:vAlign w:val="bottom"/>
          </w:tcPr>
          <w:p w14:paraId="7BFD7CF5" w14:textId="77777777" w:rsidR="00811A77" w:rsidRPr="00811A77" w:rsidRDefault="00811A77" w:rsidP="00811A77">
            <w:pPr>
              <w:spacing w:before="70" w:line="150" w:lineRule="exact"/>
              <w:ind w:right="57"/>
              <w:jc w:val="right"/>
              <w:rPr>
                <w:rFonts w:ascii="Arial" w:hAnsi="Arial" w:cs="Arial"/>
                <w:color w:val="000000"/>
                <w:sz w:val="14"/>
                <w:szCs w:val="14"/>
                <w:lang w:val="en-US"/>
              </w:rPr>
            </w:pPr>
            <w:r w:rsidRPr="00811A77">
              <w:rPr>
                <w:rFonts w:ascii="Arial" w:hAnsi="Arial" w:cs="Arial"/>
                <w:color w:val="000000"/>
                <w:sz w:val="14"/>
                <w:szCs w:val="14"/>
                <w:lang w:val="en-US"/>
              </w:rPr>
              <w:t>4,7</w:t>
            </w:r>
          </w:p>
        </w:tc>
        <w:tc>
          <w:tcPr>
            <w:tcW w:w="517" w:type="dxa"/>
            <w:tcBorders>
              <w:top w:val="nil"/>
              <w:left w:val="single" w:sz="6" w:space="0" w:color="auto"/>
              <w:bottom w:val="nil"/>
              <w:right w:val="single" w:sz="6" w:space="0" w:color="auto"/>
            </w:tcBorders>
            <w:vAlign w:val="bottom"/>
          </w:tcPr>
          <w:p w14:paraId="46AFB079" w14:textId="77777777" w:rsidR="00811A77" w:rsidRPr="005A1171" w:rsidRDefault="00811A77" w:rsidP="00811A77">
            <w:pPr>
              <w:spacing w:before="70" w:line="150" w:lineRule="exact"/>
              <w:ind w:right="57"/>
              <w:jc w:val="right"/>
              <w:rPr>
                <w:rFonts w:ascii="Arial" w:hAnsi="Arial" w:cs="Arial"/>
                <w:color w:val="000000"/>
                <w:sz w:val="14"/>
                <w:szCs w:val="14"/>
                <w:lang w:val="en-US"/>
              </w:rPr>
            </w:pPr>
            <w:r w:rsidRPr="00811A77">
              <w:rPr>
                <w:rFonts w:ascii="Arial" w:hAnsi="Arial" w:cs="Arial"/>
                <w:color w:val="000000"/>
                <w:sz w:val="14"/>
                <w:szCs w:val="14"/>
                <w:lang w:val="en-US"/>
              </w:rPr>
              <w:t>4,8</w:t>
            </w:r>
          </w:p>
        </w:tc>
        <w:tc>
          <w:tcPr>
            <w:tcW w:w="518" w:type="dxa"/>
            <w:tcBorders>
              <w:top w:val="nil"/>
              <w:left w:val="single" w:sz="6" w:space="0" w:color="auto"/>
              <w:bottom w:val="nil"/>
              <w:right w:val="single" w:sz="6" w:space="0" w:color="auto"/>
            </w:tcBorders>
            <w:vAlign w:val="bottom"/>
          </w:tcPr>
          <w:p w14:paraId="5D11FA55" w14:textId="77777777" w:rsidR="00811A77" w:rsidRPr="00811A77" w:rsidRDefault="00811A77" w:rsidP="00811A77">
            <w:pPr>
              <w:spacing w:before="70" w:line="150" w:lineRule="exact"/>
              <w:ind w:right="57"/>
              <w:jc w:val="right"/>
              <w:rPr>
                <w:rFonts w:ascii="Arial" w:hAnsi="Arial" w:cs="Arial"/>
                <w:sz w:val="14"/>
                <w:szCs w:val="14"/>
                <w:lang w:val="en-US"/>
              </w:rPr>
            </w:pPr>
            <w:r w:rsidRPr="00811A77">
              <w:rPr>
                <w:rFonts w:ascii="Arial" w:hAnsi="Arial" w:cs="Arial"/>
                <w:sz w:val="14"/>
                <w:szCs w:val="14"/>
                <w:lang w:val="en-US"/>
              </w:rPr>
              <w:t>4,8</w:t>
            </w:r>
          </w:p>
        </w:tc>
        <w:tc>
          <w:tcPr>
            <w:tcW w:w="518" w:type="dxa"/>
            <w:tcBorders>
              <w:top w:val="nil"/>
              <w:left w:val="single" w:sz="6" w:space="0" w:color="auto"/>
              <w:bottom w:val="nil"/>
              <w:right w:val="single" w:sz="6" w:space="0" w:color="auto"/>
            </w:tcBorders>
            <w:vAlign w:val="bottom"/>
          </w:tcPr>
          <w:p w14:paraId="15BD69B2" w14:textId="77777777" w:rsidR="00811A77" w:rsidRPr="00811A77" w:rsidRDefault="00811A77" w:rsidP="00811A77">
            <w:pPr>
              <w:pStyle w:val="12"/>
              <w:spacing w:before="70" w:line="150" w:lineRule="exact"/>
              <w:ind w:left="57" w:right="57"/>
              <w:jc w:val="right"/>
            </w:pPr>
            <w:r w:rsidRPr="00811A77">
              <w:t>5,0</w:t>
            </w:r>
          </w:p>
        </w:tc>
        <w:tc>
          <w:tcPr>
            <w:tcW w:w="518" w:type="dxa"/>
            <w:tcBorders>
              <w:top w:val="nil"/>
              <w:left w:val="single" w:sz="6" w:space="0" w:color="auto"/>
              <w:bottom w:val="nil"/>
              <w:right w:val="single" w:sz="6" w:space="0" w:color="auto"/>
            </w:tcBorders>
            <w:vAlign w:val="bottom"/>
          </w:tcPr>
          <w:p w14:paraId="1E8C8AD6" w14:textId="77777777" w:rsidR="00811A77" w:rsidRPr="008556B8" w:rsidRDefault="00811A77" w:rsidP="00811A77">
            <w:pPr>
              <w:pStyle w:val="12"/>
              <w:spacing w:before="70" w:line="150" w:lineRule="exact"/>
              <w:ind w:left="57" w:right="57"/>
              <w:jc w:val="right"/>
            </w:pPr>
            <w:r w:rsidRPr="00811A77">
              <w:t>5,1</w:t>
            </w:r>
          </w:p>
        </w:tc>
        <w:tc>
          <w:tcPr>
            <w:tcW w:w="518" w:type="dxa"/>
            <w:tcBorders>
              <w:top w:val="nil"/>
              <w:left w:val="single" w:sz="6" w:space="0" w:color="auto"/>
              <w:bottom w:val="nil"/>
              <w:right w:val="single" w:sz="6" w:space="0" w:color="auto"/>
            </w:tcBorders>
            <w:vAlign w:val="bottom"/>
          </w:tcPr>
          <w:p w14:paraId="10B6FDED" w14:textId="77777777" w:rsidR="00811A77" w:rsidRPr="001C68A2" w:rsidRDefault="00811A77" w:rsidP="00811A77">
            <w:pPr>
              <w:pStyle w:val="12"/>
              <w:spacing w:before="70" w:line="150" w:lineRule="exact"/>
              <w:ind w:left="57" w:right="57"/>
              <w:jc w:val="right"/>
            </w:pPr>
            <w:r>
              <w:t>5,1</w:t>
            </w:r>
          </w:p>
        </w:tc>
        <w:tc>
          <w:tcPr>
            <w:tcW w:w="2621" w:type="dxa"/>
            <w:tcBorders>
              <w:top w:val="nil"/>
              <w:left w:val="single" w:sz="6" w:space="0" w:color="auto"/>
              <w:bottom w:val="nil"/>
            </w:tcBorders>
            <w:vAlign w:val="bottom"/>
          </w:tcPr>
          <w:p w14:paraId="573819D4" w14:textId="77777777" w:rsidR="00811A77" w:rsidRPr="006A1FED" w:rsidRDefault="00811A77" w:rsidP="00811A77">
            <w:pPr>
              <w:pStyle w:val="12"/>
              <w:spacing w:before="70" w:line="150" w:lineRule="exact"/>
              <w:ind w:left="170"/>
              <w:rPr>
                <w:i/>
                <w:lang w:val="en-US"/>
              </w:rPr>
            </w:pPr>
            <w:r w:rsidRPr="006A1FED">
              <w:rPr>
                <w:i/>
                <w:lang w:val="en-US"/>
              </w:rPr>
              <w:t>Medical doctors</w:t>
            </w:r>
          </w:p>
        </w:tc>
      </w:tr>
      <w:tr w:rsidR="00811A77" w:rsidRPr="00D42306" w14:paraId="7C1E7528" w14:textId="77777777" w:rsidTr="00811A77">
        <w:trPr>
          <w:cantSplit/>
          <w:jc w:val="center"/>
        </w:trPr>
        <w:tc>
          <w:tcPr>
            <w:tcW w:w="2607" w:type="dxa"/>
            <w:tcBorders>
              <w:top w:val="nil"/>
              <w:left w:val="nil"/>
              <w:bottom w:val="nil"/>
              <w:right w:val="single" w:sz="6" w:space="0" w:color="auto"/>
            </w:tcBorders>
            <w:vAlign w:val="bottom"/>
          </w:tcPr>
          <w:p w14:paraId="28DE6D22" w14:textId="77777777" w:rsidR="00811A77" w:rsidRPr="00811A77" w:rsidRDefault="00811A77" w:rsidP="00811A77">
            <w:pPr>
              <w:pStyle w:val="12"/>
              <w:spacing w:before="70" w:line="150" w:lineRule="exact"/>
              <w:ind w:right="85"/>
              <w:rPr>
                <w:color w:val="000000"/>
              </w:rPr>
            </w:pPr>
            <w:r w:rsidRPr="00811A77">
              <w:rPr>
                <w:color w:val="000000"/>
              </w:rPr>
              <w:t xml:space="preserve">Средний медицинский персонал </w:t>
            </w:r>
            <w:r w:rsidRPr="00811A77">
              <w:rPr>
                <w:color w:val="000000"/>
              </w:rPr>
              <w:br/>
              <w:t xml:space="preserve">(в том числе, акушерки и зубные </w:t>
            </w:r>
            <w:r w:rsidRPr="00811A77">
              <w:rPr>
                <w:color w:val="000000"/>
              </w:rPr>
              <w:br/>
              <w:t xml:space="preserve">врачи) </w:t>
            </w:r>
          </w:p>
        </w:tc>
        <w:tc>
          <w:tcPr>
            <w:tcW w:w="517" w:type="dxa"/>
            <w:tcBorders>
              <w:top w:val="nil"/>
              <w:left w:val="single" w:sz="6" w:space="0" w:color="auto"/>
              <w:bottom w:val="nil"/>
              <w:right w:val="single" w:sz="6" w:space="0" w:color="auto"/>
            </w:tcBorders>
            <w:vAlign w:val="bottom"/>
          </w:tcPr>
          <w:p w14:paraId="780D8438" w14:textId="77777777" w:rsidR="00811A77" w:rsidRPr="00811A77" w:rsidRDefault="00811A77" w:rsidP="00811A77">
            <w:pPr>
              <w:spacing w:before="70" w:line="150" w:lineRule="exact"/>
              <w:ind w:right="57"/>
              <w:jc w:val="right"/>
              <w:rPr>
                <w:rFonts w:ascii="Arial" w:hAnsi="Arial" w:cs="Arial"/>
                <w:color w:val="000000"/>
                <w:sz w:val="14"/>
                <w:szCs w:val="14"/>
              </w:rPr>
            </w:pPr>
            <w:r w:rsidRPr="00811A77">
              <w:rPr>
                <w:rFonts w:ascii="Arial" w:hAnsi="Arial" w:cs="Arial"/>
                <w:color w:val="000000"/>
                <w:sz w:val="14"/>
                <w:szCs w:val="14"/>
              </w:rPr>
              <w:t>10,6</w:t>
            </w:r>
          </w:p>
        </w:tc>
        <w:tc>
          <w:tcPr>
            <w:tcW w:w="518" w:type="dxa"/>
            <w:tcBorders>
              <w:top w:val="nil"/>
              <w:left w:val="single" w:sz="6" w:space="0" w:color="auto"/>
              <w:bottom w:val="nil"/>
              <w:right w:val="single" w:sz="6" w:space="0" w:color="auto"/>
            </w:tcBorders>
            <w:vAlign w:val="bottom"/>
          </w:tcPr>
          <w:p w14:paraId="39965480" w14:textId="77777777" w:rsidR="00811A77" w:rsidRPr="00942F42" w:rsidRDefault="00811A77" w:rsidP="00811A77">
            <w:pPr>
              <w:spacing w:before="70" w:line="150" w:lineRule="exact"/>
              <w:ind w:right="57"/>
              <w:jc w:val="right"/>
              <w:rPr>
                <w:rFonts w:ascii="Arial" w:hAnsi="Arial" w:cs="Arial"/>
                <w:color w:val="000000"/>
                <w:sz w:val="14"/>
                <w:szCs w:val="14"/>
                <w:lang w:val="en-US"/>
              </w:rPr>
            </w:pPr>
            <w:r w:rsidRPr="006A1FED">
              <w:rPr>
                <w:rFonts w:ascii="Arial" w:hAnsi="Arial" w:cs="Arial"/>
                <w:color w:val="000000"/>
                <w:sz w:val="14"/>
                <w:szCs w:val="14"/>
                <w:lang w:val="en-US"/>
              </w:rPr>
              <w:t>10,6</w:t>
            </w:r>
          </w:p>
        </w:tc>
        <w:tc>
          <w:tcPr>
            <w:tcW w:w="518" w:type="dxa"/>
            <w:tcBorders>
              <w:top w:val="nil"/>
              <w:left w:val="single" w:sz="6" w:space="0" w:color="auto"/>
              <w:bottom w:val="nil"/>
              <w:right w:val="single" w:sz="6" w:space="0" w:color="auto"/>
            </w:tcBorders>
            <w:vAlign w:val="bottom"/>
          </w:tcPr>
          <w:p w14:paraId="57348B97" w14:textId="77777777" w:rsidR="00811A77" w:rsidRPr="00942F42" w:rsidRDefault="00811A77" w:rsidP="00811A77">
            <w:pPr>
              <w:spacing w:before="70" w:line="150" w:lineRule="exact"/>
              <w:ind w:right="57"/>
              <w:jc w:val="right"/>
              <w:rPr>
                <w:rFonts w:ascii="Arial" w:hAnsi="Arial" w:cs="Arial"/>
                <w:color w:val="000000"/>
                <w:sz w:val="14"/>
                <w:szCs w:val="14"/>
                <w:lang w:val="en-US"/>
              </w:rPr>
            </w:pPr>
            <w:r w:rsidRPr="006A1FED">
              <w:rPr>
                <w:rFonts w:ascii="Arial" w:hAnsi="Arial" w:cs="Arial"/>
                <w:color w:val="000000"/>
                <w:sz w:val="14"/>
                <w:szCs w:val="14"/>
                <w:lang w:val="en-US"/>
              </w:rPr>
              <w:t>10,5</w:t>
            </w:r>
          </w:p>
        </w:tc>
        <w:tc>
          <w:tcPr>
            <w:tcW w:w="518" w:type="dxa"/>
            <w:tcBorders>
              <w:top w:val="nil"/>
              <w:left w:val="single" w:sz="6" w:space="0" w:color="auto"/>
              <w:bottom w:val="nil"/>
              <w:right w:val="single" w:sz="6" w:space="0" w:color="auto"/>
            </w:tcBorders>
            <w:vAlign w:val="bottom"/>
          </w:tcPr>
          <w:p w14:paraId="15DBF893" w14:textId="77777777" w:rsidR="00811A77" w:rsidRPr="00942F42" w:rsidRDefault="00811A77" w:rsidP="00811A77">
            <w:pPr>
              <w:spacing w:before="70" w:line="150" w:lineRule="exact"/>
              <w:ind w:right="57"/>
              <w:jc w:val="right"/>
              <w:rPr>
                <w:rFonts w:ascii="Arial" w:hAnsi="Arial" w:cs="Arial"/>
                <w:color w:val="000000"/>
                <w:sz w:val="14"/>
                <w:szCs w:val="14"/>
                <w:lang w:val="en-US"/>
              </w:rPr>
            </w:pPr>
            <w:r w:rsidRPr="006A1FED">
              <w:rPr>
                <w:rFonts w:ascii="Arial" w:hAnsi="Arial" w:cs="Arial"/>
                <w:color w:val="000000"/>
                <w:sz w:val="14"/>
                <w:szCs w:val="14"/>
                <w:lang w:val="en-US"/>
              </w:rPr>
              <w:t>10,4</w:t>
            </w:r>
          </w:p>
        </w:tc>
        <w:tc>
          <w:tcPr>
            <w:tcW w:w="517" w:type="dxa"/>
            <w:tcBorders>
              <w:top w:val="nil"/>
              <w:left w:val="single" w:sz="6" w:space="0" w:color="auto"/>
              <w:bottom w:val="nil"/>
              <w:right w:val="single" w:sz="6" w:space="0" w:color="auto"/>
            </w:tcBorders>
            <w:vAlign w:val="bottom"/>
          </w:tcPr>
          <w:p w14:paraId="32DBD547" w14:textId="77777777" w:rsidR="00811A77" w:rsidRPr="005A1171" w:rsidRDefault="00811A77" w:rsidP="00811A77">
            <w:pPr>
              <w:spacing w:before="70" w:line="150" w:lineRule="exact"/>
              <w:ind w:right="57"/>
              <w:jc w:val="right"/>
              <w:rPr>
                <w:rFonts w:ascii="Arial" w:hAnsi="Arial" w:cs="Arial"/>
                <w:color w:val="000000"/>
                <w:sz w:val="14"/>
                <w:szCs w:val="14"/>
                <w:lang w:val="en-US"/>
              </w:rPr>
            </w:pPr>
            <w:r w:rsidRPr="006A1FED">
              <w:rPr>
                <w:rFonts w:ascii="Arial" w:hAnsi="Arial" w:cs="Arial"/>
                <w:color w:val="000000"/>
                <w:sz w:val="14"/>
                <w:szCs w:val="14"/>
                <w:lang w:val="en-US"/>
              </w:rPr>
              <w:t>10,2</w:t>
            </w:r>
          </w:p>
        </w:tc>
        <w:tc>
          <w:tcPr>
            <w:tcW w:w="518" w:type="dxa"/>
            <w:tcBorders>
              <w:top w:val="nil"/>
              <w:left w:val="single" w:sz="6" w:space="0" w:color="auto"/>
              <w:bottom w:val="nil"/>
              <w:right w:val="single" w:sz="6" w:space="0" w:color="auto"/>
            </w:tcBorders>
            <w:vAlign w:val="bottom"/>
          </w:tcPr>
          <w:p w14:paraId="3691CF46" w14:textId="77777777" w:rsidR="00811A77" w:rsidRPr="00811A77" w:rsidRDefault="00811A77" w:rsidP="00811A77">
            <w:pPr>
              <w:spacing w:before="70" w:line="150" w:lineRule="exact"/>
              <w:ind w:right="57"/>
              <w:jc w:val="right"/>
              <w:rPr>
                <w:rFonts w:ascii="Arial" w:hAnsi="Arial" w:cs="Arial"/>
                <w:sz w:val="14"/>
                <w:szCs w:val="14"/>
                <w:lang w:val="en-US"/>
              </w:rPr>
            </w:pPr>
            <w:r w:rsidRPr="00811A77">
              <w:rPr>
                <w:rFonts w:ascii="Arial" w:hAnsi="Arial" w:cs="Arial"/>
                <w:sz w:val="14"/>
                <w:szCs w:val="14"/>
                <w:lang w:val="en-US"/>
              </w:rPr>
              <w:t>10,2</w:t>
            </w:r>
          </w:p>
        </w:tc>
        <w:tc>
          <w:tcPr>
            <w:tcW w:w="518" w:type="dxa"/>
            <w:tcBorders>
              <w:top w:val="nil"/>
              <w:left w:val="single" w:sz="6" w:space="0" w:color="auto"/>
              <w:bottom w:val="nil"/>
              <w:right w:val="single" w:sz="6" w:space="0" w:color="auto"/>
            </w:tcBorders>
            <w:vAlign w:val="bottom"/>
          </w:tcPr>
          <w:p w14:paraId="12C9790A" w14:textId="77777777" w:rsidR="00811A77" w:rsidRPr="00811A77" w:rsidRDefault="00811A77" w:rsidP="00811A77">
            <w:pPr>
              <w:pStyle w:val="12"/>
              <w:spacing w:before="70" w:line="150" w:lineRule="exact"/>
              <w:ind w:left="57" w:right="57"/>
              <w:jc w:val="right"/>
            </w:pPr>
            <w:r w:rsidRPr="00811A77">
              <w:t>10,2</w:t>
            </w:r>
          </w:p>
        </w:tc>
        <w:tc>
          <w:tcPr>
            <w:tcW w:w="518" w:type="dxa"/>
            <w:tcBorders>
              <w:top w:val="nil"/>
              <w:left w:val="single" w:sz="6" w:space="0" w:color="auto"/>
              <w:bottom w:val="nil"/>
              <w:right w:val="single" w:sz="6" w:space="0" w:color="auto"/>
            </w:tcBorders>
            <w:vAlign w:val="bottom"/>
          </w:tcPr>
          <w:p w14:paraId="5635287B" w14:textId="77777777" w:rsidR="00811A77" w:rsidRPr="00811A77" w:rsidRDefault="00811A77" w:rsidP="00811A77">
            <w:pPr>
              <w:pStyle w:val="12"/>
              <w:spacing w:before="70" w:line="150" w:lineRule="exact"/>
              <w:ind w:left="57" w:right="57"/>
              <w:jc w:val="right"/>
            </w:pPr>
            <w:r w:rsidRPr="00811A77">
              <w:t>10,1</w:t>
            </w:r>
          </w:p>
        </w:tc>
        <w:tc>
          <w:tcPr>
            <w:tcW w:w="518" w:type="dxa"/>
            <w:tcBorders>
              <w:top w:val="nil"/>
              <w:left w:val="single" w:sz="6" w:space="0" w:color="auto"/>
              <w:bottom w:val="nil"/>
              <w:right w:val="single" w:sz="6" w:space="0" w:color="auto"/>
            </w:tcBorders>
            <w:vAlign w:val="bottom"/>
          </w:tcPr>
          <w:p w14:paraId="505EEB32" w14:textId="77777777" w:rsidR="00811A77" w:rsidRPr="001C68A2" w:rsidRDefault="00811A77" w:rsidP="00811A77">
            <w:pPr>
              <w:pStyle w:val="12"/>
              <w:spacing w:before="70" w:line="150" w:lineRule="exact"/>
              <w:ind w:left="57" w:right="57"/>
              <w:jc w:val="right"/>
            </w:pPr>
            <w:r>
              <w:t>9,8</w:t>
            </w:r>
          </w:p>
        </w:tc>
        <w:tc>
          <w:tcPr>
            <w:tcW w:w="2621" w:type="dxa"/>
            <w:tcBorders>
              <w:top w:val="nil"/>
              <w:left w:val="single" w:sz="6" w:space="0" w:color="auto"/>
              <w:bottom w:val="nil"/>
            </w:tcBorders>
            <w:vAlign w:val="bottom"/>
          </w:tcPr>
          <w:p w14:paraId="6471C84F" w14:textId="77777777" w:rsidR="00811A77" w:rsidRPr="006A1FED" w:rsidRDefault="00811A77" w:rsidP="00811A77">
            <w:pPr>
              <w:pStyle w:val="12"/>
              <w:spacing w:before="70" w:line="150" w:lineRule="exact"/>
              <w:ind w:left="57"/>
              <w:rPr>
                <w:i/>
                <w:lang w:val="en-US"/>
              </w:rPr>
            </w:pPr>
            <w:r w:rsidRPr="006A1FED">
              <w:rPr>
                <w:i/>
                <w:lang w:val="en-US"/>
              </w:rPr>
              <w:t xml:space="preserve">Nursing stuff (including midwifery </w:t>
            </w:r>
            <w:r w:rsidRPr="006A1FED">
              <w:rPr>
                <w:i/>
                <w:lang w:val="en-US"/>
              </w:rPr>
              <w:br/>
              <w:t>personnel and dentists)</w:t>
            </w:r>
          </w:p>
        </w:tc>
      </w:tr>
      <w:tr w:rsidR="00811A77" w:rsidRPr="00B343DD" w14:paraId="162C07A1" w14:textId="77777777" w:rsidTr="00811A77">
        <w:trPr>
          <w:cantSplit/>
          <w:jc w:val="center"/>
        </w:trPr>
        <w:tc>
          <w:tcPr>
            <w:tcW w:w="2607" w:type="dxa"/>
            <w:tcBorders>
              <w:top w:val="nil"/>
              <w:left w:val="nil"/>
              <w:bottom w:val="nil"/>
              <w:right w:val="single" w:sz="6" w:space="0" w:color="auto"/>
            </w:tcBorders>
            <w:vAlign w:val="bottom"/>
          </w:tcPr>
          <w:p w14:paraId="1F783299" w14:textId="77777777" w:rsidR="00811A77" w:rsidRPr="005746C4" w:rsidRDefault="00811A77" w:rsidP="00811A77">
            <w:pPr>
              <w:spacing w:before="50" w:after="20" w:line="150" w:lineRule="exact"/>
              <w:ind w:right="85"/>
              <w:rPr>
                <w:rFonts w:ascii="Arial" w:hAnsi="Arial" w:cs="Arial"/>
                <w:b/>
                <w:color w:val="000000"/>
                <w:sz w:val="14"/>
                <w:szCs w:val="14"/>
                <w:lang w:val="en-US"/>
              </w:rPr>
            </w:pPr>
          </w:p>
        </w:tc>
        <w:tc>
          <w:tcPr>
            <w:tcW w:w="4660" w:type="dxa"/>
            <w:gridSpan w:val="9"/>
            <w:tcBorders>
              <w:top w:val="nil"/>
              <w:left w:val="single" w:sz="6" w:space="0" w:color="auto"/>
              <w:bottom w:val="nil"/>
              <w:right w:val="single" w:sz="6" w:space="0" w:color="auto"/>
            </w:tcBorders>
            <w:vAlign w:val="bottom"/>
          </w:tcPr>
          <w:p w14:paraId="6139D818" w14:textId="77777777" w:rsidR="00811A77" w:rsidRPr="00B343DD" w:rsidRDefault="00811A77" w:rsidP="00811A77">
            <w:pPr>
              <w:spacing w:before="50" w:after="20" w:line="150" w:lineRule="exact"/>
              <w:ind w:right="85"/>
              <w:jc w:val="center"/>
              <w:rPr>
                <w:rFonts w:ascii="Arial" w:hAnsi="Arial" w:cs="Arial"/>
                <w:b/>
                <w:color w:val="000000"/>
                <w:sz w:val="14"/>
                <w:szCs w:val="14"/>
              </w:rPr>
            </w:pPr>
            <w:r w:rsidRPr="00C20C6A">
              <w:rPr>
                <w:rFonts w:ascii="Arial" w:hAnsi="Arial" w:cs="Arial"/>
                <w:b/>
                <w:color w:val="000000"/>
                <w:sz w:val="14"/>
                <w:szCs w:val="14"/>
              </w:rPr>
              <w:t xml:space="preserve">Цель </w:t>
            </w:r>
            <w:r>
              <w:rPr>
                <w:rFonts w:ascii="Arial" w:hAnsi="Arial" w:cs="Arial"/>
                <w:b/>
                <w:color w:val="000000"/>
                <w:sz w:val="14"/>
                <w:szCs w:val="14"/>
              </w:rPr>
              <w:t>4</w:t>
            </w:r>
            <w:r w:rsidRPr="002F52D8">
              <w:rPr>
                <w:rFonts w:ascii="Arial" w:hAnsi="Arial" w:cs="Arial"/>
                <w:b/>
                <w:color w:val="000000"/>
                <w:sz w:val="14"/>
                <w:szCs w:val="14"/>
              </w:rPr>
              <w:t xml:space="preserve">. </w:t>
            </w:r>
            <w:r>
              <w:rPr>
                <w:rFonts w:ascii="Arial" w:hAnsi="Arial" w:cs="Arial"/>
                <w:b/>
                <w:color w:val="000000"/>
                <w:sz w:val="14"/>
                <w:szCs w:val="14"/>
              </w:rPr>
              <w:t>Качественное образование</w:t>
            </w:r>
            <w:r w:rsidRPr="00C20C6A">
              <w:rPr>
                <w:rFonts w:ascii="Arial" w:hAnsi="Arial" w:cs="Arial"/>
                <w:b/>
                <w:color w:val="000000"/>
                <w:sz w:val="14"/>
                <w:szCs w:val="14"/>
              </w:rPr>
              <w:t xml:space="preserve"> /</w:t>
            </w:r>
            <w:r>
              <w:rPr>
                <w:rFonts w:ascii="Arial" w:hAnsi="Arial" w:cs="Arial"/>
                <w:b/>
                <w:color w:val="000000"/>
                <w:sz w:val="14"/>
                <w:szCs w:val="14"/>
              </w:rPr>
              <w:br/>
            </w:r>
            <w:r w:rsidRPr="00CD0DC3">
              <w:rPr>
                <w:rFonts w:ascii="Arial" w:hAnsi="Arial" w:cs="Arial"/>
                <w:b/>
                <w:i/>
                <w:sz w:val="14"/>
                <w:szCs w:val="14"/>
                <w:lang w:val="en-US"/>
              </w:rPr>
              <w:t>Goal</w:t>
            </w:r>
            <w:r w:rsidRPr="00A61649">
              <w:rPr>
                <w:rFonts w:ascii="Arial" w:hAnsi="Arial" w:cs="Arial"/>
                <w:b/>
                <w:i/>
                <w:sz w:val="14"/>
                <w:szCs w:val="14"/>
              </w:rPr>
              <w:t xml:space="preserve"> 4. </w:t>
            </w:r>
            <w:proofErr w:type="spellStart"/>
            <w:r w:rsidRPr="00CD0DC3">
              <w:rPr>
                <w:rFonts w:ascii="Arial" w:hAnsi="Arial" w:cs="Arial"/>
                <w:b/>
                <w:i/>
                <w:sz w:val="14"/>
                <w:szCs w:val="14"/>
              </w:rPr>
              <w:t>Quality</w:t>
            </w:r>
            <w:proofErr w:type="spellEnd"/>
            <w:r w:rsidRPr="000D6B16">
              <w:rPr>
                <w:rFonts w:ascii="Arial" w:hAnsi="Arial" w:cs="Arial"/>
                <w:b/>
                <w:i/>
                <w:color w:val="000000"/>
                <w:sz w:val="14"/>
                <w:szCs w:val="14"/>
              </w:rPr>
              <w:t xml:space="preserve"> </w:t>
            </w:r>
            <w:proofErr w:type="spellStart"/>
            <w:r w:rsidRPr="000D6B16">
              <w:rPr>
                <w:rFonts w:ascii="Arial" w:hAnsi="Arial" w:cs="Arial"/>
                <w:b/>
                <w:i/>
                <w:color w:val="000000"/>
                <w:sz w:val="14"/>
                <w:szCs w:val="14"/>
              </w:rPr>
              <w:t>education</w:t>
            </w:r>
            <w:proofErr w:type="spellEnd"/>
          </w:p>
        </w:tc>
        <w:tc>
          <w:tcPr>
            <w:tcW w:w="2621" w:type="dxa"/>
            <w:tcBorders>
              <w:top w:val="nil"/>
              <w:left w:val="single" w:sz="6" w:space="0" w:color="auto"/>
              <w:bottom w:val="nil"/>
            </w:tcBorders>
            <w:vAlign w:val="bottom"/>
          </w:tcPr>
          <w:p w14:paraId="0323F99F" w14:textId="77777777" w:rsidR="00811A77" w:rsidRPr="00B343DD" w:rsidRDefault="00811A77" w:rsidP="00811A77">
            <w:pPr>
              <w:spacing w:before="50" w:after="20" w:line="150" w:lineRule="exact"/>
              <w:ind w:right="85"/>
              <w:rPr>
                <w:rFonts w:ascii="Arial" w:hAnsi="Arial" w:cs="Arial"/>
                <w:b/>
                <w:color w:val="000000"/>
                <w:sz w:val="14"/>
                <w:szCs w:val="14"/>
              </w:rPr>
            </w:pPr>
          </w:p>
        </w:tc>
      </w:tr>
      <w:tr w:rsidR="00811A77" w:rsidRPr="00D42306" w14:paraId="5B3F2A7E" w14:textId="77777777" w:rsidTr="00811A77">
        <w:trPr>
          <w:cantSplit/>
          <w:jc w:val="center"/>
        </w:trPr>
        <w:tc>
          <w:tcPr>
            <w:tcW w:w="2607" w:type="dxa"/>
            <w:tcBorders>
              <w:top w:val="nil"/>
              <w:left w:val="nil"/>
              <w:bottom w:val="nil"/>
              <w:right w:val="single" w:sz="6" w:space="0" w:color="auto"/>
            </w:tcBorders>
            <w:vAlign w:val="bottom"/>
          </w:tcPr>
          <w:p w14:paraId="322D6E2E" w14:textId="77777777" w:rsidR="00811A77" w:rsidRPr="00EA6B5C" w:rsidRDefault="00811A77" w:rsidP="00811A77">
            <w:pPr>
              <w:pStyle w:val="12"/>
              <w:spacing w:before="70" w:line="150" w:lineRule="exact"/>
              <w:ind w:right="85"/>
            </w:pPr>
            <w:r w:rsidRPr="006A20DF">
              <w:rPr>
                <w:color w:val="000000"/>
                <w:spacing w:val="-2"/>
              </w:rPr>
              <w:t>4.4.1</w:t>
            </w:r>
            <w:r>
              <w:rPr>
                <w:color w:val="000000"/>
                <w:spacing w:val="-2"/>
              </w:rPr>
              <w:t>.</w:t>
            </w:r>
            <w:r w:rsidRPr="006A20DF">
              <w:rPr>
                <w:color w:val="000000"/>
                <w:spacing w:val="-2"/>
              </w:rPr>
              <w:t xml:space="preserve"> Доля молодежи (взрослых), </w:t>
            </w:r>
            <w:r>
              <w:rPr>
                <w:color w:val="000000"/>
              </w:rPr>
              <w:br/>
            </w:r>
            <w:r w:rsidRPr="006A20DF">
              <w:rPr>
                <w:color w:val="000000"/>
                <w:spacing w:val="-2"/>
              </w:rPr>
              <w:t xml:space="preserve">обладающей (обладающих) навыками </w:t>
            </w:r>
            <w:r>
              <w:rPr>
                <w:color w:val="000000"/>
                <w:spacing w:val="-2"/>
              </w:rPr>
              <w:br/>
            </w:r>
            <w:r w:rsidRPr="006A20DF">
              <w:rPr>
                <w:color w:val="000000"/>
                <w:spacing w:val="-2"/>
              </w:rPr>
              <w:t>в области информационн</w:t>
            </w:r>
            <w:proofErr w:type="gramStart"/>
            <w:r w:rsidRPr="006A20DF">
              <w:rPr>
                <w:color w:val="000000"/>
                <w:spacing w:val="-2"/>
              </w:rPr>
              <w:t>о-</w:t>
            </w:r>
            <w:proofErr w:type="gramEnd"/>
            <w:r>
              <w:rPr>
                <w:color w:val="000000"/>
                <w:spacing w:val="-2"/>
              </w:rPr>
              <w:br/>
            </w:r>
            <w:r w:rsidRPr="006A20DF">
              <w:rPr>
                <w:color w:val="000000"/>
                <w:spacing w:val="-2"/>
              </w:rPr>
              <w:t>коммуникационных технологий</w:t>
            </w:r>
            <w:r>
              <w:rPr>
                <w:color w:val="000000"/>
                <w:spacing w:val="-2"/>
                <w:vertAlign w:val="superscript"/>
              </w:rPr>
              <w:t>10</w:t>
            </w:r>
            <w:r w:rsidRPr="00275673">
              <w:rPr>
                <w:color w:val="000000"/>
                <w:spacing w:val="-2"/>
                <w:vertAlign w:val="superscript"/>
              </w:rPr>
              <w:t>)</w:t>
            </w:r>
            <w:r>
              <w:rPr>
                <w:color w:val="000000"/>
                <w:spacing w:val="-2"/>
              </w:rPr>
              <w:t xml:space="preserve">, </w:t>
            </w:r>
            <w:r>
              <w:rPr>
                <w:color w:val="000000"/>
                <w:spacing w:val="-2"/>
              </w:rPr>
              <w:br/>
              <w:t>процентов</w:t>
            </w:r>
          </w:p>
        </w:tc>
        <w:tc>
          <w:tcPr>
            <w:tcW w:w="517" w:type="dxa"/>
            <w:tcBorders>
              <w:top w:val="nil"/>
              <w:left w:val="single" w:sz="6" w:space="0" w:color="auto"/>
              <w:bottom w:val="nil"/>
              <w:right w:val="single" w:sz="6" w:space="0" w:color="auto"/>
            </w:tcBorders>
            <w:vAlign w:val="bottom"/>
          </w:tcPr>
          <w:p w14:paraId="13E89828"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5D21E7E8"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78CAA404"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11032D82" w14:textId="77777777" w:rsidR="00811A77" w:rsidRPr="00EA6B5C" w:rsidRDefault="00811A77" w:rsidP="00811A77">
            <w:pPr>
              <w:spacing w:before="7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41F59809"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05D679E0" w14:textId="77777777" w:rsidR="00811A77" w:rsidRPr="00EA6B5C" w:rsidRDefault="00811A77" w:rsidP="00811A77">
            <w:pPr>
              <w:spacing w:before="70" w:line="150" w:lineRule="exact"/>
              <w:ind w:right="57"/>
              <w:jc w:val="right"/>
              <w:rPr>
                <w:rFonts w:ascii="Arial" w:hAnsi="Arial" w:cs="Arial"/>
                <w:sz w:val="14"/>
                <w:szCs w:val="14"/>
                <w:vertAlign w:val="superscript"/>
              </w:rPr>
            </w:pPr>
          </w:p>
        </w:tc>
        <w:tc>
          <w:tcPr>
            <w:tcW w:w="518" w:type="dxa"/>
            <w:tcBorders>
              <w:top w:val="nil"/>
              <w:left w:val="single" w:sz="6" w:space="0" w:color="auto"/>
              <w:bottom w:val="nil"/>
              <w:right w:val="single" w:sz="6" w:space="0" w:color="auto"/>
            </w:tcBorders>
            <w:vAlign w:val="bottom"/>
          </w:tcPr>
          <w:p w14:paraId="100E295F" w14:textId="77777777" w:rsidR="00811A77" w:rsidRPr="00EA6B5C" w:rsidRDefault="00811A77" w:rsidP="00811A77">
            <w:pPr>
              <w:pStyle w:val="12"/>
              <w:spacing w:before="70" w:line="150" w:lineRule="exact"/>
              <w:ind w:left="57" w:right="57"/>
              <w:jc w:val="right"/>
              <w:rPr>
                <w:i/>
              </w:rPr>
            </w:pPr>
          </w:p>
        </w:tc>
        <w:tc>
          <w:tcPr>
            <w:tcW w:w="518" w:type="dxa"/>
            <w:tcBorders>
              <w:top w:val="nil"/>
              <w:left w:val="single" w:sz="6" w:space="0" w:color="auto"/>
              <w:bottom w:val="nil"/>
              <w:right w:val="single" w:sz="6" w:space="0" w:color="auto"/>
            </w:tcBorders>
            <w:vAlign w:val="bottom"/>
          </w:tcPr>
          <w:p w14:paraId="0A55CE53" w14:textId="77777777" w:rsidR="00811A77" w:rsidRPr="00EA6B5C" w:rsidRDefault="00811A77" w:rsidP="00811A77">
            <w:pPr>
              <w:pStyle w:val="12"/>
              <w:spacing w:before="70" w:line="150" w:lineRule="exact"/>
              <w:ind w:left="57" w:right="57"/>
              <w:jc w:val="right"/>
              <w:rPr>
                <w:i/>
              </w:rPr>
            </w:pPr>
          </w:p>
        </w:tc>
        <w:tc>
          <w:tcPr>
            <w:tcW w:w="518" w:type="dxa"/>
            <w:tcBorders>
              <w:top w:val="nil"/>
              <w:left w:val="single" w:sz="6" w:space="0" w:color="auto"/>
              <w:bottom w:val="nil"/>
              <w:right w:val="single" w:sz="6" w:space="0" w:color="auto"/>
            </w:tcBorders>
            <w:vAlign w:val="bottom"/>
          </w:tcPr>
          <w:p w14:paraId="18D8EB18" w14:textId="77777777" w:rsidR="00811A77" w:rsidRPr="00EA6B5C" w:rsidRDefault="00811A77" w:rsidP="00811A77">
            <w:pPr>
              <w:pStyle w:val="12"/>
              <w:spacing w:before="70" w:line="150" w:lineRule="exact"/>
              <w:ind w:left="57" w:right="57"/>
              <w:jc w:val="right"/>
              <w:rPr>
                <w:i/>
              </w:rPr>
            </w:pPr>
          </w:p>
        </w:tc>
        <w:tc>
          <w:tcPr>
            <w:tcW w:w="2621" w:type="dxa"/>
            <w:tcBorders>
              <w:top w:val="nil"/>
              <w:left w:val="single" w:sz="6" w:space="0" w:color="auto"/>
              <w:bottom w:val="nil"/>
            </w:tcBorders>
            <w:vAlign w:val="bottom"/>
          </w:tcPr>
          <w:p w14:paraId="54BFC040" w14:textId="77777777" w:rsidR="00811A77" w:rsidRPr="00215835" w:rsidRDefault="00811A77" w:rsidP="00811A77">
            <w:pPr>
              <w:pStyle w:val="12"/>
              <w:spacing w:before="70" w:line="150" w:lineRule="exact"/>
              <w:ind w:left="57"/>
              <w:rPr>
                <w:i/>
                <w:lang w:val="en-US"/>
              </w:rPr>
            </w:pPr>
            <w:r w:rsidRPr="00C57609">
              <w:rPr>
                <w:i/>
                <w:color w:val="000000"/>
                <w:lang w:val="en-US"/>
              </w:rPr>
              <w:t xml:space="preserve">4.4.1. </w:t>
            </w:r>
            <w:r w:rsidRPr="006A20DF">
              <w:rPr>
                <w:i/>
                <w:color w:val="000000"/>
                <w:lang w:val="en-US"/>
              </w:rPr>
              <w:t>Proportion</w:t>
            </w:r>
            <w:r w:rsidRPr="00C57609">
              <w:rPr>
                <w:i/>
                <w:color w:val="000000"/>
                <w:lang w:val="en-US"/>
              </w:rPr>
              <w:t xml:space="preserve"> </w:t>
            </w:r>
            <w:r w:rsidRPr="006A20DF">
              <w:rPr>
                <w:i/>
                <w:color w:val="000000"/>
                <w:lang w:val="en-US"/>
              </w:rPr>
              <w:t>of</w:t>
            </w:r>
            <w:r w:rsidRPr="00C57609">
              <w:rPr>
                <w:i/>
                <w:color w:val="000000"/>
                <w:lang w:val="en-US"/>
              </w:rPr>
              <w:t xml:space="preserve"> </w:t>
            </w:r>
            <w:r w:rsidRPr="006A20DF">
              <w:rPr>
                <w:i/>
                <w:color w:val="000000"/>
                <w:lang w:val="en-US"/>
              </w:rPr>
              <w:t>youth</w:t>
            </w:r>
            <w:r w:rsidRPr="00C57609">
              <w:rPr>
                <w:i/>
                <w:color w:val="000000"/>
                <w:lang w:val="en-US"/>
              </w:rPr>
              <w:t xml:space="preserve"> </w:t>
            </w:r>
            <w:r w:rsidRPr="006A20DF">
              <w:rPr>
                <w:i/>
                <w:color w:val="000000"/>
                <w:lang w:val="en-US"/>
              </w:rPr>
              <w:t>and</w:t>
            </w:r>
            <w:r w:rsidRPr="00C57609">
              <w:rPr>
                <w:i/>
                <w:color w:val="000000"/>
                <w:lang w:val="en-US"/>
              </w:rPr>
              <w:t xml:space="preserve"> </w:t>
            </w:r>
            <w:r w:rsidRPr="006A20DF">
              <w:rPr>
                <w:i/>
                <w:color w:val="000000"/>
                <w:lang w:val="en-US"/>
              </w:rPr>
              <w:t>adults</w:t>
            </w:r>
            <w:r w:rsidRPr="00C57609">
              <w:rPr>
                <w:i/>
                <w:color w:val="000000"/>
                <w:lang w:val="en-US"/>
              </w:rPr>
              <w:t xml:space="preserve"> </w:t>
            </w:r>
            <w:r w:rsidRPr="00C57609">
              <w:rPr>
                <w:i/>
                <w:color w:val="000000"/>
                <w:lang w:val="en-US"/>
              </w:rPr>
              <w:br/>
            </w:r>
            <w:r w:rsidRPr="006A20DF">
              <w:rPr>
                <w:i/>
                <w:color w:val="000000"/>
                <w:lang w:val="en-US"/>
              </w:rPr>
              <w:t>with</w:t>
            </w:r>
            <w:r w:rsidRPr="00C57609">
              <w:rPr>
                <w:i/>
                <w:color w:val="000000"/>
                <w:lang w:val="en-US"/>
              </w:rPr>
              <w:t xml:space="preserve"> </w:t>
            </w:r>
            <w:r w:rsidRPr="006A20DF">
              <w:rPr>
                <w:i/>
                <w:color w:val="000000"/>
                <w:lang w:val="en-US"/>
              </w:rPr>
              <w:t>information</w:t>
            </w:r>
            <w:r w:rsidRPr="00C57609">
              <w:rPr>
                <w:i/>
                <w:color w:val="000000"/>
                <w:lang w:val="en-US"/>
              </w:rPr>
              <w:t xml:space="preserve"> </w:t>
            </w:r>
            <w:r w:rsidRPr="006A20DF">
              <w:rPr>
                <w:i/>
                <w:color w:val="000000"/>
                <w:lang w:val="en-US"/>
              </w:rPr>
              <w:t>and</w:t>
            </w:r>
            <w:r w:rsidRPr="00C57609">
              <w:rPr>
                <w:i/>
                <w:color w:val="000000"/>
                <w:lang w:val="en-US"/>
              </w:rPr>
              <w:t xml:space="preserve"> </w:t>
            </w:r>
            <w:r w:rsidRPr="006A20DF">
              <w:rPr>
                <w:i/>
                <w:color w:val="000000"/>
                <w:lang w:val="en-US"/>
              </w:rPr>
              <w:t>communications</w:t>
            </w:r>
            <w:r w:rsidRPr="00C57609">
              <w:rPr>
                <w:i/>
                <w:color w:val="000000"/>
                <w:lang w:val="en-US"/>
              </w:rPr>
              <w:t xml:space="preserve"> </w:t>
            </w:r>
            <w:r w:rsidRPr="00C57609">
              <w:rPr>
                <w:i/>
                <w:color w:val="000000"/>
                <w:lang w:val="en-US"/>
              </w:rPr>
              <w:br/>
            </w:r>
            <w:r w:rsidRPr="006A20DF">
              <w:rPr>
                <w:i/>
                <w:color w:val="000000"/>
                <w:lang w:val="en-US"/>
              </w:rPr>
              <w:t>technology</w:t>
            </w:r>
            <w:r w:rsidRPr="00C57609">
              <w:rPr>
                <w:i/>
                <w:color w:val="000000"/>
                <w:lang w:val="en-US"/>
              </w:rPr>
              <w:t xml:space="preserve"> (</w:t>
            </w:r>
            <w:r w:rsidRPr="006A20DF">
              <w:rPr>
                <w:i/>
                <w:color w:val="000000"/>
                <w:lang w:val="en-US"/>
              </w:rPr>
              <w:t>ICT</w:t>
            </w:r>
            <w:r w:rsidRPr="00C57609">
              <w:rPr>
                <w:i/>
                <w:color w:val="000000"/>
                <w:lang w:val="en-US"/>
              </w:rPr>
              <w:t xml:space="preserve">) </w:t>
            </w:r>
            <w:r w:rsidRPr="006A20DF">
              <w:rPr>
                <w:i/>
                <w:color w:val="000000"/>
                <w:lang w:val="en-US"/>
              </w:rPr>
              <w:t>skills</w:t>
            </w:r>
            <w:r w:rsidRPr="00AB59E4">
              <w:rPr>
                <w:i/>
                <w:color w:val="000000"/>
                <w:vertAlign w:val="superscript"/>
                <w:lang w:val="en-US"/>
              </w:rPr>
              <w:t>10</w:t>
            </w:r>
            <w:r w:rsidRPr="00C57609">
              <w:rPr>
                <w:i/>
                <w:color w:val="000000"/>
                <w:vertAlign w:val="superscript"/>
                <w:lang w:val="en-US"/>
              </w:rPr>
              <w:t>)</w:t>
            </w:r>
            <w:r w:rsidRPr="00C57609">
              <w:rPr>
                <w:i/>
                <w:color w:val="000000"/>
                <w:lang w:val="en-US"/>
              </w:rPr>
              <w:t xml:space="preserve">, </w:t>
            </w:r>
            <w:r>
              <w:rPr>
                <w:i/>
                <w:color w:val="000000"/>
                <w:lang w:val="en-US"/>
              </w:rPr>
              <w:t>percent</w:t>
            </w:r>
          </w:p>
        </w:tc>
      </w:tr>
      <w:tr w:rsidR="00811A77" w:rsidRPr="00FA52C5" w14:paraId="369E7F50" w14:textId="77777777" w:rsidTr="00811A77">
        <w:trPr>
          <w:cantSplit/>
          <w:jc w:val="center"/>
        </w:trPr>
        <w:tc>
          <w:tcPr>
            <w:tcW w:w="2607" w:type="dxa"/>
            <w:tcBorders>
              <w:top w:val="nil"/>
              <w:left w:val="nil"/>
              <w:bottom w:val="nil"/>
              <w:right w:val="single" w:sz="6" w:space="0" w:color="auto"/>
            </w:tcBorders>
            <w:vAlign w:val="bottom"/>
          </w:tcPr>
          <w:p w14:paraId="214E1C69" w14:textId="77777777" w:rsidR="00811A77" w:rsidRPr="00EA6B5C" w:rsidRDefault="00811A77" w:rsidP="00811A77">
            <w:pPr>
              <w:pStyle w:val="12"/>
              <w:spacing w:before="70" w:line="150" w:lineRule="exact"/>
              <w:ind w:left="113"/>
            </w:pPr>
            <w:r>
              <w:rPr>
                <w:color w:val="000000"/>
                <w:spacing w:val="-4"/>
              </w:rPr>
              <w:t>В</w:t>
            </w:r>
            <w:r w:rsidRPr="00A27417">
              <w:rPr>
                <w:color w:val="000000"/>
                <w:spacing w:val="-4"/>
              </w:rPr>
              <w:t xml:space="preserve"> </w:t>
            </w:r>
            <w:r>
              <w:rPr>
                <w:color w:val="000000"/>
                <w:spacing w:val="-4"/>
              </w:rPr>
              <w:t>возрасте</w:t>
            </w:r>
            <w:r w:rsidRPr="00BB0E6C">
              <w:rPr>
                <w:color w:val="000000"/>
                <w:spacing w:val="-4"/>
                <w:lang w:val="en-US"/>
              </w:rPr>
              <w:t xml:space="preserve"> 15</w:t>
            </w:r>
            <w:r>
              <w:rPr>
                <w:color w:val="000000"/>
                <w:spacing w:val="-4"/>
                <w:lang w:val="en-US"/>
              </w:rPr>
              <w:t xml:space="preserve"> – </w:t>
            </w:r>
            <w:r w:rsidRPr="00BB0E6C">
              <w:rPr>
                <w:color w:val="000000"/>
                <w:spacing w:val="-4"/>
                <w:lang w:val="en-US"/>
              </w:rPr>
              <w:t xml:space="preserve">24 </w:t>
            </w:r>
            <w:r w:rsidRPr="006A20DF">
              <w:rPr>
                <w:color w:val="000000"/>
                <w:spacing w:val="-4"/>
              </w:rPr>
              <w:t>лет</w:t>
            </w:r>
          </w:p>
        </w:tc>
        <w:tc>
          <w:tcPr>
            <w:tcW w:w="517" w:type="dxa"/>
            <w:tcBorders>
              <w:top w:val="nil"/>
              <w:left w:val="single" w:sz="6" w:space="0" w:color="auto"/>
              <w:bottom w:val="nil"/>
              <w:right w:val="single" w:sz="6" w:space="0" w:color="auto"/>
            </w:tcBorders>
            <w:vAlign w:val="bottom"/>
          </w:tcPr>
          <w:p w14:paraId="4CA4AC8E"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647C9734" w14:textId="77777777" w:rsidR="00811A77" w:rsidRPr="00EA6B5C" w:rsidRDefault="00811A77" w:rsidP="00811A77">
            <w:pPr>
              <w:spacing w:before="70" w:line="150" w:lineRule="exact"/>
              <w:ind w:right="57"/>
              <w:jc w:val="right"/>
              <w:rPr>
                <w:rFonts w:ascii="Arial" w:hAnsi="Arial" w:cs="Arial"/>
                <w:sz w:val="14"/>
                <w:szCs w:val="14"/>
              </w:rPr>
            </w:pPr>
            <w:r w:rsidRPr="00330571">
              <w:rPr>
                <w:rFonts w:ascii="Arial" w:hAnsi="Arial" w:cs="Arial"/>
                <w:color w:val="000000"/>
                <w:sz w:val="14"/>
                <w:szCs w:val="14"/>
                <w:lang w:val="en-US"/>
              </w:rPr>
              <w:t>9</w:t>
            </w:r>
            <w:r>
              <w:rPr>
                <w:rFonts w:ascii="Arial" w:hAnsi="Arial" w:cs="Arial"/>
                <w:color w:val="000000"/>
                <w:sz w:val="14"/>
                <w:szCs w:val="14"/>
              </w:rPr>
              <w:t>4</w:t>
            </w:r>
            <w:r w:rsidRPr="00330571">
              <w:rPr>
                <w:rFonts w:ascii="Arial" w:hAnsi="Arial" w:cs="Arial"/>
                <w:color w:val="000000"/>
                <w:sz w:val="14"/>
                <w:szCs w:val="14"/>
                <w:lang w:val="en-US"/>
              </w:rPr>
              <w:t>,</w:t>
            </w:r>
            <w:r>
              <w:rPr>
                <w:rFonts w:ascii="Arial" w:hAnsi="Arial" w:cs="Arial"/>
                <w:color w:val="000000"/>
                <w:sz w:val="14"/>
                <w:szCs w:val="14"/>
              </w:rPr>
              <w:t>1</w:t>
            </w:r>
          </w:p>
        </w:tc>
        <w:tc>
          <w:tcPr>
            <w:tcW w:w="518" w:type="dxa"/>
            <w:tcBorders>
              <w:top w:val="nil"/>
              <w:left w:val="single" w:sz="6" w:space="0" w:color="auto"/>
              <w:bottom w:val="nil"/>
              <w:right w:val="single" w:sz="6" w:space="0" w:color="auto"/>
            </w:tcBorders>
            <w:vAlign w:val="bottom"/>
          </w:tcPr>
          <w:p w14:paraId="1AC19B02" w14:textId="77777777" w:rsidR="00811A77" w:rsidRPr="00EA6B5C" w:rsidRDefault="00811A77" w:rsidP="00811A77">
            <w:pPr>
              <w:spacing w:before="70" w:line="150" w:lineRule="exact"/>
              <w:ind w:right="57"/>
              <w:jc w:val="right"/>
              <w:rPr>
                <w:rFonts w:ascii="Arial" w:hAnsi="Arial" w:cs="Arial"/>
                <w:sz w:val="14"/>
                <w:szCs w:val="14"/>
              </w:rPr>
            </w:pPr>
            <w:r w:rsidRPr="00330571">
              <w:rPr>
                <w:rFonts w:ascii="Arial" w:hAnsi="Arial" w:cs="Arial"/>
                <w:color w:val="000000"/>
                <w:sz w:val="14"/>
                <w:szCs w:val="14"/>
                <w:lang w:val="en-US"/>
              </w:rPr>
              <w:t>94,7</w:t>
            </w:r>
          </w:p>
        </w:tc>
        <w:tc>
          <w:tcPr>
            <w:tcW w:w="518" w:type="dxa"/>
            <w:tcBorders>
              <w:top w:val="nil"/>
              <w:left w:val="single" w:sz="6" w:space="0" w:color="auto"/>
              <w:bottom w:val="nil"/>
              <w:right w:val="single" w:sz="6" w:space="0" w:color="auto"/>
            </w:tcBorders>
            <w:vAlign w:val="bottom"/>
          </w:tcPr>
          <w:p w14:paraId="10644B89" w14:textId="77777777" w:rsidR="00811A77" w:rsidRPr="00EA6B5C" w:rsidRDefault="00811A77" w:rsidP="00811A77">
            <w:pPr>
              <w:spacing w:before="70" w:line="150" w:lineRule="exact"/>
              <w:ind w:right="57"/>
              <w:jc w:val="right"/>
              <w:rPr>
                <w:rFonts w:ascii="Arial" w:hAnsi="Arial" w:cs="Arial"/>
                <w:sz w:val="14"/>
                <w:szCs w:val="14"/>
              </w:rPr>
            </w:pPr>
            <w:r w:rsidRPr="00330571">
              <w:rPr>
                <w:rFonts w:ascii="Arial" w:hAnsi="Arial" w:cs="Arial"/>
                <w:color w:val="000000"/>
                <w:sz w:val="14"/>
                <w:szCs w:val="14"/>
                <w:lang w:val="en-US"/>
              </w:rPr>
              <w:t>94,1</w:t>
            </w:r>
          </w:p>
        </w:tc>
        <w:tc>
          <w:tcPr>
            <w:tcW w:w="517" w:type="dxa"/>
            <w:tcBorders>
              <w:top w:val="nil"/>
              <w:left w:val="single" w:sz="6" w:space="0" w:color="auto"/>
              <w:bottom w:val="nil"/>
              <w:right w:val="single" w:sz="6" w:space="0" w:color="auto"/>
            </w:tcBorders>
            <w:vAlign w:val="bottom"/>
          </w:tcPr>
          <w:p w14:paraId="72B275E6" w14:textId="77777777" w:rsidR="00811A77" w:rsidRPr="00EA6B5C" w:rsidRDefault="00811A77" w:rsidP="00811A77">
            <w:pPr>
              <w:spacing w:before="70" w:line="150" w:lineRule="exact"/>
              <w:ind w:right="57"/>
              <w:jc w:val="right"/>
              <w:rPr>
                <w:rFonts w:ascii="Arial" w:hAnsi="Arial" w:cs="Arial"/>
                <w:sz w:val="14"/>
                <w:szCs w:val="14"/>
              </w:rPr>
            </w:pPr>
            <w:r w:rsidRPr="00330571">
              <w:rPr>
                <w:rFonts w:ascii="Arial" w:hAnsi="Arial" w:cs="Arial"/>
                <w:color w:val="000000"/>
                <w:sz w:val="14"/>
                <w:szCs w:val="14"/>
                <w:lang w:val="en-US"/>
              </w:rPr>
              <w:t>94,2</w:t>
            </w:r>
          </w:p>
        </w:tc>
        <w:tc>
          <w:tcPr>
            <w:tcW w:w="518" w:type="dxa"/>
            <w:tcBorders>
              <w:top w:val="nil"/>
              <w:left w:val="single" w:sz="6" w:space="0" w:color="auto"/>
              <w:bottom w:val="nil"/>
              <w:right w:val="single" w:sz="6" w:space="0" w:color="auto"/>
            </w:tcBorders>
            <w:vAlign w:val="bottom"/>
          </w:tcPr>
          <w:p w14:paraId="4361DC0F" w14:textId="77777777" w:rsidR="00811A77" w:rsidRPr="00EA6B5C" w:rsidRDefault="00811A77" w:rsidP="00811A77">
            <w:pPr>
              <w:spacing w:before="70" w:line="150" w:lineRule="exact"/>
              <w:ind w:right="57"/>
              <w:jc w:val="right"/>
              <w:rPr>
                <w:rFonts w:ascii="Arial" w:hAnsi="Arial" w:cs="Arial"/>
                <w:sz w:val="14"/>
                <w:szCs w:val="14"/>
                <w:vertAlign w:val="superscript"/>
              </w:rPr>
            </w:pPr>
            <w:r w:rsidRPr="00814A1B">
              <w:rPr>
                <w:rFonts w:ascii="Arial" w:hAnsi="Arial" w:cs="Arial"/>
                <w:color w:val="000000" w:themeColor="text1"/>
                <w:sz w:val="14"/>
                <w:szCs w:val="14"/>
              </w:rPr>
              <w:t>92,9</w:t>
            </w:r>
          </w:p>
        </w:tc>
        <w:tc>
          <w:tcPr>
            <w:tcW w:w="518" w:type="dxa"/>
            <w:tcBorders>
              <w:top w:val="nil"/>
              <w:left w:val="single" w:sz="6" w:space="0" w:color="auto"/>
              <w:bottom w:val="nil"/>
              <w:right w:val="single" w:sz="6" w:space="0" w:color="auto"/>
            </w:tcBorders>
            <w:vAlign w:val="bottom"/>
          </w:tcPr>
          <w:p w14:paraId="1C440DAF" w14:textId="77777777" w:rsidR="00811A77" w:rsidRPr="00D63442" w:rsidRDefault="00811A77" w:rsidP="00811A77">
            <w:pPr>
              <w:pStyle w:val="12"/>
              <w:spacing w:before="70" w:line="150" w:lineRule="exact"/>
              <w:ind w:left="113" w:right="57"/>
              <w:jc w:val="right"/>
              <w:rPr>
                <w:i/>
              </w:rPr>
            </w:pPr>
            <w:r w:rsidRPr="00B61CBC">
              <w:t>92,2</w:t>
            </w:r>
          </w:p>
        </w:tc>
        <w:tc>
          <w:tcPr>
            <w:tcW w:w="518" w:type="dxa"/>
            <w:tcBorders>
              <w:top w:val="nil"/>
              <w:left w:val="single" w:sz="6" w:space="0" w:color="auto"/>
              <w:bottom w:val="nil"/>
              <w:right w:val="single" w:sz="6" w:space="0" w:color="auto"/>
            </w:tcBorders>
            <w:vAlign w:val="bottom"/>
          </w:tcPr>
          <w:p w14:paraId="79CDAB11" w14:textId="77777777" w:rsidR="00811A77" w:rsidRPr="00D63442" w:rsidRDefault="00811A77" w:rsidP="00811A77">
            <w:pPr>
              <w:pStyle w:val="12"/>
              <w:spacing w:before="70" w:line="150" w:lineRule="exact"/>
              <w:ind w:left="113" w:right="57"/>
              <w:jc w:val="right"/>
              <w:rPr>
                <w:i/>
              </w:rPr>
            </w:pPr>
            <w:r w:rsidRPr="00DB3B22">
              <w:t>93,3</w:t>
            </w:r>
          </w:p>
        </w:tc>
        <w:tc>
          <w:tcPr>
            <w:tcW w:w="518" w:type="dxa"/>
            <w:tcBorders>
              <w:top w:val="nil"/>
              <w:left w:val="single" w:sz="6" w:space="0" w:color="auto"/>
              <w:bottom w:val="nil"/>
              <w:right w:val="single" w:sz="6" w:space="0" w:color="auto"/>
            </w:tcBorders>
            <w:vAlign w:val="bottom"/>
          </w:tcPr>
          <w:p w14:paraId="6228A9BA" w14:textId="77777777" w:rsidR="00811A77" w:rsidRPr="005460CA" w:rsidRDefault="00811A77" w:rsidP="00811A77">
            <w:pPr>
              <w:pStyle w:val="12"/>
              <w:spacing w:before="70" w:line="150" w:lineRule="exact"/>
              <w:ind w:left="113" w:right="57"/>
              <w:jc w:val="right"/>
            </w:pPr>
            <w:r w:rsidRPr="005460CA">
              <w:t>94,2</w:t>
            </w:r>
          </w:p>
        </w:tc>
        <w:tc>
          <w:tcPr>
            <w:tcW w:w="2621" w:type="dxa"/>
            <w:tcBorders>
              <w:top w:val="nil"/>
              <w:left w:val="single" w:sz="6" w:space="0" w:color="auto"/>
              <w:bottom w:val="nil"/>
            </w:tcBorders>
            <w:vAlign w:val="bottom"/>
          </w:tcPr>
          <w:p w14:paraId="4D043CD4" w14:textId="77777777" w:rsidR="00811A77" w:rsidRPr="00EA6B5C" w:rsidRDefault="00811A77" w:rsidP="00811A77">
            <w:pPr>
              <w:pStyle w:val="12"/>
              <w:spacing w:before="70" w:line="150" w:lineRule="exact"/>
              <w:ind w:left="170"/>
              <w:rPr>
                <w:i/>
              </w:rPr>
            </w:pPr>
            <w:r w:rsidRPr="00CB40CF">
              <w:rPr>
                <w:i/>
                <w:color w:val="000000"/>
                <w:lang w:val="en-US"/>
              </w:rPr>
              <w:t xml:space="preserve">aged </w:t>
            </w:r>
            <w:r>
              <w:rPr>
                <w:i/>
                <w:color w:val="000000"/>
                <w:lang w:val="en-US"/>
              </w:rPr>
              <w:t>15 – 2</w:t>
            </w:r>
            <w:r w:rsidRPr="00CB40CF">
              <w:rPr>
                <w:i/>
                <w:color w:val="000000"/>
                <w:lang w:val="en-US"/>
              </w:rPr>
              <w:t>4 years</w:t>
            </w:r>
          </w:p>
        </w:tc>
      </w:tr>
      <w:tr w:rsidR="00811A77" w:rsidRPr="00FA52C5" w14:paraId="552EF03C" w14:textId="77777777" w:rsidTr="00811A77">
        <w:trPr>
          <w:cantSplit/>
          <w:jc w:val="center"/>
        </w:trPr>
        <w:tc>
          <w:tcPr>
            <w:tcW w:w="2607" w:type="dxa"/>
            <w:tcBorders>
              <w:top w:val="nil"/>
              <w:left w:val="nil"/>
              <w:bottom w:val="nil"/>
              <w:right w:val="single" w:sz="6" w:space="0" w:color="auto"/>
            </w:tcBorders>
            <w:vAlign w:val="bottom"/>
          </w:tcPr>
          <w:p w14:paraId="7986E1EC" w14:textId="77777777" w:rsidR="00811A77" w:rsidRPr="00EA6B5C" w:rsidRDefault="00811A77" w:rsidP="00811A77">
            <w:pPr>
              <w:pStyle w:val="12"/>
              <w:spacing w:before="70" w:line="150" w:lineRule="exact"/>
              <w:ind w:left="113"/>
            </w:pPr>
            <w:r>
              <w:rPr>
                <w:color w:val="000000"/>
                <w:spacing w:val="-4"/>
              </w:rPr>
              <w:t>В</w:t>
            </w:r>
            <w:r w:rsidRPr="00BB0E6C">
              <w:rPr>
                <w:color w:val="000000"/>
                <w:spacing w:val="-4"/>
                <w:lang w:val="en-US"/>
              </w:rPr>
              <w:t xml:space="preserve"> </w:t>
            </w:r>
            <w:r>
              <w:rPr>
                <w:color w:val="000000"/>
                <w:spacing w:val="-4"/>
              </w:rPr>
              <w:t>возрасте</w:t>
            </w:r>
            <w:r w:rsidRPr="00BB0E6C">
              <w:rPr>
                <w:color w:val="000000"/>
                <w:spacing w:val="-4"/>
                <w:lang w:val="en-US"/>
              </w:rPr>
              <w:t xml:space="preserve"> 15</w:t>
            </w:r>
            <w:r>
              <w:rPr>
                <w:color w:val="000000"/>
                <w:spacing w:val="-4"/>
                <w:lang w:val="en-US"/>
              </w:rPr>
              <w:t xml:space="preserve"> – </w:t>
            </w:r>
            <w:r w:rsidRPr="00BB0E6C">
              <w:rPr>
                <w:color w:val="000000"/>
                <w:spacing w:val="-4"/>
                <w:lang w:val="en-US"/>
              </w:rPr>
              <w:t xml:space="preserve">72 </w:t>
            </w:r>
            <w:r w:rsidRPr="006A20DF">
              <w:rPr>
                <w:color w:val="000000"/>
                <w:spacing w:val="-4"/>
              </w:rPr>
              <w:t>лет</w:t>
            </w:r>
          </w:p>
        </w:tc>
        <w:tc>
          <w:tcPr>
            <w:tcW w:w="517" w:type="dxa"/>
            <w:tcBorders>
              <w:top w:val="nil"/>
              <w:left w:val="single" w:sz="6" w:space="0" w:color="auto"/>
              <w:bottom w:val="nil"/>
              <w:right w:val="single" w:sz="6" w:space="0" w:color="auto"/>
            </w:tcBorders>
            <w:vAlign w:val="bottom"/>
          </w:tcPr>
          <w:p w14:paraId="46960DF9"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05A2F13D" w14:textId="77777777" w:rsidR="00811A77" w:rsidRPr="00EA6B5C" w:rsidRDefault="00811A77" w:rsidP="00811A77">
            <w:pPr>
              <w:spacing w:before="70" w:line="150" w:lineRule="exact"/>
              <w:ind w:right="57"/>
              <w:jc w:val="right"/>
              <w:rPr>
                <w:rFonts w:ascii="Arial" w:hAnsi="Arial" w:cs="Arial"/>
                <w:sz w:val="14"/>
                <w:szCs w:val="14"/>
              </w:rPr>
            </w:pPr>
            <w:r w:rsidRPr="00330571">
              <w:rPr>
                <w:rFonts w:ascii="Arial" w:hAnsi="Arial" w:cs="Arial"/>
                <w:color w:val="000000"/>
                <w:sz w:val="14"/>
                <w:szCs w:val="14"/>
                <w:lang w:val="en-US"/>
              </w:rPr>
              <w:t>72,7</w:t>
            </w:r>
          </w:p>
        </w:tc>
        <w:tc>
          <w:tcPr>
            <w:tcW w:w="518" w:type="dxa"/>
            <w:tcBorders>
              <w:top w:val="nil"/>
              <w:left w:val="single" w:sz="6" w:space="0" w:color="auto"/>
              <w:bottom w:val="nil"/>
              <w:right w:val="single" w:sz="6" w:space="0" w:color="auto"/>
            </w:tcBorders>
            <w:vAlign w:val="bottom"/>
          </w:tcPr>
          <w:p w14:paraId="570D543A" w14:textId="77777777" w:rsidR="00811A77" w:rsidRPr="00EA6B5C" w:rsidRDefault="00811A77" w:rsidP="00811A77">
            <w:pPr>
              <w:spacing w:before="70" w:line="150" w:lineRule="exact"/>
              <w:ind w:right="57"/>
              <w:jc w:val="right"/>
              <w:rPr>
                <w:rFonts w:ascii="Arial" w:hAnsi="Arial" w:cs="Arial"/>
                <w:sz w:val="14"/>
                <w:szCs w:val="14"/>
              </w:rPr>
            </w:pPr>
            <w:r w:rsidRPr="00330571">
              <w:rPr>
                <w:rFonts w:ascii="Arial" w:hAnsi="Arial" w:cs="Arial"/>
                <w:color w:val="000000"/>
                <w:sz w:val="14"/>
                <w:szCs w:val="14"/>
                <w:lang w:val="en-US"/>
              </w:rPr>
              <w:t>74,3</w:t>
            </w:r>
          </w:p>
        </w:tc>
        <w:tc>
          <w:tcPr>
            <w:tcW w:w="518" w:type="dxa"/>
            <w:tcBorders>
              <w:top w:val="nil"/>
              <w:left w:val="single" w:sz="6" w:space="0" w:color="auto"/>
              <w:bottom w:val="nil"/>
              <w:right w:val="single" w:sz="6" w:space="0" w:color="auto"/>
            </w:tcBorders>
            <w:vAlign w:val="bottom"/>
          </w:tcPr>
          <w:p w14:paraId="35650F36" w14:textId="77777777" w:rsidR="00811A77" w:rsidRPr="00EA6B5C" w:rsidRDefault="00811A77" w:rsidP="00811A77">
            <w:pPr>
              <w:spacing w:before="7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010551CE"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441FEE61" w14:textId="77777777" w:rsidR="00811A77" w:rsidRPr="00EA6B5C" w:rsidRDefault="00811A77" w:rsidP="00811A77">
            <w:pPr>
              <w:spacing w:before="70" w:line="150" w:lineRule="exact"/>
              <w:ind w:right="57"/>
              <w:jc w:val="right"/>
              <w:rPr>
                <w:rFonts w:ascii="Arial" w:hAnsi="Arial" w:cs="Arial"/>
                <w:sz w:val="14"/>
                <w:szCs w:val="14"/>
                <w:vertAlign w:val="superscript"/>
              </w:rPr>
            </w:pPr>
          </w:p>
        </w:tc>
        <w:tc>
          <w:tcPr>
            <w:tcW w:w="518" w:type="dxa"/>
            <w:tcBorders>
              <w:top w:val="nil"/>
              <w:left w:val="single" w:sz="6" w:space="0" w:color="auto"/>
              <w:bottom w:val="nil"/>
              <w:right w:val="single" w:sz="6" w:space="0" w:color="auto"/>
            </w:tcBorders>
            <w:vAlign w:val="bottom"/>
          </w:tcPr>
          <w:p w14:paraId="1808CEF7" w14:textId="77777777" w:rsidR="00811A77" w:rsidRPr="00D63442" w:rsidRDefault="00811A77" w:rsidP="00811A77">
            <w:pPr>
              <w:pStyle w:val="12"/>
              <w:spacing w:before="7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24F8A2DD" w14:textId="77777777" w:rsidR="00811A77" w:rsidRPr="00D63442" w:rsidRDefault="00811A77" w:rsidP="00811A77">
            <w:pPr>
              <w:pStyle w:val="12"/>
              <w:spacing w:before="7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718CB68C" w14:textId="77777777" w:rsidR="00811A77" w:rsidRPr="005460CA" w:rsidRDefault="00811A77" w:rsidP="00811A77">
            <w:pPr>
              <w:pStyle w:val="12"/>
              <w:spacing w:before="70" w:line="150" w:lineRule="exact"/>
              <w:ind w:left="113" w:right="57"/>
              <w:jc w:val="right"/>
            </w:pPr>
          </w:p>
        </w:tc>
        <w:tc>
          <w:tcPr>
            <w:tcW w:w="2621" w:type="dxa"/>
            <w:tcBorders>
              <w:top w:val="nil"/>
              <w:left w:val="single" w:sz="6" w:space="0" w:color="auto"/>
              <w:bottom w:val="nil"/>
            </w:tcBorders>
            <w:vAlign w:val="bottom"/>
          </w:tcPr>
          <w:p w14:paraId="3E4416E4" w14:textId="77777777" w:rsidR="00811A77" w:rsidRPr="00EA6B5C" w:rsidRDefault="00811A77" w:rsidP="00811A77">
            <w:pPr>
              <w:pStyle w:val="12"/>
              <w:spacing w:before="70" w:line="150" w:lineRule="exact"/>
              <w:ind w:left="170"/>
              <w:rPr>
                <w:i/>
              </w:rPr>
            </w:pPr>
            <w:r>
              <w:rPr>
                <w:i/>
                <w:color w:val="000000"/>
                <w:lang w:val="en-US"/>
              </w:rPr>
              <w:t>aged 15 – 72</w:t>
            </w:r>
            <w:r w:rsidRPr="00CB40CF">
              <w:rPr>
                <w:i/>
                <w:color w:val="000000"/>
                <w:lang w:val="en-US"/>
              </w:rPr>
              <w:t xml:space="preserve"> years</w:t>
            </w:r>
          </w:p>
        </w:tc>
      </w:tr>
      <w:tr w:rsidR="00811A77" w:rsidRPr="00FA52C5" w14:paraId="77433CED" w14:textId="77777777" w:rsidTr="00811A77">
        <w:trPr>
          <w:cantSplit/>
          <w:jc w:val="center"/>
        </w:trPr>
        <w:tc>
          <w:tcPr>
            <w:tcW w:w="2607" w:type="dxa"/>
            <w:tcBorders>
              <w:top w:val="nil"/>
              <w:left w:val="nil"/>
              <w:bottom w:val="nil"/>
              <w:right w:val="single" w:sz="6" w:space="0" w:color="auto"/>
            </w:tcBorders>
            <w:vAlign w:val="bottom"/>
          </w:tcPr>
          <w:p w14:paraId="04C30B9C" w14:textId="77777777" w:rsidR="00811A77" w:rsidRDefault="00811A77" w:rsidP="00811A77">
            <w:pPr>
              <w:pStyle w:val="12"/>
              <w:spacing w:before="70" w:line="150" w:lineRule="exact"/>
              <w:ind w:left="113"/>
              <w:rPr>
                <w:color w:val="000000"/>
                <w:spacing w:val="-4"/>
              </w:rPr>
            </w:pPr>
            <w:r>
              <w:rPr>
                <w:color w:val="000000"/>
                <w:spacing w:val="-4"/>
              </w:rPr>
              <w:t>В</w:t>
            </w:r>
            <w:r w:rsidRPr="00BB0E6C">
              <w:rPr>
                <w:color w:val="000000"/>
                <w:spacing w:val="-4"/>
                <w:lang w:val="en-US"/>
              </w:rPr>
              <w:t xml:space="preserve"> </w:t>
            </w:r>
            <w:r>
              <w:rPr>
                <w:color w:val="000000"/>
                <w:spacing w:val="-4"/>
              </w:rPr>
              <w:t>возрасте 15</w:t>
            </w:r>
            <w:r>
              <w:rPr>
                <w:color w:val="000000"/>
                <w:spacing w:val="-4"/>
                <w:lang w:val="en-US"/>
              </w:rPr>
              <w:t xml:space="preserve"> </w:t>
            </w:r>
            <w:r>
              <w:rPr>
                <w:color w:val="000000"/>
                <w:spacing w:val="-4"/>
              </w:rPr>
              <w:t>–</w:t>
            </w:r>
            <w:r>
              <w:rPr>
                <w:color w:val="000000"/>
                <w:spacing w:val="-4"/>
                <w:lang w:val="en-US"/>
              </w:rPr>
              <w:t xml:space="preserve"> </w:t>
            </w:r>
            <w:r>
              <w:rPr>
                <w:color w:val="000000"/>
                <w:spacing w:val="-4"/>
              </w:rPr>
              <w:t>7</w:t>
            </w:r>
            <w:r w:rsidRPr="006A20DF">
              <w:rPr>
                <w:color w:val="000000"/>
                <w:spacing w:val="-4"/>
              </w:rPr>
              <w:t>4 лет</w:t>
            </w:r>
          </w:p>
        </w:tc>
        <w:tc>
          <w:tcPr>
            <w:tcW w:w="517" w:type="dxa"/>
            <w:tcBorders>
              <w:top w:val="nil"/>
              <w:left w:val="single" w:sz="6" w:space="0" w:color="auto"/>
              <w:bottom w:val="nil"/>
              <w:right w:val="single" w:sz="6" w:space="0" w:color="auto"/>
            </w:tcBorders>
            <w:vAlign w:val="bottom"/>
          </w:tcPr>
          <w:p w14:paraId="49A12308"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45C9CF0F"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6A195487" w14:textId="77777777" w:rsidR="00811A77" w:rsidRPr="00EA6B5C" w:rsidRDefault="00811A77" w:rsidP="00811A77">
            <w:pPr>
              <w:spacing w:before="7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68CCB654" w14:textId="77777777" w:rsidR="00811A77" w:rsidRPr="00EA6B5C" w:rsidRDefault="00811A77" w:rsidP="00811A77">
            <w:pPr>
              <w:spacing w:before="70" w:line="150" w:lineRule="exact"/>
              <w:ind w:right="57"/>
              <w:jc w:val="right"/>
              <w:rPr>
                <w:rFonts w:ascii="Arial" w:hAnsi="Arial" w:cs="Arial"/>
                <w:sz w:val="14"/>
                <w:szCs w:val="14"/>
              </w:rPr>
            </w:pPr>
            <w:r w:rsidRPr="00330571">
              <w:rPr>
                <w:rFonts w:ascii="Arial" w:hAnsi="Arial" w:cs="Arial"/>
                <w:color w:val="000000"/>
                <w:sz w:val="14"/>
                <w:szCs w:val="14"/>
                <w:lang w:val="en-US"/>
              </w:rPr>
              <w:t>75,5</w:t>
            </w:r>
          </w:p>
        </w:tc>
        <w:tc>
          <w:tcPr>
            <w:tcW w:w="517" w:type="dxa"/>
            <w:tcBorders>
              <w:top w:val="nil"/>
              <w:left w:val="single" w:sz="6" w:space="0" w:color="auto"/>
              <w:bottom w:val="nil"/>
              <w:right w:val="single" w:sz="6" w:space="0" w:color="auto"/>
            </w:tcBorders>
            <w:vAlign w:val="bottom"/>
          </w:tcPr>
          <w:p w14:paraId="107B94F4" w14:textId="77777777" w:rsidR="00811A77" w:rsidRPr="00EA6B5C" w:rsidRDefault="00811A77" w:rsidP="00811A77">
            <w:pPr>
              <w:spacing w:before="70" w:line="150" w:lineRule="exact"/>
              <w:ind w:right="57"/>
              <w:jc w:val="right"/>
              <w:rPr>
                <w:rFonts w:ascii="Arial" w:hAnsi="Arial" w:cs="Arial"/>
                <w:sz w:val="14"/>
                <w:szCs w:val="14"/>
              </w:rPr>
            </w:pPr>
            <w:r w:rsidRPr="00330571">
              <w:rPr>
                <w:rFonts w:ascii="Arial" w:hAnsi="Arial" w:cs="Arial"/>
                <w:color w:val="000000"/>
                <w:sz w:val="14"/>
                <w:szCs w:val="14"/>
                <w:lang w:val="en-US"/>
              </w:rPr>
              <w:t>77,3</w:t>
            </w:r>
          </w:p>
        </w:tc>
        <w:tc>
          <w:tcPr>
            <w:tcW w:w="518" w:type="dxa"/>
            <w:tcBorders>
              <w:top w:val="nil"/>
              <w:left w:val="single" w:sz="6" w:space="0" w:color="auto"/>
              <w:bottom w:val="nil"/>
              <w:right w:val="single" w:sz="6" w:space="0" w:color="auto"/>
            </w:tcBorders>
            <w:vAlign w:val="bottom"/>
          </w:tcPr>
          <w:p w14:paraId="700DFF59" w14:textId="77777777" w:rsidR="00811A77" w:rsidRPr="00EA6B5C" w:rsidRDefault="00811A77" w:rsidP="00811A77">
            <w:pPr>
              <w:spacing w:before="70" w:line="150" w:lineRule="exact"/>
              <w:ind w:right="57"/>
              <w:jc w:val="right"/>
              <w:rPr>
                <w:rFonts w:ascii="Arial" w:hAnsi="Arial" w:cs="Arial"/>
                <w:sz w:val="14"/>
                <w:szCs w:val="14"/>
                <w:vertAlign w:val="superscript"/>
              </w:rPr>
            </w:pPr>
            <w:r w:rsidRPr="00814A1B">
              <w:rPr>
                <w:rFonts w:ascii="Arial" w:hAnsi="Arial" w:cs="Arial"/>
                <w:color w:val="000000" w:themeColor="text1"/>
                <w:sz w:val="14"/>
                <w:szCs w:val="14"/>
              </w:rPr>
              <w:t>75,5</w:t>
            </w:r>
          </w:p>
        </w:tc>
        <w:tc>
          <w:tcPr>
            <w:tcW w:w="518" w:type="dxa"/>
            <w:tcBorders>
              <w:top w:val="nil"/>
              <w:left w:val="single" w:sz="6" w:space="0" w:color="auto"/>
              <w:bottom w:val="nil"/>
              <w:right w:val="single" w:sz="6" w:space="0" w:color="auto"/>
            </w:tcBorders>
            <w:vAlign w:val="bottom"/>
          </w:tcPr>
          <w:p w14:paraId="6409E7B3" w14:textId="77777777" w:rsidR="00811A77" w:rsidRPr="00D63442" w:rsidRDefault="00811A77" w:rsidP="00811A77">
            <w:pPr>
              <w:pStyle w:val="12"/>
              <w:spacing w:before="70" w:line="150" w:lineRule="exact"/>
              <w:ind w:left="113" w:right="57"/>
              <w:jc w:val="right"/>
              <w:rPr>
                <w:i/>
              </w:rPr>
            </w:pPr>
            <w:r w:rsidRPr="00B61CBC">
              <w:t>75,4</w:t>
            </w:r>
          </w:p>
        </w:tc>
        <w:tc>
          <w:tcPr>
            <w:tcW w:w="518" w:type="dxa"/>
            <w:tcBorders>
              <w:top w:val="nil"/>
              <w:left w:val="single" w:sz="6" w:space="0" w:color="auto"/>
              <w:bottom w:val="nil"/>
              <w:right w:val="single" w:sz="6" w:space="0" w:color="auto"/>
            </w:tcBorders>
            <w:vAlign w:val="bottom"/>
          </w:tcPr>
          <w:p w14:paraId="6B0AAD4B" w14:textId="77777777" w:rsidR="00811A77" w:rsidRPr="00D63442" w:rsidRDefault="00811A77" w:rsidP="00811A77">
            <w:pPr>
              <w:pStyle w:val="12"/>
              <w:spacing w:before="70" w:line="150" w:lineRule="exact"/>
              <w:ind w:left="113" w:right="57"/>
              <w:jc w:val="right"/>
              <w:rPr>
                <w:i/>
              </w:rPr>
            </w:pPr>
            <w:r w:rsidRPr="00DB3B22">
              <w:t>77,5</w:t>
            </w:r>
          </w:p>
        </w:tc>
        <w:tc>
          <w:tcPr>
            <w:tcW w:w="518" w:type="dxa"/>
            <w:tcBorders>
              <w:top w:val="nil"/>
              <w:left w:val="single" w:sz="6" w:space="0" w:color="auto"/>
              <w:bottom w:val="nil"/>
              <w:right w:val="single" w:sz="6" w:space="0" w:color="auto"/>
            </w:tcBorders>
            <w:vAlign w:val="bottom"/>
          </w:tcPr>
          <w:p w14:paraId="13A70C56" w14:textId="77777777" w:rsidR="00811A77" w:rsidRPr="005460CA" w:rsidRDefault="00811A77" w:rsidP="00811A77">
            <w:pPr>
              <w:pStyle w:val="12"/>
              <w:spacing w:before="70" w:line="150" w:lineRule="exact"/>
              <w:ind w:left="113" w:right="57"/>
              <w:jc w:val="right"/>
            </w:pPr>
            <w:r w:rsidRPr="005460CA">
              <w:t>79,1</w:t>
            </w:r>
          </w:p>
        </w:tc>
        <w:tc>
          <w:tcPr>
            <w:tcW w:w="2621" w:type="dxa"/>
            <w:tcBorders>
              <w:top w:val="nil"/>
              <w:left w:val="single" w:sz="6" w:space="0" w:color="auto"/>
              <w:bottom w:val="nil"/>
            </w:tcBorders>
            <w:vAlign w:val="bottom"/>
          </w:tcPr>
          <w:p w14:paraId="0A90FCE9" w14:textId="77777777" w:rsidR="00811A77" w:rsidRPr="00EA6B5C" w:rsidRDefault="00811A77" w:rsidP="00811A77">
            <w:pPr>
              <w:pStyle w:val="12"/>
              <w:spacing w:before="70" w:line="150" w:lineRule="exact"/>
              <w:ind w:left="170"/>
              <w:rPr>
                <w:i/>
                <w:lang w:val="en-US"/>
              </w:rPr>
            </w:pPr>
            <w:r w:rsidRPr="00CB40CF">
              <w:rPr>
                <w:i/>
                <w:color w:val="000000"/>
                <w:lang w:val="en-US"/>
              </w:rPr>
              <w:t>aged 1</w:t>
            </w:r>
            <w:r>
              <w:rPr>
                <w:i/>
                <w:color w:val="000000"/>
                <w:lang w:val="en-US"/>
              </w:rPr>
              <w:t>5 – 7</w:t>
            </w:r>
            <w:r w:rsidRPr="00CB40CF">
              <w:rPr>
                <w:i/>
                <w:color w:val="000000"/>
                <w:lang w:val="en-US"/>
              </w:rPr>
              <w:t>4 years</w:t>
            </w:r>
          </w:p>
        </w:tc>
      </w:tr>
    </w:tbl>
    <w:p w14:paraId="6690D430" w14:textId="77777777" w:rsidR="00C9367A" w:rsidRPr="008053D5" w:rsidRDefault="00C9367A" w:rsidP="00C9367A">
      <w:pPr>
        <w:pageBreakBefore/>
        <w:spacing w:after="60"/>
        <w:jc w:val="right"/>
      </w:pPr>
      <w:r w:rsidRPr="00237D1E">
        <w:rPr>
          <w:rFonts w:ascii="Arial" w:hAnsi="Arial" w:cs="Arial"/>
          <w:color w:val="000000"/>
          <w:sz w:val="14"/>
        </w:rPr>
        <w:lastRenderedPageBreak/>
        <w:t>Продолжение</w:t>
      </w:r>
      <w:r w:rsidRPr="00237D1E">
        <w:rPr>
          <w:rFonts w:ascii="Arial" w:hAnsi="Arial" w:cs="Arial"/>
          <w:color w:val="000000"/>
          <w:sz w:val="14"/>
          <w:lang w:val="en-US"/>
        </w:rPr>
        <w:t xml:space="preserve"> </w:t>
      </w:r>
      <w:proofErr w:type="spellStart"/>
      <w:r w:rsidRPr="00237D1E">
        <w:rPr>
          <w:rFonts w:ascii="Arial" w:hAnsi="Arial" w:cs="Arial"/>
          <w:color w:val="000000"/>
          <w:sz w:val="14"/>
        </w:rPr>
        <w:t>табл</w:t>
      </w:r>
      <w:proofErr w:type="spellEnd"/>
      <w:r w:rsidRPr="00237D1E">
        <w:rPr>
          <w:rFonts w:ascii="Arial" w:hAnsi="Arial" w:cs="Arial"/>
          <w:color w:val="000000"/>
          <w:sz w:val="14"/>
          <w:lang w:val="en-US"/>
        </w:rPr>
        <w:t xml:space="preserve">./ </w:t>
      </w:r>
      <w:r w:rsidRPr="00237D1E">
        <w:rPr>
          <w:rFonts w:ascii="Arial" w:hAnsi="Arial" w:cs="Arial"/>
          <w:i/>
          <w:color w:val="000000"/>
          <w:sz w:val="14"/>
          <w:lang w:val="en-US"/>
        </w:rPr>
        <w:t xml:space="preserve">Continued table </w:t>
      </w:r>
      <w:r w:rsidRPr="00237D1E">
        <w:rPr>
          <w:rFonts w:ascii="Arial" w:hAnsi="Arial" w:cs="Arial"/>
          <w:color w:val="000000"/>
          <w:sz w:val="14"/>
          <w:lang w:val="en-US"/>
        </w:rPr>
        <w:t>1.</w:t>
      </w:r>
      <w:r>
        <w:rPr>
          <w:rFonts w:ascii="Arial" w:hAnsi="Arial" w:cs="Arial"/>
          <w:color w:val="000000"/>
          <w:sz w:val="14"/>
        </w:rPr>
        <w:t>5</w:t>
      </w:r>
    </w:p>
    <w:tbl>
      <w:tblPr>
        <w:tblW w:w="4983" w:type="pct"/>
        <w:jc w:val="center"/>
        <w:tblLayout w:type="fixed"/>
        <w:tblCellMar>
          <w:left w:w="0" w:type="dxa"/>
          <w:right w:w="0" w:type="dxa"/>
        </w:tblCellMar>
        <w:tblLook w:val="0000" w:firstRow="0" w:lastRow="0" w:firstColumn="0" w:lastColumn="0" w:noHBand="0" w:noVBand="0"/>
      </w:tblPr>
      <w:tblGrid>
        <w:gridCol w:w="2607"/>
        <w:gridCol w:w="517"/>
        <w:gridCol w:w="518"/>
        <w:gridCol w:w="518"/>
        <w:gridCol w:w="518"/>
        <w:gridCol w:w="517"/>
        <w:gridCol w:w="518"/>
        <w:gridCol w:w="518"/>
        <w:gridCol w:w="518"/>
        <w:gridCol w:w="518"/>
        <w:gridCol w:w="2621"/>
      </w:tblGrid>
      <w:tr w:rsidR="006A1FED" w:rsidRPr="00377177" w14:paraId="704B8C7C" w14:textId="77777777" w:rsidTr="006A1FED">
        <w:trPr>
          <w:cantSplit/>
          <w:trHeight w:val="274"/>
          <w:jc w:val="center"/>
        </w:trPr>
        <w:tc>
          <w:tcPr>
            <w:tcW w:w="2607" w:type="dxa"/>
            <w:tcBorders>
              <w:top w:val="single" w:sz="4" w:space="0" w:color="auto"/>
              <w:left w:val="nil"/>
              <w:bottom w:val="single" w:sz="6" w:space="0" w:color="auto"/>
              <w:right w:val="single" w:sz="6" w:space="0" w:color="auto"/>
            </w:tcBorders>
          </w:tcPr>
          <w:p w14:paraId="5D8FF9A8" w14:textId="77777777" w:rsidR="006A1FED" w:rsidRPr="005F0493" w:rsidRDefault="006A1FED" w:rsidP="006A1FED">
            <w:pPr>
              <w:spacing w:before="60" w:after="60"/>
              <w:jc w:val="center"/>
              <w:rPr>
                <w:rFonts w:ascii="Arial" w:hAnsi="Arial" w:cs="Arial"/>
                <w:color w:val="000000"/>
                <w:sz w:val="14"/>
                <w:szCs w:val="14"/>
                <w:lang w:val="en-US"/>
              </w:rPr>
            </w:pPr>
          </w:p>
        </w:tc>
        <w:tc>
          <w:tcPr>
            <w:tcW w:w="517" w:type="dxa"/>
            <w:tcBorders>
              <w:top w:val="single" w:sz="6" w:space="0" w:color="auto"/>
              <w:left w:val="single" w:sz="6" w:space="0" w:color="auto"/>
              <w:bottom w:val="single" w:sz="6" w:space="0" w:color="auto"/>
              <w:right w:val="single" w:sz="6" w:space="0" w:color="auto"/>
            </w:tcBorders>
          </w:tcPr>
          <w:p w14:paraId="7769968B" w14:textId="77777777" w:rsidR="006A1FED" w:rsidRPr="00377177" w:rsidRDefault="006A1FED" w:rsidP="006A1FED">
            <w:pPr>
              <w:spacing w:before="60" w:after="60"/>
              <w:jc w:val="center"/>
              <w:rPr>
                <w:rFonts w:ascii="Arial" w:hAnsi="Arial" w:cs="Arial"/>
                <w:color w:val="000000"/>
                <w:sz w:val="14"/>
                <w:szCs w:val="14"/>
              </w:rPr>
            </w:pPr>
            <w:r w:rsidRPr="00377177">
              <w:rPr>
                <w:rFonts w:ascii="Arial" w:hAnsi="Arial" w:cs="Arial"/>
                <w:color w:val="000000"/>
                <w:sz w:val="14"/>
                <w:szCs w:val="14"/>
              </w:rPr>
              <w:t>2010</w:t>
            </w:r>
          </w:p>
        </w:tc>
        <w:tc>
          <w:tcPr>
            <w:tcW w:w="518" w:type="dxa"/>
            <w:tcBorders>
              <w:top w:val="single" w:sz="6" w:space="0" w:color="auto"/>
              <w:left w:val="single" w:sz="6" w:space="0" w:color="auto"/>
              <w:bottom w:val="single" w:sz="6" w:space="0" w:color="auto"/>
              <w:right w:val="single" w:sz="6" w:space="0" w:color="auto"/>
            </w:tcBorders>
          </w:tcPr>
          <w:p w14:paraId="28C13DA5" w14:textId="77777777" w:rsidR="006A1FED" w:rsidRPr="00377177" w:rsidRDefault="006A1FED" w:rsidP="006A1FED">
            <w:pPr>
              <w:spacing w:before="60" w:after="60"/>
              <w:jc w:val="center"/>
              <w:rPr>
                <w:rFonts w:ascii="Arial" w:hAnsi="Arial" w:cs="Arial"/>
                <w:color w:val="000000"/>
                <w:sz w:val="14"/>
                <w:szCs w:val="14"/>
              </w:rPr>
            </w:pPr>
            <w:r w:rsidRPr="00377177">
              <w:rPr>
                <w:rFonts w:ascii="Arial" w:hAnsi="Arial" w:cs="Arial"/>
                <w:color w:val="000000"/>
                <w:sz w:val="14"/>
                <w:szCs w:val="14"/>
              </w:rPr>
              <w:t>2015</w:t>
            </w:r>
          </w:p>
        </w:tc>
        <w:tc>
          <w:tcPr>
            <w:tcW w:w="518" w:type="dxa"/>
            <w:tcBorders>
              <w:top w:val="single" w:sz="6" w:space="0" w:color="auto"/>
              <w:left w:val="single" w:sz="6" w:space="0" w:color="auto"/>
              <w:bottom w:val="single" w:sz="6" w:space="0" w:color="auto"/>
              <w:right w:val="single" w:sz="6" w:space="0" w:color="auto"/>
            </w:tcBorders>
          </w:tcPr>
          <w:p w14:paraId="1866B30B" w14:textId="77777777" w:rsidR="006A1FED" w:rsidRPr="00377177" w:rsidRDefault="006A1FED" w:rsidP="006A1FED">
            <w:pPr>
              <w:spacing w:before="60" w:after="60"/>
              <w:jc w:val="center"/>
              <w:rPr>
                <w:rFonts w:ascii="Arial" w:hAnsi="Arial" w:cs="Arial"/>
                <w:color w:val="000000"/>
                <w:sz w:val="14"/>
                <w:szCs w:val="14"/>
              </w:rPr>
            </w:pPr>
            <w:r w:rsidRPr="00377177">
              <w:rPr>
                <w:rFonts w:ascii="Arial" w:hAnsi="Arial" w:cs="Arial"/>
                <w:color w:val="000000"/>
                <w:sz w:val="14"/>
                <w:szCs w:val="14"/>
              </w:rPr>
              <w:t>2016</w:t>
            </w:r>
          </w:p>
        </w:tc>
        <w:tc>
          <w:tcPr>
            <w:tcW w:w="518" w:type="dxa"/>
            <w:tcBorders>
              <w:top w:val="single" w:sz="6" w:space="0" w:color="auto"/>
              <w:left w:val="single" w:sz="6" w:space="0" w:color="auto"/>
              <w:bottom w:val="single" w:sz="6" w:space="0" w:color="auto"/>
              <w:right w:val="single" w:sz="6" w:space="0" w:color="auto"/>
            </w:tcBorders>
          </w:tcPr>
          <w:p w14:paraId="36EF6724" w14:textId="77777777" w:rsidR="006A1FED" w:rsidRPr="00377177" w:rsidRDefault="006A1FED" w:rsidP="006A1FED">
            <w:pPr>
              <w:spacing w:before="60" w:after="60"/>
              <w:jc w:val="center"/>
              <w:rPr>
                <w:rFonts w:ascii="Arial" w:hAnsi="Arial" w:cs="Arial"/>
                <w:color w:val="000000"/>
                <w:sz w:val="14"/>
                <w:szCs w:val="14"/>
              </w:rPr>
            </w:pPr>
            <w:r w:rsidRPr="00377177">
              <w:rPr>
                <w:rFonts w:ascii="Arial" w:hAnsi="Arial" w:cs="Arial"/>
                <w:color w:val="000000"/>
                <w:sz w:val="14"/>
                <w:szCs w:val="14"/>
              </w:rPr>
              <w:t>2017</w:t>
            </w:r>
          </w:p>
        </w:tc>
        <w:tc>
          <w:tcPr>
            <w:tcW w:w="517" w:type="dxa"/>
            <w:tcBorders>
              <w:top w:val="single" w:sz="6" w:space="0" w:color="auto"/>
              <w:left w:val="single" w:sz="6" w:space="0" w:color="auto"/>
              <w:bottom w:val="single" w:sz="6" w:space="0" w:color="auto"/>
              <w:right w:val="single" w:sz="6" w:space="0" w:color="auto"/>
            </w:tcBorders>
          </w:tcPr>
          <w:p w14:paraId="1954A81F" w14:textId="77777777" w:rsidR="006A1FED" w:rsidRPr="00377177" w:rsidRDefault="006A1FED" w:rsidP="006A1FED">
            <w:pPr>
              <w:spacing w:before="60" w:after="60"/>
              <w:jc w:val="center"/>
              <w:rPr>
                <w:rFonts w:ascii="Arial" w:hAnsi="Arial" w:cs="Arial"/>
                <w:color w:val="000000"/>
                <w:sz w:val="14"/>
                <w:szCs w:val="14"/>
              </w:rPr>
            </w:pPr>
            <w:r w:rsidRPr="00377177">
              <w:rPr>
                <w:rFonts w:ascii="Arial" w:hAnsi="Arial" w:cs="Arial"/>
                <w:color w:val="000000"/>
                <w:sz w:val="14"/>
                <w:szCs w:val="14"/>
              </w:rPr>
              <w:t>2018</w:t>
            </w:r>
          </w:p>
        </w:tc>
        <w:tc>
          <w:tcPr>
            <w:tcW w:w="518" w:type="dxa"/>
            <w:tcBorders>
              <w:top w:val="single" w:sz="6" w:space="0" w:color="auto"/>
              <w:left w:val="single" w:sz="6" w:space="0" w:color="auto"/>
              <w:bottom w:val="single" w:sz="6" w:space="0" w:color="auto"/>
              <w:right w:val="single" w:sz="6" w:space="0" w:color="auto"/>
            </w:tcBorders>
          </w:tcPr>
          <w:p w14:paraId="5FC27125" w14:textId="77777777" w:rsidR="006A1FED" w:rsidRPr="00377177" w:rsidRDefault="006A1FED" w:rsidP="006A1FED">
            <w:pPr>
              <w:spacing w:before="60" w:after="60"/>
              <w:jc w:val="center"/>
              <w:rPr>
                <w:rFonts w:ascii="Arial" w:hAnsi="Arial" w:cs="Arial"/>
                <w:color w:val="000000"/>
                <w:sz w:val="14"/>
                <w:szCs w:val="14"/>
              </w:rPr>
            </w:pPr>
            <w:r>
              <w:rPr>
                <w:rFonts w:ascii="Arial" w:hAnsi="Arial" w:cs="Arial"/>
                <w:color w:val="000000"/>
                <w:sz w:val="14"/>
                <w:szCs w:val="14"/>
              </w:rPr>
              <w:t>2019</w:t>
            </w:r>
          </w:p>
        </w:tc>
        <w:tc>
          <w:tcPr>
            <w:tcW w:w="518" w:type="dxa"/>
            <w:tcBorders>
              <w:top w:val="single" w:sz="6" w:space="0" w:color="auto"/>
              <w:left w:val="single" w:sz="6" w:space="0" w:color="auto"/>
              <w:bottom w:val="single" w:sz="6" w:space="0" w:color="auto"/>
              <w:right w:val="single" w:sz="6" w:space="0" w:color="auto"/>
            </w:tcBorders>
          </w:tcPr>
          <w:p w14:paraId="417B8803" w14:textId="77777777" w:rsidR="006A1FED" w:rsidRDefault="006A1FED" w:rsidP="006A1FED">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518" w:type="dxa"/>
            <w:tcBorders>
              <w:top w:val="single" w:sz="6" w:space="0" w:color="auto"/>
              <w:left w:val="single" w:sz="6" w:space="0" w:color="auto"/>
              <w:bottom w:val="single" w:sz="6" w:space="0" w:color="auto"/>
              <w:right w:val="single" w:sz="6" w:space="0" w:color="auto"/>
            </w:tcBorders>
          </w:tcPr>
          <w:p w14:paraId="3B1DA053" w14:textId="77777777" w:rsidR="006A1FED" w:rsidRDefault="006A1FED" w:rsidP="006A1FED">
            <w:pPr>
              <w:spacing w:before="60" w:after="60"/>
              <w:jc w:val="center"/>
              <w:rPr>
                <w:rFonts w:ascii="Arial" w:hAnsi="Arial" w:cs="Arial"/>
                <w:color w:val="000000"/>
                <w:sz w:val="14"/>
                <w:szCs w:val="14"/>
              </w:rPr>
            </w:pPr>
            <w:r>
              <w:rPr>
                <w:rFonts w:ascii="Arial" w:hAnsi="Arial" w:cs="Arial"/>
                <w:color w:val="000000"/>
                <w:sz w:val="14"/>
                <w:szCs w:val="14"/>
              </w:rPr>
              <w:t>2021</w:t>
            </w:r>
          </w:p>
        </w:tc>
        <w:tc>
          <w:tcPr>
            <w:tcW w:w="518" w:type="dxa"/>
            <w:tcBorders>
              <w:top w:val="single" w:sz="6" w:space="0" w:color="auto"/>
              <w:left w:val="single" w:sz="6" w:space="0" w:color="auto"/>
              <w:bottom w:val="single" w:sz="6" w:space="0" w:color="auto"/>
              <w:right w:val="single" w:sz="6" w:space="0" w:color="auto"/>
            </w:tcBorders>
          </w:tcPr>
          <w:p w14:paraId="7A9C63B2" w14:textId="77777777" w:rsidR="006A1FED" w:rsidRPr="00465BA2" w:rsidRDefault="006A1FED" w:rsidP="006A1FED">
            <w:pPr>
              <w:spacing w:before="60" w:after="60"/>
              <w:jc w:val="center"/>
              <w:rPr>
                <w:rFonts w:ascii="Arial" w:hAnsi="Arial" w:cs="Arial"/>
                <w:color w:val="000000"/>
                <w:sz w:val="14"/>
                <w:szCs w:val="14"/>
              </w:rPr>
            </w:pPr>
            <w:r>
              <w:rPr>
                <w:rFonts w:ascii="Arial" w:hAnsi="Arial" w:cs="Arial"/>
                <w:color w:val="000000"/>
                <w:sz w:val="14"/>
                <w:szCs w:val="14"/>
              </w:rPr>
              <w:t>2022</w:t>
            </w:r>
          </w:p>
        </w:tc>
        <w:tc>
          <w:tcPr>
            <w:tcW w:w="2621" w:type="dxa"/>
            <w:tcBorders>
              <w:top w:val="single" w:sz="6" w:space="0" w:color="auto"/>
              <w:left w:val="single" w:sz="6" w:space="0" w:color="auto"/>
              <w:bottom w:val="single" w:sz="6" w:space="0" w:color="auto"/>
            </w:tcBorders>
          </w:tcPr>
          <w:p w14:paraId="5CA991CF" w14:textId="77777777" w:rsidR="006A1FED" w:rsidRPr="00377177" w:rsidRDefault="006A1FED" w:rsidP="006A1FED">
            <w:pPr>
              <w:spacing w:before="60" w:after="60"/>
              <w:jc w:val="center"/>
              <w:rPr>
                <w:rFonts w:ascii="Arial" w:hAnsi="Arial" w:cs="Arial"/>
                <w:color w:val="000000"/>
                <w:sz w:val="14"/>
                <w:szCs w:val="14"/>
              </w:rPr>
            </w:pPr>
          </w:p>
        </w:tc>
      </w:tr>
      <w:tr w:rsidR="0009066A" w:rsidRPr="00B343DD" w14:paraId="0217FB19" w14:textId="77777777" w:rsidTr="006A1FED">
        <w:trPr>
          <w:cantSplit/>
          <w:jc w:val="center"/>
        </w:trPr>
        <w:tc>
          <w:tcPr>
            <w:tcW w:w="2607" w:type="dxa"/>
            <w:tcBorders>
              <w:top w:val="nil"/>
              <w:left w:val="nil"/>
              <w:bottom w:val="nil"/>
              <w:right w:val="single" w:sz="6" w:space="0" w:color="auto"/>
            </w:tcBorders>
            <w:vAlign w:val="bottom"/>
          </w:tcPr>
          <w:p w14:paraId="7812FD5B" w14:textId="77777777" w:rsidR="0009066A" w:rsidRPr="005746C4" w:rsidRDefault="0009066A" w:rsidP="006A1FED">
            <w:pPr>
              <w:spacing w:before="50" w:after="20" w:line="150" w:lineRule="exact"/>
              <w:ind w:right="85"/>
              <w:rPr>
                <w:rFonts w:ascii="Arial" w:hAnsi="Arial" w:cs="Arial"/>
                <w:b/>
                <w:color w:val="000000"/>
                <w:sz w:val="14"/>
                <w:szCs w:val="14"/>
                <w:lang w:val="en-US"/>
              </w:rPr>
            </w:pPr>
          </w:p>
        </w:tc>
        <w:tc>
          <w:tcPr>
            <w:tcW w:w="4660" w:type="dxa"/>
            <w:gridSpan w:val="9"/>
            <w:tcBorders>
              <w:top w:val="nil"/>
              <w:left w:val="single" w:sz="6" w:space="0" w:color="auto"/>
              <w:bottom w:val="nil"/>
              <w:right w:val="single" w:sz="6" w:space="0" w:color="auto"/>
            </w:tcBorders>
            <w:vAlign w:val="bottom"/>
          </w:tcPr>
          <w:p w14:paraId="0B8E7CAE" w14:textId="3F338BD6" w:rsidR="0009066A" w:rsidRPr="00B343DD" w:rsidRDefault="0009066A" w:rsidP="006A1FED">
            <w:pPr>
              <w:spacing w:before="50" w:after="20" w:line="150" w:lineRule="exact"/>
              <w:ind w:right="85"/>
              <w:jc w:val="center"/>
              <w:rPr>
                <w:rFonts w:ascii="Arial" w:hAnsi="Arial" w:cs="Arial"/>
                <w:b/>
                <w:color w:val="000000"/>
                <w:sz w:val="14"/>
                <w:szCs w:val="14"/>
              </w:rPr>
            </w:pPr>
            <w:r w:rsidRPr="00C20C6A">
              <w:rPr>
                <w:rFonts w:ascii="Arial" w:hAnsi="Arial" w:cs="Arial"/>
                <w:b/>
                <w:color w:val="000000"/>
                <w:sz w:val="14"/>
                <w:szCs w:val="14"/>
              </w:rPr>
              <w:t xml:space="preserve">Цель </w:t>
            </w:r>
            <w:r w:rsidRPr="002F52D8">
              <w:rPr>
                <w:rFonts w:ascii="Arial" w:hAnsi="Arial" w:cs="Arial"/>
                <w:b/>
                <w:color w:val="000000"/>
                <w:sz w:val="14"/>
                <w:szCs w:val="14"/>
              </w:rPr>
              <w:t xml:space="preserve">5. </w:t>
            </w:r>
            <w:r>
              <w:rPr>
                <w:rFonts w:ascii="Arial" w:hAnsi="Arial" w:cs="Arial"/>
                <w:b/>
                <w:color w:val="000000"/>
                <w:sz w:val="14"/>
                <w:szCs w:val="14"/>
              </w:rPr>
              <w:t>Гендерное равенство</w:t>
            </w:r>
            <w:r w:rsidRPr="00C20C6A">
              <w:rPr>
                <w:rFonts w:ascii="Arial" w:hAnsi="Arial" w:cs="Arial"/>
                <w:b/>
                <w:color w:val="000000"/>
                <w:sz w:val="14"/>
                <w:szCs w:val="14"/>
              </w:rPr>
              <w:t xml:space="preserve"> /</w:t>
            </w:r>
            <w:r>
              <w:rPr>
                <w:rFonts w:ascii="Arial" w:hAnsi="Arial" w:cs="Arial"/>
                <w:b/>
                <w:color w:val="000000"/>
                <w:sz w:val="14"/>
                <w:szCs w:val="14"/>
              </w:rPr>
              <w:br/>
            </w:r>
            <w:r w:rsidRPr="00CD0DC3">
              <w:rPr>
                <w:rFonts w:ascii="Arial" w:hAnsi="Arial" w:cs="Arial"/>
                <w:b/>
                <w:i/>
                <w:sz w:val="14"/>
                <w:szCs w:val="14"/>
                <w:lang w:val="en-US"/>
              </w:rPr>
              <w:t>Goal 5.</w:t>
            </w:r>
            <w:r>
              <w:rPr>
                <w:rFonts w:ascii="Arial" w:hAnsi="Arial" w:cs="Arial"/>
                <w:b/>
                <w:i/>
                <w:color w:val="000000"/>
                <w:sz w:val="14"/>
                <w:szCs w:val="14"/>
                <w:lang w:val="en-US"/>
              </w:rPr>
              <w:t xml:space="preserve"> </w:t>
            </w:r>
            <w:proofErr w:type="spellStart"/>
            <w:r w:rsidRPr="000D6B16">
              <w:rPr>
                <w:rFonts w:ascii="Arial" w:hAnsi="Arial" w:cs="Arial"/>
                <w:b/>
                <w:i/>
                <w:color w:val="000000"/>
                <w:sz w:val="14"/>
                <w:szCs w:val="14"/>
              </w:rPr>
              <w:t>Gender</w:t>
            </w:r>
            <w:proofErr w:type="spellEnd"/>
            <w:r w:rsidRPr="000D6B16">
              <w:rPr>
                <w:rFonts w:ascii="Arial" w:hAnsi="Arial" w:cs="Arial"/>
                <w:b/>
                <w:i/>
                <w:color w:val="000000"/>
                <w:sz w:val="14"/>
                <w:szCs w:val="14"/>
              </w:rPr>
              <w:t xml:space="preserve"> </w:t>
            </w:r>
            <w:proofErr w:type="spellStart"/>
            <w:r w:rsidRPr="000D6B16">
              <w:rPr>
                <w:rFonts w:ascii="Arial" w:hAnsi="Arial" w:cs="Arial"/>
                <w:b/>
                <w:i/>
                <w:color w:val="000000"/>
                <w:sz w:val="14"/>
                <w:szCs w:val="14"/>
              </w:rPr>
              <w:t>equality</w:t>
            </w:r>
            <w:proofErr w:type="spellEnd"/>
          </w:p>
        </w:tc>
        <w:tc>
          <w:tcPr>
            <w:tcW w:w="2621" w:type="dxa"/>
            <w:tcBorders>
              <w:top w:val="nil"/>
              <w:left w:val="single" w:sz="6" w:space="0" w:color="auto"/>
              <w:bottom w:val="nil"/>
            </w:tcBorders>
            <w:vAlign w:val="bottom"/>
          </w:tcPr>
          <w:p w14:paraId="7451D2FC" w14:textId="77777777" w:rsidR="0009066A" w:rsidRPr="00B343DD" w:rsidRDefault="0009066A" w:rsidP="006A1FED">
            <w:pPr>
              <w:spacing w:before="50" w:after="20" w:line="150" w:lineRule="exact"/>
              <w:ind w:right="85"/>
              <w:rPr>
                <w:rFonts w:ascii="Arial" w:hAnsi="Arial" w:cs="Arial"/>
                <w:b/>
                <w:color w:val="000000"/>
                <w:sz w:val="14"/>
                <w:szCs w:val="14"/>
              </w:rPr>
            </w:pPr>
          </w:p>
        </w:tc>
      </w:tr>
      <w:tr w:rsidR="0009066A" w:rsidRPr="00D42306" w14:paraId="5B368C63" w14:textId="77777777" w:rsidTr="006A1FED">
        <w:trPr>
          <w:cantSplit/>
          <w:jc w:val="center"/>
        </w:trPr>
        <w:tc>
          <w:tcPr>
            <w:tcW w:w="2607" w:type="dxa"/>
            <w:tcBorders>
              <w:top w:val="nil"/>
              <w:left w:val="nil"/>
              <w:bottom w:val="nil"/>
              <w:right w:val="single" w:sz="6" w:space="0" w:color="auto"/>
            </w:tcBorders>
            <w:vAlign w:val="bottom"/>
          </w:tcPr>
          <w:p w14:paraId="6D08909F" w14:textId="61E59E4C" w:rsidR="0009066A" w:rsidRPr="00EA6B5C" w:rsidRDefault="0009066A" w:rsidP="008436D3">
            <w:pPr>
              <w:pStyle w:val="12"/>
              <w:spacing w:before="60" w:line="150" w:lineRule="exact"/>
              <w:ind w:right="85"/>
            </w:pPr>
            <w:r w:rsidRPr="00C57609">
              <w:t xml:space="preserve">5.3.1. </w:t>
            </w:r>
            <w:r w:rsidRPr="00CA0383">
              <w:t>Доля</w:t>
            </w:r>
            <w:r w:rsidRPr="000B23D5">
              <w:t xml:space="preserve"> </w:t>
            </w:r>
            <w:r w:rsidRPr="00CA0383">
              <w:t>женщин</w:t>
            </w:r>
            <w:r w:rsidRPr="000B23D5">
              <w:t xml:space="preserve"> </w:t>
            </w:r>
            <w:r w:rsidRPr="00CA0383">
              <w:t>в</w:t>
            </w:r>
            <w:r w:rsidRPr="000B23D5">
              <w:t xml:space="preserve"> </w:t>
            </w:r>
            <w:r w:rsidRPr="00CA0383">
              <w:t>возрасте</w:t>
            </w:r>
            <w:r w:rsidRPr="000B23D5">
              <w:t xml:space="preserve"> </w:t>
            </w:r>
            <w:r w:rsidRPr="00CA0383">
              <w:t>от</w:t>
            </w:r>
            <w:r w:rsidRPr="000B23D5">
              <w:t xml:space="preserve"> 20 </w:t>
            </w:r>
            <w:r w:rsidRPr="000B23D5">
              <w:br/>
            </w:r>
            <w:r w:rsidRPr="00CA0383">
              <w:t>до</w:t>
            </w:r>
            <w:r w:rsidRPr="000B23D5">
              <w:t xml:space="preserve"> 24 </w:t>
            </w:r>
            <w:r w:rsidRPr="00CA0383">
              <w:t>лет</w:t>
            </w:r>
            <w:r w:rsidRPr="000B23D5">
              <w:t xml:space="preserve">, </w:t>
            </w:r>
            <w:r w:rsidRPr="00CA0383">
              <w:t>вступивших</w:t>
            </w:r>
            <w:r w:rsidRPr="000B23D5">
              <w:t xml:space="preserve"> </w:t>
            </w:r>
            <w:r w:rsidRPr="00CA0383">
              <w:t>в</w:t>
            </w:r>
            <w:r w:rsidRPr="000B23D5">
              <w:t xml:space="preserve"> </w:t>
            </w:r>
            <w:r w:rsidRPr="00CA0383">
              <w:t>брак</w:t>
            </w:r>
            <w:r w:rsidRPr="000B23D5">
              <w:t xml:space="preserve"> </w:t>
            </w:r>
            <w:r w:rsidRPr="000B23D5">
              <w:br/>
            </w:r>
            <w:r w:rsidRPr="00CA0383">
              <w:t>или</w:t>
            </w:r>
            <w:r w:rsidRPr="000B23D5">
              <w:t xml:space="preserve"> </w:t>
            </w:r>
            <w:r w:rsidRPr="00CA0383">
              <w:t>союз</w:t>
            </w:r>
            <w:r w:rsidRPr="000B23D5">
              <w:t xml:space="preserve"> </w:t>
            </w:r>
            <w:r w:rsidRPr="00CA0383">
              <w:t>до</w:t>
            </w:r>
            <w:r w:rsidRPr="000B23D5">
              <w:t xml:space="preserve"> 15 </w:t>
            </w:r>
            <w:r w:rsidRPr="00CA0383">
              <w:t>лет</w:t>
            </w:r>
            <w:r w:rsidRPr="000B23D5">
              <w:t xml:space="preserve"> </w:t>
            </w:r>
            <w:r w:rsidRPr="00CA0383">
              <w:t>и</w:t>
            </w:r>
            <w:r w:rsidRPr="000B23D5">
              <w:t xml:space="preserve"> </w:t>
            </w:r>
            <w:r w:rsidRPr="00CA0383">
              <w:t>до</w:t>
            </w:r>
            <w:r w:rsidRPr="000B23D5">
              <w:t xml:space="preserve"> 18 </w:t>
            </w:r>
            <w:r w:rsidRPr="00CA0383">
              <w:t>лет</w:t>
            </w:r>
            <w:proofErr w:type="gramStart"/>
            <w:r w:rsidR="00AB59E4">
              <w:rPr>
                <w:vertAlign w:val="superscript"/>
              </w:rPr>
              <w:t>7</w:t>
            </w:r>
            <w:proofErr w:type="gramEnd"/>
            <w:r w:rsidRPr="000B23D5">
              <w:rPr>
                <w:vertAlign w:val="superscript"/>
              </w:rPr>
              <w:t>)</w:t>
            </w:r>
            <w:r w:rsidRPr="000B23D5">
              <w:t xml:space="preserve">, </w:t>
            </w:r>
            <w:r>
              <w:br/>
            </w:r>
            <w:r w:rsidRPr="00CA0383">
              <w:t>процентов</w:t>
            </w:r>
            <w:r w:rsidRPr="000B23D5">
              <w:t xml:space="preserve"> </w:t>
            </w:r>
          </w:p>
        </w:tc>
        <w:tc>
          <w:tcPr>
            <w:tcW w:w="517" w:type="dxa"/>
            <w:tcBorders>
              <w:top w:val="nil"/>
              <w:left w:val="single" w:sz="6" w:space="0" w:color="auto"/>
              <w:bottom w:val="nil"/>
              <w:right w:val="single" w:sz="6" w:space="0" w:color="auto"/>
            </w:tcBorders>
            <w:vAlign w:val="bottom"/>
          </w:tcPr>
          <w:p w14:paraId="7CA119D9"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4B6994CA"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2C7DE612"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74F00E76" w14:textId="77777777" w:rsidR="0009066A" w:rsidRPr="00EA6B5C" w:rsidRDefault="0009066A" w:rsidP="008436D3">
            <w:pPr>
              <w:spacing w:before="6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3867C179"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7F761B7D" w14:textId="77777777" w:rsidR="0009066A" w:rsidRPr="00EA6B5C" w:rsidRDefault="0009066A" w:rsidP="008436D3">
            <w:pPr>
              <w:spacing w:before="60" w:line="150" w:lineRule="exact"/>
              <w:ind w:right="57"/>
              <w:jc w:val="right"/>
              <w:rPr>
                <w:rFonts w:ascii="Arial" w:hAnsi="Arial" w:cs="Arial"/>
                <w:sz w:val="14"/>
                <w:szCs w:val="14"/>
                <w:vertAlign w:val="superscript"/>
              </w:rPr>
            </w:pPr>
          </w:p>
        </w:tc>
        <w:tc>
          <w:tcPr>
            <w:tcW w:w="518" w:type="dxa"/>
            <w:tcBorders>
              <w:top w:val="nil"/>
              <w:left w:val="single" w:sz="6" w:space="0" w:color="auto"/>
              <w:bottom w:val="nil"/>
              <w:right w:val="single" w:sz="6" w:space="0" w:color="auto"/>
            </w:tcBorders>
            <w:vAlign w:val="bottom"/>
          </w:tcPr>
          <w:p w14:paraId="7109971F" w14:textId="77777777" w:rsidR="0009066A" w:rsidRPr="00EA6B5C" w:rsidRDefault="0009066A" w:rsidP="008436D3">
            <w:pPr>
              <w:pStyle w:val="12"/>
              <w:spacing w:before="60" w:line="150" w:lineRule="exact"/>
              <w:ind w:left="57" w:right="57"/>
              <w:jc w:val="right"/>
              <w:rPr>
                <w:i/>
              </w:rPr>
            </w:pPr>
          </w:p>
        </w:tc>
        <w:tc>
          <w:tcPr>
            <w:tcW w:w="518" w:type="dxa"/>
            <w:tcBorders>
              <w:top w:val="nil"/>
              <w:left w:val="single" w:sz="6" w:space="0" w:color="auto"/>
              <w:bottom w:val="nil"/>
              <w:right w:val="single" w:sz="6" w:space="0" w:color="auto"/>
            </w:tcBorders>
            <w:vAlign w:val="bottom"/>
          </w:tcPr>
          <w:p w14:paraId="17F7851D" w14:textId="77777777" w:rsidR="0009066A" w:rsidRPr="00EA6B5C" w:rsidRDefault="0009066A" w:rsidP="008436D3">
            <w:pPr>
              <w:pStyle w:val="12"/>
              <w:spacing w:before="60" w:line="150" w:lineRule="exact"/>
              <w:ind w:left="57" w:right="57"/>
              <w:jc w:val="right"/>
              <w:rPr>
                <w:i/>
              </w:rPr>
            </w:pPr>
          </w:p>
        </w:tc>
        <w:tc>
          <w:tcPr>
            <w:tcW w:w="518" w:type="dxa"/>
            <w:tcBorders>
              <w:top w:val="nil"/>
              <w:left w:val="single" w:sz="6" w:space="0" w:color="auto"/>
              <w:bottom w:val="nil"/>
              <w:right w:val="single" w:sz="6" w:space="0" w:color="auto"/>
            </w:tcBorders>
            <w:vAlign w:val="bottom"/>
          </w:tcPr>
          <w:p w14:paraId="0DBA5EF6" w14:textId="77777777" w:rsidR="0009066A" w:rsidRPr="00EA6B5C" w:rsidRDefault="0009066A" w:rsidP="008436D3">
            <w:pPr>
              <w:pStyle w:val="12"/>
              <w:spacing w:before="60" w:line="150" w:lineRule="exact"/>
              <w:ind w:left="57" w:right="57"/>
              <w:jc w:val="right"/>
              <w:rPr>
                <w:i/>
              </w:rPr>
            </w:pPr>
          </w:p>
        </w:tc>
        <w:tc>
          <w:tcPr>
            <w:tcW w:w="2621" w:type="dxa"/>
            <w:tcBorders>
              <w:top w:val="nil"/>
              <w:left w:val="single" w:sz="6" w:space="0" w:color="auto"/>
              <w:bottom w:val="nil"/>
            </w:tcBorders>
            <w:vAlign w:val="bottom"/>
          </w:tcPr>
          <w:p w14:paraId="41D9CA66" w14:textId="54251F34" w:rsidR="0009066A" w:rsidRPr="006A1FED" w:rsidRDefault="0009066A" w:rsidP="008436D3">
            <w:pPr>
              <w:pStyle w:val="12"/>
              <w:spacing w:before="60" w:line="150" w:lineRule="exact"/>
              <w:ind w:left="57"/>
              <w:rPr>
                <w:i/>
                <w:lang w:val="en-US"/>
              </w:rPr>
            </w:pPr>
            <w:r w:rsidRPr="00B42E06">
              <w:rPr>
                <w:i/>
                <w:lang w:val="en-US"/>
              </w:rPr>
              <w:t xml:space="preserve">5.3.1. Proportion of women aged </w:t>
            </w:r>
            <w:r>
              <w:rPr>
                <w:i/>
                <w:lang w:val="en-US"/>
              </w:rPr>
              <w:br/>
            </w:r>
            <w:r w:rsidRPr="00B42E06">
              <w:rPr>
                <w:i/>
                <w:lang w:val="en-US"/>
              </w:rPr>
              <w:t>20</w:t>
            </w:r>
            <w:r w:rsidRPr="000B23D5">
              <w:rPr>
                <w:i/>
                <w:lang w:val="en-US"/>
              </w:rPr>
              <w:t xml:space="preserve"> –</w:t>
            </w:r>
            <w:r w:rsidRPr="00B42E06">
              <w:rPr>
                <w:i/>
                <w:lang w:val="en-US"/>
              </w:rPr>
              <w:t xml:space="preserve"> 24 years who were married </w:t>
            </w:r>
            <w:r>
              <w:rPr>
                <w:i/>
                <w:lang w:val="en-US"/>
              </w:rPr>
              <w:br/>
            </w:r>
            <w:r w:rsidRPr="00B42E06">
              <w:rPr>
                <w:i/>
                <w:lang w:val="en-US"/>
              </w:rPr>
              <w:t xml:space="preserve">or in a union before age 15 and before </w:t>
            </w:r>
            <w:r>
              <w:rPr>
                <w:i/>
                <w:lang w:val="en-US"/>
              </w:rPr>
              <w:br/>
            </w:r>
            <w:r w:rsidRPr="00B42E06">
              <w:rPr>
                <w:i/>
                <w:lang w:val="en-US"/>
              </w:rPr>
              <w:t>age 18</w:t>
            </w:r>
            <w:r w:rsidR="00AB59E4" w:rsidRPr="00AB59E4">
              <w:rPr>
                <w:i/>
                <w:vertAlign w:val="superscript"/>
                <w:lang w:val="en-US"/>
              </w:rPr>
              <w:t>7</w:t>
            </w:r>
            <w:r w:rsidRPr="00B42E06">
              <w:rPr>
                <w:i/>
                <w:vertAlign w:val="superscript"/>
                <w:lang w:val="en-US"/>
              </w:rPr>
              <w:t>)</w:t>
            </w:r>
            <w:r w:rsidRPr="00B42E06">
              <w:rPr>
                <w:i/>
                <w:lang w:val="en-US"/>
              </w:rPr>
              <w:t xml:space="preserve">, percent  </w:t>
            </w:r>
          </w:p>
        </w:tc>
      </w:tr>
      <w:tr w:rsidR="0009066A" w:rsidRPr="00FA52C5" w14:paraId="5CD22123" w14:textId="77777777" w:rsidTr="006A1FED">
        <w:trPr>
          <w:cantSplit/>
          <w:jc w:val="center"/>
        </w:trPr>
        <w:tc>
          <w:tcPr>
            <w:tcW w:w="2607" w:type="dxa"/>
            <w:tcBorders>
              <w:top w:val="nil"/>
              <w:left w:val="nil"/>
              <w:bottom w:val="nil"/>
              <w:right w:val="single" w:sz="6" w:space="0" w:color="auto"/>
            </w:tcBorders>
            <w:vAlign w:val="bottom"/>
          </w:tcPr>
          <w:p w14:paraId="56B489EE" w14:textId="6948F154" w:rsidR="0009066A" w:rsidRPr="00EA6B5C" w:rsidRDefault="0009066A" w:rsidP="008436D3">
            <w:pPr>
              <w:pStyle w:val="12"/>
              <w:spacing w:before="60" w:line="150" w:lineRule="exact"/>
              <w:ind w:left="113"/>
            </w:pPr>
            <w:r w:rsidRPr="00CA0383">
              <w:rPr>
                <w:spacing w:val="-4"/>
              </w:rPr>
              <w:t>до 15 лет</w:t>
            </w:r>
          </w:p>
        </w:tc>
        <w:tc>
          <w:tcPr>
            <w:tcW w:w="517" w:type="dxa"/>
            <w:tcBorders>
              <w:top w:val="nil"/>
              <w:left w:val="single" w:sz="6" w:space="0" w:color="auto"/>
              <w:bottom w:val="nil"/>
              <w:right w:val="single" w:sz="6" w:space="0" w:color="auto"/>
            </w:tcBorders>
            <w:vAlign w:val="bottom"/>
          </w:tcPr>
          <w:p w14:paraId="671C52BD"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449F1059" w14:textId="2E5F0E4A"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2543118E" w14:textId="0FB40082"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19054BA8" w14:textId="0784239E" w:rsidR="0009066A" w:rsidRPr="00EA6B5C" w:rsidRDefault="0009066A" w:rsidP="008436D3">
            <w:pPr>
              <w:spacing w:before="6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7B34220D" w14:textId="6EAEE462" w:rsidR="0009066A" w:rsidRPr="00EA6B5C" w:rsidRDefault="0009066A" w:rsidP="008436D3">
            <w:pPr>
              <w:spacing w:before="60" w:line="150" w:lineRule="exact"/>
              <w:ind w:right="57"/>
              <w:jc w:val="right"/>
              <w:rPr>
                <w:rFonts w:ascii="Arial" w:hAnsi="Arial" w:cs="Arial"/>
                <w:sz w:val="14"/>
                <w:szCs w:val="14"/>
              </w:rPr>
            </w:pPr>
            <w:r w:rsidRPr="00CA0383">
              <w:rPr>
                <w:rFonts w:ascii="Arial" w:hAnsi="Arial" w:cs="Arial"/>
                <w:sz w:val="14"/>
                <w:szCs w:val="14"/>
              </w:rPr>
              <w:t>0,3</w:t>
            </w:r>
          </w:p>
        </w:tc>
        <w:tc>
          <w:tcPr>
            <w:tcW w:w="518" w:type="dxa"/>
            <w:tcBorders>
              <w:top w:val="nil"/>
              <w:left w:val="single" w:sz="6" w:space="0" w:color="auto"/>
              <w:bottom w:val="nil"/>
              <w:right w:val="single" w:sz="6" w:space="0" w:color="auto"/>
            </w:tcBorders>
            <w:vAlign w:val="bottom"/>
          </w:tcPr>
          <w:p w14:paraId="1A0B4B81" w14:textId="467C672E" w:rsidR="0009066A" w:rsidRPr="00EA6B5C" w:rsidRDefault="0009066A" w:rsidP="008436D3">
            <w:pPr>
              <w:spacing w:before="60" w:line="150" w:lineRule="exact"/>
              <w:ind w:right="57"/>
              <w:jc w:val="right"/>
              <w:rPr>
                <w:rFonts w:ascii="Arial" w:hAnsi="Arial" w:cs="Arial"/>
                <w:sz w:val="14"/>
                <w:szCs w:val="14"/>
                <w:vertAlign w:val="superscript"/>
              </w:rPr>
            </w:pPr>
          </w:p>
        </w:tc>
        <w:tc>
          <w:tcPr>
            <w:tcW w:w="518" w:type="dxa"/>
            <w:tcBorders>
              <w:top w:val="nil"/>
              <w:left w:val="single" w:sz="6" w:space="0" w:color="auto"/>
              <w:bottom w:val="nil"/>
              <w:right w:val="single" w:sz="6" w:space="0" w:color="auto"/>
            </w:tcBorders>
            <w:vAlign w:val="bottom"/>
          </w:tcPr>
          <w:p w14:paraId="3E5C543A" w14:textId="2D8F38FD" w:rsidR="0009066A" w:rsidRPr="00D63442" w:rsidRDefault="0009066A" w:rsidP="008436D3">
            <w:pPr>
              <w:pStyle w:val="12"/>
              <w:spacing w:before="6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77181008" w14:textId="313D6186" w:rsidR="0009066A" w:rsidRPr="00D63442" w:rsidRDefault="0009066A" w:rsidP="008436D3">
            <w:pPr>
              <w:pStyle w:val="12"/>
              <w:spacing w:before="6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712BF060" w14:textId="11CDBC7A" w:rsidR="0009066A" w:rsidRPr="00675AB0" w:rsidRDefault="0009066A" w:rsidP="008436D3">
            <w:pPr>
              <w:pStyle w:val="12"/>
              <w:spacing w:before="60" w:line="150" w:lineRule="exact"/>
              <w:ind w:left="113" w:right="57"/>
              <w:jc w:val="right"/>
            </w:pPr>
            <w:r w:rsidRPr="00675AB0">
              <w:t>0,5</w:t>
            </w:r>
          </w:p>
        </w:tc>
        <w:tc>
          <w:tcPr>
            <w:tcW w:w="2621" w:type="dxa"/>
            <w:tcBorders>
              <w:top w:val="nil"/>
              <w:left w:val="single" w:sz="6" w:space="0" w:color="auto"/>
              <w:bottom w:val="nil"/>
            </w:tcBorders>
            <w:vAlign w:val="bottom"/>
          </w:tcPr>
          <w:p w14:paraId="3DB17B40" w14:textId="7C371318" w:rsidR="0009066A" w:rsidRPr="00EA6B5C" w:rsidRDefault="0009066A" w:rsidP="008436D3">
            <w:pPr>
              <w:pStyle w:val="12"/>
              <w:spacing w:before="60" w:line="150" w:lineRule="exact"/>
              <w:ind w:left="170"/>
              <w:rPr>
                <w:i/>
              </w:rPr>
            </w:pPr>
            <w:r w:rsidRPr="00B42E06">
              <w:rPr>
                <w:i/>
                <w:spacing w:val="-4"/>
                <w:lang w:val="en-US"/>
              </w:rPr>
              <w:t>before age 15</w:t>
            </w:r>
          </w:p>
        </w:tc>
      </w:tr>
      <w:tr w:rsidR="0009066A" w:rsidRPr="00FA52C5" w14:paraId="6805897E" w14:textId="77777777" w:rsidTr="006A1FED">
        <w:trPr>
          <w:cantSplit/>
          <w:jc w:val="center"/>
        </w:trPr>
        <w:tc>
          <w:tcPr>
            <w:tcW w:w="2607" w:type="dxa"/>
            <w:tcBorders>
              <w:top w:val="nil"/>
              <w:left w:val="nil"/>
              <w:bottom w:val="nil"/>
              <w:right w:val="single" w:sz="6" w:space="0" w:color="auto"/>
            </w:tcBorders>
            <w:vAlign w:val="bottom"/>
          </w:tcPr>
          <w:p w14:paraId="044E2239" w14:textId="717A43D2" w:rsidR="0009066A" w:rsidRPr="00EA6B5C" w:rsidRDefault="0009066A" w:rsidP="008436D3">
            <w:pPr>
              <w:pStyle w:val="12"/>
              <w:spacing w:before="60" w:line="150" w:lineRule="exact"/>
              <w:ind w:left="113"/>
            </w:pPr>
            <w:r w:rsidRPr="00CA0383">
              <w:rPr>
                <w:spacing w:val="-4"/>
              </w:rPr>
              <w:t>до 18 лет</w:t>
            </w:r>
          </w:p>
        </w:tc>
        <w:tc>
          <w:tcPr>
            <w:tcW w:w="517" w:type="dxa"/>
            <w:tcBorders>
              <w:top w:val="nil"/>
              <w:left w:val="single" w:sz="6" w:space="0" w:color="auto"/>
              <w:bottom w:val="nil"/>
              <w:right w:val="single" w:sz="6" w:space="0" w:color="auto"/>
            </w:tcBorders>
            <w:vAlign w:val="bottom"/>
          </w:tcPr>
          <w:p w14:paraId="44838467"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047B36E4" w14:textId="7A88CF43"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05F589A5" w14:textId="6D8446D5"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37AE36FD" w14:textId="77777777" w:rsidR="0009066A" w:rsidRPr="00EA6B5C" w:rsidRDefault="0009066A" w:rsidP="008436D3">
            <w:pPr>
              <w:spacing w:before="6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31805CA8" w14:textId="069E3F36" w:rsidR="0009066A" w:rsidRPr="00EA6B5C" w:rsidRDefault="0009066A" w:rsidP="008436D3">
            <w:pPr>
              <w:spacing w:before="60" w:line="150" w:lineRule="exact"/>
              <w:ind w:right="57"/>
              <w:jc w:val="right"/>
              <w:rPr>
                <w:rFonts w:ascii="Arial" w:hAnsi="Arial" w:cs="Arial"/>
                <w:sz w:val="14"/>
                <w:szCs w:val="14"/>
              </w:rPr>
            </w:pPr>
            <w:r w:rsidRPr="00CA0383">
              <w:rPr>
                <w:rFonts w:ascii="Arial" w:hAnsi="Arial" w:cs="Arial"/>
                <w:sz w:val="14"/>
                <w:szCs w:val="14"/>
              </w:rPr>
              <w:t>5,9</w:t>
            </w:r>
          </w:p>
        </w:tc>
        <w:tc>
          <w:tcPr>
            <w:tcW w:w="518" w:type="dxa"/>
            <w:tcBorders>
              <w:top w:val="nil"/>
              <w:left w:val="single" w:sz="6" w:space="0" w:color="auto"/>
              <w:bottom w:val="nil"/>
              <w:right w:val="single" w:sz="6" w:space="0" w:color="auto"/>
            </w:tcBorders>
            <w:vAlign w:val="bottom"/>
          </w:tcPr>
          <w:p w14:paraId="246F5D38" w14:textId="77777777" w:rsidR="0009066A" w:rsidRPr="00EA6B5C" w:rsidRDefault="0009066A" w:rsidP="008436D3">
            <w:pPr>
              <w:spacing w:before="60" w:line="150" w:lineRule="exact"/>
              <w:ind w:right="57"/>
              <w:jc w:val="right"/>
              <w:rPr>
                <w:rFonts w:ascii="Arial" w:hAnsi="Arial" w:cs="Arial"/>
                <w:sz w:val="14"/>
                <w:szCs w:val="14"/>
                <w:vertAlign w:val="superscript"/>
              </w:rPr>
            </w:pPr>
          </w:p>
        </w:tc>
        <w:tc>
          <w:tcPr>
            <w:tcW w:w="518" w:type="dxa"/>
            <w:tcBorders>
              <w:top w:val="nil"/>
              <w:left w:val="single" w:sz="6" w:space="0" w:color="auto"/>
              <w:bottom w:val="nil"/>
              <w:right w:val="single" w:sz="6" w:space="0" w:color="auto"/>
            </w:tcBorders>
            <w:vAlign w:val="bottom"/>
          </w:tcPr>
          <w:p w14:paraId="5F57EC0F" w14:textId="77777777" w:rsidR="0009066A" w:rsidRPr="00D63442" w:rsidRDefault="0009066A" w:rsidP="008436D3">
            <w:pPr>
              <w:pStyle w:val="12"/>
              <w:spacing w:before="6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4B07D690" w14:textId="1AD32288" w:rsidR="0009066A" w:rsidRPr="00D63442" w:rsidRDefault="0009066A" w:rsidP="008436D3">
            <w:pPr>
              <w:pStyle w:val="12"/>
              <w:spacing w:before="6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06BF275C" w14:textId="1CC4464D" w:rsidR="0009066A" w:rsidRPr="00675AB0" w:rsidRDefault="0009066A" w:rsidP="008436D3">
            <w:pPr>
              <w:pStyle w:val="12"/>
              <w:spacing w:before="60" w:line="150" w:lineRule="exact"/>
              <w:ind w:left="113" w:right="57"/>
              <w:jc w:val="right"/>
            </w:pPr>
            <w:r w:rsidRPr="00675AB0">
              <w:t>2,8</w:t>
            </w:r>
          </w:p>
        </w:tc>
        <w:tc>
          <w:tcPr>
            <w:tcW w:w="2621" w:type="dxa"/>
            <w:tcBorders>
              <w:top w:val="nil"/>
              <w:left w:val="single" w:sz="6" w:space="0" w:color="auto"/>
              <w:bottom w:val="nil"/>
            </w:tcBorders>
            <w:vAlign w:val="bottom"/>
          </w:tcPr>
          <w:p w14:paraId="6E55AE1D" w14:textId="45A1ABB6" w:rsidR="0009066A" w:rsidRPr="00EA6B5C" w:rsidRDefault="0009066A" w:rsidP="008436D3">
            <w:pPr>
              <w:pStyle w:val="12"/>
              <w:spacing w:before="60" w:line="150" w:lineRule="exact"/>
              <w:ind w:left="170"/>
              <w:rPr>
                <w:i/>
              </w:rPr>
            </w:pPr>
            <w:r w:rsidRPr="00B42E06">
              <w:rPr>
                <w:i/>
                <w:spacing w:val="-4"/>
                <w:lang w:val="en-US"/>
              </w:rPr>
              <w:t>before age 18</w:t>
            </w:r>
          </w:p>
        </w:tc>
      </w:tr>
      <w:tr w:rsidR="0009066A" w:rsidRPr="00D42306" w14:paraId="3174D319" w14:textId="77777777" w:rsidTr="006A1FED">
        <w:trPr>
          <w:cantSplit/>
          <w:jc w:val="center"/>
        </w:trPr>
        <w:tc>
          <w:tcPr>
            <w:tcW w:w="2607" w:type="dxa"/>
            <w:tcBorders>
              <w:top w:val="nil"/>
              <w:left w:val="nil"/>
              <w:bottom w:val="nil"/>
              <w:right w:val="single" w:sz="6" w:space="0" w:color="auto"/>
            </w:tcBorders>
            <w:vAlign w:val="bottom"/>
          </w:tcPr>
          <w:p w14:paraId="37788376" w14:textId="1C537F3F" w:rsidR="0009066A" w:rsidRDefault="0009066A" w:rsidP="008436D3">
            <w:pPr>
              <w:pStyle w:val="12"/>
              <w:spacing w:before="60" w:line="150" w:lineRule="exact"/>
              <w:ind w:right="85"/>
              <w:rPr>
                <w:color w:val="000000"/>
                <w:spacing w:val="-4"/>
              </w:rPr>
            </w:pPr>
            <w:r w:rsidRPr="00A3502C">
              <w:rPr>
                <w:spacing w:val="-4"/>
              </w:rPr>
              <w:t xml:space="preserve">5.4.1. </w:t>
            </w:r>
            <w:proofErr w:type="gramStart"/>
            <w:r w:rsidRPr="00A3502C">
              <w:rPr>
                <w:spacing w:val="-4"/>
              </w:rPr>
              <w:t xml:space="preserve">Доля </w:t>
            </w:r>
            <w:r w:rsidRPr="00326558">
              <w:t>времени</w:t>
            </w:r>
            <w:r w:rsidRPr="00A3502C">
              <w:rPr>
                <w:spacing w:val="-4"/>
              </w:rPr>
              <w:t xml:space="preserve">, затрачиваемого на </w:t>
            </w:r>
            <w:r w:rsidRPr="00A3502C">
              <w:rPr>
                <w:spacing w:val="-4"/>
              </w:rPr>
              <w:br/>
              <w:t xml:space="preserve">неоплачиваемые работу по дому и труд по уходу за членами домохозяйства </w:t>
            </w:r>
            <w:r w:rsidRPr="00A3502C">
              <w:rPr>
                <w:spacing w:val="-4"/>
              </w:rPr>
              <w:br/>
              <w:t>и семьи</w:t>
            </w:r>
            <w:r w:rsidRPr="003B7B6E">
              <w:rPr>
                <w:spacing w:val="-4"/>
                <w:vertAlign w:val="superscript"/>
              </w:rPr>
              <w:t>1</w:t>
            </w:r>
            <w:r w:rsidR="00AB59E4">
              <w:rPr>
                <w:spacing w:val="-4"/>
                <w:vertAlign w:val="superscript"/>
              </w:rPr>
              <w:t>1</w:t>
            </w:r>
            <w:r>
              <w:rPr>
                <w:spacing w:val="-4"/>
                <w:vertAlign w:val="superscript"/>
              </w:rPr>
              <w:t>)</w:t>
            </w:r>
            <w:proofErr w:type="gramEnd"/>
          </w:p>
        </w:tc>
        <w:tc>
          <w:tcPr>
            <w:tcW w:w="517" w:type="dxa"/>
            <w:tcBorders>
              <w:top w:val="nil"/>
              <w:left w:val="single" w:sz="6" w:space="0" w:color="auto"/>
              <w:bottom w:val="nil"/>
              <w:right w:val="single" w:sz="6" w:space="0" w:color="auto"/>
            </w:tcBorders>
            <w:vAlign w:val="bottom"/>
          </w:tcPr>
          <w:p w14:paraId="255813CB"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3EFC28FD"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6ABD4E5F"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7B7471E4" w14:textId="18EA92A9" w:rsidR="0009066A" w:rsidRPr="00EA6B5C" w:rsidRDefault="0009066A" w:rsidP="008436D3">
            <w:pPr>
              <w:spacing w:before="6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3D4240CC" w14:textId="7A09283F"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31BCAD73" w14:textId="4C59E455" w:rsidR="0009066A" w:rsidRPr="00EA6B5C" w:rsidRDefault="0009066A" w:rsidP="008436D3">
            <w:pPr>
              <w:spacing w:before="60" w:line="150" w:lineRule="exact"/>
              <w:ind w:right="57"/>
              <w:jc w:val="right"/>
              <w:rPr>
                <w:rFonts w:ascii="Arial" w:hAnsi="Arial" w:cs="Arial"/>
                <w:sz w:val="14"/>
                <w:szCs w:val="14"/>
                <w:vertAlign w:val="superscript"/>
              </w:rPr>
            </w:pPr>
          </w:p>
        </w:tc>
        <w:tc>
          <w:tcPr>
            <w:tcW w:w="518" w:type="dxa"/>
            <w:tcBorders>
              <w:top w:val="nil"/>
              <w:left w:val="single" w:sz="6" w:space="0" w:color="auto"/>
              <w:bottom w:val="nil"/>
              <w:right w:val="single" w:sz="6" w:space="0" w:color="auto"/>
            </w:tcBorders>
            <w:vAlign w:val="bottom"/>
          </w:tcPr>
          <w:p w14:paraId="2E56D85D" w14:textId="2F997CDA" w:rsidR="0009066A" w:rsidRPr="00D63442" w:rsidRDefault="0009066A" w:rsidP="008436D3">
            <w:pPr>
              <w:pStyle w:val="12"/>
              <w:spacing w:before="6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54B73B7B" w14:textId="2E578738" w:rsidR="0009066A" w:rsidRPr="00D63442" w:rsidRDefault="0009066A" w:rsidP="008436D3">
            <w:pPr>
              <w:pStyle w:val="12"/>
              <w:spacing w:before="6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1471B368" w14:textId="77777777" w:rsidR="0009066A" w:rsidRPr="00D63442" w:rsidRDefault="0009066A" w:rsidP="008436D3">
            <w:pPr>
              <w:pStyle w:val="12"/>
              <w:spacing w:before="60" w:line="150" w:lineRule="exact"/>
              <w:ind w:left="113" w:right="57"/>
              <w:jc w:val="right"/>
              <w:rPr>
                <w:i/>
              </w:rPr>
            </w:pPr>
          </w:p>
        </w:tc>
        <w:tc>
          <w:tcPr>
            <w:tcW w:w="2621" w:type="dxa"/>
            <w:tcBorders>
              <w:top w:val="nil"/>
              <w:left w:val="single" w:sz="6" w:space="0" w:color="auto"/>
              <w:bottom w:val="nil"/>
            </w:tcBorders>
            <w:vAlign w:val="bottom"/>
          </w:tcPr>
          <w:p w14:paraId="68FC4876" w14:textId="5FEEFF86" w:rsidR="0009066A" w:rsidRPr="00EA6B5C" w:rsidRDefault="0009066A" w:rsidP="008436D3">
            <w:pPr>
              <w:pStyle w:val="12"/>
              <w:spacing w:before="60" w:line="150" w:lineRule="exact"/>
              <w:ind w:left="57"/>
              <w:rPr>
                <w:i/>
                <w:lang w:val="en-US"/>
              </w:rPr>
            </w:pPr>
            <w:r w:rsidRPr="00A3502C">
              <w:rPr>
                <w:i/>
                <w:spacing w:val="-4"/>
                <w:lang w:val="en-US"/>
              </w:rPr>
              <w:t xml:space="preserve">5.4.1 Proportion of time spent on unpaid </w:t>
            </w:r>
            <w:r w:rsidRPr="00326558">
              <w:rPr>
                <w:i/>
                <w:lang w:val="en-US"/>
              </w:rPr>
              <w:t>housework</w:t>
            </w:r>
            <w:r w:rsidRPr="00A3502C">
              <w:rPr>
                <w:i/>
                <w:spacing w:val="-4"/>
                <w:lang w:val="en-US"/>
              </w:rPr>
              <w:t xml:space="preserve"> and care work for household and family members</w:t>
            </w:r>
            <w:r>
              <w:rPr>
                <w:i/>
                <w:spacing w:val="-4"/>
                <w:vertAlign w:val="superscript"/>
                <w:lang w:val="en-US"/>
              </w:rPr>
              <w:t>1</w:t>
            </w:r>
            <w:r w:rsidR="00AB59E4" w:rsidRPr="00AB59E4">
              <w:rPr>
                <w:i/>
                <w:spacing w:val="-4"/>
                <w:vertAlign w:val="superscript"/>
                <w:lang w:val="en-US"/>
              </w:rPr>
              <w:t>1</w:t>
            </w:r>
            <w:r w:rsidRPr="00394CFA">
              <w:rPr>
                <w:i/>
                <w:spacing w:val="-4"/>
                <w:vertAlign w:val="superscript"/>
                <w:lang w:val="en-US"/>
              </w:rPr>
              <w:t>)</w:t>
            </w:r>
          </w:p>
        </w:tc>
      </w:tr>
      <w:tr w:rsidR="0009066A" w:rsidRPr="00FA52C5" w14:paraId="591331D7" w14:textId="77777777" w:rsidTr="006A1FED">
        <w:trPr>
          <w:cantSplit/>
          <w:jc w:val="center"/>
        </w:trPr>
        <w:tc>
          <w:tcPr>
            <w:tcW w:w="2607" w:type="dxa"/>
            <w:tcBorders>
              <w:top w:val="nil"/>
              <w:left w:val="nil"/>
              <w:bottom w:val="nil"/>
              <w:right w:val="single" w:sz="6" w:space="0" w:color="auto"/>
            </w:tcBorders>
            <w:vAlign w:val="bottom"/>
          </w:tcPr>
          <w:p w14:paraId="744A5B08" w14:textId="506BE7EF" w:rsidR="0009066A" w:rsidRPr="00A3502C" w:rsidRDefault="0009066A" w:rsidP="008436D3">
            <w:pPr>
              <w:pStyle w:val="12"/>
              <w:spacing w:before="60" w:line="150" w:lineRule="exact"/>
              <w:ind w:left="113"/>
              <w:rPr>
                <w:spacing w:val="-4"/>
              </w:rPr>
            </w:pPr>
            <w:r w:rsidRPr="008556B8">
              <w:rPr>
                <w:spacing w:val="-4"/>
              </w:rPr>
              <w:t xml:space="preserve">Всего </w:t>
            </w:r>
          </w:p>
        </w:tc>
        <w:tc>
          <w:tcPr>
            <w:tcW w:w="517" w:type="dxa"/>
            <w:tcBorders>
              <w:top w:val="nil"/>
              <w:left w:val="single" w:sz="6" w:space="0" w:color="auto"/>
              <w:bottom w:val="nil"/>
              <w:right w:val="single" w:sz="6" w:space="0" w:color="auto"/>
            </w:tcBorders>
            <w:vAlign w:val="bottom"/>
          </w:tcPr>
          <w:p w14:paraId="6393300D"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20A73D03"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4ADC7135"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05EFE549" w14:textId="77777777" w:rsidR="0009066A" w:rsidRPr="00EA6B5C" w:rsidRDefault="0009066A" w:rsidP="008436D3">
            <w:pPr>
              <w:spacing w:before="6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5F3BCBA1"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13FFBC7A" w14:textId="56ADAC11" w:rsidR="0009066A" w:rsidRPr="00EA6B5C" w:rsidRDefault="0009066A" w:rsidP="008436D3">
            <w:pPr>
              <w:spacing w:before="60" w:line="150" w:lineRule="exact"/>
              <w:ind w:right="57"/>
              <w:jc w:val="right"/>
              <w:rPr>
                <w:rFonts w:ascii="Arial" w:hAnsi="Arial" w:cs="Arial"/>
                <w:sz w:val="14"/>
                <w:szCs w:val="14"/>
                <w:vertAlign w:val="superscript"/>
              </w:rPr>
            </w:pPr>
            <w:r w:rsidRPr="008556B8">
              <w:rPr>
                <w:rFonts w:ascii="Arial" w:hAnsi="Arial" w:cs="Arial"/>
                <w:sz w:val="14"/>
                <w:szCs w:val="14"/>
              </w:rPr>
              <w:t>13,6</w:t>
            </w:r>
          </w:p>
        </w:tc>
        <w:tc>
          <w:tcPr>
            <w:tcW w:w="518" w:type="dxa"/>
            <w:tcBorders>
              <w:top w:val="nil"/>
              <w:left w:val="single" w:sz="6" w:space="0" w:color="auto"/>
              <w:bottom w:val="nil"/>
              <w:right w:val="single" w:sz="6" w:space="0" w:color="auto"/>
            </w:tcBorders>
            <w:vAlign w:val="bottom"/>
          </w:tcPr>
          <w:p w14:paraId="54EE57C1" w14:textId="77777777" w:rsidR="0009066A" w:rsidRPr="00D63442" w:rsidRDefault="0009066A" w:rsidP="008436D3">
            <w:pPr>
              <w:pStyle w:val="12"/>
              <w:spacing w:before="6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56A9733C" w14:textId="77777777" w:rsidR="0009066A" w:rsidRPr="00D63442" w:rsidRDefault="0009066A" w:rsidP="008436D3">
            <w:pPr>
              <w:pStyle w:val="12"/>
              <w:spacing w:before="6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3DB6A2C2" w14:textId="77777777" w:rsidR="0009066A" w:rsidRPr="00D63442" w:rsidRDefault="0009066A" w:rsidP="008436D3">
            <w:pPr>
              <w:pStyle w:val="12"/>
              <w:spacing w:before="60" w:line="150" w:lineRule="exact"/>
              <w:ind w:left="113" w:right="57"/>
              <w:jc w:val="right"/>
              <w:rPr>
                <w:i/>
              </w:rPr>
            </w:pPr>
          </w:p>
        </w:tc>
        <w:tc>
          <w:tcPr>
            <w:tcW w:w="2621" w:type="dxa"/>
            <w:tcBorders>
              <w:top w:val="nil"/>
              <w:left w:val="single" w:sz="6" w:space="0" w:color="auto"/>
              <w:bottom w:val="nil"/>
            </w:tcBorders>
            <w:vAlign w:val="bottom"/>
          </w:tcPr>
          <w:p w14:paraId="228EBDC7" w14:textId="175790A0" w:rsidR="0009066A" w:rsidRPr="00CB40CF" w:rsidRDefault="0009066A" w:rsidP="008436D3">
            <w:pPr>
              <w:pStyle w:val="12"/>
              <w:spacing w:before="60" w:line="150" w:lineRule="exact"/>
              <w:ind w:left="170"/>
              <w:rPr>
                <w:i/>
                <w:color w:val="000000"/>
                <w:lang w:val="en-US"/>
              </w:rPr>
            </w:pPr>
            <w:r w:rsidRPr="008556B8">
              <w:rPr>
                <w:i/>
                <w:spacing w:val="-4"/>
                <w:lang w:val="en-US"/>
              </w:rPr>
              <w:t>Total</w:t>
            </w:r>
          </w:p>
        </w:tc>
      </w:tr>
      <w:tr w:rsidR="0009066A" w:rsidRPr="00FA52C5" w14:paraId="38A17DFD" w14:textId="77777777" w:rsidTr="006A1FED">
        <w:trPr>
          <w:cantSplit/>
          <w:jc w:val="center"/>
        </w:trPr>
        <w:tc>
          <w:tcPr>
            <w:tcW w:w="2607" w:type="dxa"/>
            <w:tcBorders>
              <w:top w:val="nil"/>
              <w:left w:val="nil"/>
              <w:bottom w:val="nil"/>
              <w:right w:val="single" w:sz="6" w:space="0" w:color="auto"/>
            </w:tcBorders>
            <w:vAlign w:val="bottom"/>
          </w:tcPr>
          <w:p w14:paraId="3D8D8BD1" w14:textId="266B3106" w:rsidR="0009066A" w:rsidRPr="008556B8" w:rsidRDefault="0009066A" w:rsidP="008436D3">
            <w:pPr>
              <w:pStyle w:val="12"/>
              <w:spacing w:before="60" w:line="150" w:lineRule="exact"/>
              <w:ind w:left="113"/>
              <w:rPr>
                <w:spacing w:val="-4"/>
              </w:rPr>
            </w:pPr>
            <w:r w:rsidRPr="008556B8">
              <w:rPr>
                <w:spacing w:val="-4"/>
              </w:rPr>
              <w:t>Женщины</w:t>
            </w:r>
          </w:p>
        </w:tc>
        <w:tc>
          <w:tcPr>
            <w:tcW w:w="517" w:type="dxa"/>
            <w:tcBorders>
              <w:top w:val="nil"/>
              <w:left w:val="single" w:sz="6" w:space="0" w:color="auto"/>
              <w:bottom w:val="nil"/>
              <w:right w:val="single" w:sz="6" w:space="0" w:color="auto"/>
            </w:tcBorders>
            <w:vAlign w:val="bottom"/>
          </w:tcPr>
          <w:p w14:paraId="7A39B40D"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12BD62D7"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06859F36"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4F398A92" w14:textId="77777777" w:rsidR="0009066A" w:rsidRPr="00EA6B5C" w:rsidRDefault="0009066A" w:rsidP="008436D3">
            <w:pPr>
              <w:spacing w:before="6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6D85E677"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44E764DB" w14:textId="79446C0C" w:rsidR="0009066A" w:rsidRPr="008556B8" w:rsidRDefault="0009066A" w:rsidP="008436D3">
            <w:pPr>
              <w:spacing w:before="60" w:line="150" w:lineRule="exact"/>
              <w:ind w:right="57"/>
              <w:jc w:val="right"/>
              <w:rPr>
                <w:rFonts w:ascii="Arial" w:hAnsi="Arial" w:cs="Arial"/>
                <w:sz w:val="14"/>
                <w:szCs w:val="14"/>
              </w:rPr>
            </w:pPr>
            <w:r w:rsidRPr="008556B8">
              <w:rPr>
                <w:rFonts w:ascii="Arial" w:hAnsi="Arial" w:cs="Arial"/>
                <w:sz w:val="14"/>
                <w:szCs w:val="14"/>
              </w:rPr>
              <w:t>18,0</w:t>
            </w:r>
          </w:p>
        </w:tc>
        <w:tc>
          <w:tcPr>
            <w:tcW w:w="518" w:type="dxa"/>
            <w:tcBorders>
              <w:top w:val="nil"/>
              <w:left w:val="single" w:sz="6" w:space="0" w:color="auto"/>
              <w:bottom w:val="nil"/>
              <w:right w:val="single" w:sz="6" w:space="0" w:color="auto"/>
            </w:tcBorders>
            <w:vAlign w:val="bottom"/>
          </w:tcPr>
          <w:p w14:paraId="7C150889" w14:textId="77777777" w:rsidR="0009066A" w:rsidRPr="00D63442" w:rsidRDefault="0009066A" w:rsidP="008436D3">
            <w:pPr>
              <w:pStyle w:val="12"/>
              <w:spacing w:before="6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4DF56DF3" w14:textId="77777777" w:rsidR="0009066A" w:rsidRPr="00D63442" w:rsidRDefault="0009066A" w:rsidP="008436D3">
            <w:pPr>
              <w:pStyle w:val="12"/>
              <w:spacing w:before="6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5B87D89F" w14:textId="77777777" w:rsidR="0009066A" w:rsidRPr="00D63442" w:rsidRDefault="0009066A" w:rsidP="008436D3">
            <w:pPr>
              <w:pStyle w:val="12"/>
              <w:spacing w:before="60" w:line="150" w:lineRule="exact"/>
              <w:ind w:left="113" w:right="57"/>
              <w:jc w:val="right"/>
              <w:rPr>
                <w:i/>
              </w:rPr>
            </w:pPr>
          </w:p>
        </w:tc>
        <w:tc>
          <w:tcPr>
            <w:tcW w:w="2621" w:type="dxa"/>
            <w:tcBorders>
              <w:top w:val="nil"/>
              <w:left w:val="single" w:sz="6" w:space="0" w:color="auto"/>
              <w:bottom w:val="nil"/>
            </w:tcBorders>
            <w:vAlign w:val="bottom"/>
          </w:tcPr>
          <w:p w14:paraId="058E2155" w14:textId="15541B20" w:rsidR="0009066A" w:rsidRPr="00CB40CF" w:rsidRDefault="0009066A" w:rsidP="008436D3">
            <w:pPr>
              <w:pStyle w:val="12"/>
              <w:spacing w:before="60" w:line="150" w:lineRule="exact"/>
              <w:ind w:left="170"/>
              <w:rPr>
                <w:i/>
                <w:color w:val="000000"/>
                <w:lang w:val="en-US"/>
              </w:rPr>
            </w:pPr>
            <w:r w:rsidRPr="008556B8">
              <w:rPr>
                <w:i/>
                <w:spacing w:val="-4"/>
                <w:lang w:val="en-US"/>
              </w:rPr>
              <w:t>Female</w:t>
            </w:r>
          </w:p>
        </w:tc>
      </w:tr>
      <w:tr w:rsidR="0009066A" w:rsidRPr="00FA52C5" w14:paraId="4E168599" w14:textId="77777777" w:rsidTr="006A1FED">
        <w:trPr>
          <w:cantSplit/>
          <w:jc w:val="center"/>
        </w:trPr>
        <w:tc>
          <w:tcPr>
            <w:tcW w:w="2607" w:type="dxa"/>
            <w:tcBorders>
              <w:top w:val="nil"/>
              <w:left w:val="nil"/>
              <w:bottom w:val="nil"/>
              <w:right w:val="single" w:sz="6" w:space="0" w:color="auto"/>
            </w:tcBorders>
            <w:vAlign w:val="bottom"/>
          </w:tcPr>
          <w:p w14:paraId="54F79545" w14:textId="5110119A" w:rsidR="0009066A" w:rsidRPr="008556B8" w:rsidRDefault="0009066A" w:rsidP="008436D3">
            <w:pPr>
              <w:pStyle w:val="12"/>
              <w:spacing w:before="60" w:line="150" w:lineRule="exact"/>
              <w:ind w:left="113"/>
              <w:rPr>
                <w:spacing w:val="-4"/>
              </w:rPr>
            </w:pPr>
            <w:r w:rsidRPr="008556B8">
              <w:rPr>
                <w:spacing w:val="-4"/>
              </w:rPr>
              <w:t>Мужчины</w:t>
            </w:r>
          </w:p>
        </w:tc>
        <w:tc>
          <w:tcPr>
            <w:tcW w:w="517" w:type="dxa"/>
            <w:tcBorders>
              <w:top w:val="nil"/>
              <w:left w:val="single" w:sz="6" w:space="0" w:color="auto"/>
              <w:bottom w:val="nil"/>
              <w:right w:val="single" w:sz="6" w:space="0" w:color="auto"/>
            </w:tcBorders>
            <w:vAlign w:val="bottom"/>
          </w:tcPr>
          <w:p w14:paraId="392666D0"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1142FEE0"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52388B86"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5E4D7DB4" w14:textId="77777777" w:rsidR="0009066A" w:rsidRPr="00EA6B5C" w:rsidRDefault="0009066A" w:rsidP="008436D3">
            <w:pPr>
              <w:spacing w:before="6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5DDC3D0D"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651F13AE" w14:textId="708024AC" w:rsidR="0009066A" w:rsidRPr="008556B8" w:rsidRDefault="0009066A" w:rsidP="008436D3">
            <w:pPr>
              <w:spacing w:before="60" w:line="150" w:lineRule="exact"/>
              <w:ind w:right="57"/>
              <w:jc w:val="right"/>
              <w:rPr>
                <w:rFonts w:ascii="Arial" w:hAnsi="Arial" w:cs="Arial"/>
                <w:sz w:val="14"/>
                <w:szCs w:val="14"/>
              </w:rPr>
            </w:pPr>
            <w:r w:rsidRPr="008556B8">
              <w:rPr>
                <w:rFonts w:ascii="Arial" w:hAnsi="Arial" w:cs="Arial"/>
                <w:sz w:val="14"/>
                <w:szCs w:val="14"/>
              </w:rPr>
              <w:t>7,8</w:t>
            </w:r>
          </w:p>
        </w:tc>
        <w:tc>
          <w:tcPr>
            <w:tcW w:w="518" w:type="dxa"/>
            <w:tcBorders>
              <w:top w:val="nil"/>
              <w:left w:val="single" w:sz="6" w:space="0" w:color="auto"/>
              <w:bottom w:val="nil"/>
              <w:right w:val="single" w:sz="6" w:space="0" w:color="auto"/>
            </w:tcBorders>
            <w:vAlign w:val="bottom"/>
          </w:tcPr>
          <w:p w14:paraId="7442F2FE" w14:textId="77777777" w:rsidR="0009066A" w:rsidRPr="00D63442" w:rsidRDefault="0009066A" w:rsidP="008436D3">
            <w:pPr>
              <w:pStyle w:val="12"/>
              <w:spacing w:before="6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4770F2FC" w14:textId="77777777" w:rsidR="0009066A" w:rsidRPr="00D63442" w:rsidRDefault="0009066A" w:rsidP="008436D3">
            <w:pPr>
              <w:pStyle w:val="12"/>
              <w:spacing w:before="6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53267900" w14:textId="77777777" w:rsidR="0009066A" w:rsidRPr="00D63442" w:rsidRDefault="0009066A" w:rsidP="008436D3">
            <w:pPr>
              <w:pStyle w:val="12"/>
              <w:spacing w:before="60" w:line="150" w:lineRule="exact"/>
              <w:ind w:left="113" w:right="57"/>
              <w:jc w:val="right"/>
              <w:rPr>
                <w:i/>
              </w:rPr>
            </w:pPr>
          </w:p>
        </w:tc>
        <w:tc>
          <w:tcPr>
            <w:tcW w:w="2621" w:type="dxa"/>
            <w:tcBorders>
              <w:top w:val="nil"/>
              <w:left w:val="single" w:sz="6" w:space="0" w:color="auto"/>
              <w:bottom w:val="nil"/>
            </w:tcBorders>
            <w:vAlign w:val="bottom"/>
          </w:tcPr>
          <w:p w14:paraId="05FCCB79" w14:textId="56A15BA9" w:rsidR="0009066A" w:rsidRPr="00CB40CF" w:rsidRDefault="0009066A" w:rsidP="008436D3">
            <w:pPr>
              <w:pStyle w:val="12"/>
              <w:spacing w:before="60" w:line="150" w:lineRule="exact"/>
              <w:ind w:left="170"/>
              <w:rPr>
                <w:i/>
                <w:color w:val="000000"/>
                <w:lang w:val="en-US"/>
              </w:rPr>
            </w:pPr>
            <w:r w:rsidRPr="008556B8">
              <w:rPr>
                <w:i/>
                <w:spacing w:val="-4"/>
                <w:lang w:val="en-US"/>
              </w:rPr>
              <w:t>Male</w:t>
            </w:r>
          </w:p>
        </w:tc>
      </w:tr>
      <w:tr w:rsidR="0009066A" w:rsidRPr="00D42306" w14:paraId="48485828" w14:textId="77777777" w:rsidTr="006A1FED">
        <w:trPr>
          <w:cantSplit/>
          <w:jc w:val="center"/>
        </w:trPr>
        <w:tc>
          <w:tcPr>
            <w:tcW w:w="2607" w:type="dxa"/>
            <w:tcBorders>
              <w:top w:val="nil"/>
              <w:left w:val="nil"/>
              <w:bottom w:val="nil"/>
              <w:right w:val="single" w:sz="6" w:space="0" w:color="auto"/>
            </w:tcBorders>
            <w:vAlign w:val="bottom"/>
          </w:tcPr>
          <w:p w14:paraId="6D439BDF" w14:textId="60BE9CB1" w:rsidR="0009066A" w:rsidRPr="008556B8" w:rsidRDefault="0009066A" w:rsidP="008436D3">
            <w:pPr>
              <w:pStyle w:val="12"/>
              <w:spacing w:before="60" w:line="150" w:lineRule="exact"/>
              <w:ind w:right="85"/>
              <w:rPr>
                <w:spacing w:val="-4"/>
              </w:rPr>
            </w:pPr>
            <w:proofErr w:type="gramStart"/>
            <w:r>
              <w:rPr>
                <w:color w:val="000000"/>
                <w:spacing w:val="-2"/>
              </w:rPr>
              <w:t>5.5.1.а)</w:t>
            </w:r>
            <w:r w:rsidRPr="00D5301C">
              <w:rPr>
                <w:color w:val="000000"/>
                <w:spacing w:val="-2"/>
              </w:rPr>
              <w:t xml:space="preserve"> </w:t>
            </w:r>
            <w:r w:rsidRPr="00377177">
              <w:rPr>
                <w:color w:val="000000"/>
                <w:spacing w:val="-2"/>
              </w:rPr>
              <w:t xml:space="preserve">Доля мест, занимаемых </w:t>
            </w:r>
            <w:r>
              <w:rPr>
                <w:color w:val="000000"/>
                <w:spacing w:val="-2"/>
              </w:rPr>
              <w:br/>
            </w:r>
            <w:r w:rsidRPr="00377177">
              <w:rPr>
                <w:color w:val="000000"/>
                <w:spacing w:val="-2"/>
              </w:rPr>
              <w:t xml:space="preserve">женщинами в национальных </w:t>
            </w:r>
            <w:r>
              <w:rPr>
                <w:color w:val="000000"/>
                <w:spacing w:val="-2"/>
              </w:rPr>
              <w:br/>
            </w:r>
            <w:r w:rsidRPr="00377177">
              <w:rPr>
                <w:color w:val="000000"/>
                <w:spacing w:val="-2"/>
              </w:rPr>
              <w:t>парламентах</w:t>
            </w:r>
            <w:r w:rsidRPr="003B7B6E">
              <w:rPr>
                <w:color w:val="000000"/>
                <w:spacing w:val="-2"/>
                <w:vertAlign w:val="superscript"/>
              </w:rPr>
              <w:t>1</w:t>
            </w:r>
            <w:r w:rsidR="00AB59E4">
              <w:rPr>
                <w:color w:val="000000"/>
                <w:spacing w:val="-2"/>
                <w:vertAlign w:val="superscript"/>
              </w:rPr>
              <w:t>2</w:t>
            </w:r>
            <w:r w:rsidRPr="007C4868">
              <w:rPr>
                <w:color w:val="000000"/>
                <w:spacing w:val="-2"/>
                <w:vertAlign w:val="superscript"/>
              </w:rPr>
              <w:t>)</w:t>
            </w:r>
            <w:r w:rsidRPr="00377177">
              <w:rPr>
                <w:color w:val="000000"/>
                <w:spacing w:val="-2"/>
              </w:rPr>
              <w:t>, процентов</w:t>
            </w:r>
            <w:proofErr w:type="gramEnd"/>
          </w:p>
        </w:tc>
        <w:tc>
          <w:tcPr>
            <w:tcW w:w="517" w:type="dxa"/>
            <w:tcBorders>
              <w:top w:val="nil"/>
              <w:left w:val="single" w:sz="6" w:space="0" w:color="auto"/>
              <w:bottom w:val="nil"/>
              <w:right w:val="single" w:sz="6" w:space="0" w:color="auto"/>
            </w:tcBorders>
            <w:vAlign w:val="bottom"/>
          </w:tcPr>
          <w:p w14:paraId="55BFB185"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360A30BB"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3FFC419D"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4B6DE90B" w14:textId="77777777" w:rsidR="0009066A" w:rsidRPr="00EA6B5C" w:rsidRDefault="0009066A" w:rsidP="008436D3">
            <w:pPr>
              <w:spacing w:before="6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52923000"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4D484425" w14:textId="77777777" w:rsidR="0009066A" w:rsidRPr="008556B8"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686B189B" w14:textId="77777777" w:rsidR="0009066A" w:rsidRPr="00D63442" w:rsidRDefault="0009066A" w:rsidP="008436D3">
            <w:pPr>
              <w:pStyle w:val="12"/>
              <w:spacing w:before="6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6F9BD1FD" w14:textId="77777777" w:rsidR="0009066A" w:rsidRPr="00D63442" w:rsidRDefault="0009066A" w:rsidP="008436D3">
            <w:pPr>
              <w:pStyle w:val="12"/>
              <w:spacing w:before="6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47D3D564" w14:textId="77777777" w:rsidR="0009066A" w:rsidRPr="00D63442" w:rsidRDefault="0009066A" w:rsidP="008436D3">
            <w:pPr>
              <w:pStyle w:val="12"/>
              <w:spacing w:before="60" w:line="150" w:lineRule="exact"/>
              <w:ind w:left="113" w:right="57"/>
              <w:jc w:val="right"/>
              <w:rPr>
                <w:i/>
              </w:rPr>
            </w:pPr>
          </w:p>
        </w:tc>
        <w:tc>
          <w:tcPr>
            <w:tcW w:w="2621" w:type="dxa"/>
            <w:tcBorders>
              <w:top w:val="nil"/>
              <w:left w:val="single" w:sz="6" w:space="0" w:color="auto"/>
              <w:bottom w:val="nil"/>
            </w:tcBorders>
            <w:vAlign w:val="bottom"/>
          </w:tcPr>
          <w:p w14:paraId="24AE282F" w14:textId="660F74BF" w:rsidR="0009066A" w:rsidRPr="00326558" w:rsidRDefault="0009066A" w:rsidP="008436D3">
            <w:pPr>
              <w:pStyle w:val="12"/>
              <w:spacing w:before="60" w:line="150" w:lineRule="exact"/>
              <w:ind w:left="57"/>
              <w:rPr>
                <w:i/>
                <w:color w:val="000000"/>
                <w:lang w:val="en-US"/>
              </w:rPr>
            </w:pPr>
            <w:r w:rsidRPr="00C57609">
              <w:rPr>
                <w:i/>
                <w:color w:val="000000"/>
                <w:lang w:val="en-US"/>
              </w:rPr>
              <w:t>5.5.1.</w:t>
            </w:r>
            <w:r w:rsidRPr="00D96682">
              <w:rPr>
                <w:i/>
                <w:color w:val="000000"/>
              </w:rPr>
              <w:t>а</w:t>
            </w:r>
            <w:r w:rsidRPr="00C57609">
              <w:rPr>
                <w:i/>
                <w:color w:val="000000"/>
                <w:lang w:val="en-US"/>
              </w:rPr>
              <w:t xml:space="preserve">)  </w:t>
            </w:r>
            <w:r w:rsidRPr="00CA046C">
              <w:rPr>
                <w:i/>
                <w:color w:val="000000"/>
                <w:lang w:val="en-US"/>
              </w:rPr>
              <w:t>Propor</w:t>
            </w:r>
            <w:r>
              <w:rPr>
                <w:i/>
                <w:color w:val="000000"/>
                <w:lang w:val="en-US"/>
              </w:rPr>
              <w:t>tion</w:t>
            </w:r>
            <w:r w:rsidRPr="00C57609">
              <w:rPr>
                <w:i/>
                <w:color w:val="000000"/>
                <w:lang w:val="en-US"/>
              </w:rPr>
              <w:t xml:space="preserve"> </w:t>
            </w:r>
            <w:r>
              <w:rPr>
                <w:i/>
                <w:color w:val="000000"/>
                <w:lang w:val="en-US"/>
              </w:rPr>
              <w:t>of</w:t>
            </w:r>
            <w:r w:rsidRPr="00C57609">
              <w:rPr>
                <w:i/>
                <w:color w:val="000000"/>
                <w:lang w:val="en-US"/>
              </w:rPr>
              <w:t xml:space="preserve"> </w:t>
            </w:r>
            <w:r>
              <w:rPr>
                <w:i/>
                <w:color w:val="000000"/>
                <w:lang w:val="en-US"/>
              </w:rPr>
              <w:t>seats</w:t>
            </w:r>
            <w:r w:rsidRPr="00C57609">
              <w:rPr>
                <w:i/>
                <w:color w:val="000000"/>
                <w:lang w:val="en-US"/>
              </w:rPr>
              <w:t xml:space="preserve"> </w:t>
            </w:r>
            <w:r>
              <w:rPr>
                <w:i/>
                <w:color w:val="000000"/>
                <w:lang w:val="en-US"/>
              </w:rPr>
              <w:t>held</w:t>
            </w:r>
            <w:r w:rsidRPr="00C57609">
              <w:rPr>
                <w:i/>
                <w:color w:val="000000"/>
                <w:lang w:val="en-US"/>
              </w:rPr>
              <w:t xml:space="preserve"> </w:t>
            </w:r>
            <w:r w:rsidRPr="00C57609">
              <w:rPr>
                <w:i/>
                <w:color w:val="000000"/>
                <w:lang w:val="en-US"/>
              </w:rPr>
              <w:br/>
            </w:r>
            <w:r>
              <w:rPr>
                <w:i/>
                <w:color w:val="000000"/>
                <w:lang w:val="en-US"/>
              </w:rPr>
              <w:t>by</w:t>
            </w:r>
            <w:r w:rsidRPr="00C57609">
              <w:rPr>
                <w:i/>
                <w:color w:val="000000"/>
                <w:lang w:val="en-US"/>
              </w:rPr>
              <w:t xml:space="preserve"> </w:t>
            </w:r>
            <w:r>
              <w:rPr>
                <w:i/>
                <w:color w:val="000000"/>
                <w:lang w:val="en-US"/>
              </w:rPr>
              <w:t>women</w:t>
            </w:r>
            <w:r w:rsidRPr="00C57609">
              <w:rPr>
                <w:i/>
                <w:color w:val="000000"/>
                <w:lang w:val="en-US"/>
              </w:rPr>
              <w:t xml:space="preserve"> </w:t>
            </w:r>
            <w:r>
              <w:rPr>
                <w:i/>
                <w:color w:val="000000"/>
                <w:lang w:val="en-US"/>
              </w:rPr>
              <w:t>in</w:t>
            </w:r>
            <w:r w:rsidRPr="00C57609">
              <w:rPr>
                <w:i/>
                <w:color w:val="000000"/>
                <w:lang w:val="en-US"/>
              </w:rPr>
              <w:t xml:space="preserve"> </w:t>
            </w:r>
            <w:r w:rsidRPr="00326558">
              <w:rPr>
                <w:i/>
                <w:lang w:val="en-US"/>
              </w:rPr>
              <w:t>national</w:t>
            </w:r>
            <w:r w:rsidRPr="00C57609">
              <w:rPr>
                <w:i/>
                <w:color w:val="000000"/>
                <w:lang w:val="en-US"/>
              </w:rPr>
              <w:t xml:space="preserve"> </w:t>
            </w:r>
            <w:r w:rsidRPr="00CA046C">
              <w:rPr>
                <w:i/>
                <w:color w:val="000000"/>
                <w:lang w:val="en-US"/>
              </w:rPr>
              <w:t>parliaments</w:t>
            </w:r>
            <w:r>
              <w:rPr>
                <w:color w:val="000000"/>
                <w:spacing w:val="-2"/>
                <w:vertAlign w:val="superscript"/>
                <w:lang w:val="en-US"/>
              </w:rPr>
              <w:t>1</w:t>
            </w:r>
            <w:r w:rsidR="00AB59E4" w:rsidRPr="00AB59E4">
              <w:rPr>
                <w:color w:val="000000"/>
                <w:spacing w:val="-2"/>
                <w:vertAlign w:val="superscript"/>
                <w:lang w:val="en-US"/>
              </w:rPr>
              <w:t>2</w:t>
            </w:r>
            <w:r w:rsidRPr="00C57609">
              <w:rPr>
                <w:color w:val="000000"/>
                <w:spacing w:val="-2"/>
                <w:vertAlign w:val="superscript"/>
                <w:lang w:val="en-US"/>
              </w:rPr>
              <w:t>)</w:t>
            </w:r>
            <w:r w:rsidRPr="00C57609">
              <w:rPr>
                <w:i/>
                <w:color w:val="000000"/>
                <w:lang w:val="en-US"/>
              </w:rPr>
              <w:t xml:space="preserve">, </w:t>
            </w:r>
            <w:r w:rsidRPr="00C57609">
              <w:rPr>
                <w:i/>
                <w:color w:val="000000"/>
                <w:lang w:val="en-US"/>
              </w:rPr>
              <w:br/>
            </w:r>
            <w:r>
              <w:rPr>
                <w:i/>
                <w:color w:val="000000"/>
                <w:lang w:val="en-US"/>
              </w:rPr>
              <w:t>percent</w:t>
            </w:r>
          </w:p>
        </w:tc>
      </w:tr>
      <w:tr w:rsidR="0009066A" w:rsidRPr="00D42306" w14:paraId="1C7C69EA" w14:textId="77777777" w:rsidTr="006A1FED">
        <w:trPr>
          <w:cantSplit/>
          <w:jc w:val="center"/>
        </w:trPr>
        <w:tc>
          <w:tcPr>
            <w:tcW w:w="2607" w:type="dxa"/>
            <w:tcBorders>
              <w:top w:val="nil"/>
              <w:left w:val="nil"/>
              <w:bottom w:val="nil"/>
              <w:right w:val="single" w:sz="6" w:space="0" w:color="auto"/>
            </w:tcBorders>
            <w:vAlign w:val="bottom"/>
          </w:tcPr>
          <w:p w14:paraId="100C57B7" w14:textId="6BF8050E" w:rsidR="0009066A" w:rsidRDefault="0009066A" w:rsidP="008436D3">
            <w:pPr>
              <w:pStyle w:val="12"/>
              <w:spacing w:before="60" w:line="150" w:lineRule="exact"/>
              <w:ind w:left="113"/>
              <w:rPr>
                <w:color w:val="000000"/>
                <w:spacing w:val="-2"/>
              </w:rPr>
            </w:pPr>
            <w:r w:rsidRPr="00377177">
              <w:rPr>
                <w:color w:val="000000"/>
                <w:spacing w:val="-2"/>
              </w:rPr>
              <w:t xml:space="preserve">Федеральное Собрание </w:t>
            </w:r>
            <w:r>
              <w:rPr>
                <w:color w:val="000000"/>
                <w:spacing w:val="-2"/>
              </w:rPr>
              <w:br/>
            </w:r>
            <w:r w:rsidRPr="00377177">
              <w:rPr>
                <w:color w:val="000000"/>
                <w:spacing w:val="-2"/>
              </w:rPr>
              <w:t>Российской</w:t>
            </w:r>
            <w:r>
              <w:rPr>
                <w:color w:val="000000"/>
                <w:spacing w:val="-2"/>
              </w:rPr>
              <w:t xml:space="preserve"> </w:t>
            </w:r>
            <w:r w:rsidRPr="00377177">
              <w:rPr>
                <w:color w:val="000000"/>
                <w:spacing w:val="-2"/>
              </w:rPr>
              <w:t>Федерации</w:t>
            </w:r>
          </w:p>
        </w:tc>
        <w:tc>
          <w:tcPr>
            <w:tcW w:w="517" w:type="dxa"/>
            <w:tcBorders>
              <w:top w:val="nil"/>
              <w:left w:val="single" w:sz="6" w:space="0" w:color="auto"/>
              <w:bottom w:val="nil"/>
              <w:right w:val="single" w:sz="6" w:space="0" w:color="auto"/>
            </w:tcBorders>
            <w:vAlign w:val="bottom"/>
          </w:tcPr>
          <w:p w14:paraId="448DB782" w14:textId="24E6DC21" w:rsidR="0009066A" w:rsidRPr="00EA6B5C" w:rsidRDefault="0009066A" w:rsidP="008436D3">
            <w:pPr>
              <w:spacing w:before="60" w:line="150" w:lineRule="exact"/>
              <w:ind w:right="57"/>
              <w:jc w:val="right"/>
              <w:rPr>
                <w:rFonts w:ascii="Arial" w:hAnsi="Arial" w:cs="Arial"/>
                <w:sz w:val="14"/>
                <w:szCs w:val="14"/>
              </w:rPr>
            </w:pPr>
            <w:r w:rsidRPr="00940533">
              <w:rPr>
                <w:rFonts w:ascii="Arial" w:hAnsi="Arial" w:cs="Arial"/>
                <w:color w:val="000000"/>
                <w:sz w:val="14"/>
                <w:szCs w:val="14"/>
              </w:rPr>
              <w:t>11,9</w:t>
            </w:r>
          </w:p>
        </w:tc>
        <w:tc>
          <w:tcPr>
            <w:tcW w:w="518" w:type="dxa"/>
            <w:tcBorders>
              <w:top w:val="nil"/>
              <w:left w:val="single" w:sz="6" w:space="0" w:color="auto"/>
              <w:bottom w:val="nil"/>
              <w:right w:val="single" w:sz="6" w:space="0" w:color="auto"/>
            </w:tcBorders>
            <w:vAlign w:val="bottom"/>
          </w:tcPr>
          <w:p w14:paraId="0BC5E0A1" w14:textId="4797A2FF" w:rsidR="0009066A" w:rsidRPr="00EA6B5C" w:rsidRDefault="0009066A" w:rsidP="008436D3">
            <w:pPr>
              <w:spacing w:before="60" w:line="150" w:lineRule="exact"/>
              <w:ind w:right="57"/>
              <w:jc w:val="right"/>
              <w:rPr>
                <w:rFonts w:ascii="Arial" w:hAnsi="Arial" w:cs="Arial"/>
                <w:sz w:val="14"/>
                <w:szCs w:val="14"/>
              </w:rPr>
            </w:pPr>
            <w:r>
              <w:rPr>
                <w:rFonts w:ascii="Arial" w:hAnsi="Arial" w:cs="Arial"/>
                <w:color w:val="000000"/>
                <w:sz w:val="14"/>
                <w:szCs w:val="14"/>
              </w:rPr>
              <w:t>14,4</w:t>
            </w:r>
          </w:p>
        </w:tc>
        <w:tc>
          <w:tcPr>
            <w:tcW w:w="518" w:type="dxa"/>
            <w:tcBorders>
              <w:top w:val="nil"/>
              <w:left w:val="single" w:sz="6" w:space="0" w:color="auto"/>
              <w:bottom w:val="nil"/>
              <w:right w:val="single" w:sz="6" w:space="0" w:color="auto"/>
            </w:tcBorders>
            <w:vAlign w:val="bottom"/>
          </w:tcPr>
          <w:p w14:paraId="41473144" w14:textId="1F54F5A4" w:rsidR="0009066A" w:rsidRPr="00EA6B5C" w:rsidRDefault="0009066A" w:rsidP="008436D3">
            <w:pPr>
              <w:spacing w:before="60" w:line="150" w:lineRule="exact"/>
              <w:ind w:right="57"/>
              <w:jc w:val="right"/>
              <w:rPr>
                <w:rFonts w:ascii="Arial" w:hAnsi="Arial" w:cs="Arial"/>
                <w:sz w:val="14"/>
                <w:szCs w:val="14"/>
              </w:rPr>
            </w:pPr>
            <w:r>
              <w:rPr>
                <w:rFonts w:ascii="Arial" w:hAnsi="Arial" w:cs="Arial"/>
                <w:color w:val="000000"/>
                <w:sz w:val="14"/>
                <w:szCs w:val="14"/>
              </w:rPr>
              <w:t>14,4</w:t>
            </w:r>
          </w:p>
        </w:tc>
        <w:tc>
          <w:tcPr>
            <w:tcW w:w="518" w:type="dxa"/>
            <w:tcBorders>
              <w:top w:val="nil"/>
              <w:left w:val="single" w:sz="6" w:space="0" w:color="auto"/>
              <w:bottom w:val="nil"/>
              <w:right w:val="single" w:sz="6" w:space="0" w:color="auto"/>
            </w:tcBorders>
            <w:vAlign w:val="bottom"/>
          </w:tcPr>
          <w:p w14:paraId="6339E10E" w14:textId="196068BA" w:rsidR="0009066A" w:rsidRPr="00EA6B5C" w:rsidRDefault="0009066A" w:rsidP="008436D3">
            <w:pPr>
              <w:spacing w:before="60" w:line="150" w:lineRule="exact"/>
              <w:ind w:right="57"/>
              <w:jc w:val="right"/>
              <w:rPr>
                <w:rFonts w:ascii="Arial" w:hAnsi="Arial" w:cs="Arial"/>
                <w:sz w:val="14"/>
                <w:szCs w:val="14"/>
              </w:rPr>
            </w:pPr>
            <w:r>
              <w:rPr>
                <w:rFonts w:ascii="Arial" w:hAnsi="Arial" w:cs="Arial"/>
                <w:color w:val="000000"/>
                <w:sz w:val="14"/>
                <w:szCs w:val="14"/>
              </w:rPr>
              <w:t>16,2</w:t>
            </w:r>
          </w:p>
        </w:tc>
        <w:tc>
          <w:tcPr>
            <w:tcW w:w="517" w:type="dxa"/>
            <w:tcBorders>
              <w:top w:val="nil"/>
              <w:left w:val="single" w:sz="6" w:space="0" w:color="auto"/>
              <w:bottom w:val="nil"/>
              <w:right w:val="single" w:sz="6" w:space="0" w:color="auto"/>
            </w:tcBorders>
            <w:vAlign w:val="bottom"/>
          </w:tcPr>
          <w:p w14:paraId="3E7BD0BE" w14:textId="229E5A60" w:rsidR="0009066A" w:rsidRPr="00EA6B5C" w:rsidRDefault="0009066A" w:rsidP="008436D3">
            <w:pPr>
              <w:spacing w:before="60" w:line="150" w:lineRule="exact"/>
              <w:ind w:right="57"/>
              <w:jc w:val="right"/>
              <w:rPr>
                <w:rFonts w:ascii="Arial" w:hAnsi="Arial" w:cs="Arial"/>
                <w:sz w:val="14"/>
                <w:szCs w:val="14"/>
              </w:rPr>
            </w:pPr>
            <w:r w:rsidRPr="00940533">
              <w:rPr>
                <w:rFonts w:ascii="Arial" w:hAnsi="Arial" w:cs="Arial"/>
                <w:color w:val="000000"/>
                <w:sz w:val="14"/>
                <w:szCs w:val="14"/>
              </w:rPr>
              <w:t>16,4</w:t>
            </w:r>
          </w:p>
        </w:tc>
        <w:tc>
          <w:tcPr>
            <w:tcW w:w="518" w:type="dxa"/>
            <w:tcBorders>
              <w:top w:val="nil"/>
              <w:left w:val="single" w:sz="6" w:space="0" w:color="auto"/>
              <w:bottom w:val="nil"/>
              <w:right w:val="single" w:sz="6" w:space="0" w:color="auto"/>
            </w:tcBorders>
            <w:vAlign w:val="bottom"/>
          </w:tcPr>
          <w:p w14:paraId="2F03F020" w14:textId="2FFDCE32" w:rsidR="0009066A" w:rsidRPr="008556B8" w:rsidRDefault="0009066A" w:rsidP="008436D3">
            <w:pPr>
              <w:spacing w:before="60" w:line="150" w:lineRule="exact"/>
              <w:ind w:right="57"/>
              <w:jc w:val="right"/>
              <w:rPr>
                <w:rFonts w:ascii="Arial" w:hAnsi="Arial" w:cs="Arial"/>
                <w:sz w:val="14"/>
                <w:szCs w:val="14"/>
              </w:rPr>
            </w:pPr>
            <w:r w:rsidRPr="00814A1B">
              <w:rPr>
                <w:rFonts w:ascii="Arial" w:hAnsi="Arial" w:cs="Arial"/>
                <w:color w:val="000000" w:themeColor="text1"/>
                <w:sz w:val="14"/>
                <w:szCs w:val="14"/>
              </w:rPr>
              <w:t>16,7</w:t>
            </w:r>
          </w:p>
        </w:tc>
        <w:tc>
          <w:tcPr>
            <w:tcW w:w="518" w:type="dxa"/>
            <w:tcBorders>
              <w:top w:val="nil"/>
              <w:left w:val="single" w:sz="6" w:space="0" w:color="auto"/>
              <w:bottom w:val="nil"/>
              <w:right w:val="single" w:sz="6" w:space="0" w:color="auto"/>
            </w:tcBorders>
            <w:vAlign w:val="bottom"/>
          </w:tcPr>
          <w:p w14:paraId="451FD311" w14:textId="36DC2C48" w:rsidR="0009066A" w:rsidRPr="00D63442" w:rsidRDefault="0009066A" w:rsidP="008436D3">
            <w:pPr>
              <w:pStyle w:val="12"/>
              <w:spacing w:before="60" w:line="150" w:lineRule="exact"/>
              <w:ind w:left="113" w:right="57"/>
              <w:jc w:val="right"/>
              <w:rPr>
                <w:i/>
              </w:rPr>
            </w:pPr>
            <w:r w:rsidRPr="00B61CBC">
              <w:t>16,5</w:t>
            </w:r>
          </w:p>
        </w:tc>
        <w:tc>
          <w:tcPr>
            <w:tcW w:w="518" w:type="dxa"/>
            <w:tcBorders>
              <w:top w:val="nil"/>
              <w:left w:val="single" w:sz="6" w:space="0" w:color="auto"/>
              <w:bottom w:val="nil"/>
              <w:right w:val="single" w:sz="6" w:space="0" w:color="auto"/>
            </w:tcBorders>
            <w:vAlign w:val="bottom"/>
          </w:tcPr>
          <w:p w14:paraId="70F10C0A" w14:textId="379B9103" w:rsidR="0009066A" w:rsidRPr="00D63442" w:rsidRDefault="0009066A" w:rsidP="008436D3">
            <w:pPr>
              <w:pStyle w:val="12"/>
              <w:spacing w:before="60" w:line="150" w:lineRule="exact"/>
              <w:ind w:left="113" w:right="57"/>
              <w:jc w:val="right"/>
              <w:rPr>
                <w:i/>
              </w:rPr>
            </w:pPr>
            <w:r w:rsidRPr="00DB3B22">
              <w:t>17,2</w:t>
            </w:r>
          </w:p>
        </w:tc>
        <w:tc>
          <w:tcPr>
            <w:tcW w:w="518" w:type="dxa"/>
            <w:tcBorders>
              <w:top w:val="nil"/>
              <w:left w:val="single" w:sz="6" w:space="0" w:color="auto"/>
              <w:bottom w:val="nil"/>
              <w:right w:val="single" w:sz="6" w:space="0" w:color="auto"/>
            </w:tcBorders>
            <w:vAlign w:val="bottom"/>
          </w:tcPr>
          <w:p w14:paraId="6A67C5CE" w14:textId="45FD288F" w:rsidR="0009066A" w:rsidRPr="00465073" w:rsidRDefault="0009066A" w:rsidP="008436D3">
            <w:pPr>
              <w:pStyle w:val="12"/>
              <w:spacing w:before="60" w:line="150" w:lineRule="exact"/>
              <w:ind w:left="113" w:right="57"/>
              <w:jc w:val="right"/>
            </w:pPr>
            <w:r w:rsidRPr="00465073">
              <w:t>17,9</w:t>
            </w:r>
          </w:p>
        </w:tc>
        <w:tc>
          <w:tcPr>
            <w:tcW w:w="2621" w:type="dxa"/>
            <w:tcBorders>
              <w:top w:val="nil"/>
              <w:left w:val="single" w:sz="6" w:space="0" w:color="auto"/>
              <w:bottom w:val="nil"/>
            </w:tcBorders>
            <w:vAlign w:val="bottom"/>
          </w:tcPr>
          <w:p w14:paraId="2A1C5883" w14:textId="3052EF80" w:rsidR="0009066A" w:rsidRPr="00CB40CF" w:rsidRDefault="0009066A" w:rsidP="008436D3">
            <w:pPr>
              <w:pStyle w:val="12"/>
              <w:spacing w:before="60" w:line="150" w:lineRule="exact"/>
              <w:ind w:left="170"/>
              <w:rPr>
                <w:i/>
                <w:color w:val="000000"/>
                <w:lang w:val="en-US"/>
              </w:rPr>
            </w:pPr>
            <w:r w:rsidRPr="005F0493">
              <w:rPr>
                <w:i/>
                <w:lang w:val="en-US"/>
              </w:rPr>
              <w:t>Federal</w:t>
            </w:r>
            <w:r w:rsidRPr="00BD742B">
              <w:rPr>
                <w:i/>
                <w:lang w:val="en-US"/>
              </w:rPr>
              <w:t xml:space="preserve"> </w:t>
            </w:r>
            <w:r w:rsidRPr="005F0493">
              <w:rPr>
                <w:i/>
                <w:lang w:val="en-US"/>
              </w:rPr>
              <w:t>Assembly</w:t>
            </w:r>
            <w:r w:rsidRPr="00BD742B">
              <w:rPr>
                <w:i/>
                <w:lang w:val="en-US"/>
              </w:rPr>
              <w:t xml:space="preserve"> </w:t>
            </w:r>
            <w:r w:rsidRPr="005F0493">
              <w:rPr>
                <w:i/>
                <w:lang w:val="en-US"/>
              </w:rPr>
              <w:t>of</w:t>
            </w:r>
            <w:r w:rsidRPr="00BD742B">
              <w:rPr>
                <w:i/>
                <w:lang w:val="en-US"/>
              </w:rPr>
              <w:t xml:space="preserve"> </w:t>
            </w:r>
            <w:r w:rsidRPr="005F0493">
              <w:rPr>
                <w:i/>
                <w:lang w:val="en-US"/>
              </w:rPr>
              <w:t>the</w:t>
            </w:r>
            <w:r w:rsidRPr="00BD742B">
              <w:rPr>
                <w:i/>
                <w:lang w:val="en-US"/>
              </w:rPr>
              <w:t xml:space="preserve"> </w:t>
            </w:r>
            <w:r w:rsidRPr="005F0493">
              <w:rPr>
                <w:i/>
                <w:lang w:val="en-US"/>
              </w:rPr>
              <w:t>Russian</w:t>
            </w:r>
            <w:r w:rsidRPr="00BD742B">
              <w:rPr>
                <w:i/>
                <w:lang w:val="en-US"/>
              </w:rPr>
              <w:t xml:space="preserve"> </w:t>
            </w:r>
            <w:r w:rsidRPr="00BD742B">
              <w:rPr>
                <w:i/>
                <w:lang w:val="en-US"/>
              </w:rPr>
              <w:br/>
            </w:r>
            <w:r w:rsidRPr="005F0493">
              <w:rPr>
                <w:i/>
                <w:lang w:val="en-US"/>
              </w:rPr>
              <w:t>Federation</w:t>
            </w:r>
          </w:p>
        </w:tc>
      </w:tr>
      <w:tr w:rsidR="0009066A" w:rsidRPr="00D42306" w14:paraId="0C827BF9" w14:textId="77777777" w:rsidTr="006A1FED">
        <w:trPr>
          <w:cantSplit/>
          <w:jc w:val="center"/>
        </w:trPr>
        <w:tc>
          <w:tcPr>
            <w:tcW w:w="2607" w:type="dxa"/>
            <w:tcBorders>
              <w:top w:val="nil"/>
              <w:left w:val="nil"/>
              <w:bottom w:val="nil"/>
              <w:right w:val="single" w:sz="6" w:space="0" w:color="auto"/>
            </w:tcBorders>
            <w:vAlign w:val="bottom"/>
          </w:tcPr>
          <w:p w14:paraId="25787FDE" w14:textId="04DABDBA" w:rsidR="0009066A" w:rsidRPr="00377177" w:rsidRDefault="0009066A" w:rsidP="008436D3">
            <w:pPr>
              <w:pStyle w:val="12"/>
              <w:spacing w:before="60" w:line="150" w:lineRule="exact"/>
              <w:ind w:left="113"/>
              <w:rPr>
                <w:color w:val="000000"/>
                <w:spacing w:val="-2"/>
              </w:rPr>
            </w:pPr>
            <w:r>
              <w:rPr>
                <w:color w:val="000000"/>
                <w:spacing w:val="-2"/>
              </w:rPr>
              <w:t>Совет</w:t>
            </w:r>
            <w:r w:rsidRPr="00466912">
              <w:rPr>
                <w:color w:val="000000"/>
                <w:spacing w:val="-2"/>
              </w:rPr>
              <w:t xml:space="preserve"> </w:t>
            </w:r>
            <w:r>
              <w:rPr>
                <w:color w:val="000000"/>
                <w:spacing w:val="-2"/>
              </w:rPr>
              <w:t>Федерации</w:t>
            </w:r>
            <w:r w:rsidRPr="00466912">
              <w:rPr>
                <w:color w:val="000000"/>
                <w:spacing w:val="-2"/>
              </w:rPr>
              <w:t xml:space="preserve"> </w:t>
            </w:r>
            <w:r>
              <w:rPr>
                <w:color w:val="000000"/>
                <w:spacing w:val="-2"/>
              </w:rPr>
              <w:t>Федерального</w:t>
            </w:r>
            <w:r w:rsidRPr="00466912">
              <w:rPr>
                <w:color w:val="000000"/>
                <w:spacing w:val="-2"/>
              </w:rPr>
              <w:t xml:space="preserve"> </w:t>
            </w:r>
            <w:r w:rsidRPr="00466912">
              <w:rPr>
                <w:color w:val="000000"/>
                <w:spacing w:val="-2"/>
              </w:rPr>
              <w:br/>
            </w:r>
            <w:r>
              <w:rPr>
                <w:color w:val="000000"/>
                <w:spacing w:val="-2"/>
              </w:rPr>
              <w:t>Собрания</w:t>
            </w:r>
            <w:r w:rsidRPr="00466912">
              <w:rPr>
                <w:color w:val="000000"/>
                <w:spacing w:val="-2"/>
              </w:rPr>
              <w:t xml:space="preserve"> </w:t>
            </w:r>
            <w:r w:rsidRPr="00377177">
              <w:rPr>
                <w:color w:val="000000"/>
                <w:spacing w:val="-2"/>
              </w:rPr>
              <w:t>Российской</w:t>
            </w:r>
            <w:r w:rsidRPr="00466912">
              <w:rPr>
                <w:color w:val="000000"/>
                <w:spacing w:val="-2"/>
              </w:rPr>
              <w:t xml:space="preserve"> </w:t>
            </w:r>
            <w:r w:rsidRPr="00377177">
              <w:rPr>
                <w:color w:val="000000"/>
                <w:spacing w:val="-2"/>
              </w:rPr>
              <w:t>Федерации</w:t>
            </w:r>
          </w:p>
        </w:tc>
        <w:tc>
          <w:tcPr>
            <w:tcW w:w="517" w:type="dxa"/>
            <w:tcBorders>
              <w:top w:val="nil"/>
              <w:left w:val="single" w:sz="6" w:space="0" w:color="auto"/>
              <w:bottom w:val="nil"/>
              <w:right w:val="single" w:sz="6" w:space="0" w:color="auto"/>
            </w:tcBorders>
            <w:vAlign w:val="bottom"/>
          </w:tcPr>
          <w:p w14:paraId="1ACE33A1" w14:textId="56AD39DF" w:rsidR="0009066A" w:rsidRPr="00940533" w:rsidRDefault="0009066A" w:rsidP="008436D3">
            <w:pPr>
              <w:spacing w:before="60" w:line="150" w:lineRule="exact"/>
              <w:ind w:right="57"/>
              <w:jc w:val="right"/>
              <w:rPr>
                <w:rFonts w:ascii="Arial" w:hAnsi="Arial" w:cs="Arial"/>
                <w:color w:val="000000"/>
                <w:sz w:val="14"/>
                <w:szCs w:val="14"/>
              </w:rPr>
            </w:pPr>
            <w:r w:rsidRPr="0004761E">
              <w:rPr>
                <w:rFonts w:ascii="Arial" w:hAnsi="Arial" w:cs="Arial"/>
                <w:color w:val="000000"/>
                <w:sz w:val="14"/>
                <w:szCs w:val="14"/>
                <w:lang w:val="en-US"/>
              </w:rPr>
              <w:t>4,9</w:t>
            </w:r>
          </w:p>
        </w:tc>
        <w:tc>
          <w:tcPr>
            <w:tcW w:w="518" w:type="dxa"/>
            <w:tcBorders>
              <w:top w:val="nil"/>
              <w:left w:val="single" w:sz="6" w:space="0" w:color="auto"/>
              <w:bottom w:val="nil"/>
              <w:right w:val="single" w:sz="6" w:space="0" w:color="auto"/>
            </w:tcBorders>
            <w:vAlign w:val="bottom"/>
          </w:tcPr>
          <w:p w14:paraId="739F6201" w14:textId="4E920DC8" w:rsidR="0009066A" w:rsidRDefault="0009066A" w:rsidP="008436D3">
            <w:pPr>
              <w:spacing w:before="60" w:line="150" w:lineRule="exact"/>
              <w:ind w:right="57"/>
              <w:jc w:val="right"/>
              <w:rPr>
                <w:rFonts w:ascii="Arial" w:hAnsi="Arial" w:cs="Arial"/>
                <w:color w:val="000000"/>
                <w:sz w:val="14"/>
                <w:szCs w:val="14"/>
              </w:rPr>
            </w:pPr>
            <w:r w:rsidRPr="0004761E">
              <w:rPr>
                <w:rFonts w:ascii="Arial" w:hAnsi="Arial" w:cs="Arial"/>
                <w:color w:val="000000"/>
                <w:sz w:val="14"/>
                <w:szCs w:val="14"/>
                <w:lang w:val="en-US"/>
              </w:rPr>
              <w:t>17,1</w:t>
            </w:r>
          </w:p>
        </w:tc>
        <w:tc>
          <w:tcPr>
            <w:tcW w:w="518" w:type="dxa"/>
            <w:tcBorders>
              <w:top w:val="nil"/>
              <w:left w:val="single" w:sz="6" w:space="0" w:color="auto"/>
              <w:bottom w:val="nil"/>
              <w:right w:val="single" w:sz="6" w:space="0" w:color="auto"/>
            </w:tcBorders>
            <w:vAlign w:val="bottom"/>
          </w:tcPr>
          <w:p w14:paraId="447FBB3F" w14:textId="54278F77" w:rsidR="0009066A" w:rsidRDefault="0009066A" w:rsidP="008436D3">
            <w:pPr>
              <w:spacing w:before="60" w:line="150" w:lineRule="exact"/>
              <w:ind w:right="57"/>
              <w:jc w:val="right"/>
              <w:rPr>
                <w:rFonts w:ascii="Arial" w:hAnsi="Arial" w:cs="Arial"/>
                <w:color w:val="000000"/>
                <w:sz w:val="14"/>
                <w:szCs w:val="14"/>
              </w:rPr>
            </w:pPr>
            <w:r w:rsidRPr="0004761E">
              <w:rPr>
                <w:rFonts w:ascii="Arial" w:hAnsi="Arial" w:cs="Arial"/>
                <w:color w:val="000000"/>
                <w:sz w:val="14"/>
                <w:szCs w:val="14"/>
                <w:lang w:val="en-US"/>
              </w:rPr>
              <w:t>16,5</w:t>
            </w:r>
          </w:p>
        </w:tc>
        <w:tc>
          <w:tcPr>
            <w:tcW w:w="518" w:type="dxa"/>
            <w:tcBorders>
              <w:top w:val="nil"/>
              <w:left w:val="single" w:sz="6" w:space="0" w:color="auto"/>
              <w:bottom w:val="nil"/>
              <w:right w:val="single" w:sz="6" w:space="0" w:color="auto"/>
            </w:tcBorders>
            <w:vAlign w:val="bottom"/>
          </w:tcPr>
          <w:p w14:paraId="733F3587" w14:textId="0CB7B1F5" w:rsidR="0009066A" w:rsidRDefault="0009066A" w:rsidP="008436D3">
            <w:pPr>
              <w:spacing w:before="60" w:line="150" w:lineRule="exact"/>
              <w:ind w:right="57"/>
              <w:jc w:val="right"/>
              <w:rPr>
                <w:rFonts w:ascii="Arial" w:hAnsi="Arial" w:cs="Arial"/>
                <w:color w:val="000000"/>
                <w:sz w:val="14"/>
                <w:szCs w:val="14"/>
              </w:rPr>
            </w:pPr>
            <w:r w:rsidRPr="0004761E">
              <w:rPr>
                <w:rFonts w:ascii="Arial" w:hAnsi="Arial" w:cs="Arial"/>
                <w:color w:val="000000"/>
                <w:sz w:val="14"/>
                <w:szCs w:val="14"/>
                <w:lang w:val="en-US"/>
              </w:rPr>
              <w:t>17,1</w:t>
            </w:r>
          </w:p>
        </w:tc>
        <w:tc>
          <w:tcPr>
            <w:tcW w:w="517" w:type="dxa"/>
            <w:tcBorders>
              <w:top w:val="nil"/>
              <w:left w:val="single" w:sz="6" w:space="0" w:color="auto"/>
              <w:bottom w:val="nil"/>
              <w:right w:val="single" w:sz="6" w:space="0" w:color="auto"/>
            </w:tcBorders>
            <w:vAlign w:val="bottom"/>
          </w:tcPr>
          <w:p w14:paraId="5AF56D7C" w14:textId="7E32C2CA" w:rsidR="0009066A" w:rsidRPr="00940533" w:rsidRDefault="0009066A" w:rsidP="008436D3">
            <w:pPr>
              <w:spacing w:before="60" w:line="150" w:lineRule="exact"/>
              <w:ind w:right="57"/>
              <w:jc w:val="right"/>
              <w:rPr>
                <w:rFonts w:ascii="Arial" w:hAnsi="Arial" w:cs="Arial"/>
                <w:color w:val="000000"/>
                <w:sz w:val="14"/>
                <w:szCs w:val="14"/>
              </w:rPr>
            </w:pPr>
            <w:r w:rsidRPr="0004761E">
              <w:rPr>
                <w:rFonts w:ascii="Arial" w:hAnsi="Arial" w:cs="Arial"/>
                <w:color w:val="000000"/>
                <w:sz w:val="14"/>
                <w:szCs w:val="14"/>
                <w:lang w:val="en-US"/>
              </w:rPr>
              <w:t>17,8</w:t>
            </w:r>
          </w:p>
        </w:tc>
        <w:tc>
          <w:tcPr>
            <w:tcW w:w="518" w:type="dxa"/>
            <w:tcBorders>
              <w:top w:val="nil"/>
              <w:left w:val="single" w:sz="6" w:space="0" w:color="auto"/>
              <w:bottom w:val="nil"/>
              <w:right w:val="single" w:sz="6" w:space="0" w:color="auto"/>
            </w:tcBorders>
            <w:vAlign w:val="bottom"/>
          </w:tcPr>
          <w:p w14:paraId="1476080A" w14:textId="7C67C7D3" w:rsidR="0009066A" w:rsidRPr="00814A1B" w:rsidRDefault="0009066A" w:rsidP="008436D3">
            <w:pPr>
              <w:spacing w:before="60" w:line="15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18,3</w:t>
            </w:r>
          </w:p>
        </w:tc>
        <w:tc>
          <w:tcPr>
            <w:tcW w:w="518" w:type="dxa"/>
            <w:tcBorders>
              <w:top w:val="nil"/>
              <w:left w:val="single" w:sz="6" w:space="0" w:color="auto"/>
              <w:bottom w:val="nil"/>
              <w:right w:val="single" w:sz="6" w:space="0" w:color="auto"/>
            </w:tcBorders>
            <w:vAlign w:val="bottom"/>
          </w:tcPr>
          <w:p w14:paraId="0F1F20E2" w14:textId="3469E104" w:rsidR="0009066A" w:rsidRPr="00B61CBC" w:rsidRDefault="0009066A" w:rsidP="008436D3">
            <w:pPr>
              <w:pStyle w:val="12"/>
              <w:spacing w:before="60" w:line="150" w:lineRule="exact"/>
              <w:ind w:left="113" w:right="57"/>
              <w:jc w:val="right"/>
            </w:pPr>
            <w:r w:rsidRPr="00B61CBC">
              <w:t>17,2</w:t>
            </w:r>
          </w:p>
        </w:tc>
        <w:tc>
          <w:tcPr>
            <w:tcW w:w="518" w:type="dxa"/>
            <w:tcBorders>
              <w:top w:val="nil"/>
              <w:left w:val="single" w:sz="6" w:space="0" w:color="auto"/>
              <w:bottom w:val="nil"/>
              <w:right w:val="single" w:sz="6" w:space="0" w:color="auto"/>
            </w:tcBorders>
            <w:vAlign w:val="bottom"/>
          </w:tcPr>
          <w:p w14:paraId="383D28E3" w14:textId="5CEA1790" w:rsidR="0009066A" w:rsidRPr="00DB3B22" w:rsidRDefault="0009066A" w:rsidP="008436D3">
            <w:pPr>
              <w:pStyle w:val="12"/>
              <w:spacing w:before="60" w:line="150" w:lineRule="exact"/>
              <w:ind w:left="113" w:right="57"/>
              <w:jc w:val="right"/>
            </w:pPr>
            <w:r w:rsidRPr="00DB3B22">
              <w:t>19,5</w:t>
            </w:r>
          </w:p>
        </w:tc>
        <w:tc>
          <w:tcPr>
            <w:tcW w:w="518" w:type="dxa"/>
            <w:tcBorders>
              <w:top w:val="nil"/>
              <w:left w:val="single" w:sz="6" w:space="0" w:color="auto"/>
              <w:bottom w:val="nil"/>
              <w:right w:val="single" w:sz="6" w:space="0" w:color="auto"/>
            </w:tcBorders>
            <w:vAlign w:val="bottom"/>
          </w:tcPr>
          <w:p w14:paraId="1D565B71" w14:textId="1C09C214" w:rsidR="0009066A" w:rsidRPr="00465073" w:rsidRDefault="0009066A" w:rsidP="008436D3">
            <w:pPr>
              <w:pStyle w:val="12"/>
              <w:spacing w:before="60" w:line="150" w:lineRule="exact"/>
              <w:ind w:left="113" w:right="57"/>
              <w:jc w:val="right"/>
            </w:pPr>
            <w:r w:rsidRPr="00465073">
              <w:t>21,8</w:t>
            </w:r>
          </w:p>
        </w:tc>
        <w:tc>
          <w:tcPr>
            <w:tcW w:w="2621" w:type="dxa"/>
            <w:tcBorders>
              <w:top w:val="nil"/>
              <w:left w:val="single" w:sz="6" w:space="0" w:color="auto"/>
              <w:bottom w:val="nil"/>
            </w:tcBorders>
            <w:vAlign w:val="bottom"/>
          </w:tcPr>
          <w:p w14:paraId="14FEC2C3" w14:textId="78BAC6CE" w:rsidR="0009066A" w:rsidRPr="00CB40CF" w:rsidRDefault="0009066A" w:rsidP="008436D3">
            <w:pPr>
              <w:pStyle w:val="12"/>
              <w:spacing w:before="60" w:line="150" w:lineRule="exact"/>
              <w:ind w:left="170"/>
              <w:rPr>
                <w:i/>
                <w:color w:val="000000"/>
                <w:lang w:val="en-US"/>
              </w:rPr>
            </w:pPr>
            <w:r w:rsidRPr="00466912">
              <w:rPr>
                <w:i/>
                <w:lang w:val="en-US"/>
              </w:rPr>
              <w:t>Council of Federation of the Federal</w:t>
            </w:r>
            <w:r w:rsidRPr="00466912">
              <w:rPr>
                <w:i/>
                <w:lang w:val="en-US"/>
              </w:rPr>
              <w:br/>
              <w:t xml:space="preserve">Assembly of the </w:t>
            </w:r>
            <w:smartTag w:uri="urn:schemas-microsoft-com:office:smarttags" w:element="place">
              <w:smartTag w:uri="urn:schemas-microsoft-com:office:smarttags" w:element="country-region">
                <w:r w:rsidRPr="00466912">
                  <w:rPr>
                    <w:i/>
                    <w:lang w:val="en-US"/>
                  </w:rPr>
                  <w:t>Russian Federation</w:t>
                </w:r>
              </w:smartTag>
            </w:smartTag>
          </w:p>
        </w:tc>
      </w:tr>
      <w:tr w:rsidR="0009066A" w:rsidRPr="00D42306" w14:paraId="282ECFCF" w14:textId="77777777" w:rsidTr="006A1FED">
        <w:trPr>
          <w:cantSplit/>
          <w:jc w:val="center"/>
        </w:trPr>
        <w:tc>
          <w:tcPr>
            <w:tcW w:w="2607" w:type="dxa"/>
            <w:tcBorders>
              <w:top w:val="nil"/>
              <w:left w:val="nil"/>
              <w:bottom w:val="nil"/>
              <w:right w:val="single" w:sz="6" w:space="0" w:color="auto"/>
            </w:tcBorders>
            <w:vAlign w:val="bottom"/>
          </w:tcPr>
          <w:p w14:paraId="3A82255E" w14:textId="26E6F4BE" w:rsidR="0009066A" w:rsidRDefault="0009066A" w:rsidP="008436D3">
            <w:pPr>
              <w:pStyle w:val="12"/>
              <w:spacing w:before="60" w:line="150" w:lineRule="exact"/>
              <w:ind w:left="113"/>
              <w:rPr>
                <w:color w:val="000000"/>
                <w:spacing w:val="-2"/>
              </w:rPr>
            </w:pPr>
            <w:r w:rsidRPr="00462AFE">
              <w:rPr>
                <w:color w:val="000000"/>
                <w:spacing w:val="-4"/>
              </w:rPr>
              <w:t xml:space="preserve">Государственная Дума </w:t>
            </w:r>
            <w:r>
              <w:rPr>
                <w:color w:val="000000"/>
                <w:spacing w:val="-4"/>
              </w:rPr>
              <w:br/>
            </w:r>
            <w:r w:rsidRPr="00462AFE">
              <w:rPr>
                <w:color w:val="000000"/>
                <w:spacing w:val="-4"/>
              </w:rPr>
              <w:t xml:space="preserve">Федерального Собрания </w:t>
            </w:r>
            <w:r>
              <w:rPr>
                <w:color w:val="000000"/>
                <w:spacing w:val="-4"/>
              </w:rPr>
              <w:br/>
            </w:r>
            <w:r w:rsidRPr="00462AFE">
              <w:rPr>
                <w:color w:val="000000"/>
                <w:spacing w:val="-4"/>
              </w:rPr>
              <w:t>Российской Федерации</w:t>
            </w:r>
          </w:p>
        </w:tc>
        <w:tc>
          <w:tcPr>
            <w:tcW w:w="517" w:type="dxa"/>
            <w:tcBorders>
              <w:top w:val="nil"/>
              <w:left w:val="single" w:sz="6" w:space="0" w:color="auto"/>
              <w:bottom w:val="nil"/>
              <w:right w:val="single" w:sz="6" w:space="0" w:color="auto"/>
            </w:tcBorders>
            <w:vAlign w:val="bottom"/>
          </w:tcPr>
          <w:p w14:paraId="2DE047AA" w14:textId="0547EDE0" w:rsidR="0009066A" w:rsidRPr="0004761E" w:rsidRDefault="0009066A" w:rsidP="008436D3">
            <w:pPr>
              <w:spacing w:before="60" w:line="150" w:lineRule="exact"/>
              <w:ind w:right="57"/>
              <w:jc w:val="right"/>
              <w:rPr>
                <w:rFonts w:ascii="Arial" w:hAnsi="Arial" w:cs="Arial"/>
                <w:color w:val="000000"/>
                <w:sz w:val="14"/>
                <w:szCs w:val="14"/>
                <w:lang w:val="en-US"/>
              </w:rPr>
            </w:pPr>
            <w:r w:rsidRPr="00A27417">
              <w:rPr>
                <w:rFonts w:ascii="Arial" w:hAnsi="Arial" w:cs="Arial"/>
                <w:color w:val="000000"/>
                <w:sz w:val="14"/>
                <w:szCs w:val="14"/>
              </w:rPr>
              <w:t>14,4</w:t>
            </w:r>
          </w:p>
        </w:tc>
        <w:tc>
          <w:tcPr>
            <w:tcW w:w="518" w:type="dxa"/>
            <w:tcBorders>
              <w:top w:val="nil"/>
              <w:left w:val="single" w:sz="6" w:space="0" w:color="auto"/>
              <w:bottom w:val="nil"/>
              <w:right w:val="single" w:sz="6" w:space="0" w:color="auto"/>
            </w:tcBorders>
            <w:vAlign w:val="bottom"/>
          </w:tcPr>
          <w:p w14:paraId="102A074C" w14:textId="337D5D7A" w:rsidR="0009066A" w:rsidRPr="0004761E" w:rsidRDefault="0009066A" w:rsidP="008436D3">
            <w:pPr>
              <w:spacing w:before="60" w:line="150" w:lineRule="exact"/>
              <w:ind w:right="57"/>
              <w:jc w:val="right"/>
              <w:rPr>
                <w:rFonts w:ascii="Arial" w:hAnsi="Arial" w:cs="Arial"/>
                <w:color w:val="000000"/>
                <w:sz w:val="14"/>
                <w:szCs w:val="14"/>
                <w:lang w:val="en-US"/>
              </w:rPr>
            </w:pPr>
            <w:r w:rsidRPr="00A27417">
              <w:rPr>
                <w:rFonts w:ascii="Arial" w:hAnsi="Arial" w:cs="Arial"/>
                <w:color w:val="000000"/>
                <w:sz w:val="14"/>
                <w:szCs w:val="14"/>
              </w:rPr>
              <w:t>13,3</w:t>
            </w:r>
          </w:p>
        </w:tc>
        <w:tc>
          <w:tcPr>
            <w:tcW w:w="518" w:type="dxa"/>
            <w:tcBorders>
              <w:top w:val="nil"/>
              <w:left w:val="single" w:sz="6" w:space="0" w:color="auto"/>
              <w:bottom w:val="nil"/>
              <w:right w:val="single" w:sz="6" w:space="0" w:color="auto"/>
            </w:tcBorders>
            <w:vAlign w:val="bottom"/>
          </w:tcPr>
          <w:p w14:paraId="3766AD7A" w14:textId="6B77E683" w:rsidR="0009066A" w:rsidRPr="0004761E" w:rsidRDefault="0009066A" w:rsidP="008436D3">
            <w:pPr>
              <w:spacing w:before="60" w:line="150" w:lineRule="exact"/>
              <w:ind w:right="57"/>
              <w:jc w:val="right"/>
              <w:rPr>
                <w:rFonts w:ascii="Arial" w:hAnsi="Arial" w:cs="Arial"/>
                <w:color w:val="000000"/>
                <w:sz w:val="14"/>
                <w:szCs w:val="14"/>
                <w:lang w:val="en-US"/>
              </w:rPr>
            </w:pPr>
            <w:r w:rsidRPr="00A27417">
              <w:rPr>
                <w:rFonts w:ascii="Arial" w:hAnsi="Arial" w:cs="Arial"/>
                <w:color w:val="000000"/>
                <w:sz w:val="14"/>
                <w:szCs w:val="14"/>
              </w:rPr>
              <w:t>13,6</w:t>
            </w:r>
          </w:p>
        </w:tc>
        <w:tc>
          <w:tcPr>
            <w:tcW w:w="518" w:type="dxa"/>
            <w:tcBorders>
              <w:top w:val="nil"/>
              <w:left w:val="single" w:sz="6" w:space="0" w:color="auto"/>
              <w:bottom w:val="nil"/>
              <w:right w:val="single" w:sz="6" w:space="0" w:color="auto"/>
            </w:tcBorders>
            <w:vAlign w:val="bottom"/>
          </w:tcPr>
          <w:p w14:paraId="7919E401" w14:textId="71D31D95" w:rsidR="0009066A" w:rsidRPr="0004761E" w:rsidRDefault="0009066A" w:rsidP="008436D3">
            <w:pPr>
              <w:spacing w:before="60" w:line="150" w:lineRule="exact"/>
              <w:ind w:right="57"/>
              <w:jc w:val="right"/>
              <w:rPr>
                <w:rFonts w:ascii="Arial" w:hAnsi="Arial" w:cs="Arial"/>
                <w:color w:val="000000"/>
                <w:sz w:val="14"/>
                <w:szCs w:val="14"/>
                <w:lang w:val="en-US"/>
              </w:rPr>
            </w:pPr>
            <w:r w:rsidRPr="00A27417">
              <w:rPr>
                <w:rFonts w:ascii="Arial" w:hAnsi="Arial" w:cs="Arial"/>
                <w:color w:val="000000"/>
                <w:sz w:val="14"/>
                <w:szCs w:val="14"/>
              </w:rPr>
              <w:t>15,8</w:t>
            </w:r>
          </w:p>
        </w:tc>
        <w:tc>
          <w:tcPr>
            <w:tcW w:w="517" w:type="dxa"/>
            <w:tcBorders>
              <w:top w:val="nil"/>
              <w:left w:val="single" w:sz="6" w:space="0" w:color="auto"/>
              <w:bottom w:val="nil"/>
              <w:right w:val="single" w:sz="6" w:space="0" w:color="auto"/>
            </w:tcBorders>
            <w:vAlign w:val="bottom"/>
          </w:tcPr>
          <w:p w14:paraId="714CED86" w14:textId="4B22CFD8" w:rsidR="0009066A" w:rsidRPr="0004761E" w:rsidRDefault="0009066A" w:rsidP="008436D3">
            <w:pPr>
              <w:spacing w:before="60" w:line="150" w:lineRule="exact"/>
              <w:ind w:right="57"/>
              <w:jc w:val="right"/>
              <w:rPr>
                <w:rFonts w:ascii="Arial" w:hAnsi="Arial" w:cs="Arial"/>
                <w:color w:val="000000"/>
                <w:sz w:val="14"/>
                <w:szCs w:val="14"/>
                <w:lang w:val="en-US"/>
              </w:rPr>
            </w:pPr>
            <w:r w:rsidRPr="00A27417">
              <w:rPr>
                <w:rFonts w:ascii="Arial" w:hAnsi="Arial" w:cs="Arial"/>
                <w:color w:val="000000"/>
                <w:sz w:val="14"/>
                <w:szCs w:val="14"/>
              </w:rPr>
              <w:t>15,9</w:t>
            </w:r>
          </w:p>
        </w:tc>
        <w:tc>
          <w:tcPr>
            <w:tcW w:w="518" w:type="dxa"/>
            <w:tcBorders>
              <w:top w:val="nil"/>
              <w:left w:val="single" w:sz="6" w:space="0" w:color="auto"/>
              <w:bottom w:val="nil"/>
              <w:right w:val="single" w:sz="6" w:space="0" w:color="auto"/>
            </w:tcBorders>
            <w:vAlign w:val="bottom"/>
          </w:tcPr>
          <w:p w14:paraId="2F4134ED" w14:textId="118C6EE8" w:rsidR="0009066A" w:rsidRPr="00814A1B" w:rsidRDefault="0009066A" w:rsidP="008436D3">
            <w:pPr>
              <w:spacing w:before="60" w:line="15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16,1</w:t>
            </w:r>
          </w:p>
        </w:tc>
        <w:tc>
          <w:tcPr>
            <w:tcW w:w="518" w:type="dxa"/>
            <w:tcBorders>
              <w:top w:val="nil"/>
              <w:left w:val="single" w:sz="6" w:space="0" w:color="auto"/>
              <w:bottom w:val="nil"/>
              <w:right w:val="single" w:sz="6" w:space="0" w:color="auto"/>
            </w:tcBorders>
            <w:vAlign w:val="bottom"/>
          </w:tcPr>
          <w:p w14:paraId="73983CB0" w14:textId="5387812A" w:rsidR="0009066A" w:rsidRPr="00B61CBC" w:rsidRDefault="0009066A" w:rsidP="008436D3">
            <w:pPr>
              <w:pStyle w:val="12"/>
              <w:spacing w:before="60" w:line="150" w:lineRule="exact"/>
              <w:ind w:left="113" w:right="57"/>
              <w:jc w:val="right"/>
            </w:pPr>
            <w:r w:rsidRPr="00B61CBC">
              <w:t>16,3</w:t>
            </w:r>
          </w:p>
        </w:tc>
        <w:tc>
          <w:tcPr>
            <w:tcW w:w="518" w:type="dxa"/>
            <w:tcBorders>
              <w:top w:val="nil"/>
              <w:left w:val="single" w:sz="6" w:space="0" w:color="auto"/>
              <w:bottom w:val="nil"/>
              <w:right w:val="single" w:sz="6" w:space="0" w:color="auto"/>
            </w:tcBorders>
            <w:vAlign w:val="bottom"/>
          </w:tcPr>
          <w:p w14:paraId="325D2EEA" w14:textId="1072FBA8" w:rsidR="0009066A" w:rsidRPr="00DB3B22" w:rsidRDefault="0009066A" w:rsidP="008436D3">
            <w:pPr>
              <w:pStyle w:val="12"/>
              <w:spacing w:before="60" w:line="150" w:lineRule="exact"/>
              <w:ind w:left="113" w:right="57"/>
              <w:jc w:val="right"/>
            </w:pPr>
            <w:r w:rsidRPr="00DB3B22">
              <w:t>16,3</w:t>
            </w:r>
          </w:p>
        </w:tc>
        <w:tc>
          <w:tcPr>
            <w:tcW w:w="518" w:type="dxa"/>
            <w:tcBorders>
              <w:top w:val="nil"/>
              <w:left w:val="single" w:sz="6" w:space="0" w:color="auto"/>
              <w:bottom w:val="nil"/>
              <w:right w:val="single" w:sz="6" w:space="0" w:color="auto"/>
            </w:tcBorders>
            <w:vAlign w:val="bottom"/>
          </w:tcPr>
          <w:p w14:paraId="3BDD8DF7" w14:textId="3D6741B9" w:rsidR="0009066A" w:rsidRPr="00465073" w:rsidRDefault="0009066A" w:rsidP="008436D3">
            <w:pPr>
              <w:pStyle w:val="12"/>
              <w:spacing w:before="60" w:line="150" w:lineRule="exact"/>
              <w:ind w:left="113" w:right="57"/>
              <w:jc w:val="right"/>
            </w:pPr>
            <w:r w:rsidRPr="00465073">
              <w:t>16,4</w:t>
            </w:r>
          </w:p>
        </w:tc>
        <w:tc>
          <w:tcPr>
            <w:tcW w:w="2621" w:type="dxa"/>
            <w:tcBorders>
              <w:top w:val="nil"/>
              <w:left w:val="single" w:sz="6" w:space="0" w:color="auto"/>
              <w:bottom w:val="nil"/>
            </w:tcBorders>
            <w:vAlign w:val="bottom"/>
          </w:tcPr>
          <w:p w14:paraId="3D9C1718" w14:textId="3069CDB7" w:rsidR="0009066A" w:rsidRPr="00CB40CF" w:rsidRDefault="0009066A" w:rsidP="008436D3">
            <w:pPr>
              <w:pStyle w:val="12"/>
              <w:spacing w:before="60" w:line="150" w:lineRule="exact"/>
              <w:ind w:left="170"/>
              <w:rPr>
                <w:i/>
                <w:color w:val="000000"/>
                <w:lang w:val="en-US"/>
              </w:rPr>
            </w:pPr>
            <w:r w:rsidRPr="005F0493">
              <w:rPr>
                <w:i/>
                <w:lang w:val="en-US"/>
              </w:rPr>
              <w:t>State</w:t>
            </w:r>
            <w:r w:rsidRPr="00BD742B">
              <w:rPr>
                <w:i/>
                <w:lang w:val="en-US"/>
              </w:rPr>
              <w:t xml:space="preserve"> </w:t>
            </w:r>
            <w:r w:rsidRPr="005F0493">
              <w:rPr>
                <w:i/>
                <w:lang w:val="en-US"/>
              </w:rPr>
              <w:t>Duma</w:t>
            </w:r>
            <w:r w:rsidRPr="00BD742B">
              <w:rPr>
                <w:i/>
                <w:lang w:val="en-US"/>
              </w:rPr>
              <w:t xml:space="preserve"> </w:t>
            </w:r>
            <w:r w:rsidRPr="00466912">
              <w:rPr>
                <w:i/>
                <w:lang w:val="en-US"/>
              </w:rPr>
              <w:t>of</w:t>
            </w:r>
            <w:r w:rsidRPr="00BD742B">
              <w:rPr>
                <w:i/>
                <w:lang w:val="en-US"/>
              </w:rPr>
              <w:t xml:space="preserve"> </w:t>
            </w:r>
            <w:r w:rsidRPr="00466912">
              <w:rPr>
                <w:i/>
                <w:lang w:val="en-US"/>
              </w:rPr>
              <w:t>the</w:t>
            </w:r>
            <w:r w:rsidRPr="00BD742B">
              <w:rPr>
                <w:i/>
                <w:lang w:val="en-US"/>
              </w:rPr>
              <w:t xml:space="preserve"> </w:t>
            </w:r>
            <w:r w:rsidRPr="00466912">
              <w:rPr>
                <w:i/>
                <w:lang w:val="en-US"/>
              </w:rPr>
              <w:t>Federal</w:t>
            </w:r>
            <w:r w:rsidRPr="00BD742B">
              <w:rPr>
                <w:i/>
                <w:lang w:val="en-US"/>
              </w:rPr>
              <w:br/>
            </w:r>
            <w:r w:rsidRPr="00466912">
              <w:rPr>
                <w:i/>
                <w:lang w:val="en-US"/>
              </w:rPr>
              <w:t>Assembly</w:t>
            </w:r>
            <w:r w:rsidRPr="00BD742B">
              <w:rPr>
                <w:i/>
                <w:lang w:val="en-US"/>
              </w:rPr>
              <w:t xml:space="preserve"> </w:t>
            </w:r>
            <w:r w:rsidRPr="00466912">
              <w:rPr>
                <w:i/>
                <w:lang w:val="en-US"/>
              </w:rPr>
              <w:t>of</w:t>
            </w:r>
            <w:r w:rsidRPr="00BD742B">
              <w:rPr>
                <w:i/>
                <w:lang w:val="en-US"/>
              </w:rPr>
              <w:t xml:space="preserve"> </w:t>
            </w:r>
            <w:r w:rsidRPr="00466912">
              <w:rPr>
                <w:i/>
                <w:lang w:val="en-US"/>
              </w:rPr>
              <w:t>the</w:t>
            </w:r>
            <w:r w:rsidRPr="00BD742B">
              <w:rPr>
                <w:i/>
                <w:lang w:val="en-US"/>
              </w:rPr>
              <w:t xml:space="preserve"> </w:t>
            </w:r>
            <w:r w:rsidRPr="00466912">
              <w:rPr>
                <w:i/>
                <w:lang w:val="en-US"/>
              </w:rPr>
              <w:t>Russian</w:t>
            </w:r>
            <w:r w:rsidRPr="00BD742B">
              <w:rPr>
                <w:i/>
                <w:lang w:val="en-US"/>
              </w:rPr>
              <w:t xml:space="preserve"> </w:t>
            </w:r>
            <w:r w:rsidRPr="00466912">
              <w:rPr>
                <w:i/>
                <w:lang w:val="en-US"/>
              </w:rPr>
              <w:t>Federation</w:t>
            </w:r>
          </w:p>
        </w:tc>
      </w:tr>
      <w:tr w:rsidR="0009066A" w:rsidRPr="00D42306" w14:paraId="137BFD3A" w14:textId="77777777" w:rsidTr="006A1FED">
        <w:trPr>
          <w:cantSplit/>
          <w:jc w:val="center"/>
        </w:trPr>
        <w:tc>
          <w:tcPr>
            <w:tcW w:w="2607" w:type="dxa"/>
            <w:tcBorders>
              <w:top w:val="nil"/>
              <w:left w:val="nil"/>
              <w:bottom w:val="nil"/>
              <w:right w:val="single" w:sz="6" w:space="0" w:color="auto"/>
            </w:tcBorders>
            <w:vAlign w:val="bottom"/>
          </w:tcPr>
          <w:p w14:paraId="6B428E90" w14:textId="38444759" w:rsidR="0009066A" w:rsidRPr="00326558" w:rsidRDefault="0009066A" w:rsidP="008436D3">
            <w:pPr>
              <w:pStyle w:val="12"/>
              <w:spacing w:before="60" w:line="150" w:lineRule="exact"/>
              <w:ind w:right="85"/>
              <w:rPr>
                <w:color w:val="000000"/>
                <w:spacing w:val="-2"/>
              </w:rPr>
            </w:pPr>
            <w:r w:rsidRPr="00CA046C">
              <w:rPr>
                <w:color w:val="000000"/>
                <w:spacing w:val="-2"/>
              </w:rPr>
              <w:t xml:space="preserve">5.5.2. </w:t>
            </w:r>
            <w:proofErr w:type="gramStart"/>
            <w:r w:rsidRPr="00326558">
              <w:rPr>
                <w:color w:val="000000"/>
                <w:spacing w:val="-2"/>
              </w:rPr>
              <w:t xml:space="preserve">Доля женщин на руководящих </w:t>
            </w:r>
            <w:r w:rsidRPr="00326558">
              <w:rPr>
                <w:color w:val="000000"/>
                <w:spacing w:val="-2"/>
              </w:rPr>
              <w:br/>
              <w:t>должностях</w:t>
            </w:r>
            <w:r w:rsidRPr="00A850EB">
              <w:rPr>
                <w:color w:val="000000"/>
                <w:spacing w:val="-2"/>
                <w:vertAlign w:val="superscript"/>
              </w:rPr>
              <w:t>1</w:t>
            </w:r>
            <w:r w:rsidR="00AB59E4">
              <w:rPr>
                <w:color w:val="000000"/>
                <w:spacing w:val="-2"/>
                <w:vertAlign w:val="superscript"/>
              </w:rPr>
              <w:t>3</w:t>
            </w:r>
            <w:r w:rsidRPr="00A850EB">
              <w:rPr>
                <w:color w:val="000000"/>
                <w:spacing w:val="-2"/>
                <w:vertAlign w:val="superscript"/>
              </w:rPr>
              <w:t>)</w:t>
            </w:r>
            <w:r w:rsidRPr="00326558">
              <w:rPr>
                <w:color w:val="000000"/>
                <w:spacing w:val="-2"/>
              </w:rPr>
              <w:t>, процентов</w:t>
            </w:r>
            <w:proofErr w:type="gramEnd"/>
          </w:p>
        </w:tc>
        <w:tc>
          <w:tcPr>
            <w:tcW w:w="517" w:type="dxa"/>
            <w:tcBorders>
              <w:top w:val="nil"/>
              <w:left w:val="single" w:sz="6" w:space="0" w:color="auto"/>
              <w:bottom w:val="nil"/>
              <w:right w:val="single" w:sz="6" w:space="0" w:color="auto"/>
            </w:tcBorders>
            <w:vAlign w:val="bottom"/>
          </w:tcPr>
          <w:p w14:paraId="736411C9" w14:textId="77777777" w:rsidR="0009066A" w:rsidRPr="00A27417" w:rsidRDefault="0009066A" w:rsidP="008436D3">
            <w:pPr>
              <w:spacing w:before="6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610B4660" w14:textId="395494D9" w:rsidR="0009066A" w:rsidRPr="00A27417" w:rsidRDefault="0009066A" w:rsidP="008436D3">
            <w:pPr>
              <w:spacing w:before="60" w:line="150" w:lineRule="exact"/>
              <w:ind w:right="57"/>
              <w:jc w:val="right"/>
              <w:rPr>
                <w:rFonts w:ascii="Arial" w:hAnsi="Arial" w:cs="Arial"/>
                <w:color w:val="000000"/>
                <w:sz w:val="14"/>
                <w:szCs w:val="14"/>
              </w:rPr>
            </w:pPr>
            <w:r>
              <w:rPr>
                <w:rFonts w:ascii="Arial" w:hAnsi="Arial" w:cs="Arial"/>
                <w:color w:val="000000"/>
                <w:sz w:val="14"/>
                <w:szCs w:val="14"/>
              </w:rPr>
              <w:t>47,5</w:t>
            </w:r>
          </w:p>
        </w:tc>
        <w:tc>
          <w:tcPr>
            <w:tcW w:w="518" w:type="dxa"/>
            <w:tcBorders>
              <w:top w:val="nil"/>
              <w:left w:val="single" w:sz="6" w:space="0" w:color="auto"/>
              <w:bottom w:val="nil"/>
              <w:right w:val="single" w:sz="6" w:space="0" w:color="auto"/>
            </w:tcBorders>
            <w:vAlign w:val="bottom"/>
          </w:tcPr>
          <w:p w14:paraId="0897C28C" w14:textId="77777777" w:rsidR="0009066A" w:rsidRPr="00A27417" w:rsidRDefault="0009066A" w:rsidP="008436D3">
            <w:pPr>
              <w:spacing w:before="6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410F1707" w14:textId="7CDF27B0" w:rsidR="0009066A" w:rsidRPr="00A27417" w:rsidRDefault="0009066A" w:rsidP="008436D3">
            <w:pPr>
              <w:spacing w:before="60" w:line="150" w:lineRule="exact"/>
              <w:ind w:right="57"/>
              <w:jc w:val="right"/>
              <w:rPr>
                <w:rFonts w:ascii="Arial" w:hAnsi="Arial" w:cs="Arial"/>
                <w:color w:val="000000"/>
                <w:sz w:val="14"/>
                <w:szCs w:val="14"/>
              </w:rPr>
            </w:pPr>
            <w:r w:rsidRPr="00A27417">
              <w:rPr>
                <w:rFonts w:ascii="Arial" w:hAnsi="Arial" w:cs="Arial"/>
                <w:color w:val="000000"/>
                <w:sz w:val="14"/>
                <w:szCs w:val="14"/>
              </w:rPr>
              <w:t>48,5</w:t>
            </w:r>
          </w:p>
        </w:tc>
        <w:tc>
          <w:tcPr>
            <w:tcW w:w="517" w:type="dxa"/>
            <w:tcBorders>
              <w:top w:val="nil"/>
              <w:left w:val="single" w:sz="6" w:space="0" w:color="auto"/>
              <w:bottom w:val="nil"/>
              <w:right w:val="single" w:sz="6" w:space="0" w:color="auto"/>
            </w:tcBorders>
            <w:vAlign w:val="bottom"/>
          </w:tcPr>
          <w:p w14:paraId="7AF33AC9" w14:textId="77777777" w:rsidR="0009066A" w:rsidRPr="00A27417" w:rsidRDefault="0009066A" w:rsidP="008436D3">
            <w:pPr>
              <w:spacing w:before="6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602329A7" w14:textId="1802897F" w:rsidR="0009066A" w:rsidRPr="00814A1B" w:rsidRDefault="0009066A" w:rsidP="008436D3">
            <w:pPr>
              <w:spacing w:before="60" w:line="15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49,7</w:t>
            </w:r>
          </w:p>
        </w:tc>
        <w:tc>
          <w:tcPr>
            <w:tcW w:w="518" w:type="dxa"/>
            <w:tcBorders>
              <w:top w:val="nil"/>
              <w:left w:val="single" w:sz="6" w:space="0" w:color="auto"/>
              <w:bottom w:val="nil"/>
              <w:right w:val="single" w:sz="6" w:space="0" w:color="auto"/>
            </w:tcBorders>
            <w:vAlign w:val="bottom"/>
          </w:tcPr>
          <w:p w14:paraId="4001D671" w14:textId="77777777" w:rsidR="0009066A" w:rsidRPr="00B61CBC" w:rsidRDefault="0009066A" w:rsidP="008436D3">
            <w:pPr>
              <w:pStyle w:val="12"/>
              <w:spacing w:before="60" w:line="150" w:lineRule="exact"/>
              <w:ind w:left="113" w:right="57"/>
              <w:jc w:val="right"/>
            </w:pPr>
          </w:p>
        </w:tc>
        <w:tc>
          <w:tcPr>
            <w:tcW w:w="518" w:type="dxa"/>
            <w:tcBorders>
              <w:top w:val="nil"/>
              <w:left w:val="single" w:sz="6" w:space="0" w:color="auto"/>
              <w:bottom w:val="nil"/>
              <w:right w:val="single" w:sz="6" w:space="0" w:color="auto"/>
            </w:tcBorders>
            <w:vAlign w:val="bottom"/>
          </w:tcPr>
          <w:p w14:paraId="218C80AC" w14:textId="346178AC" w:rsidR="0009066A" w:rsidRPr="00DB3B22" w:rsidRDefault="0009066A" w:rsidP="008436D3">
            <w:pPr>
              <w:pStyle w:val="12"/>
              <w:spacing w:before="60" w:line="150" w:lineRule="exact"/>
              <w:ind w:left="113" w:right="57"/>
              <w:jc w:val="right"/>
            </w:pPr>
            <w:r w:rsidRPr="00DB3B22">
              <w:t>49,0</w:t>
            </w:r>
          </w:p>
        </w:tc>
        <w:tc>
          <w:tcPr>
            <w:tcW w:w="518" w:type="dxa"/>
            <w:tcBorders>
              <w:top w:val="nil"/>
              <w:left w:val="single" w:sz="6" w:space="0" w:color="auto"/>
              <w:bottom w:val="nil"/>
              <w:right w:val="single" w:sz="6" w:space="0" w:color="auto"/>
            </w:tcBorders>
            <w:vAlign w:val="bottom"/>
          </w:tcPr>
          <w:p w14:paraId="2631153C" w14:textId="77777777" w:rsidR="0009066A" w:rsidRPr="00D63442" w:rsidRDefault="0009066A" w:rsidP="008436D3">
            <w:pPr>
              <w:pStyle w:val="12"/>
              <w:spacing w:before="60" w:line="150" w:lineRule="exact"/>
              <w:ind w:left="113" w:right="57"/>
              <w:jc w:val="right"/>
              <w:rPr>
                <w:i/>
              </w:rPr>
            </w:pPr>
          </w:p>
        </w:tc>
        <w:tc>
          <w:tcPr>
            <w:tcW w:w="2621" w:type="dxa"/>
            <w:tcBorders>
              <w:top w:val="nil"/>
              <w:left w:val="single" w:sz="6" w:space="0" w:color="auto"/>
              <w:bottom w:val="nil"/>
            </w:tcBorders>
            <w:vAlign w:val="bottom"/>
          </w:tcPr>
          <w:p w14:paraId="440874F7" w14:textId="7E8AFE84" w:rsidR="0009066A" w:rsidRPr="00CB40CF" w:rsidRDefault="0009066A" w:rsidP="008436D3">
            <w:pPr>
              <w:pStyle w:val="12"/>
              <w:spacing w:before="60" w:line="150" w:lineRule="exact"/>
              <w:ind w:left="57"/>
              <w:rPr>
                <w:i/>
                <w:color w:val="000000"/>
                <w:lang w:val="en-US"/>
              </w:rPr>
            </w:pPr>
            <w:r w:rsidRPr="00BD742B">
              <w:rPr>
                <w:i/>
                <w:color w:val="000000"/>
                <w:lang w:val="en-US"/>
              </w:rPr>
              <w:t xml:space="preserve">5.5.2. </w:t>
            </w:r>
            <w:r w:rsidRPr="00326558">
              <w:rPr>
                <w:i/>
                <w:lang w:val="en-US"/>
              </w:rPr>
              <w:t>Proportion</w:t>
            </w:r>
            <w:r w:rsidRPr="00A27417">
              <w:rPr>
                <w:i/>
                <w:color w:val="000000"/>
                <w:lang w:val="en-US"/>
              </w:rPr>
              <w:t xml:space="preserve"> </w:t>
            </w:r>
            <w:r w:rsidRPr="00CA046C">
              <w:rPr>
                <w:i/>
                <w:color w:val="000000"/>
                <w:lang w:val="en-US"/>
              </w:rPr>
              <w:t>of</w:t>
            </w:r>
            <w:r w:rsidRPr="00A27417">
              <w:rPr>
                <w:i/>
                <w:color w:val="000000"/>
                <w:lang w:val="en-US"/>
              </w:rPr>
              <w:t xml:space="preserve"> </w:t>
            </w:r>
            <w:r w:rsidRPr="00CA046C">
              <w:rPr>
                <w:i/>
                <w:color w:val="000000"/>
                <w:lang w:val="en-US"/>
              </w:rPr>
              <w:t>women</w:t>
            </w:r>
            <w:r w:rsidRPr="00A27417">
              <w:rPr>
                <w:i/>
                <w:color w:val="000000"/>
                <w:lang w:val="en-US"/>
              </w:rPr>
              <w:t xml:space="preserve"> </w:t>
            </w:r>
            <w:r w:rsidRPr="00A27417">
              <w:rPr>
                <w:lang w:val="en-US"/>
              </w:rPr>
              <w:br/>
            </w:r>
            <w:r w:rsidRPr="00CA046C">
              <w:rPr>
                <w:i/>
                <w:color w:val="000000"/>
                <w:lang w:val="en-US"/>
              </w:rPr>
              <w:t>in</w:t>
            </w:r>
            <w:r w:rsidRPr="00A27417">
              <w:rPr>
                <w:i/>
                <w:color w:val="000000"/>
                <w:lang w:val="en-US"/>
              </w:rPr>
              <w:t xml:space="preserve"> </w:t>
            </w:r>
            <w:r w:rsidRPr="00CA046C">
              <w:rPr>
                <w:i/>
                <w:color w:val="000000"/>
                <w:lang w:val="en-US"/>
              </w:rPr>
              <w:t>managerial</w:t>
            </w:r>
            <w:r w:rsidRPr="00A27417">
              <w:rPr>
                <w:i/>
                <w:color w:val="000000"/>
                <w:lang w:val="en-US"/>
              </w:rPr>
              <w:t xml:space="preserve"> </w:t>
            </w:r>
            <w:r w:rsidRPr="00CA046C">
              <w:rPr>
                <w:i/>
                <w:color w:val="000000"/>
                <w:lang w:val="en-US"/>
              </w:rPr>
              <w:t>positions</w:t>
            </w:r>
            <w:r w:rsidRPr="00332EB3">
              <w:rPr>
                <w:color w:val="000000"/>
                <w:spacing w:val="-2"/>
                <w:vertAlign w:val="superscript"/>
                <w:lang w:val="en-US"/>
              </w:rPr>
              <w:t>1</w:t>
            </w:r>
            <w:r w:rsidR="00AB59E4" w:rsidRPr="00AB59E4">
              <w:rPr>
                <w:color w:val="000000"/>
                <w:spacing w:val="-2"/>
                <w:vertAlign w:val="superscript"/>
                <w:lang w:val="en-US"/>
              </w:rPr>
              <w:t>3</w:t>
            </w:r>
            <w:r w:rsidRPr="00A27417">
              <w:rPr>
                <w:color w:val="000000"/>
                <w:spacing w:val="-2"/>
                <w:vertAlign w:val="superscript"/>
                <w:lang w:val="en-US"/>
              </w:rPr>
              <w:t>)</w:t>
            </w:r>
            <w:r w:rsidRPr="00A27417">
              <w:rPr>
                <w:i/>
                <w:color w:val="000000"/>
                <w:lang w:val="en-US"/>
              </w:rPr>
              <w:t xml:space="preserve">, </w:t>
            </w:r>
            <w:r>
              <w:rPr>
                <w:i/>
                <w:color w:val="000000"/>
                <w:lang w:val="en-US"/>
              </w:rPr>
              <w:t>percent</w:t>
            </w:r>
          </w:p>
        </w:tc>
      </w:tr>
      <w:tr w:rsidR="0009066A" w:rsidRPr="00D42306" w14:paraId="11CCDC76" w14:textId="77777777" w:rsidTr="006A1FED">
        <w:trPr>
          <w:cantSplit/>
          <w:jc w:val="center"/>
        </w:trPr>
        <w:tc>
          <w:tcPr>
            <w:tcW w:w="2607" w:type="dxa"/>
            <w:tcBorders>
              <w:top w:val="nil"/>
              <w:left w:val="nil"/>
              <w:bottom w:val="nil"/>
              <w:right w:val="single" w:sz="6" w:space="0" w:color="auto"/>
            </w:tcBorders>
            <w:vAlign w:val="bottom"/>
          </w:tcPr>
          <w:p w14:paraId="75C24584" w14:textId="61EC44A0" w:rsidR="0009066A" w:rsidRPr="003B7B6E" w:rsidRDefault="0009066A" w:rsidP="008436D3">
            <w:pPr>
              <w:pStyle w:val="12"/>
              <w:spacing w:before="60" w:line="150" w:lineRule="exact"/>
              <w:ind w:right="85"/>
              <w:rPr>
                <w:color w:val="000000"/>
                <w:spacing w:val="-2"/>
              </w:rPr>
            </w:pPr>
            <w:r w:rsidRPr="003B7B6E">
              <w:rPr>
                <w:color w:val="000000"/>
                <w:spacing w:val="-2"/>
              </w:rPr>
              <w:t xml:space="preserve">5.b.1. </w:t>
            </w:r>
            <w:proofErr w:type="gramStart"/>
            <w:r w:rsidRPr="003B7B6E">
              <w:rPr>
                <w:color w:val="000000"/>
                <w:spacing w:val="-2"/>
              </w:rPr>
              <w:t xml:space="preserve">Доля людей, имеющих </w:t>
            </w:r>
            <w:r w:rsidRPr="003B7B6E">
              <w:rPr>
                <w:color w:val="000000"/>
                <w:spacing w:val="-2"/>
              </w:rPr>
              <w:br/>
              <w:t xml:space="preserve">мобильный телефон, в разбивке </w:t>
            </w:r>
            <w:r w:rsidRPr="003B7B6E">
              <w:rPr>
                <w:color w:val="000000"/>
                <w:spacing w:val="-2"/>
              </w:rPr>
              <w:br/>
              <w:t>по полу</w:t>
            </w:r>
            <w:r w:rsidR="00AB59E4">
              <w:rPr>
                <w:color w:val="000000"/>
                <w:spacing w:val="-2"/>
                <w:vertAlign w:val="superscript"/>
              </w:rPr>
              <w:t>8</w:t>
            </w:r>
            <w:r w:rsidRPr="003B7B6E">
              <w:rPr>
                <w:color w:val="000000"/>
                <w:spacing w:val="-2"/>
                <w:vertAlign w:val="superscript"/>
              </w:rPr>
              <w:t>)</w:t>
            </w:r>
            <w:r w:rsidRPr="003B7B6E">
              <w:rPr>
                <w:color w:val="000000"/>
                <w:spacing w:val="-2"/>
              </w:rPr>
              <w:t>, процентов</w:t>
            </w:r>
            <w:proofErr w:type="gramEnd"/>
          </w:p>
        </w:tc>
        <w:tc>
          <w:tcPr>
            <w:tcW w:w="517" w:type="dxa"/>
            <w:tcBorders>
              <w:top w:val="nil"/>
              <w:left w:val="single" w:sz="6" w:space="0" w:color="auto"/>
              <w:bottom w:val="nil"/>
              <w:right w:val="single" w:sz="6" w:space="0" w:color="auto"/>
            </w:tcBorders>
            <w:vAlign w:val="bottom"/>
          </w:tcPr>
          <w:p w14:paraId="38F1DA21" w14:textId="77777777" w:rsidR="0009066A" w:rsidRPr="00A27417" w:rsidRDefault="0009066A" w:rsidP="008436D3">
            <w:pPr>
              <w:spacing w:before="6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314A0386" w14:textId="77777777" w:rsidR="0009066A" w:rsidRDefault="0009066A" w:rsidP="008436D3">
            <w:pPr>
              <w:spacing w:before="6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7F75F5DB" w14:textId="77777777" w:rsidR="0009066A" w:rsidRPr="00A27417" w:rsidRDefault="0009066A" w:rsidP="008436D3">
            <w:pPr>
              <w:spacing w:before="6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6B65CC04" w14:textId="77777777" w:rsidR="0009066A" w:rsidRPr="00A27417" w:rsidRDefault="0009066A" w:rsidP="008436D3">
            <w:pPr>
              <w:spacing w:before="60" w:line="150" w:lineRule="exact"/>
              <w:ind w:right="57"/>
              <w:jc w:val="right"/>
              <w:rPr>
                <w:rFonts w:ascii="Arial" w:hAnsi="Arial" w:cs="Arial"/>
                <w:color w:val="000000"/>
                <w:sz w:val="14"/>
                <w:szCs w:val="14"/>
              </w:rPr>
            </w:pPr>
          </w:p>
        </w:tc>
        <w:tc>
          <w:tcPr>
            <w:tcW w:w="517" w:type="dxa"/>
            <w:tcBorders>
              <w:top w:val="nil"/>
              <w:left w:val="single" w:sz="6" w:space="0" w:color="auto"/>
              <w:bottom w:val="nil"/>
              <w:right w:val="single" w:sz="6" w:space="0" w:color="auto"/>
            </w:tcBorders>
            <w:vAlign w:val="bottom"/>
          </w:tcPr>
          <w:p w14:paraId="3B50A03A" w14:textId="56081FB7" w:rsidR="0009066A" w:rsidRPr="00A27417" w:rsidRDefault="0009066A" w:rsidP="008436D3">
            <w:pPr>
              <w:spacing w:before="60" w:line="150" w:lineRule="exact"/>
              <w:ind w:right="57"/>
              <w:jc w:val="right"/>
              <w:rPr>
                <w:rFonts w:ascii="Arial" w:hAnsi="Arial" w:cs="Arial"/>
                <w:color w:val="000000"/>
                <w:sz w:val="14"/>
                <w:szCs w:val="14"/>
              </w:rPr>
            </w:pPr>
            <w:r>
              <w:rPr>
                <w:rFonts w:ascii="Arial" w:hAnsi="Arial" w:cs="Arial"/>
                <w:color w:val="000000"/>
                <w:sz w:val="14"/>
                <w:szCs w:val="14"/>
                <w:lang w:val="en-US"/>
              </w:rPr>
              <w:t>94,8</w:t>
            </w:r>
          </w:p>
        </w:tc>
        <w:tc>
          <w:tcPr>
            <w:tcW w:w="518" w:type="dxa"/>
            <w:tcBorders>
              <w:top w:val="nil"/>
              <w:left w:val="single" w:sz="6" w:space="0" w:color="auto"/>
              <w:bottom w:val="nil"/>
              <w:right w:val="single" w:sz="6" w:space="0" w:color="auto"/>
            </w:tcBorders>
            <w:vAlign w:val="bottom"/>
          </w:tcPr>
          <w:p w14:paraId="1F1FA4C4" w14:textId="10B58DD2" w:rsidR="0009066A" w:rsidRPr="00814A1B" w:rsidRDefault="0009066A" w:rsidP="008436D3">
            <w:pPr>
              <w:spacing w:before="60" w:line="15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97,0</w:t>
            </w:r>
          </w:p>
        </w:tc>
        <w:tc>
          <w:tcPr>
            <w:tcW w:w="518" w:type="dxa"/>
            <w:tcBorders>
              <w:top w:val="nil"/>
              <w:left w:val="single" w:sz="6" w:space="0" w:color="auto"/>
              <w:bottom w:val="nil"/>
              <w:right w:val="single" w:sz="6" w:space="0" w:color="auto"/>
            </w:tcBorders>
            <w:vAlign w:val="bottom"/>
          </w:tcPr>
          <w:p w14:paraId="1C00C8EC" w14:textId="200E58B4" w:rsidR="0009066A" w:rsidRPr="00B61CBC" w:rsidRDefault="0009066A" w:rsidP="008436D3">
            <w:pPr>
              <w:pStyle w:val="12"/>
              <w:spacing w:before="60" w:line="150" w:lineRule="exact"/>
              <w:ind w:left="113" w:right="57"/>
              <w:jc w:val="right"/>
            </w:pPr>
            <w:r w:rsidRPr="00B61CBC">
              <w:t>97,3</w:t>
            </w:r>
          </w:p>
        </w:tc>
        <w:tc>
          <w:tcPr>
            <w:tcW w:w="518" w:type="dxa"/>
            <w:tcBorders>
              <w:top w:val="nil"/>
              <w:left w:val="single" w:sz="6" w:space="0" w:color="auto"/>
              <w:bottom w:val="nil"/>
              <w:right w:val="single" w:sz="6" w:space="0" w:color="auto"/>
            </w:tcBorders>
            <w:vAlign w:val="bottom"/>
          </w:tcPr>
          <w:p w14:paraId="6528D7C7" w14:textId="616DB9B2" w:rsidR="0009066A" w:rsidRPr="00DB3B22" w:rsidRDefault="0009066A" w:rsidP="008436D3">
            <w:pPr>
              <w:pStyle w:val="12"/>
              <w:spacing w:before="60" w:line="150" w:lineRule="exact"/>
              <w:ind w:left="113" w:right="57"/>
              <w:jc w:val="right"/>
            </w:pPr>
            <w:r w:rsidRPr="00DB3B22">
              <w:t>98,1</w:t>
            </w:r>
          </w:p>
        </w:tc>
        <w:tc>
          <w:tcPr>
            <w:tcW w:w="518" w:type="dxa"/>
            <w:tcBorders>
              <w:top w:val="nil"/>
              <w:left w:val="single" w:sz="6" w:space="0" w:color="auto"/>
              <w:bottom w:val="nil"/>
              <w:right w:val="single" w:sz="6" w:space="0" w:color="auto"/>
            </w:tcBorders>
            <w:vAlign w:val="bottom"/>
          </w:tcPr>
          <w:p w14:paraId="6AEAE986" w14:textId="7F398F22" w:rsidR="0009066A" w:rsidRPr="005460CA" w:rsidRDefault="0009066A" w:rsidP="008436D3">
            <w:pPr>
              <w:pStyle w:val="12"/>
              <w:spacing w:before="60" w:line="150" w:lineRule="exact"/>
              <w:ind w:left="113" w:right="57"/>
              <w:jc w:val="right"/>
            </w:pPr>
            <w:r w:rsidRPr="005460CA">
              <w:t>98,8</w:t>
            </w:r>
          </w:p>
        </w:tc>
        <w:tc>
          <w:tcPr>
            <w:tcW w:w="2621" w:type="dxa"/>
            <w:tcBorders>
              <w:top w:val="nil"/>
              <w:left w:val="single" w:sz="6" w:space="0" w:color="auto"/>
              <w:bottom w:val="nil"/>
            </w:tcBorders>
            <w:vAlign w:val="bottom"/>
          </w:tcPr>
          <w:p w14:paraId="510D99AA" w14:textId="4D6CF0A0" w:rsidR="0009066A" w:rsidRPr="003B7B6E" w:rsidRDefault="0009066A" w:rsidP="008436D3">
            <w:pPr>
              <w:pStyle w:val="12"/>
              <w:spacing w:before="60" w:line="150" w:lineRule="exact"/>
              <w:ind w:left="57"/>
              <w:rPr>
                <w:i/>
                <w:color w:val="000000"/>
                <w:lang w:val="en-US"/>
              </w:rPr>
            </w:pPr>
            <w:proofErr w:type="gramStart"/>
            <w:r w:rsidRPr="003B7B6E">
              <w:rPr>
                <w:i/>
                <w:color w:val="000000"/>
                <w:lang w:val="en-US"/>
              </w:rPr>
              <w:t>5.b.1</w:t>
            </w:r>
            <w:proofErr w:type="gramEnd"/>
            <w:r w:rsidRPr="003B7B6E">
              <w:rPr>
                <w:i/>
                <w:color w:val="000000"/>
                <w:lang w:val="en-US"/>
              </w:rPr>
              <w:t>.</w:t>
            </w:r>
            <w:r w:rsidRPr="003B7B6E">
              <w:rPr>
                <w:color w:val="000000"/>
                <w:spacing w:val="-2"/>
                <w:lang w:val="en-US"/>
              </w:rPr>
              <w:t xml:space="preserve"> </w:t>
            </w:r>
            <w:r w:rsidRPr="003B7B6E">
              <w:rPr>
                <w:i/>
                <w:color w:val="000000"/>
                <w:lang w:val="en-US"/>
              </w:rPr>
              <w:t xml:space="preserve">Proportion of individuals who own a mobile </w:t>
            </w:r>
            <w:r w:rsidRPr="003B7B6E">
              <w:rPr>
                <w:i/>
                <w:lang w:val="en-US"/>
              </w:rPr>
              <w:t>telephone</w:t>
            </w:r>
            <w:r w:rsidRPr="003B7B6E">
              <w:rPr>
                <w:i/>
                <w:color w:val="000000"/>
                <w:lang w:val="en-US"/>
              </w:rPr>
              <w:t>, by sex</w:t>
            </w:r>
            <w:r w:rsidR="00AB59E4" w:rsidRPr="00AB59E4">
              <w:rPr>
                <w:i/>
                <w:color w:val="000000"/>
                <w:vertAlign w:val="superscript"/>
                <w:lang w:val="en-US"/>
              </w:rPr>
              <w:t>8</w:t>
            </w:r>
            <w:r w:rsidRPr="003B7B6E">
              <w:rPr>
                <w:i/>
                <w:color w:val="000000"/>
                <w:vertAlign w:val="superscript"/>
                <w:lang w:val="en-US"/>
              </w:rPr>
              <w:t>)</w:t>
            </w:r>
            <w:r w:rsidRPr="003B7B6E">
              <w:rPr>
                <w:i/>
                <w:color w:val="000000"/>
                <w:lang w:val="en-US"/>
              </w:rPr>
              <w:t>, percent</w:t>
            </w:r>
          </w:p>
        </w:tc>
      </w:tr>
      <w:tr w:rsidR="0009066A" w:rsidRPr="00FA52C5" w14:paraId="49BD3135" w14:textId="77777777" w:rsidTr="006A1FED">
        <w:trPr>
          <w:cantSplit/>
          <w:jc w:val="center"/>
        </w:trPr>
        <w:tc>
          <w:tcPr>
            <w:tcW w:w="2607" w:type="dxa"/>
            <w:tcBorders>
              <w:top w:val="nil"/>
              <w:left w:val="nil"/>
              <w:bottom w:val="nil"/>
              <w:right w:val="single" w:sz="6" w:space="0" w:color="auto"/>
            </w:tcBorders>
            <w:vAlign w:val="bottom"/>
          </w:tcPr>
          <w:p w14:paraId="6A799EDE" w14:textId="7A1592EB" w:rsidR="0009066A" w:rsidRPr="003B7B6E" w:rsidRDefault="0009066A" w:rsidP="008436D3">
            <w:pPr>
              <w:pStyle w:val="12"/>
              <w:spacing w:before="60" w:line="150" w:lineRule="exact"/>
              <w:ind w:left="113"/>
              <w:rPr>
                <w:color w:val="000000"/>
                <w:spacing w:val="-2"/>
              </w:rPr>
            </w:pPr>
            <w:r w:rsidRPr="003B7B6E">
              <w:rPr>
                <w:spacing w:val="-4"/>
              </w:rPr>
              <w:t>Женщины</w:t>
            </w:r>
          </w:p>
        </w:tc>
        <w:tc>
          <w:tcPr>
            <w:tcW w:w="517" w:type="dxa"/>
            <w:tcBorders>
              <w:top w:val="nil"/>
              <w:left w:val="single" w:sz="6" w:space="0" w:color="auto"/>
              <w:bottom w:val="nil"/>
              <w:right w:val="single" w:sz="6" w:space="0" w:color="auto"/>
            </w:tcBorders>
            <w:vAlign w:val="bottom"/>
          </w:tcPr>
          <w:p w14:paraId="56D09E1D" w14:textId="77777777" w:rsidR="0009066A" w:rsidRPr="00A27417" w:rsidRDefault="0009066A" w:rsidP="008436D3">
            <w:pPr>
              <w:spacing w:before="6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1C4E94DB" w14:textId="77777777" w:rsidR="0009066A" w:rsidRDefault="0009066A" w:rsidP="008436D3">
            <w:pPr>
              <w:spacing w:before="6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0DB152A1" w14:textId="77777777" w:rsidR="0009066A" w:rsidRPr="00A27417" w:rsidRDefault="0009066A" w:rsidP="008436D3">
            <w:pPr>
              <w:spacing w:before="6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66BB9F63" w14:textId="77777777" w:rsidR="0009066A" w:rsidRPr="00A27417" w:rsidRDefault="0009066A" w:rsidP="008436D3">
            <w:pPr>
              <w:spacing w:before="60" w:line="150" w:lineRule="exact"/>
              <w:ind w:right="57"/>
              <w:jc w:val="right"/>
              <w:rPr>
                <w:rFonts w:ascii="Arial" w:hAnsi="Arial" w:cs="Arial"/>
                <w:color w:val="000000"/>
                <w:sz w:val="14"/>
                <w:szCs w:val="14"/>
              </w:rPr>
            </w:pPr>
          </w:p>
        </w:tc>
        <w:tc>
          <w:tcPr>
            <w:tcW w:w="517" w:type="dxa"/>
            <w:tcBorders>
              <w:top w:val="nil"/>
              <w:left w:val="single" w:sz="6" w:space="0" w:color="auto"/>
              <w:bottom w:val="nil"/>
              <w:right w:val="single" w:sz="6" w:space="0" w:color="auto"/>
            </w:tcBorders>
            <w:vAlign w:val="bottom"/>
          </w:tcPr>
          <w:p w14:paraId="46DE7BF2" w14:textId="28B24B51" w:rsidR="0009066A" w:rsidRDefault="0009066A" w:rsidP="008436D3">
            <w:pPr>
              <w:spacing w:before="60" w:line="150" w:lineRule="exact"/>
              <w:ind w:right="57"/>
              <w:jc w:val="right"/>
              <w:rPr>
                <w:rFonts w:ascii="Arial" w:hAnsi="Arial" w:cs="Arial"/>
                <w:color w:val="000000"/>
                <w:sz w:val="14"/>
                <w:szCs w:val="14"/>
                <w:lang w:val="en-US"/>
              </w:rPr>
            </w:pPr>
            <w:r>
              <w:rPr>
                <w:rFonts w:ascii="Arial" w:hAnsi="Arial" w:cs="Arial"/>
                <w:color w:val="000000"/>
                <w:sz w:val="14"/>
                <w:szCs w:val="14"/>
                <w:lang w:val="en-US"/>
              </w:rPr>
              <w:t>94,6</w:t>
            </w:r>
          </w:p>
        </w:tc>
        <w:tc>
          <w:tcPr>
            <w:tcW w:w="518" w:type="dxa"/>
            <w:tcBorders>
              <w:top w:val="nil"/>
              <w:left w:val="single" w:sz="6" w:space="0" w:color="auto"/>
              <w:bottom w:val="nil"/>
              <w:right w:val="single" w:sz="6" w:space="0" w:color="auto"/>
            </w:tcBorders>
            <w:vAlign w:val="bottom"/>
          </w:tcPr>
          <w:p w14:paraId="6045CABA" w14:textId="5B002556" w:rsidR="0009066A" w:rsidRPr="00814A1B" w:rsidRDefault="0009066A" w:rsidP="008436D3">
            <w:pPr>
              <w:spacing w:before="60" w:line="15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97,0</w:t>
            </w:r>
          </w:p>
        </w:tc>
        <w:tc>
          <w:tcPr>
            <w:tcW w:w="518" w:type="dxa"/>
            <w:tcBorders>
              <w:top w:val="nil"/>
              <w:left w:val="single" w:sz="6" w:space="0" w:color="auto"/>
              <w:bottom w:val="nil"/>
              <w:right w:val="single" w:sz="6" w:space="0" w:color="auto"/>
            </w:tcBorders>
            <w:vAlign w:val="bottom"/>
          </w:tcPr>
          <w:p w14:paraId="707F3D46" w14:textId="2FA535F3" w:rsidR="0009066A" w:rsidRPr="00B61CBC" w:rsidRDefault="0009066A" w:rsidP="008436D3">
            <w:pPr>
              <w:pStyle w:val="12"/>
              <w:spacing w:before="60" w:line="150" w:lineRule="exact"/>
              <w:ind w:left="113" w:right="57"/>
              <w:jc w:val="right"/>
            </w:pPr>
            <w:r w:rsidRPr="00B61CBC">
              <w:t>97,4</w:t>
            </w:r>
          </w:p>
        </w:tc>
        <w:tc>
          <w:tcPr>
            <w:tcW w:w="518" w:type="dxa"/>
            <w:tcBorders>
              <w:top w:val="nil"/>
              <w:left w:val="single" w:sz="6" w:space="0" w:color="auto"/>
              <w:bottom w:val="nil"/>
              <w:right w:val="single" w:sz="6" w:space="0" w:color="auto"/>
            </w:tcBorders>
            <w:vAlign w:val="bottom"/>
          </w:tcPr>
          <w:p w14:paraId="5C5EA25C" w14:textId="70137FB8" w:rsidR="0009066A" w:rsidRPr="00DB3B22" w:rsidRDefault="0009066A" w:rsidP="008436D3">
            <w:pPr>
              <w:pStyle w:val="12"/>
              <w:spacing w:before="60" w:line="150" w:lineRule="exact"/>
              <w:ind w:left="113" w:right="57"/>
              <w:jc w:val="right"/>
            </w:pPr>
            <w:r w:rsidRPr="00DB3B22">
              <w:t>98,2</w:t>
            </w:r>
          </w:p>
        </w:tc>
        <w:tc>
          <w:tcPr>
            <w:tcW w:w="518" w:type="dxa"/>
            <w:tcBorders>
              <w:top w:val="nil"/>
              <w:left w:val="single" w:sz="6" w:space="0" w:color="auto"/>
              <w:bottom w:val="nil"/>
              <w:right w:val="single" w:sz="6" w:space="0" w:color="auto"/>
            </w:tcBorders>
            <w:vAlign w:val="bottom"/>
          </w:tcPr>
          <w:p w14:paraId="35878DE5" w14:textId="5E3502A3" w:rsidR="0009066A" w:rsidRPr="005460CA" w:rsidRDefault="0009066A" w:rsidP="008436D3">
            <w:pPr>
              <w:pStyle w:val="12"/>
              <w:spacing w:before="60" w:line="150" w:lineRule="exact"/>
              <w:ind w:left="113" w:right="57"/>
              <w:jc w:val="right"/>
            </w:pPr>
            <w:r w:rsidRPr="005460CA">
              <w:t>98,9</w:t>
            </w:r>
          </w:p>
        </w:tc>
        <w:tc>
          <w:tcPr>
            <w:tcW w:w="2621" w:type="dxa"/>
            <w:tcBorders>
              <w:top w:val="nil"/>
              <w:left w:val="single" w:sz="6" w:space="0" w:color="auto"/>
              <w:bottom w:val="nil"/>
            </w:tcBorders>
            <w:vAlign w:val="bottom"/>
          </w:tcPr>
          <w:p w14:paraId="2C5B684E" w14:textId="055ADEA0" w:rsidR="0009066A" w:rsidRPr="003B7B6E" w:rsidRDefault="0009066A" w:rsidP="008436D3">
            <w:pPr>
              <w:pStyle w:val="12"/>
              <w:spacing w:before="60" w:line="150" w:lineRule="exact"/>
              <w:ind w:left="170"/>
              <w:rPr>
                <w:i/>
                <w:color w:val="000000"/>
                <w:lang w:val="en-US"/>
              </w:rPr>
            </w:pPr>
            <w:r w:rsidRPr="003B7B6E">
              <w:rPr>
                <w:i/>
                <w:spacing w:val="-4"/>
                <w:lang w:val="en-US"/>
              </w:rPr>
              <w:t>Female</w:t>
            </w:r>
          </w:p>
        </w:tc>
      </w:tr>
      <w:tr w:rsidR="0009066A" w:rsidRPr="00FA52C5" w14:paraId="00C44D08" w14:textId="77777777" w:rsidTr="006A1FED">
        <w:trPr>
          <w:cantSplit/>
          <w:jc w:val="center"/>
        </w:trPr>
        <w:tc>
          <w:tcPr>
            <w:tcW w:w="2607" w:type="dxa"/>
            <w:tcBorders>
              <w:top w:val="nil"/>
              <w:left w:val="nil"/>
              <w:bottom w:val="nil"/>
              <w:right w:val="single" w:sz="6" w:space="0" w:color="auto"/>
            </w:tcBorders>
            <w:vAlign w:val="bottom"/>
          </w:tcPr>
          <w:p w14:paraId="5E1D371A" w14:textId="05CBD904" w:rsidR="0009066A" w:rsidRPr="00A3502C" w:rsidRDefault="0009066A" w:rsidP="008436D3">
            <w:pPr>
              <w:pStyle w:val="12"/>
              <w:spacing w:before="60" w:line="150" w:lineRule="exact"/>
              <w:ind w:left="113"/>
              <w:rPr>
                <w:spacing w:val="-4"/>
              </w:rPr>
            </w:pPr>
            <w:r w:rsidRPr="00A3502C">
              <w:rPr>
                <w:spacing w:val="-4"/>
              </w:rPr>
              <w:t>Мужчины</w:t>
            </w:r>
          </w:p>
        </w:tc>
        <w:tc>
          <w:tcPr>
            <w:tcW w:w="517" w:type="dxa"/>
            <w:tcBorders>
              <w:top w:val="nil"/>
              <w:left w:val="single" w:sz="6" w:space="0" w:color="auto"/>
              <w:bottom w:val="nil"/>
              <w:right w:val="single" w:sz="6" w:space="0" w:color="auto"/>
            </w:tcBorders>
            <w:vAlign w:val="bottom"/>
          </w:tcPr>
          <w:p w14:paraId="21D7D3D6" w14:textId="77777777" w:rsidR="0009066A" w:rsidRPr="00A27417" w:rsidRDefault="0009066A" w:rsidP="008436D3">
            <w:pPr>
              <w:spacing w:before="6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6FE68817" w14:textId="77777777" w:rsidR="0009066A" w:rsidRDefault="0009066A" w:rsidP="008436D3">
            <w:pPr>
              <w:spacing w:before="6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79FFC1E7" w14:textId="77777777" w:rsidR="0009066A" w:rsidRPr="00A27417" w:rsidRDefault="0009066A" w:rsidP="008436D3">
            <w:pPr>
              <w:spacing w:before="60" w:line="150" w:lineRule="exact"/>
              <w:ind w:right="57"/>
              <w:jc w:val="right"/>
              <w:rPr>
                <w:rFonts w:ascii="Arial" w:hAnsi="Arial" w:cs="Arial"/>
                <w:color w:val="000000"/>
                <w:sz w:val="14"/>
                <w:szCs w:val="14"/>
              </w:rPr>
            </w:pPr>
          </w:p>
        </w:tc>
        <w:tc>
          <w:tcPr>
            <w:tcW w:w="518" w:type="dxa"/>
            <w:tcBorders>
              <w:top w:val="nil"/>
              <w:left w:val="single" w:sz="6" w:space="0" w:color="auto"/>
              <w:bottom w:val="nil"/>
              <w:right w:val="single" w:sz="6" w:space="0" w:color="auto"/>
            </w:tcBorders>
            <w:vAlign w:val="bottom"/>
          </w:tcPr>
          <w:p w14:paraId="63BEBC2B" w14:textId="77777777" w:rsidR="0009066A" w:rsidRPr="00A27417" w:rsidRDefault="0009066A" w:rsidP="008436D3">
            <w:pPr>
              <w:spacing w:before="60" w:line="150" w:lineRule="exact"/>
              <w:ind w:right="57"/>
              <w:jc w:val="right"/>
              <w:rPr>
                <w:rFonts w:ascii="Arial" w:hAnsi="Arial" w:cs="Arial"/>
                <w:color w:val="000000"/>
                <w:sz w:val="14"/>
                <w:szCs w:val="14"/>
              </w:rPr>
            </w:pPr>
          </w:p>
        </w:tc>
        <w:tc>
          <w:tcPr>
            <w:tcW w:w="517" w:type="dxa"/>
            <w:tcBorders>
              <w:top w:val="nil"/>
              <w:left w:val="single" w:sz="6" w:space="0" w:color="auto"/>
              <w:bottom w:val="nil"/>
              <w:right w:val="single" w:sz="6" w:space="0" w:color="auto"/>
            </w:tcBorders>
            <w:vAlign w:val="bottom"/>
          </w:tcPr>
          <w:p w14:paraId="2745A433" w14:textId="78512F44" w:rsidR="0009066A" w:rsidRDefault="0009066A" w:rsidP="008436D3">
            <w:pPr>
              <w:spacing w:before="60" w:line="150" w:lineRule="exact"/>
              <w:ind w:right="57"/>
              <w:jc w:val="right"/>
              <w:rPr>
                <w:rFonts w:ascii="Arial" w:hAnsi="Arial" w:cs="Arial"/>
                <w:color w:val="000000"/>
                <w:sz w:val="14"/>
                <w:szCs w:val="14"/>
                <w:lang w:val="en-US"/>
              </w:rPr>
            </w:pPr>
            <w:r w:rsidRPr="005B3E40">
              <w:rPr>
                <w:rFonts w:ascii="Arial" w:hAnsi="Arial" w:cs="Arial"/>
                <w:sz w:val="14"/>
                <w:szCs w:val="14"/>
                <w:lang w:val="en-US"/>
              </w:rPr>
              <w:t>95</w:t>
            </w:r>
            <w:r w:rsidRPr="005B3E40">
              <w:rPr>
                <w:rFonts w:ascii="Arial" w:hAnsi="Arial" w:cs="Arial"/>
                <w:sz w:val="14"/>
                <w:szCs w:val="14"/>
              </w:rPr>
              <w:t>,0</w:t>
            </w:r>
          </w:p>
        </w:tc>
        <w:tc>
          <w:tcPr>
            <w:tcW w:w="518" w:type="dxa"/>
            <w:tcBorders>
              <w:top w:val="nil"/>
              <w:left w:val="single" w:sz="6" w:space="0" w:color="auto"/>
              <w:bottom w:val="nil"/>
              <w:right w:val="single" w:sz="6" w:space="0" w:color="auto"/>
            </w:tcBorders>
            <w:vAlign w:val="bottom"/>
          </w:tcPr>
          <w:p w14:paraId="35B9058E" w14:textId="5D8F2D9D" w:rsidR="0009066A" w:rsidRPr="00814A1B" w:rsidRDefault="0009066A" w:rsidP="008436D3">
            <w:pPr>
              <w:spacing w:before="60" w:line="15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97,0</w:t>
            </w:r>
          </w:p>
        </w:tc>
        <w:tc>
          <w:tcPr>
            <w:tcW w:w="518" w:type="dxa"/>
            <w:tcBorders>
              <w:top w:val="nil"/>
              <w:left w:val="single" w:sz="6" w:space="0" w:color="auto"/>
              <w:bottom w:val="nil"/>
              <w:right w:val="single" w:sz="6" w:space="0" w:color="auto"/>
            </w:tcBorders>
            <w:vAlign w:val="bottom"/>
          </w:tcPr>
          <w:p w14:paraId="1616E7F0" w14:textId="58D5C377" w:rsidR="0009066A" w:rsidRPr="00B61CBC" w:rsidRDefault="0009066A" w:rsidP="008436D3">
            <w:pPr>
              <w:pStyle w:val="12"/>
              <w:spacing w:before="60" w:line="150" w:lineRule="exact"/>
              <w:ind w:left="113" w:right="57"/>
              <w:jc w:val="right"/>
            </w:pPr>
            <w:r w:rsidRPr="00B61CBC">
              <w:t>97,2</w:t>
            </w:r>
          </w:p>
        </w:tc>
        <w:tc>
          <w:tcPr>
            <w:tcW w:w="518" w:type="dxa"/>
            <w:tcBorders>
              <w:top w:val="nil"/>
              <w:left w:val="single" w:sz="6" w:space="0" w:color="auto"/>
              <w:bottom w:val="nil"/>
              <w:right w:val="single" w:sz="6" w:space="0" w:color="auto"/>
            </w:tcBorders>
            <w:vAlign w:val="bottom"/>
          </w:tcPr>
          <w:p w14:paraId="07CCA361" w14:textId="1BB8877F" w:rsidR="0009066A" w:rsidRPr="00DB3B22" w:rsidRDefault="0009066A" w:rsidP="008436D3">
            <w:pPr>
              <w:pStyle w:val="12"/>
              <w:spacing w:before="60" w:line="150" w:lineRule="exact"/>
              <w:ind w:left="113" w:right="57"/>
              <w:jc w:val="right"/>
            </w:pPr>
            <w:r w:rsidRPr="00DB3B22">
              <w:t>98,1</w:t>
            </w:r>
          </w:p>
        </w:tc>
        <w:tc>
          <w:tcPr>
            <w:tcW w:w="518" w:type="dxa"/>
            <w:tcBorders>
              <w:top w:val="nil"/>
              <w:left w:val="single" w:sz="6" w:space="0" w:color="auto"/>
              <w:bottom w:val="nil"/>
              <w:right w:val="single" w:sz="6" w:space="0" w:color="auto"/>
            </w:tcBorders>
            <w:vAlign w:val="bottom"/>
          </w:tcPr>
          <w:p w14:paraId="50A474C3" w14:textId="32B307A6" w:rsidR="0009066A" w:rsidRPr="005460CA" w:rsidRDefault="0009066A" w:rsidP="008436D3">
            <w:pPr>
              <w:pStyle w:val="12"/>
              <w:spacing w:before="60" w:line="150" w:lineRule="exact"/>
              <w:ind w:left="113" w:right="57"/>
              <w:jc w:val="right"/>
            </w:pPr>
            <w:r w:rsidRPr="005460CA">
              <w:t>98,7</w:t>
            </w:r>
          </w:p>
        </w:tc>
        <w:tc>
          <w:tcPr>
            <w:tcW w:w="2621" w:type="dxa"/>
            <w:tcBorders>
              <w:top w:val="nil"/>
              <w:left w:val="single" w:sz="6" w:space="0" w:color="auto"/>
              <w:bottom w:val="nil"/>
            </w:tcBorders>
            <w:vAlign w:val="bottom"/>
          </w:tcPr>
          <w:p w14:paraId="50204357" w14:textId="0A1B4C30" w:rsidR="0009066A" w:rsidRPr="00CB40CF" w:rsidRDefault="0009066A" w:rsidP="008436D3">
            <w:pPr>
              <w:pStyle w:val="12"/>
              <w:spacing w:before="60" w:line="150" w:lineRule="exact"/>
              <w:ind w:left="170"/>
              <w:rPr>
                <w:i/>
                <w:color w:val="000000"/>
                <w:lang w:val="en-US"/>
              </w:rPr>
            </w:pPr>
            <w:r w:rsidRPr="00A3502C">
              <w:rPr>
                <w:i/>
                <w:spacing w:val="-4"/>
                <w:lang w:val="en-US"/>
              </w:rPr>
              <w:t>Male</w:t>
            </w:r>
          </w:p>
        </w:tc>
      </w:tr>
      <w:tr w:rsidR="0009066A" w:rsidRPr="00B343DD" w14:paraId="3D190DFA" w14:textId="77777777" w:rsidTr="00326558">
        <w:trPr>
          <w:cantSplit/>
          <w:jc w:val="center"/>
        </w:trPr>
        <w:tc>
          <w:tcPr>
            <w:tcW w:w="2607" w:type="dxa"/>
            <w:tcBorders>
              <w:top w:val="nil"/>
              <w:left w:val="nil"/>
              <w:bottom w:val="nil"/>
              <w:right w:val="single" w:sz="6" w:space="0" w:color="auto"/>
            </w:tcBorders>
            <w:vAlign w:val="bottom"/>
          </w:tcPr>
          <w:p w14:paraId="6C002025" w14:textId="77777777" w:rsidR="0009066A" w:rsidRPr="005746C4" w:rsidRDefault="0009066A" w:rsidP="00811A77">
            <w:pPr>
              <w:spacing w:before="70" w:line="160" w:lineRule="exact"/>
              <w:ind w:right="85"/>
              <w:rPr>
                <w:rFonts w:ascii="Arial" w:hAnsi="Arial" w:cs="Arial"/>
                <w:b/>
                <w:color w:val="000000"/>
                <w:sz w:val="14"/>
                <w:szCs w:val="14"/>
                <w:lang w:val="en-US"/>
              </w:rPr>
            </w:pPr>
          </w:p>
        </w:tc>
        <w:tc>
          <w:tcPr>
            <w:tcW w:w="4660" w:type="dxa"/>
            <w:gridSpan w:val="9"/>
            <w:tcBorders>
              <w:top w:val="nil"/>
              <w:left w:val="single" w:sz="6" w:space="0" w:color="auto"/>
              <w:bottom w:val="nil"/>
              <w:right w:val="single" w:sz="6" w:space="0" w:color="auto"/>
            </w:tcBorders>
            <w:vAlign w:val="bottom"/>
          </w:tcPr>
          <w:p w14:paraId="5BDE1E28" w14:textId="2FADBE34" w:rsidR="0009066A" w:rsidRPr="00B343DD" w:rsidRDefault="0009066A" w:rsidP="00811A77">
            <w:pPr>
              <w:spacing w:before="70" w:line="160" w:lineRule="exact"/>
              <w:ind w:right="85"/>
              <w:jc w:val="center"/>
              <w:rPr>
                <w:rFonts w:ascii="Arial" w:hAnsi="Arial" w:cs="Arial"/>
                <w:b/>
                <w:color w:val="000000"/>
                <w:sz w:val="14"/>
                <w:szCs w:val="14"/>
              </w:rPr>
            </w:pPr>
            <w:r w:rsidRPr="00C20C6A">
              <w:rPr>
                <w:rFonts w:ascii="Arial" w:hAnsi="Arial" w:cs="Arial"/>
                <w:b/>
                <w:color w:val="000000"/>
                <w:sz w:val="14"/>
                <w:szCs w:val="14"/>
              </w:rPr>
              <w:t xml:space="preserve">Цель </w:t>
            </w:r>
            <w:r>
              <w:rPr>
                <w:rFonts w:ascii="Arial" w:hAnsi="Arial" w:cs="Arial"/>
                <w:b/>
                <w:color w:val="000000"/>
                <w:sz w:val="14"/>
                <w:szCs w:val="14"/>
              </w:rPr>
              <w:t>6</w:t>
            </w:r>
            <w:r w:rsidRPr="00E6104E">
              <w:rPr>
                <w:rFonts w:ascii="Arial" w:hAnsi="Arial" w:cs="Arial"/>
                <w:b/>
                <w:color w:val="000000"/>
                <w:sz w:val="14"/>
                <w:szCs w:val="14"/>
              </w:rPr>
              <w:t xml:space="preserve">. </w:t>
            </w:r>
            <w:r>
              <w:rPr>
                <w:rFonts w:ascii="Arial" w:hAnsi="Arial" w:cs="Arial"/>
                <w:b/>
                <w:color w:val="000000"/>
                <w:sz w:val="14"/>
                <w:szCs w:val="14"/>
              </w:rPr>
              <w:t>Чистая вода и санитария</w:t>
            </w:r>
            <w:r w:rsidRPr="002D0470">
              <w:rPr>
                <w:rFonts w:ascii="Arial" w:hAnsi="Arial" w:cs="Arial"/>
                <w:b/>
                <w:color w:val="000000"/>
                <w:sz w:val="14"/>
                <w:szCs w:val="14"/>
              </w:rPr>
              <w:t xml:space="preserve"> </w:t>
            </w:r>
            <w:r w:rsidRPr="008445ED">
              <w:rPr>
                <w:rFonts w:ascii="Arial" w:hAnsi="Arial" w:cs="Arial"/>
                <w:b/>
                <w:color w:val="000000"/>
                <w:sz w:val="14"/>
                <w:szCs w:val="14"/>
              </w:rPr>
              <w:t>/</w:t>
            </w:r>
            <w:r>
              <w:rPr>
                <w:rFonts w:ascii="Arial" w:hAnsi="Arial" w:cs="Arial"/>
                <w:b/>
                <w:color w:val="000000"/>
                <w:sz w:val="14"/>
                <w:szCs w:val="14"/>
              </w:rPr>
              <w:t xml:space="preserve"> </w:t>
            </w:r>
            <w:r w:rsidRPr="00494357">
              <w:rPr>
                <w:rFonts w:ascii="Arial" w:hAnsi="Arial" w:cs="Arial"/>
                <w:b/>
                <w:color w:val="000000"/>
                <w:sz w:val="14"/>
                <w:szCs w:val="14"/>
              </w:rPr>
              <w:t xml:space="preserve"> </w:t>
            </w:r>
            <w:r>
              <w:rPr>
                <w:rFonts w:ascii="Arial" w:hAnsi="Arial" w:cs="Arial"/>
                <w:b/>
                <w:color w:val="000000"/>
                <w:sz w:val="14"/>
                <w:szCs w:val="14"/>
              </w:rPr>
              <w:br/>
            </w:r>
            <w:r w:rsidRPr="00CD0DC3">
              <w:rPr>
                <w:rFonts w:ascii="Arial" w:hAnsi="Arial" w:cs="Arial"/>
                <w:b/>
                <w:i/>
                <w:sz w:val="14"/>
                <w:szCs w:val="14"/>
                <w:lang w:val="en-US"/>
              </w:rPr>
              <w:t>Goal</w:t>
            </w:r>
            <w:r w:rsidRPr="00223AEB">
              <w:rPr>
                <w:rFonts w:ascii="Arial" w:hAnsi="Arial" w:cs="Arial"/>
                <w:b/>
                <w:i/>
                <w:sz w:val="14"/>
                <w:szCs w:val="14"/>
              </w:rPr>
              <w:t xml:space="preserve"> 6.</w:t>
            </w:r>
            <w:r w:rsidRPr="00223AEB">
              <w:rPr>
                <w:rFonts w:ascii="Arial" w:hAnsi="Arial" w:cs="Arial"/>
                <w:b/>
                <w:i/>
                <w:color w:val="FF0000"/>
                <w:sz w:val="14"/>
                <w:szCs w:val="14"/>
              </w:rPr>
              <w:t xml:space="preserve"> </w:t>
            </w:r>
            <w:r w:rsidRPr="00BD742B">
              <w:rPr>
                <w:rFonts w:ascii="Arial" w:hAnsi="Arial" w:cs="Arial"/>
                <w:b/>
                <w:i/>
                <w:color w:val="000000"/>
                <w:sz w:val="14"/>
                <w:szCs w:val="14"/>
                <w:lang w:val="en-US"/>
              </w:rPr>
              <w:t>Clean</w:t>
            </w:r>
            <w:r w:rsidRPr="00CD0DC3">
              <w:rPr>
                <w:rFonts w:ascii="Arial" w:hAnsi="Arial" w:cs="Arial"/>
                <w:b/>
                <w:i/>
                <w:color w:val="000000"/>
                <w:sz w:val="14"/>
                <w:szCs w:val="14"/>
                <w:lang w:val="en-US"/>
              </w:rPr>
              <w:t xml:space="preserve"> water and sanitation</w:t>
            </w:r>
          </w:p>
        </w:tc>
        <w:tc>
          <w:tcPr>
            <w:tcW w:w="2621" w:type="dxa"/>
            <w:tcBorders>
              <w:top w:val="nil"/>
              <w:left w:val="single" w:sz="6" w:space="0" w:color="auto"/>
              <w:bottom w:val="nil"/>
            </w:tcBorders>
            <w:vAlign w:val="bottom"/>
          </w:tcPr>
          <w:p w14:paraId="7337C1F7" w14:textId="77777777" w:rsidR="0009066A" w:rsidRPr="00B343DD" w:rsidRDefault="0009066A" w:rsidP="00811A77">
            <w:pPr>
              <w:spacing w:before="70" w:line="160" w:lineRule="exact"/>
              <w:ind w:right="85"/>
              <w:rPr>
                <w:rFonts w:ascii="Arial" w:hAnsi="Arial" w:cs="Arial"/>
                <w:b/>
                <w:color w:val="000000"/>
                <w:sz w:val="14"/>
                <w:szCs w:val="14"/>
              </w:rPr>
            </w:pPr>
          </w:p>
        </w:tc>
      </w:tr>
      <w:tr w:rsidR="0009066A" w:rsidRPr="00D42306" w14:paraId="50AF39DC" w14:textId="77777777" w:rsidTr="00326558">
        <w:trPr>
          <w:cantSplit/>
          <w:jc w:val="center"/>
        </w:trPr>
        <w:tc>
          <w:tcPr>
            <w:tcW w:w="2607" w:type="dxa"/>
            <w:tcBorders>
              <w:top w:val="nil"/>
              <w:left w:val="nil"/>
              <w:bottom w:val="nil"/>
              <w:right w:val="single" w:sz="6" w:space="0" w:color="auto"/>
            </w:tcBorders>
            <w:vAlign w:val="bottom"/>
          </w:tcPr>
          <w:p w14:paraId="053A0338" w14:textId="35411C0D" w:rsidR="0009066A" w:rsidRPr="00EA6B5C" w:rsidRDefault="0009066A" w:rsidP="008436D3">
            <w:pPr>
              <w:pStyle w:val="12"/>
              <w:spacing w:before="60" w:line="150" w:lineRule="exact"/>
              <w:ind w:right="85"/>
            </w:pPr>
            <w:r w:rsidRPr="00BD742B">
              <w:rPr>
                <w:color w:val="000000"/>
                <w:spacing w:val="-2"/>
              </w:rPr>
              <w:t xml:space="preserve">6.1.1. </w:t>
            </w:r>
            <w:r w:rsidRPr="00CA046C">
              <w:rPr>
                <w:color w:val="000000"/>
                <w:spacing w:val="-2"/>
              </w:rPr>
              <w:t>Доля</w:t>
            </w:r>
            <w:r w:rsidRPr="00A27417">
              <w:rPr>
                <w:color w:val="000000"/>
                <w:spacing w:val="-2"/>
              </w:rPr>
              <w:t xml:space="preserve"> </w:t>
            </w:r>
            <w:r w:rsidRPr="00CA046C">
              <w:rPr>
                <w:color w:val="000000"/>
                <w:spacing w:val="-2"/>
              </w:rPr>
              <w:t>населения</w:t>
            </w:r>
            <w:r w:rsidRPr="00A27417">
              <w:rPr>
                <w:color w:val="000000"/>
                <w:spacing w:val="-2"/>
              </w:rPr>
              <w:t xml:space="preserve">, </w:t>
            </w:r>
            <w:r>
              <w:rPr>
                <w:color w:val="000000"/>
                <w:spacing w:val="-2"/>
              </w:rPr>
              <w:br/>
            </w:r>
            <w:r w:rsidRPr="00CA046C">
              <w:rPr>
                <w:color w:val="000000"/>
                <w:spacing w:val="-2"/>
              </w:rPr>
              <w:t>пользующегося</w:t>
            </w:r>
            <w:r w:rsidRPr="00A27417">
              <w:rPr>
                <w:color w:val="000000"/>
                <w:spacing w:val="-2"/>
              </w:rPr>
              <w:t xml:space="preserve"> </w:t>
            </w:r>
            <w:r w:rsidRPr="00CA046C">
              <w:rPr>
                <w:color w:val="000000"/>
                <w:spacing w:val="-2"/>
              </w:rPr>
              <w:t>услугами</w:t>
            </w:r>
            <w:r w:rsidRPr="00A27417">
              <w:rPr>
                <w:color w:val="000000"/>
                <w:spacing w:val="-2"/>
              </w:rPr>
              <w:t xml:space="preserve"> </w:t>
            </w:r>
            <w:r>
              <w:rPr>
                <w:color w:val="000000"/>
                <w:spacing w:val="-2"/>
              </w:rPr>
              <w:br/>
            </w:r>
            <w:r w:rsidRPr="00CA046C">
              <w:rPr>
                <w:color w:val="000000"/>
                <w:spacing w:val="-2"/>
              </w:rPr>
              <w:t>водоснабжения</w:t>
            </w:r>
            <w:r w:rsidRPr="00A27417">
              <w:rPr>
                <w:color w:val="000000"/>
                <w:spacing w:val="-2"/>
              </w:rPr>
              <w:t xml:space="preserve">, </w:t>
            </w:r>
            <w:r w:rsidRPr="00CA046C">
              <w:rPr>
                <w:color w:val="000000"/>
                <w:spacing w:val="-2"/>
              </w:rPr>
              <w:t>организованного</w:t>
            </w:r>
            <w:r w:rsidRPr="00A27417">
              <w:rPr>
                <w:color w:val="000000"/>
                <w:spacing w:val="-2"/>
              </w:rPr>
              <w:t xml:space="preserve"> </w:t>
            </w:r>
            <w:r>
              <w:rPr>
                <w:color w:val="000000"/>
                <w:spacing w:val="-2"/>
              </w:rPr>
              <w:br/>
            </w:r>
            <w:r w:rsidRPr="00CA046C">
              <w:rPr>
                <w:color w:val="000000"/>
                <w:spacing w:val="-2"/>
              </w:rPr>
              <w:t>с</w:t>
            </w:r>
            <w:r w:rsidRPr="00A27417">
              <w:rPr>
                <w:color w:val="000000"/>
                <w:spacing w:val="-2"/>
              </w:rPr>
              <w:t xml:space="preserve"> </w:t>
            </w:r>
            <w:r w:rsidRPr="00CA046C">
              <w:rPr>
                <w:color w:val="000000"/>
                <w:spacing w:val="-2"/>
              </w:rPr>
              <w:t>соблюдением</w:t>
            </w:r>
            <w:r w:rsidRPr="00A27417">
              <w:rPr>
                <w:color w:val="000000"/>
                <w:spacing w:val="-2"/>
              </w:rPr>
              <w:t xml:space="preserve"> </w:t>
            </w:r>
            <w:r w:rsidRPr="00CA046C">
              <w:rPr>
                <w:color w:val="000000"/>
                <w:spacing w:val="-2"/>
              </w:rPr>
              <w:t>требований</w:t>
            </w:r>
            <w:r w:rsidRPr="00A27417">
              <w:rPr>
                <w:color w:val="000000"/>
                <w:spacing w:val="-2"/>
              </w:rPr>
              <w:t xml:space="preserve"> </w:t>
            </w:r>
            <w:r>
              <w:rPr>
                <w:color w:val="000000"/>
                <w:spacing w:val="-2"/>
              </w:rPr>
              <w:br/>
            </w:r>
            <w:r w:rsidRPr="00CA046C">
              <w:rPr>
                <w:color w:val="000000"/>
                <w:spacing w:val="-2"/>
              </w:rPr>
              <w:t>безопасности</w:t>
            </w:r>
            <w:proofErr w:type="gramStart"/>
            <w:r w:rsidR="00AB59E4">
              <w:rPr>
                <w:color w:val="000000"/>
                <w:spacing w:val="-2"/>
                <w:vertAlign w:val="superscript"/>
              </w:rPr>
              <w:t>9</w:t>
            </w:r>
            <w:proofErr w:type="gramEnd"/>
            <w:r w:rsidRPr="003B7B6E">
              <w:rPr>
                <w:color w:val="000000"/>
                <w:spacing w:val="-2"/>
                <w:vertAlign w:val="superscript"/>
              </w:rPr>
              <w:t>)</w:t>
            </w:r>
            <w:r w:rsidRPr="00A27417">
              <w:rPr>
                <w:color w:val="000000"/>
                <w:spacing w:val="-2"/>
              </w:rPr>
              <w:t xml:space="preserve">, </w:t>
            </w:r>
            <w:r w:rsidRPr="00377177">
              <w:rPr>
                <w:color w:val="000000"/>
                <w:spacing w:val="-2"/>
              </w:rPr>
              <w:t>процентов</w:t>
            </w:r>
          </w:p>
        </w:tc>
        <w:tc>
          <w:tcPr>
            <w:tcW w:w="517" w:type="dxa"/>
            <w:tcBorders>
              <w:top w:val="nil"/>
              <w:left w:val="single" w:sz="6" w:space="0" w:color="auto"/>
              <w:bottom w:val="nil"/>
              <w:right w:val="single" w:sz="6" w:space="0" w:color="auto"/>
            </w:tcBorders>
            <w:vAlign w:val="bottom"/>
          </w:tcPr>
          <w:p w14:paraId="1D9A3531"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3FF754F8"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0E838277"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6630D6EF" w14:textId="77777777" w:rsidR="0009066A" w:rsidRPr="00EA6B5C" w:rsidRDefault="0009066A" w:rsidP="008436D3">
            <w:pPr>
              <w:spacing w:before="6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7AB28881" w14:textId="74CDB523" w:rsidR="0009066A" w:rsidRPr="00EA6B5C" w:rsidRDefault="0009066A" w:rsidP="008436D3">
            <w:pPr>
              <w:spacing w:before="60" w:line="150" w:lineRule="exact"/>
              <w:ind w:right="57"/>
              <w:jc w:val="right"/>
              <w:rPr>
                <w:rFonts w:ascii="Arial" w:hAnsi="Arial" w:cs="Arial"/>
                <w:sz w:val="14"/>
                <w:szCs w:val="14"/>
              </w:rPr>
            </w:pPr>
            <w:r w:rsidRPr="000B23D5">
              <w:rPr>
                <w:rFonts w:ascii="Arial" w:hAnsi="Arial" w:cs="Arial"/>
                <w:color w:val="000000"/>
                <w:sz w:val="14"/>
                <w:szCs w:val="14"/>
              </w:rPr>
              <w:t>93,6</w:t>
            </w:r>
          </w:p>
        </w:tc>
        <w:tc>
          <w:tcPr>
            <w:tcW w:w="518" w:type="dxa"/>
            <w:tcBorders>
              <w:top w:val="nil"/>
              <w:left w:val="single" w:sz="6" w:space="0" w:color="auto"/>
              <w:bottom w:val="nil"/>
              <w:right w:val="single" w:sz="6" w:space="0" w:color="auto"/>
            </w:tcBorders>
            <w:vAlign w:val="bottom"/>
          </w:tcPr>
          <w:p w14:paraId="2E2BBC78" w14:textId="77777777" w:rsidR="0009066A" w:rsidRPr="00EA6B5C" w:rsidRDefault="0009066A" w:rsidP="008436D3">
            <w:pPr>
              <w:spacing w:before="60" w:line="150" w:lineRule="exact"/>
              <w:ind w:right="57"/>
              <w:jc w:val="right"/>
              <w:rPr>
                <w:rFonts w:ascii="Arial" w:hAnsi="Arial" w:cs="Arial"/>
                <w:sz w:val="14"/>
                <w:szCs w:val="14"/>
                <w:vertAlign w:val="superscript"/>
              </w:rPr>
            </w:pPr>
          </w:p>
        </w:tc>
        <w:tc>
          <w:tcPr>
            <w:tcW w:w="518" w:type="dxa"/>
            <w:tcBorders>
              <w:top w:val="nil"/>
              <w:left w:val="single" w:sz="6" w:space="0" w:color="auto"/>
              <w:bottom w:val="nil"/>
              <w:right w:val="single" w:sz="6" w:space="0" w:color="auto"/>
            </w:tcBorders>
            <w:vAlign w:val="bottom"/>
          </w:tcPr>
          <w:p w14:paraId="5EEA07F5" w14:textId="12AB059E" w:rsidR="0009066A" w:rsidRPr="00EA6B5C" w:rsidRDefault="0009066A" w:rsidP="008436D3">
            <w:pPr>
              <w:pStyle w:val="12"/>
              <w:spacing w:before="60" w:line="150" w:lineRule="exact"/>
              <w:ind w:left="57" w:right="57"/>
              <w:jc w:val="right"/>
              <w:rPr>
                <w:i/>
              </w:rPr>
            </w:pPr>
            <w:r w:rsidRPr="00B61CBC">
              <w:t>95,2</w:t>
            </w:r>
          </w:p>
        </w:tc>
        <w:tc>
          <w:tcPr>
            <w:tcW w:w="518" w:type="dxa"/>
            <w:tcBorders>
              <w:top w:val="nil"/>
              <w:left w:val="single" w:sz="6" w:space="0" w:color="auto"/>
              <w:bottom w:val="nil"/>
              <w:right w:val="single" w:sz="6" w:space="0" w:color="auto"/>
            </w:tcBorders>
            <w:vAlign w:val="bottom"/>
          </w:tcPr>
          <w:p w14:paraId="53401CF7" w14:textId="77777777" w:rsidR="0009066A" w:rsidRPr="00EA6B5C" w:rsidRDefault="0009066A" w:rsidP="008436D3">
            <w:pPr>
              <w:pStyle w:val="12"/>
              <w:spacing w:before="60" w:line="150" w:lineRule="exact"/>
              <w:ind w:left="57" w:right="57"/>
              <w:jc w:val="right"/>
              <w:rPr>
                <w:i/>
              </w:rPr>
            </w:pPr>
          </w:p>
        </w:tc>
        <w:tc>
          <w:tcPr>
            <w:tcW w:w="518" w:type="dxa"/>
            <w:tcBorders>
              <w:top w:val="nil"/>
              <w:left w:val="single" w:sz="6" w:space="0" w:color="auto"/>
              <w:bottom w:val="nil"/>
              <w:right w:val="single" w:sz="6" w:space="0" w:color="auto"/>
            </w:tcBorders>
            <w:vAlign w:val="bottom"/>
          </w:tcPr>
          <w:p w14:paraId="5DA41D33" w14:textId="6537EDFB" w:rsidR="0009066A" w:rsidRPr="00AF6515" w:rsidRDefault="0009066A" w:rsidP="008436D3">
            <w:pPr>
              <w:pStyle w:val="12"/>
              <w:spacing w:before="60" w:line="150" w:lineRule="exact"/>
              <w:ind w:left="57" w:right="57"/>
              <w:jc w:val="right"/>
            </w:pPr>
            <w:r w:rsidRPr="00AF6515">
              <w:t>96,9</w:t>
            </w:r>
          </w:p>
        </w:tc>
        <w:tc>
          <w:tcPr>
            <w:tcW w:w="2621" w:type="dxa"/>
            <w:tcBorders>
              <w:top w:val="nil"/>
              <w:left w:val="single" w:sz="6" w:space="0" w:color="auto"/>
              <w:bottom w:val="nil"/>
            </w:tcBorders>
            <w:vAlign w:val="bottom"/>
          </w:tcPr>
          <w:p w14:paraId="7C0115D3" w14:textId="5D4D64FE" w:rsidR="0009066A" w:rsidRPr="00326558" w:rsidRDefault="0009066A" w:rsidP="008436D3">
            <w:pPr>
              <w:pStyle w:val="12"/>
              <w:spacing w:before="60" w:line="150" w:lineRule="exact"/>
              <w:ind w:left="57"/>
              <w:rPr>
                <w:i/>
                <w:lang w:val="en-US"/>
              </w:rPr>
            </w:pPr>
            <w:r w:rsidRPr="00C57609">
              <w:rPr>
                <w:i/>
                <w:color w:val="000000"/>
                <w:lang w:val="en-US"/>
              </w:rPr>
              <w:t xml:space="preserve">6.1.1. </w:t>
            </w:r>
            <w:r w:rsidRPr="00CA046C">
              <w:rPr>
                <w:i/>
                <w:color w:val="000000"/>
                <w:lang w:val="en-US"/>
              </w:rPr>
              <w:t>Proportion</w:t>
            </w:r>
            <w:r w:rsidRPr="00C57609">
              <w:rPr>
                <w:i/>
                <w:color w:val="000000"/>
                <w:lang w:val="en-US"/>
              </w:rPr>
              <w:t xml:space="preserve"> </w:t>
            </w:r>
            <w:r w:rsidRPr="00CA046C">
              <w:rPr>
                <w:i/>
                <w:color w:val="000000"/>
                <w:lang w:val="en-US"/>
              </w:rPr>
              <w:t>of</w:t>
            </w:r>
            <w:r w:rsidRPr="00C57609">
              <w:rPr>
                <w:i/>
                <w:color w:val="000000"/>
                <w:lang w:val="en-US"/>
              </w:rPr>
              <w:t xml:space="preserve"> </w:t>
            </w:r>
            <w:r w:rsidRPr="00CA046C">
              <w:rPr>
                <w:i/>
                <w:color w:val="000000"/>
                <w:lang w:val="en-US"/>
              </w:rPr>
              <w:t>population</w:t>
            </w:r>
            <w:r w:rsidRPr="00C57609">
              <w:rPr>
                <w:i/>
                <w:color w:val="000000"/>
                <w:lang w:val="en-US"/>
              </w:rPr>
              <w:t xml:space="preserve"> </w:t>
            </w:r>
            <w:r w:rsidRPr="00CA046C">
              <w:rPr>
                <w:i/>
                <w:color w:val="000000"/>
                <w:lang w:val="en-US"/>
              </w:rPr>
              <w:t>using</w:t>
            </w:r>
            <w:r w:rsidRPr="00C57609">
              <w:rPr>
                <w:i/>
                <w:color w:val="000000"/>
                <w:lang w:val="en-US"/>
              </w:rPr>
              <w:t xml:space="preserve"> </w:t>
            </w:r>
            <w:r w:rsidRPr="00C57609">
              <w:rPr>
                <w:i/>
                <w:color w:val="000000"/>
                <w:lang w:val="en-US"/>
              </w:rPr>
              <w:br/>
            </w:r>
            <w:r w:rsidRPr="00CA046C">
              <w:rPr>
                <w:i/>
                <w:color w:val="000000"/>
                <w:lang w:val="en-US"/>
              </w:rPr>
              <w:t>safely</w:t>
            </w:r>
            <w:r w:rsidRPr="00C57609">
              <w:rPr>
                <w:i/>
                <w:color w:val="000000"/>
                <w:lang w:val="en-US"/>
              </w:rPr>
              <w:t xml:space="preserve"> </w:t>
            </w:r>
            <w:r w:rsidRPr="00CA046C">
              <w:rPr>
                <w:i/>
                <w:color w:val="000000"/>
                <w:lang w:val="en-US"/>
              </w:rPr>
              <w:t>managed</w:t>
            </w:r>
            <w:r w:rsidRPr="00C57609">
              <w:rPr>
                <w:i/>
                <w:color w:val="000000"/>
                <w:lang w:val="en-US"/>
              </w:rPr>
              <w:t xml:space="preserve"> </w:t>
            </w:r>
            <w:r w:rsidRPr="00CA046C">
              <w:rPr>
                <w:i/>
                <w:color w:val="000000"/>
                <w:lang w:val="en-US"/>
              </w:rPr>
              <w:t>drinking</w:t>
            </w:r>
            <w:r w:rsidRPr="00C57609">
              <w:rPr>
                <w:i/>
                <w:color w:val="000000"/>
                <w:lang w:val="en-US"/>
              </w:rPr>
              <w:t xml:space="preserve"> </w:t>
            </w:r>
            <w:r w:rsidRPr="00CA046C">
              <w:rPr>
                <w:i/>
                <w:color w:val="000000"/>
                <w:lang w:val="en-US"/>
              </w:rPr>
              <w:t>water</w:t>
            </w:r>
            <w:r w:rsidRPr="00C57609">
              <w:rPr>
                <w:i/>
                <w:color w:val="000000"/>
                <w:lang w:val="en-US"/>
              </w:rPr>
              <w:t xml:space="preserve"> </w:t>
            </w:r>
            <w:r w:rsidRPr="00C57609">
              <w:rPr>
                <w:lang w:val="en-US"/>
              </w:rPr>
              <w:br/>
            </w:r>
            <w:r w:rsidRPr="00CA046C">
              <w:rPr>
                <w:i/>
                <w:color w:val="000000"/>
                <w:lang w:val="en-US"/>
              </w:rPr>
              <w:t>services</w:t>
            </w:r>
            <w:r w:rsidR="00AB59E4" w:rsidRPr="00AB59E4">
              <w:rPr>
                <w:i/>
                <w:color w:val="000000"/>
                <w:vertAlign w:val="superscript"/>
                <w:lang w:val="en-US"/>
              </w:rPr>
              <w:t>9</w:t>
            </w:r>
            <w:r w:rsidRPr="003B7B6E">
              <w:rPr>
                <w:i/>
                <w:color w:val="000000"/>
                <w:vertAlign w:val="superscript"/>
                <w:lang w:val="en-US"/>
              </w:rPr>
              <w:t>)</w:t>
            </w:r>
            <w:r w:rsidRPr="00C57609">
              <w:rPr>
                <w:i/>
                <w:color w:val="000000"/>
                <w:lang w:val="en-US"/>
              </w:rPr>
              <w:t xml:space="preserve">, </w:t>
            </w:r>
            <w:r>
              <w:rPr>
                <w:i/>
                <w:color w:val="000000"/>
                <w:lang w:val="en-US"/>
              </w:rPr>
              <w:t>percent</w:t>
            </w:r>
          </w:p>
        </w:tc>
      </w:tr>
      <w:tr w:rsidR="0009066A" w:rsidRPr="00D42306" w14:paraId="7C723BA6" w14:textId="77777777" w:rsidTr="00326558">
        <w:trPr>
          <w:cantSplit/>
          <w:jc w:val="center"/>
        </w:trPr>
        <w:tc>
          <w:tcPr>
            <w:tcW w:w="2607" w:type="dxa"/>
            <w:tcBorders>
              <w:top w:val="nil"/>
              <w:left w:val="nil"/>
              <w:bottom w:val="nil"/>
              <w:right w:val="single" w:sz="6" w:space="0" w:color="auto"/>
            </w:tcBorders>
            <w:vAlign w:val="bottom"/>
          </w:tcPr>
          <w:p w14:paraId="6D4B90A6" w14:textId="67815EE3" w:rsidR="0009066A" w:rsidRPr="00EA6B5C" w:rsidRDefault="0009066A" w:rsidP="008436D3">
            <w:pPr>
              <w:pStyle w:val="12"/>
              <w:spacing w:before="60" w:line="150" w:lineRule="exact"/>
              <w:ind w:right="85"/>
            </w:pPr>
            <w:r w:rsidRPr="00BD742B">
              <w:rPr>
                <w:color w:val="000000"/>
                <w:spacing w:val="-2"/>
              </w:rPr>
              <w:t xml:space="preserve">6.2.1. </w:t>
            </w:r>
            <w:r w:rsidRPr="00590D3E">
              <w:rPr>
                <w:color w:val="000000"/>
                <w:spacing w:val="-2"/>
              </w:rPr>
              <w:t>Доля</w:t>
            </w:r>
            <w:r w:rsidRPr="00A27417">
              <w:rPr>
                <w:color w:val="000000"/>
                <w:spacing w:val="-2"/>
              </w:rPr>
              <w:t xml:space="preserve"> </w:t>
            </w:r>
            <w:r w:rsidRPr="00590D3E">
              <w:rPr>
                <w:color w:val="000000"/>
                <w:spacing w:val="-2"/>
              </w:rPr>
              <w:t>населения</w:t>
            </w:r>
            <w:r w:rsidRPr="00A27417">
              <w:rPr>
                <w:color w:val="000000"/>
                <w:spacing w:val="-2"/>
              </w:rPr>
              <w:t xml:space="preserve">, </w:t>
            </w:r>
            <w:r w:rsidRPr="00590D3E">
              <w:rPr>
                <w:color w:val="000000"/>
                <w:spacing w:val="-2"/>
              </w:rPr>
              <w:t xml:space="preserve">использующего организованные с соблюдением </w:t>
            </w:r>
            <w:r>
              <w:rPr>
                <w:color w:val="000000"/>
                <w:spacing w:val="-2"/>
              </w:rPr>
              <w:br/>
            </w:r>
            <w:r w:rsidRPr="00590D3E">
              <w:rPr>
                <w:color w:val="000000"/>
                <w:spacing w:val="-2"/>
              </w:rPr>
              <w:t xml:space="preserve">требований безопасности услуги </w:t>
            </w:r>
            <w:r>
              <w:rPr>
                <w:color w:val="000000"/>
                <w:spacing w:val="-2"/>
              </w:rPr>
              <w:br/>
            </w:r>
            <w:r w:rsidRPr="00590D3E">
              <w:rPr>
                <w:color w:val="000000"/>
                <w:spacing w:val="-2"/>
              </w:rPr>
              <w:t xml:space="preserve">санитарии, включая устройства </w:t>
            </w:r>
            <w:r>
              <w:rPr>
                <w:color w:val="000000"/>
                <w:spacing w:val="-2"/>
              </w:rPr>
              <w:br/>
            </w:r>
            <w:r w:rsidRPr="00590D3E">
              <w:rPr>
                <w:color w:val="000000"/>
                <w:spacing w:val="-2"/>
              </w:rPr>
              <w:t>для мытья рук с мылом и водой</w:t>
            </w:r>
            <w:proofErr w:type="gramStart"/>
            <w:r w:rsidR="00AB59E4">
              <w:rPr>
                <w:color w:val="000000"/>
                <w:spacing w:val="-2"/>
                <w:vertAlign w:val="superscript"/>
              </w:rPr>
              <w:t>9</w:t>
            </w:r>
            <w:proofErr w:type="gramEnd"/>
            <w:r w:rsidRPr="003B7B6E">
              <w:rPr>
                <w:color w:val="000000"/>
                <w:spacing w:val="-2"/>
                <w:vertAlign w:val="superscript"/>
              </w:rPr>
              <w:t>)</w:t>
            </w:r>
            <w:r w:rsidRPr="00590D3E">
              <w:rPr>
                <w:color w:val="000000"/>
                <w:spacing w:val="-2"/>
              </w:rPr>
              <w:t xml:space="preserve">, </w:t>
            </w:r>
            <w:r>
              <w:rPr>
                <w:color w:val="000000"/>
                <w:spacing w:val="-2"/>
              </w:rPr>
              <w:br/>
            </w:r>
            <w:r w:rsidRPr="00377177">
              <w:rPr>
                <w:color w:val="000000"/>
                <w:spacing w:val="-2"/>
              </w:rPr>
              <w:t>процентов</w:t>
            </w:r>
          </w:p>
        </w:tc>
        <w:tc>
          <w:tcPr>
            <w:tcW w:w="517" w:type="dxa"/>
            <w:tcBorders>
              <w:top w:val="nil"/>
              <w:left w:val="single" w:sz="6" w:space="0" w:color="auto"/>
              <w:bottom w:val="nil"/>
              <w:right w:val="single" w:sz="6" w:space="0" w:color="auto"/>
            </w:tcBorders>
            <w:vAlign w:val="bottom"/>
          </w:tcPr>
          <w:p w14:paraId="06F92772"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1F6AEC8D" w14:textId="773D9F08"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6401902C" w14:textId="120AE8D9"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2B04D59B" w14:textId="479398BC" w:rsidR="0009066A" w:rsidRPr="00EA6B5C" w:rsidRDefault="0009066A" w:rsidP="008436D3">
            <w:pPr>
              <w:spacing w:before="6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73836B2E" w14:textId="21FA7642" w:rsidR="0009066A" w:rsidRPr="00EA6B5C" w:rsidRDefault="0009066A" w:rsidP="008436D3">
            <w:pPr>
              <w:spacing w:before="60" w:line="150" w:lineRule="exact"/>
              <w:ind w:right="57"/>
              <w:jc w:val="right"/>
              <w:rPr>
                <w:rFonts w:ascii="Arial" w:hAnsi="Arial" w:cs="Arial"/>
                <w:sz w:val="14"/>
                <w:szCs w:val="14"/>
              </w:rPr>
            </w:pPr>
            <w:r>
              <w:rPr>
                <w:rFonts w:ascii="Arial" w:hAnsi="Arial" w:cs="Arial"/>
                <w:color w:val="000000"/>
                <w:sz w:val="14"/>
                <w:szCs w:val="14"/>
                <w:lang w:val="en-US"/>
              </w:rPr>
              <w:t>85,8</w:t>
            </w:r>
          </w:p>
        </w:tc>
        <w:tc>
          <w:tcPr>
            <w:tcW w:w="518" w:type="dxa"/>
            <w:tcBorders>
              <w:top w:val="nil"/>
              <w:left w:val="single" w:sz="6" w:space="0" w:color="auto"/>
              <w:bottom w:val="nil"/>
              <w:right w:val="single" w:sz="6" w:space="0" w:color="auto"/>
            </w:tcBorders>
            <w:vAlign w:val="bottom"/>
          </w:tcPr>
          <w:p w14:paraId="13B3B5AE" w14:textId="2097973F" w:rsidR="0009066A" w:rsidRPr="00EA6B5C" w:rsidRDefault="0009066A" w:rsidP="008436D3">
            <w:pPr>
              <w:spacing w:before="60" w:line="150" w:lineRule="exact"/>
              <w:ind w:right="57"/>
              <w:jc w:val="right"/>
              <w:rPr>
                <w:rFonts w:ascii="Arial" w:hAnsi="Arial" w:cs="Arial"/>
                <w:sz w:val="14"/>
                <w:szCs w:val="14"/>
                <w:vertAlign w:val="superscript"/>
              </w:rPr>
            </w:pPr>
          </w:p>
        </w:tc>
        <w:tc>
          <w:tcPr>
            <w:tcW w:w="518" w:type="dxa"/>
            <w:tcBorders>
              <w:top w:val="nil"/>
              <w:left w:val="single" w:sz="6" w:space="0" w:color="auto"/>
              <w:bottom w:val="nil"/>
              <w:right w:val="single" w:sz="6" w:space="0" w:color="auto"/>
            </w:tcBorders>
            <w:vAlign w:val="bottom"/>
          </w:tcPr>
          <w:p w14:paraId="704D9253" w14:textId="6A0EF5A4" w:rsidR="0009066A" w:rsidRPr="00D63442" w:rsidRDefault="0009066A" w:rsidP="008436D3">
            <w:pPr>
              <w:pStyle w:val="12"/>
              <w:spacing w:before="60" w:line="150" w:lineRule="exact"/>
              <w:ind w:left="113" w:right="57"/>
              <w:jc w:val="right"/>
              <w:rPr>
                <w:i/>
              </w:rPr>
            </w:pPr>
            <w:r w:rsidRPr="00B61CBC">
              <w:t>88,3</w:t>
            </w:r>
          </w:p>
        </w:tc>
        <w:tc>
          <w:tcPr>
            <w:tcW w:w="518" w:type="dxa"/>
            <w:tcBorders>
              <w:top w:val="nil"/>
              <w:left w:val="single" w:sz="6" w:space="0" w:color="auto"/>
              <w:bottom w:val="nil"/>
              <w:right w:val="single" w:sz="6" w:space="0" w:color="auto"/>
            </w:tcBorders>
            <w:vAlign w:val="bottom"/>
          </w:tcPr>
          <w:p w14:paraId="6AF36A3E" w14:textId="5AF27250" w:rsidR="0009066A" w:rsidRPr="00D63442" w:rsidRDefault="0009066A" w:rsidP="008436D3">
            <w:pPr>
              <w:pStyle w:val="12"/>
              <w:spacing w:before="6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173FC28A" w14:textId="2DB1ADFF" w:rsidR="0009066A" w:rsidRPr="00AF6515" w:rsidRDefault="0009066A" w:rsidP="008436D3">
            <w:pPr>
              <w:pStyle w:val="12"/>
              <w:spacing w:before="60" w:line="150" w:lineRule="exact"/>
              <w:ind w:left="57" w:right="57"/>
              <w:jc w:val="right"/>
            </w:pPr>
            <w:r w:rsidRPr="00AF6515">
              <w:t>88,7</w:t>
            </w:r>
          </w:p>
        </w:tc>
        <w:tc>
          <w:tcPr>
            <w:tcW w:w="2621" w:type="dxa"/>
            <w:tcBorders>
              <w:top w:val="nil"/>
              <w:left w:val="single" w:sz="6" w:space="0" w:color="auto"/>
              <w:bottom w:val="nil"/>
            </w:tcBorders>
            <w:vAlign w:val="bottom"/>
          </w:tcPr>
          <w:p w14:paraId="0416DEE9" w14:textId="0D78FDFA" w:rsidR="0009066A" w:rsidRPr="00326558" w:rsidRDefault="0009066A" w:rsidP="008436D3">
            <w:pPr>
              <w:pStyle w:val="12"/>
              <w:spacing w:before="60" w:line="150" w:lineRule="exact"/>
              <w:ind w:left="57"/>
              <w:rPr>
                <w:i/>
                <w:lang w:val="en-US"/>
              </w:rPr>
            </w:pPr>
            <w:r>
              <w:rPr>
                <w:i/>
                <w:color w:val="000000"/>
                <w:lang w:val="en-US"/>
              </w:rPr>
              <w:t>6.2.1.</w:t>
            </w:r>
            <w:r w:rsidRPr="00590D3E">
              <w:rPr>
                <w:i/>
                <w:color w:val="000000"/>
                <w:lang w:val="en-US"/>
              </w:rPr>
              <w:t>Proportion of population using safely managed sanitation services, i</w:t>
            </w:r>
            <w:r w:rsidRPr="00590D3E">
              <w:rPr>
                <w:i/>
                <w:color w:val="000000"/>
                <w:lang w:val="en-US"/>
              </w:rPr>
              <w:t>n</w:t>
            </w:r>
            <w:r w:rsidRPr="00590D3E">
              <w:rPr>
                <w:i/>
                <w:color w:val="000000"/>
                <w:lang w:val="en-US"/>
              </w:rPr>
              <w:t>cluding a hand-washing facility with soap and water</w:t>
            </w:r>
            <w:r w:rsidR="00AB59E4" w:rsidRPr="00AB59E4">
              <w:rPr>
                <w:i/>
                <w:color w:val="000000"/>
                <w:vertAlign w:val="superscript"/>
                <w:lang w:val="en-US"/>
              </w:rPr>
              <w:t>9</w:t>
            </w:r>
            <w:r w:rsidRPr="003B7B6E">
              <w:rPr>
                <w:i/>
                <w:color w:val="000000"/>
                <w:vertAlign w:val="superscript"/>
                <w:lang w:val="en-US"/>
              </w:rPr>
              <w:t>)</w:t>
            </w:r>
            <w:r w:rsidRPr="00CA046C">
              <w:rPr>
                <w:i/>
                <w:color w:val="000000"/>
                <w:lang w:val="en-US"/>
              </w:rPr>
              <w:t xml:space="preserve">, </w:t>
            </w:r>
            <w:r>
              <w:rPr>
                <w:i/>
                <w:color w:val="000000"/>
                <w:lang w:val="en-US"/>
              </w:rPr>
              <w:t>percent</w:t>
            </w:r>
          </w:p>
        </w:tc>
      </w:tr>
      <w:tr w:rsidR="0009066A" w:rsidRPr="00B343DD" w14:paraId="6CAFB632" w14:textId="77777777" w:rsidTr="00326558">
        <w:trPr>
          <w:cantSplit/>
          <w:jc w:val="center"/>
        </w:trPr>
        <w:tc>
          <w:tcPr>
            <w:tcW w:w="2607" w:type="dxa"/>
            <w:tcBorders>
              <w:top w:val="nil"/>
              <w:left w:val="nil"/>
              <w:bottom w:val="nil"/>
              <w:right w:val="single" w:sz="6" w:space="0" w:color="auto"/>
            </w:tcBorders>
            <w:vAlign w:val="bottom"/>
          </w:tcPr>
          <w:p w14:paraId="5AE76988" w14:textId="77777777" w:rsidR="0009066A" w:rsidRPr="005746C4" w:rsidRDefault="0009066A" w:rsidP="00326558">
            <w:pPr>
              <w:spacing w:before="50" w:after="20" w:line="150" w:lineRule="exact"/>
              <w:ind w:right="85"/>
              <w:rPr>
                <w:rFonts w:ascii="Arial" w:hAnsi="Arial" w:cs="Arial"/>
                <w:b/>
                <w:color w:val="000000"/>
                <w:sz w:val="14"/>
                <w:szCs w:val="14"/>
                <w:lang w:val="en-US"/>
              </w:rPr>
            </w:pPr>
          </w:p>
        </w:tc>
        <w:tc>
          <w:tcPr>
            <w:tcW w:w="4660" w:type="dxa"/>
            <w:gridSpan w:val="9"/>
            <w:tcBorders>
              <w:top w:val="nil"/>
              <w:left w:val="single" w:sz="6" w:space="0" w:color="auto"/>
              <w:bottom w:val="nil"/>
              <w:right w:val="single" w:sz="6" w:space="0" w:color="auto"/>
            </w:tcBorders>
            <w:vAlign w:val="bottom"/>
          </w:tcPr>
          <w:p w14:paraId="7AC87B11" w14:textId="6611D2C1" w:rsidR="0009066A" w:rsidRPr="00B343DD" w:rsidRDefault="0009066A" w:rsidP="00326558">
            <w:pPr>
              <w:spacing w:before="50" w:after="20" w:line="150" w:lineRule="exact"/>
              <w:ind w:right="85"/>
              <w:jc w:val="center"/>
              <w:rPr>
                <w:rFonts w:ascii="Arial" w:hAnsi="Arial" w:cs="Arial"/>
                <w:b/>
                <w:color w:val="000000"/>
                <w:sz w:val="14"/>
                <w:szCs w:val="14"/>
              </w:rPr>
            </w:pPr>
            <w:r w:rsidRPr="00C20C6A">
              <w:rPr>
                <w:rFonts w:ascii="Arial" w:hAnsi="Arial" w:cs="Arial"/>
                <w:b/>
                <w:color w:val="000000"/>
                <w:sz w:val="14"/>
                <w:szCs w:val="14"/>
              </w:rPr>
              <w:t xml:space="preserve">Цель </w:t>
            </w:r>
            <w:r w:rsidRPr="00590D3E">
              <w:rPr>
                <w:rFonts w:ascii="Arial" w:hAnsi="Arial" w:cs="Arial"/>
                <w:b/>
                <w:color w:val="000000"/>
                <w:sz w:val="14"/>
                <w:szCs w:val="14"/>
              </w:rPr>
              <w:t xml:space="preserve">7. Недорогостоящая и чистая энергия /  </w:t>
            </w:r>
            <w:r>
              <w:rPr>
                <w:rFonts w:ascii="Arial" w:hAnsi="Arial" w:cs="Arial"/>
                <w:b/>
                <w:color w:val="000000"/>
                <w:sz w:val="14"/>
                <w:szCs w:val="14"/>
              </w:rPr>
              <w:br/>
            </w:r>
            <w:r w:rsidRPr="00326558">
              <w:rPr>
                <w:rFonts w:ascii="Arial" w:hAnsi="Arial" w:cs="Arial"/>
                <w:b/>
                <w:i/>
                <w:sz w:val="14"/>
                <w:szCs w:val="14"/>
                <w:lang w:val="en-US"/>
              </w:rPr>
              <w:t>Goal</w:t>
            </w:r>
            <w:r w:rsidRPr="00326558">
              <w:rPr>
                <w:rFonts w:ascii="Arial" w:hAnsi="Arial" w:cs="Arial"/>
                <w:b/>
                <w:i/>
                <w:sz w:val="14"/>
                <w:szCs w:val="14"/>
              </w:rPr>
              <w:t xml:space="preserve"> 7. </w:t>
            </w:r>
            <w:r w:rsidRPr="00326558">
              <w:rPr>
                <w:rFonts w:ascii="Arial" w:hAnsi="Arial" w:cs="Arial"/>
                <w:b/>
                <w:i/>
                <w:sz w:val="14"/>
                <w:szCs w:val="14"/>
                <w:lang w:val="en-US"/>
              </w:rPr>
              <w:t>Affordable</w:t>
            </w:r>
            <w:r w:rsidRPr="00326558">
              <w:rPr>
                <w:rFonts w:ascii="Arial" w:hAnsi="Arial" w:cs="Arial"/>
                <w:b/>
                <w:i/>
                <w:color w:val="000000"/>
                <w:sz w:val="14"/>
                <w:szCs w:val="14"/>
                <w:lang w:val="en-US"/>
              </w:rPr>
              <w:t xml:space="preserve"> and clean energy</w:t>
            </w:r>
          </w:p>
        </w:tc>
        <w:tc>
          <w:tcPr>
            <w:tcW w:w="2621" w:type="dxa"/>
            <w:tcBorders>
              <w:top w:val="nil"/>
              <w:left w:val="single" w:sz="6" w:space="0" w:color="auto"/>
              <w:bottom w:val="nil"/>
            </w:tcBorders>
            <w:vAlign w:val="bottom"/>
          </w:tcPr>
          <w:p w14:paraId="78263442" w14:textId="77777777" w:rsidR="0009066A" w:rsidRPr="00B343DD" w:rsidRDefault="0009066A" w:rsidP="00326558">
            <w:pPr>
              <w:spacing w:before="50" w:after="20" w:line="150" w:lineRule="exact"/>
              <w:ind w:right="85"/>
              <w:rPr>
                <w:rFonts w:ascii="Arial" w:hAnsi="Arial" w:cs="Arial"/>
                <w:b/>
                <w:color w:val="000000"/>
                <w:sz w:val="14"/>
                <w:szCs w:val="14"/>
              </w:rPr>
            </w:pPr>
          </w:p>
        </w:tc>
      </w:tr>
      <w:tr w:rsidR="0009066A" w:rsidRPr="00D42306" w14:paraId="4A074422" w14:textId="77777777" w:rsidTr="00326558">
        <w:trPr>
          <w:cantSplit/>
          <w:jc w:val="center"/>
        </w:trPr>
        <w:tc>
          <w:tcPr>
            <w:tcW w:w="2607" w:type="dxa"/>
            <w:tcBorders>
              <w:top w:val="nil"/>
              <w:left w:val="nil"/>
              <w:bottom w:val="nil"/>
              <w:right w:val="single" w:sz="6" w:space="0" w:color="auto"/>
            </w:tcBorders>
            <w:vAlign w:val="bottom"/>
          </w:tcPr>
          <w:p w14:paraId="2BED7D7F" w14:textId="176F26A1" w:rsidR="0009066A" w:rsidRPr="00EA6B5C" w:rsidRDefault="0009066A" w:rsidP="008436D3">
            <w:pPr>
              <w:pStyle w:val="12"/>
              <w:spacing w:before="60" w:line="150" w:lineRule="exact"/>
              <w:ind w:right="85"/>
            </w:pPr>
            <w:r w:rsidRPr="00394CFA">
              <w:rPr>
                <w:spacing w:val="-2"/>
              </w:rPr>
              <w:t xml:space="preserve">7.1.1. Доля населения, имеющего </w:t>
            </w:r>
            <w:r w:rsidRPr="00394CFA">
              <w:rPr>
                <w:spacing w:val="-2"/>
              </w:rPr>
              <w:br/>
              <w:t xml:space="preserve">доступ к электроэнергии </w:t>
            </w:r>
            <w:r w:rsidR="00AB59E4">
              <w:rPr>
                <w:spacing w:val="-2"/>
                <w:vertAlign w:val="superscript"/>
              </w:rPr>
              <w:t>9</w:t>
            </w:r>
            <w:r w:rsidRPr="003B7B6E">
              <w:rPr>
                <w:spacing w:val="-2"/>
                <w:vertAlign w:val="superscript"/>
              </w:rPr>
              <w:t>)</w:t>
            </w:r>
            <w:r w:rsidRPr="00394CFA">
              <w:rPr>
                <w:spacing w:val="-2"/>
              </w:rPr>
              <w:t>, процентов</w:t>
            </w:r>
          </w:p>
        </w:tc>
        <w:tc>
          <w:tcPr>
            <w:tcW w:w="517" w:type="dxa"/>
            <w:tcBorders>
              <w:top w:val="nil"/>
              <w:left w:val="single" w:sz="6" w:space="0" w:color="auto"/>
              <w:bottom w:val="nil"/>
              <w:right w:val="single" w:sz="6" w:space="0" w:color="auto"/>
            </w:tcBorders>
            <w:vAlign w:val="bottom"/>
          </w:tcPr>
          <w:p w14:paraId="50F4492D"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46A82D99"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3CEA0FCA"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7A6C7D9D" w14:textId="77777777" w:rsidR="0009066A" w:rsidRPr="00EA6B5C" w:rsidRDefault="0009066A" w:rsidP="008436D3">
            <w:pPr>
              <w:spacing w:before="6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2F1BE9F2" w14:textId="4E81FC1F" w:rsidR="0009066A" w:rsidRPr="00EA6B5C" w:rsidRDefault="0009066A" w:rsidP="008436D3">
            <w:pPr>
              <w:spacing w:before="60" w:line="150" w:lineRule="exact"/>
              <w:ind w:right="57"/>
              <w:jc w:val="right"/>
              <w:rPr>
                <w:rFonts w:ascii="Arial" w:hAnsi="Arial" w:cs="Arial"/>
                <w:sz w:val="14"/>
                <w:szCs w:val="14"/>
              </w:rPr>
            </w:pPr>
            <w:r w:rsidRPr="00394CFA">
              <w:rPr>
                <w:rFonts w:ascii="Arial" w:hAnsi="Arial" w:cs="Arial"/>
                <w:sz w:val="14"/>
                <w:szCs w:val="14"/>
              </w:rPr>
              <w:t>100</w:t>
            </w:r>
          </w:p>
        </w:tc>
        <w:tc>
          <w:tcPr>
            <w:tcW w:w="518" w:type="dxa"/>
            <w:tcBorders>
              <w:top w:val="nil"/>
              <w:left w:val="single" w:sz="6" w:space="0" w:color="auto"/>
              <w:bottom w:val="nil"/>
              <w:right w:val="single" w:sz="6" w:space="0" w:color="auto"/>
            </w:tcBorders>
            <w:vAlign w:val="bottom"/>
          </w:tcPr>
          <w:p w14:paraId="5CEAB0C5" w14:textId="77777777" w:rsidR="0009066A" w:rsidRPr="00EA6B5C" w:rsidRDefault="0009066A" w:rsidP="008436D3">
            <w:pPr>
              <w:spacing w:before="60" w:line="150" w:lineRule="exact"/>
              <w:ind w:right="57"/>
              <w:jc w:val="right"/>
              <w:rPr>
                <w:rFonts w:ascii="Arial" w:hAnsi="Arial" w:cs="Arial"/>
                <w:sz w:val="14"/>
                <w:szCs w:val="14"/>
                <w:vertAlign w:val="superscript"/>
              </w:rPr>
            </w:pPr>
          </w:p>
        </w:tc>
        <w:tc>
          <w:tcPr>
            <w:tcW w:w="518" w:type="dxa"/>
            <w:tcBorders>
              <w:top w:val="nil"/>
              <w:left w:val="single" w:sz="6" w:space="0" w:color="auto"/>
              <w:bottom w:val="nil"/>
              <w:right w:val="single" w:sz="6" w:space="0" w:color="auto"/>
            </w:tcBorders>
            <w:vAlign w:val="bottom"/>
          </w:tcPr>
          <w:p w14:paraId="328C56D3" w14:textId="2B68D333" w:rsidR="0009066A" w:rsidRPr="00EA6B5C" w:rsidRDefault="0009066A" w:rsidP="008436D3">
            <w:pPr>
              <w:pStyle w:val="12"/>
              <w:spacing w:before="60" w:line="150" w:lineRule="exact"/>
              <w:ind w:left="57" w:right="57"/>
              <w:jc w:val="right"/>
              <w:rPr>
                <w:i/>
              </w:rPr>
            </w:pPr>
            <w:r w:rsidRPr="00394CFA">
              <w:t>100</w:t>
            </w:r>
          </w:p>
        </w:tc>
        <w:tc>
          <w:tcPr>
            <w:tcW w:w="518" w:type="dxa"/>
            <w:tcBorders>
              <w:top w:val="nil"/>
              <w:left w:val="single" w:sz="6" w:space="0" w:color="auto"/>
              <w:bottom w:val="nil"/>
              <w:right w:val="single" w:sz="6" w:space="0" w:color="auto"/>
            </w:tcBorders>
            <w:vAlign w:val="bottom"/>
          </w:tcPr>
          <w:p w14:paraId="4CEBADA6" w14:textId="77777777" w:rsidR="0009066A" w:rsidRPr="00EA6B5C" w:rsidRDefault="0009066A" w:rsidP="008436D3">
            <w:pPr>
              <w:pStyle w:val="12"/>
              <w:spacing w:before="60" w:line="150" w:lineRule="exact"/>
              <w:ind w:left="57" w:right="57"/>
              <w:jc w:val="right"/>
              <w:rPr>
                <w:i/>
              </w:rPr>
            </w:pPr>
          </w:p>
        </w:tc>
        <w:tc>
          <w:tcPr>
            <w:tcW w:w="518" w:type="dxa"/>
            <w:tcBorders>
              <w:top w:val="nil"/>
              <w:left w:val="single" w:sz="6" w:space="0" w:color="auto"/>
              <w:bottom w:val="nil"/>
              <w:right w:val="single" w:sz="6" w:space="0" w:color="auto"/>
            </w:tcBorders>
            <w:vAlign w:val="bottom"/>
          </w:tcPr>
          <w:p w14:paraId="0871A0B6" w14:textId="7F467816" w:rsidR="0009066A" w:rsidRPr="00AF6515" w:rsidRDefault="0009066A" w:rsidP="008436D3">
            <w:pPr>
              <w:pStyle w:val="12"/>
              <w:spacing w:before="60" w:line="150" w:lineRule="exact"/>
              <w:ind w:left="57" w:right="57"/>
              <w:jc w:val="right"/>
            </w:pPr>
            <w:r w:rsidRPr="00AF6515">
              <w:t>100</w:t>
            </w:r>
          </w:p>
        </w:tc>
        <w:tc>
          <w:tcPr>
            <w:tcW w:w="2621" w:type="dxa"/>
            <w:tcBorders>
              <w:top w:val="nil"/>
              <w:left w:val="single" w:sz="6" w:space="0" w:color="auto"/>
              <w:bottom w:val="nil"/>
            </w:tcBorders>
            <w:vAlign w:val="bottom"/>
          </w:tcPr>
          <w:p w14:paraId="0A2F0CB5" w14:textId="4958563A" w:rsidR="0009066A" w:rsidRPr="00326558" w:rsidRDefault="0009066A" w:rsidP="008436D3">
            <w:pPr>
              <w:pStyle w:val="12"/>
              <w:spacing w:before="60" w:line="150" w:lineRule="exact"/>
              <w:ind w:left="57"/>
              <w:rPr>
                <w:i/>
                <w:lang w:val="en-US"/>
              </w:rPr>
            </w:pPr>
            <w:r w:rsidRPr="00394CFA">
              <w:rPr>
                <w:i/>
                <w:lang w:val="en-US"/>
              </w:rPr>
              <w:t xml:space="preserve">7.1.1. Proportion of population with </w:t>
            </w:r>
            <w:r w:rsidRPr="00394CFA">
              <w:rPr>
                <w:i/>
                <w:lang w:val="en-US"/>
              </w:rPr>
              <w:br/>
              <w:t>access to electricity</w:t>
            </w:r>
            <w:r w:rsidR="00AB59E4" w:rsidRPr="00AB59E4">
              <w:rPr>
                <w:spacing w:val="-2"/>
                <w:vertAlign w:val="superscript"/>
                <w:lang w:val="en-US"/>
              </w:rPr>
              <w:t>9</w:t>
            </w:r>
            <w:r w:rsidRPr="003B7B6E">
              <w:rPr>
                <w:spacing w:val="-2"/>
                <w:vertAlign w:val="superscript"/>
                <w:lang w:val="en-US"/>
              </w:rPr>
              <w:t>)</w:t>
            </w:r>
            <w:r w:rsidRPr="00394CFA">
              <w:rPr>
                <w:spacing w:val="-2"/>
                <w:lang w:val="en-US"/>
              </w:rPr>
              <w:t>,</w:t>
            </w:r>
            <w:r w:rsidRPr="00394CFA">
              <w:rPr>
                <w:i/>
                <w:lang w:val="en-US"/>
              </w:rPr>
              <w:t xml:space="preserve"> percent</w:t>
            </w:r>
          </w:p>
        </w:tc>
      </w:tr>
      <w:tr w:rsidR="0009066A" w:rsidRPr="00326558" w14:paraId="744758BE" w14:textId="77777777" w:rsidTr="00326558">
        <w:trPr>
          <w:cantSplit/>
          <w:jc w:val="center"/>
        </w:trPr>
        <w:tc>
          <w:tcPr>
            <w:tcW w:w="2607" w:type="dxa"/>
            <w:tcBorders>
              <w:top w:val="nil"/>
              <w:left w:val="nil"/>
              <w:bottom w:val="nil"/>
              <w:right w:val="single" w:sz="6" w:space="0" w:color="auto"/>
            </w:tcBorders>
            <w:vAlign w:val="bottom"/>
          </w:tcPr>
          <w:p w14:paraId="13CDB807" w14:textId="623E59DA" w:rsidR="0009066A" w:rsidRPr="00326558" w:rsidRDefault="0009066A" w:rsidP="008436D3">
            <w:pPr>
              <w:pStyle w:val="12"/>
              <w:spacing w:before="60" w:line="150" w:lineRule="exact"/>
              <w:ind w:left="113"/>
              <w:rPr>
                <w:spacing w:val="-4"/>
              </w:rPr>
            </w:pPr>
            <w:r w:rsidRPr="00326558">
              <w:rPr>
                <w:spacing w:val="-4"/>
              </w:rPr>
              <w:t>Городская местность</w:t>
            </w:r>
          </w:p>
        </w:tc>
        <w:tc>
          <w:tcPr>
            <w:tcW w:w="517" w:type="dxa"/>
            <w:tcBorders>
              <w:top w:val="nil"/>
              <w:left w:val="single" w:sz="6" w:space="0" w:color="auto"/>
              <w:bottom w:val="nil"/>
              <w:right w:val="single" w:sz="6" w:space="0" w:color="auto"/>
            </w:tcBorders>
            <w:vAlign w:val="bottom"/>
          </w:tcPr>
          <w:p w14:paraId="561998B1"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2F03A853"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3A5D52D1"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293EED86" w14:textId="77777777" w:rsidR="0009066A" w:rsidRPr="00EA6B5C" w:rsidRDefault="0009066A" w:rsidP="008436D3">
            <w:pPr>
              <w:spacing w:before="6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6E2B0019" w14:textId="52DDE4D0" w:rsidR="0009066A" w:rsidRPr="00EA6B5C" w:rsidRDefault="0009066A" w:rsidP="008436D3">
            <w:pPr>
              <w:spacing w:before="60" w:line="150" w:lineRule="exact"/>
              <w:ind w:right="57"/>
              <w:jc w:val="right"/>
              <w:rPr>
                <w:rFonts w:ascii="Arial" w:hAnsi="Arial" w:cs="Arial"/>
                <w:sz w:val="14"/>
                <w:szCs w:val="14"/>
              </w:rPr>
            </w:pPr>
            <w:r w:rsidRPr="00394CFA">
              <w:rPr>
                <w:rFonts w:ascii="Arial" w:hAnsi="Arial" w:cs="Arial"/>
                <w:sz w:val="14"/>
                <w:szCs w:val="14"/>
              </w:rPr>
              <w:t>100</w:t>
            </w:r>
          </w:p>
        </w:tc>
        <w:tc>
          <w:tcPr>
            <w:tcW w:w="518" w:type="dxa"/>
            <w:tcBorders>
              <w:top w:val="nil"/>
              <w:left w:val="single" w:sz="6" w:space="0" w:color="auto"/>
              <w:bottom w:val="nil"/>
              <w:right w:val="single" w:sz="6" w:space="0" w:color="auto"/>
            </w:tcBorders>
            <w:vAlign w:val="bottom"/>
          </w:tcPr>
          <w:p w14:paraId="02AFB7CC" w14:textId="77777777" w:rsidR="0009066A" w:rsidRPr="00EA6B5C" w:rsidRDefault="0009066A" w:rsidP="008436D3">
            <w:pPr>
              <w:spacing w:before="60" w:line="150" w:lineRule="exact"/>
              <w:ind w:right="57"/>
              <w:jc w:val="right"/>
              <w:rPr>
                <w:rFonts w:ascii="Arial" w:hAnsi="Arial" w:cs="Arial"/>
                <w:sz w:val="14"/>
                <w:szCs w:val="14"/>
                <w:vertAlign w:val="superscript"/>
              </w:rPr>
            </w:pPr>
          </w:p>
        </w:tc>
        <w:tc>
          <w:tcPr>
            <w:tcW w:w="518" w:type="dxa"/>
            <w:tcBorders>
              <w:top w:val="nil"/>
              <w:left w:val="single" w:sz="6" w:space="0" w:color="auto"/>
              <w:bottom w:val="nil"/>
              <w:right w:val="single" w:sz="6" w:space="0" w:color="auto"/>
            </w:tcBorders>
            <w:vAlign w:val="bottom"/>
          </w:tcPr>
          <w:p w14:paraId="2A2AB233" w14:textId="02807DC8" w:rsidR="0009066A" w:rsidRPr="00D63442" w:rsidRDefault="0009066A" w:rsidP="008436D3">
            <w:pPr>
              <w:pStyle w:val="12"/>
              <w:spacing w:before="60" w:line="150" w:lineRule="exact"/>
              <w:ind w:left="113" w:right="57"/>
              <w:jc w:val="right"/>
              <w:rPr>
                <w:i/>
              </w:rPr>
            </w:pPr>
            <w:r w:rsidRPr="00394CFA">
              <w:t>100</w:t>
            </w:r>
          </w:p>
        </w:tc>
        <w:tc>
          <w:tcPr>
            <w:tcW w:w="518" w:type="dxa"/>
            <w:tcBorders>
              <w:top w:val="nil"/>
              <w:left w:val="single" w:sz="6" w:space="0" w:color="auto"/>
              <w:bottom w:val="nil"/>
              <w:right w:val="single" w:sz="6" w:space="0" w:color="auto"/>
            </w:tcBorders>
            <w:vAlign w:val="bottom"/>
          </w:tcPr>
          <w:p w14:paraId="430324FF" w14:textId="77777777" w:rsidR="0009066A" w:rsidRPr="00D63442" w:rsidRDefault="0009066A" w:rsidP="008436D3">
            <w:pPr>
              <w:pStyle w:val="12"/>
              <w:spacing w:before="6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6AAF2CA4" w14:textId="4D79D6B5" w:rsidR="0009066A" w:rsidRPr="00AF6515" w:rsidRDefault="0009066A" w:rsidP="008436D3">
            <w:pPr>
              <w:pStyle w:val="12"/>
              <w:spacing w:before="60" w:line="150" w:lineRule="exact"/>
              <w:ind w:left="57" w:right="57"/>
              <w:jc w:val="right"/>
            </w:pPr>
            <w:r w:rsidRPr="00AF6515">
              <w:t>100</w:t>
            </w:r>
          </w:p>
        </w:tc>
        <w:tc>
          <w:tcPr>
            <w:tcW w:w="2621" w:type="dxa"/>
            <w:tcBorders>
              <w:top w:val="nil"/>
              <w:left w:val="single" w:sz="6" w:space="0" w:color="auto"/>
              <w:bottom w:val="nil"/>
            </w:tcBorders>
            <w:vAlign w:val="bottom"/>
          </w:tcPr>
          <w:p w14:paraId="5D507FE5" w14:textId="7A69C5C2" w:rsidR="0009066A" w:rsidRPr="00326558" w:rsidRDefault="0009066A" w:rsidP="008436D3">
            <w:pPr>
              <w:pStyle w:val="12"/>
              <w:spacing w:before="60" w:line="150" w:lineRule="exact"/>
              <w:ind w:left="170"/>
              <w:rPr>
                <w:i/>
                <w:spacing w:val="-4"/>
                <w:lang w:val="en-US"/>
              </w:rPr>
            </w:pPr>
            <w:r w:rsidRPr="00326558">
              <w:rPr>
                <w:i/>
                <w:spacing w:val="-4"/>
                <w:lang w:val="en-US"/>
              </w:rPr>
              <w:t>Urban</w:t>
            </w:r>
          </w:p>
        </w:tc>
      </w:tr>
      <w:tr w:rsidR="0009066A" w:rsidRPr="00326558" w14:paraId="5A0EFF7E" w14:textId="77777777" w:rsidTr="00326558">
        <w:trPr>
          <w:cantSplit/>
          <w:jc w:val="center"/>
        </w:trPr>
        <w:tc>
          <w:tcPr>
            <w:tcW w:w="2607" w:type="dxa"/>
            <w:tcBorders>
              <w:top w:val="nil"/>
              <w:left w:val="nil"/>
              <w:bottom w:val="nil"/>
              <w:right w:val="single" w:sz="6" w:space="0" w:color="auto"/>
            </w:tcBorders>
            <w:vAlign w:val="bottom"/>
          </w:tcPr>
          <w:p w14:paraId="38F75196" w14:textId="0C6C6390" w:rsidR="0009066A" w:rsidRPr="00326558" w:rsidRDefault="0009066A" w:rsidP="008436D3">
            <w:pPr>
              <w:pStyle w:val="12"/>
              <w:spacing w:before="60" w:line="150" w:lineRule="exact"/>
              <w:ind w:left="113"/>
              <w:rPr>
                <w:spacing w:val="-4"/>
              </w:rPr>
            </w:pPr>
            <w:r w:rsidRPr="00326558">
              <w:rPr>
                <w:spacing w:val="-4"/>
              </w:rPr>
              <w:t>Сельская местность</w:t>
            </w:r>
          </w:p>
        </w:tc>
        <w:tc>
          <w:tcPr>
            <w:tcW w:w="517" w:type="dxa"/>
            <w:tcBorders>
              <w:top w:val="nil"/>
              <w:left w:val="single" w:sz="6" w:space="0" w:color="auto"/>
              <w:bottom w:val="nil"/>
              <w:right w:val="single" w:sz="6" w:space="0" w:color="auto"/>
            </w:tcBorders>
            <w:vAlign w:val="bottom"/>
          </w:tcPr>
          <w:p w14:paraId="0301BB1E"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74741648"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2487C4B1"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0791805D" w14:textId="77777777" w:rsidR="0009066A" w:rsidRPr="00EA6B5C" w:rsidRDefault="0009066A" w:rsidP="008436D3">
            <w:pPr>
              <w:spacing w:before="60" w:line="15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73F61CE4" w14:textId="3534362C" w:rsidR="0009066A" w:rsidRPr="00394CFA" w:rsidRDefault="0009066A" w:rsidP="008436D3">
            <w:pPr>
              <w:spacing w:before="60" w:line="150" w:lineRule="exact"/>
              <w:ind w:right="57"/>
              <w:jc w:val="right"/>
              <w:rPr>
                <w:rFonts w:ascii="Arial" w:hAnsi="Arial" w:cs="Arial"/>
                <w:sz w:val="14"/>
                <w:szCs w:val="14"/>
              </w:rPr>
            </w:pPr>
            <w:r w:rsidRPr="00394CFA">
              <w:rPr>
                <w:rFonts w:ascii="Arial" w:hAnsi="Arial" w:cs="Arial"/>
                <w:sz w:val="14"/>
                <w:szCs w:val="14"/>
                <w:lang w:val="en-US"/>
              </w:rPr>
              <w:t>100</w:t>
            </w:r>
          </w:p>
        </w:tc>
        <w:tc>
          <w:tcPr>
            <w:tcW w:w="518" w:type="dxa"/>
            <w:tcBorders>
              <w:top w:val="nil"/>
              <w:left w:val="single" w:sz="6" w:space="0" w:color="auto"/>
              <w:bottom w:val="nil"/>
              <w:right w:val="single" w:sz="6" w:space="0" w:color="auto"/>
            </w:tcBorders>
            <w:vAlign w:val="bottom"/>
          </w:tcPr>
          <w:p w14:paraId="43BF3E01" w14:textId="77777777" w:rsidR="0009066A" w:rsidRPr="00EA6B5C" w:rsidRDefault="0009066A" w:rsidP="008436D3">
            <w:pPr>
              <w:spacing w:before="60" w:line="150" w:lineRule="exact"/>
              <w:ind w:right="57"/>
              <w:jc w:val="right"/>
              <w:rPr>
                <w:rFonts w:ascii="Arial" w:hAnsi="Arial" w:cs="Arial"/>
                <w:sz w:val="14"/>
                <w:szCs w:val="14"/>
                <w:vertAlign w:val="superscript"/>
              </w:rPr>
            </w:pPr>
          </w:p>
        </w:tc>
        <w:tc>
          <w:tcPr>
            <w:tcW w:w="518" w:type="dxa"/>
            <w:tcBorders>
              <w:top w:val="nil"/>
              <w:left w:val="single" w:sz="6" w:space="0" w:color="auto"/>
              <w:bottom w:val="nil"/>
              <w:right w:val="single" w:sz="6" w:space="0" w:color="auto"/>
            </w:tcBorders>
            <w:vAlign w:val="bottom"/>
          </w:tcPr>
          <w:p w14:paraId="1ABA8ADA" w14:textId="2F0F0BEE" w:rsidR="0009066A" w:rsidRPr="00394CFA" w:rsidRDefault="0009066A" w:rsidP="008436D3">
            <w:pPr>
              <w:pStyle w:val="12"/>
              <w:spacing w:before="60" w:line="150" w:lineRule="exact"/>
              <w:ind w:left="113" w:right="57"/>
              <w:jc w:val="right"/>
            </w:pPr>
            <w:r w:rsidRPr="00394CFA">
              <w:t>100</w:t>
            </w:r>
          </w:p>
        </w:tc>
        <w:tc>
          <w:tcPr>
            <w:tcW w:w="518" w:type="dxa"/>
            <w:tcBorders>
              <w:top w:val="nil"/>
              <w:left w:val="single" w:sz="6" w:space="0" w:color="auto"/>
              <w:bottom w:val="nil"/>
              <w:right w:val="single" w:sz="6" w:space="0" w:color="auto"/>
            </w:tcBorders>
            <w:vAlign w:val="bottom"/>
          </w:tcPr>
          <w:p w14:paraId="016D828C" w14:textId="77777777" w:rsidR="0009066A" w:rsidRPr="00D63442" w:rsidRDefault="0009066A" w:rsidP="008436D3">
            <w:pPr>
              <w:pStyle w:val="12"/>
              <w:spacing w:before="60" w:line="150" w:lineRule="exact"/>
              <w:ind w:left="113" w:right="57"/>
              <w:jc w:val="right"/>
              <w:rPr>
                <w:i/>
              </w:rPr>
            </w:pPr>
          </w:p>
        </w:tc>
        <w:tc>
          <w:tcPr>
            <w:tcW w:w="518" w:type="dxa"/>
            <w:tcBorders>
              <w:top w:val="nil"/>
              <w:left w:val="single" w:sz="6" w:space="0" w:color="auto"/>
              <w:bottom w:val="nil"/>
              <w:right w:val="single" w:sz="6" w:space="0" w:color="auto"/>
            </w:tcBorders>
            <w:vAlign w:val="bottom"/>
          </w:tcPr>
          <w:p w14:paraId="6135F4EC" w14:textId="562EBB30" w:rsidR="0009066A" w:rsidRPr="00AF6515" w:rsidRDefault="0009066A" w:rsidP="008436D3">
            <w:pPr>
              <w:pStyle w:val="12"/>
              <w:spacing w:before="60" w:line="150" w:lineRule="exact"/>
              <w:ind w:left="57" w:right="57"/>
              <w:jc w:val="right"/>
            </w:pPr>
            <w:r w:rsidRPr="00AF6515">
              <w:t>100</w:t>
            </w:r>
          </w:p>
        </w:tc>
        <w:tc>
          <w:tcPr>
            <w:tcW w:w="2621" w:type="dxa"/>
            <w:tcBorders>
              <w:top w:val="nil"/>
              <w:left w:val="single" w:sz="6" w:space="0" w:color="auto"/>
              <w:bottom w:val="nil"/>
            </w:tcBorders>
            <w:vAlign w:val="bottom"/>
          </w:tcPr>
          <w:p w14:paraId="6E01E730" w14:textId="46D4A2EE" w:rsidR="0009066A" w:rsidRPr="00326558" w:rsidRDefault="0009066A" w:rsidP="008436D3">
            <w:pPr>
              <w:pStyle w:val="12"/>
              <w:spacing w:before="60" w:line="150" w:lineRule="exact"/>
              <w:ind w:left="170"/>
              <w:rPr>
                <w:i/>
                <w:spacing w:val="-4"/>
                <w:lang w:val="en-US"/>
              </w:rPr>
            </w:pPr>
            <w:r w:rsidRPr="00326558">
              <w:rPr>
                <w:i/>
                <w:spacing w:val="-4"/>
                <w:lang w:val="en-US"/>
              </w:rPr>
              <w:t>Rural</w:t>
            </w:r>
          </w:p>
        </w:tc>
      </w:tr>
      <w:tr w:rsidR="0009066A" w:rsidRPr="00D42306" w14:paraId="004DA2E6" w14:textId="77777777" w:rsidTr="00326558">
        <w:trPr>
          <w:cantSplit/>
          <w:jc w:val="center"/>
        </w:trPr>
        <w:tc>
          <w:tcPr>
            <w:tcW w:w="2607" w:type="dxa"/>
            <w:tcBorders>
              <w:top w:val="nil"/>
              <w:left w:val="nil"/>
              <w:bottom w:val="nil"/>
              <w:right w:val="single" w:sz="6" w:space="0" w:color="auto"/>
            </w:tcBorders>
            <w:vAlign w:val="bottom"/>
          </w:tcPr>
          <w:p w14:paraId="67BB1AD5" w14:textId="3D6EEF9A" w:rsidR="0009066A" w:rsidRPr="00394CFA" w:rsidRDefault="0009066A" w:rsidP="008436D3">
            <w:pPr>
              <w:pStyle w:val="12"/>
              <w:spacing w:before="60" w:line="150" w:lineRule="exact"/>
              <w:ind w:right="85"/>
              <w:rPr>
                <w:spacing w:val="-2"/>
              </w:rPr>
            </w:pPr>
            <w:r w:rsidRPr="00394CFA">
              <w:rPr>
                <w:spacing w:val="-2"/>
              </w:rPr>
              <w:t xml:space="preserve">7.3.1. Энергоемкость валового </w:t>
            </w:r>
            <w:r w:rsidRPr="00394CFA">
              <w:rPr>
                <w:spacing w:val="-2"/>
              </w:rPr>
              <w:br/>
              <w:t xml:space="preserve">внутреннего продукта за год, </w:t>
            </w:r>
            <w:r w:rsidRPr="00394CFA">
              <w:rPr>
                <w:spacing w:val="-2"/>
              </w:rPr>
              <w:br/>
              <w:t xml:space="preserve">предшествующий предыдущему, </w:t>
            </w:r>
            <w:proofErr w:type="gramStart"/>
            <w:r w:rsidRPr="00394CFA">
              <w:rPr>
                <w:spacing w:val="-2"/>
              </w:rPr>
              <w:t>кг</w:t>
            </w:r>
            <w:proofErr w:type="gramEnd"/>
            <w:r w:rsidRPr="00394CFA">
              <w:rPr>
                <w:spacing w:val="-2"/>
              </w:rPr>
              <w:t xml:space="preserve"> </w:t>
            </w:r>
            <w:r w:rsidRPr="00394CFA">
              <w:rPr>
                <w:spacing w:val="-4"/>
              </w:rPr>
              <w:t xml:space="preserve">условного топлива на 10 тыс. рублей, </w:t>
            </w:r>
            <w:r w:rsidRPr="00394CFA">
              <w:rPr>
                <w:spacing w:val="-4"/>
              </w:rPr>
              <w:br/>
              <w:t>в постоянных ценах 2016 года</w:t>
            </w:r>
          </w:p>
        </w:tc>
        <w:tc>
          <w:tcPr>
            <w:tcW w:w="517" w:type="dxa"/>
            <w:tcBorders>
              <w:top w:val="nil"/>
              <w:left w:val="single" w:sz="6" w:space="0" w:color="auto"/>
              <w:bottom w:val="nil"/>
              <w:right w:val="single" w:sz="6" w:space="0" w:color="auto"/>
            </w:tcBorders>
            <w:vAlign w:val="bottom"/>
          </w:tcPr>
          <w:p w14:paraId="1001447C" w14:textId="77777777"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1BACFA21" w14:textId="748E5CEC" w:rsidR="0009066A" w:rsidRPr="00EA6B5C" w:rsidRDefault="0009066A" w:rsidP="008436D3">
            <w:pPr>
              <w:spacing w:before="60" w:line="15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5604767D" w14:textId="3F0429D0" w:rsidR="0009066A" w:rsidRPr="00EA6B5C" w:rsidRDefault="0009066A" w:rsidP="008436D3">
            <w:pPr>
              <w:spacing w:before="60" w:line="150" w:lineRule="exact"/>
              <w:ind w:right="57"/>
              <w:jc w:val="right"/>
              <w:rPr>
                <w:rFonts w:ascii="Arial" w:hAnsi="Arial" w:cs="Arial"/>
                <w:sz w:val="14"/>
                <w:szCs w:val="14"/>
              </w:rPr>
            </w:pPr>
            <w:r w:rsidRPr="00394CFA">
              <w:rPr>
                <w:rFonts w:ascii="Arial" w:hAnsi="Arial" w:cs="Arial"/>
                <w:sz w:val="14"/>
                <w:szCs w:val="14"/>
              </w:rPr>
              <w:t xml:space="preserve">105,37 </w:t>
            </w:r>
          </w:p>
        </w:tc>
        <w:tc>
          <w:tcPr>
            <w:tcW w:w="518" w:type="dxa"/>
            <w:tcBorders>
              <w:top w:val="nil"/>
              <w:left w:val="single" w:sz="6" w:space="0" w:color="auto"/>
              <w:bottom w:val="nil"/>
              <w:right w:val="single" w:sz="6" w:space="0" w:color="auto"/>
            </w:tcBorders>
            <w:vAlign w:val="bottom"/>
          </w:tcPr>
          <w:p w14:paraId="04428396" w14:textId="1DC4E1F0" w:rsidR="0009066A" w:rsidRPr="00EA6B5C" w:rsidRDefault="0009066A" w:rsidP="008436D3">
            <w:pPr>
              <w:spacing w:before="60" w:line="150" w:lineRule="exact"/>
              <w:ind w:right="57"/>
              <w:jc w:val="right"/>
              <w:rPr>
                <w:rFonts w:ascii="Arial" w:hAnsi="Arial" w:cs="Arial"/>
                <w:sz w:val="14"/>
                <w:szCs w:val="14"/>
              </w:rPr>
            </w:pPr>
            <w:r w:rsidRPr="00394CFA">
              <w:rPr>
                <w:rFonts w:ascii="Arial" w:hAnsi="Arial" w:cs="Arial"/>
                <w:sz w:val="14"/>
                <w:szCs w:val="14"/>
              </w:rPr>
              <w:t>105,59</w:t>
            </w:r>
          </w:p>
        </w:tc>
        <w:tc>
          <w:tcPr>
            <w:tcW w:w="517" w:type="dxa"/>
            <w:tcBorders>
              <w:top w:val="nil"/>
              <w:left w:val="single" w:sz="6" w:space="0" w:color="auto"/>
              <w:bottom w:val="nil"/>
              <w:right w:val="single" w:sz="6" w:space="0" w:color="auto"/>
            </w:tcBorders>
            <w:vAlign w:val="bottom"/>
          </w:tcPr>
          <w:p w14:paraId="06BED3BC" w14:textId="251C71B5" w:rsidR="0009066A" w:rsidRPr="00394CFA" w:rsidRDefault="0009066A" w:rsidP="008436D3">
            <w:pPr>
              <w:spacing w:before="60" w:line="150" w:lineRule="exact"/>
              <w:ind w:right="57"/>
              <w:jc w:val="right"/>
              <w:rPr>
                <w:rFonts w:ascii="Arial" w:hAnsi="Arial" w:cs="Arial"/>
                <w:sz w:val="14"/>
                <w:szCs w:val="14"/>
                <w:lang w:val="en-US"/>
              </w:rPr>
            </w:pPr>
            <w:r w:rsidRPr="00394CFA">
              <w:rPr>
                <w:rFonts w:ascii="Arial" w:hAnsi="Arial" w:cs="Arial"/>
                <w:sz w:val="14"/>
                <w:szCs w:val="14"/>
              </w:rPr>
              <w:t>105,12</w:t>
            </w:r>
          </w:p>
        </w:tc>
        <w:tc>
          <w:tcPr>
            <w:tcW w:w="518" w:type="dxa"/>
            <w:tcBorders>
              <w:top w:val="nil"/>
              <w:left w:val="single" w:sz="6" w:space="0" w:color="auto"/>
              <w:bottom w:val="nil"/>
              <w:right w:val="single" w:sz="6" w:space="0" w:color="auto"/>
            </w:tcBorders>
            <w:vAlign w:val="bottom"/>
          </w:tcPr>
          <w:p w14:paraId="61CD7649" w14:textId="4F42E519" w:rsidR="0009066A" w:rsidRPr="00EA6B5C" w:rsidRDefault="0009066A" w:rsidP="008436D3">
            <w:pPr>
              <w:spacing w:before="60" w:line="150" w:lineRule="exact"/>
              <w:ind w:right="57"/>
              <w:jc w:val="right"/>
              <w:rPr>
                <w:rFonts w:ascii="Arial" w:hAnsi="Arial" w:cs="Arial"/>
                <w:sz w:val="14"/>
                <w:szCs w:val="14"/>
                <w:vertAlign w:val="superscript"/>
              </w:rPr>
            </w:pPr>
            <w:r w:rsidRPr="00394CFA">
              <w:rPr>
                <w:rFonts w:ascii="Arial" w:hAnsi="Arial" w:cs="Arial"/>
                <w:sz w:val="14"/>
                <w:szCs w:val="14"/>
              </w:rPr>
              <w:t>102,31</w:t>
            </w:r>
          </w:p>
        </w:tc>
        <w:tc>
          <w:tcPr>
            <w:tcW w:w="518" w:type="dxa"/>
            <w:tcBorders>
              <w:top w:val="nil"/>
              <w:left w:val="single" w:sz="6" w:space="0" w:color="auto"/>
              <w:bottom w:val="nil"/>
              <w:right w:val="single" w:sz="6" w:space="0" w:color="auto"/>
            </w:tcBorders>
            <w:vAlign w:val="bottom"/>
          </w:tcPr>
          <w:p w14:paraId="223FC80E" w14:textId="190E1F84" w:rsidR="0009066A" w:rsidRPr="008C1B49" w:rsidRDefault="0009066A" w:rsidP="008436D3">
            <w:pPr>
              <w:spacing w:before="60" w:line="150" w:lineRule="exact"/>
              <w:ind w:right="57"/>
              <w:jc w:val="right"/>
              <w:rPr>
                <w:rFonts w:ascii="Arial" w:hAnsi="Arial" w:cs="Arial"/>
                <w:sz w:val="14"/>
                <w:szCs w:val="14"/>
              </w:rPr>
            </w:pPr>
            <w:r w:rsidRPr="008C1B49">
              <w:rPr>
                <w:rFonts w:ascii="Arial" w:hAnsi="Arial" w:cs="Arial"/>
                <w:sz w:val="14"/>
                <w:szCs w:val="14"/>
              </w:rPr>
              <w:t>99,48</w:t>
            </w:r>
          </w:p>
        </w:tc>
        <w:tc>
          <w:tcPr>
            <w:tcW w:w="518" w:type="dxa"/>
            <w:tcBorders>
              <w:top w:val="nil"/>
              <w:left w:val="single" w:sz="6" w:space="0" w:color="auto"/>
              <w:bottom w:val="nil"/>
              <w:right w:val="single" w:sz="6" w:space="0" w:color="auto"/>
            </w:tcBorders>
            <w:vAlign w:val="bottom"/>
          </w:tcPr>
          <w:p w14:paraId="03EA8C65" w14:textId="4DDBD0C9" w:rsidR="0009066A" w:rsidRPr="008C1B49" w:rsidRDefault="0009066A" w:rsidP="008436D3">
            <w:pPr>
              <w:spacing w:before="60" w:line="150" w:lineRule="exact"/>
              <w:ind w:right="57"/>
              <w:jc w:val="right"/>
              <w:rPr>
                <w:rFonts w:ascii="Arial" w:hAnsi="Arial" w:cs="Arial"/>
                <w:sz w:val="14"/>
                <w:szCs w:val="14"/>
              </w:rPr>
            </w:pPr>
            <w:r w:rsidRPr="008C1B49">
              <w:rPr>
                <w:rFonts w:ascii="Arial" w:hAnsi="Arial" w:cs="Arial"/>
                <w:sz w:val="14"/>
                <w:szCs w:val="14"/>
              </w:rPr>
              <w:t>98,24</w:t>
            </w:r>
          </w:p>
        </w:tc>
        <w:tc>
          <w:tcPr>
            <w:tcW w:w="518" w:type="dxa"/>
            <w:tcBorders>
              <w:top w:val="nil"/>
              <w:left w:val="single" w:sz="6" w:space="0" w:color="auto"/>
              <w:bottom w:val="nil"/>
              <w:right w:val="single" w:sz="6" w:space="0" w:color="auto"/>
            </w:tcBorders>
            <w:vAlign w:val="bottom"/>
          </w:tcPr>
          <w:p w14:paraId="5818A0DC" w14:textId="30E06E82" w:rsidR="0009066A" w:rsidRPr="00BB4D7C" w:rsidRDefault="0009066A" w:rsidP="008436D3">
            <w:pPr>
              <w:pStyle w:val="12"/>
              <w:spacing w:before="60" w:line="150" w:lineRule="exact"/>
              <w:ind w:left="57" w:right="57"/>
              <w:jc w:val="right"/>
              <w:rPr>
                <w:lang w:val="en-US"/>
              </w:rPr>
            </w:pPr>
          </w:p>
        </w:tc>
        <w:tc>
          <w:tcPr>
            <w:tcW w:w="2621" w:type="dxa"/>
            <w:tcBorders>
              <w:top w:val="nil"/>
              <w:left w:val="single" w:sz="6" w:space="0" w:color="auto"/>
              <w:bottom w:val="nil"/>
            </w:tcBorders>
            <w:vAlign w:val="bottom"/>
          </w:tcPr>
          <w:p w14:paraId="43DFEB2B" w14:textId="667B5D40" w:rsidR="0009066A" w:rsidRDefault="0009066A" w:rsidP="008436D3">
            <w:pPr>
              <w:pStyle w:val="12"/>
              <w:spacing w:before="60" w:line="150" w:lineRule="exact"/>
              <w:ind w:left="57"/>
              <w:rPr>
                <w:i/>
                <w:color w:val="000000"/>
                <w:lang w:val="en-US"/>
              </w:rPr>
            </w:pPr>
            <w:r w:rsidRPr="00394CFA">
              <w:rPr>
                <w:i/>
                <w:lang w:val="en-US"/>
              </w:rPr>
              <w:t xml:space="preserve">7.3.1. Energy intensity of GDP, for the year preceding the previous , </w:t>
            </w:r>
            <w:r w:rsidRPr="00394CFA">
              <w:rPr>
                <w:i/>
                <w:lang w:val="en-US"/>
              </w:rPr>
              <w:br/>
              <w:t>kg fuel equivalent per 10,000 RUB,</w:t>
            </w:r>
            <w:r w:rsidRPr="00394CFA">
              <w:rPr>
                <w:i/>
                <w:spacing w:val="-4"/>
                <w:lang w:val="en-US"/>
              </w:rPr>
              <w:t xml:space="preserve"> </w:t>
            </w:r>
            <w:r w:rsidRPr="00394CFA">
              <w:rPr>
                <w:i/>
                <w:spacing w:val="-4"/>
                <w:lang w:val="en-US"/>
              </w:rPr>
              <w:br/>
              <w:t>at constant prices of 2016</w:t>
            </w:r>
          </w:p>
        </w:tc>
      </w:tr>
      <w:tr w:rsidR="0009066A" w:rsidRPr="00D42306" w14:paraId="5578659F" w14:textId="77777777" w:rsidTr="00326558">
        <w:trPr>
          <w:cantSplit/>
          <w:jc w:val="center"/>
        </w:trPr>
        <w:tc>
          <w:tcPr>
            <w:tcW w:w="2607" w:type="dxa"/>
            <w:tcBorders>
              <w:top w:val="nil"/>
              <w:left w:val="nil"/>
              <w:bottom w:val="nil"/>
              <w:right w:val="single" w:sz="6" w:space="0" w:color="auto"/>
            </w:tcBorders>
            <w:vAlign w:val="bottom"/>
          </w:tcPr>
          <w:p w14:paraId="0CA75B1B" w14:textId="77777777" w:rsidR="0009066A" w:rsidRPr="005746C4" w:rsidRDefault="0009066A" w:rsidP="00326558">
            <w:pPr>
              <w:spacing w:before="50" w:after="20" w:line="150" w:lineRule="exact"/>
              <w:ind w:right="85"/>
              <w:rPr>
                <w:rFonts w:ascii="Arial" w:hAnsi="Arial" w:cs="Arial"/>
                <w:b/>
                <w:color w:val="000000"/>
                <w:sz w:val="14"/>
                <w:szCs w:val="14"/>
                <w:lang w:val="en-US"/>
              </w:rPr>
            </w:pPr>
          </w:p>
        </w:tc>
        <w:tc>
          <w:tcPr>
            <w:tcW w:w="4660" w:type="dxa"/>
            <w:gridSpan w:val="9"/>
            <w:tcBorders>
              <w:top w:val="nil"/>
              <w:left w:val="single" w:sz="6" w:space="0" w:color="auto"/>
              <w:bottom w:val="nil"/>
              <w:right w:val="single" w:sz="6" w:space="0" w:color="auto"/>
            </w:tcBorders>
            <w:vAlign w:val="bottom"/>
          </w:tcPr>
          <w:p w14:paraId="0B5EE54A" w14:textId="2DAA5696" w:rsidR="0009066A" w:rsidRPr="00326558" w:rsidRDefault="0009066A" w:rsidP="00326558">
            <w:pPr>
              <w:spacing w:before="50" w:after="20" w:line="150" w:lineRule="exact"/>
              <w:ind w:right="85"/>
              <w:jc w:val="center"/>
              <w:rPr>
                <w:rFonts w:ascii="Arial" w:hAnsi="Arial" w:cs="Arial"/>
                <w:b/>
                <w:color w:val="000000"/>
                <w:sz w:val="14"/>
                <w:szCs w:val="14"/>
                <w:lang w:val="en-US"/>
              </w:rPr>
            </w:pPr>
            <w:r w:rsidRPr="00260444">
              <w:rPr>
                <w:rFonts w:ascii="Arial" w:hAnsi="Arial" w:cs="Arial"/>
                <w:b/>
                <w:sz w:val="14"/>
                <w:szCs w:val="14"/>
              </w:rPr>
              <w:t>Цель 8. Достойная работа и экономический рост /</w:t>
            </w:r>
            <w:r>
              <w:rPr>
                <w:rFonts w:ascii="Arial" w:hAnsi="Arial" w:cs="Arial"/>
                <w:b/>
                <w:sz w:val="14"/>
                <w:szCs w:val="14"/>
              </w:rPr>
              <w:br/>
            </w:r>
            <w:r w:rsidRPr="00326558">
              <w:rPr>
                <w:rFonts w:ascii="Arial" w:hAnsi="Arial" w:cs="Arial"/>
                <w:b/>
                <w:i/>
                <w:sz w:val="14"/>
                <w:szCs w:val="14"/>
                <w:lang w:val="en-US"/>
              </w:rPr>
              <w:t>Goal</w:t>
            </w:r>
            <w:r w:rsidRPr="00326558">
              <w:rPr>
                <w:rFonts w:ascii="Arial" w:hAnsi="Arial" w:cs="Arial"/>
                <w:b/>
                <w:i/>
                <w:sz w:val="14"/>
                <w:szCs w:val="14"/>
              </w:rPr>
              <w:t xml:space="preserve"> 8. </w:t>
            </w:r>
            <w:r w:rsidRPr="00326558">
              <w:rPr>
                <w:rFonts w:ascii="Arial" w:hAnsi="Arial" w:cs="Arial"/>
                <w:b/>
                <w:i/>
                <w:sz w:val="14"/>
                <w:szCs w:val="14"/>
                <w:lang w:val="en-US"/>
              </w:rPr>
              <w:t>Decent work and economic growth</w:t>
            </w:r>
          </w:p>
        </w:tc>
        <w:tc>
          <w:tcPr>
            <w:tcW w:w="2621" w:type="dxa"/>
            <w:tcBorders>
              <w:top w:val="nil"/>
              <w:left w:val="single" w:sz="6" w:space="0" w:color="auto"/>
              <w:bottom w:val="nil"/>
            </w:tcBorders>
            <w:vAlign w:val="bottom"/>
          </w:tcPr>
          <w:p w14:paraId="528F107D" w14:textId="77777777" w:rsidR="0009066A" w:rsidRPr="00326558" w:rsidRDefault="0009066A" w:rsidP="00326558">
            <w:pPr>
              <w:spacing w:before="50" w:after="20" w:line="150" w:lineRule="exact"/>
              <w:ind w:right="85"/>
              <w:rPr>
                <w:rFonts w:ascii="Arial" w:hAnsi="Arial" w:cs="Arial"/>
                <w:b/>
                <w:color w:val="000000"/>
                <w:sz w:val="14"/>
                <w:szCs w:val="14"/>
                <w:lang w:val="en-US"/>
              </w:rPr>
            </w:pPr>
          </w:p>
        </w:tc>
      </w:tr>
      <w:tr w:rsidR="0009066A" w:rsidRPr="00D42306" w14:paraId="6311628E" w14:textId="77777777" w:rsidTr="00326558">
        <w:trPr>
          <w:cantSplit/>
          <w:jc w:val="center"/>
        </w:trPr>
        <w:tc>
          <w:tcPr>
            <w:tcW w:w="2607" w:type="dxa"/>
            <w:tcBorders>
              <w:top w:val="nil"/>
              <w:left w:val="nil"/>
              <w:bottom w:val="nil"/>
              <w:right w:val="single" w:sz="6" w:space="0" w:color="auto"/>
            </w:tcBorders>
            <w:vAlign w:val="bottom"/>
          </w:tcPr>
          <w:p w14:paraId="06DF7947" w14:textId="1A169E50" w:rsidR="0009066A" w:rsidRPr="00D97ACB" w:rsidRDefault="0009066A" w:rsidP="008436D3">
            <w:pPr>
              <w:pStyle w:val="12"/>
              <w:spacing w:before="60" w:line="150" w:lineRule="exact"/>
              <w:ind w:right="85"/>
            </w:pPr>
            <w:r w:rsidRPr="00D97ACB">
              <w:rPr>
                <w:spacing w:val="-2"/>
              </w:rPr>
              <w:t xml:space="preserve">8.1.1. </w:t>
            </w:r>
            <w:proofErr w:type="gramStart"/>
            <w:r w:rsidRPr="00D97ACB">
              <w:rPr>
                <w:spacing w:val="-2"/>
              </w:rPr>
              <w:t xml:space="preserve">Индекс физического объема </w:t>
            </w:r>
            <w:r w:rsidRPr="00D97ACB">
              <w:rPr>
                <w:spacing w:val="-2"/>
              </w:rPr>
              <w:br/>
              <w:t xml:space="preserve">валового внутреннего продукта </w:t>
            </w:r>
            <w:r w:rsidRPr="00D97ACB">
              <w:rPr>
                <w:spacing w:val="-2"/>
              </w:rPr>
              <w:br/>
              <w:t>на душу населения, процентов</w:t>
            </w:r>
            <w:r w:rsidRPr="00D97ACB">
              <w:rPr>
                <w:spacing w:val="-2"/>
                <w:vertAlign w:val="superscript"/>
              </w:rPr>
              <w:t>1</w:t>
            </w:r>
            <w:r w:rsidR="00AB59E4">
              <w:rPr>
                <w:spacing w:val="-2"/>
                <w:vertAlign w:val="superscript"/>
              </w:rPr>
              <w:t>4</w:t>
            </w:r>
            <w:r w:rsidRPr="00D97ACB">
              <w:rPr>
                <w:spacing w:val="-2"/>
                <w:vertAlign w:val="superscript"/>
              </w:rPr>
              <w:t>)</w:t>
            </w:r>
            <w:proofErr w:type="gramEnd"/>
          </w:p>
        </w:tc>
        <w:tc>
          <w:tcPr>
            <w:tcW w:w="517" w:type="dxa"/>
            <w:tcBorders>
              <w:top w:val="nil"/>
              <w:left w:val="single" w:sz="6" w:space="0" w:color="auto"/>
              <w:bottom w:val="nil"/>
              <w:right w:val="single" w:sz="6" w:space="0" w:color="auto"/>
            </w:tcBorders>
            <w:vAlign w:val="bottom"/>
          </w:tcPr>
          <w:p w14:paraId="463C5D94" w14:textId="300B194A" w:rsidR="0009066A" w:rsidRPr="00D97ACB" w:rsidRDefault="0009066A" w:rsidP="008436D3">
            <w:pPr>
              <w:spacing w:before="60" w:line="150" w:lineRule="exact"/>
              <w:ind w:right="57"/>
              <w:jc w:val="right"/>
              <w:rPr>
                <w:rFonts w:ascii="Arial" w:hAnsi="Arial" w:cs="Arial"/>
                <w:sz w:val="14"/>
                <w:szCs w:val="14"/>
              </w:rPr>
            </w:pPr>
            <w:r w:rsidRPr="00D97ACB">
              <w:rPr>
                <w:rFonts w:ascii="Arial" w:hAnsi="Arial" w:cs="Arial"/>
                <w:sz w:val="14"/>
                <w:szCs w:val="14"/>
              </w:rPr>
              <w:t>104,5</w:t>
            </w:r>
          </w:p>
        </w:tc>
        <w:tc>
          <w:tcPr>
            <w:tcW w:w="518" w:type="dxa"/>
            <w:tcBorders>
              <w:top w:val="nil"/>
              <w:left w:val="single" w:sz="6" w:space="0" w:color="auto"/>
              <w:bottom w:val="nil"/>
              <w:right w:val="single" w:sz="6" w:space="0" w:color="auto"/>
            </w:tcBorders>
            <w:vAlign w:val="bottom"/>
          </w:tcPr>
          <w:p w14:paraId="14DEC6DE" w14:textId="113C00AB" w:rsidR="0009066A" w:rsidRPr="00D97ACB" w:rsidRDefault="0009066A" w:rsidP="008436D3">
            <w:pPr>
              <w:spacing w:before="60" w:line="150" w:lineRule="exact"/>
              <w:ind w:right="57"/>
              <w:jc w:val="right"/>
              <w:rPr>
                <w:rFonts w:ascii="Arial" w:hAnsi="Arial" w:cs="Arial"/>
                <w:sz w:val="14"/>
                <w:szCs w:val="14"/>
              </w:rPr>
            </w:pPr>
            <w:r w:rsidRPr="00D97ACB">
              <w:rPr>
                <w:rFonts w:ascii="Arial" w:hAnsi="Arial" w:cs="Arial"/>
                <w:sz w:val="14"/>
                <w:szCs w:val="14"/>
                <w:lang w:val="en-US"/>
              </w:rPr>
              <w:t>97,7</w:t>
            </w:r>
          </w:p>
        </w:tc>
        <w:tc>
          <w:tcPr>
            <w:tcW w:w="518" w:type="dxa"/>
            <w:tcBorders>
              <w:top w:val="nil"/>
              <w:left w:val="single" w:sz="6" w:space="0" w:color="auto"/>
              <w:bottom w:val="nil"/>
              <w:right w:val="single" w:sz="6" w:space="0" w:color="auto"/>
            </w:tcBorders>
            <w:vAlign w:val="bottom"/>
          </w:tcPr>
          <w:p w14:paraId="417FECCB" w14:textId="7C4748B5" w:rsidR="0009066A" w:rsidRPr="00D97ACB" w:rsidRDefault="0009066A" w:rsidP="008436D3">
            <w:pPr>
              <w:spacing w:before="60" w:line="150" w:lineRule="exact"/>
              <w:ind w:right="57"/>
              <w:jc w:val="right"/>
              <w:rPr>
                <w:rFonts w:ascii="Arial" w:hAnsi="Arial" w:cs="Arial"/>
                <w:sz w:val="14"/>
                <w:szCs w:val="14"/>
              </w:rPr>
            </w:pPr>
            <w:r w:rsidRPr="00D97ACB">
              <w:rPr>
                <w:rFonts w:ascii="Arial" w:hAnsi="Arial" w:cs="Arial"/>
                <w:sz w:val="14"/>
                <w:szCs w:val="14"/>
                <w:lang w:val="en-US"/>
              </w:rPr>
              <w:t>99,9</w:t>
            </w:r>
          </w:p>
        </w:tc>
        <w:tc>
          <w:tcPr>
            <w:tcW w:w="518" w:type="dxa"/>
            <w:tcBorders>
              <w:top w:val="nil"/>
              <w:left w:val="single" w:sz="6" w:space="0" w:color="auto"/>
              <w:bottom w:val="nil"/>
              <w:right w:val="single" w:sz="6" w:space="0" w:color="auto"/>
            </w:tcBorders>
            <w:vAlign w:val="bottom"/>
          </w:tcPr>
          <w:p w14:paraId="63ABFFC9" w14:textId="59A971BC" w:rsidR="0009066A" w:rsidRPr="00D97ACB" w:rsidRDefault="0009066A" w:rsidP="008436D3">
            <w:pPr>
              <w:spacing w:before="60" w:line="150" w:lineRule="exact"/>
              <w:ind w:right="57"/>
              <w:jc w:val="right"/>
              <w:rPr>
                <w:rFonts w:ascii="Arial" w:hAnsi="Arial" w:cs="Arial"/>
                <w:sz w:val="14"/>
                <w:szCs w:val="14"/>
              </w:rPr>
            </w:pPr>
            <w:r w:rsidRPr="00D97ACB">
              <w:rPr>
                <w:rFonts w:ascii="Arial" w:hAnsi="Arial" w:cs="Arial"/>
                <w:sz w:val="14"/>
                <w:szCs w:val="14"/>
                <w:lang w:val="en-US"/>
              </w:rPr>
              <w:t>101,6</w:t>
            </w:r>
          </w:p>
        </w:tc>
        <w:tc>
          <w:tcPr>
            <w:tcW w:w="517" w:type="dxa"/>
            <w:tcBorders>
              <w:top w:val="nil"/>
              <w:left w:val="single" w:sz="6" w:space="0" w:color="auto"/>
              <w:bottom w:val="nil"/>
              <w:right w:val="single" w:sz="6" w:space="0" w:color="auto"/>
            </w:tcBorders>
            <w:vAlign w:val="bottom"/>
          </w:tcPr>
          <w:p w14:paraId="5880AC44" w14:textId="5F7EBE6D" w:rsidR="0009066A" w:rsidRPr="00D97ACB" w:rsidRDefault="0009066A" w:rsidP="008436D3">
            <w:pPr>
              <w:spacing w:before="60" w:line="150" w:lineRule="exact"/>
              <w:ind w:right="57"/>
              <w:jc w:val="right"/>
              <w:rPr>
                <w:rFonts w:ascii="Arial" w:hAnsi="Arial" w:cs="Arial"/>
                <w:sz w:val="14"/>
                <w:szCs w:val="14"/>
              </w:rPr>
            </w:pPr>
            <w:r w:rsidRPr="00D97ACB">
              <w:rPr>
                <w:rFonts w:ascii="Arial" w:hAnsi="Arial" w:cs="Arial"/>
                <w:sz w:val="14"/>
                <w:szCs w:val="14"/>
                <w:lang w:val="en-US"/>
              </w:rPr>
              <w:t>102,7</w:t>
            </w:r>
          </w:p>
        </w:tc>
        <w:tc>
          <w:tcPr>
            <w:tcW w:w="518" w:type="dxa"/>
            <w:tcBorders>
              <w:top w:val="nil"/>
              <w:left w:val="single" w:sz="6" w:space="0" w:color="auto"/>
              <w:bottom w:val="nil"/>
              <w:right w:val="single" w:sz="6" w:space="0" w:color="auto"/>
            </w:tcBorders>
            <w:vAlign w:val="bottom"/>
          </w:tcPr>
          <w:p w14:paraId="5B5D9C45" w14:textId="19F36A6C" w:rsidR="0009066A" w:rsidRPr="00D97ACB" w:rsidRDefault="0009066A" w:rsidP="008436D3">
            <w:pPr>
              <w:spacing w:before="60" w:line="150" w:lineRule="exact"/>
              <w:ind w:right="57"/>
              <w:jc w:val="right"/>
              <w:rPr>
                <w:rFonts w:ascii="Arial" w:hAnsi="Arial" w:cs="Arial"/>
                <w:sz w:val="14"/>
                <w:szCs w:val="14"/>
              </w:rPr>
            </w:pPr>
            <w:r w:rsidRPr="00D97ACB">
              <w:rPr>
                <w:rFonts w:ascii="Arial" w:hAnsi="Arial" w:cs="Arial"/>
                <w:sz w:val="14"/>
                <w:szCs w:val="14"/>
                <w:lang w:val="en-US"/>
              </w:rPr>
              <w:t>102,1</w:t>
            </w:r>
          </w:p>
        </w:tc>
        <w:tc>
          <w:tcPr>
            <w:tcW w:w="518" w:type="dxa"/>
            <w:tcBorders>
              <w:top w:val="nil"/>
              <w:left w:val="single" w:sz="6" w:space="0" w:color="auto"/>
              <w:bottom w:val="nil"/>
              <w:right w:val="single" w:sz="6" w:space="0" w:color="auto"/>
            </w:tcBorders>
            <w:vAlign w:val="bottom"/>
          </w:tcPr>
          <w:p w14:paraId="3140EEAA" w14:textId="6916D159" w:rsidR="0009066A" w:rsidRPr="00D97ACB" w:rsidRDefault="0009066A" w:rsidP="008436D3">
            <w:pPr>
              <w:pStyle w:val="12"/>
              <w:spacing w:before="60" w:line="150" w:lineRule="exact"/>
              <w:ind w:left="57" w:right="57"/>
              <w:jc w:val="right"/>
            </w:pPr>
            <w:r w:rsidRPr="00D97ACB">
              <w:t>97,5</w:t>
            </w:r>
          </w:p>
        </w:tc>
        <w:tc>
          <w:tcPr>
            <w:tcW w:w="518" w:type="dxa"/>
            <w:tcBorders>
              <w:top w:val="nil"/>
              <w:left w:val="single" w:sz="6" w:space="0" w:color="auto"/>
              <w:bottom w:val="nil"/>
              <w:right w:val="single" w:sz="6" w:space="0" w:color="auto"/>
            </w:tcBorders>
            <w:vAlign w:val="bottom"/>
          </w:tcPr>
          <w:p w14:paraId="2310C34E" w14:textId="246BEA70" w:rsidR="0009066A" w:rsidRPr="00D97ACB" w:rsidRDefault="0009066A" w:rsidP="008436D3">
            <w:pPr>
              <w:pStyle w:val="12"/>
              <w:spacing w:before="60" w:line="150" w:lineRule="exact"/>
              <w:ind w:left="57" w:right="57"/>
              <w:jc w:val="right"/>
            </w:pPr>
            <w:r w:rsidRPr="00D97ACB">
              <w:t>106,0</w:t>
            </w:r>
          </w:p>
        </w:tc>
        <w:tc>
          <w:tcPr>
            <w:tcW w:w="518" w:type="dxa"/>
            <w:tcBorders>
              <w:top w:val="nil"/>
              <w:left w:val="single" w:sz="6" w:space="0" w:color="auto"/>
              <w:bottom w:val="nil"/>
              <w:right w:val="single" w:sz="6" w:space="0" w:color="auto"/>
            </w:tcBorders>
            <w:vAlign w:val="bottom"/>
          </w:tcPr>
          <w:p w14:paraId="55214F1E" w14:textId="33039C85" w:rsidR="0009066A" w:rsidRPr="00D97ACB" w:rsidRDefault="0009066A" w:rsidP="008436D3">
            <w:pPr>
              <w:pStyle w:val="12"/>
              <w:spacing w:before="60" w:line="150" w:lineRule="exact"/>
              <w:ind w:left="57" w:right="57"/>
              <w:jc w:val="right"/>
            </w:pPr>
            <w:r w:rsidRPr="00D97ACB">
              <w:t>98,3</w:t>
            </w:r>
          </w:p>
        </w:tc>
        <w:tc>
          <w:tcPr>
            <w:tcW w:w="2621" w:type="dxa"/>
            <w:tcBorders>
              <w:top w:val="nil"/>
              <w:left w:val="single" w:sz="6" w:space="0" w:color="auto"/>
              <w:bottom w:val="nil"/>
            </w:tcBorders>
            <w:vAlign w:val="bottom"/>
          </w:tcPr>
          <w:p w14:paraId="79E50C2F" w14:textId="30F73765" w:rsidR="0009066A" w:rsidRPr="00D97ACB" w:rsidRDefault="0009066A" w:rsidP="008436D3">
            <w:pPr>
              <w:pStyle w:val="12"/>
              <w:spacing w:before="60" w:line="150" w:lineRule="exact"/>
              <w:ind w:left="57"/>
              <w:rPr>
                <w:i/>
                <w:lang w:val="en-US"/>
              </w:rPr>
            </w:pPr>
            <w:r w:rsidRPr="00D97ACB">
              <w:rPr>
                <w:i/>
                <w:lang w:val="en-US"/>
              </w:rPr>
              <w:t xml:space="preserve">8.1.1. Index of physical volume </w:t>
            </w:r>
            <w:r w:rsidRPr="00D97ACB">
              <w:rPr>
                <w:i/>
                <w:lang w:val="en-US"/>
              </w:rPr>
              <w:br/>
              <w:t xml:space="preserve">of gross domestic product per capita, </w:t>
            </w:r>
            <w:r w:rsidRPr="00D97ACB">
              <w:rPr>
                <w:i/>
                <w:lang w:val="en-US"/>
              </w:rPr>
              <w:br/>
              <w:t>percent</w:t>
            </w:r>
            <w:r w:rsidRPr="00D97ACB">
              <w:rPr>
                <w:i/>
                <w:vertAlign w:val="superscript"/>
                <w:lang w:val="en-US"/>
              </w:rPr>
              <w:t>1</w:t>
            </w:r>
            <w:r w:rsidR="00AB59E4" w:rsidRPr="00AB59E4">
              <w:rPr>
                <w:i/>
                <w:vertAlign w:val="superscript"/>
                <w:lang w:val="en-US"/>
              </w:rPr>
              <w:t>4</w:t>
            </w:r>
            <w:r w:rsidRPr="00D97ACB">
              <w:rPr>
                <w:i/>
                <w:vertAlign w:val="superscript"/>
                <w:lang w:val="en-US"/>
              </w:rPr>
              <w:t>)</w:t>
            </w:r>
          </w:p>
        </w:tc>
      </w:tr>
      <w:tr w:rsidR="0009066A" w:rsidRPr="00326558" w14:paraId="2E7E885D" w14:textId="77777777" w:rsidTr="00326558">
        <w:trPr>
          <w:cantSplit/>
          <w:jc w:val="center"/>
        </w:trPr>
        <w:tc>
          <w:tcPr>
            <w:tcW w:w="2607" w:type="dxa"/>
            <w:tcBorders>
              <w:top w:val="nil"/>
              <w:left w:val="nil"/>
              <w:bottom w:val="nil"/>
              <w:right w:val="single" w:sz="6" w:space="0" w:color="auto"/>
            </w:tcBorders>
            <w:vAlign w:val="bottom"/>
          </w:tcPr>
          <w:p w14:paraId="2CFEC89D" w14:textId="696B0443" w:rsidR="0009066A" w:rsidRPr="00326558" w:rsidRDefault="0009066A" w:rsidP="008436D3">
            <w:pPr>
              <w:pStyle w:val="12"/>
              <w:spacing w:before="60" w:line="150" w:lineRule="exact"/>
              <w:ind w:right="85"/>
              <w:rPr>
                <w:spacing w:val="-4"/>
              </w:rPr>
            </w:pPr>
            <w:r w:rsidRPr="00286EEC">
              <w:rPr>
                <w:color w:val="000000"/>
                <w:spacing w:val="-2"/>
              </w:rPr>
              <w:t>8.</w:t>
            </w:r>
            <w:r w:rsidRPr="00816B13">
              <w:rPr>
                <w:color w:val="000000"/>
                <w:spacing w:val="-2"/>
              </w:rPr>
              <w:t>2</w:t>
            </w:r>
            <w:r w:rsidRPr="00286EEC">
              <w:rPr>
                <w:color w:val="000000"/>
                <w:spacing w:val="-2"/>
              </w:rPr>
              <w:t>.1.</w:t>
            </w:r>
            <w:r w:rsidRPr="00816B13">
              <w:rPr>
                <w:color w:val="000000"/>
                <w:spacing w:val="-2"/>
              </w:rPr>
              <w:t xml:space="preserve"> Ин</w:t>
            </w:r>
            <w:r w:rsidRPr="002175D3">
              <w:rPr>
                <w:color w:val="000000"/>
                <w:spacing w:val="-2"/>
              </w:rPr>
              <w:t xml:space="preserve">декс производительности </w:t>
            </w:r>
            <w:r>
              <w:rPr>
                <w:color w:val="000000"/>
                <w:spacing w:val="-2"/>
              </w:rPr>
              <w:br/>
            </w:r>
            <w:r w:rsidRPr="002175D3">
              <w:rPr>
                <w:color w:val="000000"/>
                <w:spacing w:val="-2"/>
              </w:rPr>
              <w:t>труда</w:t>
            </w:r>
            <w:r w:rsidRPr="00590D3E">
              <w:rPr>
                <w:color w:val="000000"/>
                <w:spacing w:val="-2"/>
              </w:rPr>
              <w:t xml:space="preserve">, </w:t>
            </w:r>
            <w:r w:rsidRPr="00377177">
              <w:rPr>
                <w:color w:val="000000"/>
                <w:spacing w:val="-2"/>
              </w:rPr>
              <w:t>процентов</w:t>
            </w:r>
          </w:p>
        </w:tc>
        <w:tc>
          <w:tcPr>
            <w:tcW w:w="517" w:type="dxa"/>
            <w:tcBorders>
              <w:top w:val="nil"/>
              <w:left w:val="single" w:sz="6" w:space="0" w:color="auto"/>
              <w:bottom w:val="nil"/>
              <w:right w:val="single" w:sz="6" w:space="0" w:color="auto"/>
            </w:tcBorders>
            <w:vAlign w:val="bottom"/>
          </w:tcPr>
          <w:p w14:paraId="4562FF82" w14:textId="498F7F24" w:rsidR="0009066A" w:rsidRPr="00EA6B5C" w:rsidRDefault="0009066A" w:rsidP="008436D3">
            <w:pPr>
              <w:spacing w:before="60" w:line="150" w:lineRule="exact"/>
              <w:ind w:right="57"/>
              <w:jc w:val="right"/>
              <w:rPr>
                <w:rFonts w:ascii="Arial" w:hAnsi="Arial" w:cs="Arial"/>
                <w:sz w:val="14"/>
                <w:szCs w:val="14"/>
              </w:rPr>
            </w:pPr>
            <w:r w:rsidRPr="002175D3">
              <w:rPr>
                <w:rFonts w:ascii="Arial" w:hAnsi="Arial" w:cs="Arial"/>
                <w:color w:val="000000" w:themeColor="text1"/>
                <w:sz w:val="14"/>
                <w:szCs w:val="14"/>
              </w:rPr>
              <w:t>103,2</w:t>
            </w:r>
          </w:p>
        </w:tc>
        <w:tc>
          <w:tcPr>
            <w:tcW w:w="518" w:type="dxa"/>
            <w:tcBorders>
              <w:top w:val="nil"/>
              <w:left w:val="single" w:sz="6" w:space="0" w:color="auto"/>
              <w:bottom w:val="nil"/>
              <w:right w:val="single" w:sz="6" w:space="0" w:color="auto"/>
            </w:tcBorders>
            <w:vAlign w:val="bottom"/>
          </w:tcPr>
          <w:p w14:paraId="01F0FB37" w14:textId="210D6B23" w:rsidR="0009066A" w:rsidRPr="00EA6B5C" w:rsidRDefault="0009066A" w:rsidP="008436D3">
            <w:pPr>
              <w:spacing w:before="60" w:line="150" w:lineRule="exact"/>
              <w:ind w:right="57"/>
              <w:jc w:val="right"/>
              <w:rPr>
                <w:rFonts w:ascii="Arial" w:hAnsi="Arial" w:cs="Arial"/>
                <w:sz w:val="14"/>
                <w:szCs w:val="14"/>
              </w:rPr>
            </w:pPr>
            <w:r w:rsidRPr="002175D3">
              <w:rPr>
                <w:rFonts w:ascii="Arial" w:hAnsi="Arial" w:cs="Arial"/>
                <w:color w:val="000000" w:themeColor="text1"/>
                <w:sz w:val="14"/>
                <w:szCs w:val="14"/>
              </w:rPr>
              <w:t>98,</w:t>
            </w:r>
            <w:r w:rsidRPr="00814A1B">
              <w:rPr>
                <w:rFonts w:ascii="Arial" w:hAnsi="Arial" w:cs="Arial"/>
                <w:color w:val="000000" w:themeColor="text1"/>
                <w:sz w:val="14"/>
                <w:szCs w:val="14"/>
              </w:rPr>
              <w:t>7</w:t>
            </w:r>
          </w:p>
        </w:tc>
        <w:tc>
          <w:tcPr>
            <w:tcW w:w="518" w:type="dxa"/>
            <w:tcBorders>
              <w:top w:val="nil"/>
              <w:left w:val="single" w:sz="6" w:space="0" w:color="auto"/>
              <w:bottom w:val="nil"/>
              <w:right w:val="single" w:sz="6" w:space="0" w:color="auto"/>
            </w:tcBorders>
            <w:vAlign w:val="bottom"/>
          </w:tcPr>
          <w:p w14:paraId="14E2306B" w14:textId="1AD3D623" w:rsidR="0009066A" w:rsidRPr="00EA6B5C" w:rsidRDefault="0009066A" w:rsidP="008436D3">
            <w:pPr>
              <w:spacing w:before="60" w:line="150" w:lineRule="exact"/>
              <w:ind w:right="57"/>
              <w:jc w:val="right"/>
              <w:rPr>
                <w:rFonts w:ascii="Arial" w:hAnsi="Arial" w:cs="Arial"/>
                <w:sz w:val="14"/>
                <w:szCs w:val="14"/>
              </w:rPr>
            </w:pPr>
            <w:r w:rsidRPr="002175D3">
              <w:rPr>
                <w:rFonts w:ascii="Arial" w:hAnsi="Arial" w:cs="Arial"/>
                <w:color w:val="000000" w:themeColor="text1"/>
                <w:sz w:val="14"/>
                <w:szCs w:val="14"/>
              </w:rPr>
              <w:t>100,</w:t>
            </w:r>
            <w:r w:rsidRPr="00814A1B">
              <w:rPr>
                <w:rFonts w:ascii="Arial" w:hAnsi="Arial" w:cs="Arial"/>
                <w:color w:val="000000" w:themeColor="text1"/>
                <w:sz w:val="14"/>
                <w:szCs w:val="14"/>
              </w:rPr>
              <w:t>1</w:t>
            </w:r>
          </w:p>
        </w:tc>
        <w:tc>
          <w:tcPr>
            <w:tcW w:w="518" w:type="dxa"/>
            <w:tcBorders>
              <w:top w:val="nil"/>
              <w:left w:val="single" w:sz="6" w:space="0" w:color="auto"/>
              <w:bottom w:val="nil"/>
              <w:right w:val="single" w:sz="6" w:space="0" w:color="auto"/>
            </w:tcBorders>
            <w:vAlign w:val="bottom"/>
          </w:tcPr>
          <w:p w14:paraId="44683EA2" w14:textId="4BCACDF0" w:rsidR="0009066A" w:rsidRPr="00EA6B5C" w:rsidRDefault="0009066A" w:rsidP="008436D3">
            <w:pPr>
              <w:spacing w:before="60" w:line="150" w:lineRule="exact"/>
              <w:ind w:right="57"/>
              <w:jc w:val="right"/>
              <w:rPr>
                <w:rFonts w:ascii="Arial" w:hAnsi="Arial" w:cs="Arial"/>
                <w:sz w:val="14"/>
                <w:szCs w:val="14"/>
              </w:rPr>
            </w:pPr>
            <w:r w:rsidRPr="00B61CBC">
              <w:rPr>
                <w:rFonts w:ascii="Arial" w:hAnsi="Arial" w:cs="Arial"/>
                <w:sz w:val="14"/>
                <w:szCs w:val="14"/>
              </w:rPr>
              <w:t>102,1</w:t>
            </w:r>
          </w:p>
        </w:tc>
        <w:tc>
          <w:tcPr>
            <w:tcW w:w="517" w:type="dxa"/>
            <w:tcBorders>
              <w:top w:val="nil"/>
              <w:left w:val="single" w:sz="6" w:space="0" w:color="auto"/>
              <w:bottom w:val="nil"/>
              <w:right w:val="single" w:sz="6" w:space="0" w:color="auto"/>
            </w:tcBorders>
            <w:vAlign w:val="bottom"/>
          </w:tcPr>
          <w:p w14:paraId="6E379B73" w14:textId="68CE46F0" w:rsidR="0009066A" w:rsidRPr="00EA6B5C" w:rsidRDefault="0009066A" w:rsidP="008436D3">
            <w:pPr>
              <w:spacing w:before="60" w:line="150" w:lineRule="exact"/>
              <w:ind w:right="57"/>
              <w:jc w:val="right"/>
              <w:rPr>
                <w:rFonts w:ascii="Arial" w:hAnsi="Arial" w:cs="Arial"/>
                <w:sz w:val="14"/>
                <w:szCs w:val="14"/>
              </w:rPr>
            </w:pPr>
            <w:r w:rsidRPr="00B61CBC">
              <w:rPr>
                <w:rFonts w:ascii="Arial" w:hAnsi="Arial" w:cs="Arial"/>
                <w:sz w:val="14"/>
                <w:szCs w:val="14"/>
              </w:rPr>
              <w:t>103,1</w:t>
            </w:r>
          </w:p>
        </w:tc>
        <w:tc>
          <w:tcPr>
            <w:tcW w:w="518" w:type="dxa"/>
            <w:tcBorders>
              <w:top w:val="nil"/>
              <w:left w:val="single" w:sz="6" w:space="0" w:color="auto"/>
              <w:bottom w:val="nil"/>
              <w:right w:val="single" w:sz="6" w:space="0" w:color="auto"/>
            </w:tcBorders>
            <w:vAlign w:val="bottom"/>
          </w:tcPr>
          <w:p w14:paraId="6653795F" w14:textId="4C84550E" w:rsidR="0009066A" w:rsidRPr="00EA6B5C" w:rsidRDefault="0009066A" w:rsidP="008436D3">
            <w:pPr>
              <w:spacing w:before="60" w:line="150" w:lineRule="exact"/>
              <w:ind w:right="57"/>
              <w:jc w:val="right"/>
              <w:rPr>
                <w:rFonts w:ascii="Arial" w:hAnsi="Arial" w:cs="Arial"/>
                <w:sz w:val="14"/>
                <w:szCs w:val="14"/>
                <w:vertAlign w:val="superscript"/>
              </w:rPr>
            </w:pPr>
            <w:r w:rsidRPr="00B15483">
              <w:rPr>
                <w:rFonts w:ascii="Arial" w:hAnsi="Arial" w:cs="Arial"/>
                <w:sz w:val="14"/>
                <w:szCs w:val="14"/>
              </w:rPr>
              <w:t>102,4</w:t>
            </w:r>
          </w:p>
        </w:tc>
        <w:tc>
          <w:tcPr>
            <w:tcW w:w="518" w:type="dxa"/>
            <w:tcBorders>
              <w:top w:val="nil"/>
              <w:left w:val="single" w:sz="6" w:space="0" w:color="auto"/>
              <w:bottom w:val="nil"/>
              <w:right w:val="single" w:sz="6" w:space="0" w:color="auto"/>
            </w:tcBorders>
            <w:vAlign w:val="bottom"/>
          </w:tcPr>
          <w:p w14:paraId="2B640F40" w14:textId="5A48D039" w:rsidR="0009066A" w:rsidRPr="008C1B49" w:rsidRDefault="0009066A" w:rsidP="008436D3">
            <w:pPr>
              <w:spacing w:before="60" w:line="150" w:lineRule="exact"/>
              <w:ind w:right="57"/>
              <w:jc w:val="right"/>
              <w:rPr>
                <w:rFonts w:ascii="Arial" w:hAnsi="Arial" w:cs="Arial"/>
                <w:sz w:val="14"/>
                <w:szCs w:val="14"/>
              </w:rPr>
            </w:pPr>
            <w:r w:rsidRPr="008C1B49">
              <w:rPr>
                <w:rFonts w:ascii="Arial" w:hAnsi="Arial" w:cs="Arial"/>
                <w:sz w:val="14"/>
                <w:szCs w:val="14"/>
              </w:rPr>
              <w:t>99,6</w:t>
            </w:r>
          </w:p>
        </w:tc>
        <w:tc>
          <w:tcPr>
            <w:tcW w:w="518" w:type="dxa"/>
            <w:tcBorders>
              <w:top w:val="nil"/>
              <w:left w:val="single" w:sz="6" w:space="0" w:color="auto"/>
              <w:bottom w:val="nil"/>
              <w:right w:val="single" w:sz="6" w:space="0" w:color="auto"/>
            </w:tcBorders>
            <w:vAlign w:val="bottom"/>
          </w:tcPr>
          <w:p w14:paraId="38A9C6A5" w14:textId="6760D5CE" w:rsidR="0009066A" w:rsidRPr="008C1B49" w:rsidRDefault="0009066A" w:rsidP="008436D3">
            <w:pPr>
              <w:pStyle w:val="12"/>
              <w:spacing w:before="60" w:line="150" w:lineRule="exact"/>
              <w:ind w:left="57" w:right="57"/>
              <w:jc w:val="right"/>
            </w:pPr>
            <w:r w:rsidRPr="008C1B49">
              <w:t>103,7</w:t>
            </w:r>
          </w:p>
        </w:tc>
        <w:tc>
          <w:tcPr>
            <w:tcW w:w="518" w:type="dxa"/>
            <w:tcBorders>
              <w:top w:val="nil"/>
              <w:left w:val="single" w:sz="6" w:space="0" w:color="auto"/>
              <w:bottom w:val="nil"/>
              <w:right w:val="single" w:sz="6" w:space="0" w:color="auto"/>
            </w:tcBorders>
            <w:vAlign w:val="bottom"/>
          </w:tcPr>
          <w:p w14:paraId="64366ADA" w14:textId="08F72C69" w:rsidR="0009066A" w:rsidRPr="008C1B49" w:rsidRDefault="0009066A" w:rsidP="008436D3">
            <w:pPr>
              <w:pStyle w:val="12"/>
              <w:spacing w:before="60" w:line="150" w:lineRule="exact"/>
              <w:ind w:left="57" w:right="57"/>
              <w:jc w:val="right"/>
            </w:pPr>
            <w:r w:rsidRPr="008C1B49">
              <w:t>96,4</w:t>
            </w:r>
          </w:p>
        </w:tc>
        <w:tc>
          <w:tcPr>
            <w:tcW w:w="2621" w:type="dxa"/>
            <w:tcBorders>
              <w:top w:val="nil"/>
              <w:left w:val="single" w:sz="6" w:space="0" w:color="auto"/>
              <w:bottom w:val="nil"/>
            </w:tcBorders>
            <w:vAlign w:val="bottom"/>
          </w:tcPr>
          <w:p w14:paraId="16AE0EE8" w14:textId="2F540526" w:rsidR="0009066A" w:rsidRPr="00326558" w:rsidRDefault="0009066A" w:rsidP="008436D3">
            <w:pPr>
              <w:pStyle w:val="12"/>
              <w:spacing w:before="60" w:line="150" w:lineRule="exact"/>
              <w:ind w:left="57"/>
              <w:rPr>
                <w:i/>
                <w:spacing w:val="-4"/>
                <w:lang w:val="en-US"/>
              </w:rPr>
            </w:pPr>
            <w:r w:rsidRPr="00B05795">
              <w:rPr>
                <w:i/>
                <w:color w:val="000000"/>
              </w:rPr>
              <w:t>8.2.1.</w:t>
            </w:r>
            <w:r w:rsidRPr="00B05795">
              <w:rPr>
                <w:i/>
              </w:rPr>
              <w:t xml:space="preserve"> </w:t>
            </w:r>
            <w:r w:rsidRPr="00B05795">
              <w:rPr>
                <w:i/>
                <w:color w:val="000000"/>
                <w:lang w:val="en-US"/>
              </w:rPr>
              <w:t>Labor</w:t>
            </w:r>
            <w:r w:rsidRPr="00B05795">
              <w:rPr>
                <w:i/>
                <w:color w:val="000000"/>
              </w:rPr>
              <w:t xml:space="preserve"> </w:t>
            </w:r>
            <w:r w:rsidRPr="00B05795">
              <w:rPr>
                <w:i/>
                <w:color w:val="000000"/>
                <w:lang w:val="en-US"/>
              </w:rPr>
              <w:t>productivity</w:t>
            </w:r>
            <w:r w:rsidRPr="00B05795">
              <w:rPr>
                <w:i/>
                <w:color w:val="000000"/>
              </w:rPr>
              <w:t xml:space="preserve"> </w:t>
            </w:r>
            <w:r w:rsidRPr="00B05795">
              <w:rPr>
                <w:i/>
                <w:color w:val="000000"/>
                <w:lang w:val="en-US"/>
              </w:rPr>
              <w:t>index</w:t>
            </w:r>
            <w:r w:rsidRPr="00B05795">
              <w:rPr>
                <w:i/>
                <w:color w:val="000000"/>
              </w:rPr>
              <w:t>,</w:t>
            </w:r>
            <w:r w:rsidRPr="00B05795">
              <w:rPr>
                <w:i/>
              </w:rPr>
              <w:t xml:space="preserve"> </w:t>
            </w:r>
            <w:r w:rsidRPr="00B05795">
              <w:rPr>
                <w:i/>
              </w:rPr>
              <w:br/>
            </w:r>
            <w:r w:rsidRPr="00B05795">
              <w:rPr>
                <w:i/>
                <w:color w:val="000000"/>
                <w:lang w:val="en-US"/>
              </w:rPr>
              <w:t>percent</w:t>
            </w:r>
          </w:p>
        </w:tc>
      </w:tr>
      <w:tr w:rsidR="008436D3" w:rsidRPr="00D42306" w14:paraId="3A26D2BC" w14:textId="77777777" w:rsidTr="008436D3">
        <w:trPr>
          <w:cantSplit/>
          <w:jc w:val="center"/>
        </w:trPr>
        <w:tc>
          <w:tcPr>
            <w:tcW w:w="2607" w:type="dxa"/>
            <w:tcBorders>
              <w:top w:val="nil"/>
              <w:left w:val="nil"/>
              <w:bottom w:val="nil"/>
              <w:right w:val="single" w:sz="6" w:space="0" w:color="auto"/>
            </w:tcBorders>
            <w:vAlign w:val="bottom"/>
          </w:tcPr>
          <w:p w14:paraId="1BC5AE5C" w14:textId="77777777" w:rsidR="008436D3" w:rsidRPr="008436D3" w:rsidRDefault="008436D3" w:rsidP="008436D3">
            <w:pPr>
              <w:pStyle w:val="12"/>
              <w:spacing w:before="60" w:line="150" w:lineRule="exact"/>
              <w:ind w:right="85"/>
              <w:rPr>
                <w:color w:val="000000"/>
                <w:spacing w:val="-2"/>
              </w:rPr>
            </w:pPr>
            <w:r w:rsidRPr="008436D3">
              <w:rPr>
                <w:color w:val="000000"/>
                <w:spacing w:val="-2"/>
              </w:rPr>
              <w:t xml:space="preserve">8.3.1. </w:t>
            </w:r>
            <w:proofErr w:type="gramStart"/>
            <w:r w:rsidRPr="008436D3">
              <w:rPr>
                <w:color w:val="000000"/>
                <w:spacing w:val="-2"/>
              </w:rPr>
              <w:t xml:space="preserve">Доля неформальной занятости </w:t>
            </w:r>
            <w:r w:rsidRPr="008436D3">
              <w:rPr>
                <w:color w:val="000000"/>
                <w:spacing w:val="-2"/>
              </w:rPr>
              <w:br/>
              <w:t xml:space="preserve">в несельскохозяйственном секторе </w:t>
            </w:r>
            <w:r w:rsidRPr="008436D3">
              <w:rPr>
                <w:color w:val="000000"/>
                <w:spacing w:val="-2"/>
              </w:rPr>
              <w:br/>
              <w:t>в разбивке по полу</w:t>
            </w:r>
            <w:r w:rsidRPr="00D42306">
              <w:rPr>
                <w:color w:val="000000"/>
                <w:spacing w:val="-2"/>
                <w:vertAlign w:val="superscript"/>
              </w:rPr>
              <w:t>15)</w:t>
            </w:r>
            <w:r w:rsidRPr="008436D3">
              <w:rPr>
                <w:color w:val="000000"/>
                <w:spacing w:val="-2"/>
              </w:rPr>
              <w:t>, процентов</w:t>
            </w:r>
            <w:proofErr w:type="gramEnd"/>
          </w:p>
        </w:tc>
        <w:tc>
          <w:tcPr>
            <w:tcW w:w="517" w:type="dxa"/>
            <w:tcBorders>
              <w:top w:val="nil"/>
              <w:left w:val="single" w:sz="6" w:space="0" w:color="auto"/>
              <w:bottom w:val="nil"/>
              <w:right w:val="single" w:sz="6" w:space="0" w:color="auto"/>
            </w:tcBorders>
            <w:vAlign w:val="bottom"/>
          </w:tcPr>
          <w:p w14:paraId="09BEBAB2" w14:textId="77777777" w:rsidR="008436D3" w:rsidRPr="008436D3" w:rsidRDefault="008436D3" w:rsidP="008436D3">
            <w:pPr>
              <w:spacing w:before="60" w:line="150" w:lineRule="exact"/>
              <w:ind w:right="57"/>
              <w:jc w:val="right"/>
              <w:rPr>
                <w:rFonts w:ascii="Arial" w:hAnsi="Arial" w:cs="Arial"/>
                <w:color w:val="000000" w:themeColor="text1"/>
                <w:sz w:val="14"/>
                <w:szCs w:val="14"/>
              </w:rPr>
            </w:pPr>
            <w:r w:rsidRPr="008436D3">
              <w:rPr>
                <w:rFonts w:ascii="Arial" w:hAnsi="Arial" w:cs="Arial"/>
                <w:color w:val="000000" w:themeColor="text1"/>
                <w:sz w:val="14"/>
                <w:szCs w:val="14"/>
              </w:rPr>
              <w:t>12,0</w:t>
            </w:r>
          </w:p>
        </w:tc>
        <w:tc>
          <w:tcPr>
            <w:tcW w:w="518" w:type="dxa"/>
            <w:tcBorders>
              <w:top w:val="nil"/>
              <w:left w:val="single" w:sz="6" w:space="0" w:color="auto"/>
              <w:bottom w:val="nil"/>
              <w:right w:val="single" w:sz="6" w:space="0" w:color="auto"/>
            </w:tcBorders>
            <w:vAlign w:val="bottom"/>
          </w:tcPr>
          <w:p w14:paraId="750CE5C6" w14:textId="77777777" w:rsidR="008436D3" w:rsidRPr="008436D3" w:rsidRDefault="008436D3" w:rsidP="008436D3">
            <w:pPr>
              <w:spacing w:before="60" w:line="150" w:lineRule="exact"/>
              <w:ind w:right="57"/>
              <w:jc w:val="right"/>
              <w:rPr>
                <w:rFonts w:ascii="Arial" w:hAnsi="Arial" w:cs="Arial"/>
                <w:color w:val="000000" w:themeColor="text1"/>
                <w:sz w:val="14"/>
                <w:szCs w:val="14"/>
              </w:rPr>
            </w:pPr>
            <w:r w:rsidRPr="008436D3">
              <w:rPr>
                <w:rFonts w:ascii="Arial" w:hAnsi="Arial" w:cs="Arial"/>
                <w:color w:val="000000" w:themeColor="text1"/>
                <w:sz w:val="14"/>
                <w:szCs w:val="14"/>
              </w:rPr>
              <w:t>16,2</w:t>
            </w:r>
          </w:p>
        </w:tc>
        <w:tc>
          <w:tcPr>
            <w:tcW w:w="518" w:type="dxa"/>
            <w:tcBorders>
              <w:top w:val="nil"/>
              <w:left w:val="single" w:sz="6" w:space="0" w:color="auto"/>
              <w:bottom w:val="nil"/>
              <w:right w:val="single" w:sz="6" w:space="0" w:color="auto"/>
            </w:tcBorders>
            <w:vAlign w:val="bottom"/>
          </w:tcPr>
          <w:p w14:paraId="0AD7D618" w14:textId="77777777" w:rsidR="008436D3" w:rsidRPr="008436D3" w:rsidRDefault="008436D3" w:rsidP="008436D3">
            <w:pPr>
              <w:spacing w:before="60" w:line="150" w:lineRule="exact"/>
              <w:ind w:right="57"/>
              <w:jc w:val="right"/>
              <w:rPr>
                <w:rFonts w:ascii="Arial" w:hAnsi="Arial" w:cs="Arial"/>
                <w:color w:val="000000" w:themeColor="text1"/>
                <w:sz w:val="14"/>
                <w:szCs w:val="14"/>
              </w:rPr>
            </w:pPr>
            <w:r w:rsidRPr="008436D3">
              <w:rPr>
                <w:rFonts w:ascii="Arial" w:hAnsi="Arial" w:cs="Arial"/>
                <w:color w:val="000000" w:themeColor="text1"/>
                <w:sz w:val="14"/>
                <w:szCs w:val="14"/>
              </w:rPr>
              <w:t>16,6</w:t>
            </w:r>
          </w:p>
        </w:tc>
        <w:tc>
          <w:tcPr>
            <w:tcW w:w="518" w:type="dxa"/>
            <w:tcBorders>
              <w:top w:val="nil"/>
              <w:left w:val="single" w:sz="6" w:space="0" w:color="auto"/>
              <w:bottom w:val="nil"/>
              <w:right w:val="single" w:sz="6" w:space="0" w:color="auto"/>
            </w:tcBorders>
            <w:vAlign w:val="bottom"/>
          </w:tcPr>
          <w:p w14:paraId="153CFF42" w14:textId="77777777" w:rsidR="008436D3" w:rsidRPr="00D97ACB" w:rsidRDefault="008436D3" w:rsidP="008436D3">
            <w:pPr>
              <w:spacing w:before="60" w:line="150" w:lineRule="exact"/>
              <w:ind w:right="57"/>
              <w:jc w:val="right"/>
              <w:rPr>
                <w:rFonts w:ascii="Arial" w:hAnsi="Arial" w:cs="Arial"/>
                <w:sz w:val="14"/>
                <w:szCs w:val="14"/>
              </w:rPr>
            </w:pPr>
            <w:r w:rsidRPr="00D97ACB">
              <w:rPr>
                <w:rFonts w:ascii="Arial" w:hAnsi="Arial" w:cs="Arial"/>
                <w:sz w:val="14"/>
                <w:szCs w:val="14"/>
              </w:rPr>
              <w:t>16,7</w:t>
            </w:r>
          </w:p>
        </w:tc>
        <w:tc>
          <w:tcPr>
            <w:tcW w:w="517" w:type="dxa"/>
            <w:tcBorders>
              <w:top w:val="nil"/>
              <w:left w:val="single" w:sz="6" w:space="0" w:color="auto"/>
              <w:bottom w:val="nil"/>
              <w:right w:val="single" w:sz="6" w:space="0" w:color="auto"/>
            </w:tcBorders>
            <w:vAlign w:val="bottom"/>
          </w:tcPr>
          <w:p w14:paraId="601944B7" w14:textId="77777777" w:rsidR="008436D3" w:rsidRPr="00D97ACB" w:rsidRDefault="008436D3" w:rsidP="008436D3">
            <w:pPr>
              <w:spacing w:before="60" w:line="150" w:lineRule="exact"/>
              <w:ind w:right="57"/>
              <w:jc w:val="right"/>
              <w:rPr>
                <w:rFonts w:ascii="Arial" w:hAnsi="Arial" w:cs="Arial"/>
                <w:sz w:val="14"/>
                <w:szCs w:val="14"/>
              </w:rPr>
            </w:pPr>
            <w:r w:rsidRPr="00D97ACB">
              <w:rPr>
                <w:rFonts w:ascii="Arial" w:hAnsi="Arial" w:cs="Arial"/>
                <w:sz w:val="14"/>
                <w:szCs w:val="14"/>
              </w:rPr>
              <w:t>16,9</w:t>
            </w:r>
          </w:p>
        </w:tc>
        <w:tc>
          <w:tcPr>
            <w:tcW w:w="518" w:type="dxa"/>
            <w:tcBorders>
              <w:top w:val="nil"/>
              <w:left w:val="single" w:sz="6" w:space="0" w:color="auto"/>
              <w:bottom w:val="nil"/>
              <w:right w:val="single" w:sz="6" w:space="0" w:color="auto"/>
            </w:tcBorders>
            <w:vAlign w:val="bottom"/>
          </w:tcPr>
          <w:p w14:paraId="446E1418" w14:textId="77777777" w:rsidR="008436D3" w:rsidRPr="00D97ACB" w:rsidRDefault="008436D3" w:rsidP="008436D3">
            <w:pPr>
              <w:spacing w:before="60" w:line="150" w:lineRule="exact"/>
              <w:ind w:right="57"/>
              <w:jc w:val="right"/>
              <w:rPr>
                <w:rFonts w:ascii="Arial" w:hAnsi="Arial" w:cs="Arial"/>
                <w:sz w:val="14"/>
                <w:szCs w:val="14"/>
              </w:rPr>
            </w:pPr>
            <w:r w:rsidRPr="00D97ACB">
              <w:rPr>
                <w:rFonts w:ascii="Arial" w:hAnsi="Arial" w:cs="Arial"/>
                <w:sz w:val="14"/>
                <w:szCs w:val="14"/>
              </w:rPr>
              <w:t>17,4</w:t>
            </w:r>
          </w:p>
        </w:tc>
        <w:tc>
          <w:tcPr>
            <w:tcW w:w="518" w:type="dxa"/>
            <w:tcBorders>
              <w:top w:val="nil"/>
              <w:left w:val="single" w:sz="6" w:space="0" w:color="auto"/>
              <w:bottom w:val="nil"/>
              <w:right w:val="single" w:sz="6" w:space="0" w:color="auto"/>
            </w:tcBorders>
            <w:vAlign w:val="bottom"/>
          </w:tcPr>
          <w:p w14:paraId="4E05C0F9" w14:textId="77777777" w:rsidR="008436D3" w:rsidRPr="00D97ACB" w:rsidRDefault="008436D3" w:rsidP="008436D3">
            <w:pPr>
              <w:spacing w:before="60" w:line="150" w:lineRule="exact"/>
              <w:ind w:right="57"/>
              <w:jc w:val="right"/>
              <w:rPr>
                <w:rFonts w:ascii="Arial" w:hAnsi="Arial" w:cs="Arial"/>
                <w:sz w:val="14"/>
                <w:szCs w:val="14"/>
              </w:rPr>
            </w:pPr>
            <w:r w:rsidRPr="00D97ACB">
              <w:rPr>
                <w:rFonts w:ascii="Arial" w:hAnsi="Arial" w:cs="Arial"/>
                <w:sz w:val="14"/>
                <w:szCs w:val="14"/>
              </w:rPr>
              <w:t>16,9</w:t>
            </w:r>
          </w:p>
        </w:tc>
        <w:tc>
          <w:tcPr>
            <w:tcW w:w="518" w:type="dxa"/>
            <w:tcBorders>
              <w:top w:val="nil"/>
              <w:left w:val="single" w:sz="6" w:space="0" w:color="auto"/>
              <w:bottom w:val="nil"/>
              <w:right w:val="single" w:sz="6" w:space="0" w:color="auto"/>
            </w:tcBorders>
            <w:vAlign w:val="bottom"/>
          </w:tcPr>
          <w:p w14:paraId="4DC8EBA5" w14:textId="77777777" w:rsidR="008436D3" w:rsidRPr="00D97ACB" w:rsidRDefault="008436D3" w:rsidP="00241EAE">
            <w:pPr>
              <w:pStyle w:val="12"/>
              <w:spacing w:before="60" w:line="150" w:lineRule="exact"/>
              <w:ind w:left="57" w:right="57"/>
              <w:jc w:val="right"/>
            </w:pPr>
            <w:r w:rsidRPr="00D97ACB">
              <w:t>17,4</w:t>
            </w:r>
          </w:p>
        </w:tc>
        <w:tc>
          <w:tcPr>
            <w:tcW w:w="518" w:type="dxa"/>
            <w:tcBorders>
              <w:top w:val="nil"/>
              <w:left w:val="single" w:sz="6" w:space="0" w:color="auto"/>
              <w:bottom w:val="nil"/>
              <w:right w:val="single" w:sz="6" w:space="0" w:color="auto"/>
            </w:tcBorders>
            <w:vAlign w:val="bottom"/>
          </w:tcPr>
          <w:p w14:paraId="3004F4F4" w14:textId="77777777" w:rsidR="008436D3" w:rsidRPr="00D97ACB" w:rsidRDefault="008436D3" w:rsidP="00241EAE">
            <w:pPr>
              <w:pStyle w:val="12"/>
              <w:spacing w:before="60" w:line="150" w:lineRule="exact"/>
              <w:ind w:left="57" w:right="57"/>
              <w:jc w:val="right"/>
            </w:pPr>
            <w:r w:rsidRPr="00D97ACB">
              <w:t>15,8</w:t>
            </w:r>
          </w:p>
        </w:tc>
        <w:tc>
          <w:tcPr>
            <w:tcW w:w="2621" w:type="dxa"/>
            <w:tcBorders>
              <w:top w:val="nil"/>
              <w:left w:val="single" w:sz="6" w:space="0" w:color="auto"/>
              <w:bottom w:val="nil"/>
            </w:tcBorders>
            <w:vAlign w:val="bottom"/>
          </w:tcPr>
          <w:p w14:paraId="49361094" w14:textId="77777777" w:rsidR="008436D3" w:rsidRPr="00241EAE" w:rsidRDefault="008436D3" w:rsidP="008436D3">
            <w:pPr>
              <w:pStyle w:val="12"/>
              <w:spacing w:before="60" w:line="150" w:lineRule="exact"/>
              <w:ind w:left="57"/>
              <w:rPr>
                <w:i/>
                <w:color w:val="000000"/>
                <w:lang w:val="en-US"/>
              </w:rPr>
            </w:pPr>
            <w:r w:rsidRPr="00241EAE">
              <w:rPr>
                <w:i/>
                <w:color w:val="000000"/>
                <w:lang w:val="en-US"/>
              </w:rPr>
              <w:t xml:space="preserve">8.3.1. Proportion of informal </w:t>
            </w:r>
            <w:r w:rsidRPr="00241EAE">
              <w:rPr>
                <w:i/>
                <w:color w:val="000000"/>
                <w:lang w:val="en-US"/>
              </w:rPr>
              <w:br/>
              <w:t>employment in non</w:t>
            </w:r>
            <w:r w:rsidRPr="00241EAE">
              <w:rPr>
                <w:rFonts w:ascii="Cambria Math" w:hAnsi="Cambria Math" w:cs="Cambria Math"/>
                <w:i/>
                <w:color w:val="000000"/>
                <w:lang w:val="en-US"/>
              </w:rPr>
              <w:t>‑</w:t>
            </w:r>
            <w:r w:rsidRPr="00241EAE">
              <w:rPr>
                <w:i/>
                <w:color w:val="000000"/>
                <w:lang w:val="en-US"/>
              </w:rPr>
              <w:t xml:space="preserve">agriculture </w:t>
            </w:r>
            <w:r w:rsidRPr="00241EAE">
              <w:rPr>
                <w:i/>
                <w:color w:val="000000"/>
                <w:lang w:val="en-US"/>
              </w:rPr>
              <w:br/>
              <w:t>employment, by sex</w:t>
            </w:r>
            <w:r w:rsidRPr="00D42306">
              <w:rPr>
                <w:i/>
                <w:color w:val="000000"/>
                <w:vertAlign w:val="superscript"/>
                <w:lang w:val="en-US"/>
              </w:rPr>
              <w:t>15)</w:t>
            </w:r>
            <w:r w:rsidRPr="00241EAE">
              <w:rPr>
                <w:i/>
                <w:color w:val="000000"/>
                <w:lang w:val="en-US"/>
              </w:rPr>
              <w:t>, percent</w:t>
            </w:r>
          </w:p>
        </w:tc>
      </w:tr>
      <w:tr w:rsidR="008436D3" w:rsidRPr="008C42B3" w14:paraId="1D303B3E" w14:textId="77777777" w:rsidTr="008436D3">
        <w:trPr>
          <w:cantSplit/>
          <w:jc w:val="center"/>
        </w:trPr>
        <w:tc>
          <w:tcPr>
            <w:tcW w:w="2607" w:type="dxa"/>
            <w:tcBorders>
              <w:top w:val="nil"/>
              <w:left w:val="nil"/>
              <w:bottom w:val="nil"/>
              <w:right w:val="single" w:sz="6" w:space="0" w:color="auto"/>
            </w:tcBorders>
            <w:vAlign w:val="bottom"/>
          </w:tcPr>
          <w:p w14:paraId="7E6F4F62" w14:textId="77777777" w:rsidR="008436D3" w:rsidRPr="008436D3" w:rsidRDefault="008436D3" w:rsidP="008436D3">
            <w:pPr>
              <w:pStyle w:val="12"/>
              <w:spacing w:before="60" w:line="150" w:lineRule="exact"/>
              <w:ind w:left="113"/>
              <w:rPr>
                <w:spacing w:val="-4"/>
              </w:rPr>
            </w:pPr>
            <w:r w:rsidRPr="008436D3">
              <w:rPr>
                <w:spacing w:val="-4"/>
              </w:rPr>
              <w:t>Женщины</w:t>
            </w:r>
          </w:p>
        </w:tc>
        <w:tc>
          <w:tcPr>
            <w:tcW w:w="517" w:type="dxa"/>
            <w:tcBorders>
              <w:top w:val="nil"/>
              <w:left w:val="single" w:sz="6" w:space="0" w:color="auto"/>
              <w:bottom w:val="nil"/>
              <w:right w:val="single" w:sz="6" w:space="0" w:color="auto"/>
            </w:tcBorders>
            <w:vAlign w:val="bottom"/>
          </w:tcPr>
          <w:p w14:paraId="0F4561AF" w14:textId="77777777" w:rsidR="008436D3" w:rsidRPr="008436D3" w:rsidRDefault="008436D3" w:rsidP="008436D3">
            <w:pPr>
              <w:spacing w:before="60" w:line="150" w:lineRule="exact"/>
              <w:ind w:right="57"/>
              <w:jc w:val="right"/>
              <w:rPr>
                <w:rFonts w:ascii="Arial" w:hAnsi="Arial" w:cs="Arial"/>
                <w:color w:val="000000" w:themeColor="text1"/>
                <w:sz w:val="14"/>
                <w:szCs w:val="14"/>
              </w:rPr>
            </w:pPr>
            <w:r w:rsidRPr="008436D3">
              <w:rPr>
                <w:rFonts w:ascii="Arial" w:hAnsi="Arial" w:cs="Arial"/>
                <w:color w:val="000000" w:themeColor="text1"/>
                <w:sz w:val="14"/>
                <w:szCs w:val="14"/>
              </w:rPr>
              <w:t>10,8</w:t>
            </w:r>
          </w:p>
        </w:tc>
        <w:tc>
          <w:tcPr>
            <w:tcW w:w="518" w:type="dxa"/>
            <w:tcBorders>
              <w:top w:val="nil"/>
              <w:left w:val="single" w:sz="6" w:space="0" w:color="auto"/>
              <w:bottom w:val="nil"/>
              <w:right w:val="single" w:sz="6" w:space="0" w:color="auto"/>
            </w:tcBorders>
            <w:vAlign w:val="bottom"/>
          </w:tcPr>
          <w:p w14:paraId="73C12C72" w14:textId="77777777" w:rsidR="008436D3" w:rsidRPr="008436D3" w:rsidRDefault="008436D3" w:rsidP="008436D3">
            <w:pPr>
              <w:spacing w:before="60" w:line="150" w:lineRule="exact"/>
              <w:ind w:right="57"/>
              <w:jc w:val="right"/>
              <w:rPr>
                <w:rFonts w:ascii="Arial" w:hAnsi="Arial" w:cs="Arial"/>
                <w:color w:val="000000" w:themeColor="text1"/>
                <w:sz w:val="14"/>
                <w:szCs w:val="14"/>
              </w:rPr>
            </w:pPr>
            <w:r w:rsidRPr="008436D3">
              <w:rPr>
                <w:rFonts w:ascii="Arial" w:hAnsi="Arial" w:cs="Arial"/>
                <w:color w:val="000000" w:themeColor="text1"/>
                <w:sz w:val="14"/>
                <w:szCs w:val="14"/>
              </w:rPr>
              <w:t>14,6</w:t>
            </w:r>
          </w:p>
        </w:tc>
        <w:tc>
          <w:tcPr>
            <w:tcW w:w="518" w:type="dxa"/>
            <w:tcBorders>
              <w:top w:val="nil"/>
              <w:left w:val="single" w:sz="6" w:space="0" w:color="auto"/>
              <w:bottom w:val="nil"/>
              <w:right w:val="single" w:sz="6" w:space="0" w:color="auto"/>
            </w:tcBorders>
            <w:vAlign w:val="bottom"/>
          </w:tcPr>
          <w:p w14:paraId="54D30241" w14:textId="77777777" w:rsidR="008436D3" w:rsidRPr="008436D3" w:rsidRDefault="008436D3" w:rsidP="008436D3">
            <w:pPr>
              <w:spacing w:before="60" w:line="150" w:lineRule="exact"/>
              <w:ind w:right="57"/>
              <w:jc w:val="right"/>
              <w:rPr>
                <w:rFonts w:ascii="Arial" w:hAnsi="Arial" w:cs="Arial"/>
                <w:color w:val="000000" w:themeColor="text1"/>
                <w:sz w:val="14"/>
                <w:szCs w:val="14"/>
              </w:rPr>
            </w:pPr>
            <w:r w:rsidRPr="008436D3">
              <w:rPr>
                <w:rFonts w:ascii="Arial" w:hAnsi="Arial" w:cs="Arial"/>
                <w:color w:val="000000" w:themeColor="text1"/>
                <w:sz w:val="14"/>
                <w:szCs w:val="14"/>
              </w:rPr>
              <w:t>15,0</w:t>
            </w:r>
          </w:p>
        </w:tc>
        <w:tc>
          <w:tcPr>
            <w:tcW w:w="518" w:type="dxa"/>
            <w:tcBorders>
              <w:top w:val="nil"/>
              <w:left w:val="single" w:sz="6" w:space="0" w:color="auto"/>
              <w:bottom w:val="nil"/>
              <w:right w:val="single" w:sz="6" w:space="0" w:color="auto"/>
            </w:tcBorders>
            <w:vAlign w:val="bottom"/>
          </w:tcPr>
          <w:p w14:paraId="3E0A6695" w14:textId="77777777" w:rsidR="008436D3" w:rsidRPr="008436D3" w:rsidRDefault="008436D3" w:rsidP="008436D3">
            <w:pPr>
              <w:spacing w:before="60" w:line="150" w:lineRule="exact"/>
              <w:ind w:right="57"/>
              <w:jc w:val="right"/>
              <w:rPr>
                <w:rFonts w:ascii="Arial" w:hAnsi="Arial" w:cs="Arial"/>
                <w:sz w:val="14"/>
                <w:szCs w:val="14"/>
              </w:rPr>
            </w:pPr>
            <w:r w:rsidRPr="008436D3">
              <w:rPr>
                <w:rFonts w:ascii="Arial" w:hAnsi="Arial" w:cs="Arial"/>
                <w:sz w:val="14"/>
                <w:szCs w:val="14"/>
              </w:rPr>
              <w:t>15,3</w:t>
            </w:r>
          </w:p>
        </w:tc>
        <w:tc>
          <w:tcPr>
            <w:tcW w:w="517" w:type="dxa"/>
            <w:tcBorders>
              <w:top w:val="nil"/>
              <w:left w:val="single" w:sz="6" w:space="0" w:color="auto"/>
              <w:bottom w:val="nil"/>
              <w:right w:val="single" w:sz="6" w:space="0" w:color="auto"/>
            </w:tcBorders>
            <w:vAlign w:val="bottom"/>
          </w:tcPr>
          <w:p w14:paraId="300E3C58" w14:textId="77777777" w:rsidR="008436D3" w:rsidRPr="008436D3" w:rsidRDefault="008436D3" w:rsidP="008436D3">
            <w:pPr>
              <w:spacing w:before="60" w:line="150" w:lineRule="exact"/>
              <w:ind w:right="57"/>
              <w:jc w:val="right"/>
              <w:rPr>
                <w:rFonts w:ascii="Arial" w:hAnsi="Arial" w:cs="Arial"/>
                <w:sz w:val="14"/>
                <w:szCs w:val="14"/>
              </w:rPr>
            </w:pPr>
            <w:r w:rsidRPr="00D97ACB">
              <w:rPr>
                <w:rFonts w:ascii="Arial" w:hAnsi="Arial" w:cs="Arial"/>
                <w:sz w:val="14"/>
                <w:szCs w:val="14"/>
              </w:rPr>
              <w:t>15,</w:t>
            </w:r>
            <w:r w:rsidRPr="008436D3">
              <w:rPr>
                <w:rFonts w:ascii="Arial" w:hAnsi="Arial" w:cs="Arial"/>
                <w:sz w:val="14"/>
                <w:szCs w:val="14"/>
              </w:rPr>
              <w:t>7</w:t>
            </w:r>
          </w:p>
        </w:tc>
        <w:tc>
          <w:tcPr>
            <w:tcW w:w="518" w:type="dxa"/>
            <w:tcBorders>
              <w:top w:val="nil"/>
              <w:left w:val="single" w:sz="6" w:space="0" w:color="auto"/>
              <w:bottom w:val="nil"/>
              <w:right w:val="single" w:sz="6" w:space="0" w:color="auto"/>
            </w:tcBorders>
            <w:vAlign w:val="bottom"/>
          </w:tcPr>
          <w:p w14:paraId="2D2DCA1F" w14:textId="77777777" w:rsidR="008436D3" w:rsidRPr="00D97ACB" w:rsidRDefault="008436D3" w:rsidP="008436D3">
            <w:pPr>
              <w:spacing w:before="60" w:line="150" w:lineRule="exact"/>
              <w:ind w:right="57"/>
              <w:jc w:val="right"/>
              <w:rPr>
                <w:rFonts w:ascii="Arial" w:hAnsi="Arial" w:cs="Arial"/>
                <w:sz w:val="14"/>
                <w:szCs w:val="14"/>
              </w:rPr>
            </w:pPr>
            <w:r w:rsidRPr="00D97ACB">
              <w:rPr>
                <w:rFonts w:ascii="Arial" w:hAnsi="Arial" w:cs="Arial"/>
                <w:sz w:val="14"/>
                <w:szCs w:val="14"/>
              </w:rPr>
              <w:t>16,1</w:t>
            </w:r>
          </w:p>
        </w:tc>
        <w:tc>
          <w:tcPr>
            <w:tcW w:w="518" w:type="dxa"/>
            <w:tcBorders>
              <w:top w:val="nil"/>
              <w:left w:val="single" w:sz="6" w:space="0" w:color="auto"/>
              <w:bottom w:val="nil"/>
              <w:right w:val="single" w:sz="6" w:space="0" w:color="auto"/>
            </w:tcBorders>
            <w:vAlign w:val="bottom"/>
          </w:tcPr>
          <w:p w14:paraId="50AFCC0C" w14:textId="77777777" w:rsidR="008436D3" w:rsidRPr="008436D3" w:rsidRDefault="008436D3" w:rsidP="008436D3">
            <w:pPr>
              <w:pStyle w:val="12"/>
              <w:spacing w:before="60" w:line="150" w:lineRule="exact"/>
              <w:ind w:left="57" w:right="57"/>
              <w:jc w:val="right"/>
            </w:pPr>
            <w:r w:rsidRPr="008436D3">
              <w:t>15,7</w:t>
            </w:r>
          </w:p>
        </w:tc>
        <w:tc>
          <w:tcPr>
            <w:tcW w:w="518" w:type="dxa"/>
            <w:tcBorders>
              <w:top w:val="nil"/>
              <w:left w:val="single" w:sz="6" w:space="0" w:color="auto"/>
              <w:bottom w:val="nil"/>
              <w:right w:val="single" w:sz="6" w:space="0" w:color="auto"/>
            </w:tcBorders>
            <w:vAlign w:val="bottom"/>
          </w:tcPr>
          <w:p w14:paraId="0333B876" w14:textId="77777777" w:rsidR="008436D3" w:rsidRPr="00D97ACB" w:rsidRDefault="008436D3" w:rsidP="008436D3">
            <w:pPr>
              <w:pStyle w:val="12"/>
              <w:spacing w:before="60" w:line="150" w:lineRule="exact"/>
              <w:ind w:left="57" w:right="57"/>
              <w:jc w:val="right"/>
            </w:pPr>
            <w:r w:rsidRPr="00D97ACB">
              <w:t>16,2</w:t>
            </w:r>
          </w:p>
        </w:tc>
        <w:tc>
          <w:tcPr>
            <w:tcW w:w="518" w:type="dxa"/>
            <w:tcBorders>
              <w:top w:val="nil"/>
              <w:left w:val="single" w:sz="6" w:space="0" w:color="auto"/>
              <w:bottom w:val="nil"/>
              <w:right w:val="single" w:sz="6" w:space="0" w:color="auto"/>
            </w:tcBorders>
            <w:vAlign w:val="bottom"/>
          </w:tcPr>
          <w:p w14:paraId="72384102" w14:textId="77777777" w:rsidR="008436D3" w:rsidRPr="00D97ACB" w:rsidRDefault="008436D3" w:rsidP="008436D3">
            <w:pPr>
              <w:pStyle w:val="12"/>
              <w:spacing w:before="60" w:line="150" w:lineRule="exact"/>
              <w:ind w:left="57" w:right="57"/>
              <w:jc w:val="right"/>
            </w:pPr>
            <w:r w:rsidRPr="00D97ACB">
              <w:t>14,7</w:t>
            </w:r>
          </w:p>
        </w:tc>
        <w:tc>
          <w:tcPr>
            <w:tcW w:w="2621" w:type="dxa"/>
            <w:tcBorders>
              <w:top w:val="nil"/>
              <w:left w:val="single" w:sz="6" w:space="0" w:color="auto"/>
              <w:bottom w:val="nil"/>
            </w:tcBorders>
            <w:vAlign w:val="bottom"/>
          </w:tcPr>
          <w:p w14:paraId="7322E821" w14:textId="77777777" w:rsidR="008436D3" w:rsidRPr="008436D3" w:rsidRDefault="008436D3" w:rsidP="008436D3">
            <w:pPr>
              <w:pStyle w:val="12"/>
              <w:spacing w:before="60" w:line="150" w:lineRule="exact"/>
              <w:ind w:left="170"/>
              <w:rPr>
                <w:i/>
                <w:spacing w:val="-4"/>
                <w:lang w:val="en-US"/>
              </w:rPr>
            </w:pPr>
            <w:r w:rsidRPr="008436D3">
              <w:rPr>
                <w:i/>
                <w:spacing w:val="-4"/>
                <w:lang w:val="en-US"/>
              </w:rPr>
              <w:t>Female</w:t>
            </w:r>
          </w:p>
        </w:tc>
      </w:tr>
      <w:tr w:rsidR="008436D3" w:rsidRPr="008C42B3" w14:paraId="3705EBA8" w14:textId="77777777" w:rsidTr="008436D3">
        <w:trPr>
          <w:cantSplit/>
          <w:jc w:val="center"/>
        </w:trPr>
        <w:tc>
          <w:tcPr>
            <w:tcW w:w="2607" w:type="dxa"/>
            <w:tcBorders>
              <w:top w:val="nil"/>
              <w:left w:val="nil"/>
              <w:bottom w:val="nil"/>
              <w:right w:val="single" w:sz="6" w:space="0" w:color="auto"/>
            </w:tcBorders>
            <w:vAlign w:val="bottom"/>
          </w:tcPr>
          <w:p w14:paraId="5E5D79BC" w14:textId="77777777" w:rsidR="008436D3" w:rsidRPr="008436D3" w:rsidRDefault="008436D3" w:rsidP="008436D3">
            <w:pPr>
              <w:pStyle w:val="12"/>
              <w:spacing w:before="60" w:line="150" w:lineRule="exact"/>
              <w:ind w:left="113"/>
              <w:rPr>
                <w:spacing w:val="-4"/>
              </w:rPr>
            </w:pPr>
            <w:r w:rsidRPr="008436D3">
              <w:rPr>
                <w:spacing w:val="-4"/>
              </w:rPr>
              <w:t>Мужчины</w:t>
            </w:r>
          </w:p>
        </w:tc>
        <w:tc>
          <w:tcPr>
            <w:tcW w:w="517" w:type="dxa"/>
            <w:tcBorders>
              <w:top w:val="nil"/>
              <w:left w:val="single" w:sz="6" w:space="0" w:color="auto"/>
              <w:bottom w:val="nil"/>
              <w:right w:val="single" w:sz="6" w:space="0" w:color="auto"/>
            </w:tcBorders>
            <w:vAlign w:val="bottom"/>
          </w:tcPr>
          <w:p w14:paraId="431414B0" w14:textId="77777777" w:rsidR="008436D3" w:rsidRPr="008436D3" w:rsidRDefault="008436D3" w:rsidP="008436D3">
            <w:pPr>
              <w:spacing w:before="60" w:line="150" w:lineRule="exact"/>
              <w:ind w:right="57"/>
              <w:jc w:val="right"/>
              <w:rPr>
                <w:rFonts w:ascii="Arial" w:hAnsi="Arial" w:cs="Arial"/>
                <w:color w:val="000000" w:themeColor="text1"/>
                <w:sz w:val="14"/>
                <w:szCs w:val="14"/>
              </w:rPr>
            </w:pPr>
            <w:r w:rsidRPr="008436D3">
              <w:rPr>
                <w:rFonts w:ascii="Arial" w:hAnsi="Arial" w:cs="Arial"/>
                <w:color w:val="000000" w:themeColor="text1"/>
                <w:sz w:val="14"/>
                <w:szCs w:val="14"/>
              </w:rPr>
              <w:t>13,3</w:t>
            </w:r>
          </w:p>
        </w:tc>
        <w:tc>
          <w:tcPr>
            <w:tcW w:w="518" w:type="dxa"/>
            <w:tcBorders>
              <w:top w:val="nil"/>
              <w:left w:val="single" w:sz="6" w:space="0" w:color="auto"/>
              <w:bottom w:val="nil"/>
              <w:right w:val="single" w:sz="6" w:space="0" w:color="auto"/>
            </w:tcBorders>
            <w:vAlign w:val="bottom"/>
          </w:tcPr>
          <w:p w14:paraId="746A7349" w14:textId="77777777" w:rsidR="008436D3" w:rsidRPr="008436D3" w:rsidRDefault="008436D3" w:rsidP="008436D3">
            <w:pPr>
              <w:spacing w:before="60" w:line="150" w:lineRule="exact"/>
              <w:ind w:right="57"/>
              <w:jc w:val="right"/>
              <w:rPr>
                <w:rFonts w:ascii="Arial" w:hAnsi="Arial" w:cs="Arial"/>
                <w:color w:val="000000" w:themeColor="text1"/>
                <w:sz w:val="14"/>
                <w:szCs w:val="14"/>
              </w:rPr>
            </w:pPr>
            <w:r w:rsidRPr="008436D3">
              <w:rPr>
                <w:rFonts w:ascii="Arial" w:hAnsi="Arial" w:cs="Arial"/>
                <w:color w:val="000000" w:themeColor="text1"/>
                <w:sz w:val="14"/>
                <w:szCs w:val="14"/>
              </w:rPr>
              <w:t>17,8</w:t>
            </w:r>
          </w:p>
        </w:tc>
        <w:tc>
          <w:tcPr>
            <w:tcW w:w="518" w:type="dxa"/>
            <w:tcBorders>
              <w:top w:val="nil"/>
              <w:left w:val="single" w:sz="6" w:space="0" w:color="auto"/>
              <w:bottom w:val="nil"/>
              <w:right w:val="single" w:sz="6" w:space="0" w:color="auto"/>
            </w:tcBorders>
            <w:vAlign w:val="bottom"/>
          </w:tcPr>
          <w:p w14:paraId="32D59F12" w14:textId="77777777" w:rsidR="008436D3" w:rsidRPr="008436D3" w:rsidRDefault="008436D3" w:rsidP="008436D3">
            <w:pPr>
              <w:spacing w:before="60" w:line="150" w:lineRule="exact"/>
              <w:ind w:right="57"/>
              <w:jc w:val="right"/>
              <w:rPr>
                <w:rFonts w:ascii="Arial" w:hAnsi="Arial" w:cs="Arial"/>
                <w:color w:val="000000" w:themeColor="text1"/>
                <w:sz w:val="14"/>
                <w:szCs w:val="14"/>
              </w:rPr>
            </w:pPr>
            <w:r w:rsidRPr="008436D3">
              <w:rPr>
                <w:rFonts w:ascii="Arial" w:hAnsi="Arial" w:cs="Arial"/>
                <w:color w:val="000000" w:themeColor="text1"/>
                <w:sz w:val="14"/>
                <w:szCs w:val="14"/>
              </w:rPr>
              <w:t>18,1</w:t>
            </w:r>
          </w:p>
        </w:tc>
        <w:tc>
          <w:tcPr>
            <w:tcW w:w="518" w:type="dxa"/>
            <w:tcBorders>
              <w:top w:val="nil"/>
              <w:left w:val="single" w:sz="6" w:space="0" w:color="auto"/>
              <w:bottom w:val="nil"/>
              <w:right w:val="single" w:sz="6" w:space="0" w:color="auto"/>
            </w:tcBorders>
            <w:vAlign w:val="bottom"/>
          </w:tcPr>
          <w:p w14:paraId="4844506D" w14:textId="77777777" w:rsidR="008436D3" w:rsidRPr="008436D3" w:rsidRDefault="008436D3" w:rsidP="008436D3">
            <w:pPr>
              <w:spacing w:before="60" w:line="150" w:lineRule="exact"/>
              <w:ind w:right="57"/>
              <w:jc w:val="right"/>
              <w:rPr>
                <w:rFonts w:ascii="Arial" w:hAnsi="Arial" w:cs="Arial"/>
                <w:sz w:val="14"/>
                <w:szCs w:val="14"/>
              </w:rPr>
            </w:pPr>
            <w:r w:rsidRPr="008436D3">
              <w:rPr>
                <w:rFonts w:ascii="Arial" w:hAnsi="Arial" w:cs="Arial"/>
                <w:sz w:val="14"/>
                <w:szCs w:val="14"/>
              </w:rPr>
              <w:t>18</w:t>
            </w:r>
            <w:r w:rsidRPr="00D97ACB">
              <w:rPr>
                <w:rFonts w:ascii="Arial" w:hAnsi="Arial" w:cs="Arial"/>
                <w:sz w:val="14"/>
                <w:szCs w:val="14"/>
              </w:rPr>
              <w:t>,0</w:t>
            </w:r>
          </w:p>
        </w:tc>
        <w:tc>
          <w:tcPr>
            <w:tcW w:w="517" w:type="dxa"/>
            <w:tcBorders>
              <w:top w:val="nil"/>
              <w:left w:val="single" w:sz="6" w:space="0" w:color="auto"/>
              <w:bottom w:val="nil"/>
              <w:right w:val="single" w:sz="6" w:space="0" w:color="auto"/>
            </w:tcBorders>
            <w:vAlign w:val="bottom"/>
          </w:tcPr>
          <w:p w14:paraId="7FCE4C19" w14:textId="77777777" w:rsidR="008436D3" w:rsidRPr="00D97ACB" w:rsidRDefault="008436D3" w:rsidP="008436D3">
            <w:pPr>
              <w:spacing w:before="60" w:line="150" w:lineRule="exact"/>
              <w:ind w:right="57"/>
              <w:jc w:val="right"/>
              <w:rPr>
                <w:rFonts w:ascii="Arial" w:hAnsi="Arial" w:cs="Arial"/>
                <w:sz w:val="14"/>
                <w:szCs w:val="14"/>
              </w:rPr>
            </w:pPr>
            <w:r w:rsidRPr="00D97ACB">
              <w:rPr>
                <w:rFonts w:ascii="Arial" w:hAnsi="Arial" w:cs="Arial"/>
                <w:sz w:val="14"/>
                <w:szCs w:val="14"/>
              </w:rPr>
              <w:t>18,2</w:t>
            </w:r>
          </w:p>
        </w:tc>
        <w:tc>
          <w:tcPr>
            <w:tcW w:w="518" w:type="dxa"/>
            <w:tcBorders>
              <w:top w:val="nil"/>
              <w:left w:val="single" w:sz="6" w:space="0" w:color="auto"/>
              <w:bottom w:val="nil"/>
              <w:right w:val="single" w:sz="6" w:space="0" w:color="auto"/>
            </w:tcBorders>
            <w:vAlign w:val="bottom"/>
          </w:tcPr>
          <w:p w14:paraId="284A4781" w14:textId="77777777" w:rsidR="008436D3" w:rsidRPr="00D97ACB" w:rsidRDefault="008436D3" w:rsidP="008436D3">
            <w:pPr>
              <w:spacing w:before="60" w:line="150" w:lineRule="exact"/>
              <w:ind w:right="57"/>
              <w:jc w:val="right"/>
              <w:rPr>
                <w:rFonts w:ascii="Arial" w:hAnsi="Arial" w:cs="Arial"/>
                <w:sz w:val="14"/>
                <w:szCs w:val="14"/>
              </w:rPr>
            </w:pPr>
            <w:r w:rsidRPr="00D97ACB">
              <w:rPr>
                <w:rFonts w:ascii="Arial" w:hAnsi="Arial" w:cs="Arial"/>
                <w:sz w:val="14"/>
                <w:szCs w:val="14"/>
              </w:rPr>
              <w:t>18,7</w:t>
            </w:r>
          </w:p>
        </w:tc>
        <w:tc>
          <w:tcPr>
            <w:tcW w:w="518" w:type="dxa"/>
            <w:tcBorders>
              <w:top w:val="nil"/>
              <w:left w:val="single" w:sz="6" w:space="0" w:color="auto"/>
              <w:bottom w:val="nil"/>
              <w:right w:val="single" w:sz="6" w:space="0" w:color="auto"/>
            </w:tcBorders>
            <w:vAlign w:val="bottom"/>
          </w:tcPr>
          <w:p w14:paraId="44A5F369" w14:textId="77777777" w:rsidR="008436D3" w:rsidRPr="008436D3" w:rsidRDefault="008436D3" w:rsidP="008436D3">
            <w:pPr>
              <w:pStyle w:val="12"/>
              <w:spacing w:before="60" w:line="150" w:lineRule="exact"/>
              <w:ind w:left="57" w:right="57"/>
              <w:jc w:val="right"/>
            </w:pPr>
            <w:r w:rsidRPr="008436D3">
              <w:t>18,2</w:t>
            </w:r>
          </w:p>
        </w:tc>
        <w:tc>
          <w:tcPr>
            <w:tcW w:w="518" w:type="dxa"/>
            <w:tcBorders>
              <w:top w:val="nil"/>
              <w:left w:val="single" w:sz="6" w:space="0" w:color="auto"/>
              <w:bottom w:val="nil"/>
              <w:right w:val="single" w:sz="6" w:space="0" w:color="auto"/>
            </w:tcBorders>
            <w:vAlign w:val="bottom"/>
          </w:tcPr>
          <w:p w14:paraId="2D77CAED" w14:textId="77777777" w:rsidR="008436D3" w:rsidRPr="00D97ACB" w:rsidRDefault="008436D3" w:rsidP="008436D3">
            <w:pPr>
              <w:pStyle w:val="12"/>
              <w:spacing w:before="60" w:line="150" w:lineRule="exact"/>
              <w:ind w:left="57" w:right="57"/>
              <w:jc w:val="right"/>
            </w:pPr>
            <w:r w:rsidRPr="00D97ACB">
              <w:t>18,5</w:t>
            </w:r>
          </w:p>
        </w:tc>
        <w:tc>
          <w:tcPr>
            <w:tcW w:w="518" w:type="dxa"/>
            <w:tcBorders>
              <w:top w:val="nil"/>
              <w:left w:val="single" w:sz="6" w:space="0" w:color="auto"/>
              <w:bottom w:val="nil"/>
              <w:right w:val="single" w:sz="6" w:space="0" w:color="auto"/>
            </w:tcBorders>
            <w:vAlign w:val="bottom"/>
          </w:tcPr>
          <w:p w14:paraId="67B0C062" w14:textId="77777777" w:rsidR="008436D3" w:rsidRPr="00D97ACB" w:rsidRDefault="008436D3" w:rsidP="008436D3">
            <w:pPr>
              <w:pStyle w:val="12"/>
              <w:spacing w:before="60" w:line="150" w:lineRule="exact"/>
              <w:ind w:left="57" w:right="57"/>
              <w:jc w:val="right"/>
            </w:pPr>
            <w:r w:rsidRPr="00D97ACB">
              <w:t>16,8</w:t>
            </w:r>
          </w:p>
        </w:tc>
        <w:tc>
          <w:tcPr>
            <w:tcW w:w="2621" w:type="dxa"/>
            <w:tcBorders>
              <w:top w:val="nil"/>
              <w:left w:val="single" w:sz="6" w:space="0" w:color="auto"/>
              <w:bottom w:val="nil"/>
            </w:tcBorders>
            <w:vAlign w:val="bottom"/>
          </w:tcPr>
          <w:p w14:paraId="02D16B16" w14:textId="77777777" w:rsidR="008436D3" w:rsidRPr="008436D3" w:rsidRDefault="008436D3" w:rsidP="008436D3">
            <w:pPr>
              <w:pStyle w:val="12"/>
              <w:spacing w:before="60" w:line="150" w:lineRule="exact"/>
              <w:ind w:left="170"/>
              <w:rPr>
                <w:i/>
                <w:spacing w:val="-4"/>
                <w:lang w:val="en-US"/>
              </w:rPr>
            </w:pPr>
            <w:r w:rsidRPr="008436D3">
              <w:rPr>
                <w:i/>
                <w:spacing w:val="-4"/>
                <w:lang w:val="en-US"/>
              </w:rPr>
              <w:t>Male</w:t>
            </w:r>
          </w:p>
        </w:tc>
      </w:tr>
      <w:tr w:rsidR="008436D3" w:rsidRPr="008C42B3" w14:paraId="16969772" w14:textId="77777777" w:rsidTr="008436D3">
        <w:trPr>
          <w:cantSplit/>
          <w:jc w:val="center"/>
        </w:trPr>
        <w:tc>
          <w:tcPr>
            <w:tcW w:w="2607" w:type="dxa"/>
            <w:tcBorders>
              <w:top w:val="nil"/>
              <w:left w:val="nil"/>
              <w:bottom w:val="nil"/>
              <w:right w:val="single" w:sz="6" w:space="0" w:color="auto"/>
            </w:tcBorders>
            <w:vAlign w:val="bottom"/>
          </w:tcPr>
          <w:p w14:paraId="792E5C81" w14:textId="77777777" w:rsidR="008436D3" w:rsidRPr="008436D3" w:rsidRDefault="008436D3" w:rsidP="008436D3">
            <w:pPr>
              <w:pStyle w:val="12"/>
              <w:spacing w:before="60" w:line="150" w:lineRule="exact"/>
              <w:ind w:right="85"/>
              <w:rPr>
                <w:color w:val="000000"/>
                <w:spacing w:val="-2"/>
              </w:rPr>
            </w:pPr>
            <w:r w:rsidRPr="008436D3">
              <w:rPr>
                <w:color w:val="000000"/>
                <w:spacing w:val="-2"/>
              </w:rPr>
              <w:t xml:space="preserve">8.5.2. </w:t>
            </w:r>
            <w:proofErr w:type="gramStart"/>
            <w:r w:rsidRPr="008436D3">
              <w:rPr>
                <w:color w:val="000000"/>
                <w:spacing w:val="-2"/>
              </w:rPr>
              <w:t>Уровень безработицы</w:t>
            </w:r>
            <w:r w:rsidRPr="00D42306">
              <w:rPr>
                <w:color w:val="000000"/>
                <w:spacing w:val="-2"/>
                <w:vertAlign w:val="superscript"/>
              </w:rPr>
              <w:t>15)</w:t>
            </w:r>
            <w:r w:rsidRPr="008436D3">
              <w:rPr>
                <w:color w:val="000000"/>
                <w:spacing w:val="-2"/>
              </w:rPr>
              <w:t xml:space="preserve">, </w:t>
            </w:r>
            <w:r w:rsidRPr="008436D3">
              <w:rPr>
                <w:color w:val="000000"/>
                <w:spacing w:val="-2"/>
              </w:rPr>
              <w:br/>
              <w:t>процентов</w:t>
            </w:r>
            <w:proofErr w:type="gramEnd"/>
          </w:p>
        </w:tc>
        <w:tc>
          <w:tcPr>
            <w:tcW w:w="517" w:type="dxa"/>
            <w:tcBorders>
              <w:top w:val="nil"/>
              <w:left w:val="single" w:sz="6" w:space="0" w:color="auto"/>
              <w:bottom w:val="nil"/>
              <w:right w:val="single" w:sz="6" w:space="0" w:color="auto"/>
            </w:tcBorders>
            <w:vAlign w:val="bottom"/>
          </w:tcPr>
          <w:p w14:paraId="029FB4DB" w14:textId="77777777" w:rsidR="008436D3" w:rsidRPr="008436D3" w:rsidRDefault="008436D3" w:rsidP="008436D3">
            <w:pPr>
              <w:spacing w:before="60" w:line="150" w:lineRule="exact"/>
              <w:ind w:right="57"/>
              <w:jc w:val="right"/>
              <w:rPr>
                <w:rFonts w:ascii="Arial" w:hAnsi="Arial" w:cs="Arial"/>
                <w:color w:val="000000" w:themeColor="text1"/>
                <w:sz w:val="14"/>
                <w:szCs w:val="14"/>
              </w:rPr>
            </w:pPr>
            <w:r w:rsidRPr="008436D3">
              <w:rPr>
                <w:rFonts w:ascii="Arial" w:hAnsi="Arial" w:cs="Arial"/>
                <w:color w:val="000000" w:themeColor="text1"/>
                <w:sz w:val="14"/>
                <w:szCs w:val="14"/>
              </w:rPr>
              <w:t>7,3</w:t>
            </w:r>
          </w:p>
        </w:tc>
        <w:tc>
          <w:tcPr>
            <w:tcW w:w="518" w:type="dxa"/>
            <w:tcBorders>
              <w:top w:val="nil"/>
              <w:left w:val="single" w:sz="6" w:space="0" w:color="auto"/>
              <w:bottom w:val="nil"/>
              <w:right w:val="single" w:sz="6" w:space="0" w:color="auto"/>
            </w:tcBorders>
            <w:vAlign w:val="bottom"/>
          </w:tcPr>
          <w:p w14:paraId="43E9EFEE" w14:textId="77777777" w:rsidR="008436D3" w:rsidRPr="008436D3" w:rsidRDefault="008436D3" w:rsidP="008436D3">
            <w:pPr>
              <w:spacing w:before="60" w:line="150" w:lineRule="exact"/>
              <w:ind w:right="57"/>
              <w:jc w:val="right"/>
              <w:rPr>
                <w:rFonts w:ascii="Arial" w:hAnsi="Arial" w:cs="Arial"/>
                <w:color w:val="000000" w:themeColor="text1"/>
                <w:sz w:val="14"/>
                <w:szCs w:val="14"/>
              </w:rPr>
            </w:pPr>
            <w:r w:rsidRPr="008436D3">
              <w:rPr>
                <w:rFonts w:ascii="Arial" w:hAnsi="Arial" w:cs="Arial"/>
                <w:color w:val="000000" w:themeColor="text1"/>
                <w:sz w:val="14"/>
                <w:szCs w:val="14"/>
              </w:rPr>
              <w:t>5,6</w:t>
            </w:r>
          </w:p>
        </w:tc>
        <w:tc>
          <w:tcPr>
            <w:tcW w:w="518" w:type="dxa"/>
            <w:tcBorders>
              <w:top w:val="nil"/>
              <w:left w:val="single" w:sz="6" w:space="0" w:color="auto"/>
              <w:bottom w:val="nil"/>
              <w:right w:val="single" w:sz="6" w:space="0" w:color="auto"/>
            </w:tcBorders>
            <w:vAlign w:val="bottom"/>
          </w:tcPr>
          <w:p w14:paraId="00A6440D" w14:textId="77777777" w:rsidR="008436D3" w:rsidRPr="008436D3" w:rsidRDefault="008436D3" w:rsidP="008436D3">
            <w:pPr>
              <w:spacing w:before="60" w:line="150" w:lineRule="exact"/>
              <w:ind w:right="57"/>
              <w:jc w:val="right"/>
              <w:rPr>
                <w:rFonts w:ascii="Arial" w:hAnsi="Arial" w:cs="Arial"/>
                <w:color w:val="000000" w:themeColor="text1"/>
                <w:sz w:val="14"/>
                <w:szCs w:val="14"/>
              </w:rPr>
            </w:pPr>
            <w:r w:rsidRPr="008436D3">
              <w:rPr>
                <w:rFonts w:ascii="Arial" w:hAnsi="Arial" w:cs="Arial"/>
                <w:color w:val="000000" w:themeColor="text1"/>
                <w:sz w:val="14"/>
                <w:szCs w:val="14"/>
              </w:rPr>
              <w:t>5,5</w:t>
            </w:r>
          </w:p>
        </w:tc>
        <w:tc>
          <w:tcPr>
            <w:tcW w:w="518" w:type="dxa"/>
            <w:tcBorders>
              <w:top w:val="nil"/>
              <w:left w:val="single" w:sz="6" w:space="0" w:color="auto"/>
              <w:bottom w:val="nil"/>
              <w:right w:val="single" w:sz="6" w:space="0" w:color="auto"/>
            </w:tcBorders>
            <w:vAlign w:val="bottom"/>
          </w:tcPr>
          <w:p w14:paraId="058D4EE3" w14:textId="77777777" w:rsidR="008436D3" w:rsidRPr="008436D3" w:rsidRDefault="008436D3" w:rsidP="008436D3">
            <w:pPr>
              <w:spacing w:before="60" w:line="150" w:lineRule="exact"/>
              <w:ind w:right="57"/>
              <w:jc w:val="right"/>
              <w:rPr>
                <w:rFonts w:ascii="Arial" w:hAnsi="Arial" w:cs="Arial"/>
                <w:sz w:val="14"/>
                <w:szCs w:val="14"/>
              </w:rPr>
            </w:pPr>
            <w:r w:rsidRPr="00D97ACB">
              <w:rPr>
                <w:rFonts w:ascii="Arial" w:hAnsi="Arial" w:cs="Arial"/>
                <w:sz w:val="14"/>
                <w:szCs w:val="14"/>
              </w:rPr>
              <w:t>5,2</w:t>
            </w:r>
          </w:p>
        </w:tc>
        <w:tc>
          <w:tcPr>
            <w:tcW w:w="517" w:type="dxa"/>
            <w:tcBorders>
              <w:top w:val="nil"/>
              <w:left w:val="single" w:sz="6" w:space="0" w:color="auto"/>
              <w:bottom w:val="nil"/>
              <w:right w:val="single" w:sz="6" w:space="0" w:color="auto"/>
            </w:tcBorders>
            <w:vAlign w:val="bottom"/>
          </w:tcPr>
          <w:p w14:paraId="19181BBB" w14:textId="77777777" w:rsidR="008436D3" w:rsidRPr="00D97ACB" w:rsidRDefault="008436D3" w:rsidP="008436D3">
            <w:pPr>
              <w:spacing w:before="60" w:line="150" w:lineRule="exact"/>
              <w:ind w:right="57"/>
              <w:jc w:val="right"/>
              <w:rPr>
                <w:rFonts w:ascii="Arial" w:hAnsi="Arial" w:cs="Arial"/>
                <w:sz w:val="14"/>
                <w:szCs w:val="14"/>
              </w:rPr>
            </w:pPr>
            <w:r w:rsidRPr="00D97ACB">
              <w:rPr>
                <w:rFonts w:ascii="Arial" w:hAnsi="Arial" w:cs="Arial"/>
                <w:sz w:val="14"/>
                <w:szCs w:val="14"/>
              </w:rPr>
              <w:t>4,8</w:t>
            </w:r>
          </w:p>
        </w:tc>
        <w:tc>
          <w:tcPr>
            <w:tcW w:w="518" w:type="dxa"/>
            <w:tcBorders>
              <w:top w:val="nil"/>
              <w:left w:val="single" w:sz="6" w:space="0" w:color="auto"/>
              <w:bottom w:val="nil"/>
              <w:right w:val="single" w:sz="6" w:space="0" w:color="auto"/>
            </w:tcBorders>
            <w:vAlign w:val="bottom"/>
          </w:tcPr>
          <w:p w14:paraId="4CEC9BED" w14:textId="77777777" w:rsidR="008436D3" w:rsidRPr="00D97ACB" w:rsidRDefault="008436D3" w:rsidP="008436D3">
            <w:pPr>
              <w:spacing w:before="60" w:line="150" w:lineRule="exact"/>
              <w:ind w:right="57"/>
              <w:jc w:val="right"/>
              <w:rPr>
                <w:rFonts w:ascii="Arial" w:hAnsi="Arial" w:cs="Arial"/>
                <w:sz w:val="14"/>
                <w:szCs w:val="14"/>
              </w:rPr>
            </w:pPr>
            <w:r w:rsidRPr="00D97ACB">
              <w:rPr>
                <w:rFonts w:ascii="Arial" w:hAnsi="Arial" w:cs="Arial"/>
                <w:sz w:val="14"/>
                <w:szCs w:val="14"/>
              </w:rPr>
              <w:t>4,6</w:t>
            </w:r>
          </w:p>
        </w:tc>
        <w:tc>
          <w:tcPr>
            <w:tcW w:w="518" w:type="dxa"/>
            <w:tcBorders>
              <w:top w:val="nil"/>
              <w:left w:val="single" w:sz="6" w:space="0" w:color="auto"/>
              <w:bottom w:val="nil"/>
              <w:right w:val="single" w:sz="6" w:space="0" w:color="auto"/>
            </w:tcBorders>
            <w:vAlign w:val="bottom"/>
          </w:tcPr>
          <w:p w14:paraId="2C26C421" w14:textId="77777777" w:rsidR="008436D3" w:rsidRPr="008436D3" w:rsidRDefault="008436D3" w:rsidP="008436D3">
            <w:pPr>
              <w:pStyle w:val="12"/>
              <w:spacing w:before="60" w:line="150" w:lineRule="exact"/>
              <w:ind w:left="57" w:right="57"/>
              <w:jc w:val="right"/>
            </w:pPr>
            <w:r w:rsidRPr="008436D3">
              <w:t>5,8</w:t>
            </w:r>
          </w:p>
        </w:tc>
        <w:tc>
          <w:tcPr>
            <w:tcW w:w="518" w:type="dxa"/>
            <w:tcBorders>
              <w:top w:val="nil"/>
              <w:left w:val="single" w:sz="6" w:space="0" w:color="auto"/>
              <w:bottom w:val="nil"/>
              <w:right w:val="single" w:sz="6" w:space="0" w:color="auto"/>
            </w:tcBorders>
            <w:vAlign w:val="bottom"/>
          </w:tcPr>
          <w:p w14:paraId="663EECDE" w14:textId="77777777" w:rsidR="008436D3" w:rsidRPr="00D97ACB" w:rsidRDefault="008436D3" w:rsidP="008436D3">
            <w:pPr>
              <w:pStyle w:val="12"/>
              <w:spacing w:before="60" w:line="150" w:lineRule="exact"/>
              <w:ind w:left="57" w:right="57"/>
              <w:jc w:val="right"/>
            </w:pPr>
            <w:r w:rsidRPr="00D97ACB">
              <w:t>4,8</w:t>
            </w:r>
          </w:p>
        </w:tc>
        <w:tc>
          <w:tcPr>
            <w:tcW w:w="518" w:type="dxa"/>
            <w:tcBorders>
              <w:top w:val="nil"/>
              <w:left w:val="single" w:sz="6" w:space="0" w:color="auto"/>
              <w:bottom w:val="nil"/>
              <w:right w:val="single" w:sz="6" w:space="0" w:color="auto"/>
            </w:tcBorders>
            <w:vAlign w:val="bottom"/>
          </w:tcPr>
          <w:p w14:paraId="1711FA69" w14:textId="77777777" w:rsidR="008436D3" w:rsidRPr="00D97ACB" w:rsidRDefault="008436D3" w:rsidP="008436D3">
            <w:pPr>
              <w:pStyle w:val="12"/>
              <w:spacing w:before="60" w:line="150" w:lineRule="exact"/>
              <w:ind w:left="57" w:right="57"/>
              <w:jc w:val="right"/>
            </w:pPr>
            <w:r w:rsidRPr="00D97ACB">
              <w:t>3,9</w:t>
            </w:r>
          </w:p>
        </w:tc>
        <w:tc>
          <w:tcPr>
            <w:tcW w:w="2621" w:type="dxa"/>
            <w:tcBorders>
              <w:top w:val="nil"/>
              <w:left w:val="single" w:sz="6" w:space="0" w:color="auto"/>
              <w:bottom w:val="nil"/>
            </w:tcBorders>
            <w:vAlign w:val="bottom"/>
          </w:tcPr>
          <w:p w14:paraId="27C047FE" w14:textId="77777777" w:rsidR="008436D3" w:rsidRPr="008436D3" w:rsidRDefault="008436D3" w:rsidP="008436D3">
            <w:pPr>
              <w:pStyle w:val="12"/>
              <w:spacing w:before="60" w:line="150" w:lineRule="exact"/>
              <w:ind w:left="57"/>
              <w:rPr>
                <w:i/>
                <w:color w:val="000000"/>
              </w:rPr>
            </w:pPr>
            <w:r w:rsidRPr="008436D3">
              <w:rPr>
                <w:i/>
                <w:color w:val="000000"/>
              </w:rPr>
              <w:t xml:space="preserve">8.5.2. </w:t>
            </w:r>
            <w:proofErr w:type="gramStart"/>
            <w:r w:rsidRPr="008436D3">
              <w:rPr>
                <w:i/>
                <w:color w:val="000000"/>
              </w:rPr>
              <w:t>Unemployment rate</w:t>
            </w:r>
            <w:r w:rsidRPr="00D42306">
              <w:rPr>
                <w:i/>
                <w:color w:val="000000"/>
                <w:vertAlign w:val="superscript"/>
              </w:rPr>
              <w:t>15)</w:t>
            </w:r>
            <w:r w:rsidRPr="008436D3">
              <w:rPr>
                <w:i/>
                <w:color w:val="000000"/>
              </w:rPr>
              <w:t>, percent</w:t>
            </w:r>
            <w:proofErr w:type="gramEnd"/>
          </w:p>
        </w:tc>
      </w:tr>
      <w:tr w:rsidR="008436D3" w:rsidRPr="008C42B3" w14:paraId="69EA020C" w14:textId="77777777" w:rsidTr="008436D3">
        <w:trPr>
          <w:cantSplit/>
          <w:jc w:val="center"/>
        </w:trPr>
        <w:tc>
          <w:tcPr>
            <w:tcW w:w="2607" w:type="dxa"/>
            <w:tcBorders>
              <w:top w:val="nil"/>
              <w:left w:val="nil"/>
              <w:bottom w:val="nil"/>
              <w:right w:val="single" w:sz="6" w:space="0" w:color="auto"/>
            </w:tcBorders>
            <w:vAlign w:val="bottom"/>
          </w:tcPr>
          <w:p w14:paraId="2A3C9E6C" w14:textId="77777777" w:rsidR="008436D3" w:rsidRPr="008436D3" w:rsidRDefault="008436D3" w:rsidP="008436D3">
            <w:pPr>
              <w:pStyle w:val="12"/>
              <w:spacing w:before="60" w:line="150" w:lineRule="exact"/>
              <w:ind w:left="113"/>
              <w:rPr>
                <w:spacing w:val="-4"/>
              </w:rPr>
            </w:pPr>
            <w:r w:rsidRPr="008436D3">
              <w:rPr>
                <w:spacing w:val="-4"/>
              </w:rPr>
              <w:t>Женщины</w:t>
            </w:r>
          </w:p>
        </w:tc>
        <w:tc>
          <w:tcPr>
            <w:tcW w:w="517" w:type="dxa"/>
            <w:tcBorders>
              <w:top w:val="nil"/>
              <w:left w:val="single" w:sz="6" w:space="0" w:color="auto"/>
              <w:bottom w:val="nil"/>
              <w:right w:val="single" w:sz="6" w:space="0" w:color="auto"/>
            </w:tcBorders>
            <w:vAlign w:val="bottom"/>
          </w:tcPr>
          <w:p w14:paraId="72965CF0" w14:textId="77777777" w:rsidR="008436D3" w:rsidRPr="00814A1B" w:rsidRDefault="008436D3" w:rsidP="008436D3">
            <w:pPr>
              <w:spacing w:before="60" w:line="15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6,8</w:t>
            </w:r>
          </w:p>
        </w:tc>
        <w:tc>
          <w:tcPr>
            <w:tcW w:w="518" w:type="dxa"/>
            <w:tcBorders>
              <w:top w:val="nil"/>
              <w:left w:val="single" w:sz="6" w:space="0" w:color="auto"/>
              <w:bottom w:val="nil"/>
              <w:right w:val="single" w:sz="6" w:space="0" w:color="auto"/>
            </w:tcBorders>
            <w:vAlign w:val="bottom"/>
          </w:tcPr>
          <w:p w14:paraId="0D785CE0" w14:textId="77777777" w:rsidR="008436D3" w:rsidRPr="00814A1B" w:rsidRDefault="008436D3" w:rsidP="008436D3">
            <w:pPr>
              <w:spacing w:before="60" w:line="15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5,3</w:t>
            </w:r>
          </w:p>
        </w:tc>
        <w:tc>
          <w:tcPr>
            <w:tcW w:w="518" w:type="dxa"/>
            <w:tcBorders>
              <w:top w:val="nil"/>
              <w:left w:val="single" w:sz="6" w:space="0" w:color="auto"/>
              <w:bottom w:val="nil"/>
              <w:right w:val="single" w:sz="6" w:space="0" w:color="auto"/>
            </w:tcBorders>
            <w:vAlign w:val="bottom"/>
          </w:tcPr>
          <w:p w14:paraId="5D8FB040" w14:textId="77777777" w:rsidR="008436D3" w:rsidRPr="00814A1B" w:rsidRDefault="008436D3" w:rsidP="008436D3">
            <w:pPr>
              <w:spacing w:before="60" w:line="15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5,3</w:t>
            </w:r>
          </w:p>
        </w:tc>
        <w:tc>
          <w:tcPr>
            <w:tcW w:w="518" w:type="dxa"/>
            <w:tcBorders>
              <w:top w:val="nil"/>
              <w:left w:val="single" w:sz="6" w:space="0" w:color="auto"/>
              <w:bottom w:val="nil"/>
              <w:right w:val="single" w:sz="6" w:space="0" w:color="auto"/>
            </w:tcBorders>
            <w:vAlign w:val="bottom"/>
          </w:tcPr>
          <w:p w14:paraId="6C696DE6" w14:textId="77777777" w:rsidR="008436D3" w:rsidRPr="00B61CBC" w:rsidRDefault="008436D3" w:rsidP="008436D3">
            <w:pPr>
              <w:spacing w:before="60" w:line="150" w:lineRule="exact"/>
              <w:ind w:right="57"/>
              <w:jc w:val="right"/>
              <w:rPr>
                <w:rFonts w:ascii="Arial" w:hAnsi="Arial" w:cs="Arial"/>
                <w:sz w:val="14"/>
                <w:szCs w:val="14"/>
              </w:rPr>
            </w:pPr>
            <w:r w:rsidRPr="00B61CBC">
              <w:rPr>
                <w:rFonts w:ascii="Arial" w:hAnsi="Arial" w:cs="Arial"/>
                <w:sz w:val="14"/>
                <w:szCs w:val="14"/>
              </w:rPr>
              <w:t>5,0</w:t>
            </w:r>
          </w:p>
        </w:tc>
        <w:tc>
          <w:tcPr>
            <w:tcW w:w="517" w:type="dxa"/>
            <w:tcBorders>
              <w:top w:val="nil"/>
              <w:left w:val="single" w:sz="6" w:space="0" w:color="auto"/>
              <w:bottom w:val="nil"/>
              <w:right w:val="single" w:sz="6" w:space="0" w:color="auto"/>
            </w:tcBorders>
            <w:vAlign w:val="bottom"/>
          </w:tcPr>
          <w:p w14:paraId="23AA0AEA" w14:textId="77777777" w:rsidR="008436D3" w:rsidRPr="00B61CBC" w:rsidRDefault="008436D3" w:rsidP="008436D3">
            <w:pPr>
              <w:spacing w:before="60" w:line="150" w:lineRule="exact"/>
              <w:ind w:right="57"/>
              <w:jc w:val="right"/>
              <w:rPr>
                <w:rFonts w:ascii="Arial" w:hAnsi="Arial" w:cs="Arial"/>
                <w:sz w:val="14"/>
                <w:szCs w:val="14"/>
              </w:rPr>
            </w:pPr>
            <w:r w:rsidRPr="00B61CBC">
              <w:rPr>
                <w:rFonts w:ascii="Arial" w:hAnsi="Arial" w:cs="Arial"/>
                <w:sz w:val="14"/>
                <w:szCs w:val="14"/>
              </w:rPr>
              <w:t>4,7</w:t>
            </w:r>
          </w:p>
        </w:tc>
        <w:tc>
          <w:tcPr>
            <w:tcW w:w="518" w:type="dxa"/>
            <w:tcBorders>
              <w:top w:val="nil"/>
              <w:left w:val="single" w:sz="6" w:space="0" w:color="auto"/>
              <w:bottom w:val="nil"/>
              <w:right w:val="single" w:sz="6" w:space="0" w:color="auto"/>
            </w:tcBorders>
            <w:vAlign w:val="bottom"/>
          </w:tcPr>
          <w:p w14:paraId="4D717E4F" w14:textId="77777777" w:rsidR="008436D3" w:rsidRPr="00B61CBC" w:rsidRDefault="008436D3" w:rsidP="008436D3">
            <w:pPr>
              <w:spacing w:before="60" w:line="150" w:lineRule="exact"/>
              <w:ind w:right="57"/>
              <w:jc w:val="right"/>
              <w:rPr>
                <w:rFonts w:ascii="Arial" w:hAnsi="Arial" w:cs="Arial"/>
                <w:sz w:val="14"/>
                <w:szCs w:val="14"/>
              </w:rPr>
            </w:pPr>
            <w:r w:rsidRPr="00B61CBC">
              <w:rPr>
                <w:rFonts w:ascii="Arial" w:hAnsi="Arial" w:cs="Arial"/>
                <w:sz w:val="14"/>
                <w:szCs w:val="14"/>
              </w:rPr>
              <w:t>4,4</w:t>
            </w:r>
          </w:p>
        </w:tc>
        <w:tc>
          <w:tcPr>
            <w:tcW w:w="518" w:type="dxa"/>
            <w:tcBorders>
              <w:top w:val="nil"/>
              <w:left w:val="single" w:sz="6" w:space="0" w:color="auto"/>
              <w:bottom w:val="nil"/>
              <w:right w:val="single" w:sz="6" w:space="0" w:color="auto"/>
            </w:tcBorders>
            <w:vAlign w:val="bottom"/>
          </w:tcPr>
          <w:p w14:paraId="16078B99" w14:textId="77777777" w:rsidR="008436D3" w:rsidRPr="008436D3" w:rsidRDefault="008436D3" w:rsidP="008436D3">
            <w:pPr>
              <w:pStyle w:val="12"/>
              <w:spacing w:before="60" w:line="150" w:lineRule="exact"/>
              <w:ind w:left="57" w:right="57"/>
              <w:jc w:val="right"/>
            </w:pPr>
            <w:r w:rsidRPr="008436D3">
              <w:t>5,7</w:t>
            </w:r>
          </w:p>
        </w:tc>
        <w:tc>
          <w:tcPr>
            <w:tcW w:w="518" w:type="dxa"/>
            <w:tcBorders>
              <w:top w:val="nil"/>
              <w:left w:val="single" w:sz="6" w:space="0" w:color="auto"/>
              <w:bottom w:val="nil"/>
              <w:right w:val="single" w:sz="6" w:space="0" w:color="auto"/>
            </w:tcBorders>
            <w:vAlign w:val="bottom"/>
          </w:tcPr>
          <w:p w14:paraId="3A831977" w14:textId="77777777" w:rsidR="008436D3" w:rsidRPr="00DB3B22" w:rsidRDefault="008436D3" w:rsidP="008436D3">
            <w:pPr>
              <w:pStyle w:val="12"/>
              <w:spacing w:before="60" w:line="150" w:lineRule="exact"/>
              <w:ind w:left="57" w:right="57"/>
              <w:jc w:val="right"/>
            </w:pPr>
            <w:r w:rsidRPr="00DB3B22">
              <w:t>4,9</w:t>
            </w:r>
          </w:p>
        </w:tc>
        <w:tc>
          <w:tcPr>
            <w:tcW w:w="518" w:type="dxa"/>
            <w:tcBorders>
              <w:top w:val="nil"/>
              <w:left w:val="single" w:sz="6" w:space="0" w:color="auto"/>
              <w:bottom w:val="nil"/>
              <w:right w:val="single" w:sz="6" w:space="0" w:color="auto"/>
            </w:tcBorders>
            <w:vAlign w:val="bottom"/>
          </w:tcPr>
          <w:p w14:paraId="5274BC80" w14:textId="77777777" w:rsidR="008436D3" w:rsidRPr="00675AB0" w:rsidRDefault="008436D3" w:rsidP="008436D3">
            <w:pPr>
              <w:pStyle w:val="12"/>
              <w:spacing w:before="60" w:line="150" w:lineRule="exact"/>
              <w:ind w:left="57" w:right="57"/>
              <w:jc w:val="right"/>
            </w:pPr>
            <w:r w:rsidRPr="00675AB0">
              <w:t>4,0</w:t>
            </w:r>
          </w:p>
        </w:tc>
        <w:tc>
          <w:tcPr>
            <w:tcW w:w="2621" w:type="dxa"/>
            <w:tcBorders>
              <w:top w:val="nil"/>
              <w:left w:val="single" w:sz="6" w:space="0" w:color="auto"/>
              <w:bottom w:val="nil"/>
            </w:tcBorders>
            <w:vAlign w:val="bottom"/>
          </w:tcPr>
          <w:p w14:paraId="63706545" w14:textId="77777777" w:rsidR="008436D3" w:rsidRPr="008436D3" w:rsidRDefault="008436D3" w:rsidP="008436D3">
            <w:pPr>
              <w:pStyle w:val="12"/>
              <w:spacing w:before="60" w:line="150" w:lineRule="exact"/>
              <w:ind w:left="170"/>
              <w:rPr>
                <w:i/>
                <w:spacing w:val="-4"/>
                <w:lang w:val="en-US"/>
              </w:rPr>
            </w:pPr>
            <w:r w:rsidRPr="008436D3">
              <w:rPr>
                <w:i/>
                <w:spacing w:val="-4"/>
                <w:lang w:val="en-US"/>
              </w:rPr>
              <w:t>Female</w:t>
            </w:r>
          </w:p>
        </w:tc>
      </w:tr>
      <w:tr w:rsidR="008436D3" w:rsidRPr="008C42B3" w14:paraId="1A9AF349" w14:textId="77777777" w:rsidTr="008436D3">
        <w:trPr>
          <w:cantSplit/>
          <w:jc w:val="center"/>
        </w:trPr>
        <w:tc>
          <w:tcPr>
            <w:tcW w:w="2607" w:type="dxa"/>
            <w:tcBorders>
              <w:top w:val="nil"/>
              <w:left w:val="nil"/>
              <w:bottom w:val="nil"/>
              <w:right w:val="single" w:sz="6" w:space="0" w:color="auto"/>
            </w:tcBorders>
            <w:vAlign w:val="bottom"/>
          </w:tcPr>
          <w:p w14:paraId="515D7B79" w14:textId="77777777" w:rsidR="008436D3" w:rsidRPr="008436D3" w:rsidRDefault="008436D3" w:rsidP="008436D3">
            <w:pPr>
              <w:pStyle w:val="12"/>
              <w:spacing w:before="60" w:line="150" w:lineRule="exact"/>
              <w:ind w:left="113"/>
              <w:rPr>
                <w:spacing w:val="-4"/>
              </w:rPr>
            </w:pPr>
            <w:r w:rsidRPr="008436D3">
              <w:rPr>
                <w:spacing w:val="-4"/>
              </w:rPr>
              <w:t>Мужчины</w:t>
            </w:r>
          </w:p>
        </w:tc>
        <w:tc>
          <w:tcPr>
            <w:tcW w:w="517" w:type="dxa"/>
            <w:tcBorders>
              <w:top w:val="nil"/>
              <w:left w:val="single" w:sz="6" w:space="0" w:color="auto"/>
              <w:bottom w:val="nil"/>
              <w:right w:val="single" w:sz="6" w:space="0" w:color="auto"/>
            </w:tcBorders>
            <w:vAlign w:val="bottom"/>
          </w:tcPr>
          <w:p w14:paraId="0A56A721" w14:textId="77777777" w:rsidR="008436D3" w:rsidRPr="00814A1B" w:rsidRDefault="008436D3" w:rsidP="008436D3">
            <w:pPr>
              <w:spacing w:before="60" w:line="15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7,9</w:t>
            </w:r>
          </w:p>
        </w:tc>
        <w:tc>
          <w:tcPr>
            <w:tcW w:w="518" w:type="dxa"/>
            <w:tcBorders>
              <w:top w:val="nil"/>
              <w:left w:val="single" w:sz="6" w:space="0" w:color="auto"/>
              <w:bottom w:val="nil"/>
              <w:right w:val="single" w:sz="6" w:space="0" w:color="auto"/>
            </w:tcBorders>
            <w:vAlign w:val="bottom"/>
          </w:tcPr>
          <w:p w14:paraId="39564C1E" w14:textId="77777777" w:rsidR="008436D3" w:rsidRPr="00814A1B" w:rsidRDefault="008436D3" w:rsidP="008436D3">
            <w:pPr>
              <w:spacing w:before="60" w:line="15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5,8</w:t>
            </w:r>
          </w:p>
        </w:tc>
        <w:tc>
          <w:tcPr>
            <w:tcW w:w="518" w:type="dxa"/>
            <w:tcBorders>
              <w:top w:val="nil"/>
              <w:left w:val="single" w:sz="6" w:space="0" w:color="auto"/>
              <w:bottom w:val="nil"/>
              <w:right w:val="single" w:sz="6" w:space="0" w:color="auto"/>
            </w:tcBorders>
            <w:vAlign w:val="bottom"/>
          </w:tcPr>
          <w:p w14:paraId="3EB2FE67" w14:textId="77777777" w:rsidR="008436D3" w:rsidRPr="00814A1B" w:rsidRDefault="008436D3" w:rsidP="008436D3">
            <w:pPr>
              <w:spacing w:before="60" w:line="15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5,7</w:t>
            </w:r>
          </w:p>
        </w:tc>
        <w:tc>
          <w:tcPr>
            <w:tcW w:w="518" w:type="dxa"/>
            <w:tcBorders>
              <w:top w:val="nil"/>
              <w:left w:val="single" w:sz="6" w:space="0" w:color="auto"/>
              <w:bottom w:val="nil"/>
              <w:right w:val="single" w:sz="6" w:space="0" w:color="auto"/>
            </w:tcBorders>
            <w:vAlign w:val="bottom"/>
          </w:tcPr>
          <w:p w14:paraId="73D697A5" w14:textId="77777777" w:rsidR="008436D3" w:rsidRPr="00B61CBC" w:rsidRDefault="008436D3" w:rsidP="008436D3">
            <w:pPr>
              <w:spacing w:before="60" w:line="150" w:lineRule="exact"/>
              <w:ind w:right="57"/>
              <w:jc w:val="right"/>
              <w:rPr>
                <w:rFonts w:ascii="Arial" w:hAnsi="Arial" w:cs="Arial"/>
                <w:sz w:val="14"/>
                <w:szCs w:val="14"/>
              </w:rPr>
            </w:pPr>
            <w:r w:rsidRPr="00B61CBC">
              <w:rPr>
                <w:rFonts w:ascii="Arial" w:hAnsi="Arial" w:cs="Arial"/>
                <w:sz w:val="14"/>
                <w:szCs w:val="14"/>
              </w:rPr>
              <w:t>5,4</w:t>
            </w:r>
          </w:p>
        </w:tc>
        <w:tc>
          <w:tcPr>
            <w:tcW w:w="517" w:type="dxa"/>
            <w:tcBorders>
              <w:top w:val="nil"/>
              <w:left w:val="single" w:sz="6" w:space="0" w:color="auto"/>
              <w:bottom w:val="nil"/>
              <w:right w:val="single" w:sz="6" w:space="0" w:color="auto"/>
            </w:tcBorders>
            <w:vAlign w:val="bottom"/>
          </w:tcPr>
          <w:p w14:paraId="0A849A2B" w14:textId="77777777" w:rsidR="008436D3" w:rsidRPr="00B61CBC" w:rsidRDefault="008436D3" w:rsidP="008436D3">
            <w:pPr>
              <w:spacing w:before="60" w:line="150" w:lineRule="exact"/>
              <w:ind w:right="57"/>
              <w:jc w:val="right"/>
              <w:rPr>
                <w:rFonts w:ascii="Arial" w:hAnsi="Arial" w:cs="Arial"/>
                <w:sz w:val="14"/>
                <w:szCs w:val="14"/>
              </w:rPr>
            </w:pPr>
            <w:r w:rsidRPr="00B61CBC">
              <w:rPr>
                <w:rFonts w:ascii="Arial" w:hAnsi="Arial" w:cs="Arial"/>
                <w:sz w:val="14"/>
                <w:szCs w:val="14"/>
              </w:rPr>
              <w:t>4,9</w:t>
            </w:r>
          </w:p>
        </w:tc>
        <w:tc>
          <w:tcPr>
            <w:tcW w:w="518" w:type="dxa"/>
            <w:tcBorders>
              <w:top w:val="nil"/>
              <w:left w:val="single" w:sz="6" w:space="0" w:color="auto"/>
              <w:bottom w:val="nil"/>
              <w:right w:val="single" w:sz="6" w:space="0" w:color="auto"/>
            </w:tcBorders>
            <w:vAlign w:val="bottom"/>
          </w:tcPr>
          <w:p w14:paraId="1C1B1573" w14:textId="77777777" w:rsidR="008436D3" w:rsidRPr="00B61CBC" w:rsidRDefault="008436D3" w:rsidP="008436D3">
            <w:pPr>
              <w:spacing w:before="60" w:line="150" w:lineRule="exact"/>
              <w:ind w:right="57"/>
              <w:jc w:val="right"/>
              <w:rPr>
                <w:rFonts w:ascii="Arial" w:hAnsi="Arial" w:cs="Arial"/>
                <w:sz w:val="14"/>
                <w:szCs w:val="14"/>
              </w:rPr>
            </w:pPr>
            <w:r w:rsidRPr="00B61CBC">
              <w:rPr>
                <w:rFonts w:ascii="Arial" w:hAnsi="Arial" w:cs="Arial"/>
                <w:sz w:val="14"/>
                <w:szCs w:val="14"/>
              </w:rPr>
              <w:t>4,8</w:t>
            </w:r>
          </w:p>
        </w:tc>
        <w:tc>
          <w:tcPr>
            <w:tcW w:w="518" w:type="dxa"/>
            <w:tcBorders>
              <w:top w:val="nil"/>
              <w:left w:val="single" w:sz="6" w:space="0" w:color="auto"/>
              <w:bottom w:val="nil"/>
              <w:right w:val="single" w:sz="6" w:space="0" w:color="auto"/>
            </w:tcBorders>
            <w:vAlign w:val="bottom"/>
          </w:tcPr>
          <w:p w14:paraId="5612AE99" w14:textId="77777777" w:rsidR="008436D3" w:rsidRPr="008436D3" w:rsidRDefault="008436D3" w:rsidP="008436D3">
            <w:pPr>
              <w:pStyle w:val="12"/>
              <w:spacing w:before="60" w:line="150" w:lineRule="exact"/>
              <w:ind w:left="57" w:right="57"/>
              <w:jc w:val="right"/>
            </w:pPr>
            <w:r w:rsidRPr="008436D3">
              <w:t>5,8</w:t>
            </w:r>
          </w:p>
        </w:tc>
        <w:tc>
          <w:tcPr>
            <w:tcW w:w="518" w:type="dxa"/>
            <w:tcBorders>
              <w:top w:val="nil"/>
              <w:left w:val="single" w:sz="6" w:space="0" w:color="auto"/>
              <w:bottom w:val="nil"/>
              <w:right w:val="single" w:sz="6" w:space="0" w:color="auto"/>
            </w:tcBorders>
            <w:vAlign w:val="bottom"/>
          </w:tcPr>
          <w:p w14:paraId="25C10AE9" w14:textId="77777777" w:rsidR="008436D3" w:rsidRPr="00DB3B22" w:rsidRDefault="008436D3" w:rsidP="008436D3">
            <w:pPr>
              <w:pStyle w:val="12"/>
              <w:spacing w:before="60" w:line="150" w:lineRule="exact"/>
              <w:ind w:left="57" w:right="57"/>
              <w:jc w:val="right"/>
            </w:pPr>
            <w:r w:rsidRPr="00DB3B22">
              <w:t>4,7</w:t>
            </w:r>
          </w:p>
        </w:tc>
        <w:tc>
          <w:tcPr>
            <w:tcW w:w="518" w:type="dxa"/>
            <w:tcBorders>
              <w:top w:val="nil"/>
              <w:left w:val="single" w:sz="6" w:space="0" w:color="auto"/>
              <w:bottom w:val="nil"/>
              <w:right w:val="single" w:sz="6" w:space="0" w:color="auto"/>
            </w:tcBorders>
            <w:vAlign w:val="bottom"/>
          </w:tcPr>
          <w:p w14:paraId="79CC52A0" w14:textId="77777777" w:rsidR="008436D3" w:rsidRPr="00675AB0" w:rsidRDefault="008436D3" w:rsidP="008436D3">
            <w:pPr>
              <w:pStyle w:val="12"/>
              <w:spacing w:before="60" w:line="150" w:lineRule="exact"/>
              <w:ind w:left="57" w:right="57"/>
              <w:jc w:val="right"/>
            </w:pPr>
            <w:r w:rsidRPr="00675AB0">
              <w:t>3,8</w:t>
            </w:r>
          </w:p>
        </w:tc>
        <w:tc>
          <w:tcPr>
            <w:tcW w:w="2621" w:type="dxa"/>
            <w:tcBorders>
              <w:top w:val="nil"/>
              <w:left w:val="single" w:sz="6" w:space="0" w:color="auto"/>
              <w:bottom w:val="nil"/>
            </w:tcBorders>
            <w:vAlign w:val="bottom"/>
          </w:tcPr>
          <w:p w14:paraId="2E8AB6FE" w14:textId="77777777" w:rsidR="008436D3" w:rsidRPr="008436D3" w:rsidRDefault="008436D3" w:rsidP="008436D3">
            <w:pPr>
              <w:pStyle w:val="12"/>
              <w:spacing w:before="60" w:line="150" w:lineRule="exact"/>
              <w:ind w:left="170"/>
              <w:rPr>
                <w:i/>
                <w:spacing w:val="-4"/>
                <w:lang w:val="en-US"/>
              </w:rPr>
            </w:pPr>
            <w:r w:rsidRPr="008436D3">
              <w:rPr>
                <w:i/>
                <w:spacing w:val="-4"/>
                <w:lang w:val="en-US"/>
              </w:rPr>
              <w:t>Male</w:t>
            </w:r>
          </w:p>
        </w:tc>
      </w:tr>
      <w:tr w:rsidR="008436D3" w:rsidRPr="008C42B3" w14:paraId="3C500867" w14:textId="77777777" w:rsidTr="008436D3">
        <w:trPr>
          <w:cantSplit/>
          <w:jc w:val="center"/>
        </w:trPr>
        <w:tc>
          <w:tcPr>
            <w:tcW w:w="2607" w:type="dxa"/>
            <w:tcBorders>
              <w:top w:val="nil"/>
              <w:left w:val="nil"/>
              <w:bottom w:val="nil"/>
              <w:right w:val="single" w:sz="6" w:space="0" w:color="auto"/>
            </w:tcBorders>
            <w:vAlign w:val="bottom"/>
          </w:tcPr>
          <w:p w14:paraId="4573F629" w14:textId="77777777" w:rsidR="008436D3" w:rsidRPr="008436D3" w:rsidRDefault="008436D3" w:rsidP="008436D3">
            <w:pPr>
              <w:pStyle w:val="12"/>
              <w:spacing w:before="60" w:line="150" w:lineRule="exact"/>
              <w:ind w:left="113"/>
              <w:rPr>
                <w:spacing w:val="-4"/>
              </w:rPr>
            </w:pPr>
            <w:r w:rsidRPr="008436D3">
              <w:rPr>
                <w:spacing w:val="-4"/>
              </w:rPr>
              <w:t>Инвалиды</w:t>
            </w:r>
          </w:p>
        </w:tc>
        <w:tc>
          <w:tcPr>
            <w:tcW w:w="517" w:type="dxa"/>
            <w:tcBorders>
              <w:top w:val="nil"/>
              <w:left w:val="single" w:sz="6" w:space="0" w:color="auto"/>
              <w:bottom w:val="nil"/>
              <w:right w:val="single" w:sz="6" w:space="0" w:color="auto"/>
            </w:tcBorders>
            <w:vAlign w:val="bottom"/>
          </w:tcPr>
          <w:p w14:paraId="0CB7570B" w14:textId="77777777" w:rsidR="008436D3" w:rsidRPr="00814A1B" w:rsidRDefault="008436D3" w:rsidP="008436D3">
            <w:pPr>
              <w:spacing w:before="60" w:line="15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w:t>
            </w:r>
          </w:p>
        </w:tc>
        <w:tc>
          <w:tcPr>
            <w:tcW w:w="518" w:type="dxa"/>
            <w:tcBorders>
              <w:top w:val="nil"/>
              <w:left w:val="single" w:sz="6" w:space="0" w:color="auto"/>
              <w:bottom w:val="nil"/>
              <w:right w:val="single" w:sz="6" w:space="0" w:color="auto"/>
            </w:tcBorders>
            <w:vAlign w:val="bottom"/>
          </w:tcPr>
          <w:p w14:paraId="7092F3CB" w14:textId="77777777" w:rsidR="008436D3" w:rsidRPr="00814A1B" w:rsidRDefault="008436D3" w:rsidP="008436D3">
            <w:pPr>
              <w:spacing w:before="60" w:line="150" w:lineRule="exact"/>
              <w:ind w:right="57"/>
              <w:jc w:val="right"/>
              <w:rPr>
                <w:rFonts w:ascii="Arial" w:hAnsi="Arial" w:cs="Arial"/>
                <w:color w:val="000000" w:themeColor="text1"/>
                <w:sz w:val="14"/>
                <w:szCs w:val="14"/>
              </w:rPr>
            </w:pPr>
            <w:r w:rsidRPr="008436D3">
              <w:rPr>
                <w:rFonts w:ascii="Arial" w:hAnsi="Arial" w:cs="Arial"/>
                <w:color w:val="000000" w:themeColor="text1"/>
                <w:sz w:val="14"/>
                <w:szCs w:val="14"/>
              </w:rPr>
              <w:t>19</w:t>
            </w:r>
            <w:r w:rsidRPr="00814A1B">
              <w:rPr>
                <w:rFonts w:ascii="Arial" w:hAnsi="Arial" w:cs="Arial"/>
                <w:color w:val="000000" w:themeColor="text1"/>
                <w:sz w:val="14"/>
                <w:szCs w:val="14"/>
              </w:rPr>
              <w:t>,0</w:t>
            </w:r>
          </w:p>
        </w:tc>
        <w:tc>
          <w:tcPr>
            <w:tcW w:w="518" w:type="dxa"/>
            <w:tcBorders>
              <w:top w:val="nil"/>
              <w:left w:val="single" w:sz="6" w:space="0" w:color="auto"/>
              <w:bottom w:val="nil"/>
              <w:right w:val="single" w:sz="6" w:space="0" w:color="auto"/>
            </w:tcBorders>
            <w:vAlign w:val="bottom"/>
          </w:tcPr>
          <w:p w14:paraId="509FB8CB" w14:textId="77777777" w:rsidR="008436D3" w:rsidRPr="00814A1B" w:rsidRDefault="008436D3" w:rsidP="008436D3">
            <w:pPr>
              <w:spacing w:before="60" w:line="150" w:lineRule="exact"/>
              <w:ind w:right="57"/>
              <w:jc w:val="right"/>
              <w:rPr>
                <w:rFonts w:ascii="Arial" w:hAnsi="Arial" w:cs="Arial"/>
                <w:color w:val="000000" w:themeColor="text1"/>
                <w:sz w:val="14"/>
                <w:szCs w:val="14"/>
              </w:rPr>
            </w:pPr>
            <w:r w:rsidRPr="008436D3">
              <w:rPr>
                <w:rFonts w:ascii="Arial" w:hAnsi="Arial" w:cs="Arial"/>
                <w:color w:val="000000" w:themeColor="text1"/>
                <w:sz w:val="14"/>
                <w:szCs w:val="14"/>
              </w:rPr>
              <w:t>18,3</w:t>
            </w:r>
          </w:p>
        </w:tc>
        <w:tc>
          <w:tcPr>
            <w:tcW w:w="518" w:type="dxa"/>
            <w:tcBorders>
              <w:top w:val="nil"/>
              <w:left w:val="single" w:sz="6" w:space="0" w:color="auto"/>
              <w:bottom w:val="nil"/>
              <w:right w:val="single" w:sz="6" w:space="0" w:color="auto"/>
            </w:tcBorders>
            <w:vAlign w:val="bottom"/>
          </w:tcPr>
          <w:p w14:paraId="1A811BF0" w14:textId="77777777" w:rsidR="008436D3" w:rsidRPr="00B61CBC" w:rsidRDefault="008436D3" w:rsidP="008436D3">
            <w:pPr>
              <w:spacing w:before="60" w:line="150" w:lineRule="exact"/>
              <w:ind w:right="57"/>
              <w:jc w:val="right"/>
              <w:rPr>
                <w:rFonts w:ascii="Arial" w:hAnsi="Arial" w:cs="Arial"/>
                <w:sz w:val="14"/>
                <w:szCs w:val="14"/>
              </w:rPr>
            </w:pPr>
            <w:r w:rsidRPr="008436D3">
              <w:rPr>
                <w:rFonts w:ascii="Arial" w:hAnsi="Arial" w:cs="Arial"/>
                <w:sz w:val="14"/>
                <w:szCs w:val="14"/>
              </w:rPr>
              <w:t>20,</w:t>
            </w:r>
            <w:r w:rsidRPr="00B61CBC">
              <w:rPr>
                <w:rFonts w:ascii="Arial" w:hAnsi="Arial" w:cs="Arial"/>
                <w:sz w:val="14"/>
                <w:szCs w:val="14"/>
              </w:rPr>
              <w:t>2</w:t>
            </w:r>
          </w:p>
        </w:tc>
        <w:tc>
          <w:tcPr>
            <w:tcW w:w="517" w:type="dxa"/>
            <w:tcBorders>
              <w:top w:val="nil"/>
              <w:left w:val="single" w:sz="6" w:space="0" w:color="auto"/>
              <w:bottom w:val="nil"/>
              <w:right w:val="single" w:sz="6" w:space="0" w:color="auto"/>
            </w:tcBorders>
            <w:vAlign w:val="bottom"/>
          </w:tcPr>
          <w:p w14:paraId="66199802" w14:textId="77777777" w:rsidR="008436D3" w:rsidRPr="00B61CBC" w:rsidRDefault="008436D3" w:rsidP="008436D3">
            <w:pPr>
              <w:spacing w:before="60" w:line="150" w:lineRule="exact"/>
              <w:ind w:right="57"/>
              <w:jc w:val="right"/>
              <w:rPr>
                <w:rFonts w:ascii="Arial" w:hAnsi="Arial" w:cs="Arial"/>
                <w:sz w:val="14"/>
                <w:szCs w:val="14"/>
              </w:rPr>
            </w:pPr>
            <w:r w:rsidRPr="00B61CBC">
              <w:rPr>
                <w:rFonts w:ascii="Arial" w:hAnsi="Arial" w:cs="Arial"/>
                <w:sz w:val="14"/>
                <w:szCs w:val="14"/>
              </w:rPr>
              <w:t>17,4</w:t>
            </w:r>
          </w:p>
        </w:tc>
        <w:tc>
          <w:tcPr>
            <w:tcW w:w="518" w:type="dxa"/>
            <w:tcBorders>
              <w:top w:val="nil"/>
              <w:left w:val="single" w:sz="6" w:space="0" w:color="auto"/>
              <w:bottom w:val="nil"/>
              <w:right w:val="single" w:sz="6" w:space="0" w:color="auto"/>
            </w:tcBorders>
            <w:vAlign w:val="bottom"/>
          </w:tcPr>
          <w:p w14:paraId="7EE96C0D" w14:textId="77777777" w:rsidR="008436D3" w:rsidRPr="00B61CBC" w:rsidRDefault="008436D3" w:rsidP="008436D3">
            <w:pPr>
              <w:spacing w:before="60" w:line="150" w:lineRule="exact"/>
              <w:ind w:right="57"/>
              <w:jc w:val="right"/>
              <w:rPr>
                <w:rFonts w:ascii="Arial" w:hAnsi="Arial" w:cs="Arial"/>
                <w:sz w:val="14"/>
                <w:szCs w:val="14"/>
              </w:rPr>
            </w:pPr>
            <w:r w:rsidRPr="00B61CBC">
              <w:rPr>
                <w:rFonts w:ascii="Arial" w:hAnsi="Arial" w:cs="Arial"/>
                <w:sz w:val="14"/>
                <w:szCs w:val="14"/>
              </w:rPr>
              <w:t>15,9</w:t>
            </w:r>
          </w:p>
        </w:tc>
        <w:tc>
          <w:tcPr>
            <w:tcW w:w="518" w:type="dxa"/>
            <w:tcBorders>
              <w:top w:val="nil"/>
              <w:left w:val="single" w:sz="6" w:space="0" w:color="auto"/>
              <w:bottom w:val="nil"/>
              <w:right w:val="single" w:sz="6" w:space="0" w:color="auto"/>
            </w:tcBorders>
            <w:vAlign w:val="bottom"/>
          </w:tcPr>
          <w:p w14:paraId="5BE31B11" w14:textId="77777777" w:rsidR="008436D3" w:rsidRPr="008436D3" w:rsidRDefault="008436D3" w:rsidP="008436D3">
            <w:pPr>
              <w:pStyle w:val="12"/>
              <w:spacing w:before="60" w:line="150" w:lineRule="exact"/>
              <w:ind w:left="57" w:right="57"/>
              <w:jc w:val="right"/>
            </w:pPr>
            <w:r w:rsidRPr="008436D3">
              <w:t>17,9</w:t>
            </w:r>
          </w:p>
        </w:tc>
        <w:tc>
          <w:tcPr>
            <w:tcW w:w="518" w:type="dxa"/>
            <w:tcBorders>
              <w:top w:val="nil"/>
              <w:left w:val="single" w:sz="6" w:space="0" w:color="auto"/>
              <w:bottom w:val="nil"/>
              <w:right w:val="single" w:sz="6" w:space="0" w:color="auto"/>
            </w:tcBorders>
            <w:vAlign w:val="bottom"/>
          </w:tcPr>
          <w:p w14:paraId="32924E0B" w14:textId="77777777" w:rsidR="008436D3" w:rsidRPr="00DB3B22" w:rsidRDefault="008436D3" w:rsidP="008436D3">
            <w:pPr>
              <w:pStyle w:val="12"/>
              <w:spacing w:before="60" w:line="150" w:lineRule="exact"/>
              <w:ind w:left="57" w:right="57"/>
              <w:jc w:val="right"/>
            </w:pPr>
            <w:r w:rsidRPr="00DB3B22">
              <w:t>18,6</w:t>
            </w:r>
          </w:p>
        </w:tc>
        <w:tc>
          <w:tcPr>
            <w:tcW w:w="518" w:type="dxa"/>
            <w:tcBorders>
              <w:top w:val="nil"/>
              <w:left w:val="single" w:sz="6" w:space="0" w:color="auto"/>
              <w:bottom w:val="nil"/>
              <w:right w:val="single" w:sz="6" w:space="0" w:color="auto"/>
            </w:tcBorders>
            <w:vAlign w:val="bottom"/>
          </w:tcPr>
          <w:p w14:paraId="31C8C0EE" w14:textId="77777777" w:rsidR="008436D3" w:rsidRPr="00675AB0" w:rsidRDefault="008436D3" w:rsidP="008436D3">
            <w:pPr>
              <w:pStyle w:val="12"/>
              <w:spacing w:before="60" w:line="150" w:lineRule="exact"/>
              <w:ind w:left="57" w:right="57"/>
              <w:jc w:val="right"/>
            </w:pPr>
            <w:r w:rsidRPr="00675AB0">
              <w:t>13,7</w:t>
            </w:r>
          </w:p>
        </w:tc>
        <w:tc>
          <w:tcPr>
            <w:tcW w:w="2621" w:type="dxa"/>
            <w:tcBorders>
              <w:top w:val="nil"/>
              <w:left w:val="single" w:sz="6" w:space="0" w:color="auto"/>
              <w:bottom w:val="nil"/>
            </w:tcBorders>
            <w:vAlign w:val="bottom"/>
          </w:tcPr>
          <w:p w14:paraId="7D9E487E" w14:textId="77777777" w:rsidR="008436D3" w:rsidRPr="008436D3" w:rsidRDefault="008436D3" w:rsidP="008436D3">
            <w:pPr>
              <w:pStyle w:val="12"/>
              <w:spacing w:before="60" w:line="150" w:lineRule="exact"/>
              <w:ind w:left="170"/>
              <w:rPr>
                <w:i/>
                <w:spacing w:val="-4"/>
                <w:lang w:val="en-US"/>
              </w:rPr>
            </w:pPr>
            <w:r w:rsidRPr="008436D3">
              <w:rPr>
                <w:i/>
                <w:spacing w:val="-4"/>
                <w:lang w:val="en-US"/>
              </w:rPr>
              <w:t>Persons with disabilities</w:t>
            </w:r>
          </w:p>
        </w:tc>
      </w:tr>
    </w:tbl>
    <w:p w14:paraId="479914FD" w14:textId="77777777" w:rsidR="00C9367A" w:rsidRPr="008053D5" w:rsidRDefault="00C9367A" w:rsidP="00C9367A">
      <w:pPr>
        <w:pageBreakBefore/>
        <w:spacing w:after="60"/>
        <w:jc w:val="right"/>
      </w:pPr>
      <w:r w:rsidRPr="00237D1E">
        <w:rPr>
          <w:rFonts w:ascii="Arial" w:hAnsi="Arial" w:cs="Arial"/>
          <w:color w:val="000000"/>
          <w:sz w:val="14"/>
        </w:rPr>
        <w:lastRenderedPageBreak/>
        <w:t>Продолжение</w:t>
      </w:r>
      <w:r w:rsidRPr="00237D1E">
        <w:rPr>
          <w:rFonts w:ascii="Arial" w:hAnsi="Arial" w:cs="Arial"/>
          <w:color w:val="000000"/>
          <w:sz w:val="14"/>
          <w:lang w:val="en-US"/>
        </w:rPr>
        <w:t xml:space="preserve"> </w:t>
      </w:r>
      <w:proofErr w:type="spellStart"/>
      <w:r w:rsidRPr="00237D1E">
        <w:rPr>
          <w:rFonts w:ascii="Arial" w:hAnsi="Arial" w:cs="Arial"/>
          <w:color w:val="000000"/>
          <w:sz w:val="14"/>
        </w:rPr>
        <w:t>табл</w:t>
      </w:r>
      <w:proofErr w:type="spellEnd"/>
      <w:r w:rsidRPr="00237D1E">
        <w:rPr>
          <w:rFonts w:ascii="Arial" w:hAnsi="Arial" w:cs="Arial"/>
          <w:color w:val="000000"/>
          <w:sz w:val="14"/>
          <w:lang w:val="en-US"/>
        </w:rPr>
        <w:t xml:space="preserve">./ </w:t>
      </w:r>
      <w:r w:rsidRPr="00237D1E">
        <w:rPr>
          <w:rFonts w:ascii="Arial" w:hAnsi="Arial" w:cs="Arial"/>
          <w:i/>
          <w:color w:val="000000"/>
          <w:sz w:val="14"/>
          <w:lang w:val="en-US"/>
        </w:rPr>
        <w:t xml:space="preserve">Continued table </w:t>
      </w:r>
      <w:r w:rsidRPr="00237D1E">
        <w:rPr>
          <w:rFonts w:ascii="Arial" w:hAnsi="Arial" w:cs="Arial"/>
          <w:color w:val="000000"/>
          <w:sz w:val="14"/>
          <w:lang w:val="en-US"/>
        </w:rPr>
        <w:t>1.</w:t>
      </w:r>
      <w:r>
        <w:rPr>
          <w:rFonts w:ascii="Arial" w:hAnsi="Arial" w:cs="Arial"/>
          <w:color w:val="000000"/>
          <w:sz w:val="14"/>
        </w:rPr>
        <w:t>5</w:t>
      </w:r>
    </w:p>
    <w:tbl>
      <w:tblPr>
        <w:tblW w:w="4983" w:type="pct"/>
        <w:jc w:val="center"/>
        <w:tblLayout w:type="fixed"/>
        <w:tblCellMar>
          <w:left w:w="0" w:type="dxa"/>
          <w:right w:w="0" w:type="dxa"/>
        </w:tblCellMar>
        <w:tblLook w:val="0000" w:firstRow="0" w:lastRow="0" w:firstColumn="0" w:lastColumn="0" w:noHBand="0" w:noVBand="0"/>
      </w:tblPr>
      <w:tblGrid>
        <w:gridCol w:w="2607"/>
        <w:gridCol w:w="517"/>
        <w:gridCol w:w="518"/>
        <w:gridCol w:w="518"/>
        <w:gridCol w:w="518"/>
        <w:gridCol w:w="517"/>
        <w:gridCol w:w="518"/>
        <w:gridCol w:w="518"/>
        <w:gridCol w:w="518"/>
        <w:gridCol w:w="518"/>
        <w:gridCol w:w="2621"/>
      </w:tblGrid>
      <w:tr w:rsidR="00326558" w:rsidRPr="00377177" w14:paraId="67B921DF" w14:textId="77777777" w:rsidTr="00326558">
        <w:trPr>
          <w:cantSplit/>
          <w:trHeight w:val="274"/>
          <w:jc w:val="center"/>
        </w:trPr>
        <w:tc>
          <w:tcPr>
            <w:tcW w:w="2607" w:type="dxa"/>
            <w:tcBorders>
              <w:top w:val="single" w:sz="4" w:space="0" w:color="auto"/>
              <w:left w:val="nil"/>
              <w:bottom w:val="single" w:sz="6" w:space="0" w:color="auto"/>
              <w:right w:val="single" w:sz="6" w:space="0" w:color="auto"/>
            </w:tcBorders>
          </w:tcPr>
          <w:p w14:paraId="10783A7C" w14:textId="77777777" w:rsidR="00326558" w:rsidRPr="005F0493" w:rsidRDefault="00326558" w:rsidP="00326558">
            <w:pPr>
              <w:spacing w:before="60" w:after="60"/>
              <w:jc w:val="center"/>
              <w:rPr>
                <w:rFonts w:ascii="Arial" w:hAnsi="Arial" w:cs="Arial"/>
                <w:color w:val="000000"/>
                <w:sz w:val="14"/>
                <w:szCs w:val="14"/>
                <w:lang w:val="en-US"/>
              </w:rPr>
            </w:pPr>
          </w:p>
        </w:tc>
        <w:tc>
          <w:tcPr>
            <w:tcW w:w="517" w:type="dxa"/>
            <w:tcBorders>
              <w:top w:val="single" w:sz="6" w:space="0" w:color="auto"/>
              <w:left w:val="single" w:sz="6" w:space="0" w:color="auto"/>
              <w:bottom w:val="single" w:sz="6" w:space="0" w:color="auto"/>
              <w:right w:val="single" w:sz="6" w:space="0" w:color="auto"/>
            </w:tcBorders>
          </w:tcPr>
          <w:p w14:paraId="6F6873D9" w14:textId="77777777" w:rsidR="00326558" w:rsidRPr="00377177" w:rsidRDefault="00326558" w:rsidP="00326558">
            <w:pPr>
              <w:spacing w:before="60" w:after="60"/>
              <w:jc w:val="center"/>
              <w:rPr>
                <w:rFonts w:ascii="Arial" w:hAnsi="Arial" w:cs="Arial"/>
                <w:color w:val="000000"/>
                <w:sz w:val="14"/>
                <w:szCs w:val="14"/>
              </w:rPr>
            </w:pPr>
            <w:r w:rsidRPr="00377177">
              <w:rPr>
                <w:rFonts w:ascii="Arial" w:hAnsi="Arial" w:cs="Arial"/>
                <w:color w:val="000000"/>
                <w:sz w:val="14"/>
                <w:szCs w:val="14"/>
              </w:rPr>
              <w:t>2010</w:t>
            </w:r>
          </w:p>
        </w:tc>
        <w:tc>
          <w:tcPr>
            <w:tcW w:w="518" w:type="dxa"/>
            <w:tcBorders>
              <w:top w:val="single" w:sz="6" w:space="0" w:color="auto"/>
              <w:left w:val="single" w:sz="6" w:space="0" w:color="auto"/>
              <w:bottom w:val="single" w:sz="6" w:space="0" w:color="auto"/>
              <w:right w:val="single" w:sz="6" w:space="0" w:color="auto"/>
            </w:tcBorders>
          </w:tcPr>
          <w:p w14:paraId="15312CA4" w14:textId="77777777" w:rsidR="00326558" w:rsidRPr="00377177" w:rsidRDefault="00326558" w:rsidP="00326558">
            <w:pPr>
              <w:spacing w:before="60" w:after="60"/>
              <w:jc w:val="center"/>
              <w:rPr>
                <w:rFonts w:ascii="Arial" w:hAnsi="Arial" w:cs="Arial"/>
                <w:color w:val="000000"/>
                <w:sz w:val="14"/>
                <w:szCs w:val="14"/>
              </w:rPr>
            </w:pPr>
            <w:r w:rsidRPr="00377177">
              <w:rPr>
                <w:rFonts w:ascii="Arial" w:hAnsi="Arial" w:cs="Arial"/>
                <w:color w:val="000000"/>
                <w:sz w:val="14"/>
                <w:szCs w:val="14"/>
              </w:rPr>
              <w:t>2015</w:t>
            </w:r>
          </w:p>
        </w:tc>
        <w:tc>
          <w:tcPr>
            <w:tcW w:w="518" w:type="dxa"/>
            <w:tcBorders>
              <w:top w:val="single" w:sz="6" w:space="0" w:color="auto"/>
              <w:left w:val="single" w:sz="6" w:space="0" w:color="auto"/>
              <w:bottom w:val="single" w:sz="6" w:space="0" w:color="auto"/>
              <w:right w:val="single" w:sz="6" w:space="0" w:color="auto"/>
            </w:tcBorders>
          </w:tcPr>
          <w:p w14:paraId="1A8A5D22" w14:textId="77777777" w:rsidR="00326558" w:rsidRPr="00377177" w:rsidRDefault="00326558" w:rsidP="00326558">
            <w:pPr>
              <w:spacing w:before="60" w:after="60"/>
              <w:jc w:val="center"/>
              <w:rPr>
                <w:rFonts w:ascii="Arial" w:hAnsi="Arial" w:cs="Arial"/>
                <w:color w:val="000000"/>
                <w:sz w:val="14"/>
                <w:szCs w:val="14"/>
              </w:rPr>
            </w:pPr>
            <w:r w:rsidRPr="00377177">
              <w:rPr>
                <w:rFonts w:ascii="Arial" w:hAnsi="Arial" w:cs="Arial"/>
                <w:color w:val="000000"/>
                <w:sz w:val="14"/>
                <w:szCs w:val="14"/>
              </w:rPr>
              <w:t>2016</w:t>
            </w:r>
          </w:p>
        </w:tc>
        <w:tc>
          <w:tcPr>
            <w:tcW w:w="518" w:type="dxa"/>
            <w:tcBorders>
              <w:top w:val="single" w:sz="6" w:space="0" w:color="auto"/>
              <w:left w:val="single" w:sz="6" w:space="0" w:color="auto"/>
              <w:bottom w:val="single" w:sz="6" w:space="0" w:color="auto"/>
              <w:right w:val="single" w:sz="6" w:space="0" w:color="auto"/>
            </w:tcBorders>
          </w:tcPr>
          <w:p w14:paraId="492394C1" w14:textId="77777777" w:rsidR="00326558" w:rsidRPr="00377177" w:rsidRDefault="00326558" w:rsidP="00326558">
            <w:pPr>
              <w:spacing w:before="60" w:after="60"/>
              <w:jc w:val="center"/>
              <w:rPr>
                <w:rFonts w:ascii="Arial" w:hAnsi="Arial" w:cs="Arial"/>
                <w:color w:val="000000"/>
                <w:sz w:val="14"/>
                <w:szCs w:val="14"/>
              </w:rPr>
            </w:pPr>
            <w:r w:rsidRPr="00377177">
              <w:rPr>
                <w:rFonts w:ascii="Arial" w:hAnsi="Arial" w:cs="Arial"/>
                <w:color w:val="000000"/>
                <w:sz w:val="14"/>
                <w:szCs w:val="14"/>
              </w:rPr>
              <w:t>2017</w:t>
            </w:r>
          </w:p>
        </w:tc>
        <w:tc>
          <w:tcPr>
            <w:tcW w:w="517" w:type="dxa"/>
            <w:tcBorders>
              <w:top w:val="single" w:sz="6" w:space="0" w:color="auto"/>
              <w:left w:val="single" w:sz="6" w:space="0" w:color="auto"/>
              <w:bottom w:val="single" w:sz="6" w:space="0" w:color="auto"/>
              <w:right w:val="single" w:sz="6" w:space="0" w:color="auto"/>
            </w:tcBorders>
          </w:tcPr>
          <w:p w14:paraId="750E7AD0" w14:textId="77777777" w:rsidR="00326558" w:rsidRPr="00377177" w:rsidRDefault="00326558" w:rsidP="00326558">
            <w:pPr>
              <w:spacing w:before="60" w:after="60"/>
              <w:jc w:val="center"/>
              <w:rPr>
                <w:rFonts w:ascii="Arial" w:hAnsi="Arial" w:cs="Arial"/>
                <w:color w:val="000000"/>
                <w:sz w:val="14"/>
                <w:szCs w:val="14"/>
              </w:rPr>
            </w:pPr>
            <w:r w:rsidRPr="00377177">
              <w:rPr>
                <w:rFonts w:ascii="Arial" w:hAnsi="Arial" w:cs="Arial"/>
                <w:color w:val="000000"/>
                <w:sz w:val="14"/>
                <w:szCs w:val="14"/>
              </w:rPr>
              <w:t>2018</w:t>
            </w:r>
          </w:p>
        </w:tc>
        <w:tc>
          <w:tcPr>
            <w:tcW w:w="518" w:type="dxa"/>
            <w:tcBorders>
              <w:top w:val="single" w:sz="6" w:space="0" w:color="auto"/>
              <w:left w:val="single" w:sz="6" w:space="0" w:color="auto"/>
              <w:bottom w:val="single" w:sz="6" w:space="0" w:color="auto"/>
              <w:right w:val="single" w:sz="6" w:space="0" w:color="auto"/>
            </w:tcBorders>
          </w:tcPr>
          <w:p w14:paraId="478A8170" w14:textId="77777777" w:rsidR="00326558" w:rsidRPr="00377177" w:rsidRDefault="00326558" w:rsidP="00326558">
            <w:pPr>
              <w:spacing w:before="60" w:after="60"/>
              <w:jc w:val="center"/>
              <w:rPr>
                <w:rFonts w:ascii="Arial" w:hAnsi="Arial" w:cs="Arial"/>
                <w:color w:val="000000"/>
                <w:sz w:val="14"/>
                <w:szCs w:val="14"/>
              </w:rPr>
            </w:pPr>
            <w:r>
              <w:rPr>
                <w:rFonts w:ascii="Arial" w:hAnsi="Arial" w:cs="Arial"/>
                <w:color w:val="000000"/>
                <w:sz w:val="14"/>
                <w:szCs w:val="14"/>
              </w:rPr>
              <w:t>2019</w:t>
            </w:r>
          </w:p>
        </w:tc>
        <w:tc>
          <w:tcPr>
            <w:tcW w:w="518" w:type="dxa"/>
            <w:tcBorders>
              <w:top w:val="single" w:sz="6" w:space="0" w:color="auto"/>
              <w:left w:val="single" w:sz="6" w:space="0" w:color="auto"/>
              <w:bottom w:val="single" w:sz="6" w:space="0" w:color="auto"/>
              <w:right w:val="single" w:sz="6" w:space="0" w:color="auto"/>
            </w:tcBorders>
          </w:tcPr>
          <w:p w14:paraId="2794738A" w14:textId="77777777" w:rsidR="00326558" w:rsidRDefault="00326558" w:rsidP="00326558">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518" w:type="dxa"/>
            <w:tcBorders>
              <w:top w:val="single" w:sz="6" w:space="0" w:color="auto"/>
              <w:left w:val="single" w:sz="6" w:space="0" w:color="auto"/>
              <w:bottom w:val="single" w:sz="6" w:space="0" w:color="auto"/>
              <w:right w:val="single" w:sz="6" w:space="0" w:color="auto"/>
            </w:tcBorders>
          </w:tcPr>
          <w:p w14:paraId="05214469" w14:textId="77777777" w:rsidR="00326558" w:rsidRDefault="00326558" w:rsidP="00326558">
            <w:pPr>
              <w:spacing w:before="60" w:after="60"/>
              <w:jc w:val="center"/>
              <w:rPr>
                <w:rFonts w:ascii="Arial" w:hAnsi="Arial" w:cs="Arial"/>
                <w:color w:val="000000"/>
                <w:sz w:val="14"/>
                <w:szCs w:val="14"/>
              </w:rPr>
            </w:pPr>
            <w:r>
              <w:rPr>
                <w:rFonts w:ascii="Arial" w:hAnsi="Arial" w:cs="Arial"/>
                <w:color w:val="000000"/>
                <w:sz w:val="14"/>
                <w:szCs w:val="14"/>
              </w:rPr>
              <w:t>2021</w:t>
            </w:r>
          </w:p>
        </w:tc>
        <w:tc>
          <w:tcPr>
            <w:tcW w:w="518" w:type="dxa"/>
            <w:tcBorders>
              <w:top w:val="single" w:sz="6" w:space="0" w:color="auto"/>
              <w:left w:val="single" w:sz="6" w:space="0" w:color="auto"/>
              <w:bottom w:val="single" w:sz="6" w:space="0" w:color="auto"/>
              <w:right w:val="single" w:sz="6" w:space="0" w:color="auto"/>
            </w:tcBorders>
          </w:tcPr>
          <w:p w14:paraId="684A2A5D" w14:textId="77777777" w:rsidR="00326558" w:rsidRPr="00465BA2" w:rsidRDefault="00326558" w:rsidP="00326558">
            <w:pPr>
              <w:spacing w:before="60" w:after="60"/>
              <w:jc w:val="center"/>
              <w:rPr>
                <w:rFonts w:ascii="Arial" w:hAnsi="Arial" w:cs="Arial"/>
                <w:color w:val="000000"/>
                <w:sz w:val="14"/>
                <w:szCs w:val="14"/>
              </w:rPr>
            </w:pPr>
            <w:r>
              <w:rPr>
                <w:rFonts w:ascii="Arial" w:hAnsi="Arial" w:cs="Arial"/>
                <w:color w:val="000000"/>
                <w:sz w:val="14"/>
                <w:szCs w:val="14"/>
              </w:rPr>
              <w:t>2022</w:t>
            </w:r>
          </w:p>
        </w:tc>
        <w:tc>
          <w:tcPr>
            <w:tcW w:w="2621" w:type="dxa"/>
            <w:tcBorders>
              <w:top w:val="single" w:sz="6" w:space="0" w:color="auto"/>
              <w:left w:val="single" w:sz="6" w:space="0" w:color="auto"/>
              <w:bottom w:val="single" w:sz="6" w:space="0" w:color="auto"/>
            </w:tcBorders>
          </w:tcPr>
          <w:p w14:paraId="004810CC" w14:textId="77777777" w:rsidR="00326558" w:rsidRPr="00377177" w:rsidRDefault="00326558" w:rsidP="00326558">
            <w:pPr>
              <w:spacing w:before="60" w:after="60"/>
              <w:jc w:val="center"/>
              <w:rPr>
                <w:rFonts w:ascii="Arial" w:hAnsi="Arial" w:cs="Arial"/>
                <w:color w:val="000000"/>
                <w:sz w:val="14"/>
                <w:szCs w:val="14"/>
              </w:rPr>
            </w:pPr>
          </w:p>
        </w:tc>
      </w:tr>
      <w:tr w:rsidR="00D97ACB" w:rsidRPr="00D42306" w14:paraId="78CD6A77" w14:textId="77777777" w:rsidTr="00675AB0">
        <w:trPr>
          <w:cantSplit/>
          <w:jc w:val="center"/>
        </w:trPr>
        <w:tc>
          <w:tcPr>
            <w:tcW w:w="2607" w:type="dxa"/>
            <w:tcBorders>
              <w:top w:val="nil"/>
              <w:left w:val="nil"/>
              <w:bottom w:val="nil"/>
              <w:right w:val="single" w:sz="6" w:space="0" w:color="auto"/>
            </w:tcBorders>
            <w:vAlign w:val="bottom"/>
          </w:tcPr>
          <w:p w14:paraId="7E84EE8C" w14:textId="59907DCB" w:rsidR="00D97ACB" w:rsidRPr="00377177" w:rsidRDefault="00D97ACB" w:rsidP="008436D3">
            <w:pPr>
              <w:pStyle w:val="12"/>
              <w:spacing w:before="80" w:line="160" w:lineRule="exact"/>
              <w:ind w:right="85"/>
              <w:rPr>
                <w:color w:val="000000"/>
                <w:spacing w:val="-2"/>
              </w:rPr>
            </w:pPr>
            <w:r w:rsidRPr="00F603A6">
              <w:rPr>
                <w:color w:val="000000"/>
                <w:spacing w:val="-2"/>
              </w:rPr>
              <w:t>8.6.1</w:t>
            </w:r>
            <w:r>
              <w:rPr>
                <w:color w:val="000000"/>
                <w:spacing w:val="-2"/>
              </w:rPr>
              <w:t xml:space="preserve">. </w:t>
            </w:r>
            <w:proofErr w:type="gramStart"/>
            <w:r w:rsidRPr="00377177">
              <w:rPr>
                <w:color w:val="000000"/>
                <w:spacing w:val="-2"/>
              </w:rPr>
              <w:t xml:space="preserve">Доля молодежи </w:t>
            </w:r>
            <w:r>
              <w:rPr>
                <w:color w:val="000000"/>
                <w:spacing w:val="-2"/>
              </w:rPr>
              <w:br/>
            </w:r>
            <w:r w:rsidRPr="00377177">
              <w:rPr>
                <w:color w:val="000000"/>
                <w:spacing w:val="-2"/>
              </w:rPr>
              <w:t xml:space="preserve">(в возрасте от 15 до 24 лет), которая </w:t>
            </w:r>
            <w:r>
              <w:rPr>
                <w:color w:val="000000"/>
                <w:spacing w:val="-2"/>
              </w:rPr>
              <w:br/>
            </w:r>
            <w:r w:rsidRPr="00377177">
              <w:rPr>
                <w:color w:val="000000"/>
                <w:spacing w:val="-2"/>
              </w:rPr>
              <w:t>не учится, не работает и не приобр</w:t>
            </w:r>
            <w:r w:rsidRPr="00377177">
              <w:rPr>
                <w:color w:val="000000"/>
                <w:spacing w:val="-2"/>
              </w:rPr>
              <w:t>е</w:t>
            </w:r>
            <w:r w:rsidRPr="00377177">
              <w:rPr>
                <w:color w:val="000000"/>
                <w:spacing w:val="-2"/>
              </w:rPr>
              <w:t>тает профессиональных навыков</w:t>
            </w:r>
            <w:r w:rsidRPr="003B7B6E">
              <w:rPr>
                <w:color w:val="000000"/>
                <w:spacing w:val="-2"/>
                <w:vertAlign w:val="superscript"/>
              </w:rPr>
              <w:t>1</w:t>
            </w:r>
            <w:r w:rsidR="00AB59E4">
              <w:rPr>
                <w:color w:val="000000"/>
                <w:spacing w:val="-2"/>
                <w:vertAlign w:val="superscript"/>
              </w:rPr>
              <w:t>6</w:t>
            </w:r>
            <w:r w:rsidRPr="003B7B6E">
              <w:rPr>
                <w:color w:val="000000"/>
                <w:spacing w:val="-2"/>
                <w:vertAlign w:val="superscript"/>
              </w:rPr>
              <w:t>)</w:t>
            </w:r>
            <w:r w:rsidRPr="00377177">
              <w:rPr>
                <w:color w:val="000000"/>
                <w:spacing w:val="-2"/>
              </w:rPr>
              <w:t xml:space="preserve">, </w:t>
            </w:r>
            <w:r>
              <w:rPr>
                <w:color w:val="000000"/>
                <w:spacing w:val="-2"/>
              </w:rPr>
              <w:br/>
            </w:r>
            <w:r w:rsidRPr="00377177">
              <w:rPr>
                <w:color w:val="000000"/>
                <w:spacing w:val="-2"/>
              </w:rPr>
              <w:t>процентов</w:t>
            </w:r>
            <w:proofErr w:type="gramEnd"/>
          </w:p>
        </w:tc>
        <w:tc>
          <w:tcPr>
            <w:tcW w:w="517" w:type="dxa"/>
            <w:tcBorders>
              <w:top w:val="nil"/>
              <w:left w:val="single" w:sz="6" w:space="0" w:color="auto"/>
              <w:bottom w:val="nil"/>
              <w:right w:val="single" w:sz="6" w:space="0" w:color="auto"/>
            </w:tcBorders>
            <w:vAlign w:val="bottom"/>
          </w:tcPr>
          <w:p w14:paraId="4CC05D21" w14:textId="1C937071" w:rsidR="00D97ACB" w:rsidRPr="00814A1B" w:rsidRDefault="00D97ACB" w:rsidP="008436D3">
            <w:pPr>
              <w:spacing w:before="80" w:line="16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13,8</w:t>
            </w:r>
          </w:p>
        </w:tc>
        <w:tc>
          <w:tcPr>
            <w:tcW w:w="518" w:type="dxa"/>
            <w:tcBorders>
              <w:top w:val="nil"/>
              <w:left w:val="single" w:sz="6" w:space="0" w:color="auto"/>
              <w:bottom w:val="nil"/>
              <w:right w:val="single" w:sz="6" w:space="0" w:color="auto"/>
            </w:tcBorders>
            <w:vAlign w:val="bottom"/>
          </w:tcPr>
          <w:p w14:paraId="0AC1A6F7" w14:textId="5F4D4E2E" w:rsidR="00D97ACB" w:rsidRPr="00814A1B" w:rsidRDefault="00D97ACB" w:rsidP="008436D3">
            <w:pPr>
              <w:spacing w:before="80" w:line="160" w:lineRule="exact"/>
              <w:ind w:right="57"/>
              <w:jc w:val="right"/>
              <w:rPr>
                <w:rFonts w:ascii="Arial" w:hAnsi="Arial" w:cs="Arial"/>
                <w:color w:val="000000" w:themeColor="text1"/>
                <w:sz w:val="14"/>
                <w:szCs w:val="14"/>
                <w:lang w:val="en-US"/>
              </w:rPr>
            </w:pPr>
            <w:r w:rsidRPr="00814A1B">
              <w:rPr>
                <w:rFonts w:ascii="Arial" w:hAnsi="Arial" w:cs="Arial"/>
                <w:color w:val="000000" w:themeColor="text1"/>
                <w:sz w:val="14"/>
                <w:szCs w:val="14"/>
              </w:rPr>
              <w:t>12,0</w:t>
            </w:r>
          </w:p>
        </w:tc>
        <w:tc>
          <w:tcPr>
            <w:tcW w:w="518" w:type="dxa"/>
            <w:tcBorders>
              <w:top w:val="nil"/>
              <w:left w:val="single" w:sz="6" w:space="0" w:color="auto"/>
              <w:bottom w:val="nil"/>
              <w:right w:val="single" w:sz="6" w:space="0" w:color="auto"/>
            </w:tcBorders>
            <w:vAlign w:val="bottom"/>
          </w:tcPr>
          <w:p w14:paraId="422EFB64" w14:textId="33BD1E37" w:rsidR="00D97ACB" w:rsidRPr="00814A1B" w:rsidRDefault="00D97ACB" w:rsidP="008436D3">
            <w:pPr>
              <w:spacing w:before="80" w:line="160" w:lineRule="exact"/>
              <w:ind w:right="57"/>
              <w:jc w:val="right"/>
              <w:rPr>
                <w:rFonts w:ascii="Arial" w:hAnsi="Arial" w:cs="Arial"/>
                <w:color w:val="000000" w:themeColor="text1"/>
                <w:sz w:val="14"/>
                <w:szCs w:val="14"/>
                <w:lang w:val="en-US"/>
              </w:rPr>
            </w:pPr>
            <w:r w:rsidRPr="00814A1B">
              <w:rPr>
                <w:rFonts w:ascii="Arial" w:hAnsi="Arial" w:cs="Arial"/>
                <w:color w:val="000000" w:themeColor="text1"/>
                <w:sz w:val="14"/>
                <w:szCs w:val="14"/>
              </w:rPr>
              <w:t>12,4</w:t>
            </w:r>
          </w:p>
        </w:tc>
        <w:tc>
          <w:tcPr>
            <w:tcW w:w="518" w:type="dxa"/>
            <w:tcBorders>
              <w:top w:val="nil"/>
              <w:left w:val="single" w:sz="6" w:space="0" w:color="auto"/>
              <w:bottom w:val="nil"/>
              <w:right w:val="single" w:sz="6" w:space="0" w:color="auto"/>
            </w:tcBorders>
            <w:vAlign w:val="bottom"/>
          </w:tcPr>
          <w:p w14:paraId="1F6F04DF" w14:textId="793D0635" w:rsidR="00D97ACB" w:rsidRPr="00B61CBC" w:rsidRDefault="00D97ACB" w:rsidP="008436D3">
            <w:pPr>
              <w:spacing w:before="80" w:line="160" w:lineRule="exact"/>
              <w:ind w:right="57"/>
              <w:jc w:val="right"/>
              <w:rPr>
                <w:rFonts w:ascii="Arial" w:hAnsi="Arial" w:cs="Arial"/>
                <w:sz w:val="14"/>
                <w:szCs w:val="14"/>
                <w:lang w:val="en-US"/>
              </w:rPr>
            </w:pPr>
            <w:r w:rsidRPr="00B61CBC">
              <w:rPr>
                <w:rFonts w:ascii="Arial" w:hAnsi="Arial" w:cs="Arial"/>
                <w:sz w:val="14"/>
                <w:szCs w:val="14"/>
              </w:rPr>
              <w:t>10,5</w:t>
            </w:r>
          </w:p>
        </w:tc>
        <w:tc>
          <w:tcPr>
            <w:tcW w:w="517" w:type="dxa"/>
            <w:tcBorders>
              <w:top w:val="nil"/>
              <w:left w:val="single" w:sz="6" w:space="0" w:color="auto"/>
              <w:bottom w:val="nil"/>
              <w:right w:val="single" w:sz="6" w:space="0" w:color="auto"/>
            </w:tcBorders>
            <w:vAlign w:val="bottom"/>
          </w:tcPr>
          <w:p w14:paraId="011A94D0" w14:textId="10B98F75" w:rsidR="00D97ACB" w:rsidRPr="00B61CBC" w:rsidRDefault="00D97ACB" w:rsidP="008436D3">
            <w:pPr>
              <w:spacing w:before="80" w:line="160" w:lineRule="exact"/>
              <w:ind w:right="57"/>
              <w:jc w:val="right"/>
              <w:rPr>
                <w:rFonts w:ascii="Arial" w:hAnsi="Arial" w:cs="Arial"/>
                <w:sz w:val="14"/>
                <w:szCs w:val="14"/>
              </w:rPr>
            </w:pPr>
            <w:r w:rsidRPr="00B61CBC">
              <w:rPr>
                <w:rFonts w:ascii="Arial" w:hAnsi="Arial" w:cs="Arial"/>
                <w:sz w:val="14"/>
                <w:szCs w:val="14"/>
              </w:rPr>
              <w:t>10,2</w:t>
            </w:r>
          </w:p>
        </w:tc>
        <w:tc>
          <w:tcPr>
            <w:tcW w:w="518" w:type="dxa"/>
            <w:tcBorders>
              <w:top w:val="nil"/>
              <w:left w:val="single" w:sz="6" w:space="0" w:color="auto"/>
              <w:bottom w:val="nil"/>
              <w:right w:val="single" w:sz="6" w:space="0" w:color="auto"/>
            </w:tcBorders>
            <w:vAlign w:val="bottom"/>
          </w:tcPr>
          <w:p w14:paraId="73CBB312" w14:textId="423CEFFA" w:rsidR="00D97ACB" w:rsidRPr="00B61CBC" w:rsidRDefault="00D97ACB" w:rsidP="008436D3">
            <w:pPr>
              <w:spacing w:before="80" w:line="160" w:lineRule="exact"/>
              <w:ind w:right="57"/>
              <w:jc w:val="right"/>
              <w:rPr>
                <w:rFonts w:ascii="Arial" w:hAnsi="Arial" w:cs="Arial"/>
                <w:sz w:val="14"/>
                <w:szCs w:val="14"/>
              </w:rPr>
            </w:pPr>
            <w:r w:rsidRPr="00B61CBC">
              <w:rPr>
                <w:rFonts w:ascii="Arial" w:hAnsi="Arial" w:cs="Arial"/>
                <w:sz w:val="14"/>
                <w:szCs w:val="14"/>
              </w:rPr>
              <w:t>10,6</w:t>
            </w:r>
          </w:p>
        </w:tc>
        <w:tc>
          <w:tcPr>
            <w:tcW w:w="518" w:type="dxa"/>
            <w:tcBorders>
              <w:top w:val="nil"/>
              <w:left w:val="single" w:sz="6" w:space="0" w:color="auto"/>
              <w:bottom w:val="nil"/>
              <w:right w:val="single" w:sz="6" w:space="0" w:color="auto"/>
            </w:tcBorders>
            <w:vAlign w:val="bottom"/>
          </w:tcPr>
          <w:p w14:paraId="68A1ACA1" w14:textId="44E54D11" w:rsidR="00D97ACB" w:rsidRPr="00DB3B22" w:rsidRDefault="00D97ACB" w:rsidP="008436D3">
            <w:pPr>
              <w:pStyle w:val="12"/>
              <w:spacing w:before="80" w:line="160" w:lineRule="exact"/>
              <w:ind w:left="57" w:right="57"/>
              <w:jc w:val="right"/>
            </w:pPr>
            <w:r w:rsidRPr="00DB3B22">
              <w:t>10,9</w:t>
            </w:r>
          </w:p>
        </w:tc>
        <w:tc>
          <w:tcPr>
            <w:tcW w:w="518" w:type="dxa"/>
            <w:tcBorders>
              <w:top w:val="nil"/>
              <w:left w:val="single" w:sz="6" w:space="0" w:color="auto"/>
              <w:bottom w:val="nil"/>
              <w:right w:val="single" w:sz="6" w:space="0" w:color="auto"/>
            </w:tcBorders>
            <w:vAlign w:val="bottom"/>
          </w:tcPr>
          <w:p w14:paraId="1D6881DE" w14:textId="0AF44D6D" w:rsidR="00D97ACB" w:rsidRPr="00DB3B22" w:rsidRDefault="00D97ACB" w:rsidP="008436D3">
            <w:pPr>
              <w:pStyle w:val="12"/>
              <w:spacing w:before="80" w:line="160" w:lineRule="exact"/>
              <w:ind w:left="57" w:right="57"/>
              <w:jc w:val="right"/>
            </w:pPr>
            <w:r w:rsidRPr="00DB3B22">
              <w:t>10,2</w:t>
            </w:r>
          </w:p>
        </w:tc>
        <w:tc>
          <w:tcPr>
            <w:tcW w:w="518" w:type="dxa"/>
            <w:tcBorders>
              <w:top w:val="nil"/>
              <w:left w:val="single" w:sz="6" w:space="0" w:color="auto"/>
              <w:bottom w:val="nil"/>
              <w:right w:val="single" w:sz="6" w:space="0" w:color="auto"/>
            </w:tcBorders>
            <w:vAlign w:val="bottom"/>
          </w:tcPr>
          <w:p w14:paraId="4D4AF245" w14:textId="594B0179" w:rsidR="00D97ACB" w:rsidRPr="00675AB0" w:rsidRDefault="00D97ACB" w:rsidP="008436D3">
            <w:pPr>
              <w:pStyle w:val="12"/>
              <w:spacing w:before="80" w:line="160" w:lineRule="exact"/>
              <w:ind w:left="57" w:right="57"/>
              <w:jc w:val="right"/>
            </w:pPr>
            <w:r w:rsidRPr="00675AB0">
              <w:t>10,1</w:t>
            </w:r>
          </w:p>
        </w:tc>
        <w:tc>
          <w:tcPr>
            <w:tcW w:w="2621" w:type="dxa"/>
            <w:tcBorders>
              <w:top w:val="nil"/>
              <w:left w:val="single" w:sz="6" w:space="0" w:color="auto"/>
              <w:bottom w:val="nil"/>
            </w:tcBorders>
            <w:vAlign w:val="bottom"/>
          </w:tcPr>
          <w:p w14:paraId="4F3D2BFD" w14:textId="31E7C3CF" w:rsidR="00D97ACB" w:rsidRPr="006A1FED" w:rsidRDefault="00D97ACB" w:rsidP="008436D3">
            <w:pPr>
              <w:pStyle w:val="12"/>
              <w:spacing w:before="80" w:line="160" w:lineRule="exact"/>
              <w:ind w:left="57"/>
              <w:rPr>
                <w:i/>
                <w:lang w:val="en-US"/>
              </w:rPr>
            </w:pPr>
            <w:r w:rsidRPr="00D76DA7">
              <w:rPr>
                <w:i/>
                <w:color w:val="000000"/>
                <w:lang w:val="en-US"/>
              </w:rPr>
              <w:t xml:space="preserve">8.6.1. </w:t>
            </w:r>
            <w:r w:rsidRPr="00B05795">
              <w:rPr>
                <w:i/>
                <w:color w:val="000000"/>
                <w:lang w:val="en-US"/>
              </w:rPr>
              <w:t>Proportion</w:t>
            </w:r>
            <w:r w:rsidRPr="00D76DA7">
              <w:rPr>
                <w:i/>
                <w:color w:val="000000"/>
                <w:lang w:val="en-US"/>
              </w:rPr>
              <w:t xml:space="preserve"> </w:t>
            </w:r>
            <w:r w:rsidRPr="00B05795">
              <w:rPr>
                <w:i/>
                <w:color w:val="000000"/>
                <w:lang w:val="en-US"/>
              </w:rPr>
              <w:t>of</w:t>
            </w:r>
            <w:r w:rsidRPr="00D76DA7">
              <w:rPr>
                <w:i/>
                <w:color w:val="000000"/>
                <w:lang w:val="en-US"/>
              </w:rPr>
              <w:t xml:space="preserve"> </w:t>
            </w:r>
            <w:r w:rsidRPr="00B05795">
              <w:rPr>
                <w:i/>
                <w:color w:val="000000"/>
                <w:lang w:val="en-US"/>
              </w:rPr>
              <w:t>youth</w:t>
            </w:r>
            <w:r w:rsidRPr="00D76DA7">
              <w:rPr>
                <w:i/>
                <w:color w:val="000000"/>
                <w:lang w:val="en-US"/>
              </w:rPr>
              <w:t xml:space="preserve"> (</w:t>
            </w:r>
            <w:r w:rsidRPr="00B05795">
              <w:rPr>
                <w:i/>
                <w:color w:val="000000"/>
                <w:lang w:val="en-US"/>
              </w:rPr>
              <w:t>aged</w:t>
            </w:r>
            <w:r w:rsidRPr="00D76DA7">
              <w:rPr>
                <w:i/>
                <w:color w:val="000000"/>
                <w:lang w:val="en-US"/>
              </w:rPr>
              <w:t xml:space="preserve"> </w:t>
            </w:r>
            <w:r w:rsidRPr="00D76DA7">
              <w:rPr>
                <w:i/>
                <w:color w:val="000000"/>
                <w:lang w:val="en-US"/>
              </w:rPr>
              <w:br/>
              <w:t xml:space="preserve">15 – 24 </w:t>
            </w:r>
            <w:r w:rsidRPr="00B05795">
              <w:rPr>
                <w:i/>
                <w:color w:val="000000"/>
                <w:lang w:val="en-US"/>
              </w:rPr>
              <w:t>years</w:t>
            </w:r>
            <w:r w:rsidRPr="00D76DA7">
              <w:rPr>
                <w:i/>
                <w:color w:val="000000"/>
                <w:lang w:val="en-US"/>
              </w:rPr>
              <w:t xml:space="preserve">) </w:t>
            </w:r>
            <w:r w:rsidRPr="00B05795">
              <w:rPr>
                <w:i/>
                <w:color w:val="000000"/>
                <w:lang w:val="en-US"/>
              </w:rPr>
              <w:t>not</w:t>
            </w:r>
            <w:r w:rsidRPr="00D76DA7">
              <w:rPr>
                <w:i/>
                <w:color w:val="000000"/>
                <w:lang w:val="en-US"/>
              </w:rPr>
              <w:t xml:space="preserve"> </w:t>
            </w:r>
            <w:r w:rsidRPr="00B05795">
              <w:rPr>
                <w:i/>
                <w:color w:val="000000"/>
                <w:lang w:val="en-US"/>
              </w:rPr>
              <w:t>in</w:t>
            </w:r>
            <w:r w:rsidRPr="00D76DA7">
              <w:rPr>
                <w:i/>
                <w:color w:val="000000"/>
                <w:lang w:val="en-US"/>
              </w:rPr>
              <w:t xml:space="preserve"> </w:t>
            </w:r>
            <w:r w:rsidRPr="00B05795">
              <w:rPr>
                <w:i/>
                <w:color w:val="000000"/>
                <w:lang w:val="en-US"/>
              </w:rPr>
              <w:t>education</w:t>
            </w:r>
            <w:r w:rsidRPr="00D76DA7">
              <w:rPr>
                <w:i/>
                <w:color w:val="000000"/>
                <w:lang w:val="en-US"/>
              </w:rPr>
              <w:t xml:space="preserve">, </w:t>
            </w:r>
            <w:r w:rsidRPr="00D76DA7">
              <w:rPr>
                <w:i/>
                <w:color w:val="000000"/>
                <w:lang w:val="en-US"/>
              </w:rPr>
              <w:br/>
            </w:r>
            <w:r w:rsidRPr="00B05795">
              <w:rPr>
                <w:i/>
                <w:color w:val="000000"/>
                <w:lang w:val="en-US"/>
              </w:rPr>
              <w:t>employment</w:t>
            </w:r>
            <w:r w:rsidRPr="00D76DA7">
              <w:rPr>
                <w:i/>
                <w:color w:val="000000"/>
                <w:lang w:val="en-US"/>
              </w:rPr>
              <w:t xml:space="preserve"> </w:t>
            </w:r>
            <w:r w:rsidRPr="00B05795">
              <w:rPr>
                <w:i/>
                <w:color w:val="000000"/>
                <w:lang w:val="en-US"/>
              </w:rPr>
              <w:t>or</w:t>
            </w:r>
            <w:r w:rsidRPr="00D76DA7">
              <w:rPr>
                <w:i/>
                <w:color w:val="000000"/>
                <w:lang w:val="en-US"/>
              </w:rPr>
              <w:t xml:space="preserve"> </w:t>
            </w:r>
            <w:r w:rsidRPr="00B05795">
              <w:rPr>
                <w:i/>
                <w:color w:val="000000"/>
                <w:lang w:val="en-US"/>
              </w:rPr>
              <w:t>training</w:t>
            </w:r>
            <w:r w:rsidRPr="003B7B6E">
              <w:rPr>
                <w:i/>
                <w:color w:val="000000"/>
                <w:spacing w:val="-2"/>
                <w:vertAlign w:val="superscript"/>
                <w:lang w:val="en-US"/>
              </w:rPr>
              <w:t>1</w:t>
            </w:r>
            <w:r w:rsidR="00AB59E4" w:rsidRPr="00AB59E4">
              <w:rPr>
                <w:i/>
                <w:color w:val="000000"/>
                <w:spacing w:val="-2"/>
                <w:vertAlign w:val="superscript"/>
                <w:lang w:val="en-US"/>
              </w:rPr>
              <w:t>6</w:t>
            </w:r>
            <w:r w:rsidRPr="003B7B6E">
              <w:rPr>
                <w:i/>
                <w:color w:val="000000"/>
                <w:spacing w:val="-2"/>
                <w:vertAlign w:val="superscript"/>
                <w:lang w:val="en-US"/>
              </w:rPr>
              <w:t>)</w:t>
            </w:r>
            <w:r w:rsidRPr="00844C10">
              <w:rPr>
                <w:i/>
                <w:color w:val="000000"/>
                <w:lang w:val="en-US"/>
              </w:rPr>
              <w:t xml:space="preserve">, </w:t>
            </w:r>
            <w:r w:rsidRPr="00B05795">
              <w:rPr>
                <w:i/>
                <w:color w:val="000000"/>
                <w:lang w:val="en-US"/>
              </w:rPr>
              <w:t>percent</w:t>
            </w:r>
          </w:p>
        </w:tc>
      </w:tr>
      <w:tr w:rsidR="00D97ACB" w:rsidRPr="008C42B3" w14:paraId="1D5A47F4" w14:textId="77777777" w:rsidTr="00675AB0">
        <w:trPr>
          <w:cantSplit/>
          <w:jc w:val="center"/>
        </w:trPr>
        <w:tc>
          <w:tcPr>
            <w:tcW w:w="2607" w:type="dxa"/>
            <w:tcBorders>
              <w:top w:val="nil"/>
              <w:left w:val="nil"/>
              <w:bottom w:val="nil"/>
              <w:right w:val="single" w:sz="6" w:space="0" w:color="auto"/>
            </w:tcBorders>
            <w:vAlign w:val="bottom"/>
          </w:tcPr>
          <w:p w14:paraId="6EDC8A5C" w14:textId="2B871EA1" w:rsidR="00D97ACB" w:rsidRPr="00F603A6" w:rsidRDefault="00D97ACB" w:rsidP="008436D3">
            <w:pPr>
              <w:pStyle w:val="12"/>
              <w:spacing w:before="80" w:line="160" w:lineRule="exact"/>
              <w:ind w:left="113"/>
              <w:rPr>
                <w:color w:val="000000"/>
                <w:spacing w:val="-2"/>
              </w:rPr>
            </w:pPr>
            <w:r w:rsidRPr="00377177">
              <w:rPr>
                <w:color w:val="000000"/>
                <w:spacing w:val="-2"/>
              </w:rPr>
              <w:t>Женщины</w:t>
            </w:r>
          </w:p>
        </w:tc>
        <w:tc>
          <w:tcPr>
            <w:tcW w:w="517" w:type="dxa"/>
            <w:tcBorders>
              <w:top w:val="nil"/>
              <w:left w:val="single" w:sz="6" w:space="0" w:color="auto"/>
              <w:bottom w:val="nil"/>
              <w:right w:val="single" w:sz="6" w:space="0" w:color="auto"/>
            </w:tcBorders>
            <w:vAlign w:val="bottom"/>
          </w:tcPr>
          <w:p w14:paraId="1DB4CE54" w14:textId="79AEC8CC" w:rsidR="00D97ACB" w:rsidRPr="00814A1B" w:rsidRDefault="00D97ACB" w:rsidP="008436D3">
            <w:pPr>
              <w:spacing w:before="80" w:line="16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lang w:val="en-US"/>
              </w:rPr>
              <w:t>16,1</w:t>
            </w:r>
          </w:p>
        </w:tc>
        <w:tc>
          <w:tcPr>
            <w:tcW w:w="518" w:type="dxa"/>
            <w:tcBorders>
              <w:top w:val="nil"/>
              <w:left w:val="single" w:sz="6" w:space="0" w:color="auto"/>
              <w:bottom w:val="nil"/>
              <w:right w:val="single" w:sz="6" w:space="0" w:color="auto"/>
            </w:tcBorders>
            <w:vAlign w:val="bottom"/>
          </w:tcPr>
          <w:p w14:paraId="3C5C3D5D" w14:textId="415A30CC" w:rsidR="00D97ACB" w:rsidRPr="00814A1B" w:rsidRDefault="00D97ACB" w:rsidP="008436D3">
            <w:pPr>
              <w:spacing w:before="80" w:line="16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lang w:val="en-US"/>
              </w:rPr>
              <w:t>14,5</w:t>
            </w:r>
          </w:p>
        </w:tc>
        <w:tc>
          <w:tcPr>
            <w:tcW w:w="518" w:type="dxa"/>
            <w:tcBorders>
              <w:top w:val="nil"/>
              <w:left w:val="single" w:sz="6" w:space="0" w:color="auto"/>
              <w:bottom w:val="nil"/>
              <w:right w:val="single" w:sz="6" w:space="0" w:color="auto"/>
            </w:tcBorders>
            <w:vAlign w:val="bottom"/>
          </w:tcPr>
          <w:p w14:paraId="39AAF240" w14:textId="3C0ED129" w:rsidR="00D97ACB" w:rsidRPr="00814A1B" w:rsidRDefault="00D97ACB" w:rsidP="008436D3">
            <w:pPr>
              <w:spacing w:before="80" w:line="16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lang w:val="en-US"/>
              </w:rPr>
              <w:t>14,</w:t>
            </w:r>
            <w:r w:rsidRPr="00814A1B">
              <w:rPr>
                <w:rFonts w:ascii="Arial" w:hAnsi="Arial" w:cs="Arial"/>
                <w:color w:val="000000" w:themeColor="text1"/>
                <w:sz w:val="14"/>
                <w:szCs w:val="14"/>
              </w:rPr>
              <w:t>6</w:t>
            </w:r>
          </w:p>
        </w:tc>
        <w:tc>
          <w:tcPr>
            <w:tcW w:w="518" w:type="dxa"/>
            <w:tcBorders>
              <w:top w:val="nil"/>
              <w:left w:val="single" w:sz="6" w:space="0" w:color="auto"/>
              <w:bottom w:val="nil"/>
              <w:right w:val="single" w:sz="6" w:space="0" w:color="auto"/>
            </w:tcBorders>
            <w:vAlign w:val="bottom"/>
          </w:tcPr>
          <w:p w14:paraId="6E1C5671" w14:textId="1F7ADD93" w:rsidR="00D97ACB" w:rsidRPr="00B61CBC" w:rsidRDefault="00D97ACB" w:rsidP="008436D3">
            <w:pPr>
              <w:spacing w:before="80" w:line="160" w:lineRule="exact"/>
              <w:ind w:right="57"/>
              <w:jc w:val="right"/>
              <w:rPr>
                <w:rFonts w:ascii="Arial" w:hAnsi="Arial" w:cs="Arial"/>
                <w:sz w:val="14"/>
                <w:szCs w:val="14"/>
              </w:rPr>
            </w:pPr>
            <w:r w:rsidRPr="00B61CBC">
              <w:rPr>
                <w:rFonts w:ascii="Arial" w:hAnsi="Arial" w:cs="Arial"/>
                <w:sz w:val="14"/>
                <w:szCs w:val="14"/>
              </w:rPr>
              <w:t>12,0</w:t>
            </w:r>
          </w:p>
        </w:tc>
        <w:tc>
          <w:tcPr>
            <w:tcW w:w="517" w:type="dxa"/>
            <w:tcBorders>
              <w:top w:val="nil"/>
              <w:left w:val="single" w:sz="6" w:space="0" w:color="auto"/>
              <w:bottom w:val="nil"/>
              <w:right w:val="single" w:sz="6" w:space="0" w:color="auto"/>
            </w:tcBorders>
            <w:vAlign w:val="bottom"/>
          </w:tcPr>
          <w:p w14:paraId="502D1B0B" w14:textId="4B3AE5AB" w:rsidR="00D97ACB" w:rsidRPr="00B61CBC" w:rsidRDefault="00D97ACB" w:rsidP="008436D3">
            <w:pPr>
              <w:spacing w:before="80" w:line="160" w:lineRule="exact"/>
              <w:ind w:right="57"/>
              <w:jc w:val="right"/>
              <w:rPr>
                <w:rFonts w:ascii="Arial" w:hAnsi="Arial" w:cs="Arial"/>
                <w:sz w:val="14"/>
                <w:szCs w:val="14"/>
              </w:rPr>
            </w:pPr>
            <w:r w:rsidRPr="00B61CBC">
              <w:rPr>
                <w:rFonts w:ascii="Arial" w:hAnsi="Arial" w:cs="Arial"/>
                <w:sz w:val="14"/>
                <w:szCs w:val="14"/>
              </w:rPr>
              <w:t>11,5</w:t>
            </w:r>
          </w:p>
        </w:tc>
        <w:tc>
          <w:tcPr>
            <w:tcW w:w="518" w:type="dxa"/>
            <w:tcBorders>
              <w:top w:val="nil"/>
              <w:left w:val="single" w:sz="6" w:space="0" w:color="auto"/>
              <w:bottom w:val="nil"/>
              <w:right w:val="single" w:sz="6" w:space="0" w:color="auto"/>
            </w:tcBorders>
            <w:vAlign w:val="bottom"/>
          </w:tcPr>
          <w:p w14:paraId="6D7367B5" w14:textId="133FEA43" w:rsidR="00D97ACB" w:rsidRPr="00B61CBC" w:rsidRDefault="00D97ACB" w:rsidP="008436D3">
            <w:pPr>
              <w:spacing w:before="80" w:line="160" w:lineRule="exact"/>
              <w:ind w:right="57"/>
              <w:jc w:val="right"/>
              <w:rPr>
                <w:rFonts w:ascii="Arial" w:hAnsi="Arial" w:cs="Arial"/>
                <w:sz w:val="14"/>
                <w:szCs w:val="14"/>
              </w:rPr>
            </w:pPr>
            <w:r w:rsidRPr="00B61CBC">
              <w:rPr>
                <w:rFonts w:ascii="Arial" w:hAnsi="Arial" w:cs="Arial"/>
                <w:sz w:val="14"/>
                <w:szCs w:val="14"/>
              </w:rPr>
              <w:t>12,0</w:t>
            </w:r>
          </w:p>
        </w:tc>
        <w:tc>
          <w:tcPr>
            <w:tcW w:w="518" w:type="dxa"/>
            <w:tcBorders>
              <w:top w:val="nil"/>
              <w:left w:val="single" w:sz="6" w:space="0" w:color="auto"/>
              <w:bottom w:val="nil"/>
              <w:right w:val="single" w:sz="6" w:space="0" w:color="auto"/>
            </w:tcBorders>
            <w:vAlign w:val="bottom"/>
          </w:tcPr>
          <w:p w14:paraId="7F5E8E79" w14:textId="350EAADE" w:rsidR="00D97ACB" w:rsidRPr="00DB3B22" w:rsidRDefault="00D97ACB" w:rsidP="008436D3">
            <w:pPr>
              <w:pStyle w:val="12"/>
              <w:spacing w:before="80" w:line="160" w:lineRule="exact"/>
              <w:ind w:left="57" w:right="57"/>
              <w:jc w:val="right"/>
            </w:pPr>
            <w:r w:rsidRPr="00DB3B22">
              <w:t>12,2</w:t>
            </w:r>
          </w:p>
        </w:tc>
        <w:tc>
          <w:tcPr>
            <w:tcW w:w="518" w:type="dxa"/>
            <w:tcBorders>
              <w:top w:val="nil"/>
              <w:left w:val="single" w:sz="6" w:space="0" w:color="auto"/>
              <w:bottom w:val="nil"/>
              <w:right w:val="single" w:sz="6" w:space="0" w:color="auto"/>
            </w:tcBorders>
            <w:vAlign w:val="bottom"/>
          </w:tcPr>
          <w:p w14:paraId="698CC498" w14:textId="22AAEBFE" w:rsidR="00D97ACB" w:rsidRPr="00DB3B22" w:rsidRDefault="00D97ACB" w:rsidP="008436D3">
            <w:pPr>
              <w:pStyle w:val="12"/>
              <w:spacing w:before="80" w:line="160" w:lineRule="exact"/>
              <w:ind w:left="57" w:right="57"/>
              <w:jc w:val="right"/>
            </w:pPr>
            <w:r w:rsidRPr="00DB3B22">
              <w:t>11,4</w:t>
            </w:r>
          </w:p>
        </w:tc>
        <w:tc>
          <w:tcPr>
            <w:tcW w:w="518" w:type="dxa"/>
            <w:tcBorders>
              <w:top w:val="nil"/>
              <w:left w:val="single" w:sz="6" w:space="0" w:color="auto"/>
              <w:bottom w:val="nil"/>
              <w:right w:val="single" w:sz="6" w:space="0" w:color="auto"/>
            </w:tcBorders>
            <w:vAlign w:val="bottom"/>
          </w:tcPr>
          <w:p w14:paraId="585EF92C" w14:textId="122C3C27" w:rsidR="00D97ACB" w:rsidRPr="00675AB0" w:rsidRDefault="00D97ACB" w:rsidP="008436D3">
            <w:pPr>
              <w:pStyle w:val="12"/>
              <w:spacing w:before="80" w:line="160" w:lineRule="exact"/>
              <w:ind w:left="57" w:right="57"/>
              <w:jc w:val="right"/>
            </w:pPr>
            <w:r w:rsidRPr="00675AB0">
              <w:t>11,2</w:t>
            </w:r>
          </w:p>
        </w:tc>
        <w:tc>
          <w:tcPr>
            <w:tcW w:w="2621" w:type="dxa"/>
            <w:tcBorders>
              <w:top w:val="nil"/>
              <w:left w:val="single" w:sz="6" w:space="0" w:color="auto"/>
              <w:bottom w:val="nil"/>
            </w:tcBorders>
            <w:vAlign w:val="bottom"/>
          </w:tcPr>
          <w:p w14:paraId="4E89F3C9" w14:textId="1B602131" w:rsidR="00D97ACB" w:rsidRPr="006A1FED" w:rsidRDefault="00D97ACB" w:rsidP="008436D3">
            <w:pPr>
              <w:pStyle w:val="12"/>
              <w:spacing w:before="80" w:line="160" w:lineRule="exact"/>
              <w:ind w:left="170"/>
              <w:rPr>
                <w:i/>
                <w:lang w:val="en-US"/>
              </w:rPr>
            </w:pPr>
            <w:r w:rsidRPr="00B05795">
              <w:rPr>
                <w:i/>
                <w:color w:val="000000"/>
                <w:lang w:val="en-US"/>
              </w:rPr>
              <w:t>Female</w:t>
            </w:r>
          </w:p>
        </w:tc>
      </w:tr>
      <w:tr w:rsidR="00D97ACB" w:rsidRPr="008C42B3" w14:paraId="0401C6E5" w14:textId="77777777" w:rsidTr="00675AB0">
        <w:trPr>
          <w:cantSplit/>
          <w:jc w:val="center"/>
        </w:trPr>
        <w:tc>
          <w:tcPr>
            <w:tcW w:w="2607" w:type="dxa"/>
            <w:tcBorders>
              <w:top w:val="nil"/>
              <w:left w:val="nil"/>
              <w:bottom w:val="nil"/>
              <w:right w:val="single" w:sz="6" w:space="0" w:color="auto"/>
            </w:tcBorders>
            <w:vAlign w:val="bottom"/>
          </w:tcPr>
          <w:p w14:paraId="46CE5AF1" w14:textId="5337E2B5" w:rsidR="00D97ACB" w:rsidRPr="00377177" w:rsidRDefault="00D97ACB" w:rsidP="008436D3">
            <w:pPr>
              <w:pStyle w:val="12"/>
              <w:spacing w:before="80" w:line="160" w:lineRule="exact"/>
              <w:ind w:left="113"/>
              <w:rPr>
                <w:color w:val="000000"/>
                <w:spacing w:val="-2"/>
              </w:rPr>
            </w:pPr>
            <w:r w:rsidRPr="00377177">
              <w:rPr>
                <w:color w:val="000000"/>
                <w:spacing w:val="-2"/>
              </w:rPr>
              <w:t>Мужчины</w:t>
            </w:r>
          </w:p>
        </w:tc>
        <w:tc>
          <w:tcPr>
            <w:tcW w:w="517" w:type="dxa"/>
            <w:tcBorders>
              <w:top w:val="nil"/>
              <w:left w:val="single" w:sz="6" w:space="0" w:color="auto"/>
              <w:bottom w:val="nil"/>
              <w:right w:val="single" w:sz="6" w:space="0" w:color="auto"/>
            </w:tcBorders>
            <w:vAlign w:val="bottom"/>
          </w:tcPr>
          <w:p w14:paraId="7583A9D6" w14:textId="22011757" w:rsidR="00D97ACB" w:rsidRPr="00814A1B" w:rsidRDefault="00D97ACB" w:rsidP="008436D3">
            <w:pPr>
              <w:spacing w:before="80" w:line="160" w:lineRule="exact"/>
              <w:ind w:right="57"/>
              <w:jc w:val="right"/>
              <w:rPr>
                <w:rFonts w:ascii="Arial" w:hAnsi="Arial" w:cs="Arial"/>
                <w:color w:val="000000" w:themeColor="text1"/>
                <w:sz w:val="14"/>
                <w:szCs w:val="14"/>
                <w:lang w:val="en-US"/>
              </w:rPr>
            </w:pPr>
            <w:r w:rsidRPr="00814A1B">
              <w:rPr>
                <w:rFonts w:ascii="Arial" w:hAnsi="Arial" w:cs="Arial"/>
                <w:color w:val="000000" w:themeColor="text1"/>
                <w:sz w:val="14"/>
                <w:szCs w:val="14"/>
                <w:lang w:val="en-US"/>
              </w:rPr>
              <w:t>11,6</w:t>
            </w:r>
          </w:p>
        </w:tc>
        <w:tc>
          <w:tcPr>
            <w:tcW w:w="518" w:type="dxa"/>
            <w:tcBorders>
              <w:top w:val="nil"/>
              <w:left w:val="single" w:sz="6" w:space="0" w:color="auto"/>
              <w:bottom w:val="nil"/>
              <w:right w:val="single" w:sz="6" w:space="0" w:color="auto"/>
            </w:tcBorders>
            <w:vAlign w:val="bottom"/>
          </w:tcPr>
          <w:p w14:paraId="57177239" w14:textId="1EE9396D" w:rsidR="00D97ACB" w:rsidRPr="00814A1B" w:rsidRDefault="00D97ACB" w:rsidP="008436D3">
            <w:pPr>
              <w:spacing w:before="80" w:line="160" w:lineRule="exact"/>
              <w:ind w:right="57"/>
              <w:jc w:val="right"/>
              <w:rPr>
                <w:rFonts w:ascii="Arial" w:hAnsi="Arial" w:cs="Arial"/>
                <w:color w:val="000000" w:themeColor="text1"/>
                <w:sz w:val="14"/>
                <w:szCs w:val="14"/>
                <w:lang w:val="en-US"/>
              </w:rPr>
            </w:pPr>
            <w:r w:rsidRPr="00814A1B">
              <w:rPr>
                <w:rFonts w:ascii="Arial" w:hAnsi="Arial" w:cs="Arial"/>
                <w:color w:val="000000" w:themeColor="text1"/>
                <w:sz w:val="14"/>
                <w:szCs w:val="14"/>
                <w:lang w:val="en-US"/>
              </w:rPr>
              <w:t>9,</w:t>
            </w:r>
            <w:r w:rsidRPr="00814A1B">
              <w:rPr>
                <w:rFonts w:ascii="Arial" w:hAnsi="Arial" w:cs="Arial"/>
                <w:color w:val="000000" w:themeColor="text1"/>
                <w:sz w:val="14"/>
                <w:szCs w:val="14"/>
              </w:rPr>
              <w:t>6</w:t>
            </w:r>
          </w:p>
        </w:tc>
        <w:tc>
          <w:tcPr>
            <w:tcW w:w="518" w:type="dxa"/>
            <w:tcBorders>
              <w:top w:val="nil"/>
              <w:left w:val="single" w:sz="6" w:space="0" w:color="auto"/>
              <w:bottom w:val="nil"/>
              <w:right w:val="single" w:sz="6" w:space="0" w:color="auto"/>
            </w:tcBorders>
            <w:vAlign w:val="bottom"/>
          </w:tcPr>
          <w:p w14:paraId="3985DBBC" w14:textId="744CD5BF" w:rsidR="00D97ACB" w:rsidRPr="00814A1B" w:rsidRDefault="00D97ACB" w:rsidP="008436D3">
            <w:pPr>
              <w:spacing w:before="80" w:line="160" w:lineRule="exact"/>
              <w:ind w:right="57"/>
              <w:jc w:val="right"/>
              <w:rPr>
                <w:rFonts w:ascii="Arial" w:hAnsi="Arial" w:cs="Arial"/>
                <w:color w:val="000000" w:themeColor="text1"/>
                <w:sz w:val="14"/>
                <w:szCs w:val="14"/>
                <w:lang w:val="en-US"/>
              </w:rPr>
            </w:pPr>
            <w:r w:rsidRPr="00814A1B">
              <w:rPr>
                <w:rFonts w:ascii="Arial" w:hAnsi="Arial" w:cs="Arial"/>
                <w:color w:val="000000" w:themeColor="text1"/>
                <w:sz w:val="14"/>
                <w:szCs w:val="14"/>
                <w:lang w:val="en-US"/>
              </w:rPr>
              <w:t>10,3</w:t>
            </w:r>
          </w:p>
        </w:tc>
        <w:tc>
          <w:tcPr>
            <w:tcW w:w="518" w:type="dxa"/>
            <w:tcBorders>
              <w:top w:val="nil"/>
              <w:left w:val="single" w:sz="6" w:space="0" w:color="auto"/>
              <w:bottom w:val="nil"/>
              <w:right w:val="single" w:sz="6" w:space="0" w:color="auto"/>
            </w:tcBorders>
            <w:vAlign w:val="bottom"/>
          </w:tcPr>
          <w:p w14:paraId="5F4B8BC5" w14:textId="42B107B5" w:rsidR="00D97ACB" w:rsidRPr="00B61CBC" w:rsidRDefault="00D97ACB" w:rsidP="008436D3">
            <w:pPr>
              <w:spacing w:before="80" w:line="160" w:lineRule="exact"/>
              <w:ind w:right="57"/>
              <w:jc w:val="right"/>
              <w:rPr>
                <w:rFonts w:ascii="Arial" w:hAnsi="Arial" w:cs="Arial"/>
                <w:sz w:val="14"/>
                <w:szCs w:val="14"/>
              </w:rPr>
            </w:pPr>
            <w:r w:rsidRPr="00B61CBC">
              <w:rPr>
                <w:rFonts w:ascii="Arial" w:hAnsi="Arial" w:cs="Arial"/>
                <w:sz w:val="14"/>
                <w:szCs w:val="14"/>
              </w:rPr>
              <w:t>9,1</w:t>
            </w:r>
          </w:p>
        </w:tc>
        <w:tc>
          <w:tcPr>
            <w:tcW w:w="517" w:type="dxa"/>
            <w:tcBorders>
              <w:top w:val="nil"/>
              <w:left w:val="single" w:sz="6" w:space="0" w:color="auto"/>
              <w:bottom w:val="nil"/>
              <w:right w:val="single" w:sz="6" w:space="0" w:color="auto"/>
            </w:tcBorders>
            <w:vAlign w:val="bottom"/>
          </w:tcPr>
          <w:p w14:paraId="703DE18D" w14:textId="64A1CE8F" w:rsidR="00D97ACB" w:rsidRPr="00B61CBC" w:rsidRDefault="00D97ACB" w:rsidP="008436D3">
            <w:pPr>
              <w:spacing w:before="80" w:line="160" w:lineRule="exact"/>
              <w:ind w:right="57"/>
              <w:jc w:val="right"/>
              <w:rPr>
                <w:rFonts w:ascii="Arial" w:hAnsi="Arial" w:cs="Arial"/>
                <w:sz w:val="14"/>
                <w:szCs w:val="14"/>
              </w:rPr>
            </w:pPr>
            <w:r w:rsidRPr="00B61CBC">
              <w:rPr>
                <w:rFonts w:ascii="Arial" w:hAnsi="Arial" w:cs="Arial"/>
                <w:sz w:val="14"/>
                <w:szCs w:val="14"/>
              </w:rPr>
              <w:t>9,0</w:t>
            </w:r>
          </w:p>
        </w:tc>
        <w:tc>
          <w:tcPr>
            <w:tcW w:w="518" w:type="dxa"/>
            <w:tcBorders>
              <w:top w:val="nil"/>
              <w:left w:val="single" w:sz="6" w:space="0" w:color="auto"/>
              <w:bottom w:val="nil"/>
              <w:right w:val="single" w:sz="6" w:space="0" w:color="auto"/>
            </w:tcBorders>
            <w:vAlign w:val="bottom"/>
          </w:tcPr>
          <w:p w14:paraId="1102C806" w14:textId="37551F8A" w:rsidR="00D97ACB" w:rsidRPr="00B61CBC" w:rsidRDefault="00D97ACB" w:rsidP="008436D3">
            <w:pPr>
              <w:spacing w:before="80" w:line="160" w:lineRule="exact"/>
              <w:ind w:right="57"/>
              <w:jc w:val="right"/>
              <w:rPr>
                <w:rFonts w:ascii="Arial" w:hAnsi="Arial" w:cs="Arial"/>
                <w:sz w:val="14"/>
                <w:szCs w:val="14"/>
              </w:rPr>
            </w:pPr>
            <w:r w:rsidRPr="00B61CBC">
              <w:rPr>
                <w:rFonts w:ascii="Arial" w:hAnsi="Arial" w:cs="Arial"/>
                <w:sz w:val="14"/>
                <w:szCs w:val="14"/>
              </w:rPr>
              <w:t>9,2</w:t>
            </w:r>
          </w:p>
        </w:tc>
        <w:tc>
          <w:tcPr>
            <w:tcW w:w="518" w:type="dxa"/>
            <w:tcBorders>
              <w:top w:val="nil"/>
              <w:left w:val="single" w:sz="6" w:space="0" w:color="auto"/>
              <w:bottom w:val="nil"/>
              <w:right w:val="single" w:sz="6" w:space="0" w:color="auto"/>
            </w:tcBorders>
            <w:vAlign w:val="bottom"/>
          </w:tcPr>
          <w:p w14:paraId="32C053F0" w14:textId="5898E15B" w:rsidR="00D97ACB" w:rsidRPr="00DB3B22" w:rsidRDefault="00D97ACB" w:rsidP="008436D3">
            <w:pPr>
              <w:pStyle w:val="12"/>
              <w:spacing w:before="80" w:line="160" w:lineRule="exact"/>
              <w:ind w:left="57" w:right="57"/>
              <w:jc w:val="right"/>
            </w:pPr>
            <w:r w:rsidRPr="00DB3B22">
              <w:t>9,7</w:t>
            </w:r>
          </w:p>
        </w:tc>
        <w:tc>
          <w:tcPr>
            <w:tcW w:w="518" w:type="dxa"/>
            <w:tcBorders>
              <w:top w:val="nil"/>
              <w:left w:val="single" w:sz="6" w:space="0" w:color="auto"/>
              <w:bottom w:val="nil"/>
              <w:right w:val="single" w:sz="6" w:space="0" w:color="auto"/>
            </w:tcBorders>
            <w:vAlign w:val="bottom"/>
          </w:tcPr>
          <w:p w14:paraId="1760FC26" w14:textId="30E2ECA4" w:rsidR="00D97ACB" w:rsidRPr="00DB3B22" w:rsidRDefault="00D97ACB" w:rsidP="008436D3">
            <w:pPr>
              <w:pStyle w:val="12"/>
              <w:spacing w:before="80" w:line="160" w:lineRule="exact"/>
              <w:ind w:left="57" w:right="57"/>
              <w:jc w:val="right"/>
            </w:pPr>
            <w:r w:rsidRPr="00DB3B22">
              <w:t>9,0</w:t>
            </w:r>
          </w:p>
        </w:tc>
        <w:tc>
          <w:tcPr>
            <w:tcW w:w="518" w:type="dxa"/>
            <w:tcBorders>
              <w:top w:val="nil"/>
              <w:left w:val="single" w:sz="6" w:space="0" w:color="auto"/>
              <w:bottom w:val="nil"/>
              <w:right w:val="single" w:sz="6" w:space="0" w:color="auto"/>
            </w:tcBorders>
            <w:vAlign w:val="bottom"/>
          </w:tcPr>
          <w:p w14:paraId="7EB60F19" w14:textId="0C9D1198" w:rsidR="00D97ACB" w:rsidRPr="00675AB0" w:rsidRDefault="00D97ACB" w:rsidP="008436D3">
            <w:pPr>
              <w:pStyle w:val="12"/>
              <w:spacing w:before="80" w:line="160" w:lineRule="exact"/>
              <w:ind w:left="57" w:right="57"/>
              <w:jc w:val="right"/>
            </w:pPr>
            <w:r w:rsidRPr="00675AB0">
              <w:t>9,0</w:t>
            </w:r>
          </w:p>
        </w:tc>
        <w:tc>
          <w:tcPr>
            <w:tcW w:w="2621" w:type="dxa"/>
            <w:tcBorders>
              <w:top w:val="nil"/>
              <w:left w:val="single" w:sz="6" w:space="0" w:color="auto"/>
              <w:bottom w:val="nil"/>
            </w:tcBorders>
            <w:vAlign w:val="bottom"/>
          </w:tcPr>
          <w:p w14:paraId="296E355C" w14:textId="51E61803" w:rsidR="00D97ACB" w:rsidRPr="006A1FED" w:rsidRDefault="00D97ACB" w:rsidP="008436D3">
            <w:pPr>
              <w:pStyle w:val="12"/>
              <w:spacing w:before="80" w:line="160" w:lineRule="exact"/>
              <w:ind w:left="170"/>
              <w:rPr>
                <w:i/>
                <w:lang w:val="en-US"/>
              </w:rPr>
            </w:pPr>
            <w:r w:rsidRPr="00B05795">
              <w:rPr>
                <w:i/>
                <w:color w:val="000000"/>
                <w:lang w:val="en-US"/>
              </w:rPr>
              <w:t>Male</w:t>
            </w:r>
          </w:p>
        </w:tc>
      </w:tr>
      <w:tr w:rsidR="00D97ACB" w:rsidRPr="00D42306" w14:paraId="5620AF2F" w14:textId="77777777" w:rsidTr="00675AB0">
        <w:trPr>
          <w:cantSplit/>
          <w:jc w:val="center"/>
        </w:trPr>
        <w:tc>
          <w:tcPr>
            <w:tcW w:w="2607" w:type="dxa"/>
            <w:tcBorders>
              <w:top w:val="nil"/>
              <w:left w:val="nil"/>
              <w:bottom w:val="nil"/>
              <w:right w:val="single" w:sz="6" w:space="0" w:color="auto"/>
            </w:tcBorders>
            <w:vAlign w:val="bottom"/>
          </w:tcPr>
          <w:p w14:paraId="489D0A23" w14:textId="29BD37A5" w:rsidR="00D97ACB" w:rsidRPr="00377177" w:rsidRDefault="00D97ACB" w:rsidP="008436D3">
            <w:pPr>
              <w:pStyle w:val="12"/>
              <w:spacing w:before="80" w:line="160" w:lineRule="exact"/>
              <w:ind w:right="85"/>
              <w:rPr>
                <w:color w:val="000000"/>
                <w:spacing w:val="-2"/>
              </w:rPr>
            </w:pPr>
            <w:r w:rsidRPr="00581674">
              <w:rPr>
                <w:color w:val="000000"/>
                <w:spacing w:val="-2"/>
              </w:rPr>
              <w:t xml:space="preserve">8.7.1. Доля детей в возрасте </w:t>
            </w:r>
            <w:r>
              <w:rPr>
                <w:color w:val="000000"/>
                <w:spacing w:val="-2"/>
              </w:rPr>
              <w:br/>
            </w:r>
            <w:r w:rsidRPr="00581674">
              <w:rPr>
                <w:color w:val="000000"/>
                <w:spacing w:val="-2"/>
              </w:rPr>
              <w:t xml:space="preserve">от 5 до 17 лет, занятых детским </w:t>
            </w:r>
            <w:r>
              <w:rPr>
                <w:color w:val="000000"/>
                <w:spacing w:val="-2"/>
              </w:rPr>
              <w:br/>
            </w:r>
            <w:r w:rsidRPr="00581674">
              <w:rPr>
                <w:color w:val="000000"/>
                <w:spacing w:val="-2"/>
              </w:rPr>
              <w:t>трудом</w:t>
            </w:r>
            <w:proofErr w:type="gramStart"/>
            <w:r w:rsidR="00AB59E4">
              <w:rPr>
                <w:color w:val="000000"/>
                <w:spacing w:val="-2"/>
                <w:vertAlign w:val="superscript"/>
              </w:rPr>
              <w:t>9</w:t>
            </w:r>
            <w:proofErr w:type="gramEnd"/>
            <w:r w:rsidRPr="003B7B6E">
              <w:rPr>
                <w:color w:val="000000"/>
                <w:spacing w:val="-2"/>
                <w:vertAlign w:val="superscript"/>
              </w:rPr>
              <w:t>)</w:t>
            </w:r>
            <w:r w:rsidRPr="00581674">
              <w:rPr>
                <w:color w:val="000000"/>
                <w:spacing w:val="-2"/>
              </w:rPr>
              <w:t>,</w:t>
            </w:r>
            <w:r w:rsidRPr="00377177">
              <w:rPr>
                <w:color w:val="000000"/>
                <w:spacing w:val="-2"/>
              </w:rPr>
              <w:t xml:space="preserve"> процентов</w:t>
            </w:r>
          </w:p>
        </w:tc>
        <w:tc>
          <w:tcPr>
            <w:tcW w:w="517" w:type="dxa"/>
            <w:tcBorders>
              <w:top w:val="nil"/>
              <w:left w:val="single" w:sz="6" w:space="0" w:color="auto"/>
              <w:bottom w:val="nil"/>
              <w:right w:val="single" w:sz="6" w:space="0" w:color="auto"/>
            </w:tcBorders>
            <w:vAlign w:val="bottom"/>
          </w:tcPr>
          <w:p w14:paraId="4B9ABD67" w14:textId="77777777" w:rsidR="00D97ACB" w:rsidRPr="00215835" w:rsidRDefault="00D97ACB" w:rsidP="008436D3">
            <w:pPr>
              <w:spacing w:before="80" w:line="160" w:lineRule="exact"/>
              <w:ind w:right="57"/>
              <w:jc w:val="right"/>
              <w:rPr>
                <w:rFonts w:ascii="Arial" w:hAnsi="Arial" w:cs="Arial"/>
                <w:color w:val="000000" w:themeColor="text1"/>
                <w:sz w:val="14"/>
                <w:szCs w:val="14"/>
              </w:rPr>
            </w:pPr>
          </w:p>
        </w:tc>
        <w:tc>
          <w:tcPr>
            <w:tcW w:w="518" w:type="dxa"/>
            <w:tcBorders>
              <w:top w:val="nil"/>
              <w:left w:val="single" w:sz="6" w:space="0" w:color="auto"/>
              <w:bottom w:val="nil"/>
              <w:right w:val="single" w:sz="6" w:space="0" w:color="auto"/>
            </w:tcBorders>
            <w:vAlign w:val="bottom"/>
          </w:tcPr>
          <w:p w14:paraId="0A60E659" w14:textId="77777777" w:rsidR="00D97ACB" w:rsidRPr="00215835" w:rsidRDefault="00D97ACB" w:rsidP="008436D3">
            <w:pPr>
              <w:spacing w:before="80" w:line="160" w:lineRule="exact"/>
              <w:ind w:right="57"/>
              <w:jc w:val="right"/>
              <w:rPr>
                <w:rFonts w:ascii="Arial" w:hAnsi="Arial" w:cs="Arial"/>
                <w:color w:val="000000" w:themeColor="text1"/>
                <w:sz w:val="14"/>
                <w:szCs w:val="14"/>
              </w:rPr>
            </w:pPr>
          </w:p>
        </w:tc>
        <w:tc>
          <w:tcPr>
            <w:tcW w:w="518" w:type="dxa"/>
            <w:tcBorders>
              <w:top w:val="nil"/>
              <w:left w:val="single" w:sz="6" w:space="0" w:color="auto"/>
              <w:bottom w:val="nil"/>
              <w:right w:val="single" w:sz="6" w:space="0" w:color="auto"/>
            </w:tcBorders>
            <w:vAlign w:val="bottom"/>
          </w:tcPr>
          <w:p w14:paraId="42719436" w14:textId="77777777" w:rsidR="00D97ACB" w:rsidRPr="00215835" w:rsidRDefault="00D97ACB" w:rsidP="008436D3">
            <w:pPr>
              <w:spacing w:before="80" w:line="160" w:lineRule="exact"/>
              <w:ind w:right="57"/>
              <w:jc w:val="right"/>
              <w:rPr>
                <w:rFonts w:ascii="Arial" w:hAnsi="Arial" w:cs="Arial"/>
                <w:color w:val="000000" w:themeColor="text1"/>
                <w:sz w:val="14"/>
                <w:szCs w:val="14"/>
              </w:rPr>
            </w:pPr>
          </w:p>
        </w:tc>
        <w:tc>
          <w:tcPr>
            <w:tcW w:w="518" w:type="dxa"/>
            <w:tcBorders>
              <w:top w:val="nil"/>
              <w:left w:val="single" w:sz="6" w:space="0" w:color="auto"/>
              <w:bottom w:val="nil"/>
              <w:right w:val="single" w:sz="6" w:space="0" w:color="auto"/>
            </w:tcBorders>
            <w:vAlign w:val="bottom"/>
          </w:tcPr>
          <w:p w14:paraId="1A4FB815" w14:textId="77777777" w:rsidR="00D97ACB" w:rsidRPr="00B61CBC" w:rsidRDefault="00D97ACB" w:rsidP="008436D3">
            <w:pPr>
              <w:spacing w:before="80" w:line="16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7F55B6A5" w14:textId="472B87A8" w:rsidR="00D97ACB" w:rsidRPr="00B61CBC" w:rsidRDefault="00D97ACB" w:rsidP="008436D3">
            <w:pPr>
              <w:spacing w:before="80" w:line="160" w:lineRule="exact"/>
              <w:ind w:right="57"/>
              <w:jc w:val="right"/>
              <w:rPr>
                <w:rFonts w:ascii="Arial" w:hAnsi="Arial" w:cs="Arial"/>
                <w:sz w:val="14"/>
                <w:szCs w:val="14"/>
              </w:rPr>
            </w:pPr>
            <w:r w:rsidRPr="00B61CBC">
              <w:rPr>
                <w:rFonts w:ascii="Arial" w:hAnsi="Arial" w:cs="Arial"/>
                <w:sz w:val="14"/>
                <w:szCs w:val="14"/>
              </w:rPr>
              <w:t>0,4</w:t>
            </w:r>
          </w:p>
        </w:tc>
        <w:tc>
          <w:tcPr>
            <w:tcW w:w="518" w:type="dxa"/>
            <w:tcBorders>
              <w:top w:val="nil"/>
              <w:left w:val="single" w:sz="6" w:space="0" w:color="auto"/>
              <w:bottom w:val="nil"/>
              <w:right w:val="single" w:sz="6" w:space="0" w:color="auto"/>
            </w:tcBorders>
            <w:vAlign w:val="bottom"/>
          </w:tcPr>
          <w:p w14:paraId="164CE0EA" w14:textId="77777777" w:rsidR="00D97ACB" w:rsidRPr="00B61CBC" w:rsidRDefault="00D97ACB" w:rsidP="008436D3">
            <w:pPr>
              <w:spacing w:before="80" w:line="16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1E5D25FC" w14:textId="6955C1F5" w:rsidR="00D97ACB" w:rsidRPr="00DB3B22" w:rsidRDefault="00D97ACB" w:rsidP="008436D3">
            <w:pPr>
              <w:pStyle w:val="12"/>
              <w:spacing w:before="80" w:line="160" w:lineRule="exact"/>
              <w:ind w:left="57" w:right="57"/>
              <w:jc w:val="right"/>
            </w:pPr>
            <w:r w:rsidRPr="00675AB0">
              <w:t>0,</w:t>
            </w:r>
            <w:r>
              <w:t>4</w:t>
            </w:r>
          </w:p>
        </w:tc>
        <w:tc>
          <w:tcPr>
            <w:tcW w:w="518" w:type="dxa"/>
            <w:tcBorders>
              <w:top w:val="nil"/>
              <w:left w:val="single" w:sz="6" w:space="0" w:color="auto"/>
              <w:bottom w:val="nil"/>
              <w:right w:val="single" w:sz="6" w:space="0" w:color="auto"/>
            </w:tcBorders>
            <w:vAlign w:val="bottom"/>
          </w:tcPr>
          <w:p w14:paraId="7686F821" w14:textId="77777777" w:rsidR="00D97ACB" w:rsidRPr="00DB3B22" w:rsidRDefault="00D97ACB" w:rsidP="008436D3">
            <w:pPr>
              <w:pStyle w:val="12"/>
              <w:spacing w:before="80" w:line="160" w:lineRule="exact"/>
              <w:ind w:left="57" w:right="57"/>
              <w:jc w:val="right"/>
            </w:pPr>
          </w:p>
        </w:tc>
        <w:tc>
          <w:tcPr>
            <w:tcW w:w="518" w:type="dxa"/>
            <w:tcBorders>
              <w:top w:val="nil"/>
              <w:left w:val="single" w:sz="6" w:space="0" w:color="auto"/>
              <w:bottom w:val="nil"/>
              <w:right w:val="single" w:sz="6" w:space="0" w:color="auto"/>
            </w:tcBorders>
            <w:vAlign w:val="bottom"/>
          </w:tcPr>
          <w:p w14:paraId="32EA040C" w14:textId="5C402A8B" w:rsidR="00D97ACB" w:rsidRPr="00AF6515" w:rsidRDefault="00D97ACB" w:rsidP="008436D3">
            <w:pPr>
              <w:pStyle w:val="12"/>
              <w:spacing w:before="80" w:line="160" w:lineRule="exact"/>
              <w:ind w:left="57" w:right="57"/>
              <w:jc w:val="right"/>
            </w:pPr>
            <w:r w:rsidRPr="00675AB0">
              <w:t>0,</w:t>
            </w:r>
            <w:r>
              <w:t>1</w:t>
            </w:r>
          </w:p>
        </w:tc>
        <w:tc>
          <w:tcPr>
            <w:tcW w:w="2621" w:type="dxa"/>
            <w:tcBorders>
              <w:top w:val="nil"/>
              <w:left w:val="single" w:sz="6" w:space="0" w:color="auto"/>
              <w:bottom w:val="nil"/>
            </w:tcBorders>
            <w:vAlign w:val="bottom"/>
          </w:tcPr>
          <w:p w14:paraId="56AA1627" w14:textId="3F8C82E8" w:rsidR="00D97ACB" w:rsidRPr="006A1FED" w:rsidRDefault="00D97ACB" w:rsidP="008436D3">
            <w:pPr>
              <w:pStyle w:val="12"/>
              <w:spacing w:before="80" w:line="160" w:lineRule="exact"/>
              <w:ind w:left="57"/>
              <w:rPr>
                <w:i/>
                <w:lang w:val="en-US"/>
              </w:rPr>
            </w:pPr>
            <w:r w:rsidRPr="00B05795">
              <w:rPr>
                <w:i/>
                <w:color w:val="000000"/>
                <w:lang w:val="en-US"/>
              </w:rPr>
              <w:t>8.7.1.</w:t>
            </w:r>
            <w:r w:rsidRPr="00B05795">
              <w:rPr>
                <w:i/>
                <w:lang w:val="en-US"/>
              </w:rPr>
              <w:t xml:space="preserve"> </w:t>
            </w:r>
            <w:r w:rsidRPr="00B05795">
              <w:rPr>
                <w:i/>
                <w:color w:val="000000"/>
                <w:lang w:val="en-US"/>
              </w:rPr>
              <w:t>Proportion and number of children aged 5</w:t>
            </w:r>
            <w:r>
              <w:rPr>
                <w:i/>
                <w:color w:val="000000"/>
                <w:lang w:val="en-US"/>
              </w:rPr>
              <w:t xml:space="preserve"> – </w:t>
            </w:r>
            <w:r w:rsidRPr="00B05795">
              <w:rPr>
                <w:i/>
                <w:color w:val="000000"/>
                <w:lang w:val="en-US"/>
              </w:rPr>
              <w:t xml:space="preserve">17 years engaged in child </w:t>
            </w:r>
            <w:r>
              <w:rPr>
                <w:i/>
                <w:color w:val="000000"/>
                <w:lang w:val="en-US"/>
              </w:rPr>
              <w:br/>
            </w:r>
            <w:r w:rsidRPr="00B05795">
              <w:rPr>
                <w:i/>
                <w:color w:val="000000"/>
                <w:lang w:val="en-US"/>
              </w:rPr>
              <w:t>labour</w:t>
            </w:r>
            <w:r w:rsidR="00AB59E4" w:rsidRPr="00AB59E4">
              <w:rPr>
                <w:i/>
                <w:color w:val="000000"/>
                <w:vertAlign w:val="superscript"/>
                <w:lang w:val="en-US"/>
              </w:rPr>
              <w:t>9</w:t>
            </w:r>
            <w:r w:rsidRPr="003B7B6E">
              <w:rPr>
                <w:i/>
                <w:color w:val="000000"/>
                <w:vertAlign w:val="superscript"/>
                <w:lang w:val="en-US"/>
              </w:rPr>
              <w:t>)</w:t>
            </w:r>
            <w:r w:rsidRPr="00B05795">
              <w:rPr>
                <w:i/>
                <w:color w:val="000000"/>
                <w:lang w:val="en-US"/>
              </w:rPr>
              <w:t>, percent</w:t>
            </w:r>
          </w:p>
        </w:tc>
      </w:tr>
      <w:tr w:rsidR="00D97ACB" w:rsidRPr="00D42306" w14:paraId="105A6926" w14:textId="77777777" w:rsidTr="00675AB0">
        <w:trPr>
          <w:cantSplit/>
          <w:jc w:val="center"/>
        </w:trPr>
        <w:tc>
          <w:tcPr>
            <w:tcW w:w="2607" w:type="dxa"/>
            <w:tcBorders>
              <w:top w:val="nil"/>
              <w:left w:val="nil"/>
              <w:bottom w:val="nil"/>
              <w:right w:val="single" w:sz="6" w:space="0" w:color="auto"/>
            </w:tcBorders>
            <w:vAlign w:val="bottom"/>
          </w:tcPr>
          <w:p w14:paraId="08AD5FFE" w14:textId="778098D0" w:rsidR="00D97ACB" w:rsidRPr="00581674" w:rsidRDefault="00D97ACB" w:rsidP="008436D3">
            <w:pPr>
              <w:pStyle w:val="12"/>
              <w:spacing w:before="80" w:line="160" w:lineRule="exact"/>
              <w:ind w:right="85"/>
              <w:rPr>
                <w:color w:val="000000"/>
                <w:spacing w:val="-2"/>
              </w:rPr>
            </w:pPr>
            <w:r w:rsidRPr="002175D3">
              <w:rPr>
                <w:color w:val="000000"/>
              </w:rPr>
              <w:t xml:space="preserve">8.8.1. </w:t>
            </w:r>
            <w:r w:rsidRPr="00377177">
              <w:rPr>
                <w:color w:val="000000"/>
              </w:rPr>
              <w:t>Производственный</w:t>
            </w:r>
            <w:r w:rsidRPr="002175D3">
              <w:rPr>
                <w:color w:val="000000"/>
              </w:rPr>
              <w:t xml:space="preserve"> </w:t>
            </w:r>
            <w:r w:rsidRPr="00377177">
              <w:rPr>
                <w:color w:val="000000"/>
              </w:rPr>
              <w:t>травматизм</w:t>
            </w:r>
            <w:r w:rsidRPr="002175D3">
              <w:rPr>
                <w:color w:val="000000"/>
              </w:rPr>
              <w:t xml:space="preserve">, </w:t>
            </w:r>
            <w:r w:rsidRPr="002175D3">
              <w:rPr>
                <w:color w:val="000000"/>
              </w:rPr>
              <w:br/>
            </w:r>
            <w:r w:rsidRPr="00377177">
              <w:rPr>
                <w:color w:val="000000"/>
              </w:rPr>
              <w:t>в</w:t>
            </w:r>
            <w:r w:rsidRPr="002175D3">
              <w:rPr>
                <w:color w:val="000000"/>
              </w:rPr>
              <w:t xml:space="preserve"> </w:t>
            </w:r>
            <w:r w:rsidRPr="00377177">
              <w:rPr>
                <w:color w:val="000000"/>
              </w:rPr>
              <w:t>том</w:t>
            </w:r>
            <w:r w:rsidRPr="002175D3">
              <w:rPr>
                <w:color w:val="000000"/>
              </w:rPr>
              <w:t xml:space="preserve"> </w:t>
            </w:r>
            <w:r w:rsidRPr="00377177">
              <w:rPr>
                <w:color w:val="000000"/>
              </w:rPr>
              <w:t>числе</w:t>
            </w:r>
            <w:r w:rsidRPr="002175D3">
              <w:rPr>
                <w:color w:val="000000"/>
              </w:rPr>
              <w:t xml:space="preserve"> </w:t>
            </w:r>
            <w:r w:rsidRPr="00377177">
              <w:rPr>
                <w:color w:val="000000"/>
              </w:rPr>
              <w:t>со</w:t>
            </w:r>
            <w:r w:rsidRPr="002175D3">
              <w:rPr>
                <w:color w:val="000000"/>
              </w:rPr>
              <w:t xml:space="preserve"> </w:t>
            </w:r>
            <w:r w:rsidRPr="00377177">
              <w:rPr>
                <w:color w:val="000000"/>
              </w:rPr>
              <w:t>смертельным</w:t>
            </w:r>
            <w:r w:rsidRPr="002175D3">
              <w:rPr>
                <w:color w:val="000000"/>
              </w:rPr>
              <w:t xml:space="preserve"> </w:t>
            </w:r>
            <w:r w:rsidRPr="002175D3">
              <w:rPr>
                <w:color w:val="000000"/>
              </w:rPr>
              <w:br/>
            </w:r>
            <w:r w:rsidRPr="00377177">
              <w:rPr>
                <w:color w:val="000000"/>
              </w:rPr>
              <w:t>исходом</w:t>
            </w:r>
            <w:r w:rsidRPr="002175D3">
              <w:rPr>
                <w:color w:val="000000"/>
              </w:rPr>
              <w:t xml:space="preserve">, </w:t>
            </w:r>
            <w:r w:rsidRPr="00377177">
              <w:rPr>
                <w:color w:val="000000"/>
              </w:rPr>
              <w:t>на</w:t>
            </w:r>
            <w:r w:rsidRPr="002175D3">
              <w:rPr>
                <w:color w:val="000000"/>
              </w:rPr>
              <w:t xml:space="preserve">  100 000 </w:t>
            </w:r>
            <w:proofErr w:type="gramStart"/>
            <w:r w:rsidRPr="00377177">
              <w:rPr>
                <w:color w:val="000000"/>
              </w:rPr>
              <w:t>работающих</w:t>
            </w:r>
            <w:proofErr w:type="gramEnd"/>
          </w:p>
        </w:tc>
        <w:tc>
          <w:tcPr>
            <w:tcW w:w="517" w:type="dxa"/>
            <w:tcBorders>
              <w:top w:val="nil"/>
              <w:left w:val="single" w:sz="6" w:space="0" w:color="auto"/>
              <w:bottom w:val="nil"/>
              <w:right w:val="single" w:sz="6" w:space="0" w:color="auto"/>
            </w:tcBorders>
            <w:vAlign w:val="bottom"/>
          </w:tcPr>
          <w:p w14:paraId="7E484D90" w14:textId="1B7364BE" w:rsidR="00D97ACB" w:rsidRPr="00814A1B" w:rsidRDefault="00D97ACB" w:rsidP="008436D3">
            <w:pPr>
              <w:spacing w:before="80" w:line="160" w:lineRule="exact"/>
              <w:ind w:right="57"/>
              <w:jc w:val="right"/>
              <w:rPr>
                <w:rFonts w:ascii="Arial" w:hAnsi="Arial" w:cs="Arial"/>
                <w:color w:val="000000" w:themeColor="text1"/>
                <w:sz w:val="14"/>
                <w:szCs w:val="14"/>
                <w:lang w:val="en-US"/>
              </w:rPr>
            </w:pPr>
            <w:r w:rsidRPr="00BE49E8">
              <w:rPr>
                <w:rFonts w:ascii="Arial" w:hAnsi="Arial" w:cs="Arial"/>
                <w:color w:val="000000" w:themeColor="text1"/>
                <w:sz w:val="14"/>
                <w:szCs w:val="14"/>
                <w:lang w:val="en-US"/>
              </w:rPr>
              <w:t>224,8</w:t>
            </w:r>
          </w:p>
        </w:tc>
        <w:tc>
          <w:tcPr>
            <w:tcW w:w="518" w:type="dxa"/>
            <w:tcBorders>
              <w:top w:val="nil"/>
              <w:left w:val="single" w:sz="6" w:space="0" w:color="auto"/>
              <w:bottom w:val="nil"/>
              <w:right w:val="single" w:sz="6" w:space="0" w:color="auto"/>
            </w:tcBorders>
            <w:vAlign w:val="bottom"/>
          </w:tcPr>
          <w:p w14:paraId="36D499A7" w14:textId="34EC8632" w:rsidR="00D97ACB" w:rsidRPr="00814A1B" w:rsidRDefault="00D97ACB" w:rsidP="008436D3">
            <w:pPr>
              <w:spacing w:before="80" w:line="160" w:lineRule="exact"/>
              <w:ind w:right="57"/>
              <w:jc w:val="right"/>
              <w:rPr>
                <w:rFonts w:ascii="Arial" w:hAnsi="Arial" w:cs="Arial"/>
                <w:color w:val="000000" w:themeColor="text1"/>
                <w:sz w:val="14"/>
                <w:szCs w:val="14"/>
                <w:lang w:val="en-US"/>
              </w:rPr>
            </w:pPr>
            <w:r w:rsidRPr="00BE49E8">
              <w:rPr>
                <w:rFonts w:ascii="Arial" w:hAnsi="Arial" w:cs="Arial"/>
                <w:color w:val="000000" w:themeColor="text1"/>
                <w:sz w:val="14"/>
                <w:szCs w:val="14"/>
                <w:lang w:val="en-US"/>
              </w:rPr>
              <w:t>135</w:t>
            </w:r>
          </w:p>
        </w:tc>
        <w:tc>
          <w:tcPr>
            <w:tcW w:w="518" w:type="dxa"/>
            <w:tcBorders>
              <w:top w:val="nil"/>
              <w:left w:val="single" w:sz="6" w:space="0" w:color="auto"/>
              <w:bottom w:val="nil"/>
              <w:right w:val="single" w:sz="6" w:space="0" w:color="auto"/>
            </w:tcBorders>
            <w:vAlign w:val="bottom"/>
          </w:tcPr>
          <w:p w14:paraId="15177DC1" w14:textId="70E4F657" w:rsidR="00D97ACB" w:rsidRPr="00814A1B" w:rsidRDefault="00D97ACB" w:rsidP="008436D3">
            <w:pPr>
              <w:spacing w:before="80" w:line="160" w:lineRule="exact"/>
              <w:ind w:right="57"/>
              <w:jc w:val="right"/>
              <w:rPr>
                <w:rFonts w:ascii="Arial" w:hAnsi="Arial" w:cs="Arial"/>
                <w:color w:val="000000" w:themeColor="text1"/>
                <w:sz w:val="14"/>
                <w:szCs w:val="14"/>
                <w:lang w:val="en-US"/>
              </w:rPr>
            </w:pPr>
            <w:r w:rsidRPr="00BE49E8">
              <w:rPr>
                <w:rFonts w:ascii="Arial" w:hAnsi="Arial" w:cs="Arial"/>
                <w:color w:val="000000" w:themeColor="text1"/>
                <w:sz w:val="14"/>
                <w:szCs w:val="14"/>
                <w:lang w:val="en-US"/>
              </w:rPr>
              <w:t>128,5</w:t>
            </w:r>
          </w:p>
        </w:tc>
        <w:tc>
          <w:tcPr>
            <w:tcW w:w="518" w:type="dxa"/>
            <w:tcBorders>
              <w:top w:val="nil"/>
              <w:left w:val="single" w:sz="6" w:space="0" w:color="auto"/>
              <w:bottom w:val="nil"/>
              <w:right w:val="single" w:sz="6" w:space="0" w:color="auto"/>
            </w:tcBorders>
            <w:vAlign w:val="bottom"/>
          </w:tcPr>
          <w:p w14:paraId="413FFFAC" w14:textId="1ACB6111" w:rsidR="00D97ACB" w:rsidRPr="00B61CBC" w:rsidRDefault="00D97ACB" w:rsidP="008436D3">
            <w:pPr>
              <w:spacing w:before="80" w:line="160" w:lineRule="exact"/>
              <w:ind w:right="57"/>
              <w:jc w:val="right"/>
              <w:rPr>
                <w:rFonts w:ascii="Arial" w:hAnsi="Arial" w:cs="Arial"/>
                <w:sz w:val="14"/>
                <w:szCs w:val="14"/>
              </w:rPr>
            </w:pPr>
            <w:r w:rsidRPr="00BE49E8">
              <w:rPr>
                <w:rFonts w:ascii="Arial" w:hAnsi="Arial" w:cs="Arial"/>
                <w:sz w:val="14"/>
                <w:szCs w:val="14"/>
                <w:lang w:val="en-US"/>
              </w:rPr>
              <w:t>126,3</w:t>
            </w:r>
          </w:p>
        </w:tc>
        <w:tc>
          <w:tcPr>
            <w:tcW w:w="517" w:type="dxa"/>
            <w:tcBorders>
              <w:top w:val="nil"/>
              <w:left w:val="single" w:sz="6" w:space="0" w:color="auto"/>
              <w:bottom w:val="nil"/>
              <w:right w:val="single" w:sz="6" w:space="0" w:color="auto"/>
            </w:tcBorders>
            <w:vAlign w:val="bottom"/>
          </w:tcPr>
          <w:p w14:paraId="4F4049EB" w14:textId="05C25C78" w:rsidR="00D97ACB" w:rsidRPr="00B61CBC" w:rsidRDefault="00D97ACB" w:rsidP="008436D3">
            <w:pPr>
              <w:spacing w:before="80" w:line="160" w:lineRule="exact"/>
              <w:ind w:right="57"/>
              <w:jc w:val="right"/>
              <w:rPr>
                <w:rFonts w:ascii="Arial" w:hAnsi="Arial" w:cs="Arial"/>
                <w:sz w:val="14"/>
                <w:szCs w:val="14"/>
              </w:rPr>
            </w:pPr>
            <w:r w:rsidRPr="00675AB0">
              <w:rPr>
                <w:rFonts w:ascii="Arial" w:hAnsi="Arial" w:cs="Arial"/>
                <w:sz w:val="14"/>
                <w:szCs w:val="14"/>
              </w:rPr>
              <w:t>118,6</w:t>
            </w:r>
          </w:p>
        </w:tc>
        <w:tc>
          <w:tcPr>
            <w:tcW w:w="518" w:type="dxa"/>
            <w:tcBorders>
              <w:top w:val="nil"/>
              <w:left w:val="single" w:sz="6" w:space="0" w:color="auto"/>
              <w:bottom w:val="nil"/>
              <w:right w:val="single" w:sz="6" w:space="0" w:color="auto"/>
            </w:tcBorders>
            <w:vAlign w:val="bottom"/>
          </w:tcPr>
          <w:p w14:paraId="70608D71" w14:textId="29902067" w:rsidR="00D97ACB" w:rsidRPr="00B61CBC" w:rsidRDefault="00D97ACB" w:rsidP="008436D3">
            <w:pPr>
              <w:spacing w:before="80" w:line="160" w:lineRule="exact"/>
              <w:ind w:right="57"/>
              <w:jc w:val="right"/>
              <w:rPr>
                <w:rFonts w:ascii="Arial" w:hAnsi="Arial" w:cs="Arial"/>
                <w:sz w:val="14"/>
                <w:szCs w:val="14"/>
              </w:rPr>
            </w:pPr>
            <w:r w:rsidRPr="00675AB0">
              <w:rPr>
                <w:rFonts w:ascii="Arial" w:hAnsi="Arial" w:cs="Arial"/>
                <w:sz w:val="14"/>
                <w:szCs w:val="14"/>
              </w:rPr>
              <w:t>1</w:t>
            </w:r>
            <w:r w:rsidRPr="00B61CBC">
              <w:rPr>
                <w:rFonts w:ascii="Arial" w:hAnsi="Arial" w:cs="Arial"/>
                <w:sz w:val="14"/>
                <w:szCs w:val="14"/>
              </w:rPr>
              <w:t>16,9</w:t>
            </w:r>
          </w:p>
        </w:tc>
        <w:tc>
          <w:tcPr>
            <w:tcW w:w="518" w:type="dxa"/>
            <w:tcBorders>
              <w:top w:val="nil"/>
              <w:left w:val="single" w:sz="6" w:space="0" w:color="auto"/>
              <w:bottom w:val="nil"/>
              <w:right w:val="single" w:sz="6" w:space="0" w:color="auto"/>
            </w:tcBorders>
            <w:vAlign w:val="bottom"/>
          </w:tcPr>
          <w:p w14:paraId="431F166C" w14:textId="10ABDE46" w:rsidR="00D97ACB" w:rsidRPr="00DB3B22" w:rsidRDefault="00D97ACB" w:rsidP="008436D3">
            <w:pPr>
              <w:pStyle w:val="12"/>
              <w:spacing w:before="80" w:line="160" w:lineRule="exact"/>
              <w:ind w:left="57" w:right="57"/>
              <w:jc w:val="right"/>
            </w:pPr>
            <w:r w:rsidRPr="00DB3B22">
              <w:t>101,7</w:t>
            </w:r>
          </w:p>
        </w:tc>
        <w:tc>
          <w:tcPr>
            <w:tcW w:w="518" w:type="dxa"/>
            <w:tcBorders>
              <w:top w:val="nil"/>
              <w:left w:val="single" w:sz="6" w:space="0" w:color="auto"/>
              <w:bottom w:val="nil"/>
              <w:right w:val="single" w:sz="6" w:space="0" w:color="auto"/>
            </w:tcBorders>
            <w:vAlign w:val="bottom"/>
          </w:tcPr>
          <w:p w14:paraId="1AABF624" w14:textId="7F8D9435" w:rsidR="00D97ACB" w:rsidRPr="00DB3B22" w:rsidRDefault="00D97ACB" w:rsidP="008436D3">
            <w:pPr>
              <w:pStyle w:val="12"/>
              <w:spacing w:before="80" w:line="160" w:lineRule="exact"/>
              <w:ind w:left="57" w:right="57"/>
              <w:jc w:val="right"/>
            </w:pPr>
            <w:r w:rsidRPr="00DB3B22">
              <w:t>108,2</w:t>
            </w:r>
          </w:p>
        </w:tc>
        <w:tc>
          <w:tcPr>
            <w:tcW w:w="518" w:type="dxa"/>
            <w:tcBorders>
              <w:top w:val="nil"/>
              <w:left w:val="single" w:sz="6" w:space="0" w:color="auto"/>
              <w:bottom w:val="nil"/>
              <w:right w:val="single" w:sz="6" w:space="0" w:color="auto"/>
            </w:tcBorders>
            <w:vAlign w:val="bottom"/>
          </w:tcPr>
          <w:p w14:paraId="520E92CD" w14:textId="757BBD3F" w:rsidR="00D97ACB" w:rsidRPr="00675AB0" w:rsidRDefault="00D97ACB" w:rsidP="008436D3">
            <w:pPr>
              <w:pStyle w:val="12"/>
              <w:spacing w:before="80" w:line="160" w:lineRule="exact"/>
              <w:ind w:left="57" w:right="57"/>
              <w:jc w:val="right"/>
            </w:pPr>
            <w:r w:rsidRPr="00675AB0">
              <w:t>100,7</w:t>
            </w:r>
          </w:p>
        </w:tc>
        <w:tc>
          <w:tcPr>
            <w:tcW w:w="2621" w:type="dxa"/>
            <w:tcBorders>
              <w:top w:val="nil"/>
              <w:left w:val="single" w:sz="6" w:space="0" w:color="auto"/>
              <w:bottom w:val="nil"/>
            </w:tcBorders>
            <w:vAlign w:val="bottom"/>
          </w:tcPr>
          <w:p w14:paraId="1422A681" w14:textId="7D4954A8" w:rsidR="00D97ACB" w:rsidRPr="006A1FED" w:rsidRDefault="00D97ACB" w:rsidP="008436D3">
            <w:pPr>
              <w:pStyle w:val="12"/>
              <w:spacing w:before="80" w:line="160" w:lineRule="exact"/>
              <w:ind w:left="57"/>
              <w:rPr>
                <w:i/>
                <w:lang w:val="en-US"/>
              </w:rPr>
            </w:pPr>
            <w:r w:rsidRPr="002175D3">
              <w:rPr>
                <w:i/>
                <w:color w:val="000000"/>
                <w:lang w:val="en-US"/>
              </w:rPr>
              <w:t xml:space="preserve">8.8.1. </w:t>
            </w:r>
            <w:r w:rsidRPr="00B05795">
              <w:rPr>
                <w:i/>
                <w:color w:val="000000"/>
                <w:lang w:val="en-US"/>
              </w:rPr>
              <w:t>Frequency</w:t>
            </w:r>
            <w:r w:rsidRPr="002175D3">
              <w:rPr>
                <w:i/>
                <w:color w:val="000000"/>
                <w:lang w:val="en-US"/>
              </w:rPr>
              <w:t xml:space="preserve"> </w:t>
            </w:r>
            <w:r w:rsidRPr="00B05795">
              <w:rPr>
                <w:i/>
                <w:color w:val="000000"/>
                <w:lang w:val="en-US"/>
              </w:rPr>
              <w:t>rates</w:t>
            </w:r>
            <w:r w:rsidRPr="002175D3">
              <w:rPr>
                <w:i/>
                <w:color w:val="000000"/>
                <w:lang w:val="en-US"/>
              </w:rPr>
              <w:t xml:space="preserve"> </w:t>
            </w:r>
            <w:r w:rsidRPr="00B05795">
              <w:rPr>
                <w:i/>
                <w:color w:val="000000"/>
                <w:lang w:val="en-US"/>
              </w:rPr>
              <w:t>of</w:t>
            </w:r>
            <w:r w:rsidRPr="002175D3">
              <w:rPr>
                <w:i/>
                <w:color w:val="000000"/>
                <w:lang w:val="en-US"/>
              </w:rPr>
              <w:t xml:space="preserve"> </w:t>
            </w:r>
            <w:r w:rsidRPr="00B05795">
              <w:rPr>
                <w:i/>
                <w:color w:val="000000"/>
                <w:lang w:val="en-US"/>
              </w:rPr>
              <w:t>fatal</w:t>
            </w:r>
            <w:r w:rsidRPr="002175D3">
              <w:rPr>
                <w:i/>
                <w:color w:val="000000"/>
                <w:lang w:val="en-US"/>
              </w:rPr>
              <w:t xml:space="preserve"> </w:t>
            </w:r>
            <w:r w:rsidRPr="002175D3">
              <w:rPr>
                <w:i/>
                <w:color w:val="000000"/>
                <w:lang w:val="en-US"/>
              </w:rPr>
              <w:br/>
            </w:r>
            <w:r w:rsidRPr="00B05795">
              <w:rPr>
                <w:i/>
                <w:color w:val="000000"/>
                <w:lang w:val="en-US"/>
              </w:rPr>
              <w:t>and</w:t>
            </w:r>
            <w:r w:rsidRPr="002175D3">
              <w:rPr>
                <w:i/>
                <w:color w:val="000000"/>
                <w:lang w:val="en-US"/>
              </w:rPr>
              <w:t xml:space="preserve"> </w:t>
            </w:r>
            <w:r w:rsidRPr="00B05795">
              <w:rPr>
                <w:i/>
                <w:color w:val="000000"/>
                <w:lang w:val="en-US"/>
              </w:rPr>
              <w:t>non</w:t>
            </w:r>
            <w:r w:rsidRPr="002175D3">
              <w:rPr>
                <w:i/>
                <w:color w:val="000000"/>
                <w:lang w:val="en-US"/>
              </w:rPr>
              <w:t>-</w:t>
            </w:r>
            <w:r w:rsidRPr="00B05795">
              <w:rPr>
                <w:i/>
                <w:color w:val="000000"/>
                <w:lang w:val="en-US"/>
              </w:rPr>
              <w:t>fatal</w:t>
            </w:r>
            <w:r w:rsidRPr="002175D3">
              <w:rPr>
                <w:i/>
                <w:color w:val="000000"/>
                <w:lang w:val="en-US"/>
              </w:rPr>
              <w:t xml:space="preserve"> </w:t>
            </w:r>
            <w:r w:rsidRPr="00B05795">
              <w:rPr>
                <w:i/>
                <w:color w:val="000000"/>
                <w:lang w:val="en-US"/>
              </w:rPr>
              <w:t>occupational</w:t>
            </w:r>
            <w:r w:rsidRPr="002175D3">
              <w:rPr>
                <w:i/>
                <w:color w:val="000000"/>
                <w:lang w:val="en-US"/>
              </w:rPr>
              <w:t xml:space="preserve"> </w:t>
            </w:r>
            <w:r w:rsidRPr="00B05795">
              <w:rPr>
                <w:i/>
                <w:color w:val="000000"/>
                <w:lang w:val="en-US"/>
              </w:rPr>
              <w:t>injuries</w:t>
            </w:r>
            <w:r w:rsidRPr="002175D3">
              <w:rPr>
                <w:i/>
                <w:color w:val="000000"/>
                <w:lang w:val="en-US"/>
              </w:rPr>
              <w:t xml:space="preserve">, </w:t>
            </w:r>
            <w:r w:rsidRPr="002175D3">
              <w:rPr>
                <w:i/>
                <w:color w:val="000000"/>
                <w:lang w:val="en-US"/>
              </w:rPr>
              <w:br/>
            </w:r>
            <w:r w:rsidRPr="00B05795">
              <w:rPr>
                <w:i/>
                <w:color w:val="000000"/>
                <w:lang w:val="en-US"/>
              </w:rPr>
              <w:t>per</w:t>
            </w:r>
            <w:r w:rsidRPr="002175D3">
              <w:rPr>
                <w:i/>
                <w:color w:val="000000"/>
                <w:lang w:val="en-US"/>
              </w:rPr>
              <w:t xml:space="preserve"> 100</w:t>
            </w:r>
            <w:r w:rsidRPr="00B05795">
              <w:rPr>
                <w:i/>
                <w:color w:val="000000"/>
                <w:lang w:val="en-US"/>
              </w:rPr>
              <w:t> </w:t>
            </w:r>
            <w:r w:rsidRPr="002175D3">
              <w:rPr>
                <w:i/>
                <w:color w:val="000000"/>
                <w:lang w:val="en-US"/>
              </w:rPr>
              <w:t xml:space="preserve">000 </w:t>
            </w:r>
            <w:r w:rsidRPr="00B05795">
              <w:rPr>
                <w:i/>
                <w:color w:val="000000"/>
                <w:lang w:val="en-US"/>
              </w:rPr>
              <w:t xml:space="preserve">employees </w:t>
            </w:r>
          </w:p>
        </w:tc>
      </w:tr>
      <w:tr w:rsidR="00D97ACB" w:rsidRPr="008C42B3" w14:paraId="1A70A0E2" w14:textId="77777777" w:rsidTr="00675AB0">
        <w:trPr>
          <w:cantSplit/>
          <w:jc w:val="center"/>
        </w:trPr>
        <w:tc>
          <w:tcPr>
            <w:tcW w:w="2607" w:type="dxa"/>
            <w:tcBorders>
              <w:top w:val="nil"/>
              <w:left w:val="nil"/>
              <w:bottom w:val="nil"/>
              <w:right w:val="single" w:sz="6" w:space="0" w:color="auto"/>
            </w:tcBorders>
            <w:vAlign w:val="bottom"/>
          </w:tcPr>
          <w:p w14:paraId="387D186F" w14:textId="6DD8C7FA" w:rsidR="00D97ACB" w:rsidRPr="002175D3" w:rsidRDefault="00D97ACB" w:rsidP="008436D3">
            <w:pPr>
              <w:pStyle w:val="12"/>
              <w:spacing w:before="80" w:line="160" w:lineRule="exact"/>
              <w:ind w:left="113"/>
              <w:rPr>
                <w:color w:val="000000"/>
              </w:rPr>
            </w:pPr>
            <w:r w:rsidRPr="00377177">
              <w:rPr>
                <w:color w:val="000000"/>
              </w:rPr>
              <w:t>Со</w:t>
            </w:r>
            <w:r w:rsidRPr="005555D6">
              <w:rPr>
                <w:color w:val="000000"/>
              </w:rPr>
              <w:t xml:space="preserve"> </w:t>
            </w:r>
            <w:r w:rsidRPr="00377177">
              <w:rPr>
                <w:color w:val="000000"/>
              </w:rPr>
              <w:t>смертельным исходом</w:t>
            </w:r>
          </w:p>
        </w:tc>
        <w:tc>
          <w:tcPr>
            <w:tcW w:w="517" w:type="dxa"/>
            <w:tcBorders>
              <w:top w:val="nil"/>
              <w:left w:val="single" w:sz="6" w:space="0" w:color="auto"/>
              <w:bottom w:val="nil"/>
              <w:right w:val="single" w:sz="6" w:space="0" w:color="auto"/>
            </w:tcBorders>
            <w:vAlign w:val="bottom"/>
          </w:tcPr>
          <w:p w14:paraId="321F222E" w14:textId="307CC5C5" w:rsidR="00D97ACB" w:rsidRPr="00BE49E8" w:rsidRDefault="00D97ACB" w:rsidP="008436D3">
            <w:pPr>
              <w:spacing w:before="80" w:line="160" w:lineRule="exact"/>
              <w:ind w:right="57"/>
              <w:jc w:val="right"/>
              <w:rPr>
                <w:rFonts w:ascii="Arial" w:hAnsi="Arial" w:cs="Arial"/>
                <w:color w:val="000000" w:themeColor="text1"/>
                <w:sz w:val="14"/>
                <w:szCs w:val="14"/>
                <w:lang w:val="en-US"/>
              </w:rPr>
            </w:pPr>
            <w:r w:rsidRPr="00814A1B">
              <w:rPr>
                <w:rFonts w:ascii="Arial" w:hAnsi="Arial" w:cs="Arial"/>
                <w:color w:val="000000" w:themeColor="text1"/>
                <w:sz w:val="14"/>
                <w:szCs w:val="14"/>
                <w:lang w:val="en-US"/>
              </w:rPr>
              <w:t>9,44</w:t>
            </w:r>
          </w:p>
        </w:tc>
        <w:tc>
          <w:tcPr>
            <w:tcW w:w="518" w:type="dxa"/>
            <w:tcBorders>
              <w:top w:val="nil"/>
              <w:left w:val="single" w:sz="6" w:space="0" w:color="auto"/>
              <w:bottom w:val="nil"/>
              <w:right w:val="single" w:sz="6" w:space="0" w:color="auto"/>
            </w:tcBorders>
            <w:vAlign w:val="bottom"/>
          </w:tcPr>
          <w:p w14:paraId="6F6F1FF7" w14:textId="3DBBEB76" w:rsidR="00D97ACB" w:rsidRPr="00BE49E8" w:rsidRDefault="00D97ACB" w:rsidP="008436D3">
            <w:pPr>
              <w:spacing w:before="80" w:line="160" w:lineRule="exact"/>
              <w:ind w:right="57"/>
              <w:jc w:val="right"/>
              <w:rPr>
                <w:rFonts w:ascii="Arial" w:hAnsi="Arial" w:cs="Arial"/>
                <w:color w:val="000000" w:themeColor="text1"/>
                <w:sz w:val="14"/>
                <w:szCs w:val="14"/>
                <w:lang w:val="en-US"/>
              </w:rPr>
            </w:pPr>
            <w:r w:rsidRPr="00814A1B">
              <w:rPr>
                <w:rFonts w:ascii="Arial" w:hAnsi="Arial" w:cs="Arial"/>
                <w:color w:val="000000" w:themeColor="text1"/>
                <w:sz w:val="14"/>
                <w:szCs w:val="14"/>
                <w:lang w:val="en-US"/>
              </w:rPr>
              <w:t>6,16</w:t>
            </w:r>
          </w:p>
        </w:tc>
        <w:tc>
          <w:tcPr>
            <w:tcW w:w="518" w:type="dxa"/>
            <w:tcBorders>
              <w:top w:val="nil"/>
              <w:left w:val="single" w:sz="6" w:space="0" w:color="auto"/>
              <w:bottom w:val="nil"/>
              <w:right w:val="single" w:sz="6" w:space="0" w:color="auto"/>
            </w:tcBorders>
            <w:vAlign w:val="bottom"/>
          </w:tcPr>
          <w:p w14:paraId="152A3E18" w14:textId="6D44DFFC" w:rsidR="00D97ACB" w:rsidRPr="00BE49E8" w:rsidRDefault="00D97ACB" w:rsidP="008436D3">
            <w:pPr>
              <w:spacing w:before="80" w:line="160" w:lineRule="exact"/>
              <w:ind w:right="57"/>
              <w:jc w:val="right"/>
              <w:rPr>
                <w:rFonts w:ascii="Arial" w:hAnsi="Arial" w:cs="Arial"/>
                <w:color w:val="000000" w:themeColor="text1"/>
                <w:sz w:val="14"/>
                <w:szCs w:val="14"/>
                <w:lang w:val="en-US"/>
              </w:rPr>
            </w:pPr>
            <w:r w:rsidRPr="00814A1B">
              <w:rPr>
                <w:rFonts w:ascii="Arial" w:hAnsi="Arial" w:cs="Arial"/>
                <w:color w:val="000000" w:themeColor="text1"/>
                <w:sz w:val="14"/>
                <w:szCs w:val="14"/>
              </w:rPr>
              <w:t>6,2</w:t>
            </w:r>
          </w:p>
        </w:tc>
        <w:tc>
          <w:tcPr>
            <w:tcW w:w="518" w:type="dxa"/>
            <w:tcBorders>
              <w:top w:val="nil"/>
              <w:left w:val="single" w:sz="6" w:space="0" w:color="auto"/>
              <w:bottom w:val="nil"/>
              <w:right w:val="single" w:sz="6" w:space="0" w:color="auto"/>
            </w:tcBorders>
            <w:vAlign w:val="bottom"/>
          </w:tcPr>
          <w:p w14:paraId="109CDFD6" w14:textId="0651C9C0" w:rsidR="00D97ACB" w:rsidRPr="00BE49E8" w:rsidRDefault="00D97ACB" w:rsidP="008436D3">
            <w:pPr>
              <w:spacing w:before="80" w:line="160" w:lineRule="exact"/>
              <w:ind w:right="57"/>
              <w:jc w:val="right"/>
              <w:rPr>
                <w:rFonts w:ascii="Arial" w:hAnsi="Arial" w:cs="Arial"/>
                <w:sz w:val="14"/>
                <w:szCs w:val="14"/>
                <w:lang w:val="en-US"/>
              </w:rPr>
            </w:pPr>
            <w:r w:rsidRPr="00B61CBC">
              <w:rPr>
                <w:rFonts w:ascii="Arial" w:hAnsi="Arial" w:cs="Arial"/>
                <w:sz w:val="14"/>
                <w:szCs w:val="14"/>
              </w:rPr>
              <w:t>5,64</w:t>
            </w:r>
          </w:p>
        </w:tc>
        <w:tc>
          <w:tcPr>
            <w:tcW w:w="517" w:type="dxa"/>
            <w:tcBorders>
              <w:top w:val="nil"/>
              <w:left w:val="single" w:sz="6" w:space="0" w:color="auto"/>
              <w:bottom w:val="nil"/>
              <w:right w:val="single" w:sz="6" w:space="0" w:color="auto"/>
            </w:tcBorders>
            <w:vAlign w:val="bottom"/>
          </w:tcPr>
          <w:p w14:paraId="6D43C24C" w14:textId="60D64B4F" w:rsidR="00D97ACB" w:rsidRPr="00675AB0" w:rsidRDefault="00D97ACB" w:rsidP="008436D3">
            <w:pPr>
              <w:spacing w:before="80" w:line="160" w:lineRule="exact"/>
              <w:ind w:right="57"/>
              <w:jc w:val="right"/>
              <w:rPr>
                <w:rFonts w:ascii="Arial" w:hAnsi="Arial" w:cs="Arial"/>
                <w:sz w:val="14"/>
                <w:szCs w:val="14"/>
              </w:rPr>
            </w:pPr>
            <w:r w:rsidRPr="00675AB0">
              <w:rPr>
                <w:rFonts w:ascii="Arial" w:hAnsi="Arial" w:cs="Arial"/>
                <w:sz w:val="14"/>
                <w:szCs w:val="14"/>
              </w:rPr>
              <w:t>5,39</w:t>
            </w:r>
          </w:p>
        </w:tc>
        <w:tc>
          <w:tcPr>
            <w:tcW w:w="518" w:type="dxa"/>
            <w:tcBorders>
              <w:top w:val="nil"/>
              <w:left w:val="single" w:sz="6" w:space="0" w:color="auto"/>
              <w:bottom w:val="nil"/>
              <w:right w:val="single" w:sz="6" w:space="0" w:color="auto"/>
            </w:tcBorders>
            <w:vAlign w:val="bottom"/>
          </w:tcPr>
          <w:p w14:paraId="5B81C83B" w14:textId="545FBEAF" w:rsidR="00D97ACB" w:rsidRPr="00675AB0" w:rsidRDefault="00D97ACB" w:rsidP="008436D3">
            <w:pPr>
              <w:spacing w:before="80" w:line="160" w:lineRule="exact"/>
              <w:ind w:right="57"/>
              <w:jc w:val="right"/>
              <w:rPr>
                <w:rFonts w:ascii="Arial" w:hAnsi="Arial" w:cs="Arial"/>
                <w:sz w:val="14"/>
                <w:szCs w:val="14"/>
              </w:rPr>
            </w:pPr>
            <w:r w:rsidRPr="00B61CBC">
              <w:rPr>
                <w:rFonts w:ascii="Arial" w:hAnsi="Arial" w:cs="Arial"/>
                <w:sz w:val="14"/>
                <w:szCs w:val="14"/>
              </w:rPr>
              <w:t>5,28</w:t>
            </w:r>
          </w:p>
        </w:tc>
        <w:tc>
          <w:tcPr>
            <w:tcW w:w="518" w:type="dxa"/>
            <w:tcBorders>
              <w:top w:val="nil"/>
              <w:left w:val="single" w:sz="6" w:space="0" w:color="auto"/>
              <w:bottom w:val="nil"/>
              <w:right w:val="single" w:sz="6" w:space="0" w:color="auto"/>
            </w:tcBorders>
            <w:vAlign w:val="bottom"/>
          </w:tcPr>
          <w:p w14:paraId="1CEB6B8F" w14:textId="7994FB02" w:rsidR="00D97ACB" w:rsidRPr="00DB3B22" w:rsidRDefault="00D97ACB" w:rsidP="008436D3">
            <w:pPr>
              <w:pStyle w:val="12"/>
              <w:spacing w:before="80" w:line="160" w:lineRule="exact"/>
              <w:ind w:left="57" w:right="57"/>
              <w:jc w:val="right"/>
            </w:pPr>
            <w:r w:rsidRPr="00DB3B22">
              <w:t>4,52</w:t>
            </w:r>
          </w:p>
        </w:tc>
        <w:tc>
          <w:tcPr>
            <w:tcW w:w="518" w:type="dxa"/>
            <w:tcBorders>
              <w:top w:val="nil"/>
              <w:left w:val="single" w:sz="6" w:space="0" w:color="auto"/>
              <w:bottom w:val="nil"/>
              <w:right w:val="single" w:sz="6" w:space="0" w:color="auto"/>
            </w:tcBorders>
            <w:vAlign w:val="bottom"/>
          </w:tcPr>
          <w:p w14:paraId="0E8A048D" w14:textId="1E844302" w:rsidR="00D97ACB" w:rsidRPr="00DB3B22" w:rsidRDefault="00D97ACB" w:rsidP="008436D3">
            <w:pPr>
              <w:pStyle w:val="12"/>
              <w:spacing w:before="80" w:line="160" w:lineRule="exact"/>
              <w:ind w:left="57" w:right="57"/>
              <w:jc w:val="right"/>
            </w:pPr>
            <w:r w:rsidRPr="00DB3B22">
              <w:t>6,03</w:t>
            </w:r>
          </w:p>
        </w:tc>
        <w:tc>
          <w:tcPr>
            <w:tcW w:w="518" w:type="dxa"/>
            <w:tcBorders>
              <w:top w:val="nil"/>
              <w:left w:val="single" w:sz="6" w:space="0" w:color="auto"/>
              <w:bottom w:val="nil"/>
              <w:right w:val="single" w:sz="6" w:space="0" w:color="auto"/>
            </w:tcBorders>
            <w:vAlign w:val="bottom"/>
          </w:tcPr>
          <w:p w14:paraId="5FDD4028" w14:textId="530B54BB" w:rsidR="00D97ACB" w:rsidRPr="00675AB0" w:rsidRDefault="00D97ACB" w:rsidP="008436D3">
            <w:pPr>
              <w:pStyle w:val="12"/>
              <w:spacing w:before="80" w:line="160" w:lineRule="exact"/>
              <w:ind w:left="57" w:right="57"/>
              <w:jc w:val="right"/>
            </w:pPr>
            <w:r w:rsidRPr="00675AB0">
              <w:t>5,28</w:t>
            </w:r>
          </w:p>
        </w:tc>
        <w:tc>
          <w:tcPr>
            <w:tcW w:w="2621" w:type="dxa"/>
            <w:tcBorders>
              <w:top w:val="nil"/>
              <w:left w:val="single" w:sz="6" w:space="0" w:color="auto"/>
              <w:bottom w:val="nil"/>
            </w:tcBorders>
            <w:vAlign w:val="bottom"/>
          </w:tcPr>
          <w:p w14:paraId="45F31B71" w14:textId="0141A793" w:rsidR="00D97ACB" w:rsidRPr="006A1FED" w:rsidRDefault="00D97ACB" w:rsidP="008436D3">
            <w:pPr>
              <w:pStyle w:val="12"/>
              <w:spacing w:before="80" w:line="160" w:lineRule="exact"/>
              <w:ind w:left="170"/>
              <w:rPr>
                <w:i/>
                <w:lang w:val="en-US"/>
              </w:rPr>
            </w:pPr>
            <w:r w:rsidRPr="00B05795">
              <w:rPr>
                <w:i/>
                <w:color w:val="000000"/>
                <w:lang w:val="en-US"/>
              </w:rPr>
              <w:t>Fatal occupational injuries</w:t>
            </w:r>
          </w:p>
        </w:tc>
      </w:tr>
      <w:tr w:rsidR="00D97ACB" w:rsidRPr="00D42306" w14:paraId="42936E72" w14:textId="77777777" w:rsidTr="00675AB0">
        <w:trPr>
          <w:cantSplit/>
          <w:jc w:val="center"/>
        </w:trPr>
        <w:tc>
          <w:tcPr>
            <w:tcW w:w="2607" w:type="dxa"/>
            <w:tcBorders>
              <w:top w:val="nil"/>
              <w:left w:val="nil"/>
              <w:bottom w:val="nil"/>
              <w:right w:val="single" w:sz="6" w:space="0" w:color="auto"/>
            </w:tcBorders>
            <w:vAlign w:val="bottom"/>
          </w:tcPr>
          <w:p w14:paraId="26451F04" w14:textId="09086046" w:rsidR="00D97ACB" w:rsidRPr="00377177" w:rsidRDefault="00D97ACB" w:rsidP="008436D3">
            <w:pPr>
              <w:pStyle w:val="12"/>
              <w:spacing w:before="80" w:line="160" w:lineRule="exact"/>
              <w:ind w:right="85"/>
              <w:rPr>
                <w:color w:val="000000"/>
              </w:rPr>
            </w:pPr>
            <w:r w:rsidRPr="00581674">
              <w:rPr>
                <w:color w:val="000000"/>
              </w:rPr>
              <w:t xml:space="preserve">8.9.1. </w:t>
            </w:r>
            <w:proofErr w:type="gramStart"/>
            <w:r w:rsidRPr="00581674">
              <w:rPr>
                <w:color w:val="000000"/>
              </w:rPr>
              <w:t xml:space="preserve">Доля валовой добавленной  стоимости туристской индустрии </w:t>
            </w:r>
            <w:r w:rsidRPr="00816B13">
              <w:rPr>
                <w:color w:val="000000"/>
              </w:rPr>
              <w:br/>
            </w:r>
            <w:r w:rsidRPr="00581674">
              <w:rPr>
                <w:color w:val="000000"/>
              </w:rPr>
              <w:t xml:space="preserve">в валовом внутреннем продукте </w:t>
            </w:r>
            <w:r w:rsidRPr="00816B13">
              <w:rPr>
                <w:color w:val="000000"/>
              </w:rPr>
              <w:br/>
            </w:r>
            <w:r w:rsidRPr="00581674">
              <w:rPr>
                <w:color w:val="000000"/>
              </w:rPr>
              <w:t>Российской Федерации</w:t>
            </w:r>
            <w:r w:rsidRPr="00581674">
              <w:rPr>
                <w:color w:val="000000"/>
                <w:spacing w:val="-2"/>
              </w:rPr>
              <w:t>,</w:t>
            </w:r>
            <w:r w:rsidRPr="00377177">
              <w:rPr>
                <w:color w:val="000000"/>
                <w:spacing w:val="-2"/>
              </w:rPr>
              <w:t xml:space="preserve"> процентов</w:t>
            </w:r>
            <w:r w:rsidRPr="003B7B6E">
              <w:rPr>
                <w:color w:val="000000"/>
                <w:spacing w:val="-2"/>
                <w:vertAlign w:val="superscript"/>
              </w:rPr>
              <w:t>1</w:t>
            </w:r>
            <w:r w:rsidR="00AB59E4">
              <w:rPr>
                <w:color w:val="000000"/>
                <w:spacing w:val="-2"/>
                <w:vertAlign w:val="superscript"/>
              </w:rPr>
              <w:t>7</w:t>
            </w:r>
            <w:r w:rsidRPr="003B7B6E">
              <w:rPr>
                <w:color w:val="000000"/>
                <w:spacing w:val="-2"/>
                <w:vertAlign w:val="superscript"/>
              </w:rPr>
              <w:t>)</w:t>
            </w:r>
            <w:proofErr w:type="gramEnd"/>
          </w:p>
        </w:tc>
        <w:tc>
          <w:tcPr>
            <w:tcW w:w="517" w:type="dxa"/>
            <w:tcBorders>
              <w:top w:val="nil"/>
              <w:left w:val="single" w:sz="6" w:space="0" w:color="auto"/>
              <w:bottom w:val="nil"/>
              <w:right w:val="single" w:sz="6" w:space="0" w:color="auto"/>
            </w:tcBorders>
            <w:vAlign w:val="bottom"/>
          </w:tcPr>
          <w:p w14:paraId="44C3A7E8" w14:textId="77777777" w:rsidR="00D97ACB" w:rsidRPr="00215835" w:rsidRDefault="00D97ACB" w:rsidP="008436D3">
            <w:pPr>
              <w:spacing w:before="80" w:line="160" w:lineRule="exact"/>
              <w:ind w:right="57"/>
              <w:jc w:val="right"/>
              <w:rPr>
                <w:rFonts w:ascii="Arial" w:hAnsi="Arial" w:cs="Arial"/>
                <w:color w:val="000000" w:themeColor="text1"/>
                <w:sz w:val="14"/>
                <w:szCs w:val="14"/>
              </w:rPr>
            </w:pPr>
          </w:p>
        </w:tc>
        <w:tc>
          <w:tcPr>
            <w:tcW w:w="518" w:type="dxa"/>
            <w:tcBorders>
              <w:top w:val="nil"/>
              <w:left w:val="single" w:sz="6" w:space="0" w:color="auto"/>
              <w:bottom w:val="nil"/>
              <w:right w:val="single" w:sz="6" w:space="0" w:color="auto"/>
            </w:tcBorders>
            <w:vAlign w:val="bottom"/>
          </w:tcPr>
          <w:p w14:paraId="210D45C0" w14:textId="14065BB5" w:rsidR="00D97ACB" w:rsidRPr="00814A1B" w:rsidRDefault="00D97ACB" w:rsidP="008436D3">
            <w:pPr>
              <w:spacing w:before="80" w:line="160" w:lineRule="exact"/>
              <w:ind w:right="57"/>
              <w:jc w:val="right"/>
              <w:rPr>
                <w:rFonts w:ascii="Arial" w:hAnsi="Arial" w:cs="Arial"/>
                <w:color w:val="000000" w:themeColor="text1"/>
                <w:sz w:val="14"/>
                <w:szCs w:val="14"/>
                <w:lang w:val="en-US"/>
              </w:rPr>
            </w:pPr>
            <w:r w:rsidRPr="00816B13">
              <w:rPr>
                <w:rFonts w:ascii="Arial" w:hAnsi="Arial" w:cs="Arial"/>
                <w:color w:val="000000" w:themeColor="text1"/>
                <w:sz w:val="14"/>
                <w:szCs w:val="14"/>
              </w:rPr>
              <w:t>3,3</w:t>
            </w:r>
          </w:p>
        </w:tc>
        <w:tc>
          <w:tcPr>
            <w:tcW w:w="518" w:type="dxa"/>
            <w:tcBorders>
              <w:top w:val="nil"/>
              <w:left w:val="single" w:sz="6" w:space="0" w:color="auto"/>
              <w:bottom w:val="nil"/>
              <w:right w:val="single" w:sz="6" w:space="0" w:color="auto"/>
            </w:tcBorders>
            <w:vAlign w:val="bottom"/>
          </w:tcPr>
          <w:p w14:paraId="1539A1C2" w14:textId="52F8D916" w:rsidR="00D97ACB" w:rsidRPr="00814A1B" w:rsidRDefault="00D97ACB" w:rsidP="008436D3">
            <w:pPr>
              <w:spacing w:before="80" w:line="16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3,4</w:t>
            </w:r>
          </w:p>
        </w:tc>
        <w:tc>
          <w:tcPr>
            <w:tcW w:w="518" w:type="dxa"/>
            <w:tcBorders>
              <w:top w:val="nil"/>
              <w:left w:val="single" w:sz="6" w:space="0" w:color="auto"/>
              <w:bottom w:val="nil"/>
              <w:right w:val="single" w:sz="6" w:space="0" w:color="auto"/>
            </w:tcBorders>
            <w:vAlign w:val="bottom"/>
          </w:tcPr>
          <w:p w14:paraId="5EFF3C22" w14:textId="2FAD12E2" w:rsidR="00D97ACB" w:rsidRPr="00B61CBC" w:rsidRDefault="00D97ACB" w:rsidP="008436D3">
            <w:pPr>
              <w:spacing w:before="80" w:line="160" w:lineRule="exact"/>
              <w:ind w:right="57"/>
              <w:jc w:val="right"/>
              <w:rPr>
                <w:rFonts w:ascii="Arial" w:hAnsi="Arial" w:cs="Arial"/>
                <w:sz w:val="14"/>
                <w:szCs w:val="14"/>
              </w:rPr>
            </w:pPr>
            <w:r w:rsidRPr="00B15483">
              <w:rPr>
                <w:rFonts w:ascii="Arial" w:hAnsi="Arial" w:cs="Arial"/>
                <w:sz w:val="14"/>
                <w:szCs w:val="14"/>
              </w:rPr>
              <w:t>2,7</w:t>
            </w:r>
          </w:p>
        </w:tc>
        <w:tc>
          <w:tcPr>
            <w:tcW w:w="517" w:type="dxa"/>
            <w:tcBorders>
              <w:top w:val="nil"/>
              <w:left w:val="single" w:sz="6" w:space="0" w:color="auto"/>
              <w:bottom w:val="nil"/>
              <w:right w:val="single" w:sz="6" w:space="0" w:color="auto"/>
            </w:tcBorders>
            <w:vAlign w:val="bottom"/>
          </w:tcPr>
          <w:p w14:paraId="00B2C816" w14:textId="45D5C24F" w:rsidR="00D97ACB" w:rsidRPr="00675AB0" w:rsidRDefault="00D97ACB" w:rsidP="008436D3">
            <w:pPr>
              <w:spacing w:before="80" w:line="160" w:lineRule="exact"/>
              <w:ind w:right="57"/>
              <w:jc w:val="right"/>
              <w:rPr>
                <w:rFonts w:ascii="Arial" w:hAnsi="Arial" w:cs="Arial"/>
                <w:sz w:val="14"/>
                <w:szCs w:val="14"/>
              </w:rPr>
            </w:pPr>
            <w:r w:rsidRPr="00B15483">
              <w:rPr>
                <w:rFonts w:ascii="Arial" w:hAnsi="Arial" w:cs="Arial"/>
                <w:sz w:val="14"/>
                <w:szCs w:val="14"/>
              </w:rPr>
              <w:t>2,7</w:t>
            </w:r>
          </w:p>
        </w:tc>
        <w:tc>
          <w:tcPr>
            <w:tcW w:w="518" w:type="dxa"/>
            <w:tcBorders>
              <w:top w:val="nil"/>
              <w:left w:val="single" w:sz="6" w:space="0" w:color="auto"/>
              <w:bottom w:val="nil"/>
              <w:right w:val="single" w:sz="6" w:space="0" w:color="auto"/>
            </w:tcBorders>
            <w:vAlign w:val="bottom"/>
          </w:tcPr>
          <w:p w14:paraId="65B29E66" w14:textId="0270A8FA" w:rsidR="00D97ACB" w:rsidRPr="00B61CBC" w:rsidRDefault="00D97ACB" w:rsidP="008436D3">
            <w:pPr>
              <w:spacing w:before="80" w:line="160" w:lineRule="exact"/>
              <w:ind w:right="57"/>
              <w:jc w:val="right"/>
              <w:rPr>
                <w:rFonts w:ascii="Arial" w:hAnsi="Arial" w:cs="Arial"/>
                <w:sz w:val="14"/>
                <w:szCs w:val="14"/>
              </w:rPr>
            </w:pPr>
            <w:r w:rsidRPr="00B15483">
              <w:rPr>
                <w:rFonts w:ascii="Arial" w:hAnsi="Arial" w:cs="Arial"/>
                <w:sz w:val="14"/>
                <w:szCs w:val="14"/>
              </w:rPr>
              <w:t>2,8</w:t>
            </w:r>
          </w:p>
        </w:tc>
        <w:tc>
          <w:tcPr>
            <w:tcW w:w="518" w:type="dxa"/>
            <w:tcBorders>
              <w:top w:val="nil"/>
              <w:left w:val="single" w:sz="6" w:space="0" w:color="auto"/>
              <w:bottom w:val="nil"/>
              <w:right w:val="single" w:sz="6" w:space="0" w:color="auto"/>
            </w:tcBorders>
            <w:vAlign w:val="bottom"/>
          </w:tcPr>
          <w:p w14:paraId="1073A7EB" w14:textId="5F20073A" w:rsidR="00D97ACB" w:rsidRPr="00DB3B22" w:rsidRDefault="00D97ACB" w:rsidP="008436D3">
            <w:pPr>
              <w:pStyle w:val="12"/>
              <w:spacing w:before="80" w:line="160" w:lineRule="exact"/>
              <w:ind w:left="57" w:right="57"/>
              <w:jc w:val="right"/>
            </w:pPr>
            <w:r w:rsidRPr="00B15483">
              <w:t>2,4</w:t>
            </w:r>
          </w:p>
        </w:tc>
        <w:tc>
          <w:tcPr>
            <w:tcW w:w="518" w:type="dxa"/>
            <w:tcBorders>
              <w:top w:val="nil"/>
              <w:left w:val="single" w:sz="6" w:space="0" w:color="auto"/>
              <w:bottom w:val="nil"/>
              <w:right w:val="single" w:sz="6" w:space="0" w:color="auto"/>
            </w:tcBorders>
            <w:vAlign w:val="bottom"/>
          </w:tcPr>
          <w:p w14:paraId="3FFDA0C9" w14:textId="364D5519" w:rsidR="00D97ACB" w:rsidRPr="008C1B49" w:rsidRDefault="00D97ACB" w:rsidP="008436D3">
            <w:pPr>
              <w:pStyle w:val="12"/>
              <w:spacing w:before="80" w:line="160" w:lineRule="exact"/>
              <w:ind w:left="57" w:right="57"/>
              <w:jc w:val="right"/>
            </w:pPr>
            <w:r w:rsidRPr="00675AB0">
              <w:t>2,6</w:t>
            </w:r>
          </w:p>
        </w:tc>
        <w:tc>
          <w:tcPr>
            <w:tcW w:w="518" w:type="dxa"/>
            <w:tcBorders>
              <w:top w:val="nil"/>
              <w:left w:val="single" w:sz="6" w:space="0" w:color="auto"/>
              <w:bottom w:val="nil"/>
              <w:right w:val="single" w:sz="6" w:space="0" w:color="auto"/>
            </w:tcBorders>
            <w:vAlign w:val="bottom"/>
          </w:tcPr>
          <w:p w14:paraId="000E24A0" w14:textId="77777777" w:rsidR="00D97ACB" w:rsidRPr="00675AB0" w:rsidRDefault="00D97ACB" w:rsidP="008436D3">
            <w:pPr>
              <w:pStyle w:val="12"/>
              <w:spacing w:before="80" w:line="160" w:lineRule="exact"/>
              <w:ind w:left="57" w:right="57"/>
              <w:jc w:val="right"/>
            </w:pPr>
          </w:p>
        </w:tc>
        <w:tc>
          <w:tcPr>
            <w:tcW w:w="2621" w:type="dxa"/>
            <w:tcBorders>
              <w:top w:val="nil"/>
              <w:left w:val="single" w:sz="6" w:space="0" w:color="auto"/>
              <w:bottom w:val="nil"/>
            </w:tcBorders>
            <w:vAlign w:val="bottom"/>
          </w:tcPr>
          <w:p w14:paraId="399FCD4A" w14:textId="2B4098E5" w:rsidR="00D97ACB" w:rsidRPr="006A1FED" w:rsidRDefault="00D97ACB" w:rsidP="008436D3">
            <w:pPr>
              <w:pStyle w:val="12"/>
              <w:spacing w:before="80" w:line="160" w:lineRule="exact"/>
              <w:ind w:left="57"/>
              <w:rPr>
                <w:i/>
                <w:lang w:val="en-US"/>
              </w:rPr>
            </w:pPr>
            <w:r w:rsidRPr="002175D3">
              <w:rPr>
                <w:i/>
                <w:color w:val="000000"/>
                <w:lang w:val="en-US"/>
              </w:rPr>
              <w:t xml:space="preserve">8.9.1. </w:t>
            </w:r>
            <w:r w:rsidRPr="00B05795">
              <w:rPr>
                <w:i/>
                <w:color w:val="000000"/>
                <w:lang w:val="en-US"/>
              </w:rPr>
              <w:t>Tourism</w:t>
            </w:r>
            <w:r w:rsidRPr="002175D3">
              <w:rPr>
                <w:i/>
                <w:color w:val="000000"/>
                <w:lang w:val="en-US"/>
              </w:rPr>
              <w:t xml:space="preserve"> </w:t>
            </w:r>
            <w:r w:rsidRPr="00B05795">
              <w:rPr>
                <w:i/>
                <w:color w:val="000000"/>
                <w:lang w:val="en-US"/>
              </w:rPr>
              <w:t>direct</w:t>
            </w:r>
            <w:r w:rsidRPr="002175D3">
              <w:rPr>
                <w:i/>
                <w:color w:val="000000"/>
                <w:lang w:val="en-US"/>
              </w:rPr>
              <w:t xml:space="preserve"> </w:t>
            </w:r>
            <w:r w:rsidRPr="00B05795">
              <w:rPr>
                <w:i/>
                <w:color w:val="000000"/>
                <w:lang w:val="en-US"/>
              </w:rPr>
              <w:t>GDP</w:t>
            </w:r>
            <w:r w:rsidRPr="002175D3">
              <w:rPr>
                <w:i/>
                <w:color w:val="000000"/>
                <w:lang w:val="en-US"/>
              </w:rPr>
              <w:t xml:space="preserve"> </w:t>
            </w:r>
            <w:r w:rsidRPr="00B05795">
              <w:rPr>
                <w:i/>
                <w:color w:val="000000"/>
                <w:lang w:val="en-US"/>
              </w:rPr>
              <w:t>as</w:t>
            </w:r>
            <w:r w:rsidRPr="002175D3">
              <w:rPr>
                <w:i/>
                <w:color w:val="000000"/>
                <w:lang w:val="en-US"/>
              </w:rPr>
              <w:t xml:space="preserve"> </w:t>
            </w:r>
            <w:r w:rsidRPr="002175D3">
              <w:rPr>
                <w:i/>
                <w:color w:val="000000"/>
                <w:lang w:val="en-US"/>
              </w:rPr>
              <w:br/>
            </w:r>
            <w:r w:rsidRPr="00B05795">
              <w:rPr>
                <w:i/>
                <w:color w:val="000000"/>
                <w:lang w:val="en-US"/>
              </w:rPr>
              <w:t>a</w:t>
            </w:r>
            <w:r w:rsidRPr="002175D3">
              <w:rPr>
                <w:i/>
                <w:color w:val="000000"/>
                <w:lang w:val="en-US"/>
              </w:rPr>
              <w:t xml:space="preserve"> </w:t>
            </w:r>
            <w:r w:rsidRPr="00B05795">
              <w:rPr>
                <w:i/>
                <w:color w:val="000000"/>
                <w:lang w:val="en-US"/>
              </w:rPr>
              <w:t>proportion</w:t>
            </w:r>
            <w:r w:rsidRPr="002175D3">
              <w:rPr>
                <w:i/>
                <w:color w:val="000000"/>
                <w:lang w:val="en-US"/>
              </w:rPr>
              <w:t xml:space="preserve"> </w:t>
            </w:r>
            <w:r w:rsidRPr="00B05795">
              <w:rPr>
                <w:i/>
                <w:color w:val="000000"/>
                <w:lang w:val="en-US"/>
              </w:rPr>
              <w:t>of</w:t>
            </w:r>
            <w:r w:rsidRPr="002175D3">
              <w:rPr>
                <w:i/>
                <w:color w:val="000000"/>
                <w:lang w:val="en-US"/>
              </w:rPr>
              <w:t xml:space="preserve"> </w:t>
            </w:r>
            <w:r w:rsidRPr="00B05795">
              <w:rPr>
                <w:i/>
                <w:color w:val="000000"/>
                <w:lang w:val="en-US"/>
              </w:rPr>
              <w:t>total</w:t>
            </w:r>
            <w:r w:rsidRPr="002175D3">
              <w:rPr>
                <w:i/>
                <w:color w:val="000000"/>
                <w:lang w:val="en-US"/>
              </w:rPr>
              <w:t xml:space="preserve"> </w:t>
            </w:r>
            <w:r w:rsidRPr="00B05795">
              <w:rPr>
                <w:i/>
                <w:color w:val="000000"/>
                <w:lang w:val="en-US"/>
              </w:rPr>
              <w:t>GDP</w:t>
            </w:r>
            <w:r w:rsidRPr="002175D3">
              <w:rPr>
                <w:i/>
                <w:color w:val="000000"/>
                <w:lang w:val="en-US"/>
              </w:rPr>
              <w:t xml:space="preserve"> </w:t>
            </w:r>
            <w:r w:rsidRPr="002175D3">
              <w:rPr>
                <w:i/>
                <w:color w:val="000000"/>
                <w:lang w:val="en-US"/>
              </w:rPr>
              <w:br/>
            </w:r>
            <w:r w:rsidRPr="00B05795">
              <w:rPr>
                <w:i/>
                <w:color w:val="000000"/>
                <w:lang w:val="en-US"/>
              </w:rPr>
              <w:t>of</w:t>
            </w:r>
            <w:r w:rsidRPr="002175D3">
              <w:rPr>
                <w:i/>
                <w:color w:val="000000"/>
                <w:lang w:val="en-US"/>
              </w:rPr>
              <w:t xml:space="preserve"> </w:t>
            </w:r>
            <w:r w:rsidRPr="00B05795">
              <w:rPr>
                <w:i/>
                <w:color w:val="000000"/>
                <w:lang w:val="en-US"/>
              </w:rPr>
              <w:t>the</w:t>
            </w:r>
            <w:r w:rsidRPr="002175D3">
              <w:rPr>
                <w:i/>
                <w:color w:val="000000"/>
                <w:lang w:val="en-US"/>
              </w:rPr>
              <w:t xml:space="preserve"> </w:t>
            </w:r>
            <w:r w:rsidRPr="00B05795">
              <w:rPr>
                <w:i/>
                <w:color w:val="000000"/>
                <w:lang w:val="en-US"/>
              </w:rPr>
              <w:t>Russian</w:t>
            </w:r>
            <w:r w:rsidRPr="002175D3">
              <w:rPr>
                <w:i/>
                <w:color w:val="000000"/>
                <w:lang w:val="en-US"/>
              </w:rPr>
              <w:t xml:space="preserve"> </w:t>
            </w:r>
            <w:r w:rsidRPr="00B05795">
              <w:rPr>
                <w:i/>
                <w:color w:val="000000"/>
                <w:lang w:val="en-US"/>
              </w:rPr>
              <w:t>Federation</w:t>
            </w:r>
            <w:r w:rsidRPr="002175D3">
              <w:rPr>
                <w:i/>
                <w:color w:val="000000"/>
                <w:lang w:val="en-US"/>
              </w:rPr>
              <w:t xml:space="preserve">, </w:t>
            </w:r>
            <w:r w:rsidRPr="002175D3">
              <w:rPr>
                <w:i/>
                <w:color w:val="000000"/>
                <w:lang w:val="en-US"/>
              </w:rPr>
              <w:br/>
            </w:r>
            <w:r w:rsidRPr="00B05795">
              <w:rPr>
                <w:i/>
                <w:color w:val="000000"/>
                <w:lang w:val="en-US"/>
              </w:rPr>
              <w:t>percent</w:t>
            </w:r>
            <w:r w:rsidRPr="003B7B6E">
              <w:rPr>
                <w:i/>
                <w:color w:val="000000"/>
                <w:vertAlign w:val="superscript"/>
                <w:lang w:val="en-US"/>
              </w:rPr>
              <w:t>1</w:t>
            </w:r>
            <w:r w:rsidR="00AB59E4" w:rsidRPr="00AB59E4">
              <w:rPr>
                <w:i/>
                <w:color w:val="000000"/>
                <w:vertAlign w:val="superscript"/>
                <w:lang w:val="en-US"/>
              </w:rPr>
              <w:t>7</w:t>
            </w:r>
            <w:r w:rsidRPr="003B7B6E">
              <w:rPr>
                <w:i/>
                <w:color w:val="000000"/>
                <w:vertAlign w:val="superscript"/>
                <w:lang w:val="en-US"/>
              </w:rPr>
              <w:t>)</w:t>
            </w:r>
          </w:p>
        </w:tc>
      </w:tr>
      <w:tr w:rsidR="00D97ACB" w:rsidRPr="00B343DD" w14:paraId="5C946AEB" w14:textId="77777777" w:rsidTr="00326558">
        <w:trPr>
          <w:cantSplit/>
          <w:jc w:val="center"/>
        </w:trPr>
        <w:tc>
          <w:tcPr>
            <w:tcW w:w="2607" w:type="dxa"/>
            <w:tcBorders>
              <w:top w:val="nil"/>
              <w:left w:val="nil"/>
              <w:bottom w:val="nil"/>
              <w:right w:val="single" w:sz="6" w:space="0" w:color="auto"/>
            </w:tcBorders>
            <w:vAlign w:val="bottom"/>
          </w:tcPr>
          <w:p w14:paraId="3D09E413" w14:textId="77777777" w:rsidR="00D97ACB" w:rsidRPr="005746C4" w:rsidRDefault="00D97ACB" w:rsidP="00326558">
            <w:pPr>
              <w:spacing w:before="50" w:after="20" w:line="150" w:lineRule="exact"/>
              <w:ind w:right="85"/>
              <w:rPr>
                <w:rFonts w:ascii="Arial" w:hAnsi="Arial" w:cs="Arial"/>
                <w:b/>
                <w:color w:val="000000"/>
                <w:sz w:val="14"/>
                <w:szCs w:val="14"/>
                <w:lang w:val="en-US"/>
              </w:rPr>
            </w:pPr>
          </w:p>
        </w:tc>
        <w:tc>
          <w:tcPr>
            <w:tcW w:w="4660" w:type="dxa"/>
            <w:gridSpan w:val="9"/>
            <w:tcBorders>
              <w:top w:val="nil"/>
              <w:left w:val="single" w:sz="6" w:space="0" w:color="auto"/>
              <w:bottom w:val="nil"/>
              <w:right w:val="single" w:sz="6" w:space="0" w:color="auto"/>
            </w:tcBorders>
            <w:vAlign w:val="bottom"/>
          </w:tcPr>
          <w:p w14:paraId="3F7F72F6" w14:textId="077D4B75" w:rsidR="00D97ACB" w:rsidRPr="00B343DD" w:rsidRDefault="00D97ACB" w:rsidP="00326558">
            <w:pPr>
              <w:spacing w:before="50" w:after="20" w:line="150" w:lineRule="exact"/>
              <w:ind w:right="85"/>
              <w:jc w:val="center"/>
              <w:rPr>
                <w:rFonts w:ascii="Arial" w:hAnsi="Arial" w:cs="Arial"/>
                <w:b/>
                <w:color w:val="000000"/>
                <w:sz w:val="14"/>
                <w:szCs w:val="14"/>
              </w:rPr>
            </w:pPr>
            <w:r w:rsidRPr="00814A1B">
              <w:rPr>
                <w:rFonts w:ascii="Arial" w:hAnsi="Arial" w:cs="Arial"/>
                <w:b/>
                <w:color w:val="000000" w:themeColor="text1"/>
                <w:sz w:val="14"/>
                <w:szCs w:val="14"/>
              </w:rPr>
              <w:t xml:space="preserve">Цель 9. Индустриализация, инновации и инфраструктура / </w:t>
            </w:r>
            <w:r>
              <w:rPr>
                <w:rFonts w:ascii="Arial" w:hAnsi="Arial" w:cs="Arial"/>
                <w:b/>
                <w:color w:val="000000" w:themeColor="text1"/>
                <w:sz w:val="14"/>
                <w:szCs w:val="14"/>
              </w:rPr>
              <w:br/>
            </w:r>
            <w:r w:rsidRPr="00814A1B">
              <w:rPr>
                <w:rFonts w:ascii="Arial" w:hAnsi="Arial" w:cs="Arial"/>
                <w:b/>
                <w:i/>
                <w:color w:val="000000" w:themeColor="text1"/>
                <w:sz w:val="14"/>
                <w:szCs w:val="14"/>
                <w:lang w:val="en-US"/>
              </w:rPr>
              <w:t>Goal</w:t>
            </w:r>
            <w:r w:rsidRPr="00387D6E">
              <w:rPr>
                <w:rFonts w:ascii="Arial" w:hAnsi="Arial" w:cs="Arial"/>
                <w:b/>
                <w:i/>
                <w:color w:val="000000" w:themeColor="text1"/>
                <w:sz w:val="14"/>
                <w:szCs w:val="14"/>
              </w:rPr>
              <w:t xml:space="preserve"> 9. </w:t>
            </w:r>
            <w:r w:rsidRPr="00814A1B">
              <w:rPr>
                <w:rFonts w:ascii="Arial" w:hAnsi="Arial" w:cs="Arial"/>
                <w:b/>
                <w:i/>
                <w:color w:val="000000" w:themeColor="text1"/>
                <w:sz w:val="14"/>
                <w:szCs w:val="14"/>
                <w:lang w:val="en-US"/>
              </w:rPr>
              <w:t>Industry, innovation and infrastructure</w:t>
            </w:r>
          </w:p>
        </w:tc>
        <w:tc>
          <w:tcPr>
            <w:tcW w:w="2621" w:type="dxa"/>
            <w:tcBorders>
              <w:top w:val="nil"/>
              <w:left w:val="single" w:sz="6" w:space="0" w:color="auto"/>
              <w:bottom w:val="nil"/>
            </w:tcBorders>
            <w:vAlign w:val="bottom"/>
          </w:tcPr>
          <w:p w14:paraId="176A1AD7" w14:textId="77777777" w:rsidR="00D97ACB" w:rsidRPr="00B343DD" w:rsidRDefault="00D97ACB" w:rsidP="00326558">
            <w:pPr>
              <w:spacing w:before="50" w:after="20" w:line="150" w:lineRule="exact"/>
              <w:ind w:right="85"/>
              <w:rPr>
                <w:rFonts w:ascii="Arial" w:hAnsi="Arial" w:cs="Arial"/>
                <w:b/>
                <w:color w:val="000000"/>
                <w:sz w:val="14"/>
                <w:szCs w:val="14"/>
              </w:rPr>
            </w:pPr>
          </w:p>
        </w:tc>
      </w:tr>
      <w:tr w:rsidR="00D97ACB" w:rsidRPr="00326558" w14:paraId="7B24C604" w14:textId="77777777" w:rsidTr="00675AB0">
        <w:trPr>
          <w:cantSplit/>
          <w:jc w:val="center"/>
        </w:trPr>
        <w:tc>
          <w:tcPr>
            <w:tcW w:w="2607" w:type="dxa"/>
            <w:tcBorders>
              <w:top w:val="nil"/>
              <w:left w:val="nil"/>
              <w:bottom w:val="nil"/>
              <w:right w:val="single" w:sz="6" w:space="0" w:color="auto"/>
            </w:tcBorders>
            <w:vAlign w:val="bottom"/>
          </w:tcPr>
          <w:p w14:paraId="44D697C8" w14:textId="40166246" w:rsidR="00D97ACB" w:rsidRPr="00EA6B5C" w:rsidRDefault="00D97ACB" w:rsidP="008436D3">
            <w:pPr>
              <w:pStyle w:val="12"/>
              <w:spacing w:before="80" w:line="160" w:lineRule="exact"/>
              <w:ind w:right="85"/>
            </w:pPr>
            <w:r w:rsidRPr="00F603A6">
              <w:rPr>
                <w:color w:val="000000"/>
                <w:spacing w:val="-2"/>
              </w:rPr>
              <w:t>9.2.</w:t>
            </w:r>
            <w:r w:rsidRPr="006A1660">
              <w:rPr>
                <w:color w:val="000000"/>
                <w:spacing w:val="-2"/>
              </w:rPr>
              <w:t>1</w:t>
            </w:r>
            <w:r>
              <w:rPr>
                <w:color w:val="000000"/>
                <w:spacing w:val="-2"/>
              </w:rPr>
              <w:t xml:space="preserve">. </w:t>
            </w:r>
            <w:r w:rsidRPr="00177B47">
              <w:rPr>
                <w:color w:val="000000"/>
              </w:rPr>
              <w:t xml:space="preserve">Доля добавленной стоимости </w:t>
            </w:r>
            <w:r>
              <w:rPr>
                <w:color w:val="000000"/>
              </w:rPr>
              <w:br/>
            </w:r>
            <w:r w:rsidRPr="00177B47">
              <w:rPr>
                <w:color w:val="000000"/>
              </w:rPr>
              <w:t>отрасли</w:t>
            </w:r>
            <w:r w:rsidRPr="006A1660">
              <w:rPr>
                <w:color w:val="000000"/>
                <w:spacing w:val="-2"/>
              </w:rPr>
              <w:t xml:space="preserve"> «Обрабатывающее </w:t>
            </w:r>
            <w:r>
              <w:rPr>
                <w:color w:val="000000"/>
                <w:spacing w:val="-2"/>
              </w:rPr>
              <w:br/>
            </w:r>
            <w:r w:rsidRPr="006A1660">
              <w:rPr>
                <w:color w:val="000000"/>
                <w:spacing w:val="-2"/>
              </w:rPr>
              <w:t>производство»</w:t>
            </w:r>
          </w:p>
        </w:tc>
        <w:tc>
          <w:tcPr>
            <w:tcW w:w="517" w:type="dxa"/>
            <w:tcBorders>
              <w:top w:val="nil"/>
              <w:left w:val="single" w:sz="6" w:space="0" w:color="auto"/>
              <w:bottom w:val="nil"/>
              <w:right w:val="single" w:sz="6" w:space="0" w:color="auto"/>
            </w:tcBorders>
            <w:vAlign w:val="bottom"/>
          </w:tcPr>
          <w:p w14:paraId="7789A866" w14:textId="77777777" w:rsidR="00D97ACB" w:rsidRPr="00A850EB" w:rsidRDefault="00D97ACB" w:rsidP="008436D3">
            <w:pPr>
              <w:spacing w:before="80" w:line="160" w:lineRule="exact"/>
              <w:ind w:right="57"/>
              <w:jc w:val="right"/>
              <w:rPr>
                <w:rFonts w:ascii="Arial" w:hAnsi="Arial" w:cs="Arial"/>
                <w:spacing w:val="-8"/>
                <w:sz w:val="14"/>
                <w:szCs w:val="14"/>
              </w:rPr>
            </w:pPr>
          </w:p>
        </w:tc>
        <w:tc>
          <w:tcPr>
            <w:tcW w:w="518" w:type="dxa"/>
            <w:tcBorders>
              <w:top w:val="nil"/>
              <w:left w:val="single" w:sz="6" w:space="0" w:color="auto"/>
              <w:bottom w:val="nil"/>
              <w:right w:val="single" w:sz="6" w:space="0" w:color="auto"/>
            </w:tcBorders>
            <w:vAlign w:val="bottom"/>
          </w:tcPr>
          <w:p w14:paraId="770E3B9A" w14:textId="77777777" w:rsidR="00D97ACB" w:rsidRPr="00A850EB" w:rsidRDefault="00D97ACB" w:rsidP="008436D3">
            <w:pPr>
              <w:spacing w:before="80" w:line="160" w:lineRule="exact"/>
              <w:ind w:right="57"/>
              <w:jc w:val="right"/>
              <w:rPr>
                <w:rFonts w:ascii="Arial" w:hAnsi="Arial" w:cs="Arial"/>
                <w:spacing w:val="-8"/>
                <w:sz w:val="14"/>
                <w:szCs w:val="14"/>
              </w:rPr>
            </w:pPr>
          </w:p>
        </w:tc>
        <w:tc>
          <w:tcPr>
            <w:tcW w:w="518" w:type="dxa"/>
            <w:tcBorders>
              <w:top w:val="nil"/>
              <w:left w:val="single" w:sz="6" w:space="0" w:color="auto"/>
              <w:bottom w:val="nil"/>
              <w:right w:val="single" w:sz="6" w:space="0" w:color="auto"/>
            </w:tcBorders>
            <w:vAlign w:val="bottom"/>
          </w:tcPr>
          <w:p w14:paraId="78116805" w14:textId="77777777" w:rsidR="00D97ACB" w:rsidRPr="00A850EB" w:rsidRDefault="00D97ACB" w:rsidP="008436D3">
            <w:pPr>
              <w:spacing w:before="80" w:line="160" w:lineRule="exact"/>
              <w:ind w:right="57"/>
              <w:jc w:val="right"/>
              <w:rPr>
                <w:rFonts w:ascii="Arial" w:hAnsi="Arial" w:cs="Arial"/>
                <w:spacing w:val="-8"/>
                <w:sz w:val="14"/>
                <w:szCs w:val="14"/>
              </w:rPr>
            </w:pPr>
          </w:p>
        </w:tc>
        <w:tc>
          <w:tcPr>
            <w:tcW w:w="518" w:type="dxa"/>
            <w:tcBorders>
              <w:top w:val="nil"/>
              <w:left w:val="single" w:sz="6" w:space="0" w:color="auto"/>
              <w:bottom w:val="nil"/>
              <w:right w:val="single" w:sz="6" w:space="0" w:color="auto"/>
            </w:tcBorders>
            <w:vAlign w:val="bottom"/>
          </w:tcPr>
          <w:p w14:paraId="4ED0895E" w14:textId="77777777" w:rsidR="00D97ACB" w:rsidRPr="00A850EB" w:rsidRDefault="00D97ACB" w:rsidP="008436D3">
            <w:pPr>
              <w:spacing w:before="80" w:line="160" w:lineRule="exact"/>
              <w:ind w:right="57"/>
              <w:jc w:val="right"/>
              <w:rPr>
                <w:rFonts w:ascii="Arial" w:hAnsi="Arial" w:cs="Arial"/>
                <w:spacing w:val="-8"/>
                <w:sz w:val="14"/>
                <w:szCs w:val="14"/>
              </w:rPr>
            </w:pPr>
          </w:p>
        </w:tc>
        <w:tc>
          <w:tcPr>
            <w:tcW w:w="517" w:type="dxa"/>
            <w:tcBorders>
              <w:top w:val="nil"/>
              <w:left w:val="single" w:sz="6" w:space="0" w:color="auto"/>
              <w:bottom w:val="nil"/>
              <w:right w:val="single" w:sz="6" w:space="0" w:color="auto"/>
            </w:tcBorders>
            <w:vAlign w:val="bottom"/>
          </w:tcPr>
          <w:p w14:paraId="3132B73D" w14:textId="77777777" w:rsidR="00D97ACB" w:rsidRPr="00A850EB" w:rsidRDefault="00D97ACB" w:rsidP="008436D3">
            <w:pPr>
              <w:spacing w:before="80" w:line="160" w:lineRule="exact"/>
              <w:ind w:right="57"/>
              <w:jc w:val="right"/>
              <w:rPr>
                <w:rFonts w:ascii="Arial" w:hAnsi="Arial" w:cs="Arial"/>
                <w:spacing w:val="-8"/>
                <w:sz w:val="14"/>
                <w:szCs w:val="14"/>
              </w:rPr>
            </w:pPr>
          </w:p>
        </w:tc>
        <w:tc>
          <w:tcPr>
            <w:tcW w:w="518" w:type="dxa"/>
            <w:tcBorders>
              <w:top w:val="nil"/>
              <w:left w:val="single" w:sz="6" w:space="0" w:color="auto"/>
              <w:bottom w:val="nil"/>
              <w:right w:val="single" w:sz="6" w:space="0" w:color="auto"/>
            </w:tcBorders>
            <w:vAlign w:val="bottom"/>
          </w:tcPr>
          <w:p w14:paraId="01AC5BB5" w14:textId="77777777" w:rsidR="00D97ACB" w:rsidRPr="00A850EB" w:rsidRDefault="00D97ACB" w:rsidP="008436D3">
            <w:pPr>
              <w:spacing w:before="80" w:line="160" w:lineRule="exact"/>
              <w:ind w:right="57"/>
              <w:jc w:val="right"/>
              <w:rPr>
                <w:rFonts w:ascii="Arial" w:hAnsi="Arial" w:cs="Arial"/>
                <w:spacing w:val="-8"/>
                <w:sz w:val="14"/>
                <w:szCs w:val="14"/>
                <w:vertAlign w:val="superscript"/>
              </w:rPr>
            </w:pPr>
          </w:p>
        </w:tc>
        <w:tc>
          <w:tcPr>
            <w:tcW w:w="518" w:type="dxa"/>
            <w:tcBorders>
              <w:top w:val="nil"/>
              <w:left w:val="single" w:sz="6" w:space="0" w:color="auto"/>
              <w:bottom w:val="nil"/>
              <w:right w:val="single" w:sz="6" w:space="0" w:color="auto"/>
            </w:tcBorders>
            <w:vAlign w:val="bottom"/>
          </w:tcPr>
          <w:p w14:paraId="4C46D93D" w14:textId="77777777" w:rsidR="00D97ACB" w:rsidRPr="00A850EB" w:rsidRDefault="00D97ACB" w:rsidP="008436D3">
            <w:pPr>
              <w:pStyle w:val="12"/>
              <w:spacing w:before="80" w:line="160" w:lineRule="exact"/>
              <w:ind w:right="57"/>
              <w:jc w:val="right"/>
              <w:rPr>
                <w:i/>
                <w:spacing w:val="-8"/>
              </w:rPr>
            </w:pPr>
          </w:p>
        </w:tc>
        <w:tc>
          <w:tcPr>
            <w:tcW w:w="518" w:type="dxa"/>
            <w:tcBorders>
              <w:top w:val="nil"/>
              <w:left w:val="single" w:sz="6" w:space="0" w:color="auto"/>
              <w:bottom w:val="nil"/>
              <w:right w:val="single" w:sz="6" w:space="0" w:color="auto"/>
            </w:tcBorders>
            <w:vAlign w:val="bottom"/>
          </w:tcPr>
          <w:p w14:paraId="5508D2A0" w14:textId="77777777" w:rsidR="00D97ACB" w:rsidRPr="00A850EB" w:rsidRDefault="00D97ACB" w:rsidP="008436D3">
            <w:pPr>
              <w:pStyle w:val="12"/>
              <w:spacing w:before="80" w:line="160" w:lineRule="exact"/>
              <w:ind w:right="57"/>
              <w:jc w:val="right"/>
              <w:rPr>
                <w:i/>
                <w:spacing w:val="-8"/>
              </w:rPr>
            </w:pPr>
          </w:p>
        </w:tc>
        <w:tc>
          <w:tcPr>
            <w:tcW w:w="518" w:type="dxa"/>
            <w:tcBorders>
              <w:top w:val="nil"/>
              <w:left w:val="single" w:sz="6" w:space="0" w:color="auto"/>
              <w:bottom w:val="nil"/>
              <w:right w:val="single" w:sz="6" w:space="0" w:color="auto"/>
            </w:tcBorders>
            <w:vAlign w:val="bottom"/>
          </w:tcPr>
          <w:p w14:paraId="4E853052" w14:textId="77777777" w:rsidR="00D97ACB" w:rsidRPr="00A850EB" w:rsidRDefault="00D97ACB" w:rsidP="008436D3">
            <w:pPr>
              <w:pStyle w:val="12"/>
              <w:spacing w:before="80" w:line="160" w:lineRule="exact"/>
              <w:ind w:right="57"/>
              <w:jc w:val="right"/>
              <w:rPr>
                <w:i/>
                <w:spacing w:val="-8"/>
              </w:rPr>
            </w:pPr>
          </w:p>
        </w:tc>
        <w:tc>
          <w:tcPr>
            <w:tcW w:w="2621" w:type="dxa"/>
            <w:tcBorders>
              <w:top w:val="nil"/>
              <w:left w:val="single" w:sz="6" w:space="0" w:color="auto"/>
              <w:bottom w:val="nil"/>
            </w:tcBorders>
            <w:vAlign w:val="bottom"/>
          </w:tcPr>
          <w:p w14:paraId="669B9EB7" w14:textId="6E3020BC" w:rsidR="00D97ACB" w:rsidRPr="00326558" w:rsidRDefault="00D97ACB" w:rsidP="008436D3">
            <w:pPr>
              <w:pStyle w:val="12"/>
              <w:spacing w:before="80" w:line="160" w:lineRule="exact"/>
              <w:ind w:left="57"/>
              <w:rPr>
                <w:i/>
                <w:lang w:val="en-US"/>
              </w:rPr>
            </w:pPr>
            <w:r>
              <w:rPr>
                <w:i/>
                <w:color w:val="000000"/>
              </w:rPr>
              <w:t xml:space="preserve">9.2.1. </w:t>
            </w:r>
            <w:r w:rsidRPr="00B05795">
              <w:rPr>
                <w:i/>
                <w:color w:val="000000"/>
                <w:lang w:val="en-US"/>
              </w:rPr>
              <w:t>Manufacturing</w:t>
            </w:r>
            <w:r w:rsidRPr="00B05795">
              <w:rPr>
                <w:i/>
                <w:color w:val="000000"/>
              </w:rPr>
              <w:t xml:space="preserve"> </w:t>
            </w:r>
            <w:r w:rsidRPr="00B05795">
              <w:rPr>
                <w:i/>
                <w:color w:val="000000"/>
                <w:lang w:val="en-US"/>
              </w:rPr>
              <w:t>value</w:t>
            </w:r>
            <w:r w:rsidRPr="00B05795">
              <w:rPr>
                <w:i/>
                <w:color w:val="000000"/>
              </w:rPr>
              <w:t xml:space="preserve"> </w:t>
            </w:r>
            <w:r w:rsidRPr="00B05795">
              <w:rPr>
                <w:i/>
                <w:color w:val="000000"/>
                <w:lang w:val="en-US"/>
              </w:rPr>
              <w:t>added</w:t>
            </w:r>
          </w:p>
        </w:tc>
      </w:tr>
      <w:tr w:rsidR="00D97ACB" w:rsidRPr="00D42306" w14:paraId="1B99DC3C" w14:textId="77777777" w:rsidTr="00675AB0">
        <w:trPr>
          <w:cantSplit/>
          <w:jc w:val="center"/>
        </w:trPr>
        <w:tc>
          <w:tcPr>
            <w:tcW w:w="2607" w:type="dxa"/>
            <w:tcBorders>
              <w:top w:val="nil"/>
              <w:left w:val="nil"/>
              <w:bottom w:val="nil"/>
              <w:right w:val="single" w:sz="6" w:space="0" w:color="auto"/>
            </w:tcBorders>
            <w:vAlign w:val="bottom"/>
          </w:tcPr>
          <w:p w14:paraId="4CCD8B1A" w14:textId="5FC1D1BA" w:rsidR="00D97ACB" w:rsidRPr="00EA6B5C" w:rsidRDefault="00D97ACB" w:rsidP="008436D3">
            <w:pPr>
              <w:pStyle w:val="12"/>
              <w:spacing w:before="80" w:line="160" w:lineRule="exact"/>
              <w:ind w:left="113"/>
            </w:pPr>
            <w:r w:rsidRPr="006A1660">
              <w:rPr>
                <w:color w:val="000000"/>
                <w:spacing w:val="-2"/>
              </w:rPr>
              <w:t xml:space="preserve">в валовом внутреннем продукте </w:t>
            </w:r>
            <w:r>
              <w:rPr>
                <w:color w:val="000000"/>
                <w:spacing w:val="-2"/>
              </w:rPr>
              <w:br/>
            </w:r>
            <w:r w:rsidRPr="006A1660">
              <w:rPr>
                <w:color w:val="000000"/>
                <w:spacing w:val="-2"/>
              </w:rPr>
              <w:t xml:space="preserve">Российской Федерации, </w:t>
            </w:r>
            <w:r>
              <w:rPr>
                <w:color w:val="000000"/>
                <w:spacing w:val="-2"/>
              </w:rPr>
              <w:t>процентов</w:t>
            </w:r>
          </w:p>
        </w:tc>
        <w:tc>
          <w:tcPr>
            <w:tcW w:w="517" w:type="dxa"/>
            <w:tcBorders>
              <w:top w:val="nil"/>
              <w:left w:val="single" w:sz="6" w:space="0" w:color="auto"/>
              <w:bottom w:val="nil"/>
              <w:right w:val="single" w:sz="6" w:space="0" w:color="auto"/>
            </w:tcBorders>
            <w:vAlign w:val="bottom"/>
          </w:tcPr>
          <w:p w14:paraId="045E43D5" w14:textId="585996B9" w:rsidR="00D97ACB" w:rsidRPr="00A850EB" w:rsidRDefault="00D97ACB" w:rsidP="008436D3">
            <w:pPr>
              <w:spacing w:before="80" w:line="160" w:lineRule="exact"/>
              <w:ind w:right="57"/>
              <w:jc w:val="right"/>
              <w:rPr>
                <w:rFonts w:ascii="Arial" w:hAnsi="Arial" w:cs="Arial"/>
                <w:spacing w:val="-8"/>
                <w:sz w:val="14"/>
                <w:szCs w:val="14"/>
              </w:rPr>
            </w:pPr>
            <w:r w:rsidRPr="00A850EB">
              <w:rPr>
                <w:rFonts w:ascii="Arial" w:hAnsi="Arial" w:cs="Arial"/>
                <w:spacing w:val="-8"/>
                <w:sz w:val="14"/>
                <w:szCs w:val="14"/>
              </w:rPr>
              <w:t>14,9</w:t>
            </w:r>
          </w:p>
        </w:tc>
        <w:tc>
          <w:tcPr>
            <w:tcW w:w="518" w:type="dxa"/>
            <w:tcBorders>
              <w:top w:val="nil"/>
              <w:left w:val="single" w:sz="6" w:space="0" w:color="auto"/>
              <w:bottom w:val="nil"/>
              <w:right w:val="single" w:sz="6" w:space="0" w:color="auto"/>
            </w:tcBorders>
            <w:vAlign w:val="bottom"/>
          </w:tcPr>
          <w:p w14:paraId="2F5CFE9F" w14:textId="6A179203" w:rsidR="00D97ACB" w:rsidRPr="00920FA0" w:rsidRDefault="00D97ACB" w:rsidP="008436D3">
            <w:pPr>
              <w:spacing w:before="80" w:line="160" w:lineRule="exact"/>
              <w:ind w:right="57"/>
              <w:jc w:val="right"/>
              <w:rPr>
                <w:rFonts w:ascii="Arial" w:hAnsi="Arial" w:cs="Arial"/>
                <w:spacing w:val="-8"/>
                <w:sz w:val="14"/>
                <w:szCs w:val="14"/>
              </w:rPr>
            </w:pPr>
            <w:r w:rsidRPr="00A850EB">
              <w:rPr>
                <w:rFonts w:ascii="Arial" w:hAnsi="Arial" w:cs="Arial"/>
                <w:spacing w:val="-8"/>
                <w:sz w:val="14"/>
                <w:szCs w:val="14"/>
              </w:rPr>
              <w:t>13,8</w:t>
            </w:r>
          </w:p>
        </w:tc>
        <w:tc>
          <w:tcPr>
            <w:tcW w:w="518" w:type="dxa"/>
            <w:tcBorders>
              <w:top w:val="nil"/>
              <w:left w:val="single" w:sz="6" w:space="0" w:color="auto"/>
              <w:bottom w:val="nil"/>
              <w:right w:val="single" w:sz="6" w:space="0" w:color="auto"/>
            </w:tcBorders>
            <w:vAlign w:val="bottom"/>
          </w:tcPr>
          <w:p w14:paraId="1DA0F51A" w14:textId="0E2205E3" w:rsidR="00D97ACB" w:rsidRPr="00920FA0" w:rsidRDefault="00D97ACB" w:rsidP="008436D3">
            <w:pPr>
              <w:spacing w:before="80" w:line="160" w:lineRule="exact"/>
              <w:ind w:right="57"/>
              <w:jc w:val="right"/>
              <w:rPr>
                <w:rFonts w:ascii="Arial" w:hAnsi="Arial" w:cs="Arial"/>
                <w:spacing w:val="-8"/>
                <w:sz w:val="14"/>
                <w:szCs w:val="14"/>
              </w:rPr>
            </w:pPr>
            <w:r w:rsidRPr="00A850EB">
              <w:rPr>
                <w:rFonts w:ascii="Arial" w:hAnsi="Arial" w:cs="Arial"/>
                <w:spacing w:val="-8"/>
                <w:sz w:val="14"/>
                <w:szCs w:val="14"/>
              </w:rPr>
              <w:t>13,0</w:t>
            </w:r>
          </w:p>
        </w:tc>
        <w:tc>
          <w:tcPr>
            <w:tcW w:w="518" w:type="dxa"/>
            <w:tcBorders>
              <w:top w:val="nil"/>
              <w:left w:val="single" w:sz="6" w:space="0" w:color="auto"/>
              <w:bottom w:val="nil"/>
              <w:right w:val="single" w:sz="6" w:space="0" w:color="auto"/>
            </w:tcBorders>
            <w:vAlign w:val="bottom"/>
          </w:tcPr>
          <w:p w14:paraId="42E7AA08" w14:textId="5F1E702A" w:rsidR="00D97ACB" w:rsidRPr="00920FA0" w:rsidRDefault="00D97ACB" w:rsidP="008436D3">
            <w:pPr>
              <w:spacing w:before="80" w:line="160" w:lineRule="exact"/>
              <w:ind w:right="57"/>
              <w:jc w:val="right"/>
              <w:rPr>
                <w:rFonts w:ascii="Arial" w:hAnsi="Arial" w:cs="Arial"/>
                <w:spacing w:val="-8"/>
                <w:sz w:val="14"/>
                <w:szCs w:val="14"/>
              </w:rPr>
            </w:pPr>
            <w:r w:rsidRPr="00675AB0">
              <w:rPr>
                <w:rFonts w:ascii="Arial" w:hAnsi="Arial" w:cs="Arial"/>
                <w:spacing w:val="-8"/>
                <w:sz w:val="14"/>
                <w:szCs w:val="14"/>
              </w:rPr>
              <w:t>13,6</w:t>
            </w:r>
          </w:p>
        </w:tc>
        <w:tc>
          <w:tcPr>
            <w:tcW w:w="517" w:type="dxa"/>
            <w:tcBorders>
              <w:top w:val="nil"/>
              <w:left w:val="single" w:sz="6" w:space="0" w:color="auto"/>
              <w:bottom w:val="nil"/>
              <w:right w:val="single" w:sz="6" w:space="0" w:color="auto"/>
            </w:tcBorders>
            <w:vAlign w:val="bottom"/>
          </w:tcPr>
          <w:p w14:paraId="4C72C89A" w14:textId="033DCD8C" w:rsidR="00D97ACB" w:rsidRPr="00920FA0" w:rsidRDefault="00D97ACB" w:rsidP="008436D3">
            <w:pPr>
              <w:spacing w:before="80" w:line="160" w:lineRule="exact"/>
              <w:ind w:right="57"/>
              <w:jc w:val="right"/>
              <w:rPr>
                <w:rFonts w:ascii="Arial" w:hAnsi="Arial" w:cs="Arial"/>
                <w:spacing w:val="-8"/>
                <w:sz w:val="14"/>
                <w:szCs w:val="14"/>
              </w:rPr>
            </w:pPr>
            <w:r w:rsidRPr="00675AB0">
              <w:rPr>
                <w:rFonts w:ascii="Arial" w:hAnsi="Arial" w:cs="Arial"/>
                <w:spacing w:val="-8"/>
                <w:sz w:val="14"/>
                <w:szCs w:val="14"/>
              </w:rPr>
              <w:t>14,3</w:t>
            </w:r>
          </w:p>
        </w:tc>
        <w:tc>
          <w:tcPr>
            <w:tcW w:w="518" w:type="dxa"/>
            <w:tcBorders>
              <w:top w:val="nil"/>
              <w:left w:val="single" w:sz="6" w:space="0" w:color="auto"/>
              <w:bottom w:val="nil"/>
              <w:right w:val="single" w:sz="6" w:space="0" w:color="auto"/>
            </w:tcBorders>
            <w:vAlign w:val="bottom"/>
          </w:tcPr>
          <w:p w14:paraId="6A8691A9" w14:textId="1484A5DE" w:rsidR="00D97ACB" w:rsidRPr="00675AB0" w:rsidRDefault="00D97ACB" w:rsidP="008436D3">
            <w:pPr>
              <w:spacing w:before="80" w:line="160" w:lineRule="exact"/>
              <w:ind w:right="57"/>
              <w:jc w:val="right"/>
              <w:rPr>
                <w:rFonts w:ascii="Arial" w:hAnsi="Arial" w:cs="Arial"/>
                <w:spacing w:val="-8"/>
                <w:sz w:val="14"/>
                <w:szCs w:val="14"/>
              </w:rPr>
            </w:pPr>
            <w:r w:rsidRPr="00675AB0">
              <w:rPr>
                <w:rFonts w:ascii="Arial" w:hAnsi="Arial" w:cs="Arial"/>
                <w:spacing w:val="-8"/>
                <w:sz w:val="14"/>
                <w:szCs w:val="14"/>
              </w:rPr>
              <w:t>14,4</w:t>
            </w:r>
          </w:p>
        </w:tc>
        <w:tc>
          <w:tcPr>
            <w:tcW w:w="518" w:type="dxa"/>
            <w:tcBorders>
              <w:top w:val="nil"/>
              <w:left w:val="single" w:sz="6" w:space="0" w:color="auto"/>
              <w:bottom w:val="nil"/>
              <w:right w:val="single" w:sz="6" w:space="0" w:color="auto"/>
            </w:tcBorders>
            <w:vAlign w:val="bottom"/>
          </w:tcPr>
          <w:p w14:paraId="478EF8CE" w14:textId="75935F60" w:rsidR="00D97ACB" w:rsidRPr="00675AB0" w:rsidRDefault="00D97ACB" w:rsidP="008436D3">
            <w:pPr>
              <w:pStyle w:val="12"/>
              <w:spacing w:before="80" w:line="160" w:lineRule="exact"/>
              <w:ind w:right="57"/>
              <w:jc w:val="right"/>
              <w:rPr>
                <w:spacing w:val="-8"/>
              </w:rPr>
            </w:pPr>
            <w:r w:rsidRPr="00A850EB">
              <w:rPr>
                <w:spacing w:val="-8"/>
              </w:rPr>
              <w:t>1</w:t>
            </w:r>
            <w:r>
              <w:rPr>
                <w:spacing w:val="-8"/>
              </w:rPr>
              <w:t>4</w:t>
            </w:r>
            <w:r w:rsidRPr="00A850EB">
              <w:rPr>
                <w:spacing w:val="-8"/>
              </w:rPr>
              <w:t>,</w:t>
            </w:r>
            <w:r>
              <w:rPr>
                <w:spacing w:val="-8"/>
              </w:rPr>
              <w:t>9</w:t>
            </w:r>
          </w:p>
        </w:tc>
        <w:tc>
          <w:tcPr>
            <w:tcW w:w="518" w:type="dxa"/>
            <w:tcBorders>
              <w:top w:val="nil"/>
              <w:left w:val="single" w:sz="6" w:space="0" w:color="auto"/>
              <w:bottom w:val="nil"/>
              <w:right w:val="single" w:sz="6" w:space="0" w:color="auto"/>
            </w:tcBorders>
            <w:vAlign w:val="bottom"/>
          </w:tcPr>
          <w:p w14:paraId="52EBCCB4" w14:textId="0376600D" w:rsidR="00D97ACB" w:rsidRPr="00920FA0" w:rsidRDefault="00D97ACB" w:rsidP="008436D3">
            <w:pPr>
              <w:pStyle w:val="12"/>
              <w:spacing w:before="80" w:line="160" w:lineRule="exact"/>
              <w:ind w:right="57"/>
              <w:jc w:val="right"/>
              <w:rPr>
                <w:spacing w:val="-8"/>
              </w:rPr>
            </w:pPr>
            <w:r w:rsidRPr="00675AB0">
              <w:rPr>
                <w:spacing w:val="-8"/>
              </w:rPr>
              <w:t>14,3</w:t>
            </w:r>
          </w:p>
        </w:tc>
        <w:tc>
          <w:tcPr>
            <w:tcW w:w="518" w:type="dxa"/>
            <w:tcBorders>
              <w:top w:val="nil"/>
              <w:left w:val="single" w:sz="6" w:space="0" w:color="auto"/>
              <w:bottom w:val="nil"/>
              <w:right w:val="single" w:sz="6" w:space="0" w:color="auto"/>
            </w:tcBorders>
            <w:vAlign w:val="bottom"/>
          </w:tcPr>
          <w:p w14:paraId="3B18F560" w14:textId="77777777" w:rsidR="00D97ACB" w:rsidRPr="00675AB0" w:rsidRDefault="00D97ACB" w:rsidP="008436D3">
            <w:pPr>
              <w:pStyle w:val="12"/>
              <w:spacing w:before="80" w:line="160" w:lineRule="exact"/>
              <w:ind w:right="57"/>
              <w:jc w:val="right"/>
              <w:rPr>
                <w:spacing w:val="-8"/>
              </w:rPr>
            </w:pPr>
          </w:p>
        </w:tc>
        <w:tc>
          <w:tcPr>
            <w:tcW w:w="2621" w:type="dxa"/>
            <w:tcBorders>
              <w:top w:val="nil"/>
              <w:left w:val="single" w:sz="6" w:space="0" w:color="auto"/>
              <w:bottom w:val="nil"/>
            </w:tcBorders>
            <w:vAlign w:val="bottom"/>
          </w:tcPr>
          <w:p w14:paraId="478A3180" w14:textId="0065237E" w:rsidR="00D97ACB" w:rsidRPr="00A850EB" w:rsidRDefault="00D97ACB" w:rsidP="008436D3">
            <w:pPr>
              <w:pStyle w:val="12"/>
              <w:spacing w:before="80" w:line="160" w:lineRule="exact"/>
              <w:ind w:left="170"/>
              <w:rPr>
                <w:i/>
                <w:lang w:val="en-US"/>
              </w:rPr>
            </w:pPr>
            <w:r w:rsidRPr="00B05795">
              <w:rPr>
                <w:i/>
                <w:color w:val="000000"/>
                <w:lang w:val="en-US"/>
              </w:rPr>
              <w:t>as a proportion of GDP of the Russian federation, percent</w:t>
            </w:r>
          </w:p>
        </w:tc>
      </w:tr>
      <w:tr w:rsidR="00D97ACB" w:rsidRPr="00FA52C5" w14:paraId="7D89EFFB" w14:textId="77777777" w:rsidTr="00675AB0">
        <w:trPr>
          <w:cantSplit/>
          <w:jc w:val="center"/>
        </w:trPr>
        <w:tc>
          <w:tcPr>
            <w:tcW w:w="2607" w:type="dxa"/>
            <w:tcBorders>
              <w:top w:val="nil"/>
              <w:left w:val="nil"/>
              <w:bottom w:val="nil"/>
              <w:right w:val="single" w:sz="6" w:space="0" w:color="auto"/>
            </w:tcBorders>
            <w:vAlign w:val="bottom"/>
          </w:tcPr>
          <w:p w14:paraId="78A2B060" w14:textId="185E7199" w:rsidR="00D97ACB" w:rsidRPr="00D97ACB" w:rsidRDefault="00D97ACB" w:rsidP="008436D3">
            <w:pPr>
              <w:pStyle w:val="12"/>
              <w:spacing w:before="80" w:line="160" w:lineRule="exact"/>
              <w:ind w:left="113"/>
            </w:pPr>
            <w:r w:rsidRPr="00D97ACB">
              <w:rPr>
                <w:spacing w:val="-2"/>
              </w:rPr>
              <w:t>на душу населения</w:t>
            </w:r>
            <w:r w:rsidRPr="00D97ACB">
              <w:rPr>
                <w:spacing w:val="-2"/>
                <w:vertAlign w:val="superscript"/>
              </w:rPr>
              <w:t>1</w:t>
            </w:r>
            <w:r w:rsidR="00AB59E4">
              <w:rPr>
                <w:spacing w:val="-2"/>
                <w:vertAlign w:val="superscript"/>
              </w:rPr>
              <w:t>4</w:t>
            </w:r>
            <w:r w:rsidRPr="00D97ACB">
              <w:rPr>
                <w:spacing w:val="-2"/>
                <w:vertAlign w:val="superscript"/>
              </w:rPr>
              <w:t xml:space="preserve">) </w:t>
            </w:r>
            <w:r w:rsidRPr="00D97ACB">
              <w:rPr>
                <w:spacing w:val="-2"/>
              </w:rPr>
              <w:t>, рублей</w:t>
            </w:r>
          </w:p>
        </w:tc>
        <w:tc>
          <w:tcPr>
            <w:tcW w:w="517" w:type="dxa"/>
            <w:tcBorders>
              <w:top w:val="nil"/>
              <w:left w:val="single" w:sz="6" w:space="0" w:color="auto"/>
              <w:bottom w:val="nil"/>
              <w:right w:val="single" w:sz="6" w:space="0" w:color="auto"/>
            </w:tcBorders>
            <w:vAlign w:val="bottom"/>
          </w:tcPr>
          <w:p w14:paraId="14555720" w14:textId="1EEE389B" w:rsidR="00D97ACB" w:rsidRPr="00D97ACB" w:rsidRDefault="00D97ACB" w:rsidP="008436D3">
            <w:pPr>
              <w:spacing w:before="80" w:line="160" w:lineRule="exact"/>
              <w:ind w:right="57"/>
              <w:jc w:val="right"/>
              <w:rPr>
                <w:rFonts w:ascii="Arial" w:hAnsi="Arial" w:cs="Arial"/>
                <w:spacing w:val="-8"/>
                <w:sz w:val="14"/>
                <w:szCs w:val="14"/>
              </w:rPr>
            </w:pPr>
            <w:r w:rsidRPr="00D97ACB">
              <w:rPr>
                <w:rFonts w:ascii="Arial" w:hAnsi="Arial" w:cs="Arial"/>
                <w:spacing w:val="-8"/>
                <w:sz w:val="14"/>
                <w:szCs w:val="14"/>
              </w:rPr>
              <w:t>41 545</w:t>
            </w:r>
          </w:p>
        </w:tc>
        <w:tc>
          <w:tcPr>
            <w:tcW w:w="518" w:type="dxa"/>
            <w:tcBorders>
              <w:top w:val="nil"/>
              <w:left w:val="single" w:sz="6" w:space="0" w:color="auto"/>
              <w:bottom w:val="nil"/>
              <w:right w:val="single" w:sz="6" w:space="0" w:color="auto"/>
            </w:tcBorders>
            <w:vAlign w:val="bottom"/>
          </w:tcPr>
          <w:p w14:paraId="28FC3108" w14:textId="3D605AD6" w:rsidR="00D97ACB" w:rsidRPr="00D97ACB" w:rsidRDefault="00D97ACB" w:rsidP="008436D3">
            <w:pPr>
              <w:spacing w:before="80" w:line="160" w:lineRule="exact"/>
              <w:ind w:right="57"/>
              <w:jc w:val="right"/>
              <w:rPr>
                <w:rFonts w:ascii="Arial" w:hAnsi="Arial" w:cs="Arial"/>
                <w:spacing w:val="-8"/>
                <w:sz w:val="14"/>
                <w:szCs w:val="14"/>
              </w:rPr>
            </w:pPr>
            <w:r w:rsidRPr="00D97ACB">
              <w:rPr>
                <w:rFonts w:ascii="Arial" w:hAnsi="Arial" w:cs="Arial"/>
                <w:spacing w:val="-8"/>
                <w:sz w:val="14"/>
                <w:szCs w:val="14"/>
              </w:rPr>
              <w:t>70 009</w:t>
            </w:r>
          </w:p>
        </w:tc>
        <w:tc>
          <w:tcPr>
            <w:tcW w:w="518" w:type="dxa"/>
            <w:tcBorders>
              <w:top w:val="nil"/>
              <w:left w:val="single" w:sz="6" w:space="0" w:color="auto"/>
              <w:bottom w:val="nil"/>
              <w:right w:val="single" w:sz="6" w:space="0" w:color="auto"/>
            </w:tcBorders>
            <w:vAlign w:val="bottom"/>
          </w:tcPr>
          <w:p w14:paraId="6DF1C18A" w14:textId="20213B46" w:rsidR="00D97ACB" w:rsidRPr="00D97ACB" w:rsidRDefault="00D97ACB" w:rsidP="008436D3">
            <w:pPr>
              <w:spacing w:before="80" w:line="160" w:lineRule="exact"/>
              <w:ind w:right="57"/>
              <w:jc w:val="right"/>
              <w:rPr>
                <w:rFonts w:ascii="Arial" w:hAnsi="Arial" w:cs="Arial"/>
                <w:spacing w:val="-8"/>
                <w:sz w:val="14"/>
                <w:szCs w:val="14"/>
              </w:rPr>
            </w:pPr>
            <w:r w:rsidRPr="00D97ACB">
              <w:rPr>
                <w:rFonts w:ascii="Arial" w:hAnsi="Arial" w:cs="Arial"/>
                <w:spacing w:val="-8"/>
                <w:sz w:val="14"/>
                <w:szCs w:val="14"/>
              </w:rPr>
              <w:t>67 969</w:t>
            </w:r>
          </w:p>
        </w:tc>
        <w:tc>
          <w:tcPr>
            <w:tcW w:w="518" w:type="dxa"/>
            <w:tcBorders>
              <w:top w:val="nil"/>
              <w:left w:val="single" w:sz="6" w:space="0" w:color="auto"/>
              <w:bottom w:val="nil"/>
              <w:right w:val="single" w:sz="6" w:space="0" w:color="auto"/>
            </w:tcBorders>
            <w:vAlign w:val="bottom"/>
          </w:tcPr>
          <w:p w14:paraId="6E9ACFD4" w14:textId="2FCC0621" w:rsidR="00D97ACB" w:rsidRPr="00D97ACB" w:rsidRDefault="00D97ACB" w:rsidP="008436D3">
            <w:pPr>
              <w:spacing w:before="80" w:line="160" w:lineRule="exact"/>
              <w:ind w:right="57"/>
              <w:jc w:val="right"/>
              <w:rPr>
                <w:rFonts w:ascii="Arial" w:hAnsi="Arial" w:cs="Arial"/>
                <w:spacing w:val="-8"/>
                <w:sz w:val="14"/>
                <w:szCs w:val="14"/>
              </w:rPr>
            </w:pPr>
            <w:r w:rsidRPr="00D97ACB">
              <w:rPr>
                <w:rFonts w:ascii="Arial" w:hAnsi="Arial" w:cs="Arial"/>
                <w:spacing w:val="-8"/>
                <w:sz w:val="14"/>
                <w:szCs w:val="14"/>
              </w:rPr>
              <w:t>76 569</w:t>
            </w:r>
          </w:p>
        </w:tc>
        <w:tc>
          <w:tcPr>
            <w:tcW w:w="517" w:type="dxa"/>
            <w:tcBorders>
              <w:top w:val="nil"/>
              <w:left w:val="single" w:sz="6" w:space="0" w:color="auto"/>
              <w:bottom w:val="nil"/>
              <w:right w:val="single" w:sz="6" w:space="0" w:color="auto"/>
            </w:tcBorders>
            <w:vAlign w:val="bottom"/>
          </w:tcPr>
          <w:p w14:paraId="4423EC3B" w14:textId="3513BAD2" w:rsidR="00D97ACB" w:rsidRPr="00D97ACB" w:rsidRDefault="00D97ACB" w:rsidP="008436D3">
            <w:pPr>
              <w:spacing w:before="80" w:line="160" w:lineRule="exact"/>
              <w:ind w:right="57"/>
              <w:jc w:val="right"/>
              <w:rPr>
                <w:rFonts w:ascii="Arial" w:hAnsi="Arial" w:cs="Arial"/>
                <w:spacing w:val="-8"/>
                <w:sz w:val="14"/>
                <w:szCs w:val="14"/>
              </w:rPr>
            </w:pPr>
            <w:r w:rsidRPr="00D97ACB">
              <w:rPr>
                <w:rFonts w:ascii="Arial" w:hAnsi="Arial" w:cs="Arial"/>
                <w:spacing w:val="-8"/>
                <w:sz w:val="14"/>
                <w:szCs w:val="14"/>
              </w:rPr>
              <w:t>90 076</w:t>
            </w:r>
          </w:p>
        </w:tc>
        <w:tc>
          <w:tcPr>
            <w:tcW w:w="518" w:type="dxa"/>
            <w:tcBorders>
              <w:top w:val="nil"/>
              <w:left w:val="single" w:sz="6" w:space="0" w:color="auto"/>
              <w:bottom w:val="nil"/>
              <w:right w:val="single" w:sz="6" w:space="0" w:color="auto"/>
            </w:tcBorders>
            <w:vAlign w:val="bottom"/>
          </w:tcPr>
          <w:p w14:paraId="312A62C9" w14:textId="0E9A1505" w:rsidR="00D97ACB" w:rsidRPr="00D97ACB" w:rsidRDefault="00D97ACB" w:rsidP="008436D3">
            <w:pPr>
              <w:spacing w:before="80" w:line="160" w:lineRule="exact"/>
              <w:ind w:right="57"/>
              <w:jc w:val="right"/>
              <w:rPr>
                <w:rFonts w:ascii="Arial" w:hAnsi="Arial" w:cs="Arial"/>
                <w:spacing w:val="-8"/>
                <w:sz w:val="14"/>
                <w:szCs w:val="14"/>
              </w:rPr>
            </w:pPr>
            <w:r w:rsidRPr="00D97ACB">
              <w:rPr>
                <w:rFonts w:ascii="Arial" w:hAnsi="Arial" w:cs="Arial"/>
                <w:spacing w:val="-8"/>
                <w:sz w:val="14"/>
                <w:szCs w:val="14"/>
              </w:rPr>
              <w:t>96 114</w:t>
            </w:r>
          </w:p>
        </w:tc>
        <w:tc>
          <w:tcPr>
            <w:tcW w:w="518" w:type="dxa"/>
            <w:tcBorders>
              <w:top w:val="nil"/>
              <w:left w:val="single" w:sz="6" w:space="0" w:color="auto"/>
              <w:bottom w:val="nil"/>
              <w:right w:val="single" w:sz="6" w:space="0" w:color="auto"/>
            </w:tcBorders>
            <w:vAlign w:val="bottom"/>
          </w:tcPr>
          <w:p w14:paraId="421C7A35" w14:textId="53AD5A37" w:rsidR="00D97ACB" w:rsidRPr="00D97ACB" w:rsidRDefault="00D97ACB" w:rsidP="008436D3">
            <w:pPr>
              <w:pStyle w:val="12"/>
              <w:spacing w:before="80" w:line="160" w:lineRule="exact"/>
              <w:ind w:right="57"/>
              <w:jc w:val="right"/>
              <w:rPr>
                <w:spacing w:val="-8"/>
              </w:rPr>
            </w:pPr>
            <w:r w:rsidRPr="00D97ACB">
              <w:rPr>
                <w:spacing w:val="-8"/>
              </w:rPr>
              <w:t>97 688</w:t>
            </w:r>
          </w:p>
        </w:tc>
        <w:tc>
          <w:tcPr>
            <w:tcW w:w="518" w:type="dxa"/>
            <w:tcBorders>
              <w:top w:val="nil"/>
              <w:left w:val="single" w:sz="6" w:space="0" w:color="auto"/>
              <w:bottom w:val="nil"/>
              <w:right w:val="single" w:sz="6" w:space="0" w:color="auto"/>
            </w:tcBorders>
            <w:vAlign w:val="bottom"/>
          </w:tcPr>
          <w:p w14:paraId="59891E24" w14:textId="6A820FCB" w:rsidR="00D97ACB" w:rsidRPr="00D97ACB" w:rsidRDefault="00D97ACB" w:rsidP="008436D3">
            <w:pPr>
              <w:spacing w:before="80" w:line="160" w:lineRule="exact"/>
              <w:ind w:right="57"/>
              <w:jc w:val="right"/>
              <w:rPr>
                <w:rFonts w:ascii="Arial" w:hAnsi="Arial" w:cs="Arial"/>
                <w:spacing w:val="-16"/>
                <w:sz w:val="14"/>
                <w:szCs w:val="14"/>
              </w:rPr>
            </w:pPr>
            <w:r w:rsidRPr="00D97ACB">
              <w:rPr>
                <w:rFonts w:ascii="Arial" w:hAnsi="Arial" w:cs="Arial"/>
                <w:spacing w:val="-16"/>
                <w:sz w:val="14"/>
                <w:szCs w:val="14"/>
              </w:rPr>
              <w:t xml:space="preserve"> 118 287</w:t>
            </w:r>
          </w:p>
        </w:tc>
        <w:tc>
          <w:tcPr>
            <w:tcW w:w="518" w:type="dxa"/>
            <w:tcBorders>
              <w:top w:val="nil"/>
              <w:left w:val="single" w:sz="6" w:space="0" w:color="auto"/>
              <w:bottom w:val="nil"/>
              <w:right w:val="single" w:sz="6" w:space="0" w:color="auto"/>
            </w:tcBorders>
            <w:vAlign w:val="bottom"/>
          </w:tcPr>
          <w:p w14:paraId="7C563194" w14:textId="77777777" w:rsidR="00D97ACB" w:rsidRPr="00D97ACB" w:rsidRDefault="00D97ACB" w:rsidP="008436D3">
            <w:pPr>
              <w:pStyle w:val="12"/>
              <w:spacing w:before="80" w:line="160" w:lineRule="exact"/>
              <w:ind w:right="57"/>
              <w:jc w:val="right"/>
              <w:rPr>
                <w:spacing w:val="-8"/>
              </w:rPr>
            </w:pPr>
          </w:p>
        </w:tc>
        <w:tc>
          <w:tcPr>
            <w:tcW w:w="2621" w:type="dxa"/>
            <w:tcBorders>
              <w:top w:val="nil"/>
              <w:left w:val="single" w:sz="6" w:space="0" w:color="auto"/>
              <w:bottom w:val="nil"/>
            </w:tcBorders>
            <w:vAlign w:val="bottom"/>
          </w:tcPr>
          <w:p w14:paraId="11B8E731" w14:textId="1E56E0D8" w:rsidR="00D97ACB" w:rsidRPr="00D97ACB" w:rsidRDefault="00D97ACB" w:rsidP="008436D3">
            <w:pPr>
              <w:pStyle w:val="12"/>
              <w:spacing w:before="80" w:line="160" w:lineRule="exact"/>
              <w:ind w:left="170"/>
              <w:rPr>
                <w:i/>
              </w:rPr>
            </w:pPr>
            <w:r w:rsidRPr="00D97ACB">
              <w:rPr>
                <w:i/>
                <w:lang w:val="en-US"/>
              </w:rPr>
              <w:t>per capita</w:t>
            </w:r>
            <w:r w:rsidRPr="00D97ACB">
              <w:rPr>
                <w:i/>
                <w:vertAlign w:val="superscript"/>
              </w:rPr>
              <w:t>1</w:t>
            </w:r>
            <w:r w:rsidR="00AB59E4">
              <w:rPr>
                <w:i/>
                <w:vertAlign w:val="superscript"/>
              </w:rPr>
              <w:t>4</w:t>
            </w:r>
            <w:r w:rsidRPr="00D97ACB">
              <w:rPr>
                <w:i/>
                <w:vertAlign w:val="superscript"/>
              </w:rPr>
              <w:t>)</w:t>
            </w:r>
            <w:r w:rsidRPr="00D97ACB">
              <w:rPr>
                <w:i/>
              </w:rPr>
              <w:t xml:space="preserve"> </w:t>
            </w:r>
            <w:r w:rsidRPr="00D97ACB">
              <w:rPr>
                <w:i/>
                <w:lang w:val="en-US"/>
              </w:rPr>
              <w:t>, RUB</w:t>
            </w:r>
          </w:p>
        </w:tc>
      </w:tr>
      <w:tr w:rsidR="00D97ACB" w:rsidRPr="00D42306" w14:paraId="6E76E591" w14:textId="77777777" w:rsidTr="00675AB0">
        <w:trPr>
          <w:cantSplit/>
          <w:jc w:val="center"/>
        </w:trPr>
        <w:tc>
          <w:tcPr>
            <w:tcW w:w="2607" w:type="dxa"/>
            <w:tcBorders>
              <w:top w:val="nil"/>
              <w:left w:val="nil"/>
              <w:bottom w:val="nil"/>
              <w:right w:val="single" w:sz="6" w:space="0" w:color="auto"/>
            </w:tcBorders>
            <w:vAlign w:val="bottom"/>
          </w:tcPr>
          <w:p w14:paraId="2FC85E54" w14:textId="6B748761" w:rsidR="00D97ACB" w:rsidRPr="00A850EB" w:rsidRDefault="00D97ACB" w:rsidP="008436D3">
            <w:pPr>
              <w:pStyle w:val="12"/>
              <w:spacing w:before="80" w:line="160" w:lineRule="exact"/>
              <w:ind w:right="85"/>
              <w:rPr>
                <w:color w:val="000000"/>
                <w:spacing w:val="-2"/>
              </w:rPr>
            </w:pPr>
            <w:r w:rsidRPr="00A850EB">
              <w:rPr>
                <w:color w:val="000000"/>
                <w:spacing w:val="-2"/>
              </w:rPr>
              <w:t xml:space="preserve">9.2.2. </w:t>
            </w:r>
            <w:proofErr w:type="gramStart"/>
            <w:r w:rsidRPr="00A850EB">
              <w:rPr>
                <w:color w:val="000000"/>
                <w:spacing w:val="-2"/>
              </w:rPr>
              <w:t xml:space="preserve">Занятость в обрабатывающей </w:t>
            </w:r>
            <w:r w:rsidRPr="00A850EB">
              <w:rPr>
                <w:color w:val="000000"/>
                <w:spacing w:val="-2"/>
              </w:rPr>
              <w:br/>
              <w:t xml:space="preserve">промышленности в процентах </w:t>
            </w:r>
            <w:r w:rsidRPr="00A850EB">
              <w:rPr>
                <w:color w:val="000000"/>
                <w:spacing w:val="-2"/>
              </w:rPr>
              <w:br/>
              <w:t>от общей численности занятых</w:t>
            </w:r>
            <w:r w:rsidRPr="003B7B6E">
              <w:rPr>
                <w:color w:val="000000"/>
                <w:spacing w:val="-2"/>
                <w:vertAlign w:val="superscript"/>
              </w:rPr>
              <w:t>1</w:t>
            </w:r>
            <w:r w:rsidR="00AB59E4">
              <w:rPr>
                <w:color w:val="000000"/>
                <w:spacing w:val="-2"/>
                <w:vertAlign w:val="superscript"/>
              </w:rPr>
              <w:t>5</w:t>
            </w:r>
            <w:r w:rsidRPr="003B7B6E">
              <w:rPr>
                <w:color w:val="000000"/>
                <w:spacing w:val="-2"/>
                <w:vertAlign w:val="superscript"/>
              </w:rPr>
              <w:t>)</w:t>
            </w:r>
            <w:proofErr w:type="gramEnd"/>
          </w:p>
        </w:tc>
        <w:tc>
          <w:tcPr>
            <w:tcW w:w="517" w:type="dxa"/>
            <w:tcBorders>
              <w:top w:val="nil"/>
              <w:left w:val="single" w:sz="6" w:space="0" w:color="auto"/>
              <w:bottom w:val="nil"/>
              <w:right w:val="single" w:sz="6" w:space="0" w:color="auto"/>
            </w:tcBorders>
            <w:vAlign w:val="bottom"/>
          </w:tcPr>
          <w:p w14:paraId="34D796CE" w14:textId="17AA91E1" w:rsidR="00D97ACB" w:rsidRPr="00A850EB" w:rsidRDefault="00D97ACB" w:rsidP="008436D3">
            <w:pPr>
              <w:spacing w:before="80" w:line="160" w:lineRule="exact"/>
              <w:ind w:right="57"/>
              <w:jc w:val="right"/>
              <w:rPr>
                <w:rFonts w:ascii="Arial" w:hAnsi="Arial" w:cs="Arial"/>
                <w:spacing w:val="-8"/>
                <w:sz w:val="14"/>
                <w:szCs w:val="14"/>
              </w:rPr>
            </w:pPr>
            <w:r w:rsidRPr="00675AB0">
              <w:rPr>
                <w:rFonts w:ascii="Arial" w:hAnsi="Arial" w:cs="Arial"/>
                <w:spacing w:val="-8"/>
                <w:sz w:val="14"/>
                <w:szCs w:val="14"/>
              </w:rPr>
              <w:t>15,2</w:t>
            </w:r>
          </w:p>
        </w:tc>
        <w:tc>
          <w:tcPr>
            <w:tcW w:w="518" w:type="dxa"/>
            <w:tcBorders>
              <w:top w:val="nil"/>
              <w:left w:val="single" w:sz="6" w:space="0" w:color="auto"/>
              <w:bottom w:val="nil"/>
              <w:right w:val="single" w:sz="6" w:space="0" w:color="auto"/>
            </w:tcBorders>
            <w:vAlign w:val="bottom"/>
          </w:tcPr>
          <w:p w14:paraId="4DC131F4" w14:textId="77185C7D" w:rsidR="00D97ACB" w:rsidRPr="00486EF5" w:rsidRDefault="00D97ACB" w:rsidP="008436D3">
            <w:pPr>
              <w:spacing w:before="80" w:line="160" w:lineRule="exact"/>
              <w:ind w:right="57"/>
              <w:jc w:val="right"/>
              <w:rPr>
                <w:rFonts w:ascii="Arial" w:hAnsi="Arial" w:cs="Arial"/>
                <w:spacing w:val="-8"/>
                <w:sz w:val="14"/>
                <w:szCs w:val="14"/>
                <w:lang w:val="en-US"/>
              </w:rPr>
            </w:pPr>
            <w:r w:rsidRPr="00675AB0">
              <w:rPr>
                <w:rFonts w:ascii="Arial" w:hAnsi="Arial" w:cs="Arial"/>
                <w:spacing w:val="-8"/>
                <w:sz w:val="14"/>
                <w:szCs w:val="14"/>
              </w:rPr>
              <w:t>14,</w:t>
            </w:r>
            <w:r>
              <w:rPr>
                <w:rFonts w:ascii="Arial" w:hAnsi="Arial" w:cs="Arial"/>
                <w:spacing w:val="-8"/>
                <w:sz w:val="14"/>
                <w:szCs w:val="14"/>
                <w:lang w:val="en-US"/>
              </w:rPr>
              <w:t>0</w:t>
            </w:r>
          </w:p>
        </w:tc>
        <w:tc>
          <w:tcPr>
            <w:tcW w:w="518" w:type="dxa"/>
            <w:tcBorders>
              <w:top w:val="nil"/>
              <w:left w:val="single" w:sz="6" w:space="0" w:color="auto"/>
              <w:bottom w:val="nil"/>
              <w:right w:val="single" w:sz="6" w:space="0" w:color="auto"/>
            </w:tcBorders>
            <w:vAlign w:val="bottom"/>
          </w:tcPr>
          <w:p w14:paraId="07A644AC" w14:textId="4C237319" w:rsidR="00D97ACB" w:rsidRPr="00486EF5" w:rsidRDefault="00D97ACB" w:rsidP="008436D3">
            <w:pPr>
              <w:spacing w:before="80" w:line="160" w:lineRule="exact"/>
              <w:ind w:right="57"/>
              <w:jc w:val="right"/>
              <w:rPr>
                <w:rFonts w:ascii="Arial" w:hAnsi="Arial" w:cs="Arial"/>
                <w:spacing w:val="-8"/>
                <w:sz w:val="14"/>
                <w:szCs w:val="14"/>
                <w:lang w:val="en-US"/>
              </w:rPr>
            </w:pPr>
            <w:r w:rsidRPr="00675AB0">
              <w:rPr>
                <w:rFonts w:ascii="Arial" w:hAnsi="Arial" w:cs="Arial"/>
                <w:spacing w:val="-8"/>
                <w:sz w:val="14"/>
                <w:szCs w:val="14"/>
              </w:rPr>
              <w:t>14,</w:t>
            </w:r>
            <w:r>
              <w:rPr>
                <w:rFonts w:ascii="Arial" w:hAnsi="Arial" w:cs="Arial"/>
                <w:spacing w:val="-8"/>
                <w:sz w:val="14"/>
                <w:szCs w:val="14"/>
                <w:lang w:val="en-US"/>
              </w:rPr>
              <w:t>0</w:t>
            </w:r>
          </w:p>
        </w:tc>
        <w:tc>
          <w:tcPr>
            <w:tcW w:w="518" w:type="dxa"/>
            <w:tcBorders>
              <w:top w:val="nil"/>
              <w:left w:val="single" w:sz="6" w:space="0" w:color="auto"/>
              <w:bottom w:val="nil"/>
              <w:right w:val="single" w:sz="6" w:space="0" w:color="auto"/>
            </w:tcBorders>
            <w:vAlign w:val="bottom"/>
          </w:tcPr>
          <w:p w14:paraId="10A52499" w14:textId="067A6989" w:rsidR="00D97ACB" w:rsidRPr="00920FA0" w:rsidRDefault="00D97ACB" w:rsidP="008436D3">
            <w:pPr>
              <w:spacing w:before="80" w:line="160" w:lineRule="exact"/>
              <w:ind w:right="57"/>
              <w:jc w:val="right"/>
              <w:rPr>
                <w:rFonts w:ascii="Arial" w:hAnsi="Arial" w:cs="Arial"/>
                <w:spacing w:val="-8"/>
                <w:sz w:val="14"/>
                <w:szCs w:val="14"/>
              </w:rPr>
            </w:pPr>
            <w:r w:rsidRPr="00A850EB">
              <w:rPr>
                <w:rFonts w:ascii="Arial" w:hAnsi="Arial" w:cs="Arial"/>
                <w:spacing w:val="-8"/>
                <w:sz w:val="14"/>
                <w:szCs w:val="14"/>
              </w:rPr>
              <w:t>14,2</w:t>
            </w:r>
          </w:p>
        </w:tc>
        <w:tc>
          <w:tcPr>
            <w:tcW w:w="517" w:type="dxa"/>
            <w:tcBorders>
              <w:top w:val="nil"/>
              <w:left w:val="single" w:sz="6" w:space="0" w:color="auto"/>
              <w:bottom w:val="nil"/>
              <w:right w:val="single" w:sz="6" w:space="0" w:color="auto"/>
            </w:tcBorders>
            <w:vAlign w:val="bottom"/>
          </w:tcPr>
          <w:p w14:paraId="2A79B835" w14:textId="31CB5FB7" w:rsidR="00D97ACB" w:rsidRPr="00920FA0" w:rsidRDefault="00D97ACB" w:rsidP="008436D3">
            <w:pPr>
              <w:spacing w:before="80" w:line="160" w:lineRule="exact"/>
              <w:ind w:right="57"/>
              <w:jc w:val="right"/>
              <w:rPr>
                <w:rFonts w:ascii="Arial" w:hAnsi="Arial" w:cs="Arial"/>
                <w:spacing w:val="-8"/>
                <w:sz w:val="14"/>
                <w:szCs w:val="14"/>
              </w:rPr>
            </w:pPr>
            <w:r w:rsidRPr="00675AB0">
              <w:rPr>
                <w:rFonts w:ascii="Arial" w:hAnsi="Arial" w:cs="Arial"/>
                <w:spacing w:val="-8"/>
                <w:sz w:val="14"/>
                <w:szCs w:val="14"/>
              </w:rPr>
              <w:t>14,1</w:t>
            </w:r>
          </w:p>
        </w:tc>
        <w:tc>
          <w:tcPr>
            <w:tcW w:w="518" w:type="dxa"/>
            <w:tcBorders>
              <w:top w:val="nil"/>
              <w:left w:val="single" w:sz="6" w:space="0" w:color="auto"/>
              <w:bottom w:val="nil"/>
              <w:right w:val="single" w:sz="6" w:space="0" w:color="auto"/>
            </w:tcBorders>
            <w:vAlign w:val="bottom"/>
          </w:tcPr>
          <w:p w14:paraId="1A9C8CB1" w14:textId="0FC7394B" w:rsidR="00D97ACB" w:rsidRPr="00675AB0" w:rsidRDefault="00D97ACB" w:rsidP="008436D3">
            <w:pPr>
              <w:spacing w:before="80" w:line="160" w:lineRule="exact"/>
              <w:ind w:right="57"/>
              <w:jc w:val="right"/>
              <w:rPr>
                <w:rFonts w:ascii="Arial" w:hAnsi="Arial" w:cs="Arial"/>
                <w:spacing w:val="-8"/>
                <w:sz w:val="14"/>
                <w:szCs w:val="14"/>
              </w:rPr>
            </w:pPr>
            <w:r w:rsidRPr="00675AB0">
              <w:rPr>
                <w:rFonts w:ascii="Arial" w:hAnsi="Arial" w:cs="Arial"/>
                <w:spacing w:val="-8"/>
                <w:sz w:val="14"/>
                <w:szCs w:val="14"/>
              </w:rPr>
              <w:t>14,3</w:t>
            </w:r>
          </w:p>
        </w:tc>
        <w:tc>
          <w:tcPr>
            <w:tcW w:w="518" w:type="dxa"/>
            <w:tcBorders>
              <w:top w:val="nil"/>
              <w:left w:val="single" w:sz="6" w:space="0" w:color="auto"/>
              <w:bottom w:val="nil"/>
              <w:right w:val="single" w:sz="6" w:space="0" w:color="auto"/>
            </w:tcBorders>
            <w:vAlign w:val="bottom"/>
          </w:tcPr>
          <w:p w14:paraId="02CE2810" w14:textId="03821346" w:rsidR="00D97ACB" w:rsidRPr="00675AB0" w:rsidRDefault="00D97ACB" w:rsidP="008436D3">
            <w:pPr>
              <w:pStyle w:val="12"/>
              <w:spacing w:before="80" w:line="160" w:lineRule="exact"/>
              <w:ind w:right="57"/>
              <w:jc w:val="right"/>
              <w:rPr>
                <w:spacing w:val="-8"/>
              </w:rPr>
            </w:pPr>
            <w:r w:rsidRPr="00675AB0">
              <w:rPr>
                <w:spacing w:val="-8"/>
              </w:rPr>
              <w:t>14,2</w:t>
            </w:r>
          </w:p>
        </w:tc>
        <w:tc>
          <w:tcPr>
            <w:tcW w:w="518" w:type="dxa"/>
            <w:tcBorders>
              <w:top w:val="nil"/>
              <w:left w:val="single" w:sz="6" w:space="0" w:color="auto"/>
              <w:bottom w:val="nil"/>
              <w:right w:val="single" w:sz="6" w:space="0" w:color="auto"/>
            </w:tcBorders>
            <w:vAlign w:val="bottom"/>
          </w:tcPr>
          <w:p w14:paraId="39E3A569" w14:textId="5B5F5FE1" w:rsidR="00D97ACB" w:rsidRPr="00920FA0" w:rsidRDefault="00D97ACB" w:rsidP="008436D3">
            <w:pPr>
              <w:pStyle w:val="12"/>
              <w:spacing w:before="80" w:line="160" w:lineRule="exact"/>
              <w:ind w:right="57"/>
              <w:jc w:val="right"/>
              <w:rPr>
                <w:spacing w:val="-8"/>
              </w:rPr>
            </w:pPr>
            <w:r w:rsidRPr="00675AB0">
              <w:rPr>
                <w:spacing w:val="-8"/>
              </w:rPr>
              <w:t>14,2</w:t>
            </w:r>
          </w:p>
        </w:tc>
        <w:tc>
          <w:tcPr>
            <w:tcW w:w="518" w:type="dxa"/>
            <w:tcBorders>
              <w:top w:val="nil"/>
              <w:left w:val="single" w:sz="6" w:space="0" w:color="auto"/>
              <w:bottom w:val="nil"/>
              <w:right w:val="single" w:sz="6" w:space="0" w:color="auto"/>
            </w:tcBorders>
            <w:vAlign w:val="bottom"/>
          </w:tcPr>
          <w:p w14:paraId="6D4D7E71" w14:textId="74EE3398" w:rsidR="00D97ACB" w:rsidRPr="00675AB0" w:rsidRDefault="00D97ACB" w:rsidP="008436D3">
            <w:pPr>
              <w:pStyle w:val="12"/>
              <w:spacing w:before="80" w:line="160" w:lineRule="exact"/>
              <w:ind w:right="57"/>
              <w:jc w:val="right"/>
              <w:rPr>
                <w:spacing w:val="-8"/>
              </w:rPr>
            </w:pPr>
            <w:r w:rsidRPr="00675AB0">
              <w:rPr>
                <w:spacing w:val="-8"/>
              </w:rPr>
              <w:t>14,1</w:t>
            </w:r>
          </w:p>
        </w:tc>
        <w:tc>
          <w:tcPr>
            <w:tcW w:w="2621" w:type="dxa"/>
            <w:tcBorders>
              <w:top w:val="nil"/>
              <w:left w:val="single" w:sz="6" w:space="0" w:color="auto"/>
              <w:bottom w:val="nil"/>
            </w:tcBorders>
            <w:vAlign w:val="bottom"/>
          </w:tcPr>
          <w:p w14:paraId="50F8A8F7" w14:textId="409AE35D" w:rsidR="00D97ACB" w:rsidRPr="00A850EB" w:rsidRDefault="00D97ACB" w:rsidP="008436D3">
            <w:pPr>
              <w:pStyle w:val="12"/>
              <w:spacing w:before="80" w:line="160" w:lineRule="exact"/>
              <w:ind w:left="57"/>
              <w:rPr>
                <w:i/>
                <w:color w:val="000000"/>
                <w:lang w:val="en-US"/>
              </w:rPr>
            </w:pPr>
            <w:r w:rsidRPr="00A850EB">
              <w:rPr>
                <w:i/>
                <w:color w:val="000000"/>
                <w:lang w:val="en-US"/>
              </w:rPr>
              <w:t xml:space="preserve">9.2.2. Manufacturing employment </w:t>
            </w:r>
            <w:r w:rsidRPr="00A850EB">
              <w:rPr>
                <w:i/>
                <w:color w:val="000000"/>
                <w:lang w:val="en-US"/>
              </w:rPr>
              <w:br/>
              <w:t>as a proportion of total employment</w:t>
            </w:r>
            <w:r w:rsidRPr="003B7B6E">
              <w:rPr>
                <w:i/>
                <w:color w:val="000000"/>
                <w:vertAlign w:val="superscript"/>
                <w:lang w:val="en-US"/>
              </w:rPr>
              <w:t>1</w:t>
            </w:r>
            <w:r w:rsidR="00AB59E4" w:rsidRPr="00AB59E4">
              <w:rPr>
                <w:i/>
                <w:color w:val="000000"/>
                <w:vertAlign w:val="superscript"/>
                <w:lang w:val="en-US"/>
              </w:rPr>
              <w:t>5</w:t>
            </w:r>
            <w:r w:rsidRPr="003B7B6E">
              <w:rPr>
                <w:i/>
                <w:color w:val="000000"/>
                <w:vertAlign w:val="superscript"/>
                <w:lang w:val="en-US"/>
              </w:rPr>
              <w:t>)</w:t>
            </w:r>
          </w:p>
        </w:tc>
      </w:tr>
      <w:tr w:rsidR="00D97ACB" w:rsidRPr="00D42306" w14:paraId="78ADB5FF" w14:textId="77777777" w:rsidTr="00675AB0">
        <w:trPr>
          <w:cantSplit/>
          <w:jc w:val="center"/>
        </w:trPr>
        <w:tc>
          <w:tcPr>
            <w:tcW w:w="2607" w:type="dxa"/>
            <w:tcBorders>
              <w:top w:val="nil"/>
              <w:left w:val="nil"/>
              <w:bottom w:val="nil"/>
              <w:right w:val="single" w:sz="6" w:space="0" w:color="auto"/>
            </w:tcBorders>
            <w:vAlign w:val="bottom"/>
          </w:tcPr>
          <w:p w14:paraId="5110F26D" w14:textId="453289CE" w:rsidR="00D97ACB" w:rsidRPr="00675AB0" w:rsidRDefault="00D97ACB" w:rsidP="008436D3">
            <w:pPr>
              <w:pStyle w:val="12"/>
              <w:spacing w:before="80" w:line="160" w:lineRule="exact"/>
              <w:ind w:right="85"/>
              <w:rPr>
                <w:spacing w:val="-2"/>
              </w:rPr>
            </w:pPr>
            <w:r w:rsidRPr="00675AB0">
              <w:rPr>
                <w:spacing w:val="-2"/>
              </w:rPr>
              <w:t>9.3.1 Доля малых предприятий</w:t>
            </w:r>
            <w:r w:rsidRPr="00675AB0">
              <w:rPr>
                <w:spacing w:val="-2"/>
              </w:rPr>
              <w:br/>
              <w:t xml:space="preserve"> в совокупном объеме продукции </w:t>
            </w:r>
            <w:r w:rsidRPr="00675AB0">
              <w:rPr>
                <w:spacing w:val="-2"/>
              </w:rPr>
              <w:br/>
              <w:t xml:space="preserve">обрабатывающих производств, </w:t>
            </w:r>
            <w:r w:rsidRPr="00675AB0">
              <w:rPr>
                <w:spacing w:val="-2"/>
              </w:rPr>
              <w:br/>
              <w:t>процентов</w:t>
            </w:r>
          </w:p>
        </w:tc>
        <w:tc>
          <w:tcPr>
            <w:tcW w:w="517" w:type="dxa"/>
            <w:tcBorders>
              <w:top w:val="nil"/>
              <w:left w:val="single" w:sz="6" w:space="0" w:color="auto"/>
              <w:bottom w:val="nil"/>
              <w:right w:val="single" w:sz="6" w:space="0" w:color="auto"/>
            </w:tcBorders>
            <w:vAlign w:val="bottom"/>
          </w:tcPr>
          <w:p w14:paraId="12311D1C" w14:textId="77777777" w:rsidR="00D97ACB" w:rsidRPr="00675AB0" w:rsidRDefault="00D97ACB" w:rsidP="008436D3">
            <w:pPr>
              <w:spacing w:before="80" w:line="160" w:lineRule="exact"/>
              <w:ind w:right="57"/>
              <w:jc w:val="right"/>
              <w:rPr>
                <w:rFonts w:ascii="Arial" w:hAnsi="Arial" w:cs="Arial"/>
                <w:spacing w:val="-8"/>
                <w:sz w:val="14"/>
                <w:szCs w:val="14"/>
              </w:rPr>
            </w:pPr>
          </w:p>
        </w:tc>
        <w:tc>
          <w:tcPr>
            <w:tcW w:w="518" w:type="dxa"/>
            <w:tcBorders>
              <w:top w:val="nil"/>
              <w:left w:val="single" w:sz="6" w:space="0" w:color="auto"/>
              <w:bottom w:val="nil"/>
              <w:right w:val="single" w:sz="6" w:space="0" w:color="auto"/>
            </w:tcBorders>
            <w:vAlign w:val="bottom"/>
          </w:tcPr>
          <w:p w14:paraId="01368907" w14:textId="713E4DE5" w:rsidR="00D97ACB" w:rsidRPr="00675AB0" w:rsidRDefault="00D97ACB" w:rsidP="008436D3">
            <w:pPr>
              <w:spacing w:before="80" w:line="160" w:lineRule="exact"/>
              <w:ind w:right="57"/>
              <w:jc w:val="right"/>
              <w:rPr>
                <w:rFonts w:ascii="Arial" w:hAnsi="Arial" w:cs="Arial"/>
                <w:spacing w:val="-8"/>
                <w:sz w:val="14"/>
                <w:szCs w:val="14"/>
              </w:rPr>
            </w:pPr>
          </w:p>
        </w:tc>
        <w:tc>
          <w:tcPr>
            <w:tcW w:w="518" w:type="dxa"/>
            <w:tcBorders>
              <w:top w:val="nil"/>
              <w:left w:val="single" w:sz="6" w:space="0" w:color="auto"/>
              <w:bottom w:val="nil"/>
              <w:right w:val="single" w:sz="6" w:space="0" w:color="auto"/>
            </w:tcBorders>
            <w:vAlign w:val="bottom"/>
          </w:tcPr>
          <w:p w14:paraId="24337A75" w14:textId="7E3F37CF" w:rsidR="00D97ACB" w:rsidRPr="00675AB0" w:rsidRDefault="00D97ACB" w:rsidP="008436D3">
            <w:pPr>
              <w:spacing w:before="80" w:line="160" w:lineRule="exact"/>
              <w:ind w:right="57"/>
              <w:jc w:val="right"/>
              <w:rPr>
                <w:rFonts w:ascii="Arial" w:hAnsi="Arial" w:cs="Arial"/>
                <w:spacing w:val="-8"/>
                <w:sz w:val="14"/>
                <w:szCs w:val="14"/>
              </w:rPr>
            </w:pPr>
          </w:p>
        </w:tc>
        <w:tc>
          <w:tcPr>
            <w:tcW w:w="518" w:type="dxa"/>
            <w:tcBorders>
              <w:top w:val="nil"/>
              <w:left w:val="single" w:sz="6" w:space="0" w:color="auto"/>
              <w:bottom w:val="nil"/>
              <w:right w:val="single" w:sz="6" w:space="0" w:color="auto"/>
            </w:tcBorders>
            <w:vAlign w:val="bottom"/>
          </w:tcPr>
          <w:p w14:paraId="65ED94B9" w14:textId="5599D23C" w:rsidR="00D97ACB" w:rsidRPr="00675AB0" w:rsidRDefault="00D97ACB" w:rsidP="008436D3">
            <w:pPr>
              <w:spacing w:before="80" w:line="160" w:lineRule="exact"/>
              <w:ind w:right="57"/>
              <w:jc w:val="right"/>
              <w:rPr>
                <w:rFonts w:ascii="Arial" w:hAnsi="Arial" w:cs="Arial"/>
                <w:spacing w:val="-8"/>
                <w:sz w:val="14"/>
                <w:szCs w:val="14"/>
              </w:rPr>
            </w:pPr>
            <w:r w:rsidRPr="00675AB0">
              <w:rPr>
                <w:rFonts w:ascii="Arial" w:hAnsi="Arial" w:cs="Arial"/>
                <w:spacing w:val="-8"/>
                <w:sz w:val="14"/>
                <w:szCs w:val="14"/>
              </w:rPr>
              <w:t>9,5</w:t>
            </w:r>
          </w:p>
        </w:tc>
        <w:tc>
          <w:tcPr>
            <w:tcW w:w="517" w:type="dxa"/>
            <w:tcBorders>
              <w:top w:val="nil"/>
              <w:left w:val="single" w:sz="6" w:space="0" w:color="auto"/>
              <w:bottom w:val="nil"/>
              <w:right w:val="single" w:sz="6" w:space="0" w:color="auto"/>
            </w:tcBorders>
            <w:vAlign w:val="bottom"/>
          </w:tcPr>
          <w:p w14:paraId="666F67B7" w14:textId="25D0C4BD" w:rsidR="00D97ACB" w:rsidRPr="00675AB0" w:rsidRDefault="00D97ACB" w:rsidP="008436D3">
            <w:pPr>
              <w:spacing w:before="80" w:line="160" w:lineRule="exact"/>
              <w:ind w:right="57"/>
              <w:jc w:val="right"/>
              <w:rPr>
                <w:rFonts w:ascii="Arial" w:hAnsi="Arial" w:cs="Arial"/>
                <w:spacing w:val="-8"/>
                <w:sz w:val="14"/>
                <w:szCs w:val="14"/>
              </w:rPr>
            </w:pPr>
            <w:r w:rsidRPr="00675AB0">
              <w:rPr>
                <w:rFonts w:ascii="Arial" w:hAnsi="Arial" w:cs="Arial"/>
                <w:spacing w:val="-8"/>
                <w:sz w:val="14"/>
                <w:szCs w:val="14"/>
              </w:rPr>
              <w:t>9,2</w:t>
            </w:r>
          </w:p>
        </w:tc>
        <w:tc>
          <w:tcPr>
            <w:tcW w:w="518" w:type="dxa"/>
            <w:tcBorders>
              <w:top w:val="nil"/>
              <w:left w:val="single" w:sz="6" w:space="0" w:color="auto"/>
              <w:bottom w:val="nil"/>
              <w:right w:val="single" w:sz="6" w:space="0" w:color="auto"/>
            </w:tcBorders>
            <w:vAlign w:val="bottom"/>
          </w:tcPr>
          <w:p w14:paraId="5AEACC4B" w14:textId="21D95015" w:rsidR="00D97ACB" w:rsidRPr="00675AB0" w:rsidRDefault="00D97ACB" w:rsidP="008436D3">
            <w:pPr>
              <w:spacing w:before="80" w:line="160" w:lineRule="exact"/>
              <w:ind w:right="57"/>
              <w:jc w:val="right"/>
              <w:rPr>
                <w:rFonts w:ascii="Arial" w:hAnsi="Arial" w:cs="Arial"/>
                <w:spacing w:val="-8"/>
                <w:sz w:val="14"/>
                <w:szCs w:val="14"/>
              </w:rPr>
            </w:pPr>
            <w:r w:rsidRPr="00675AB0">
              <w:rPr>
                <w:rFonts w:ascii="Arial" w:hAnsi="Arial" w:cs="Arial"/>
                <w:spacing w:val="-8"/>
                <w:sz w:val="14"/>
                <w:szCs w:val="14"/>
              </w:rPr>
              <w:t>9,7</w:t>
            </w:r>
          </w:p>
        </w:tc>
        <w:tc>
          <w:tcPr>
            <w:tcW w:w="518" w:type="dxa"/>
            <w:tcBorders>
              <w:top w:val="nil"/>
              <w:left w:val="single" w:sz="6" w:space="0" w:color="auto"/>
              <w:bottom w:val="nil"/>
              <w:right w:val="single" w:sz="6" w:space="0" w:color="auto"/>
            </w:tcBorders>
            <w:vAlign w:val="bottom"/>
          </w:tcPr>
          <w:p w14:paraId="7CAC39E6" w14:textId="7EE09528" w:rsidR="00D97ACB" w:rsidRPr="00675AB0" w:rsidRDefault="00D97ACB" w:rsidP="008436D3">
            <w:pPr>
              <w:pStyle w:val="12"/>
              <w:spacing w:before="80" w:line="160" w:lineRule="exact"/>
              <w:ind w:right="57"/>
              <w:jc w:val="right"/>
              <w:rPr>
                <w:spacing w:val="-8"/>
              </w:rPr>
            </w:pPr>
            <w:r w:rsidRPr="00675AB0">
              <w:rPr>
                <w:spacing w:val="-8"/>
              </w:rPr>
              <w:t>9,9</w:t>
            </w:r>
          </w:p>
        </w:tc>
        <w:tc>
          <w:tcPr>
            <w:tcW w:w="518" w:type="dxa"/>
            <w:tcBorders>
              <w:top w:val="nil"/>
              <w:left w:val="single" w:sz="6" w:space="0" w:color="auto"/>
              <w:bottom w:val="nil"/>
              <w:right w:val="single" w:sz="6" w:space="0" w:color="auto"/>
            </w:tcBorders>
            <w:vAlign w:val="bottom"/>
          </w:tcPr>
          <w:p w14:paraId="763638E4" w14:textId="59A92603" w:rsidR="00D97ACB" w:rsidRPr="00675AB0" w:rsidRDefault="00D97ACB" w:rsidP="008436D3">
            <w:pPr>
              <w:pStyle w:val="12"/>
              <w:spacing w:before="80" w:line="160" w:lineRule="exact"/>
              <w:ind w:right="57"/>
              <w:jc w:val="right"/>
              <w:rPr>
                <w:spacing w:val="-8"/>
              </w:rPr>
            </w:pPr>
            <w:r w:rsidRPr="00675AB0">
              <w:rPr>
                <w:spacing w:val="-8"/>
              </w:rPr>
              <w:t>9,7</w:t>
            </w:r>
          </w:p>
        </w:tc>
        <w:tc>
          <w:tcPr>
            <w:tcW w:w="518" w:type="dxa"/>
            <w:tcBorders>
              <w:top w:val="nil"/>
              <w:left w:val="single" w:sz="6" w:space="0" w:color="auto"/>
              <w:bottom w:val="nil"/>
              <w:right w:val="single" w:sz="6" w:space="0" w:color="auto"/>
            </w:tcBorders>
            <w:vAlign w:val="bottom"/>
          </w:tcPr>
          <w:p w14:paraId="19318B46" w14:textId="77777777" w:rsidR="00D97ACB" w:rsidRPr="00675AB0" w:rsidRDefault="00D97ACB" w:rsidP="008436D3">
            <w:pPr>
              <w:pStyle w:val="12"/>
              <w:spacing w:before="80" w:line="160" w:lineRule="exact"/>
              <w:ind w:right="57"/>
              <w:jc w:val="right"/>
              <w:rPr>
                <w:spacing w:val="-8"/>
              </w:rPr>
            </w:pPr>
          </w:p>
        </w:tc>
        <w:tc>
          <w:tcPr>
            <w:tcW w:w="2621" w:type="dxa"/>
            <w:tcBorders>
              <w:top w:val="nil"/>
              <w:left w:val="single" w:sz="6" w:space="0" w:color="auto"/>
              <w:bottom w:val="nil"/>
            </w:tcBorders>
            <w:vAlign w:val="bottom"/>
          </w:tcPr>
          <w:p w14:paraId="1CB8CD6E" w14:textId="42486009" w:rsidR="00D97ACB" w:rsidRPr="00675AB0" w:rsidRDefault="00D97ACB" w:rsidP="008436D3">
            <w:pPr>
              <w:pStyle w:val="12"/>
              <w:spacing w:before="80" w:line="160" w:lineRule="exact"/>
              <w:ind w:left="57"/>
              <w:rPr>
                <w:i/>
                <w:lang w:val="en-US"/>
              </w:rPr>
            </w:pPr>
            <w:r w:rsidRPr="00675AB0">
              <w:rPr>
                <w:i/>
                <w:spacing w:val="-2"/>
                <w:lang w:val="en-US"/>
              </w:rPr>
              <w:t>9.3.1 Proportion of small-scale industries in total manufacturing output, percent</w:t>
            </w:r>
          </w:p>
        </w:tc>
      </w:tr>
      <w:tr w:rsidR="00C4272A" w:rsidRPr="00D42306" w14:paraId="1F67CE92" w14:textId="77777777" w:rsidTr="00675AB0">
        <w:trPr>
          <w:cantSplit/>
          <w:jc w:val="center"/>
        </w:trPr>
        <w:tc>
          <w:tcPr>
            <w:tcW w:w="2607" w:type="dxa"/>
            <w:tcBorders>
              <w:top w:val="nil"/>
              <w:left w:val="nil"/>
              <w:bottom w:val="nil"/>
              <w:right w:val="single" w:sz="6" w:space="0" w:color="auto"/>
            </w:tcBorders>
            <w:vAlign w:val="bottom"/>
          </w:tcPr>
          <w:p w14:paraId="0568B25B" w14:textId="6C6C68A4" w:rsidR="00C4272A" w:rsidRPr="00A850EB" w:rsidRDefault="00C4272A" w:rsidP="008436D3">
            <w:pPr>
              <w:pStyle w:val="12"/>
              <w:spacing w:before="80" w:line="160" w:lineRule="exact"/>
              <w:ind w:right="85"/>
              <w:rPr>
                <w:color w:val="000000"/>
                <w:spacing w:val="-2"/>
              </w:rPr>
            </w:pPr>
            <w:r w:rsidRPr="00F603A6">
              <w:rPr>
                <w:color w:val="000000"/>
                <w:spacing w:val="-2"/>
              </w:rPr>
              <w:t>9.5.1</w:t>
            </w:r>
            <w:r>
              <w:rPr>
                <w:color w:val="000000"/>
                <w:spacing w:val="-2"/>
              </w:rPr>
              <w:t>.</w:t>
            </w:r>
            <w:r w:rsidRPr="00F603A6">
              <w:rPr>
                <w:color w:val="000000"/>
                <w:spacing w:val="-2"/>
              </w:rPr>
              <w:t xml:space="preserve"> </w:t>
            </w:r>
            <w:r>
              <w:rPr>
                <w:color w:val="000000"/>
                <w:spacing w:val="-2"/>
              </w:rPr>
              <w:t>Расходы на научно</w:t>
            </w:r>
            <w:r w:rsidRPr="00D01C3E">
              <w:rPr>
                <w:color w:val="000000"/>
                <w:spacing w:val="-2"/>
              </w:rPr>
              <w:t>-</w:t>
            </w:r>
            <w:r>
              <w:rPr>
                <w:color w:val="000000"/>
                <w:spacing w:val="-2"/>
              </w:rPr>
              <w:br/>
            </w:r>
            <w:r w:rsidRPr="00377177">
              <w:rPr>
                <w:color w:val="000000"/>
                <w:spacing w:val="-2"/>
              </w:rPr>
              <w:t>исследовательские и опытно-</w:t>
            </w:r>
            <w:r>
              <w:rPr>
                <w:color w:val="000000"/>
                <w:spacing w:val="-2"/>
              </w:rPr>
              <w:br/>
            </w:r>
            <w:r w:rsidRPr="00377177">
              <w:rPr>
                <w:color w:val="000000"/>
                <w:spacing w:val="-2"/>
              </w:rPr>
              <w:t xml:space="preserve">конструкторские работы </w:t>
            </w:r>
            <w:r>
              <w:rPr>
                <w:color w:val="000000"/>
                <w:spacing w:val="-2"/>
              </w:rPr>
              <w:br/>
            </w:r>
            <w:r w:rsidRPr="00377177">
              <w:rPr>
                <w:color w:val="000000"/>
                <w:spacing w:val="-2"/>
              </w:rPr>
              <w:t>в процентном отношении к ВВП</w:t>
            </w:r>
          </w:p>
        </w:tc>
        <w:tc>
          <w:tcPr>
            <w:tcW w:w="517" w:type="dxa"/>
            <w:tcBorders>
              <w:top w:val="nil"/>
              <w:left w:val="single" w:sz="6" w:space="0" w:color="auto"/>
              <w:bottom w:val="nil"/>
              <w:right w:val="single" w:sz="6" w:space="0" w:color="auto"/>
            </w:tcBorders>
            <w:vAlign w:val="bottom"/>
          </w:tcPr>
          <w:p w14:paraId="1C8EEEB4" w14:textId="15F73EDC" w:rsidR="00C4272A" w:rsidRPr="00A850EB" w:rsidRDefault="00C4272A" w:rsidP="008436D3">
            <w:pPr>
              <w:spacing w:before="80" w:line="160" w:lineRule="exact"/>
              <w:ind w:right="57"/>
              <w:jc w:val="right"/>
              <w:rPr>
                <w:rFonts w:ascii="Arial" w:hAnsi="Arial" w:cs="Arial"/>
                <w:spacing w:val="-8"/>
                <w:sz w:val="14"/>
                <w:szCs w:val="14"/>
              </w:rPr>
            </w:pPr>
            <w:r w:rsidRPr="00A850EB">
              <w:rPr>
                <w:rFonts w:ascii="Arial" w:hAnsi="Arial" w:cs="Arial"/>
                <w:spacing w:val="-8"/>
                <w:sz w:val="14"/>
                <w:szCs w:val="14"/>
              </w:rPr>
              <w:t>1,13</w:t>
            </w:r>
          </w:p>
        </w:tc>
        <w:tc>
          <w:tcPr>
            <w:tcW w:w="518" w:type="dxa"/>
            <w:tcBorders>
              <w:top w:val="nil"/>
              <w:left w:val="single" w:sz="6" w:space="0" w:color="auto"/>
              <w:bottom w:val="nil"/>
              <w:right w:val="single" w:sz="6" w:space="0" w:color="auto"/>
            </w:tcBorders>
            <w:vAlign w:val="bottom"/>
          </w:tcPr>
          <w:p w14:paraId="32683839" w14:textId="49334B53" w:rsidR="00C4272A" w:rsidRPr="00920FA0" w:rsidRDefault="00C4272A" w:rsidP="008436D3">
            <w:pPr>
              <w:spacing w:before="80" w:line="160" w:lineRule="exact"/>
              <w:ind w:right="57"/>
              <w:jc w:val="right"/>
              <w:rPr>
                <w:rFonts w:ascii="Arial" w:hAnsi="Arial" w:cs="Arial"/>
                <w:spacing w:val="-8"/>
                <w:sz w:val="14"/>
                <w:szCs w:val="14"/>
              </w:rPr>
            </w:pPr>
            <w:r w:rsidRPr="00920FA0">
              <w:rPr>
                <w:rFonts w:ascii="Arial" w:hAnsi="Arial" w:cs="Arial"/>
                <w:spacing w:val="-8"/>
                <w:sz w:val="14"/>
                <w:szCs w:val="14"/>
              </w:rPr>
              <w:t>1,1</w:t>
            </w:r>
          </w:p>
        </w:tc>
        <w:tc>
          <w:tcPr>
            <w:tcW w:w="518" w:type="dxa"/>
            <w:tcBorders>
              <w:top w:val="nil"/>
              <w:left w:val="single" w:sz="6" w:space="0" w:color="auto"/>
              <w:bottom w:val="nil"/>
              <w:right w:val="single" w:sz="6" w:space="0" w:color="auto"/>
            </w:tcBorders>
            <w:vAlign w:val="bottom"/>
          </w:tcPr>
          <w:p w14:paraId="6341AB76" w14:textId="4FDD7AFB" w:rsidR="00C4272A" w:rsidRPr="00920FA0" w:rsidRDefault="00C4272A" w:rsidP="008436D3">
            <w:pPr>
              <w:spacing w:before="80" w:line="160" w:lineRule="exact"/>
              <w:ind w:right="57"/>
              <w:jc w:val="right"/>
              <w:rPr>
                <w:rFonts w:ascii="Arial" w:hAnsi="Arial" w:cs="Arial"/>
                <w:spacing w:val="-8"/>
                <w:sz w:val="14"/>
                <w:szCs w:val="14"/>
              </w:rPr>
            </w:pPr>
            <w:r w:rsidRPr="00920FA0">
              <w:rPr>
                <w:rFonts w:ascii="Arial" w:hAnsi="Arial" w:cs="Arial"/>
                <w:spacing w:val="-8"/>
                <w:sz w:val="14"/>
                <w:szCs w:val="14"/>
              </w:rPr>
              <w:t>1,1</w:t>
            </w:r>
          </w:p>
        </w:tc>
        <w:tc>
          <w:tcPr>
            <w:tcW w:w="518" w:type="dxa"/>
            <w:tcBorders>
              <w:top w:val="nil"/>
              <w:left w:val="single" w:sz="6" w:space="0" w:color="auto"/>
              <w:bottom w:val="nil"/>
              <w:right w:val="single" w:sz="6" w:space="0" w:color="auto"/>
            </w:tcBorders>
            <w:vAlign w:val="bottom"/>
          </w:tcPr>
          <w:p w14:paraId="695BB604" w14:textId="7EC3C220" w:rsidR="00C4272A" w:rsidRPr="00920FA0" w:rsidRDefault="00C4272A" w:rsidP="008436D3">
            <w:pPr>
              <w:spacing w:before="80" w:line="160" w:lineRule="exact"/>
              <w:ind w:right="57"/>
              <w:jc w:val="right"/>
              <w:rPr>
                <w:rFonts w:ascii="Arial" w:hAnsi="Arial" w:cs="Arial"/>
                <w:spacing w:val="-8"/>
                <w:sz w:val="14"/>
                <w:szCs w:val="14"/>
              </w:rPr>
            </w:pPr>
            <w:r w:rsidRPr="00920FA0">
              <w:rPr>
                <w:rFonts w:ascii="Arial" w:hAnsi="Arial" w:cs="Arial"/>
                <w:spacing w:val="-8"/>
                <w:sz w:val="14"/>
                <w:szCs w:val="14"/>
              </w:rPr>
              <w:t>1,11</w:t>
            </w:r>
          </w:p>
        </w:tc>
        <w:tc>
          <w:tcPr>
            <w:tcW w:w="517" w:type="dxa"/>
            <w:tcBorders>
              <w:top w:val="nil"/>
              <w:left w:val="single" w:sz="6" w:space="0" w:color="auto"/>
              <w:bottom w:val="nil"/>
              <w:right w:val="single" w:sz="6" w:space="0" w:color="auto"/>
            </w:tcBorders>
            <w:vAlign w:val="bottom"/>
          </w:tcPr>
          <w:p w14:paraId="7E62A3B9" w14:textId="36FB48C0" w:rsidR="00C4272A" w:rsidRPr="00920FA0" w:rsidRDefault="00C4272A" w:rsidP="008436D3">
            <w:pPr>
              <w:spacing w:before="80" w:line="160" w:lineRule="exact"/>
              <w:ind w:right="57"/>
              <w:jc w:val="right"/>
              <w:rPr>
                <w:rFonts w:ascii="Arial" w:hAnsi="Arial" w:cs="Arial"/>
                <w:spacing w:val="-8"/>
                <w:sz w:val="14"/>
                <w:szCs w:val="14"/>
                <w:lang w:val="en-US"/>
              </w:rPr>
            </w:pPr>
            <w:r w:rsidRPr="00920FA0">
              <w:rPr>
                <w:rFonts w:ascii="Arial" w:hAnsi="Arial" w:cs="Arial"/>
                <w:spacing w:val="-8"/>
                <w:sz w:val="14"/>
                <w:szCs w:val="14"/>
                <w:lang w:val="en-US"/>
              </w:rPr>
              <w:t>1,0</w:t>
            </w:r>
          </w:p>
        </w:tc>
        <w:tc>
          <w:tcPr>
            <w:tcW w:w="518" w:type="dxa"/>
            <w:tcBorders>
              <w:top w:val="nil"/>
              <w:left w:val="single" w:sz="6" w:space="0" w:color="auto"/>
              <w:bottom w:val="nil"/>
              <w:right w:val="single" w:sz="6" w:space="0" w:color="auto"/>
            </w:tcBorders>
            <w:vAlign w:val="bottom"/>
          </w:tcPr>
          <w:p w14:paraId="292FDC1B" w14:textId="6122C2A4" w:rsidR="00C4272A" w:rsidRPr="00920FA0" w:rsidRDefault="00C4272A" w:rsidP="008436D3">
            <w:pPr>
              <w:spacing w:before="80" w:line="160" w:lineRule="exact"/>
              <w:ind w:right="57"/>
              <w:jc w:val="right"/>
              <w:rPr>
                <w:rFonts w:ascii="Arial" w:hAnsi="Arial" w:cs="Arial"/>
                <w:spacing w:val="-8"/>
                <w:sz w:val="14"/>
                <w:szCs w:val="14"/>
                <w:lang w:val="en-US"/>
              </w:rPr>
            </w:pPr>
            <w:r w:rsidRPr="00920FA0">
              <w:rPr>
                <w:rFonts w:ascii="Arial" w:hAnsi="Arial" w:cs="Arial"/>
                <w:spacing w:val="-8"/>
                <w:sz w:val="14"/>
                <w:szCs w:val="14"/>
                <w:lang w:val="en-US"/>
              </w:rPr>
              <w:t>1,04</w:t>
            </w:r>
          </w:p>
        </w:tc>
        <w:tc>
          <w:tcPr>
            <w:tcW w:w="518" w:type="dxa"/>
            <w:tcBorders>
              <w:top w:val="nil"/>
              <w:left w:val="single" w:sz="6" w:space="0" w:color="auto"/>
              <w:bottom w:val="nil"/>
              <w:right w:val="single" w:sz="6" w:space="0" w:color="auto"/>
            </w:tcBorders>
            <w:vAlign w:val="bottom"/>
          </w:tcPr>
          <w:p w14:paraId="2C1BC0DD" w14:textId="0D920611" w:rsidR="00C4272A" w:rsidRPr="00920FA0" w:rsidRDefault="00C4272A" w:rsidP="008436D3">
            <w:pPr>
              <w:pStyle w:val="12"/>
              <w:spacing w:before="80" w:line="160" w:lineRule="exact"/>
              <w:ind w:right="57"/>
              <w:jc w:val="right"/>
              <w:rPr>
                <w:spacing w:val="-8"/>
                <w:lang w:val="en-US"/>
              </w:rPr>
            </w:pPr>
            <w:r w:rsidRPr="00920FA0">
              <w:rPr>
                <w:spacing w:val="-8"/>
                <w:lang w:val="en-US"/>
              </w:rPr>
              <w:t>1,1</w:t>
            </w:r>
          </w:p>
        </w:tc>
        <w:tc>
          <w:tcPr>
            <w:tcW w:w="518" w:type="dxa"/>
            <w:tcBorders>
              <w:top w:val="nil"/>
              <w:left w:val="single" w:sz="6" w:space="0" w:color="auto"/>
              <w:bottom w:val="nil"/>
              <w:right w:val="single" w:sz="6" w:space="0" w:color="auto"/>
            </w:tcBorders>
            <w:vAlign w:val="bottom"/>
          </w:tcPr>
          <w:p w14:paraId="3FC2BBF2" w14:textId="35FF70A6" w:rsidR="00C4272A" w:rsidRPr="00920FA0" w:rsidRDefault="00C4272A" w:rsidP="008436D3">
            <w:pPr>
              <w:pStyle w:val="12"/>
              <w:spacing w:before="80" w:line="160" w:lineRule="exact"/>
              <w:ind w:right="57"/>
              <w:jc w:val="right"/>
              <w:rPr>
                <w:spacing w:val="-8"/>
                <w:lang w:val="en-US"/>
              </w:rPr>
            </w:pPr>
            <w:r w:rsidRPr="00920FA0">
              <w:rPr>
                <w:spacing w:val="-8"/>
                <w:lang w:val="en-US"/>
              </w:rPr>
              <w:t>1,0</w:t>
            </w:r>
          </w:p>
        </w:tc>
        <w:tc>
          <w:tcPr>
            <w:tcW w:w="518" w:type="dxa"/>
            <w:tcBorders>
              <w:top w:val="nil"/>
              <w:left w:val="single" w:sz="6" w:space="0" w:color="auto"/>
              <w:bottom w:val="nil"/>
              <w:right w:val="single" w:sz="6" w:space="0" w:color="auto"/>
            </w:tcBorders>
            <w:vAlign w:val="bottom"/>
          </w:tcPr>
          <w:p w14:paraId="2CB10EB4" w14:textId="1706DDDC" w:rsidR="00C4272A" w:rsidRPr="00C4272A" w:rsidRDefault="00C4272A" w:rsidP="008436D3">
            <w:pPr>
              <w:pStyle w:val="12"/>
              <w:spacing w:before="80" w:line="160" w:lineRule="exact"/>
              <w:ind w:right="57"/>
              <w:jc w:val="right"/>
              <w:rPr>
                <w:i/>
                <w:spacing w:val="-8"/>
              </w:rPr>
            </w:pPr>
            <w:r w:rsidRPr="00C4272A">
              <w:rPr>
                <w:spacing w:val="-8"/>
              </w:rPr>
              <w:t>0,94</w:t>
            </w:r>
          </w:p>
        </w:tc>
        <w:tc>
          <w:tcPr>
            <w:tcW w:w="2621" w:type="dxa"/>
            <w:tcBorders>
              <w:top w:val="nil"/>
              <w:left w:val="single" w:sz="6" w:space="0" w:color="auto"/>
              <w:bottom w:val="nil"/>
            </w:tcBorders>
            <w:vAlign w:val="bottom"/>
          </w:tcPr>
          <w:p w14:paraId="1F8DD66D" w14:textId="59FEA602" w:rsidR="00C4272A" w:rsidRPr="00CB40CF" w:rsidRDefault="00C4272A" w:rsidP="008436D3">
            <w:pPr>
              <w:pStyle w:val="12"/>
              <w:spacing w:before="80" w:line="160" w:lineRule="exact"/>
              <w:ind w:left="57"/>
              <w:rPr>
                <w:i/>
                <w:color w:val="000000"/>
                <w:lang w:val="en-US"/>
              </w:rPr>
            </w:pPr>
            <w:r>
              <w:rPr>
                <w:i/>
                <w:color w:val="000000"/>
                <w:lang w:val="en-US"/>
              </w:rPr>
              <w:t xml:space="preserve">9.5.1. </w:t>
            </w:r>
            <w:r w:rsidRPr="00B05795">
              <w:rPr>
                <w:i/>
                <w:color w:val="000000"/>
                <w:lang w:val="en-US"/>
              </w:rPr>
              <w:t xml:space="preserve">Research and development </w:t>
            </w:r>
            <w:r w:rsidRPr="00B05795">
              <w:rPr>
                <w:i/>
                <w:color w:val="000000"/>
                <w:lang w:val="en-US"/>
              </w:rPr>
              <w:br/>
              <w:t>expenditure as a proportion of GDP</w:t>
            </w:r>
          </w:p>
        </w:tc>
      </w:tr>
      <w:tr w:rsidR="00C4272A" w:rsidRPr="00D42306" w14:paraId="2DE806E7" w14:textId="77777777" w:rsidTr="00675AB0">
        <w:trPr>
          <w:cantSplit/>
          <w:jc w:val="center"/>
        </w:trPr>
        <w:tc>
          <w:tcPr>
            <w:tcW w:w="2607" w:type="dxa"/>
            <w:tcBorders>
              <w:top w:val="nil"/>
              <w:left w:val="nil"/>
              <w:bottom w:val="nil"/>
              <w:right w:val="single" w:sz="6" w:space="0" w:color="auto"/>
            </w:tcBorders>
            <w:vAlign w:val="bottom"/>
          </w:tcPr>
          <w:p w14:paraId="2ED8CD23" w14:textId="395D89F6" w:rsidR="00C4272A" w:rsidRPr="00F603A6" w:rsidRDefault="00C4272A" w:rsidP="008436D3">
            <w:pPr>
              <w:pStyle w:val="12"/>
              <w:spacing w:before="80" w:line="160" w:lineRule="exact"/>
              <w:ind w:right="85"/>
              <w:rPr>
                <w:color w:val="000000"/>
                <w:spacing w:val="-2"/>
              </w:rPr>
            </w:pPr>
            <w:r w:rsidRPr="00F603A6">
              <w:rPr>
                <w:color w:val="000000"/>
                <w:spacing w:val="-2"/>
              </w:rPr>
              <w:t>9.5.2</w:t>
            </w:r>
            <w:r>
              <w:rPr>
                <w:color w:val="000000"/>
                <w:spacing w:val="-2"/>
              </w:rPr>
              <w:t>.</w:t>
            </w:r>
            <w:r w:rsidRPr="00F603A6">
              <w:rPr>
                <w:color w:val="000000"/>
                <w:spacing w:val="-2"/>
              </w:rPr>
              <w:t xml:space="preserve"> </w:t>
            </w:r>
            <w:r w:rsidRPr="00377177">
              <w:rPr>
                <w:color w:val="000000"/>
                <w:spacing w:val="-2"/>
              </w:rPr>
              <w:t>Количество исследователей</w:t>
            </w:r>
            <w:r>
              <w:rPr>
                <w:color w:val="000000"/>
                <w:spacing w:val="-2"/>
              </w:rPr>
              <w:br/>
            </w:r>
            <w:r w:rsidRPr="00377177">
              <w:rPr>
                <w:color w:val="000000"/>
                <w:spacing w:val="-2"/>
              </w:rPr>
              <w:t xml:space="preserve">(в эквиваленте полной занятости) </w:t>
            </w:r>
            <w:r>
              <w:rPr>
                <w:color w:val="000000"/>
                <w:spacing w:val="-2"/>
              </w:rPr>
              <w:br/>
            </w:r>
            <w:r w:rsidRPr="00377177">
              <w:rPr>
                <w:color w:val="000000"/>
                <w:spacing w:val="-2"/>
              </w:rPr>
              <w:t>на миллион жителей</w:t>
            </w:r>
          </w:p>
        </w:tc>
        <w:tc>
          <w:tcPr>
            <w:tcW w:w="517" w:type="dxa"/>
            <w:tcBorders>
              <w:top w:val="nil"/>
              <w:left w:val="single" w:sz="6" w:space="0" w:color="auto"/>
              <w:bottom w:val="nil"/>
              <w:right w:val="single" w:sz="6" w:space="0" w:color="auto"/>
            </w:tcBorders>
            <w:vAlign w:val="bottom"/>
          </w:tcPr>
          <w:p w14:paraId="4E42832B" w14:textId="54826521" w:rsidR="00C4272A" w:rsidRPr="00A850EB" w:rsidRDefault="00C4272A" w:rsidP="008436D3">
            <w:pPr>
              <w:spacing w:before="80" w:line="160" w:lineRule="exact"/>
              <w:ind w:right="57"/>
              <w:jc w:val="right"/>
              <w:rPr>
                <w:rFonts w:ascii="Arial" w:hAnsi="Arial" w:cs="Arial"/>
                <w:spacing w:val="-8"/>
                <w:sz w:val="14"/>
                <w:szCs w:val="14"/>
              </w:rPr>
            </w:pPr>
            <w:r w:rsidRPr="00A850EB">
              <w:rPr>
                <w:rFonts w:ascii="Arial" w:hAnsi="Arial" w:cs="Arial"/>
                <w:spacing w:val="-8"/>
                <w:sz w:val="14"/>
                <w:szCs w:val="14"/>
              </w:rPr>
              <w:t>3 094,3</w:t>
            </w:r>
          </w:p>
        </w:tc>
        <w:tc>
          <w:tcPr>
            <w:tcW w:w="518" w:type="dxa"/>
            <w:tcBorders>
              <w:top w:val="nil"/>
              <w:left w:val="single" w:sz="6" w:space="0" w:color="auto"/>
              <w:bottom w:val="nil"/>
              <w:right w:val="single" w:sz="6" w:space="0" w:color="auto"/>
            </w:tcBorders>
            <w:vAlign w:val="bottom"/>
          </w:tcPr>
          <w:p w14:paraId="68AEDF16" w14:textId="129C8204" w:rsidR="00C4272A" w:rsidRPr="00561AEA" w:rsidRDefault="00C4272A" w:rsidP="008436D3">
            <w:pPr>
              <w:spacing w:before="80" w:line="160" w:lineRule="exact"/>
              <w:ind w:right="57"/>
              <w:jc w:val="right"/>
              <w:rPr>
                <w:rFonts w:ascii="Arial" w:hAnsi="Arial" w:cs="Arial"/>
                <w:spacing w:val="-8"/>
                <w:sz w:val="14"/>
                <w:szCs w:val="14"/>
              </w:rPr>
            </w:pPr>
            <w:r w:rsidRPr="00AC4CFF">
              <w:rPr>
                <w:rFonts w:ascii="Arial" w:hAnsi="Arial" w:cs="Arial"/>
                <w:spacing w:val="-8"/>
                <w:sz w:val="14"/>
                <w:szCs w:val="14"/>
              </w:rPr>
              <w:t>3 065,1</w:t>
            </w:r>
          </w:p>
        </w:tc>
        <w:tc>
          <w:tcPr>
            <w:tcW w:w="518" w:type="dxa"/>
            <w:tcBorders>
              <w:top w:val="nil"/>
              <w:left w:val="single" w:sz="6" w:space="0" w:color="auto"/>
              <w:bottom w:val="nil"/>
              <w:right w:val="single" w:sz="6" w:space="0" w:color="auto"/>
            </w:tcBorders>
            <w:vAlign w:val="bottom"/>
          </w:tcPr>
          <w:p w14:paraId="17B1405D" w14:textId="12E37F33" w:rsidR="00C4272A" w:rsidRPr="00561AEA" w:rsidRDefault="00C4272A" w:rsidP="008436D3">
            <w:pPr>
              <w:spacing w:before="80" w:line="160" w:lineRule="exact"/>
              <w:ind w:right="57"/>
              <w:jc w:val="right"/>
              <w:rPr>
                <w:rFonts w:ascii="Arial" w:hAnsi="Arial" w:cs="Arial"/>
                <w:spacing w:val="-8"/>
                <w:sz w:val="14"/>
                <w:szCs w:val="14"/>
              </w:rPr>
            </w:pPr>
            <w:r w:rsidRPr="00AC4CFF">
              <w:rPr>
                <w:rFonts w:ascii="Arial" w:hAnsi="Arial" w:cs="Arial"/>
                <w:spacing w:val="-8"/>
                <w:sz w:val="14"/>
                <w:szCs w:val="14"/>
              </w:rPr>
              <w:t>2 921,5</w:t>
            </w:r>
          </w:p>
        </w:tc>
        <w:tc>
          <w:tcPr>
            <w:tcW w:w="518" w:type="dxa"/>
            <w:tcBorders>
              <w:top w:val="nil"/>
              <w:left w:val="single" w:sz="6" w:space="0" w:color="auto"/>
              <w:bottom w:val="nil"/>
              <w:right w:val="single" w:sz="6" w:space="0" w:color="auto"/>
            </w:tcBorders>
            <w:vAlign w:val="bottom"/>
          </w:tcPr>
          <w:p w14:paraId="05FEDC72" w14:textId="02BFD192" w:rsidR="00C4272A" w:rsidRPr="00561AEA" w:rsidRDefault="00C4272A" w:rsidP="008436D3">
            <w:pPr>
              <w:spacing w:before="80" w:line="160" w:lineRule="exact"/>
              <w:ind w:right="57"/>
              <w:jc w:val="right"/>
              <w:rPr>
                <w:rFonts w:ascii="Arial" w:hAnsi="Arial" w:cs="Arial"/>
                <w:spacing w:val="-8"/>
                <w:sz w:val="14"/>
                <w:szCs w:val="14"/>
              </w:rPr>
            </w:pPr>
            <w:r w:rsidRPr="00AC4CFF">
              <w:rPr>
                <w:rFonts w:ascii="Arial" w:hAnsi="Arial" w:cs="Arial"/>
                <w:spacing w:val="-8"/>
                <w:sz w:val="14"/>
                <w:szCs w:val="14"/>
              </w:rPr>
              <w:t>2 795,6</w:t>
            </w:r>
          </w:p>
        </w:tc>
        <w:tc>
          <w:tcPr>
            <w:tcW w:w="517" w:type="dxa"/>
            <w:tcBorders>
              <w:top w:val="nil"/>
              <w:left w:val="single" w:sz="6" w:space="0" w:color="auto"/>
              <w:bottom w:val="nil"/>
              <w:right w:val="single" w:sz="6" w:space="0" w:color="auto"/>
            </w:tcBorders>
            <w:vAlign w:val="bottom"/>
          </w:tcPr>
          <w:p w14:paraId="1D5BBEC8" w14:textId="4E766C48" w:rsidR="00C4272A" w:rsidRPr="00AC4CFF" w:rsidRDefault="00C4272A" w:rsidP="008436D3">
            <w:pPr>
              <w:spacing w:before="80" w:line="160" w:lineRule="exact"/>
              <w:ind w:right="57"/>
              <w:jc w:val="right"/>
              <w:rPr>
                <w:rFonts w:ascii="Arial" w:hAnsi="Arial" w:cs="Arial"/>
                <w:spacing w:val="-8"/>
                <w:sz w:val="14"/>
                <w:szCs w:val="14"/>
              </w:rPr>
            </w:pPr>
            <w:r w:rsidRPr="00AC4CFF">
              <w:rPr>
                <w:rFonts w:ascii="Arial" w:hAnsi="Arial" w:cs="Arial"/>
                <w:spacing w:val="-8"/>
                <w:sz w:val="14"/>
                <w:szCs w:val="14"/>
              </w:rPr>
              <w:t>2 764,5</w:t>
            </w:r>
          </w:p>
        </w:tc>
        <w:tc>
          <w:tcPr>
            <w:tcW w:w="518" w:type="dxa"/>
            <w:tcBorders>
              <w:top w:val="nil"/>
              <w:left w:val="single" w:sz="6" w:space="0" w:color="auto"/>
              <w:bottom w:val="nil"/>
              <w:right w:val="single" w:sz="6" w:space="0" w:color="auto"/>
            </w:tcBorders>
            <w:vAlign w:val="bottom"/>
          </w:tcPr>
          <w:p w14:paraId="63B2CF6D" w14:textId="11A96BB3" w:rsidR="00C4272A" w:rsidRPr="00AC4CFF" w:rsidRDefault="00C4272A" w:rsidP="008436D3">
            <w:pPr>
              <w:spacing w:before="80" w:line="160" w:lineRule="exact"/>
              <w:ind w:right="57"/>
              <w:jc w:val="right"/>
              <w:rPr>
                <w:rFonts w:ascii="Arial" w:hAnsi="Arial" w:cs="Arial"/>
                <w:spacing w:val="-8"/>
                <w:sz w:val="14"/>
                <w:szCs w:val="14"/>
              </w:rPr>
            </w:pPr>
            <w:r w:rsidRPr="00AC4CFF">
              <w:rPr>
                <w:rFonts w:ascii="Arial" w:hAnsi="Arial" w:cs="Arial"/>
                <w:spacing w:val="-8"/>
                <w:sz w:val="14"/>
                <w:szCs w:val="14"/>
              </w:rPr>
              <w:t>2 730,3</w:t>
            </w:r>
          </w:p>
        </w:tc>
        <w:tc>
          <w:tcPr>
            <w:tcW w:w="518" w:type="dxa"/>
            <w:tcBorders>
              <w:top w:val="nil"/>
              <w:left w:val="single" w:sz="6" w:space="0" w:color="auto"/>
              <w:bottom w:val="nil"/>
              <w:right w:val="single" w:sz="6" w:space="0" w:color="auto"/>
            </w:tcBorders>
            <w:vAlign w:val="bottom"/>
          </w:tcPr>
          <w:p w14:paraId="5DCC8175" w14:textId="1F2CE2FA" w:rsidR="00C4272A" w:rsidRPr="00AC4CFF" w:rsidRDefault="00C4272A" w:rsidP="008436D3">
            <w:pPr>
              <w:pStyle w:val="12"/>
              <w:spacing w:before="80" w:line="160" w:lineRule="exact"/>
              <w:ind w:right="57"/>
              <w:jc w:val="right"/>
              <w:rPr>
                <w:spacing w:val="-8"/>
              </w:rPr>
            </w:pPr>
            <w:r w:rsidRPr="00AC4CFF">
              <w:rPr>
                <w:spacing w:val="-8"/>
              </w:rPr>
              <w:t>2 718,7</w:t>
            </w:r>
          </w:p>
        </w:tc>
        <w:tc>
          <w:tcPr>
            <w:tcW w:w="518" w:type="dxa"/>
            <w:tcBorders>
              <w:top w:val="nil"/>
              <w:left w:val="single" w:sz="6" w:space="0" w:color="auto"/>
              <w:bottom w:val="nil"/>
              <w:right w:val="single" w:sz="6" w:space="0" w:color="auto"/>
            </w:tcBorders>
            <w:vAlign w:val="bottom"/>
          </w:tcPr>
          <w:p w14:paraId="098F3ED2" w14:textId="291DCF5C" w:rsidR="00C4272A" w:rsidRPr="00AC4CFF" w:rsidRDefault="00C4272A" w:rsidP="008436D3">
            <w:pPr>
              <w:pStyle w:val="12"/>
              <w:spacing w:before="80" w:line="160" w:lineRule="exact"/>
              <w:ind w:right="57"/>
              <w:jc w:val="right"/>
              <w:rPr>
                <w:spacing w:val="-8"/>
              </w:rPr>
            </w:pPr>
            <w:r w:rsidRPr="00AC4CFF">
              <w:rPr>
                <w:spacing w:val="-8"/>
              </w:rPr>
              <w:t>2 674,0</w:t>
            </w:r>
          </w:p>
        </w:tc>
        <w:tc>
          <w:tcPr>
            <w:tcW w:w="518" w:type="dxa"/>
            <w:tcBorders>
              <w:top w:val="nil"/>
              <w:left w:val="single" w:sz="6" w:space="0" w:color="auto"/>
              <w:bottom w:val="nil"/>
              <w:right w:val="single" w:sz="6" w:space="0" w:color="auto"/>
            </w:tcBorders>
            <w:vAlign w:val="bottom"/>
          </w:tcPr>
          <w:p w14:paraId="5769C58B" w14:textId="4A59E1F6" w:rsidR="00C4272A" w:rsidRPr="00C4272A" w:rsidRDefault="00C4272A" w:rsidP="008436D3">
            <w:pPr>
              <w:pStyle w:val="12"/>
              <w:spacing w:before="80" w:line="160" w:lineRule="exact"/>
              <w:ind w:right="57"/>
              <w:jc w:val="right"/>
              <w:rPr>
                <w:i/>
                <w:spacing w:val="-8"/>
              </w:rPr>
            </w:pPr>
            <w:r w:rsidRPr="00C4272A">
              <w:rPr>
                <w:spacing w:val="-8"/>
              </w:rPr>
              <w:t>2 666,3</w:t>
            </w:r>
          </w:p>
        </w:tc>
        <w:tc>
          <w:tcPr>
            <w:tcW w:w="2621" w:type="dxa"/>
            <w:tcBorders>
              <w:top w:val="nil"/>
              <w:left w:val="single" w:sz="6" w:space="0" w:color="auto"/>
              <w:bottom w:val="nil"/>
            </w:tcBorders>
            <w:vAlign w:val="bottom"/>
          </w:tcPr>
          <w:p w14:paraId="0FCC5BBC" w14:textId="1933874D" w:rsidR="00C4272A" w:rsidRPr="00CB40CF" w:rsidRDefault="00C4272A" w:rsidP="008436D3">
            <w:pPr>
              <w:pStyle w:val="12"/>
              <w:spacing w:before="80" w:line="160" w:lineRule="exact"/>
              <w:ind w:left="57"/>
              <w:rPr>
                <w:i/>
                <w:color w:val="000000"/>
                <w:lang w:val="en-US"/>
              </w:rPr>
            </w:pPr>
            <w:r w:rsidRPr="00A850EB">
              <w:rPr>
                <w:i/>
                <w:color w:val="000000"/>
                <w:lang w:val="en-US"/>
              </w:rPr>
              <w:t xml:space="preserve">9.5.2. Researchers (in full-time </w:t>
            </w:r>
            <w:r w:rsidRPr="00A850EB">
              <w:rPr>
                <w:i/>
                <w:color w:val="000000"/>
                <w:lang w:val="en-US"/>
              </w:rPr>
              <w:br/>
              <w:t>equivalent) per million inhabitants</w:t>
            </w:r>
          </w:p>
        </w:tc>
      </w:tr>
      <w:tr w:rsidR="00C4272A" w:rsidRPr="00D42306" w14:paraId="71337E7F" w14:textId="77777777" w:rsidTr="00675AB0">
        <w:trPr>
          <w:cantSplit/>
          <w:jc w:val="center"/>
        </w:trPr>
        <w:tc>
          <w:tcPr>
            <w:tcW w:w="2607" w:type="dxa"/>
            <w:tcBorders>
              <w:top w:val="nil"/>
              <w:left w:val="nil"/>
              <w:bottom w:val="nil"/>
              <w:right w:val="single" w:sz="6" w:space="0" w:color="auto"/>
            </w:tcBorders>
            <w:vAlign w:val="bottom"/>
          </w:tcPr>
          <w:p w14:paraId="12EFCC3C" w14:textId="2508B991" w:rsidR="00C4272A" w:rsidRPr="00F603A6" w:rsidRDefault="00C4272A" w:rsidP="008436D3">
            <w:pPr>
              <w:pStyle w:val="12"/>
              <w:spacing w:before="80" w:line="160" w:lineRule="exact"/>
              <w:ind w:right="85"/>
              <w:rPr>
                <w:color w:val="000000"/>
                <w:spacing w:val="-2"/>
              </w:rPr>
            </w:pPr>
            <w:r w:rsidRPr="002175D3">
              <w:rPr>
                <w:color w:val="000000"/>
                <w:spacing w:val="-2"/>
              </w:rPr>
              <w:t>9.</w:t>
            </w:r>
            <w:r w:rsidRPr="00A850EB">
              <w:rPr>
                <w:color w:val="000000"/>
                <w:spacing w:val="-2"/>
              </w:rPr>
              <w:t>b</w:t>
            </w:r>
            <w:r w:rsidRPr="002175D3">
              <w:rPr>
                <w:color w:val="000000"/>
                <w:spacing w:val="-2"/>
              </w:rPr>
              <w:t>.1.</w:t>
            </w:r>
            <w:r w:rsidRPr="00A850EB">
              <w:rPr>
                <w:color w:val="000000"/>
                <w:spacing w:val="-2"/>
              </w:rPr>
              <w:t xml:space="preserve"> </w:t>
            </w:r>
            <w:proofErr w:type="gramStart"/>
            <w:r w:rsidRPr="00ED7C0F">
              <w:rPr>
                <w:color w:val="000000"/>
                <w:spacing w:val="-2"/>
              </w:rPr>
              <w:t>Доля</w:t>
            </w:r>
            <w:r w:rsidRPr="00816B13">
              <w:rPr>
                <w:color w:val="000000"/>
                <w:spacing w:val="-2"/>
              </w:rPr>
              <w:t xml:space="preserve"> </w:t>
            </w:r>
            <w:r w:rsidRPr="00ED7C0F">
              <w:rPr>
                <w:color w:val="000000"/>
                <w:spacing w:val="-2"/>
              </w:rPr>
              <w:t>продукции</w:t>
            </w:r>
            <w:r w:rsidRPr="00816B13">
              <w:rPr>
                <w:color w:val="000000"/>
                <w:spacing w:val="-2"/>
              </w:rPr>
              <w:t xml:space="preserve"> </w:t>
            </w:r>
            <w:r w:rsidRPr="00816B13">
              <w:rPr>
                <w:color w:val="000000"/>
                <w:spacing w:val="-2"/>
              </w:rPr>
              <w:br/>
            </w:r>
            <w:r w:rsidRPr="00ED7C0F">
              <w:rPr>
                <w:color w:val="000000"/>
                <w:spacing w:val="-2"/>
              </w:rPr>
              <w:t>высокотехнологичных</w:t>
            </w:r>
            <w:r w:rsidRPr="00816B13">
              <w:rPr>
                <w:color w:val="000000"/>
                <w:spacing w:val="-2"/>
              </w:rPr>
              <w:t xml:space="preserve"> </w:t>
            </w:r>
            <w:r w:rsidRPr="00ED7C0F">
              <w:rPr>
                <w:color w:val="000000"/>
                <w:spacing w:val="-2"/>
              </w:rPr>
              <w:t>и</w:t>
            </w:r>
            <w:r w:rsidRPr="00816B13">
              <w:rPr>
                <w:color w:val="000000"/>
                <w:spacing w:val="-2"/>
              </w:rPr>
              <w:t xml:space="preserve"> </w:t>
            </w:r>
            <w:r w:rsidRPr="00ED7C0F">
              <w:rPr>
                <w:color w:val="000000"/>
                <w:spacing w:val="-2"/>
              </w:rPr>
              <w:t>наукоемких</w:t>
            </w:r>
            <w:r w:rsidRPr="00816B13">
              <w:rPr>
                <w:color w:val="000000"/>
                <w:spacing w:val="-2"/>
              </w:rPr>
              <w:t xml:space="preserve"> </w:t>
            </w:r>
            <w:r w:rsidRPr="00816B13">
              <w:rPr>
                <w:color w:val="000000"/>
                <w:spacing w:val="-2"/>
              </w:rPr>
              <w:br/>
            </w:r>
            <w:r w:rsidRPr="00ED7C0F">
              <w:rPr>
                <w:color w:val="000000"/>
                <w:spacing w:val="-2"/>
              </w:rPr>
              <w:t>отраслей</w:t>
            </w:r>
            <w:r w:rsidRPr="00816B13">
              <w:rPr>
                <w:color w:val="000000"/>
                <w:spacing w:val="-2"/>
              </w:rPr>
              <w:t xml:space="preserve"> </w:t>
            </w:r>
            <w:r w:rsidRPr="00ED7C0F">
              <w:rPr>
                <w:color w:val="000000"/>
                <w:spacing w:val="-2"/>
              </w:rPr>
              <w:t>в</w:t>
            </w:r>
            <w:r w:rsidRPr="00816B13">
              <w:rPr>
                <w:color w:val="000000"/>
                <w:spacing w:val="-2"/>
              </w:rPr>
              <w:t xml:space="preserve"> </w:t>
            </w:r>
            <w:r w:rsidRPr="00ED7C0F">
              <w:rPr>
                <w:color w:val="000000"/>
                <w:spacing w:val="-2"/>
              </w:rPr>
              <w:t>валовом</w:t>
            </w:r>
            <w:r w:rsidRPr="00816B13">
              <w:rPr>
                <w:color w:val="000000"/>
                <w:spacing w:val="-2"/>
              </w:rPr>
              <w:t xml:space="preserve"> </w:t>
            </w:r>
            <w:r w:rsidRPr="00ED7C0F">
              <w:rPr>
                <w:color w:val="000000"/>
                <w:spacing w:val="-2"/>
              </w:rPr>
              <w:t>внутреннем</w:t>
            </w:r>
            <w:r w:rsidRPr="00816B13">
              <w:rPr>
                <w:color w:val="000000"/>
                <w:spacing w:val="-2"/>
              </w:rPr>
              <w:t xml:space="preserve"> </w:t>
            </w:r>
            <w:r w:rsidRPr="00816B13">
              <w:rPr>
                <w:color w:val="000000"/>
                <w:spacing w:val="-2"/>
              </w:rPr>
              <w:br/>
            </w:r>
            <w:r w:rsidRPr="00A850EB">
              <w:rPr>
                <w:color w:val="000000"/>
                <w:spacing w:val="-2"/>
              </w:rPr>
              <w:t>продукте</w:t>
            </w:r>
            <w:r w:rsidRPr="003B7B6E">
              <w:rPr>
                <w:color w:val="000000"/>
                <w:spacing w:val="-2"/>
                <w:vertAlign w:val="superscript"/>
              </w:rPr>
              <w:t>1</w:t>
            </w:r>
            <w:r w:rsidR="00AB59E4">
              <w:rPr>
                <w:color w:val="000000"/>
                <w:spacing w:val="-2"/>
                <w:vertAlign w:val="superscript"/>
              </w:rPr>
              <w:t>8</w:t>
            </w:r>
            <w:r w:rsidRPr="003B7B6E">
              <w:rPr>
                <w:color w:val="000000"/>
                <w:spacing w:val="-2"/>
                <w:vertAlign w:val="superscript"/>
              </w:rPr>
              <w:t>)</w:t>
            </w:r>
            <w:r w:rsidRPr="00A850EB">
              <w:rPr>
                <w:color w:val="000000"/>
                <w:spacing w:val="-2"/>
              </w:rPr>
              <w:t>,</w:t>
            </w:r>
            <w:r w:rsidRPr="00816B13">
              <w:rPr>
                <w:color w:val="000000"/>
                <w:spacing w:val="-2"/>
              </w:rPr>
              <w:t xml:space="preserve"> </w:t>
            </w:r>
            <w:r>
              <w:rPr>
                <w:color w:val="000000"/>
                <w:spacing w:val="-2"/>
              </w:rPr>
              <w:t>процентов</w:t>
            </w:r>
            <w:proofErr w:type="gramEnd"/>
          </w:p>
        </w:tc>
        <w:tc>
          <w:tcPr>
            <w:tcW w:w="517" w:type="dxa"/>
            <w:tcBorders>
              <w:top w:val="nil"/>
              <w:left w:val="single" w:sz="6" w:space="0" w:color="auto"/>
              <w:bottom w:val="nil"/>
              <w:right w:val="single" w:sz="6" w:space="0" w:color="auto"/>
            </w:tcBorders>
            <w:vAlign w:val="bottom"/>
          </w:tcPr>
          <w:p w14:paraId="147AE51A" w14:textId="1F24288F" w:rsidR="00C4272A" w:rsidRPr="00A850EB" w:rsidRDefault="00C4272A" w:rsidP="008436D3">
            <w:pPr>
              <w:spacing w:before="80" w:line="160" w:lineRule="exact"/>
              <w:ind w:right="57"/>
              <w:jc w:val="right"/>
              <w:rPr>
                <w:rFonts w:ascii="Arial" w:hAnsi="Arial" w:cs="Arial"/>
                <w:spacing w:val="-8"/>
                <w:sz w:val="14"/>
                <w:szCs w:val="14"/>
              </w:rPr>
            </w:pPr>
            <w:r w:rsidRPr="00A850EB">
              <w:rPr>
                <w:rFonts w:ascii="Arial" w:hAnsi="Arial" w:cs="Arial"/>
                <w:spacing w:val="-8"/>
                <w:sz w:val="14"/>
                <w:szCs w:val="14"/>
                <w:lang w:val="en-US"/>
              </w:rPr>
              <w:t>22,8</w:t>
            </w:r>
          </w:p>
        </w:tc>
        <w:tc>
          <w:tcPr>
            <w:tcW w:w="518" w:type="dxa"/>
            <w:tcBorders>
              <w:top w:val="nil"/>
              <w:left w:val="single" w:sz="6" w:space="0" w:color="auto"/>
              <w:bottom w:val="nil"/>
              <w:right w:val="single" w:sz="6" w:space="0" w:color="auto"/>
            </w:tcBorders>
            <w:vAlign w:val="bottom"/>
          </w:tcPr>
          <w:p w14:paraId="49B3DEFA" w14:textId="4934CA9E" w:rsidR="00C4272A" w:rsidRPr="00920FA0" w:rsidRDefault="00C4272A" w:rsidP="008436D3">
            <w:pPr>
              <w:spacing w:before="80" w:line="160" w:lineRule="exact"/>
              <w:ind w:right="57"/>
              <w:jc w:val="right"/>
              <w:rPr>
                <w:rFonts w:ascii="Arial" w:hAnsi="Arial" w:cs="Arial"/>
                <w:spacing w:val="-8"/>
                <w:sz w:val="14"/>
                <w:szCs w:val="14"/>
              </w:rPr>
            </w:pPr>
            <w:r w:rsidRPr="00920FA0">
              <w:rPr>
                <w:rFonts w:ascii="Arial" w:hAnsi="Arial" w:cs="Arial"/>
                <w:spacing w:val="-8"/>
                <w:sz w:val="14"/>
                <w:szCs w:val="14"/>
                <w:lang w:val="en-US"/>
              </w:rPr>
              <w:t>21,1</w:t>
            </w:r>
          </w:p>
        </w:tc>
        <w:tc>
          <w:tcPr>
            <w:tcW w:w="518" w:type="dxa"/>
            <w:tcBorders>
              <w:top w:val="nil"/>
              <w:left w:val="single" w:sz="6" w:space="0" w:color="auto"/>
              <w:bottom w:val="nil"/>
              <w:right w:val="single" w:sz="6" w:space="0" w:color="auto"/>
            </w:tcBorders>
            <w:vAlign w:val="bottom"/>
          </w:tcPr>
          <w:p w14:paraId="147DF012" w14:textId="094DF2FB" w:rsidR="00C4272A" w:rsidRPr="00920FA0" w:rsidRDefault="00C4272A" w:rsidP="008436D3">
            <w:pPr>
              <w:spacing w:before="80" w:line="160" w:lineRule="exact"/>
              <w:ind w:right="57"/>
              <w:jc w:val="right"/>
              <w:rPr>
                <w:rFonts w:ascii="Arial" w:hAnsi="Arial" w:cs="Arial"/>
                <w:spacing w:val="-8"/>
                <w:sz w:val="14"/>
                <w:szCs w:val="14"/>
              </w:rPr>
            </w:pPr>
            <w:r w:rsidRPr="00920FA0">
              <w:rPr>
                <w:rFonts w:ascii="Arial" w:hAnsi="Arial" w:cs="Arial"/>
                <w:spacing w:val="-8"/>
                <w:sz w:val="14"/>
                <w:szCs w:val="14"/>
                <w:lang w:val="en-US"/>
              </w:rPr>
              <w:t>21,3</w:t>
            </w:r>
          </w:p>
        </w:tc>
        <w:tc>
          <w:tcPr>
            <w:tcW w:w="518" w:type="dxa"/>
            <w:tcBorders>
              <w:top w:val="nil"/>
              <w:left w:val="single" w:sz="6" w:space="0" w:color="auto"/>
              <w:bottom w:val="nil"/>
              <w:right w:val="single" w:sz="6" w:space="0" w:color="auto"/>
            </w:tcBorders>
            <w:vAlign w:val="bottom"/>
          </w:tcPr>
          <w:p w14:paraId="3E6F8E73" w14:textId="0E6F4A06" w:rsidR="00C4272A" w:rsidRPr="00920FA0" w:rsidRDefault="00C4272A" w:rsidP="008436D3">
            <w:pPr>
              <w:spacing w:before="80" w:line="160" w:lineRule="exact"/>
              <w:ind w:right="57"/>
              <w:jc w:val="right"/>
              <w:rPr>
                <w:rFonts w:ascii="Arial" w:hAnsi="Arial" w:cs="Arial"/>
                <w:spacing w:val="-8"/>
                <w:sz w:val="14"/>
                <w:szCs w:val="14"/>
              </w:rPr>
            </w:pPr>
            <w:r w:rsidRPr="00920FA0">
              <w:rPr>
                <w:rFonts w:ascii="Arial" w:hAnsi="Arial" w:cs="Arial"/>
                <w:spacing w:val="-8"/>
                <w:sz w:val="14"/>
                <w:szCs w:val="14"/>
                <w:lang w:val="en-US"/>
              </w:rPr>
              <w:t>21,8</w:t>
            </w:r>
          </w:p>
        </w:tc>
        <w:tc>
          <w:tcPr>
            <w:tcW w:w="517" w:type="dxa"/>
            <w:tcBorders>
              <w:top w:val="nil"/>
              <w:left w:val="single" w:sz="6" w:space="0" w:color="auto"/>
              <w:bottom w:val="nil"/>
              <w:right w:val="single" w:sz="6" w:space="0" w:color="auto"/>
            </w:tcBorders>
            <w:vAlign w:val="bottom"/>
          </w:tcPr>
          <w:p w14:paraId="58B89630" w14:textId="5E777C8E" w:rsidR="00C4272A" w:rsidRPr="00920FA0" w:rsidRDefault="00C4272A" w:rsidP="008436D3">
            <w:pPr>
              <w:spacing w:before="80" w:line="160" w:lineRule="exact"/>
              <w:ind w:right="57"/>
              <w:jc w:val="right"/>
              <w:rPr>
                <w:rFonts w:ascii="Arial" w:hAnsi="Arial" w:cs="Arial"/>
                <w:spacing w:val="-8"/>
                <w:sz w:val="14"/>
                <w:szCs w:val="14"/>
                <w:lang w:val="en-US"/>
              </w:rPr>
            </w:pPr>
            <w:r w:rsidRPr="00920FA0">
              <w:rPr>
                <w:rFonts w:ascii="Arial" w:hAnsi="Arial" w:cs="Arial"/>
                <w:spacing w:val="-8"/>
                <w:sz w:val="14"/>
                <w:szCs w:val="14"/>
                <w:lang w:val="en-US"/>
              </w:rPr>
              <w:t>21,3</w:t>
            </w:r>
          </w:p>
        </w:tc>
        <w:tc>
          <w:tcPr>
            <w:tcW w:w="518" w:type="dxa"/>
            <w:tcBorders>
              <w:top w:val="nil"/>
              <w:left w:val="single" w:sz="6" w:space="0" w:color="auto"/>
              <w:bottom w:val="nil"/>
              <w:right w:val="single" w:sz="6" w:space="0" w:color="auto"/>
            </w:tcBorders>
            <w:vAlign w:val="bottom"/>
          </w:tcPr>
          <w:p w14:paraId="3C66830F" w14:textId="28F22C27" w:rsidR="00C4272A" w:rsidRPr="00920FA0" w:rsidRDefault="00C4272A" w:rsidP="008436D3">
            <w:pPr>
              <w:spacing w:before="80" w:line="160" w:lineRule="exact"/>
              <w:ind w:right="57"/>
              <w:jc w:val="right"/>
              <w:rPr>
                <w:rFonts w:ascii="Arial" w:hAnsi="Arial" w:cs="Arial"/>
                <w:spacing w:val="-8"/>
                <w:sz w:val="14"/>
                <w:szCs w:val="14"/>
                <w:lang w:val="en-US"/>
              </w:rPr>
            </w:pPr>
            <w:r w:rsidRPr="00920FA0">
              <w:rPr>
                <w:rFonts w:ascii="Arial" w:hAnsi="Arial" w:cs="Arial"/>
                <w:spacing w:val="-8"/>
                <w:sz w:val="14"/>
                <w:szCs w:val="14"/>
                <w:lang w:val="en-US"/>
              </w:rPr>
              <w:t>22,2</w:t>
            </w:r>
          </w:p>
        </w:tc>
        <w:tc>
          <w:tcPr>
            <w:tcW w:w="518" w:type="dxa"/>
            <w:tcBorders>
              <w:top w:val="nil"/>
              <w:left w:val="single" w:sz="6" w:space="0" w:color="auto"/>
              <w:bottom w:val="nil"/>
              <w:right w:val="single" w:sz="6" w:space="0" w:color="auto"/>
            </w:tcBorders>
            <w:vAlign w:val="bottom"/>
          </w:tcPr>
          <w:p w14:paraId="43BEA533" w14:textId="64D05550" w:rsidR="00C4272A" w:rsidRPr="00920FA0" w:rsidRDefault="00C4272A" w:rsidP="008436D3">
            <w:pPr>
              <w:pStyle w:val="12"/>
              <w:spacing w:before="80" w:line="160" w:lineRule="exact"/>
              <w:ind w:right="57"/>
              <w:jc w:val="right"/>
              <w:rPr>
                <w:spacing w:val="-8"/>
                <w:lang w:val="en-US"/>
              </w:rPr>
            </w:pPr>
            <w:r w:rsidRPr="00920FA0">
              <w:rPr>
                <w:spacing w:val="-8"/>
              </w:rPr>
              <w:t>25,0</w:t>
            </w:r>
          </w:p>
        </w:tc>
        <w:tc>
          <w:tcPr>
            <w:tcW w:w="518" w:type="dxa"/>
            <w:tcBorders>
              <w:top w:val="nil"/>
              <w:left w:val="single" w:sz="6" w:space="0" w:color="auto"/>
              <w:bottom w:val="nil"/>
              <w:right w:val="single" w:sz="6" w:space="0" w:color="auto"/>
            </w:tcBorders>
            <w:vAlign w:val="bottom"/>
          </w:tcPr>
          <w:p w14:paraId="03D46BB3" w14:textId="048F079F" w:rsidR="00C4272A" w:rsidRPr="00920FA0" w:rsidRDefault="00C4272A" w:rsidP="008436D3">
            <w:pPr>
              <w:pStyle w:val="12"/>
              <w:spacing w:before="80" w:line="160" w:lineRule="exact"/>
              <w:ind w:right="57"/>
              <w:jc w:val="right"/>
              <w:rPr>
                <w:spacing w:val="-8"/>
                <w:lang w:val="en-US"/>
              </w:rPr>
            </w:pPr>
            <w:r w:rsidRPr="00920FA0">
              <w:rPr>
                <w:spacing w:val="-8"/>
                <w:lang w:val="en-US"/>
              </w:rPr>
              <w:t>23,</w:t>
            </w:r>
            <w:r w:rsidRPr="00920FA0">
              <w:rPr>
                <w:spacing w:val="-8"/>
              </w:rPr>
              <w:t>9</w:t>
            </w:r>
          </w:p>
        </w:tc>
        <w:tc>
          <w:tcPr>
            <w:tcW w:w="518" w:type="dxa"/>
            <w:tcBorders>
              <w:top w:val="nil"/>
              <w:left w:val="single" w:sz="6" w:space="0" w:color="auto"/>
              <w:bottom w:val="nil"/>
              <w:right w:val="single" w:sz="6" w:space="0" w:color="auto"/>
            </w:tcBorders>
            <w:vAlign w:val="bottom"/>
          </w:tcPr>
          <w:p w14:paraId="07346129" w14:textId="77777777" w:rsidR="00C4272A" w:rsidRPr="00920FA0" w:rsidRDefault="00C4272A" w:rsidP="008436D3">
            <w:pPr>
              <w:pStyle w:val="12"/>
              <w:spacing w:before="80" w:line="160" w:lineRule="exact"/>
              <w:ind w:right="57"/>
              <w:jc w:val="right"/>
              <w:rPr>
                <w:i/>
                <w:spacing w:val="-8"/>
              </w:rPr>
            </w:pPr>
          </w:p>
        </w:tc>
        <w:tc>
          <w:tcPr>
            <w:tcW w:w="2621" w:type="dxa"/>
            <w:tcBorders>
              <w:top w:val="nil"/>
              <w:left w:val="single" w:sz="6" w:space="0" w:color="auto"/>
              <w:bottom w:val="nil"/>
            </w:tcBorders>
            <w:vAlign w:val="bottom"/>
          </w:tcPr>
          <w:p w14:paraId="7F801F08" w14:textId="5BCCA41C" w:rsidR="00C4272A" w:rsidRPr="00CB40CF" w:rsidRDefault="00C4272A" w:rsidP="008436D3">
            <w:pPr>
              <w:pStyle w:val="12"/>
              <w:spacing w:before="80" w:line="160" w:lineRule="exact"/>
              <w:ind w:left="57"/>
              <w:rPr>
                <w:i/>
                <w:color w:val="000000"/>
                <w:lang w:val="en-US"/>
              </w:rPr>
            </w:pPr>
            <w:proofErr w:type="gramStart"/>
            <w:r w:rsidRPr="00A850EB">
              <w:rPr>
                <w:i/>
                <w:color w:val="000000"/>
                <w:lang w:val="en-US"/>
              </w:rPr>
              <w:t>9.b.1</w:t>
            </w:r>
            <w:proofErr w:type="gramEnd"/>
            <w:r w:rsidRPr="00A850EB">
              <w:rPr>
                <w:i/>
                <w:color w:val="000000"/>
                <w:lang w:val="en-US"/>
              </w:rPr>
              <w:t>. Proportion of high-tech and knowledge-based industries in GDP</w:t>
            </w:r>
            <w:r w:rsidRPr="003B7B6E">
              <w:rPr>
                <w:i/>
                <w:color w:val="000000"/>
                <w:vertAlign w:val="superscript"/>
                <w:lang w:val="en-US"/>
              </w:rPr>
              <w:t>1</w:t>
            </w:r>
            <w:r w:rsidR="00AB59E4" w:rsidRPr="00AB59E4">
              <w:rPr>
                <w:i/>
                <w:color w:val="000000"/>
                <w:vertAlign w:val="superscript"/>
                <w:lang w:val="en-US"/>
              </w:rPr>
              <w:t>8</w:t>
            </w:r>
            <w:r w:rsidRPr="003B7B6E">
              <w:rPr>
                <w:i/>
                <w:color w:val="000000"/>
                <w:vertAlign w:val="superscript"/>
                <w:lang w:val="en-US"/>
              </w:rPr>
              <w:t>)</w:t>
            </w:r>
            <w:r w:rsidRPr="00A850EB">
              <w:rPr>
                <w:i/>
                <w:color w:val="000000"/>
                <w:vertAlign w:val="superscript"/>
                <w:lang w:val="en-US"/>
              </w:rPr>
              <w:t>,</w:t>
            </w:r>
            <w:r w:rsidRPr="00A850EB">
              <w:rPr>
                <w:i/>
                <w:color w:val="000000"/>
                <w:lang w:val="en-US"/>
              </w:rPr>
              <w:t xml:space="preserve"> percent</w:t>
            </w:r>
          </w:p>
        </w:tc>
      </w:tr>
      <w:tr w:rsidR="00C4272A" w:rsidRPr="00B343DD" w14:paraId="7B12DE61" w14:textId="77777777" w:rsidTr="00A850EB">
        <w:trPr>
          <w:cantSplit/>
          <w:jc w:val="center"/>
        </w:trPr>
        <w:tc>
          <w:tcPr>
            <w:tcW w:w="2607" w:type="dxa"/>
            <w:tcBorders>
              <w:top w:val="nil"/>
              <w:left w:val="nil"/>
              <w:bottom w:val="nil"/>
              <w:right w:val="single" w:sz="6" w:space="0" w:color="auto"/>
            </w:tcBorders>
            <w:vAlign w:val="bottom"/>
          </w:tcPr>
          <w:p w14:paraId="455F4D37" w14:textId="77777777" w:rsidR="00C4272A" w:rsidRPr="005746C4" w:rsidRDefault="00C4272A" w:rsidP="00A850EB">
            <w:pPr>
              <w:spacing w:before="50" w:after="20" w:line="150" w:lineRule="exact"/>
              <w:ind w:right="85"/>
              <w:rPr>
                <w:rFonts w:ascii="Arial" w:hAnsi="Arial" w:cs="Arial"/>
                <w:b/>
                <w:color w:val="000000"/>
                <w:sz w:val="14"/>
                <w:szCs w:val="14"/>
                <w:lang w:val="en-US"/>
              </w:rPr>
            </w:pPr>
          </w:p>
        </w:tc>
        <w:tc>
          <w:tcPr>
            <w:tcW w:w="4660" w:type="dxa"/>
            <w:gridSpan w:val="9"/>
            <w:tcBorders>
              <w:top w:val="nil"/>
              <w:left w:val="single" w:sz="6" w:space="0" w:color="auto"/>
              <w:bottom w:val="nil"/>
              <w:right w:val="single" w:sz="6" w:space="0" w:color="auto"/>
            </w:tcBorders>
            <w:vAlign w:val="bottom"/>
          </w:tcPr>
          <w:p w14:paraId="74220F05" w14:textId="5ACD41DF" w:rsidR="00C4272A" w:rsidRPr="00B343DD" w:rsidRDefault="00C4272A" w:rsidP="00A850EB">
            <w:pPr>
              <w:spacing w:before="50" w:after="20" w:line="150" w:lineRule="exact"/>
              <w:ind w:right="85"/>
              <w:jc w:val="center"/>
              <w:rPr>
                <w:rFonts w:ascii="Arial" w:hAnsi="Arial" w:cs="Arial"/>
                <w:b/>
                <w:color w:val="000000"/>
                <w:sz w:val="14"/>
                <w:szCs w:val="14"/>
              </w:rPr>
            </w:pPr>
            <w:r w:rsidRPr="00814A1B">
              <w:rPr>
                <w:rFonts w:ascii="Arial" w:hAnsi="Arial" w:cs="Arial"/>
                <w:b/>
                <w:color w:val="000000" w:themeColor="text1"/>
                <w:sz w:val="14"/>
                <w:szCs w:val="14"/>
              </w:rPr>
              <w:t xml:space="preserve">Цель 10. Уменьшение неравенства / </w:t>
            </w:r>
            <w:r>
              <w:rPr>
                <w:rFonts w:ascii="Arial" w:hAnsi="Arial" w:cs="Arial"/>
                <w:b/>
                <w:color w:val="000000" w:themeColor="text1"/>
                <w:sz w:val="14"/>
                <w:szCs w:val="14"/>
              </w:rPr>
              <w:br/>
            </w:r>
            <w:r w:rsidRPr="00814A1B">
              <w:rPr>
                <w:rFonts w:ascii="Arial" w:hAnsi="Arial" w:cs="Arial"/>
                <w:b/>
                <w:i/>
                <w:color w:val="000000" w:themeColor="text1"/>
                <w:sz w:val="14"/>
                <w:szCs w:val="14"/>
                <w:lang w:val="en-US"/>
              </w:rPr>
              <w:t xml:space="preserve">Goal 10. </w:t>
            </w:r>
            <w:proofErr w:type="spellStart"/>
            <w:r w:rsidRPr="00814A1B">
              <w:rPr>
                <w:rFonts w:ascii="Arial" w:hAnsi="Arial" w:cs="Arial"/>
                <w:b/>
                <w:i/>
                <w:color w:val="000000" w:themeColor="text1"/>
                <w:sz w:val="14"/>
                <w:szCs w:val="14"/>
              </w:rPr>
              <w:t>Reduced</w:t>
            </w:r>
            <w:proofErr w:type="spellEnd"/>
            <w:r w:rsidRPr="00814A1B">
              <w:rPr>
                <w:rFonts w:ascii="Arial" w:hAnsi="Arial" w:cs="Arial"/>
                <w:b/>
                <w:i/>
                <w:color w:val="000000" w:themeColor="text1"/>
                <w:sz w:val="14"/>
                <w:szCs w:val="14"/>
              </w:rPr>
              <w:t xml:space="preserve"> </w:t>
            </w:r>
            <w:proofErr w:type="spellStart"/>
            <w:r w:rsidRPr="00814A1B">
              <w:rPr>
                <w:rFonts w:ascii="Arial" w:hAnsi="Arial" w:cs="Arial"/>
                <w:b/>
                <w:i/>
                <w:color w:val="000000" w:themeColor="text1"/>
                <w:sz w:val="14"/>
                <w:szCs w:val="14"/>
              </w:rPr>
              <w:t>inequalities</w:t>
            </w:r>
            <w:proofErr w:type="spellEnd"/>
          </w:p>
        </w:tc>
        <w:tc>
          <w:tcPr>
            <w:tcW w:w="2621" w:type="dxa"/>
            <w:tcBorders>
              <w:top w:val="nil"/>
              <w:left w:val="single" w:sz="6" w:space="0" w:color="auto"/>
              <w:bottom w:val="nil"/>
            </w:tcBorders>
            <w:vAlign w:val="bottom"/>
          </w:tcPr>
          <w:p w14:paraId="59A71D10" w14:textId="77777777" w:rsidR="00C4272A" w:rsidRPr="00B343DD" w:rsidRDefault="00C4272A" w:rsidP="00A850EB">
            <w:pPr>
              <w:spacing w:before="50" w:after="20" w:line="150" w:lineRule="exact"/>
              <w:ind w:right="85"/>
              <w:rPr>
                <w:rFonts w:ascii="Arial" w:hAnsi="Arial" w:cs="Arial"/>
                <w:b/>
                <w:color w:val="000000"/>
                <w:sz w:val="14"/>
                <w:szCs w:val="14"/>
              </w:rPr>
            </w:pPr>
          </w:p>
        </w:tc>
      </w:tr>
      <w:tr w:rsidR="00AB59E4" w:rsidRPr="00D42306" w14:paraId="5170E76F" w14:textId="77777777" w:rsidTr="00A850EB">
        <w:trPr>
          <w:cantSplit/>
          <w:jc w:val="center"/>
        </w:trPr>
        <w:tc>
          <w:tcPr>
            <w:tcW w:w="2607" w:type="dxa"/>
            <w:tcBorders>
              <w:top w:val="nil"/>
              <w:left w:val="nil"/>
              <w:bottom w:val="nil"/>
              <w:right w:val="single" w:sz="6" w:space="0" w:color="auto"/>
            </w:tcBorders>
            <w:vAlign w:val="bottom"/>
          </w:tcPr>
          <w:p w14:paraId="1DEA1AD6" w14:textId="4F9E27C0" w:rsidR="00AB59E4" w:rsidRPr="00AB59E4" w:rsidRDefault="00AB59E4" w:rsidP="008436D3">
            <w:pPr>
              <w:pStyle w:val="12"/>
              <w:spacing w:before="80" w:line="160" w:lineRule="exact"/>
              <w:ind w:right="85"/>
            </w:pPr>
            <w:r w:rsidRPr="00AB59E4">
              <w:rPr>
                <w:spacing w:val="-4"/>
              </w:rPr>
              <w:t xml:space="preserve">10.1.1. </w:t>
            </w:r>
            <w:proofErr w:type="gramStart"/>
            <w:r w:rsidRPr="00AB59E4">
              <w:rPr>
                <w:spacing w:val="-4"/>
              </w:rPr>
              <w:t xml:space="preserve">Темпы роста расходов </w:t>
            </w:r>
            <w:r w:rsidRPr="00AB59E4">
              <w:rPr>
                <w:spacing w:val="-4"/>
              </w:rPr>
              <w:br/>
              <w:t xml:space="preserve">домохозяйств или доходов на душу населения среди наименее </w:t>
            </w:r>
            <w:r w:rsidRPr="00AB59E4">
              <w:rPr>
                <w:spacing w:val="-4"/>
              </w:rPr>
              <w:br/>
              <w:t>обеспеченных 40 процентов населения и среди населения в целом</w:t>
            </w:r>
            <w:r w:rsidRPr="00AB59E4">
              <w:rPr>
                <w:spacing w:val="-4"/>
                <w:vertAlign w:val="superscript"/>
              </w:rPr>
              <w:t>19)</w:t>
            </w:r>
            <w:r w:rsidRPr="00AB59E4">
              <w:rPr>
                <w:spacing w:val="-4"/>
              </w:rPr>
              <w:t xml:space="preserve">, </w:t>
            </w:r>
            <w:r w:rsidRPr="00AB59E4">
              <w:rPr>
                <w:spacing w:val="-4"/>
              </w:rPr>
              <w:br/>
              <w:t>процентов</w:t>
            </w:r>
            <w:proofErr w:type="gramEnd"/>
          </w:p>
        </w:tc>
        <w:tc>
          <w:tcPr>
            <w:tcW w:w="517" w:type="dxa"/>
            <w:tcBorders>
              <w:top w:val="nil"/>
              <w:left w:val="single" w:sz="6" w:space="0" w:color="auto"/>
              <w:bottom w:val="nil"/>
              <w:right w:val="single" w:sz="6" w:space="0" w:color="auto"/>
            </w:tcBorders>
            <w:vAlign w:val="bottom"/>
          </w:tcPr>
          <w:p w14:paraId="3914574A" w14:textId="77777777" w:rsidR="00AB59E4" w:rsidRPr="00AB59E4" w:rsidRDefault="00AB59E4" w:rsidP="008436D3">
            <w:pPr>
              <w:spacing w:before="80" w:line="160" w:lineRule="exact"/>
              <w:ind w:right="57"/>
              <w:jc w:val="right"/>
              <w:rPr>
                <w:rFonts w:ascii="Arial" w:hAnsi="Arial" w:cs="Arial"/>
                <w:spacing w:val="-8"/>
                <w:sz w:val="14"/>
                <w:szCs w:val="14"/>
              </w:rPr>
            </w:pPr>
          </w:p>
        </w:tc>
        <w:tc>
          <w:tcPr>
            <w:tcW w:w="518" w:type="dxa"/>
            <w:tcBorders>
              <w:top w:val="nil"/>
              <w:left w:val="single" w:sz="6" w:space="0" w:color="auto"/>
              <w:bottom w:val="nil"/>
              <w:right w:val="single" w:sz="6" w:space="0" w:color="auto"/>
            </w:tcBorders>
            <w:vAlign w:val="bottom"/>
          </w:tcPr>
          <w:p w14:paraId="5C6579AA" w14:textId="77777777" w:rsidR="00AB59E4" w:rsidRPr="00AB59E4" w:rsidRDefault="00AB59E4" w:rsidP="008436D3">
            <w:pPr>
              <w:spacing w:before="80" w:line="160" w:lineRule="exact"/>
              <w:ind w:right="57"/>
              <w:jc w:val="right"/>
              <w:rPr>
                <w:rFonts w:ascii="Arial" w:hAnsi="Arial" w:cs="Arial"/>
                <w:spacing w:val="-8"/>
                <w:sz w:val="14"/>
                <w:szCs w:val="14"/>
              </w:rPr>
            </w:pPr>
          </w:p>
        </w:tc>
        <w:tc>
          <w:tcPr>
            <w:tcW w:w="518" w:type="dxa"/>
            <w:tcBorders>
              <w:top w:val="nil"/>
              <w:left w:val="single" w:sz="6" w:space="0" w:color="auto"/>
              <w:bottom w:val="nil"/>
              <w:right w:val="single" w:sz="6" w:space="0" w:color="auto"/>
            </w:tcBorders>
            <w:vAlign w:val="bottom"/>
          </w:tcPr>
          <w:p w14:paraId="3BF9490C" w14:textId="77777777" w:rsidR="00AB59E4" w:rsidRPr="00AB59E4" w:rsidRDefault="00AB59E4" w:rsidP="008436D3">
            <w:pPr>
              <w:spacing w:before="80" w:line="160" w:lineRule="exact"/>
              <w:ind w:right="57"/>
              <w:jc w:val="right"/>
              <w:rPr>
                <w:rFonts w:ascii="Arial" w:hAnsi="Arial" w:cs="Arial"/>
                <w:spacing w:val="-8"/>
                <w:sz w:val="14"/>
                <w:szCs w:val="14"/>
              </w:rPr>
            </w:pPr>
          </w:p>
        </w:tc>
        <w:tc>
          <w:tcPr>
            <w:tcW w:w="518" w:type="dxa"/>
            <w:tcBorders>
              <w:top w:val="nil"/>
              <w:left w:val="single" w:sz="6" w:space="0" w:color="auto"/>
              <w:bottom w:val="nil"/>
              <w:right w:val="single" w:sz="6" w:space="0" w:color="auto"/>
            </w:tcBorders>
            <w:vAlign w:val="bottom"/>
          </w:tcPr>
          <w:p w14:paraId="6574267A" w14:textId="08E77119" w:rsidR="00AB59E4" w:rsidRPr="00AB59E4" w:rsidRDefault="00AB59E4" w:rsidP="008436D3">
            <w:pPr>
              <w:spacing w:before="80" w:line="160" w:lineRule="exact"/>
              <w:ind w:right="57"/>
              <w:jc w:val="right"/>
              <w:rPr>
                <w:rFonts w:ascii="Arial" w:hAnsi="Arial" w:cs="Arial"/>
                <w:spacing w:val="-8"/>
                <w:sz w:val="14"/>
                <w:szCs w:val="14"/>
              </w:rPr>
            </w:pPr>
            <w:proofErr w:type="gramStart"/>
            <w:r w:rsidRPr="00AB59E4">
              <w:rPr>
                <w:rFonts w:ascii="Arial" w:hAnsi="Arial" w:cs="Arial"/>
                <w:sz w:val="14"/>
                <w:szCs w:val="14"/>
              </w:rPr>
              <w:t>-2,2</w:t>
            </w:r>
            <w:r w:rsidRPr="00AB59E4">
              <w:rPr>
                <w:rFonts w:ascii="Arial" w:hAnsi="Arial" w:cs="Arial"/>
                <w:sz w:val="14"/>
                <w:szCs w:val="14"/>
                <w:vertAlign w:val="superscript"/>
              </w:rPr>
              <w:t>20)</w:t>
            </w:r>
            <w:r w:rsidRPr="00AB59E4">
              <w:rPr>
                <w:rFonts w:ascii="Arial" w:hAnsi="Arial" w:cs="Arial"/>
                <w:sz w:val="14"/>
                <w:szCs w:val="14"/>
              </w:rPr>
              <w:br/>
              <w:t>-2,6</w:t>
            </w:r>
            <w:r w:rsidRPr="00AB59E4">
              <w:rPr>
                <w:rFonts w:ascii="Arial" w:hAnsi="Arial" w:cs="Arial"/>
                <w:sz w:val="14"/>
                <w:szCs w:val="14"/>
                <w:vertAlign w:val="superscript"/>
              </w:rPr>
              <w:t>21)</w:t>
            </w:r>
            <w:proofErr w:type="gramEnd"/>
          </w:p>
        </w:tc>
        <w:tc>
          <w:tcPr>
            <w:tcW w:w="517" w:type="dxa"/>
            <w:tcBorders>
              <w:top w:val="nil"/>
              <w:left w:val="single" w:sz="6" w:space="0" w:color="auto"/>
              <w:bottom w:val="nil"/>
              <w:right w:val="single" w:sz="6" w:space="0" w:color="auto"/>
            </w:tcBorders>
            <w:vAlign w:val="bottom"/>
          </w:tcPr>
          <w:p w14:paraId="33F4FD59" w14:textId="099D0B9D" w:rsidR="00AB59E4" w:rsidRPr="00AB59E4" w:rsidRDefault="00AB59E4" w:rsidP="008436D3">
            <w:pPr>
              <w:spacing w:before="80" w:line="160" w:lineRule="exact"/>
              <w:ind w:right="57"/>
              <w:jc w:val="right"/>
              <w:rPr>
                <w:rFonts w:ascii="Arial" w:hAnsi="Arial" w:cs="Arial"/>
                <w:spacing w:val="-8"/>
                <w:sz w:val="14"/>
                <w:szCs w:val="14"/>
              </w:rPr>
            </w:pPr>
            <w:proofErr w:type="gramStart"/>
            <w:r w:rsidRPr="00AB59E4">
              <w:rPr>
                <w:rFonts w:ascii="Arial" w:hAnsi="Arial" w:cs="Arial"/>
                <w:sz w:val="14"/>
                <w:szCs w:val="14"/>
              </w:rPr>
              <w:t>-1,6</w:t>
            </w:r>
            <w:r w:rsidRPr="00AB59E4">
              <w:rPr>
                <w:rFonts w:ascii="Arial" w:hAnsi="Arial" w:cs="Arial"/>
                <w:sz w:val="14"/>
                <w:szCs w:val="14"/>
                <w:vertAlign w:val="superscript"/>
              </w:rPr>
              <w:t>20)</w:t>
            </w:r>
            <w:r w:rsidRPr="00AB59E4">
              <w:rPr>
                <w:rFonts w:ascii="Arial" w:hAnsi="Arial" w:cs="Arial"/>
                <w:sz w:val="14"/>
                <w:szCs w:val="14"/>
              </w:rPr>
              <w:br/>
              <w:t>-1,8</w:t>
            </w:r>
            <w:r w:rsidRPr="00AB59E4">
              <w:rPr>
                <w:rFonts w:ascii="Arial" w:hAnsi="Arial" w:cs="Arial"/>
                <w:sz w:val="14"/>
                <w:szCs w:val="14"/>
                <w:vertAlign w:val="superscript"/>
              </w:rPr>
              <w:t>21)</w:t>
            </w:r>
            <w:proofErr w:type="gramEnd"/>
          </w:p>
        </w:tc>
        <w:tc>
          <w:tcPr>
            <w:tcW w:w="518" w:type="dxa"/>
            <w:tcBorders>
              <w:top w:val="nil"/>
              <w:left w:val="single" w:sz="6" w:space="0" w:color="auto"/>
              <w:bottom w:val="nil"/>
              <w:right w:val="single" w:sz="6" w:space="0" w:color="auto"/>
            </w:tcBorders>
            <w:vAlign w:val="bottom"/>
          </w:tcPr>
          <w:p w14:paraId="58A80FCE" w14:textId="09878162" w:rsidR="00AB59E4" w:rsidRPr="00AB59E4" w:rsidRDefault="00AB59E4" w:rsidP="008436D3">
            <w:pPr>
              <w:spacing w:before="80" w:line="160" w:lineRule="exact"/>
              <w:ind w:right="57"/>
              <w:jc w:val="right"/>
              <w:rPr>
                <w:rFonts w:ascii="Arial" w:hAnsi="Arial" w:cs="Arial"/>
                <w:spacing w:val="-8"/>
                <w:sz w:val="14"/>
                <w:szCs w:val="14"/>
                <w:vertAlign w:val="superscript"/>
              </w:rPr>
            </w:pPr>
            <w:proofErr w:type="gramStart"/>
            <w:r w:rsidRPr="00AB59E4">
              <w:rPr>
                <w:rFonts w:ascii="Arial" w:hAnsi="Arial" w:cs="Arial"/>
                <w:sz w:val="14"/>
                <w:szCs w:val="14"/>
              </w:rPr>
              <w:t>-1,1</w:t>
            </w:r>
            <w:r w:rsidRPr="00AB59E4">
              <w:rPr>
                <w:rFonts w:ascii="Arial" w:hAnsi="Arial" w:cs="Arial"/>
                <w:sz w:val="14"/>
                <w:szCs w:val="14"/>
                <w:vertAlign w:val="superscript"/>
              </w:rPr>
              <w:t>20)</w:t>
            </w:r>
            <w:r w:rsidRPr="00AB59E4">
              <w:rPr>
                <w:rFonts w:ascii="Arial" w:hAnsi="Arial" w:cs="Arial"/>
                <w:sz w:val="14"/>
                <w:szCs w:val="14"/>
              </w:rPr>
              <w:br/>
              <w:t>-1,2</w:t>
            </w:r>
            <w:r w:rsidRPr="00AB59E4">
              <w:rPr>
                <w:rFonts w:ascii="Arial" w:hAnsi="Arial" w:cs="Arial"/>
                <w:sz w:val="14"/>
                <w:szCs w:val="14"/>
                <w:vertAlign w:val="superscript"/>
              </w:rPr>
              <w:t>21)</w:t>
            </w:r>
            <w:proofErr w:type="gramEnd"/>
          </w:p>
        </w:tc>
        <w:tc>
          <w:tcPr>
            <w:tcW w:w="518" w:type="dxa"/>
            <w:tcBorders>
              <w:top w:val="nil"/>
              <w:left w:val="single" w:sz="6" w:space="0" w:color="auto"/>
              <w:bottom w:val="nil"/>
              <w:right w:val="single" w:sz="6" w:space="0" w:color="auto"/>
            </w:tcBorders>
            <w:vAlign w:val="bottom"/>
          </w:tcPr>
          <w:p w14:paraId="42732ED2" w14:textId="49B20CCC" w:rsidR="00AB59E4" w:rsidRPr="00AB59E4" w:rsidRDefault="00AB59E4" w:rsidP="008436D3">
            <w:pPr>
              <w:pStyle w:val="12"/>
              <w:spacing w:before="80" w:line="160" w:lineRule="exact"/>
              <w:ind w:right="57"/>
              <w:jc w:val="right"/>
              <w:rPr>
                <w:i/>
                <w:spacing w:val="-8"/>
              </w:rPr>
            </w:pPr>
            <w:proofErr w:type="gramStart"/>
            <w:r w:rsidRPr="00AB59E4">
              <w:t>-0,2</w:t>
            </w:r>
            <w:r w:rsidRPr="00AB59E4">
              <w:rPr>
                <w:vertAlign w:val="superscript"/>
              </w:rPr>
              <w:t>20)</w:t>
            </w:r>
            <w:r w:rsidRPr="00AB59E4">
              <w:br/>
              <w:t>-0,6</w:t>
            </w:r>
            <w:r w:rsidRPr="00AB59E4">
              <w:rPr>
                <w:vertAlign w:val="superscript"/>
              </w:rPr>
              <w:t>21)</w:t>
            </w:r>
            <w:proofErr w:type="gramEnd"/>
          </w:p>
        </w:tc>
        <w:tc>
          <w:tcPr>
            <w:tcW w:w="518" w:type="dxa"/>
            <w:tcBorders>
              <w:top w:val="nil"/>
              <w:left w:val="single" w:sz="6" w:space="0" w:color="auto"/>
              <w:bottom w:val="nil"/>
              <w:right w:val="single" w:sz="6" w:space="0" w:color="auto"/>
            </w:tcBorders>
            <w:vAlign w:val="bottom"/>
          </w:tcPr>
          <w:p w14:paraId="57D81816" w14:textId="32AB227B" w:rsidR="00AB59E4" w:rsidRPr="00AB59E4" w:rsidRDefault="00AB59E4" w:rsidP="008436D3">
            <w:pPr>
              <w:pStyle w:val="12"/>
              <w:spacing w:before="80" w:line="160" w:lineRule="exact"/>
              <w:ind w:right="57"/>
              <w:jc w:val="right"/>
              <w:rPr>
                <w:i/>
                <w:spacing w:val="-8"/>
              </w:rPr>
            </w:pPr>
            <w:r w:rsidRPr="00AB59E4">
              <w:rPr>
                <w:lang w:val="en-US"/>
              </w:rPr>
              <w:t>1,</w:t>
            </w:r>
            <w:r w:rsidRPr="00AB59E4">
              <w:t>4</w:t>
            </w:r>
            <w:r w:rsidRPr="00AB59E4">
              <w:rPr>
                <w:vertAlign w:val="superscript"/>
              </w:rPr>
              <w:t>20</w:t>
            </w:r>
            <w:r w:rsidRPr="00AB59E4">
              <w:rPr>
                <w:vertAlign w:val="superscript"/>
                <w:lang w:val="en-US"/>
              </w:rPr>
              <w:t>)</w:t>
            </w:r>
            <w:r w:rsidRPr="00AB59E4">
              <w:rPr>
                <w:vertAlign w:val="superscript"/>
              </w:rPr>
              <w:t xml:space="preserve"> </w:t>
            </w:r>
            <w:r w:rsidRPr="00AB59E4">
              <w:rPr>
                <w:lang w:val="en-US"/>
              </w:rPr>
              <w:br/>
              <w:t>1,</w:t>
            </w:r>
            <w:r w:rsidRPr="00AB59E4">
              <w:t>2</w:t>
            </w:r>
            <w:r w:rsidRPr="00AB59E4">
              <w:rPr>
                <w:vertAlign w:val="superscript"/>
                <w:lang w:val="en-US"/>
              </w:rPr>
              <w:t>2</w:t>
            </w:r>
            <w:r w:rsidRPr="00AB59E4">
              <w:rPr>
                <w:vertAlign w:val="superscript"/>
              </w:rPr>
              <w:t>1</w:t>
            </w:r>
            <w:r w:rsidRPr="00AB59E4">
              <w:rPr>
                <w:vertAlign w:val="superscript"/>
                <w:lang w:val="en-US"/>
              </w:rPr>
              <w:t>)</w:t>
            </w:r>
          </w:p>
        </w:tc>
        <w:tc>
          <w:tcPr>
            <w:tcW w:w="518" w:type="dxa"/>
            <w:tcBorders>
              <w:top w:val="nil"/>
              <w:left w:val="single" w:sz="6" w:space="0" w:color="auto"/>
              <w:bottom w:val="nil"/>
              <w:right w:val="single" w:sz="6" w:space="0" w:color="auto"/>
            </w:tcBorders>
            <w:vAlign w:val="bottom"/>
          </w:tcPr>
          <w:p w14:paraId="1820F01E" w14:textId="7F1D35D8" w:rsidR="00AB59E4" w:rsidRPr="00A850EB" w:rsidRDefault="00AB59E4" w:rsidP="008436D3">
            <w:pPr>
              <w:pStyle w:val="12"/>
              <w:spacing w:before="80" w:line="160" w:lineRule="exact"/>
              <w:ind w:right="57"/>
              <w:jc w:val="right"/>
              <w:rPr>
                <w:i/>
                <w:spacing w:val="-8"/>
              </w:rPr>
            </w:pPr>
          </w:p>
        </w:tc>
        <w:tc>
          <w:tcPr>
            <w:tcW w:w="2621" w:type="dxa"/>
            <w:tcBorders>
              <w:top w:val="nil"/>
              <w:left w:val="single" w:sz="6" w:space="0" w:color="auto"/>
              <w:bottom w:val="nil"/>
            </w:tcBorders>
            <w:vAlign w:val="bottom"/>
          </w:tcPr>
          <w:p w14:paraId="42A8667F" w14:textId="52C83896" w:rsidR="00AB59E4" w:rsidRPr="00AB59E4" w:rsidRDefault="00AB59E4" w:rsidP="008436D3">
            <w:pPr>
              <w:pStyle w:val="12"/>
              <w:spacing w:before="80" w:line="160" w:lineRule="exact"/>
              <w:ind w:left="57"/>
              <w:rPr>
                <w:i/>
                <w:lang w:val="en-US"/>
              </w:rPr>
            </w:pPr>
            <w:r w:rsidRPr="00AB59E4">
              <w:rPr>
                <w:i/>
                <w:lang w:val="en-US"/>
              </w:rPr>
              <w:t xml:space="preserve">10.1.1. Growth rates of household </w:t>
            </w:r>
            <w:r w:rsidRPr="00AB59E4">
              <w:rPr>
                <w:i/>
                <w:lang w:val="en-US"/>
              </w:rPr>
              <w:br/>
              <w:t>expenditure or income per capita among the bottom 40 per cent of the population and the total population</w:t>
            </w:r>
            <w:r w:rsidRPr="00AB59E4">
              <w:rPr>
                <w:i/>
                <w:vertAlign w:val="superscript"/>
                <w:lang w:val="en-US"/>
              </w:rPr>
              <w:t>19)</w:t>
            </w:r>
            <w:r w:rsidRPr="00AB59E4">
              <w:rPr>
                <w:i/>
                <w:lang w:val="en-US"/>
              </w:rPr>
              <w:t>, percent</w:t>
            </w:r>
          </w:p>
        </w:tc>
      </w:tr>
      <w:tr w:rsidR="00AB59E4" w:rsidRPr="00D42306" w14:paraId="4B8575AF" w14:textId="77777777" w:rsidTr="00A850EB">
        <w:trPr>
          <w:cantSplit/>
          <w:jc w:val="center"/>
        </w:trPr>
        <w:tc>
          <w:tcPr>
            <w:tcW w:w="2607" w:type="dxa"/>
            <w:tcBorders>
              <w:top w:val="nil"/>
              <w:left w:val="nil"/>
              <w:bottom w:val="nil"/>
              <w:right w:val="single" w:sz="6" w:space="0" w:color="auto"/>
            </w:tcBorders>
            <w:vAlign w:val="bottom"/>
          </w:tcPr>
          <w:p w14:paraId="736B6A3C" w14:textId="1D349F09" w:rsidR="00AB59E4" w:rsidRPr="00EA6B5C" w:rsidRDefault="00AB59E4" w:rsidP="008436D3">
            <w:pPr>
              <w:pStyle w:val="12"/>
              <w:spacing w:before="80" w:line="160" w:lineRule="exact"/>
            </w:pPr>
            <w:r w:rsidRPr="00BD742B">
              <w:rPr>
                <w:color w:val="000000"/>
                <w:spacing w:val="-4"/>
              </w:rPr>
              <w:t xml:space="preserve">10.4.1. </w:t>
            </w:r>
            <w:r w:rsidRPr="00377177">
              <w:rPr>
                <w:color w:val="000000"/>
                <w:spacing w:val="-4"/>
              </w:rPr>
              <w:t>Доля</w:t>
            </w:r>
            <w:r w:rsidRPr="0087524B">
              <w:rPr>
                <w:color w:val="000000"/>
                <w:spacing w:val="-4"/>
              </w:rPr>
              <w:t xml:space="preserve"> </w:t>
            </w:r>
            <w:r w:rsidRPr="00377177">
              <w:rPr>
                <w:color w:val="000000"/>
                <w:spacing w:val="-4"/>
              </w:rPr>
              <w:t>доходов</w:t>
            </w:r>
            <w:r w:rsidRPr="0087524B">
              <w:rPr>
                <w:color w:val="000000"/>
                <w:spacing w:val="-4"/>
              </w:rPr>
              <w:t xml:space="preserve"> </w:t>
            </w:r>
            <w:r w:rsidRPr="00377177">
              <w:rPr>
                <w:color w:val="000000"/>
                <w:spacing w:val="-4"/>
              </w:rPr>
              <w:t>трудящихся</w:t>
            </w:r>
            <w:r w:rsidRPr="0087524B">
              <w:rPr>
                <w:color w:val="000000"/>
                <w:spacing w:val="-4"/>
              </w:rPr>
              <w:t xml:space="preserve"> </w:t>
            </w:r>
            <w:r w:rsidRPr="0087524B">
              <w:rPr>
                <w:color w:val="000000"/>
                <w:spacing w:val="-4"/>
              </w:rPr>
              <w:br/>
            </w:r>
            <w:r w:rsidRPr="00377177">
              <w:rPr>
                <w:color w:val="000000"/>
                <w:spacing w:val="-4"/>
              </w:rPr>
              <w:t>в</w:t>
            </w:r>
            <w:r w:rsidRPr="0087524B">
              <w:rPr>
                <w:color w:val="000000"/>
                <w:spacing w:val="-4"/>
              </w:rPr>
              <w:t xml:space="preserve"> </w:t>
            </w:r>
            <w:r w:rsidRPr="00377177">
              <w:rPr>
                <w:color w:val="000000"/>
                <w:spacing w:val="-4"/>
              </w:rPr>
              <w:t>ВВП</w:t>
            </w:r>
            <w:r w:rsidRPr="0087524B">
              <w:rPr>
                <w:color w:val="000000"/>
                <w:spacing w:val="-4"/>
              </w:rPr>
              <w:t xml:space="preserve">, </w:t>
            </w:r>
            <w:r w:rsidRPr="00377177">
              <w:rPr>
                <w:color w:val="000000"/>
                <w:spacing w:val="-4"/>
              </w:rPr>
              <w:t>в</w:t>
            </w:r>
            <w:r w:rsidRPr="0087524B">
              <w:rPr>
                <w:color w:val="000000"/>
                <w:spacing w:val="-4"/>
              </w:rPr>
              <w:t xml:space="preserve"> </w:t>
            </w:r>
            <w:r w:rsidRPr="00377177">
              <w:rPr>
                <w:color w:val="000000"/>
                <w:spacing w:val="-4"/>
              </w:rPr>
              <w:t>том</w:t>
            </w:r>
            <w:r w:rsidRPr="0087524B">
              <w:rPr>
                <w:color w:val="000000"/>
                <w:spacing w:val="-4"/>
              </w:rPr>
              <w:t xml:space="preserve"> </w:t>
            </w:r>
            <w:r w:rsidRPr="00377177">
              <w:rPr>
                <w:color w:val="000000"/>
                <w:spacing w:val="-4"/>
              </w:rPr>
              <w:t>числе</w:t>
            </w:r>
            <w:r w:rsidRPr="0087524B">
              <w:rPr>
                <w:color w:val="000000"/>
                <w:spacing w:val="-4"/>
              </w:rPr>
              <w:t xml:space="preserve"> </w:t>
            </w:r>
            <w:r w:rsidRPr="00377177">
              <w:rPr>
                <w:color w:val="000000"/>
                <w:spacing w:val="-4"/>
              </w:rPr>
              <w:t>заработная</w:t>
            </w:r>
            <w:r w:rsidRPr="0087524B">
              <w:rPr>
                <w:color w:val="000000"/>
                <w:spacing w:val="-4"/>
              </w:rPr>
              <w:t xml:space="preserve"> </w:t>
            </w:r>
            <w:r w:rsidRPr="0087524B">
              <w:rPr>
                <w:color w:val="000000"/>
                <w:spacing w:val="-4"/>
              </w:rPr>
              <w:br/>
            </w:r>
            <w:r w:rsidRPr="00377177">
              <w:rPr>
                <w:color w:val="000000"/>
                <w:spacing w:val="-4"/>
              </w:rPr>
              <w:t>плата</w:t>
            </w:r>
            <w:r w:rsidRPr="0087524B">
              <w:rPr>
                <w:color w:val="000000"/>
                <w:spacing w:val="-4"/>
              </w:rPr>
              <w:t xml:space="preserve"> </w:t>
            </w:r>
            <w:r w:rsidRPr="00377177">
              <w:rPr>
                <w:color w:val="000000"/>
                <w:spacing w:val="-4"/>
              </w:rPr>
              <w:t>и</w:t>
            </w:r>
            <w:r w:rsidRPr="0087524B">
              <w:rPr>
                <w:color w:val="000000"/>
                <w:spacing w:val="-4"/>
              </w:rPr>
              <w:t xml:space="preserve"> </w:t>
            </w:r>
            <w:r w:rsidRPr="00377177">
              <w:rPr>
                <w:color w:val="000000"/>
                <w:spacing w:val="-4"/>
              </w:rPr>
              <w:t>выплаты</w:t>
            </w:r>
            <w:r w:rsidRPr="0087524B">
              <w:rPr>
                <w:color w:val="000000"/>
                <w:spacing w:val="-4"/>
              </w:rPr>
              <w:t xml:space="preserve"> </w:t>
            </w:r>
            <w:r w:rsidRPr="00377177">
              <w:rPr>
                <w:color w:val="000000"/>
                <w:spacing w:val="-4"/>
              </w:rPr>
              <w:t>по</w:t>
            </w:r>
            <w:r w:rsidRPr="0087524B">
              <w:rPr>
                <w:color w:val="000000"/>
                <w:spacing w:val="-4"/>
              </w:rPr>
              <w:t xml:space="preserve"> </w:t>
            </w:r>
            <w:r w:rsidRPr="00377177">
              <w:rPr>
                <w:color w:val="000000"/>
                <w:spacing w:val="-4"/>
              </w:rPr>
              <w:t>линии</w:t>
            </w:r>
            <w:r w:rsidRPr="0087524B">
              <w:rPr>
                <w:color w:val="000000"/>
                <w:spacing w:val="-4"/>
              </w:rPr>
              <w:t xml:space="preserve"> </w:t>
            </w:r>
            <w:r>
              <w:rPr>
                <w:color w:val="000000"/>
                <w:spacing w:val="-4"/>
              </w:rPr>
              <w:br/>
            </w:r>
            <w:r w:rsidRPr="00377177">
              <w:rPr>
                <w:color w:val="000000"/>
                <w:spacing w:val="-4"/>
              </w:rPr>
              <w:t>социальной</w:t>
            </w:r>
            <w:r w:rsidRPr="0087524B">
              <w:rPr>
                <w:color w:val="000000"/>
                <w:spacing w:val="-4"/>
              </w:rPr>
              <w:t xml:space="preserve"> </w:t>
            </w:r>
            <w:r w:rsidRPr="00377177">
              <w:rPr>
                <w:color w:val="000000"/>
                <w:spacing w:val="-4"/>
              </w:rPr>
              <w:t>защиты</w:t>
            </w:r>
            <w:r w:rsidRPr="0087524B">
              <w:rPr>
                <w:color w:val="000000"/>
                <w:spacing w:val="-4"/>
              </w:rPr>
              <w:t xml:space="preserve">, </w:t>
            </w:r>
            <w:r w:rsidRPr="00377177">
              <w:rPr>
                <w:color w:val="000000"/>
                <w:spacing w:val="-4"/>
              </w:rPr>
              <w:t>процентов</w:t>
            </w:r>
          </w:p>
        </w:tc>
        <w:tc>
          <w:tcPr>
            <w:tcW w:w="517" w:type="dxa"/>
            <w:tcBorders>
              <w:top w:val="nil"/>
              <w:left w:val="single" w:sz="6" w:space="0" w:color="auto"/>
              <w:bottom w:val="nil"/>
              <w:right w:val="single" w:sz="6" w:space="0" w:color="auto"/>
            </w:tcBorders>
            <w:vAlign w:val="bottom"/>
          </w:tcPr>
          <w:p w14:paraId="7AD762A0" w14:textId="6F241405" w:rsidR="00AB59E4" w:rsidRPr="00A850EB" w:rsidRDefault="00AB59E4" w:rsidP="008436D3">
            <w:pPr>
              <w:spacing w:before="80" w:line="160" w:lineRule="exact"/>
              <w:ind w:right="57"/>
              <w:jc w:val="right"/>
              <w:rPr>
                <w:rFonts w:ascii="Arial" w:hAnsi="Arial" w:cs="Arial"/>
                <w:spacing w:val="-8"/>
                <w:sz w:val="14"/>
                <w:szCs w:val="14"/>
              </w:rPr>
            </w:pPr>
            <w:r w:rsidRPr="00301968">
              <w:rPr>
                <w:rFonts w:ascii="Arial" w:hAnsi="Arial" w:cs="Arial"/>
                <w:sz w:val="14"/>
                <w:szCs w:val="14"/>
              </w:rPr>
              <w:t>49,6</w:t>
            </w:r>
          </w:p>
        </w:tc>
        <w:tc>
          <w:tcPr>
            <w:tcW w:w="518" w:type="dxa"/>
            <w:tcBorders>
              <w:top w:val="nil"/>
              <w:left w:val="single" w:sz="6" w:space="0" w:color="auto"/>
              <w:bottom w:val="nil"/>
              <w:right w:val="single" w:sz="6" w:space="0" w:color="auto"/>
            </w:tcBorders>
            <w:vAlign w:val="bottom"/>
          </w:tcPr>
          <w:p w14:paraId="33EF8472" w14:textId="49BB5B8C" w:rsidR="00AB59E4" w:rsidRPr="00A850EB" w:rsidRDefault="00AB59E4" w:rsidP="008436D3">
            <w:pPr>
              <w:spacing w:before="80" w:line="160" w:lineRule="exact"/>
              <w:ind w:right="57"/>
              <w:jc w:val="right"/>
              <w:rPr>
                <w:rFonts w:ascii="Arial" w:hAnsi="Arial" w:cs="Arial"/>
                <w:spacing w:val="-8"/>
                <w:sz w:val="14"/>
                <w:szCs w:val="14"/>
              </w:rPr>
            </w:pPr>
            <w:r w:rsidRPr="00301968">
              <w:rPr>
                <w:rFonts w:ascii="Arial" w:hAnsi="Arial" w:cs="Arial"/>
                <w:sz w:val="14"/>
                <w:szCs w:val="14"/>
              </w:rPr>
              <w:t>47,8</w:t>
            </w:r>
          </w:p>
        </w:tc>
        <w:tc>
          <w:tcPr>
            <w:tcW w:w="518" w:type="dxa"/>
            <w:tcBorders>
              <w:top w:val="nil"/>
              <w:left w:val="single" w:sz="6" w:space="0" w:color="auto"/>
              <w:bottom w:val="nil"/>
              <w:right w:val="single" w:sz="6" w:space="0" w:color="auto"/>
            </w:tcBorders>
            <w:vAlign w:val="bottom"/>
          </w:tcPr>
          <w:p w14:paraId="06B8C7AF" w14:textId="19AE5F1F" w:rsidR="00AB59E4" w:rsidRPr="00A850EB" w:rsidRDefault="00AB59E4" w:rsidP="008436D3">
            <w:pPr>
              <w:spacing w:before="80" w:line="160" w:lineRule="exact"/>
              <w:ind w:right="57"/>
              <w:jc w:val="right"/>
              <w:rPr>
                <w:rFonts w:ascii="Arial" w:hAnsi="Arial" w:cs="Arial"/>
                <w:spacing w:val="-8"/>
                <w:sz w:val="14"/>
                <w:szCs w:val="14"/>
              </w:rPr>
            </w:pPr>
            <w:r w:rsidRPr="00301968">
              <w:rPr>
                <w:rFonts w:ascii="Arial" w:hAnsi="Arial" w:cs="Arial"/>
                <w:color w:val="000000" w:themeColor="text1"/>
                <w:sz w:val="14"/>
                <w:szCs w:val="14"/>
                <w:lang w:val="en-US"/>
              </w:rPr>
              <w:t>48,2</w:t>
            </w:r>
          </w:p>
        </w:tc>
        <w:tc>
          <w:tcPr>
            <w:tcW w:w="518" w:type="dxa"/>
            <w:tcBorders>
              <w:top w:val="nil"/>
              <w:left w:val="single" w:sz="6" w:space="0" w:color="auto"/>
              <w:bottom w:val="nil"/>
              <w:right w:val="single" w:sz="6" w:space="0" w:color="auto"/>
            </w:tcBorders>
            <w:vAlign w:val="bottom"/>
          </w:tcPr>
          <w:p w14:paraId="79D135E0" w14:textId="4BFEC2E8" w:rsidR="00AB59E4" w:rsidRPr="00A850EB" w:rsidRDefault="00AB59E4" w:rsidP="008436D3">
            <w:pPr>
              <w:spacing w:before="80" w:line="160" w:lineRule="exact"/>
              <w:ind w:right="57"/>
              <w:jc w:val="right"/>
              <w:rPr>
                <w:rFonts w:ascii="Arial" w:hAnsi="Arial" w:cs="Arial"/>
                <w:spacing w:val="-8"/>
                <w:sz w:val="14"/>
                <w:szCs w:val="14"/>
              </w:rPr>
            </w:pPr>
            <w:r w:rsidRPr="00301968">
              <w:rPr>
                <w:rFonts w:ascii="Arial" w:hAnsi="Arial" w:cs="Arial"/>
                <w:color w:val="000000" w:themeColor="text1"/>
                <w:sz w:val="14"/>
                <w:szCs w:val="14"/>
                <w:lang w:val="en-US"/>
              </w:rPr>
              <w:t>47,8</w:t>
            </w:r>
          </w:p>
        </w:tc>
        <w:tc>
          <w:tcPr>
            <w:tcW w:w="517" w:type="dxa"/>
            <w:tcBorders>
              <w:top w:val="nil"/>
              <w:left w:val="single" w:sz="6" w:space="0" w:color="auto"/>
              <w:bottom w:val="nil"/>
              <w:right w:val="single" w:sz="6" w:space="0" w:color="auto"/>
            </w:tcBorders>
            <w:vAlign w:val="bottom"/>
          </w:tcPr>
          <w:p w14:paraId="6A0CC025" w14:textId="0D0EF80C" w:rsidR="00AB59E4" w:rsidRPr="00A850EB" w:rsidRDefault="00AB59E4" w:rsidP="008436D3">
            <w:pPr>
              <w:spacing w:before="80" w:line="160" w:lineRule="exact"/>
              <w:ind w:right="57"/>
              <w:jc w:val="right"/>
              <w:rPr>
                <w:rFonts w:ascii="Arial" w:hAnsi="Arial" w:cs="Arial"/>
                <w:spacing w:val="-8"/>
                <w:sz w:val="14"/>
                <w:szCs w:val="14"/>
              </w:rPr>
            </w:pPr>
            <w:r w:rsidRPr="00075DF6">
              <w:rPr>
                <w:rFonts w:ascii="Arial" w:hAnsi="Arial" w:cs="Arial"/>
                <w:sz w:val="14"/>
                <w:szCs w:val="14"/>
              </w:rPr>
              <w:t>44,7</w:t>
            </w:r>
          </w:p>
        </w:tc>
        <w:tc>
          <w:tcPr>
            <w:tcW w:w="518" w:type="dxa"/>
            <w:tcBorders>
              <w:top w:val="nil"/>
              <w:left w:val="single" w:sz="6" w:space="0" w:color="auto"/>
              <w:bottom w:val="nil"/>
              <w:right w:val="single" w:sz="6" w:space="0" w:color="auto"/>
            </w:tcBorders>
            <w:vAlign w:val="bottom"/>
          </w:tcPr>
          <w:p w14:paraId="06342955" w14:textId="6BFE6018" w:rsidR="00AB59E4" w:rsidRPr="00A850EB" w:rsidRDefault="00AB59E4" w:rsidP="008436D3">
            <w:pPr>
              <w:spacing w:before="80" w:line="160" w:lineRule="exact"/>
              <w:ind w:right="57"/>
              <w:jc w:val="right"/>
              <w:rPr>
                <w:rFonts w:ascii="Arial" w:hAnsi="Arial" w:cs="Arial"/>
                <w:spacing w:val="-8"/>
                <w:sz w:val="14"/>
                <w:szCs w:val="14"/>
                <w:vertAlign w:val="superscript"/>
              </w:rPr>
            </w:pPr>
            <w:r w:rsidRPr="00075DF6">
              <w:rPr>
                <w:rFonts w:ascii="Arial" w:hAnsi="Arial" w:cs="Arial"/>
                <w:sz w:val="14"/>
                <w:szCs w:val="14"/>
              </w:rPr>
              <w:t>44,1</w:t>
            </w:r>
          </w:p>
        </w:tc>
        <w:tc>
          <w:tcPr>
            <w:tcW w:w="518" w:type="dxa"/>
            <w:tcBorders>
              <w:top w:val="nil"/>
              <w:left w:val="single" w:sz="6" w:space="0" w:color="auto"/>
              <w:bottom w:val="nil"/>
              <w:right w:val="single" w:sz="6" w:space="0" w:color="auto"/>
            </w:tcBorders>
            <w:vAlign w:val="bottom"/>
          </w:tcPr>
          <w:p w14:paraId="1A2245D9" w14:textId="652500C9" w:rsidR="00AB59E4" w:rsidRPr="00675AB0" w:rsidRDefault="00AB59E4" w:rsidP="008436D3">
            <w:pPr>
              <w:pStyle w:val="12"/>
              <w:spacing w:before="80" w:line="160" w:lineRule="exact"/>
              <w:ind w:right="57"/>
              <w:jc w:val="right"/>
              <w:rPr>
                <w:i/>
                <w:spacing w:val="-8"/>
              </w:rPr>
            </w:pPr>
            <w:r w:rsidRPr="00675AB0">
              <w:t>45,2</w:t>
            </w:r>
          </w:p>
        </w:tc>
        <w:tc>
          <w:tcPr>
            <w:tcW w:w="518" w:type="dxa"/>
            <w:tcBorders>
              <w:top w:val="nil"/>
              <w:left w:val="single" w:sz="6" w:space="0" w:color="auto"/>
              <w:bottom w:val="nil"/>
              <w:right w:val="single" w:sz="6" w:space="0" w:color="auto"/>
            </w:tcBorders>
            <w:vAlign w:val="bottom"/>
          </w:tcPr>
          <w:p w14:paraId="2FDE5081" w14:textId="176D0D2A" w:rsidR="00AB59E4" w:rsidRPr="00675AB0" w:rsidRDefault="00AB59E4" w:rsidP="008436D3">
            <w:pPr>
              <w:pStyle w:val="12"/>
              <w:spacing w:before="80" w:line="160" w:lineRule="exact"/>
              <w:ind w:right="57"/>
              <w:jc w:val="right"/>
              <w:rPr>
                <w:i/>
                <w:spacing w:val="-8"/>
              </w:rPr>
            </w:pPr>
            <w:r w:rsidRPr="00675AB0">
              <w:t>40,4</w:t>
            </w:r>
          </w:p>
        </w:tc>
        <w:tc>
          <w:tcPr>
            <w:tcW w:w="518" w:type="dxa"/>
            <w:tcBorders>
              <w:top w:val="nil"/>
              <w:left w:val="single" w:sz="6" w:space="0" w:color="auto"/>
              <w:bottom w:val="nil"/>
              <w:right w:val="single" w:sz="6" w:space="0" w:color="auto"/>
            </w:tcBorders>
            <w:vAlign w:val="bottom"/>
          </w:tcPr>
          <w:p w14:paraId="7EC320F4" w14:textId="5D1277EF" w:rsidR="00AB59E4" w:rsidRPr="00675AB0" w:rsidRDefault="00AB59E4" w:rsidP="008436D3">
            <w:pPr>
              <w:pStyle w:val="12"/>
              <w:spacing w:before="80" w:line="160" w:lineRule="exact"/>
              <w:ind w:right="57"/>
              <w:jc w:val="right"/>
              <w:rPr>
                <w:i/>
                <w:spacing w:val="-8"/>
              </w:rPr>
            </w:pPr>
            <w:r w:rsidRPr="00675AB0">
              <w:rPr>
                <w:spacing w:val="-8"/>
              </w:rPr>
              <w:t>39,1</w:t>
            </w:r>
          </w:p>
        </w:tc>
        <w:tc>
          <w:tcPr>
            <w:tcW w:w="2621" w:type="dxa"/>
            <w:tcBorders>
              <w:top w:val="nil"/>
              <w:left w:val="single" w:sz="6" w:space="0" w:color="auto"/>
              <w:bottom w:val="nil"/>
            </w:tcBorders>
            <w:vAlign w:val="bottom"/>
          </w:tcPr>
          <w:p w14:paraId="1ED42468" w14:textId="79A7A9DF" w:rsidR="00AB59E4" w:rsidRPr="00AB59E4" w:rsidRDefault="00AB59E4" w:rsidP="008436D3">
            <w:pPr>
              <w:pStyle w:val="12"/>
              <w:spacing w:before="80" w:line="160" w:lineRule="exact"/>
              <w:ind w:left="57"/>
              <w:rPr>
                <w:i/>
                <w:lang w:val="en-US"/>
              </w:rPr>
            </w:pPr>
            <w:r w:rsidRPr="00AB59E4">
              <w:rPr>
                <w:i/>
                <w:lang w:val="en-US"/>
              </w:rPr>
              <w:t xml:space="preserve">10.4.1. </w:t>
            </w:r>
            <w:proofErr w:type="spellStart"/>
            <w:r w:rsidRPr="00AB59E4">
              <w:rPr>
                <w:i/>
                <w:lang w:val="en-US"/>
              </w:rPr>
              <w:t>Labour</w:t>
            </w:r>
            <w:proofErr w:type="spellEnd"/>
            <w:r w:rsidRPr="00AB59E4">
              <w:rPr>
                <w:i/>
                <w:lang w:val="en-US"/>
              </w:rPr>
              <w:t xml:space="preserve"> share of GDP, </w:t>
            </w:r>
            <w:r w:rsidRPr="00AB59E4">
              <w:rPr>
                <w:i/>
                <w:lang w:val="en-US"/>
              </w:rPr>
              <w:br/>
              <w:t xml:space="preserve">comprising wages and social </w:t>
            </w:r>
            <w:r w:rsidRPr="00AB59E4">
              <w:rPr>
                <w:i/>
                <w:lang w:val="en-US"/>
              </w:rPr>
              <w:br/>
              <w:t>protection transfers, percent</w:t>
            </w:r>
          </w:p>
        </w:tc>
      </w:tr>
      <w:tr w:rsidR="00AB59E4" w:rsidRPr="00B343DD" w14:paraId="2D45E34B" w14:textId="77777777" w:rsidTr="00A850EB">
        <w:trPr>
          <w:cantSplit/>
          <w:jc w:val="center"/>
        </w:trPr>
        <w:tc>
          <w:tcPr>
            <w:tcW w:w="2607" w:type="dxa"/>
            <w:tcBorders>
              <w:top w:val="nil"/>
              <w:left w:val="nil"/>
              <w:bottom w:val="nil"/>
              <w:right w:val="single" w:sz="6" w:space="0" w:color="auto"/>
            </w:tcBorders>
            <w:vAlign w:val="bottom"/>
          </w:tcPr>
          <w:p w14:paraId="2C8B0E1C" w14:textId="77777777" w:rsidR="00AB59E4" w:rsidRPr="005746C4" w:rsidRDefault="00AB59E4" w:rsidP="00A850EB">
            <w:pPr>
              <w:spacing w:before="50" w:after="20" w:line="150" w:lineRule="exact"/>
              <w:ind w:right="85"/>
              <w:rPr>
                <w:rFonts w:ascii="Arial" w:hAnsi="Arial" w:cs="Arial"/>
                <w:b/>
                <w:color w:val="000000"/>
                <w:sz w:val="14"/>
                <w:szCs w:val="14"/>
                <w:lang w:val="en-US"/>
              </w:rPr>
            </w:pPr>
          </w:p>
        </w:tc>
        <w:tc>
          <w:tcPr>
            <w:tcW w:w="4660" w:type="dxa"/>
            <w:gridSpan w:val="9"/>
            <w:tcBorders>
              <w:top w:val="nil"/>
              <w:left w:val="single" w:sz="6" w:space="0" w:color="auto"/>
              <w:bottom w:val="nil"/>
              <w:right w:val="single" w:sz="6" w:space="0" w:color="auto"/>
            </w:tcBorders>
            <w:vAlign w:val="bottom"/>
          </w:tcPr>
          <w:p w14:paraId="6DA91FE9" w14:textId="7E4737F2" w:rsidR="00AB59E4" w:rsidRPr="00B343DD" w:rsidRDefault="00AB59E4" w:rsidP="00A850EB">
            <w:pPr>
              <w:spacing w:before="50" w:after="20" w:line="150" w:lineRule="exact"/>
              <w:ind w:right="85"/>
              <w:jc w:val="center"/>
              <w:rPr>
                <w:rFonts w:ascii="Arial" w:hAnsi="Arial" w:cs="Arial"/>
                <w:b/>
                <w:color w:val="000000"/>
                <w:sz w:val="14"/>
                <w:szCs w:val="14"/>
              </w:rPr>
            </w:pPr>
            <w:r w:rsidRPr="00C20C6A">
              <w:rPr>
                <w:rFonts w:ascii="Arial" w:hAnsi="Arial" w:cs="Arial"/>
                <w:b/>
                <w:color w:val="000000"/>
                <w:sz w:val="14"/>
                <w:szCs w:val="14"/>
              </w:rPr>
              <w:t xml:space="preserve">Цель </w:t>
            </w:r>
            <w:r w:rsidRPr="00087914">
              <w:rPr>
                <w:rFonts w:ascii="Arial" w:hAnsi="Arial" w:cs="Arial"/>
                <w:b/>
                <w:color w:val="000000"/>
                <w:sz w:val="14"/>
                <w:szCs w:val="14"/>
              </w:rPr>
              <w:t>11. Устойчивые города и населенные пункты</w:t>
            </w:r>
            <w:r w:rsidRPr="008445ED">
              <w:rPr>
                <w:rFonts w:ascii="Arial" w:hAnsi="Arial" w:cs="Arial"/>
                <w:b/>
                <w:color w:val="000000"/>
                <w:sz w:val="14"/>
                <w:szCs w:val="14"/>
              </w:rPr>
              <w:t xml:space="preserve"> /</w:t>
            </w:r>
            <w:r>
              <w:rPr>
                <w:rFonts w:ascii="Arial" w:hAnsi="Arial" w:cs="Arial"/>
                <w:b/>
                <w:color w:val="000000"/>
                <w:sz w:val="14"/>
                <w:szCs w:val="14"/>
              </w:rPr>
              <w:br/>
            </w:r>
            <w:r w:rsidRPr="00E4046D">
              <w:rPr>
                <w:rFonts w:ascii="Arial" w:hAnsi="Arial" w:cs="Arial"/>
                <w:b/>
                <w:i/>
                <w:sz w:val="14"/>
                <w:szCs w:val="14"/>
                <w:lang w:val="en-US"/>
              </w:rPr>
              <w:t>Goal</w:t>
            </w:r>
            <w:r w:rsidRPr="00122F04">
              <w:rPr>
                <w:rFonts w:ascii="Arial" w:hAnsi="Arial" w:cs="Arial"/>
                <w:b/>
                <w:i/>
                <w:sz w:val="14"/>
                <w:szCs w:val="14"/>
              </w:rPr>
              <w:t xml:space="preserve"> 11.</w:t>
            </w:r>
            <w:r w:rsidRPr="00122F04">
              <w:rPr>
                <w:rFonts w:ascii="Arial" w:hAnsi="Arial" w:cs="Arial"/>
                <w:b/>
                <w:i/>
                <w:color w:val="000000"/>
                <w:sz w:val="14"/>
                <w:szCs w:val="14"/>
              </w:rPr>
              <w:t xml:space="preserve"> </w:t>
            </w:r>
            <w:r w:rsidRPr="00A61649">
              <w:rPr>
                <w:rFonts w:ascii="Arial" w:hAnsi="Arial" w:cs="Arial"/>
                <w:b/>
                <w:i/>
                <w:color w:val="000000"/>
                <w:sz w:val="14"/>
                <w:szCs w:val="14"/>
                <w:lang w:val="en-US"/>
              </w:rPr>
              <w:t>Sustainable cities and communities</w:t>
            </w:r>
          </w:p>
        </w:tc>
        <w:tc>
          <w:tcPr>
            <w:tcW w:w="2621" w:type="dxa"/>
            <w:tcBorders>
              <w:top w:val="nil"/>
              <w:left w:val="single" w:sz="6" w:space="0" w:color="auto"/>
              <w:bottom w:val="nil"/>
            </w:tcBorders>
            <w:vAlign w:val="bottom"/>
          </w:tcPr>
          <w:p w14:paraId="0C3A2263" w14:textId="77777777" w:rsidR="00AB59E4" w:rsidRPr="00B343DD" w:rsidRDefault="00AB59E4" w:rsidP="00A850EB">
            <w:pPr>
              <w:spacing w:before="50" w:after="20" w:line="150" w:lineRule="exact"/>
              <w:ind w:right="85"/>
              <w:rPr>
                <w:rFonts w:ascii="Arial" w:hAnsi="Arial" w:cs="Arial"/>
                <w:b/>
                <w:color w:val="000000"/>
                <w:sz w:val="14"/>
                <w:szCs w:val="14"/>
              </w:rPr>
            </w:pPr>
          </w:p>
        </w:tc>
      </w:tr>
      <w:tr w:rsidR="00AB59E4" w:rsidRPr="00D42306" w14:paraId="7F8FF668" w14:textId="77777777" w:rsidTr="00A850EB">
        <w:trPr>
          <w:cantSplit/>
          <w:jc w:val="center"/>
        </w:trPr>
        <w:tc>
          <w:tcPr>
            <w:tcW w:w="2607" w:type="dxa"/>
            <w:tcBorders>
              <w:top w:val="nil"/>
              <w:left w:val="nil"/>
              <w:bottom w:val="nil"/>
              <w:right w:val="single" w:sz="6" w:space="0" w:color="auto"/>
            </w:tcBorders>
            <w:vAlign w:val="bottom"/>
          </w:tcPr>
          <w:p w14:paraId="6D2D77FB" w14:textId="761FBC64" w:rsidR="00AB59E4" w:rsidRPr="00C4272A" w:rsidRDefault="00AB59E4" w:rsidP="008436D3">
            <w:pPr>
              <w:pStyle w:val="12"/>
              <w:spacing w:before="80" w:line="160" w:lineRule="exact"/>
              <w:ind w:right="85"/>
              <w:rPr>
                <w:vertAlign w:val="superscript"/>
              </w:rPr>
            </w:pPr>
            <w:r w:rsidRPr="002175D3">
              <w:rPr>
                <w:spacing w:val="-2"/>
              </w:rPr>
              <w:t xml:space="preserve">11.3.1. </w:t>
            </w:r>
            <w:r w:rsidRPr="00DC6974">
              <w:rPr>
                <w:spacing w:val="-2"/>
              </w:rPr>
              <w:t>Соотношение</w:t>
            </w:r>
            <w:r w:rsidRPr="002175D3">
              <w:rPr>
                <w:spacing w:val="-2"/>
              </w:rPr>
              <w:t xml:space="preserve"> </w:t>
            </w:r>
            <w:r w:rsidRPr="00DC6974">
              <w:rPr>
                <w:spacing w:val="-2"/>
              </w:rPr>
              <w:t>темпов</w:t>
            </w:r>
            <w:r w:rsidRPr="002175D3">
              <w:rPr>
                <w:spacing w:val="-2"/>
              </w:rPr>
              <w:t xml:space="preserve"> </w:t>
            </w:r>
            <w:r w:rsidRPr="00DC6974">
              <w:rPr>
                <w:spacing w:val="-2"/>
              </w:rPr>
              <w:t>ввода</w:t>
            </w:r>
            <w:r w:rsidRPr="002175D3">
              <w:rPr>
                <w:spacing w:val="-2"/>
              </w:rPr>
              <w:t xml:space="preserve"> </w:t>
            </w:r>
            <w:r w:rsidRPr="002175D3">
              <w:rPr>
                <w:spacing w:val="-2"/>
              </w:rPr>
              <w:br/>
            </w:r>
            <w:r w:rsidRPr="00DC6974">
              <w:rPr>
                <w:spacing w:val="-2"/>
              </w:rPr>
              <w:t>в</w:t>
            </w:r>
            <w:r w:rsidRPr="002175D3">
              <w:rPr>
                <w:spacing w:val="-2"/>
              </w:rPr>
              <w:t xml:space="preserve"> </w:t>
            </w:r>
            <w:r w:rsidRPr="00DC6974">
              <w:rPr>
                <w:spacing w:val="-2"/>
              </w:rPr>
              <w:t>действие</w:t>
            </w:r>
            <w:r w:rsidRPr="002175D3">
              <w:rPr>
                <w:spacing w:val="-2"/>
              </w:rPr>
              <w:t xml:space="preserve"> </w:t>
            </w:r>
            <w:r w:rsidRPr="00DC6974">
              <w:rPr>
                <w:spacing w:val="-2"/>
              </w:rPr>
              <w:t>жилых</w:t>
            </w:r>
            <w:r w:rsidRPr="002175D3">
              <w:rPr>
                <w:spacing w:val="-2"/>
              </w:rPr>
              <w:t xml:space="preserve"> </w:t>
            </w:r>
            <w:r w:rsidRPr="00DC6974">
              <w:rPr>
                <w:spacing w:val="-2"/>
              </w:rPr>
              <w:t>домов</w:t>
            </w:r>
            <w:r w:rsidRPr="002175D3">
              <w:rPr>
                <w:spacing w:val="-2"/>
              </w:rPr>
              <w:t xml:space="preserve"> </w:t>
            </w:r>
            <w:r w:rsidRPr="00DC6974">
              <w:rPr>
                <w:spacing w:val="-2"/>
              </w:rPr>
              <w:t>к</w:t>
            </w:r>
            <w:r w:rsidRPr="002175D3">
              <w:rPr>
                <w:spacing w:val="-2"/>
              </w:rPr>
              <w:t xml:space="preserve"> </w:t>
            </w:r>
            <w:r w:rsidRPr="00DC6974">
              <w:rPr>
                <w:spacing w:val="-2"/>
              </w:rPr>
              <w:t>темпу</w:t>
            </w:r>
            <w:r w:rsidRPr="002175D3">
              <w:rPr>
                <w:spacing w:val="-2"/>
              </w:rPr>
              <w:t xml:space="preserve"> </w:t>
            </w:r>
            <w:r w:rsidRPr="00DC6974">
              <w:rPr>
                <w:spacing w:val="-2"/>
              </w:rPr>
              <w:t>роста</w:t>
            </w:r>
            <w:r w:rsidRPr="002175D3">
              <w:rPr>
                <w:spacing w:val="-2"/>
              </w:rPr>
              <w:t xml:space="preserve"> </w:t>
            </w:r>
            <w:r w:rsidRPr="00DC6974">
              <w:rPr>
                <w:spacing w:val="-2"/>
              </w:rPr>
              <w:t>населения</w:t>
            </w:r>
            <w:proofErr w:type="gramStart"/>
            <w:r w:rsidRPr="00C4272A">
              <w:rPr>
                <w:spacing w:val="-2"/>
                <w:vertAlign w:val="superscript"/>
              </w:rPr>
              <w:t>4</w:t>
            </w:r>
            <w:proofErr w:type="gramEnd"/>
            <w:r w:rsidRPr="00C4272A">
              <w:rPr>
                <w:spacing w:val="-2"/>
                <w:vertAlign w:val="superscript"/>
              </w:rPr>
              <w:t>)</w:t>
            </w:r>
          </w:p>
        </w:tc>
        <w:tc>
          <w:tcPr>
            <w:tcW w:w="517" w:type="dxa"/>
            <w:tcBorders>
              <w:top w:val="nil"/>
              <w:left w:val="single" w:sz="6" w:space="0" w:color="auto"/>
              <w:bottom w:val="nil"/>
              <w:right w:val="single" w:sz="6" w:space="0" w:color="auto"/>
            </w:tcBorders>
            <w:vAlign w:val="bottom"/>
          </w:tcPr>
          <w:p w14:paraId="0460B9D2" w14:textId="3A8E92A7" w:rsidR="00AB59E4" w:rsidRPr="00A850EB" w:rsidRDefault="00AB59E4" w:rsidP="008436D3">
            <w:pPr>
              <w:spacing w:before="80" w:line="160" w:lineRule="exact"/>
              <w:ind w:right="57"/>
              <w:jc w:val="right"/>
              <w:rPr>
                <w:rFonts w:ascii="Arial" w:hAnsi="Arial" w:cs="Arial"/>
                <w:spacing w:val="-8"/>
                <w:sz w:val="14"/>
                <w:szCs w:val="14"/>
              </w:rPr>
            </w:pPr>
            <w:r w:rsidRPr="00DC6974">
              <w:rPr>
                <w:rFonts w:ascii="Arial" w:hAnsi="Arial" w:cs="Arial"/>
                <w:sz w:val="14"/>
                <w:szCs w:val="14"/>
                <w:lang w:val="en-US"/>
              </w:rPr>
              <w:t>0,98</w:t>
            </w:r>
          </w:p>
        </w:tc>
        <w:tc>
          <w:tcPr>
            <w:tcW w:w="518" w:type="dxa"/>
            <w:tcBorders>
              <w:top w:val="nil"/>
              <w:left w:val="single" w:sz="6" w:space="0" w:color="auto"/>
              <w:bottom w:val="nil"/>
              <w:right w:val="single" w:sz="6" w:space="0" w:color="auto"/>
            </w:tcBorders>
            <w:vAlign w:val="bottom"/>
          </w:tcPr>
          <w:p w14:paraId="0DC5547B" w14:textId="0A9CE976" w:rsidR="00AB59E4" w:rsidRPr="00A850EB" w:rsidRDefault="00AB59E4" w:rsidP="008436D3">
            <w:pPr>
              <w:spacing w:before="80" w:line="160" w:lineRule="exact"/>
              <w:ind w:right="57"/>
              <w:jc w:val="right"/>
              <w:rPr>
                <w:rFonts w:ascii="Arial" w:hAnsi="Arial" w:cs="Arial"/>
                <w:spacing w:val="-8"/>
                <w:sz w:val="14"/>
                <w:szCs w:val="14"/>
              </w:rPr>
            </w:pPr>
            <w:r w:rsidRPr="00DC6974">
              <w:rPr>
                <w:rFonts w:ascii="Arial" w:hAnsi="Arial" w:cs="Arial"/>
                <w:sz w:val="14"/>
                <w:szCs w:val="14"/>
                <w:lang w:val="en-US"/>
              </w:rPr>
              <w:t>1,01</w:t>
            </w:r>
          </w:p>
        </w:tc>
        <w:tc>
          <w:tcPr>
            <w:tcW w:w="518" w:type="dxa"/>
            <w:tcBorders>
              <w:top w:val="nil"/>
              <w:left w:val="single" w:sz="6" w:space="0" w:color="auto"/>
              <w:bottom w:val="nil"/>
              <w:right w:val="single" w:sz="6" w:space="0" w:color="auto"/>
            </w:tcBorders>
            <w:vAlign w:val="bottom"/>
          </w:tcPr>
          <w:p w14:paraId="6646A615" w14:textId="40B510B6" w:rsidR="00AB59E4" w:rsidRPr="00A850EB" w:rsidRDefault="00AB59E4" w:rsidP="008436D3">
            <w:pPr>
              <w:spacing w:before="80" w:line="160" w:lineRule="exact"/>
              <w:ind w:right="57"/>
              <w:jc w:val="right"/>
              <w:rPr>
                <w:rFonts w:ascii="Arial" w:hAnsi="Arial" w:cs="Arial"/>
                <w:spacing w:val="-8"/>
                <w:sz w:val="14"/>
                <w:szCs w:val="14"/>
              </w:rPr>
            </w:pPr>
            <w:r w:rsidRPr="00DC6974">
              <w:rPr>
                <w:rFonts w:ascii="Arial" w:hAnsi="Arial" w:cs="Arial"/>
                <w:sz w:val="14"/>
                <w:szCs w:val="14"/>
                <w:lang w:val="en-US"/>
              </w:rPr>
              <w:t>0,94</w:t>
            </w:r>
          </w:p>
        </w:tc>
        <w:tc>
          <w:tcPr>
            <w:tcW w:w="518" w:type="dxa"/>
            <w:tcBorders>
              <w:top w:val="nil"/>
              <w:left w:val="single" w:sz="6" w:space="0" w:color="auto"/>
              <w:bottom w:val="nil"/>
              <w:right w:val="single" w:sz="6" w:space="0" w:color="auto"/>
            </w:tcBorders>
            <w:vAlign w:val="bottom"/>
          </w:tcPr>
          <w:p w14:paraId="3F5E64B2" w14:textId="556CFD4D" w:rsidR="00AB59E4" w:rsidRPr="00A850EB" w:rsidRDefault="00AB59E4" w:rsidP="008436D3">
            <w:pPr>
              <w:spacing w:before="80" w:line="160" w:lineRule="exact"/>
              <w:ind w:right="57"/>
              <w:jc w:val="right"/>
              <w:rPr>
                <w:rFonts w:ascii="Arial" w:hAnsi="Arial" w:cs="Arial"/>
                <w:spacing w:val="-8"/>
                <w:sz w:val="14"/>
                <w:szCs w:val="14"/>
              </w:rPr>
            </w:pPr>
            <w:r w:rsidRPr="00DC6974">
              <w:rPr>
                <w:rFonts w:ascii="Arial" w:hAnsi="Arial" w:cs="Arial"/>
                <w:sz w:val="14"/>
                <w:szCs w:val="14"/>
                <w:lang w:val="en-US"/>
              </w:rPr>
              <w:t>0,99</w:t>
            </w:r>
          </w:p>
        </w:tc>
        <w:tc>
          <w:tcPr>
            <w:tcW w:w="517" w:type="dxa"/>
            <w:tcBorders>
              <w:top w:val="nil"/>
              <w:left w:val="single" w:sz="6" w:space="0" w:color="auto"/>
              <w:bottom w:val="nil"/>
              <w:right w:val="single" w:sz="6" w:space="0" w:color="auto"/>
            </w:tcBorders>
            <w:vAlign w:val="bottom"/>
          </w:tcPr>
          <w:p w14:paraId="2349DE2D" w14:textId="0B61E70E" w:rsidR="00AB59E4" w:rsidRPr="00C4272A" w:rsidRDefault="00AB59E4" w:rsidP="008436D3">
            <w:pPr>
              <w:spacing w:before="80" w:line="160" w:lineRule="exact"/>
              <w:ind w:right="57"/>
              <w:jc w:val="right"/>
              <w:rPr>
                <w:rFonts w:ascii="Arial" w:hAnsi="Arial" w:cs="Arial"/>
                <w:spacing w:val="-8"/>
                <w:sz w:val="14"/>
                <w:szCs w:val="14"/>
                <w:lang w:val="en-US"/>
              </w:rPr>
            </w:pPr>
            <w:r w:rsidRPr="00DC6974">
              <w:rPr>
                <w:rFonts w:ascii="Arial" w:hAnsi="Arial" w:cs="Arial"/>
                <w:sz w:val="14"/>
                <w:szCs w:val="14"/>
                <w:lang w:val="en-US"/>
              </w:rPr>
              <w:t>0,9</w:t>
            </w:r>
            <w:r>
              <w:rPr>
                <w:rFonts w:ascii="Arial" w:hAnsi="Arial" w:cs="Arial"/>
                <w:sz w:val="14"/>
                <w:szCs w:val="14"/>
                <w:lang w:val="en-US"/>
              </w:rPr>
              <w:t>6</w:t>
            </w:r>
          </w:p>
        </w:tc>
        <w:tc>
          <w:tcPr>
            <w:tcW w:w="518" w:type="dxa"/>
            <w:tcBorders>
              <w:top w:val="nil"/>
              <w:left w:val="single" w:sz="6" w:space="0" w:color="auto"/>
              <w:bottom w:val="nil"/>
              <w:right w:val="single" w:sz="6" w:space="0" w:color="auto"/>
            </w:tcBorders>
            <w:vAlign w:val="bottom"/>
          </w:tcPr>
          <w:p w14:paraId="63DD3232" w14:textId="1D521326" w:rsidR="00AB59E4" w:rsidRPr="00A850EB" w:rsidRDefault="00AB59E4" w:rsidP="008436D3">
            <w:pPr>
              <w:spacing w:before="80" w:line="160" w:lineRule="exact"/>
              <w:ind w:right="57"/>
              <w:jc w:val="right"/>
              <w:rPr>
                <w:rFonts w:ascii="Arial" w:hAnsi="Arial" w:cs="Arial"/>
                <w:spacing w:val="-8"/>
                <w:sz w:val="14"/>
                <w:szCs w:val="14"/>
                <w:vertAlign w:val="superscript"/>
              </w:rPr>
            </w:pPr>
            <w:r w:rsidRPr="00DC6974">
              <w:rPr>
                <w:rFonts w:ascii="Arial" w:hAnsi="Arial" w:cs="Arial"/>
                <w:sz w:val="14"/>
                <w:szCs w:val="14"/>
                <w:lang w:val="en-US"/>
              </w:rPr>
              <w:t>1,06</w:t>
            </w:r>
          </w:p>
        </w:tc>
        <w:tc>
          <w:tcPr>
            <w:tcW w:w="518" w:type="dxa"/>
            <w:tcBorders>
              <w:top w:val="nil"/>
              <w:left w:val="single" w:sz="6" w:space="0" w:color="auto"/>
              <w:bottom w:val="nil"/>
              <w:right w:val="single" w:sz="6" w:space="0" w:color="auto"/>
            </w:tcBorders>
            <w:vAlign w:val="bottom"/>
          </w:tcPr>
          <w:p w14:paraId="37DB9DCD" w14:textId="29F4D23A" w:rsidR="00AB59E4" w:rsidRPr="00C4272A" w:rsidRDefault="00AB59E4" w:rsidP="008436D3">
            <w:pPr>
              <w:pStyle w:val="12"/>
              <w:spacing w:before="80" w:line="160" w:lineRule="exact"/>
              <w:ind w:right="57"/>
              <w:jc w:val="right"/>
              <w:rPr>
                <w:i/>
                <w:spacing w:val="-8"/>
                <w:lang w:val="en-US"/>
              </w:rPr>
            </w:pPr>
            <w:r>
              <w:rPr>
                <w:lang w:val="en-US"/>
              </w:rPr>
              <w:t>1</w:t>
            </w:r>
            <w:r>
              <w:t>,</w:t>
            </w:r>
            <w:r>
              <w:rPr>
                <w:lang w:val="en-US"/>
              </w:rPr>
              <w:t>01</w:t>
            </w:r>
          </w:p>
        </w:tc>
        <w:tc>
          <w:tcPr>
            <w:tcW w:w="518" w:type="dxa"/>
            <w:tcBorders>
              <w:top w:val="nil"/>
              <w:left w:val="single" w:sz="6" w:space="0" w:color="auto"/>
              <w:bottom w:val="nil"/>
              <w:right w:val="single" w:sz="6" w:space="0" w:color="auto"/>
            </w:tcBorders>
            <w:vAlign w:val="bottom"/>
          </w:tcPr>
          <w:p w14:paraId="7F41A20D" w14:textId="252E4BC6" w:rsidR="00AB59E4" w:rsidRPr="00374B3B" w:rsidRDefault="00AB59E4" w:rsidP="008436D3">
            <w:pPr>
              <w:pStyle w:val="12"/>
              <w:spacing w:before="80" w:line="160" w:lineRule="exact"/>
              <w:ind w:right="57"/>
              <w:jc w:val="right"/>
              <w:rPr>
                <w:spacing w:val="-8"/>
              </w:rPr>
            </w:pPr>
            <w:r w:rsidRPr="00374B3B">
              <w:t>1,13</w:t>
            </w:r>
          </w:p>
        </w:tc>
        <w:tc>
          <w:tcPr>
            <w:tcW w:w="518" w:type="dxa"/>
            <w:tcBorders>
              <w:top w:val="nil"/>
              <w:left w:val="single" w:sz="6" w:space="0" w:color="auto"/>
              <w:bottom w:val="nil"/>
              <w:right w:val="single" w:sz="6" w:space="0" w:color="auto"/>
            </w:tcBorders>
            <w:vAlign w:val="bottom"/>
          </w:tcPr>
          <w:p w14:paraId="13F2D219" w14:textId="1F405E69" w:rsidR="00AB59E4" w:rsidRPr="00374B3B" w:rsidRDefault="00AB59E4" w:rsidP="008436D3">
            <w:pPr>
              <w:pStyle w:val="12"/>
              <w:spacing w:before="80" w:line="160" w:lineRule="exact"/>
              <w:ind w:right="57"/>
              <w:jc w:val="right"/>
              <w:rPr>
                <w:spacing w:val="-8"/>
              </w:rPr>
            </w:pPr>
            <w:r w:rsidRPr="00374B3B">
              <w:rPr>
                <w:spacing w:val="-8"/>
              </w:rPr>
              <w:t>1,11</w:t>
            </w:r>
          </w:p>
        </w:tc>
        <w:tc>
          <w:tcPr>
            <w:tcW w:w="2621" w:type="dxa"/>
            <w:tcBorders>
              <w:top w:val="nil"/>
              <w:left w:val="single" w:sz="6" w:space="0" w:color="auto"/>
              <w:bottom w:val="nil"/>
            </w:tcBorders>
            <w:vAlign w:val="bottom"/>
          </w:tcPr>
          <w:p w14:paraId="6572C8D8" w14:textId="7DCB397A" w:rsidR="00AB59E4" w:rsidRPr="00C4272A" w:rsidRDefault="00AB59E4" w:rsidP="008436D3">
            <w:pPr>
              <w:pStyle w:val="12"/>
              <w:spacing w:before="80" w:line="160" w:lineRule="exact"/>
              <w:ind w:left="57"/>
              <w:rPr>
                <w:i/>
                <w:vertAlign w:val="superscript"/>
                <w:lang w:val="en-US"/>
              </w:rPr>
            </w:pPr>
            <w:r w:rsidRPr="00394CFA">
              <w:rPr>
                <w:i/>
                <w:lang w:val="en-US"/>
              </w:rPr>
              <w:t>11.3.1. Ratio of commissioning of res</w:t>
            </w:r>
            <w:r w:rsidRPr="00394CFA">
              <w:rPr>
                <w:i/>
                <w:lang w:val="en-US"/>
              </w:rPr>
              <w:t>i</w:t>
            </w:r>
            <w:r w:rsidRPr="00394CFA">
              <w:rPr>
                <w:i/>
                <w:lang w:val="en-US"/>
              </w:rPr>
              <w:t>dential buildings to the population growth rate</w:t>
            </w:r>
            <w:r>
              <w:rPr>
                <w:i/>
                <w:vertAlign w:val="superscript"/>
                <w:lang w:val="en-US"/>
              </w:rPr>
              <w:t>4)</w:t>
            </w:r>
          </w:p>
        </w:tc>
      </w:tr>
      <w:tr w:rsidR="00AB59E4" w:rsidRPr="00B343DD" w14:paraId="0131482D" w14:textId="77777777" w:rsidTr="00A850EB">
        <w:trPr>
          <w:cantSplit/>
          <w:jc w:val="center"/>
        </w:trPr>
        <w:tc>
          <w:tcPr>
            <w:tcW w:w="2607" w:type="dxa"/>
            <w:tcBorders>
              <w:top w:val="nil"/>
              <w:left w:val="nil"/>
              <w:bottom w:val="nil"/>
              <w:right w:val="single" w:sz="6" w:space="0" w:color="auto"/>
            </w:tcBorders>
            <w:vAlign w:val="bottom"/>
          </w:tcPr>
          <w:p w14:paraId="5257BDCE" w14:textId="77777777" w:rsidR="00AB59E4" w:rsidRPr="005746C4" w:rsidRDefault="00AB59E4" w:rsidP="00A850EB">
            <w:pPr>
              <w:spacing w:before="50" w:after="20" w:line="150" w:lineRule="exact"/>
              <w:ind w:right="85"/>
              <w:rPr>
                <w:rFonts w:ascii="Arial" w:hAnsi="Arial" w:cs="Arial"/>
                <w:b/>
                <w:color w:val="000000"/>
                <w:sz w:val="14"/>
                <w:szCs w:val="14"/>
                <w:lang w:val="en-US"/>
              </w:rPr>
            </w:pPr>
          </w:p>
        </w:tc>
        <w:tc>
          <w:tcPr>
            <w:tcW w:w="4660" w:type="dxa"/>
            <w:gridSpan w:val="9"/>
            <w:tcBorders>
              <w:top w:val="nil"/>
              <w:left w:val="single" w:sz="6" w:space="0" w:color="auto"/>
              <w:bottom w:val="nil"/>
              <w:right w:val="single" w:sz="6" w:space="0" w:color="auto"/>
            </w:tcBorders>
            <w:vAlign w:val="bottom"/>
          </w:tcPr>
          <w:p w14:paraId="0B195DEF" w14:textId="733566A1" w:rsidR="00AB59E4" w:rsidRPr="00B343DD" w:rsidRDefault="00AB59E4" w:rsidP="00A850EB">
            <w:pPr>
              <w:spacing w:before="50" w:after="20" w:line="150" w:lineRule="exact"/>
              <w:ind w:right="85"/>
              <w:jc w:val="center"/>
              <w:rPr>
                <w:rFonts w:ascii="Arial" w:hAnsi="Arial" w:cs="Arial"/>
                <w:b/>
                <w:color w:val="000000"/>
                <w:sz w:val="14"/>
                <w:szCs w:val="14"/>
              </w:rPr>
            </w:pPr>
            <w:r w:rsidRPr="00C84030">
              <w:rPr>
                <w:rFonts w:ascii="Arial" w:hAnsi="Arial" w:cs="Arial"/>
                <w:b/>
                <w:sz w:val="14"/>
                <w:szCs w:val="14"/>
              </w:rPr>
              <w:t>Цель 12. Ответственное потребление и производство</w:t>
            </w:r>
            <w:r w:rsidRPr="00C84030">
              <w:rPr>
                <w:rFonts w:ascii="Arial" w:hAnsi="Arial" w:cs="Arial"/>
                <w:b/>
                <w:sz w:val="14"/>
                <w:szCs w:val="14"/>
              </w:rPr>
              <w:br/>
            </w:r>
            <w:r w:rsidRPr="00C84030">
              <w:rPr>
                <w:rFonts w:ascii="Arial" w:hAnsi="Arial" w:cs="Arial"/>
                <w:b/>
                <w:i/>
                <w:sz w:val="14"/>
                <w:szCs w:val="14"/>
                <w:lang w:val="en-US"/>
              </w:rPr>
              <w:t>Goal</w:t>
            </w:r>
            <w:r w:rsidRPr="0014483F">
              <w:rPr>
                <w:rFonts w:ascii="Arial" w:hAnsi="Arial" w:cs="Arial"/>
                <w:b/>
                <w:i/>
                <w:sz w:val="14"/>
                <w:szCs w:val="14"/>
              </w:rPr>
              <w:t xml:space="preserve"> 12.  </w:t>
            </w:r>
            <w:r w:rsidRPr="00C84030">
              <w:rPr>
                <w:rFonts w:ascii="Arial" w:hAnsi="Arial" w:cs="Arial"/>
                <w:b/>
                <w:i/>
                <w:sz w:val="14"/>
                <w:szCs w:val="14"/>
                <w:lang w:val="en-US"/>
              </w:rPr>
              <w:t>Responsible consumption and production</w:t>
            </w:r>
          </w:p>
        </w:tc>
        <w:tc>
          <w:tcPr>
            <w:tcW w:w="2621" w:type="dxa"/>
            <w:tcBorders>
              <w:top w:val="nil"/>
              <w:left w:val="single" w:sz="6" w:space="0" w:color="auto"/>
              <w:bottom w:val="nil"/>
            </w:tcBorders>
            <w:vAlign w:val="bottom"/>
          </w:tcPr>
          <w:p w14:paraId="673541FC" w14:textId="77777777" w:rsidR="00AB59E4" w:rsidRPr="00B343DD" w:rsidRDefault="00AB59E4" w:rsidP="00A850EB">
            <w:pPr>
              <w:spacing w:before="50" w:after="20" w:line="150" w:lineRule="exact"/>
              <w:ind w:right="85"/>
              <w:rPr>
                <w:rFonts w:ascii="Arial" w:hAnsi="Arial" w:cs="Arial"/>
                <w:b/>
                <w:color w:val="000000"/>
                <w:sz w:val="14"/>
                <w:szCs w:val="14"/>
              </w:rPr>
            </w:pPr>
          </w:p>
        </w:tc>
      </w:tr>
      <w:tr w:rsidR="00AB59E4" w:rsidRPr="00D42306" w14:paraId="19761DEF" w14:textId="77777777" w:rsidTr="00A850EB">
        <w:trPr>
          <w:cantSplit/>
          <w:jc w:val="center"/>
        </w:trPr>
        <w:tc>
          <w:tcPr>
            <w:tcW w:w="2607" w:type="dxa"/>
            <w:tcBorders>
              <w:top w:val="nil"/>
              <w:left w:val="nil"/>
              <w:bottom w:val="nil"/>
              <w:right w:val="single" w:sz="6" w:space="0" w:color="auto"/>
            </w:tcBorders>
            <w:vAlign w:val="bottom"/>
          </w:tcPr>
          <w:p w14:paraId="50ED0238" w14:textId="4AA57C65" w:rsidR="00AB59E4" w:rsidRPr="003B7B6E" w:rsidRDefault="00AB59E4" w:rsidP="008436D3">
            <w:pPr>
              <w:pStyle w:val="12"/>
              <w:spacing w:before="80" w:line="160" w:lineRule="exact"/>
            </w:pPr>
            <w:r w:rsidRPr="003B7B6E">
              <w:rPr>
                <w:spacing w:val="-2"/>
              </w:rPr>
              <w:t xml:space="preserve">12.а.1. Электрическая мощность </w:t>
            </w:r>
            <w:r w:rsidRPr="003B7B6E">
              <w:rPr>
                <w:spacing w:val="-2"/>
              </w:rPr>
              <w:br/>
              <w:t xml:space="preserve">генерирующих установок, </w:t>
            </w:r>
            <w:r w:rsidRPr="003B7B6E">
              <w:rPr>
                <w:spacing w:val="-2"/>
              </w:rPr>
              <w:br/>
              <w:t xml:space="preserve">функционирующих на основе </w:t>
            </w:r>
            <w:r w:rsidRPr="003B7B6E">
              <w:rPr>
                <w:spacing w:val="-2"/>
              </w:rPr>
              <w:br/>
              <w:t xml:space="preserve">возобновляемых источников энергии </w:t>
            </w:r>
            <w:r w:rsidRPr="003B7B6E">
              <w:rPr>
                <w:spacing w:val="-2"/>
              </w:rPr>
              <w:br/>
              <w:t xml:space="preserve">(солнечные, ветровые, геотермальные </w:t>
            </w:r>
            <w:r w:rsidRPr="003B7B6E">
              <w:rPr>
                <w:spacing w:val="-2"/>
              </w:rPr>
              <w:br/>
              <w:t xml:space="preserve">и гидроэлектростанции) на душу </w:t>
            </w:r>
            <w:r w:rsidRPr="003B7B6E">
              <w:rPr>
                <w:spacing w:val="-2"/>
              </w:rPr>
              <w:br/>
              <w:t>населения</w:t>
            </w:r>
            <w:proofErr w:type="gramStart"/>
            <w:r w:rsidRPr="0079716A">
              <w:rPr>
                <w:spacing w:val="-2"/>
                <w:vertAlign w:val="superscript"/>
              </w:rPr>
              <w:t>4</w:t>
            </w:r>
            <w:proofErr w:type="gramEnd"/>
            <w:r w:rsidRPr="0079716A">
              <w:rPr>
                <w:spacing w:val="-2"/>
                <w:vertAlign w:val="superscript"/>
              </w:rPr>
              <w:t>)</w:t>
            </w:r>
            <w:r w:rsidRPr="003B7B6E">
              <w:rPr>
                <w:spacing w:val="-2"/>
              </w:rPr>
              <w:t>, ватт</w:t>
            </w:r>
          </w:p>
        </w:tc>
        <w:tc>
          <w:tcPr>
            <w:tcW w:w="517" w:type="dxa"/>
            <w:tcBorders>
              <w:top w:val="nil"/>
              <w:left w:val="single" w:sz="6" w:space="0" w:color="auto"/>
              <w:bottom w:val="nil"/>
              <w:right w:val="single" w:sz="6" w:space="0" w:color="auto"/>
            </w:tcBorders>
            <w:vAlign w:val="bottom"/>
          </w:tcPr>
          <w:p w14:paraId="2F7B03B9" w14:textId="764BFC34" w:rsidR="00AB59E4" w:rsidRPr="003B7B6E" w:rsidRDefault="00AB59E4" w:rsidP="008436D3">
            <w:pPr>
              <w:spacing w:before="80" w:line="160" w:lineRule="exact"/>
              <w:ind w:right="57"/>
              <w:jc w:val="right"/>
              <w:rPr>
                <w:rFonts w:ascii="Arial" w:hAnsi="Arial" w:cs="Arial"/>
                <w:spacing w:val="-8"/>
                <w:sz w:val="14"/>
                <w:szCs w:val="14"/>
              </w:rPr>
            </w:pPr>
          </w:p>
        </w:tc>
        <w:tc>
          <w:tcPr>
            <w:tcW w:w="518" w:type="dxa"/>
            <w:tcBorders>
              <w:top w:val="nil"/>
              <w:left w:val="single" w:sz="6" w:space="0" w:color="auto"/>
              <w:bottom w:val="nil"/>
              <w:right w:val="single" w:sz="6" w:space="0" w:color="auto"/>
            </w:tcBorders>
            <w:vAlign w:val="bottom"/>
          </w:tcPr>
          <w:p w14:paraId="1D4AA0D5" w14:textId="5C1741F6" w:rsidR="00AB59E4" w:rsidRPr="003B7B6E" w:rsidRDefault="00AB59E4" w:rsidP="008436D3">
            <w:pPr>
              <w:spacing w:before="80" w:line="160" w:lineRule="exact"/>
              <w:ind w:right="57"/>
              <w:jc w:val="right"/>
              <w:rPr>
                <w:rFonts w:ascii="Arial" w:hAnsi="Arial" w:cs="Arial"/>
                <w:spacing w:val="-8"/>
                <w:sz w:val="14"/>
                <w:szCs w:val="14"/>
              </w:rPr>
            </w:pPr>
          </w:p>
        </w:tc>
        <w:tc>
          <w:tcPr>
            <w:tcW w:w="518" w:type="dxa"/>
            <w:tcBorders>
              <w:top w:val="nil"/>
              <w:left w:val="single" w:sz="6" w:space="0" w:color="auto"/>
              <w:bottom w:val="nil"/>
              <w:right w:val="single" w:sz="6" w:space="0" w:color="auto"/>
            </w:tcBorders>
            <w:vAlign w:val="bottom"/>
          </w:tcPr>
          <w:p w14:paraId="5308CFF0" w14:textId="034A69F0" w:rsidR="00AB59E4" w:rsidRPr="003B7B6E" w:rsidRDefault="00AB59E4" w:rsidP="008436D3">
            <w:pPr>
              <w:spacing w:before="80" w:line="160" w:lineRule="exact"/>
              <w:ind w:right="57"/>
              <w:jc w:val="right"/>
              <w:rPr>
                <w:rFonts w:ascii="Arial" w:hAnsi="Arial" w:cs="Arial"/>
                <w:spacing w:val="-8"/>
                <w:sz w:val="14"/>
                <w:szCs w:val="14"/>
              </w:rPr>
            </w:pPr>
          </w:p>
        </w:tc>
        <w:tc>
          <w:tcPr>
            <w:tcW w:w="518" w:type="dxa"/>
            <w:tcBorders>
              <w:top w:val="nil"/>
              <w:left w:val="single" w:sz="6" w:space="0" w:color="auto"/>
              <w:bottom w:val="nil"/>
              <w:right w:val="single" w:sz="6" w:space="0" w:color="auto"/>
            </w:tcBorders>
            <w:vAlign w:val="bottom"/>
          </w:tcPr>
          <w:p w14:paraId="141E0BBF" w14:textId="7A10D2C7" w:rsidR="00AB59E4" w:rsidRPr="00C4272A" w:rsidRDefault="00AB59E4" w:rsidP="008436D3">
            <w:pPr>
              <w:spacing w:before="80" w:line="160" w:lineRule="exact"/>
              <w:ind w:right="57"/>
              <w:jc w:val="right"/>
              <w:rPr>
                <w:rFonts w:ascii="Arial" w:hAnsi="Arial" w:cs="Arial"/>
                <w:spacing w:val="-8"/>
                <w:sz w:val="14"/>
                <w:szCs w:val="14"/>
              </w:rPr>
            </w:pPr>
            <w:r w:rsidRPr="00C4272A">
              <w:rPr>
                <w:rFonts w:ascii="Arial" w:hAnsi="Arial" w:cs="Arial"/>
                <w:spacing w:val="-2"/>
                <w:sz w:val="14"/>
                <w:szCs w:val="14"/>
              </w:rPr>
              <w:t>345,75</w:t>
            </w:r>
          </w:p>
        </w:tc>
        <w:tc>
          <w:tcPr>
            <w:tcW w:w="517" w:type="dxa"/>
            <w:tcBorders>
              <w:top w:val="nil"/>
              <w:left w:val="single" w:sz="6" w:space="0" w:color="auto"/>
              <w:bottom w:val="nil"/>
              <w:right w:val="single" w:sz="6" w:space="0" w:color="auto"/>
            </w:tcBorders>
            <w:vAlign w:val="bottom"/>
          </w:tcPr>
          <w:p w14:paraId="5FB564E5" w14:textId="4286C36D" w:rsidR="00AB59E4" w:rsidRPr="00C4272A" w:rsidRDefault="00AB59E4" w:rsidP="008436D3">
            <w:pPr>
              <w:spacing w:before="80" w:line="160" w:lineRule="exact"/>
              <w:ind w:right="57"/>
              <w:jc w:val="right"/>
              <w:rPr>
                <w:rFonts w:ascii="Arial" w:hAnsi="Arial" w:cs="Arial"/>
                <w:spacing w:val="-8"/>
                <w:sz w:val="14"/>
                <w:szCs w:val="14"/>
              </w:rPr>
            </w:pPr>
            <w:r w:rsidRPr="00C4272A">
              <w:rPr>
                <w:rFonts w:ascii="Arial" w:hAnsi="Arial" w:cs="Arial"/>
                <w:spacing w:val="-2"/>
                <w:sz w:val="14"/>
                <w:szCs w:val="14"/>
              </w:rPr>
              <w:t>347,54</w:t>
            </w:r>
          </w:p>
        </w:tc>
        <w:tc>
          <w:tcPr>
            <w:tcW w:w="518" w:type="dxa"/>
            <w:tcBorders>
              <w:top w:val="nil"/>
              <w:left w:val="single" w:sz="6" w:space="0" w:color="auto"/>
              <w:bottom w:val="nil"/>
              <w:right w:val="single" w:sz="6" w:space="0" w:color="auto"/>
            </w:tcBorders>
            <w:vAlign w:val="bottom"/>
          </w:tcPr>
          <w:p w14:paraId="4CEC7C1C" w14:textId="7E1C2384" w:rsidR="00AB59E4" w:rsidRPr="00C4272A" w:rsidRDefault="00AB59E4" w:rsidP="008436D3">
            <w:pPr>
              <w:spacing w:before="80" w:line="160" w:lineRule="exact"/>
              <w:ind w:right="57"/>
              <w:jc w:val="right"/>
              <w:rPr>
                <w:rFonts w:ascii="Arial" w:hAnsi="Arial" w:cs="Arial"/>
                <w:spacing w:val="-8"/>
                <w:sz w:val="14"/>
                <w:szCs w:val="14"/>
                <w:vertAlign w:val="superscript"/>
              </w:rPr>
            </w:pPr>
            <w:r w:rsidRPr="00C4272A">
              <w:rPr>
                <w:rFonts w:ascii="Arial" w:hAnsi="Arial" w:cs="Arial"/>
                <w:spacing w:val="-2"/>
                <w:sz w:val="14"/>
                <w:szCs w:val="14"/>
              </w:rPr>
              <w:t>356,24</w:t>
            </w:r>
          </w:p>
        </w:tc>
        <w:tc>
          <w:tcPr>
            <w:tcW w:w="518" w:type="dxa"/>
            <w:tcBorders>
              <w:top w:val="nil"/>
              <w:left w:val="single" w:sz="6" w:space="0" w:color="auto"/>
              <w:bottom w:val="nil"/>
              <w:right w:val="single" w:sz="6" w:space="0" w:color="auto"/>
            </w:tcBorders>
            <w:vAlign w:val="bottom"/>
          </w:tcPr>
          <w:p w14:paraId="27620CA0" w14:textId="37FF1148" w:rsidR="00AB59E4" w:rsidRPr="00C4272A" w:rsidRDefault="00AB59E4" w:rsidP="008436D3">
            <w:pPr>
              <w:pStyle w:val="12"/>
              <w:spacing w:before="80" w:line="160" w:lineRule="exact"/>
              <w:ind w:right="57"/>
              <w:jc w:val="right"/>
              <w:rPr>
                <w:i/>
                <w:spacing w:val="-8"/>
              </w:rPr>
            </w:pPr>
            <w:r w:rsidRPr="00C4272A">
              <w:rPr>
                <w:spacing w:val="-2"/>
              </w:rPr>
              <w:t>368,30</w:t>
            </w:r>
          </w:p>
        </w:tc>
        <w:tc>
          <w:tcPr>
            <w:tcW w:w="518" w:type="dxa"/>
            <w:tcBorders>
              <w:top w:val="nil"/>
              <w:left w:val="single" w:sz="6" w:space="0" w:color="auto"/>
              <w:bottom w:val="nil"/>
              <w:right w:val="single" w:sz="6" w:space="0" w:color="auto"/>
            </w:tcBorders>
            <w:vAlign w:val="bottom"/>
          </w:tcPr>
          <w:p w14:paraId="778B106B" w14:textId="6B53B23A" w:rsidR="00AB59E4" w:rsidRPr="00C4272A" w:rsidRDefault="00AB59E4" w:rsidP="008436D3">
            <w:pPr>
              <w:pStyle w:val="12"/>
              <w:spacing w:before="80" w:line="160" w:lineRule="exact"/>
              <w:ind w:right="57"/>
              <w:jc w:val="right"/>
              <w:rPr>
                <w:i/>
                <w:spacing w:val="-8"/>
              </w:rPr>
            </w:pPr>
            <w:r w:rsidRPr="00C4272A">
              <w:rPr>
                <w:spacing w:val="-2"/>
              </w:rPr>
              <w:t>375,24</w:t>
            </w:r>
          </w:p>
        </w:tc>
        <w:tc>
          <w:tcPr>
            <w:tcW w:w="518" w:type="dxa"/>
            <w:tcBorders>
              <w:top w:val="nil"/>
              <w:left w:val="single" w:sz="6" w:space="0" w:color="auto"/>
              <w:bottom w:val="nil"/>
              <w:right w:val="single" w:sz="6" w:space="0" w:color="auto"/>
            </w:tcBorders>
            <w:vAlign w:val="bottom"/>
          </w:tcPr>
          <w:p w14:paraId="2D01BEDA" w14:textId="47E48607" w:rsidR="00AB59E4" w:rsidRPr="003B7B6E" w:rsidRDefault="00AB59E4" w:rsidP="008436D3">
            <w:pPr>
              <w:pStyle w:val="12"/>
              <w:spacing w:before="80" w:line="160" w:lineRule="exact"/>
              <w:ind w:right="57"/>
              <w:jc w:val="right"/>
              <w:rPr>
                <w:i/>
                <w:spacing w:val="-8"/>
              </w:rPr>
            </w:pPr>
            <w:r w:rsidRPr="003B7B6E">
              <w:t>376,19</w:t>
            </w:r>
          </w:p>
        </w:tc>
        <w:tc>
          <w:tcPr>
            <w:tcW w:w="2621" w:type="dxa"/>
            <w:tcBorders>
              <w:top w:val="nil"/>
              <w:left w:val="single" w:sz="6" w:space="0" w:color="auto"/>
              <w:bottom w:val="nil"/>
            </w:tcBorders>
            <w:vAlign w:val="bottom"/>
          </w:tcPr>
          <w:p w14:paraId="37036CEA" w14:textId="574552BB" w:rsidR="00AB59E4" w:rsidRPr="003B7B6E" w:rsidRDefault="00AB59E4" w:rsidP="008436D3">
            <w:pPr>
              <w:pStyle w:val="12"/>
              <w:spacing w:before="80" w:line="160" w:lineRule="exact"/>
              <w:ind w:left="57"/>
              <w:rPr>
                <w:i/>
                <w:lang w:val="en-US"/>
              </w:rPr>
            </w:pPr>
            <w:r w:rsidRPr="003B7B6E">
              <w:rPr>
                <w:spacing w:val="-2"/>
                <w:lang w:val="en-US"/>
              </w:rPr>
              <w:t>12.</w:t>
            </w:r>
            <w:r w:rsidRPr="003B7B6E">
              <w:rPr>
                <w:spacing w:val="-2"/>
              </w:rPr>
              <w:t>а</w:t>
            </w:r>
            <w:r w:rsidRPr="003B7B6E">
              <w:rPr>
                <w:spacing w:val="-2"/>
                <w:lang w:val="en-US"/>
              </w:rPr>
              <w:t>.1</w:t>
            </w:r>
            <w:r w:rsidRPr="003B7B6E">
              <w:rPr>
                <w:i/>
                <w:lang w:val="en-US"/>
              </w:rPr>
              <w:t>.</w:t>
            </w:r>
            <w:r w:rsidRPr="003B7B6E">
              <w:rPr>
                <w:spacing w:val="-2"/>
                <w:lang w:val="en-US"/>
              </w:rPr>
              <w:t xml:space="preserve"> </w:t>
            </w:r>
            <w:r w:rsidRPr="003B7B6E">
              <w:rPr>
                <w:i/>
                <w:spacing w:val="-2"/>
                <w:lang w:val="en-US"/>
              </w:rPr>
              <w:t xml:space="preserve">Electric capacity of generating plants operating on the basis of renewable energy sources (solar, wind, geothermal and hydroelectric power plants) </w:t>
            </w:r>
            <w:r w:rsidRPr="003B7B6E">
              <w:rPr>
                <w:i/>
                <w:spacing w:val="-2"/>
                <w:lang w:val="en-US"/>
              </w:rPr>
              <w:br/>
            </w:r>
            <w:r w:rsidRPr="0079716A">
              <w:rPr>
                <w:i/>
                <w:spacing w:val="-2"/>
                <w:lang w:val="en-US"/>
              </w:rPr>
              <w:t>per capita</w:t>
            </w:r>
            <w:r>
              <w:rPr>
                <w:i/>
                <w:spacing w:val="-2"/>
                <w:vertAlign w:val="superscript"/>
                <w:lang w:val="en-US"/>
              </w:rPr>
              <w:t>4</w:t>
            </w:r>
            <w:r w:rsidRPr="0079716A">
              <w:rPr>
                <w:i/>
                <w:spacing w:val="-2"/>
                <w:vertAlign w:val="superscript"/>
                <w:lang w:val="en-US"/>
              </w:rPr>
              <w:t>)</w:t>
            </w:r>
            <w:r w:rsidRPr="0079716A">
              <w:rPr>
                <w:i/>
                <w:spacing w:val="-2"/>
                <w:lang w:val="en-US"/>
              </w:rPr>
              <w:t>, watt</w:t>
            </w:r>
          </w:p>
        </w:tc>
      </w:tr>
    </w:tbl>
    <w:p w14:paraId="07EC4AD4" w14:textId="77777777" w:rsidR="00724805" w:rsidRPr="008053D5" w:rsidRDefault="00724805" w:rsidP="00724805">
      <w:pPr>
        <w:pageBreakBefore/>
        <w:spacing w:after="60"/>
        <w:jc w:val="right"/>
      </w:pPr>
      <w:r w:rsidRPr="00237D1E">
        <w:rPr>
          <w:rFonts w:ascii="Arial" w:hAnsi="Arial" w:cs="Arial"/>
          <w:color w:val="000000"/>
          <w:sz w:val="14"/>
        </w:rPr>
        <w:lastRenderedPageBreak/>
        <w:t>Продолжение</w:t>
      </w:r>
      <w:r w:rsidRPr="00237D1E">
        <w:rPr>
          <w:rFonts w:ascii="Arial" w:hAnsi="Arial" w:cs="Arial"/>
          <w:color w:val="000000"/>
          <w:sz w:val="14"/>
          <w:lang w:val="en-US"/>
        </w:rPr>
        <w:t xml:space="preserve"> </w:t>
      </w:r>
      <w:proofErr w:type="spellStart"/>
      <w:r w:rsidRPr="00237D1E">
        <w:rPr>
          <w:rFonts w:ascii="Arial" w:hAnsi="Arial" w:cs="Arial"/>
          <w:color w:val="000000"/>
          <w:sz w:val="14"/>
        </w:rPr>
        <w:t>табл</w:t>
      </w:r>
      <w:proofErr w:type="spellEnd"/>
      <w:r w:rsidRPr="00237D1E">
        <w:rPr>
          <w:rFonts w:ascii="Arial" w:hAnsi="Arial" w:cs="Arial"/>
          <w:color w:val="000000"/>
          <w:sz w:val="14"/>
          <w:lang w:val="en-US"/>
        </w:rPr>
        <w:t xml:space="preserve">./ </w:t>
      </w:r>
      <w:r w:rsidRPr="00237D1E">
        <w:rPr>
          <w:rFonts w:ascii="Arial" w:hAnsi="Arial" w:cs="Arial"/>
          <w:i/>
          <w:color w:val="000000"/>
          <w:sz w:val="14"/>
          <w:lang w:val="en-US"/>
        </w:rPr>
        <w:t xml:space="preserve">Continued table </w:t>
      </w:r>
      <w:r w:rsidRPr="00237D1E">
        <w:rPr>
          <w:rFonts w:ascii="Arial" w:hAnsi="Arial" w:cs="Arial"/>
          <w:color w:val="000000"/>
          <w:sz w:val="14"/>
          <w:lang w:val="en-US"/>
        </w:rPr>
        <w:t>1.</w:t>
      </w:r>
      <w:r>
        <w:rPr>
          <w:rFonts w:ascii="Arial" w:hAnsi="Arial" w:cs="Arial"/>
          <w:color w:val="000000"/>
          <w:sz w:val="14"/>
        </w:rPr>
        <w:t>5</w:t>
      </w:r>
    </w:p>
    <w:tbl>
      <w:tblPr>
        <w:tblW w:w="4983" w:type="pct"/>
        <w:jc w:val="center"/>
        <w:tblLayout w:type="fixed"/>
        <w:tblCellMar>
          <w:left w:w="0" w:type="dxa"/>
          <w:right w:w="0" w:type="dxa"/>
        </w:tblCellMar>
        <w:tblLook w:val="0000" w:firstRow="0" w:lastRow="0" w:firstColumn="0" w:lastColumn="0" w:noHBand="0" w:noVBand="0"/>
      </w:tblPr>
      <w:tblGrid>
        <w:gridCol w:w="2607"/>
        <w:gridCol w:w="517"/>
        <w:gridCol w:w="518"/>
        <w:gridCol w:w="518"/>
        <w:gridCol w:w="518"/>
        <w:gridCol w:w="517"/>
        <w:gridCol w:w="518"/>
        <w:gridCol w:w="518"/>
        <w:gridCol w:w="518"/>
        <w:gridCol w:w="518"/>
        <w:gridCol w:w="2621"/>
      </w:tblGrid>
      <w:tr w:rsidR="00EE5BCA" w:rsidRPr="00377177" w14:paraId="03ED6DB9" w14:textId="77777777" w:rsidTr="005460CA">
        <w:trPr>
          <w:cantSplit/>
          <w:trHeight w:val="274"/>
          <w:jc w:val="center"/>
        </w:trPr>
        <w:tc>
          <w:tcPr>
            <w:tcW w:w="2607" w:type="dxa"/>
            <w:tcBorders>
              <w:top w:val="single" w:sz="4" w:space="0" w:color="auto"/>
              <w:left w:val="nil"/>
              <w:bottom w:val="single" w:sz="6" w:space="0" w:color="auto"/>
              <w:right w:val="single" w:sz="6" w:space="0" w:color="auto"/>
            </w:tcBorders>
          </w:tcPr>
          <w:p w14:paraId="1FD56717" w14:textId="77777777" w:rsidR="00EE5BCA" w:rsidRPr="005F0493" w:rsidRDefault="00EE5BCA" w:rsidP="005460CA">
            <w:pPr>
              <w:spacing w:before="60" w:after="60"/>
              <w:jc w:val="center"/>
              <w:rPr>
                <w:rFonts w:ascii="Arial" w:hAnsi="Arial" w:cs="Arial"/>
                <w:color w:val="000000"/>
                <w:sz w:val="14"/>
                <w:szCs w:val="14"/>
                <w:lang w:val="en-US"/>
              </w:rPr>
            </w:pPr>
          </w:p>
        </w:tc>
        <w:tc>
          <w:tcPr>
            <w:tcW w:w="517" w:type="dxa"/>
            <w:tcBorders>
              <w:top w:val="single" w:sz="6" w:space="0" w:color="auto"/>
              <w:left w:val="single" w:sz="6" w:space="0" w:color="auto"/>
              <w:bottom w:val="single" w:sz="6" w:space="0" w:color="auto"/>
              <w:right w:val="single" w:sz="6" w:space="0" w:color="auto"/>
            </w:tcBorders>
          </w:tcPr>
          <w:p w14:paraId="58E0AF8D" w14:textId="77777777" w:rsidR="00EE5BCA" w:rsidRPr="00377177" w:rsidRDefault="00EE5BCA" w:rsidP="005460CA">
            <w:pPr>
              <w:spacing w:before="60" w:after="60"/>
              <w:jc w:val="center"/>
              <w:rPr>
                <w:rFonts w:ascii="Arial" w:hAnsi="Arial" w:cs="Arial"/>
                <w:color w:val="000000"/>
                <w:sz w:val="14"/>
                <w:szCs w:val="14"/>
              </w:rPr>
            </w:pPr>
            <w:r w:rsidRPr="00377177">
              <w:rPr>
                <w:rFonts w:ascii="Arial" w:hAnsi="Arial" w:cs="Arial"/>
                <w:color w:val="000000"/>
                <w:sz w:val="14"/>
                <w:szCs w:val="14"/>
              </w:rPr>
              <w:t>2010</w:t>
            </w:r>
          </w:p>
        </w:tc>
        <w:tc>
          <w:tcPr>
            <w:tcW w:w="518" w:type="dxa"/>
            <w:tcBorders>
              <w:top w:val="single" w:sz="6" w:space="0" w:color="auto"/>
              <w:left w:val="single" w:sz="6" w:space="0" w:color="auto"/>
              <w:bottom w:val="single" w:sz="6" w:space="0" w:color="auto"/>
              <w:right w:val="single" w:sz="6" w:space="0" w:color="auto"/>
            </w:tcBorders>
          </w:tcPr>
          <w:p w14:paraId="3EBB9807" w14:textId="77777777" w:rsidR="00EE5BCA" w:rsidRPr="00377177" w:rsidRDefault="00EE5BCA" w:rsidP="005460CA">
            <w:pPr>
              <w:spacing w:before="60" w:after="60"/>
              <w:jc w:val="center"/>
              <w:rPr>
                <w:rFonts w:ascii="Arial" w:hAnsi="Arial" w:cs="Arial"/>
                <w:color w:val="000000"/>
                <w:sz w:val="14"/>
                <w:szCs w:val="14"/>
              </w:rPr>
            </w:pPr>
            <w:r w:rsidRPr="00377177">
              <w:rPr>
                <w:rFonts w:ascii="Arial" w:hAnsi="Arial" w:cs="Arial"/>
                <w:color w:val="000000"/>
                <w:sz w:val="14"/>
                <w:szCs w:val="14"/>
              </w:rPr>
              <w:t>2015</w:t>
            </w:r>
          </w:p>
        </w:tc>
        <w:tc>
          <w:tcPr>
            <w:tcW w:w="518" w:type="dxa"/>
            <w:tcBorders>
              <w:top w:val="single" w:sz="6" w:space="0" w:color="auto"/>
              <w:left w:val="single" w:sz="6" w:space="0" w:color="auto"/>
              <w:bottom w:val="single" w:sz="6" w:space="0" w:color="auto"/>
              <w:right w:val="single" w:sz="6" w:space="0" w:color="auto"/>
            </w:tcBorders>
          </w:tcPr>
          <w:p w14:paraId="3DC41C49" w14:textId="77777777" w:rsidR="00EE5BCA" w:rsidRPr="00377177" w:rsidRDefault="00EE5BCA" w:rsidP="005460CA">
            <w:pPr>
              <w:spacing w:before="60" w:after="60"/>
              <w:jc w:val="center"/>
              <w:rPr>
                <w:rFonts w:ascii="Arial" w:hAnsi="Arial" w:cs="Arial"/>
                <w:color w:val="000000"/>
                <w:sz w:val="14"/>
                <w:szCs w:val="14"/>
              </w:rPr>
            </w:pPr>
            <w:r w:rsidRPr="00377177">
              <w:rPr>
                <w:rFonts w:ascii="Arial" w:hAnsi="Arial" w:cs="Arial"/>
                <w:color w:val="000000"/>
                <w:sz w:val="14"/>
                <w:szCs w:val="14"/>
              </w:rPr>
              <w:t>2016</w:t>
            </w:r>
          </w:p>
        </w:tc>
        <w:tc>
          <w:tcPr>
            <w:tcW w:w="518" w:type="dxa"/>
            <w:tcBorders>
              <w:top w:val="single" w:sz="6" w:space="0" w:color="auto"/>
              <w:left w:val="single" w:sz="6" w:space="0" w:color="auto"/>
              <w:bottom w:val="single" w:sz="6" w:space="0" w:color="auto"/>
              <w:right w:val="single" w:sz="6" w:space="0" w:color="auto"/>
            </w:tcBorders>
          </w:tcPr>
          <w:p w14:paraId="277DEAE5" w14:textId="77777777" w:rsidR="00EE5BCA" w:rsidRPr="00377177" w:rsidRDefault="00EE5BCA" w:rsidP="005460CA">
            <w:pPr>
              <w:spacing w:before="60" w:after="60"/>
              <w:jc w:val="center"/>
              <w:rPr>
                <w:rFonts w:ascii="Arial" w:hAnsi="Arial" w:cs="Arial"/>
                <w:color w:val="000000"/>
                <w:sz w:val="14"/>
                <w:szCs w:val="14"/>
              </w:rPr>
            </w:pPr>
            <w:r w:rsidRPr="00377177">
              <w:rPr>
                <w:rFonts w:ascii="Arial" w:hAnsi="Arial" w:cs="Arial"/>
                <w:color w:val="000000"/>
                <w:sz w:val="14"/>
                <w:szCs w:val="14"/>
              </w:rPr>
              <w:t>2017</w:t>
            </w:r>
          </w:p>
        </w:tc>
        <w:tc>
          <w:tcPr>
            <w:tcW w:w="517" w:type="dxa"/>
            <w:tcBorders>
              <w:top w:val="single" w:sz="6" w:space="0" w:color="auto"/>
              <w:left w:val="single" w:sz="6" w:space="0" w:color="auto"/>
              <w:bottom w:val="single" w:sz="6" w:space="0" w:color="auto"/>
              <w:right w:val="single" w:sz="6" w:space="0" w:color="auto"/>
            </w:tcBorders>
          </w:tcPr>
          <w:p w14:paraId="24A92CE2" w14:textId="77777777" w:rsidR="00EE5BCA" w:rsidRPr="00377177" w:rsidRDefault="00EE5BCA" w:rsidP="005460CA">
            <w:pPr>
              <w:spacing w:before="60" w:after="60"/>
              <w:jc w:val="center"/>
              <w:rPr>
                <w:rFonts w:ascii="Arial" w:hAnsi="Arial" w:cs="Arial"/>
                <w:color w:val="000000"/>
                <w:sz w:val="14"/>
                <w:szCs w:val="14"/>
              </w:rPr>
            </w:pPr>
            <w:r w:rsidRPr="00377177">
              <w:rPr>
                <w:rFonts w:ascii="Arial" w:hAnsi="Arial" w:cs="Arial"/>
                <w:color w:val="000000"/>
                <w:sz w:val="14"/>
                <w:szCs w:val="14"/>
              </w:rPr>
              <w:t>2018</w:t>
            </w:r>
          </w:p>
        </w:tc>
        <w:tc>
          <w:tcPr>
            <w:tcW w:w="518" w:type="dxa"/>
            <w:tcBorders>
              <w:top w:val="single" w:sz="6" w:space="0" w:color="auto"/>
              <w:left w:val="single" w:sz="6" w:space="0" w:color="auto"/>
              <w:bottom w:val="single" w:sz="6" w:space="0" w:color="auto"/>
              <w:right w:val="single" w:sz="6" w:space="0" w:color="auto"/>
            </w:tcBorders>
          </w:tcPr>
          <w:p w14:paraId="092B9DD7" w14:textId="77777777" w:rsidR="00EE5BCA" w:rsidRPr="00377177" w:rsidRDefault="00EE5BCA" w:rsidP="005460CA">
            <w:pPr>
              <w:spacing w:before="60" w:after="60"/>
              <w:jc w:val="center"/>
              <w:rPr>
                <w:rFonts w:ascii="Arial" w:hAnsi="Arial" w:cs="Arial"/>
                <w:color w:val="000000"/>
                <w:sz w:val="14"/>
                <w:szCs w:val="14"/>
              </w:rPr>
            </w:pPr>
            <w:r>
              <w:rPr>
                <w:rFonts w:ascii="Arial" w:hAnsi="Arial" w:cs="Arial"/>
                <w:color w:val="000000"/>
                <w:sz w:val="14"/>
                <w:szCs w:val="14"/>
              </w:rPr>
              <w:t>2019</w:t>
            </w:r>
          </w:p>
        </w:tc>
        <w:tc>
          <w:tcPr>
            <w:tcW w:w="518" w:type="dxa"/>
            <w:tcBorders>
              <w:top w:val="single" w:sz="6" w:space="0" w:color="auto"/>
              <w:left w:val="single" w:sz="6" w:space="0" w:color="auto"/>
              <w:bottom w:val="single" w:sz="6" w:space="0" w:color="auto"/>
              <w:right w:val="single" w:sz="6" w:space="0" w:color="auto"/>
            </w:tcBorders>
          </w:tcPr>
          <w:p w14:paraId="6952FC5F" w14:textId="77777777" w:rsidR="00EE5BCA" w:rsidRDefault="00EE5BCA" w:rsidP="005460CA">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518" w:type="dxa"/>
            <w:tcBorders>
              <w:top w:val="single" w:sz="6" w:space="0" w:color="auto"/>
              <w:left w:val="single" w:sz="6" w:space="0" w:color="auto"/>
              <w:bottom w:val="single" w:sz="6" w:space="0" w:color="auto"/>
              <w:right w:val="single" w:sz="6" w:space="0" w:color="auto"/>
            </w:tcBorders>
          </w:tcPr>
          <w:p w14:paraId="2FA8BC5A" w14:textId="77777777" w:rsidR="00EE5BCA" w:rsidRDefault="00EE5BCA" w:rsidP="005460CA">
            <w:pPr>
              <w:spacing w:before="60" w:after="60"/>
              <w:jc w:val="center"/>
              <w:rPr>
                <w:rFonts w:ascii="Arial" w:hAnsi="Arial" w:cs="Arial"/>
                <w:color w:val="000000"/>
                <w:sz w:val="14"/>
                <w:szCs w:val="14"/>
              </w:rPr>
            </w:pPr>
            <w:r>
              <w:rPr>
                <w:rFonts w:ascii="Arial" w:hAnsi="Arial" w:cs="Arial"/>
                <w:color w:val="000000"/>
                <w:sz w:val="14"/>
                <w:szCs w:val="14"/>
              </w:rPr>
              <w:t>2021</w:t>
            </w:r>
          </w:p>
        </w:tc>
        <w:tc>
          <w:tcPr>
            <w:tcW w:w="518" w:type="dxa"/>
            <w:tcBorders>
              <w:top w:val="single" w:sz="6" w:space="0" w:color="auto"/>
              <w:left w:val="single" w:sz="6" w:space="0" w:color="auto"/>
              <w:bottom w:val="single" w:sz="6" w:space="0" w:color="auto"/>
              <w:right w:val="single" w:sz="6" w:space="0" w:color="auto"/>
            </w:tcBorders>
          </w:tcPr>
          <w:p w14:paraId="774E9B7D" w14:textId="77777777" w:rsidR="00EE5BCA" w:rsidRPr="00465BA2" w:rsidRDefault="00EE5BCA" w:rsidP="005460CA">
            <w:pPr>
              <w:spacing w:before="60" w:after="60"/>
              <w:jc w:val="center"/>
              <w:rPr>
                <w:rFonts w:ascii="Arial" w:hAnsi="Arial" w:cs="Arial"/>
                <w:color w:val="000000"/>
                <w:sz w:val="14"/>
                <w:szCs w:val="14"/>
              </w:rPr>
            </w:pPr>
            <w:r>
              <w:rPr>
                <w:rFonts w:ascii="Arial" w:hAnsi="Arial" w:cs="Arial"/>
                <w:color w:val="000000"/>
                <w:sz w:val="14"/>
                <w:szCs w:val="14"/>
              </w:rPr>
              <w:t>2022</w:t>
            </w:r>
          </w:p>
        </w:tc>
        <w:tc>
          <w:tcPr>
            <w:tcW w:w="2621" w:type="dxa"/>
            <w:tcBorders>
              <w:top w:val="single" w:sz="6" w:space="0" w:color="auto"/>
              <w:left w:val="single" w:sz="6" w:space="0" w:color="auto"/>
              <w:bottom w:val="single" w:sz="6" w:space="0" w:color="auto"/>
            </w:tcBorders>
          </w:tcPr>
          <w:p w14:paraId="1DAFFF9A" w14:textId="77777777" w:rsidR="00EE5BCA" w:rsidRPr="00377177" w:rsidRDefault="00EE5BCA" w:rsidP="005460CA">
            <w:pPr>
              <w:spacing w:before="60" w:after="60"/>
              <w:jc w:val="center"/>
              <w:rPr>
                <w:rFonts w:ascii="Arial" w:hAnsi="Arial" w:cs="Arial"/>
                <w:color w:val="000000"/>
                <w:sz w:val="14"/>
                <w:szCs w:val="14"/>
              </w:rPr>
            </w:pPr>
          </w:p>
        </w:tc>
      </w:tr>
      <w:tr w:rsidR="00EE5BCA" w:rsidRPr="00B343DD" w14:paraId="3B7A92F0" w14:textId="77777777" w:rsidTr="005460CA">
        <w:trPr>
          <w:cantSplit/>
          <w:jc w:val="center"/>
        </w:trPr>
        <w:tc>
          <w:tcPr>
            <w:tcW w:w="2607" w:type="dxa"/>
            <w:tcBorders>
              <w:top w:val="nil"/>
              <w:left w:val="nil"/>
              <w:bottom w:val="nil"/>
              <w:right w:val="single" w:sz="6" w:space="0" w:color="auto"/>
            </w:tcBorders>
            <w:vAlign w:val="bottom"/>
          </w:tcPr>
          <w:p w14:paraId="596BBC9A" w14:textId="77777777" w:rsidR="00EE5BCA" w:rsidRPr="005746C4" w:rsidRDefault="00EE5BCA" w:rsidP="005460CA">
            <w:pPr>
              <w:spacing w:before="50" w:after="20" w:line="150" w:lineRule="exact"/>
              <w:ind w:right="85"/>
              <w:rPr>
                <w:rFonts w:ascii="Arial" w:hAnsi="Arial" w:cs="Arial"/>
                <w:b/>
                <w:color w:val="000000"/>
                <w:sz w:val="14"/>
                <w:szCs w:val="14"/>
                <w:lang w:val="en-US"/>
              </w:rPr>
            </w:pPr>
          </w:p>
        </w:tc>
        <w:tc>
          <w:tcPr>
            <w:tcW w:w="4660" w:type="dxa"/>
            <w:gridSpan w:val="9"/>
            <w:tcBorders>
              <w:top w:val="nil"/>
              <w:left w:val="single" w:sz="6" w:space="0" w:color="auto"/>
              <w:bottom w:val="nil"/>
              <w:right w:val="single" w:sz="6" w:space="0" w:color="auto"/>
            </w:tcBorders>
            <w:vAlign w:val="bottom"/>
          </w:tcPr>
          <w:p w14:paraId="152F524A" w14:textId="5914CDCE" w:rsidR="00EE5BCA" w:rsidRPr="00B343DD" w:rsidRDefault="00EE5BCA" w:rsidP="005460CA">
            <w:pPr>
              <w:spacing w:before="50" w:after="20" w:line="150" w:lineRule="exact"/>
              <w:ind w:right="85"/>
              <w:jc w:val="center"/>
              <w:rPr>
                <w:rFonts w:ascii="Arial" w:hAnsi="Arial" w:cs="Arial"/>
                <w:b/>
                <w:color w:val="000000"/>
                <w:sz w:val="14"/>
                <w:szCs w:val="14"/>
              </w:rPr>
            </w:pPr>
            <w:r w:rsidRPr="00DC6974">
              <w:rPr>
                <w:rFonts w:ascii="Arial" w:hAnsi="Arial" w:cs="Arial"/>
                <w:b/>
                <w:color w:val="000000"/>
                <w:sz w:val="14"/>
                <w:szCs w:val="14"/>
              </w:rPr>
              <w:t xml:space="preserve">Цель 15. Сохранение экосистем суши / </w:t>
            </w:r>
            <w:r w:rsidRPr="00DC6974">
              <w:rPr>
                <w:rFonts w:ascii="Arial" w:hAnsi="Arial" w:cs="Arial"/>
                <w:b/>
                <w:color w:val="000000"/>
                <w:sz w:val="14"/>
                <w:szCs w:val="14"/>
              </w:rPr>
              <w:br/>
            </w:r>
            <w:proofErr w:type="spellStart"/>
            <w:r w:rsidRPr="00DC6974">
              <w:rPr>
                <w:rFonts w:ascii="Arial" w:hAnsi="Arial" w:cs="Arial"/>
                <w:b/>
                <w:i/>
                <w:color w:val="000000"/>
                <w:sz w:val="14"/>
                <w:szCs w:val="14"/>
              </w:rPr>
              <w:t>Goal</w:t>
            </w:r>
            <w:proofErr w:type="spellEnd"/>
            <w:r w:rsidRPr="00DC6974">
              <w:rPr>
                <w:rFonts w:ascii="Arial" w:hAnsi="Arial" w:cs="Arial"/>
                <w:b/>
                <w:i/>
                <w:color w:val="000000"/>
                <w:sz w:val="14"/>
                <w:szCs w:val="14"/>
              </w:rPr>
              <w:t xml:space="preserve"> 15. </w:t>
            </w:r>
            <w:proofErr w:type="spellStart"/>
            <w:r w:rsidRPr="00DC6974">
              <w:rPr>
                <w:rFonts w:ascii="Arial" w:hAnsi="Arial" w:cs="Arial"/>
                <w:b/>
                <w:i/>
                <w:color w:val="000000"/>
                <w:sz w:val="14"/>
                <w:szCs w:val="14"/>
              </w:rPr>
              <w:t>Life</w:t>
            </w:r>
            <w:proofErr w:type="spellEnd"/>
            <w:r w:rsidRPr="00DC6974">
              <w:rPr>
                <w:rFonts w:ascii="Arial" w:hAnsi="Arial" w:cs="Arial"/>
                <w:b/>
                <w:i/>
                <w:color w:val="000000"/>
                <w:sz w:val="14"/>
                <w:szCs w:val="14"/>
              </w:rPr>
              <w:t xml:space="preserve"> </w:t>
            </w:r>
            <w:proofErr w:type="spellStart"/>
            <w:r w:rsidRPr="00DC6974">
              <w:rPr>
                <w:rFonts w:ascii="Arial" w:hAnsi="Arial" w:cs="Arial"/>
                <w:b/>
                <w:i/>
                <w:color w:val="000000"/>
                <w:sz w:val="14"/>
                <w:szCs w:val="14"/>
              </w:rPr>
              <w:t>on</w:t>
            </w:r>
            <w:proofErr w:type="spellEnd"/>
            <w:r w:rsidRPr="00DC6974">
              <w:rPr>
                <w:rFonts w:ascii="Arial" w:hAnsi="Arial" w:cs="Arial"/>
                <w:b/>
                <w:i/>
                <w:color w:val="000000"/>
                <w:sz w:val="14"/>
                <w:szCs w:val="14"/>
              </w:rPr>
              <w:t xml:space="preserve"> </w:t>
            </w:r>
            <w:proofErr w:type="spellStart"/>
            <w:r w:rsidRPr="00DC6974">
              <w:rPr>
                <w:rFonts w:ascii="Arial" w:hAnsi="Arial" w:cs="Arial"/>
                <w:b/>
                <w:i/>
                <w:color w:val="000000"/>
                <w:sz w:val="14"/>
                <w:szCs w:val="14"/>
              </w:rPr>
              <w:t>land</w:t>
            </w:r>
            <w:proofErr w:type="spellEnd"/>
          </w:p>
        </w:tc>
        <w:tc>
          <w:tcPr>
            <w:tcW w:w="2621" w:type="dxa"/>
            <w:tcBorders>
              <w:top w:val="nil"/>
              <w:left w:val="single" w:sz="6" w:space="0" w:color="auto"/>
              <w:bottom w:val="nil"/>
            </w:tcBorders>
            <w:vAlign w:val="bottom"/>
          </w:tcPr>
          <w:p w14:paraId="53749B67" w14:textId="77777777" w:rsidR="00EE5BCA" w:rsidRPr="00B343DD" w:rsidRDefault="00EE5BCA" w:rsidP="005460CA">
            <w:pPr>
              <w:spacing w:before="50" w:after="20" w:line="150" w:lineRule="exact"/>
              <w:ind w:right="85"/>
              <w:rPr>
                <w:rFonts w:ascii="Arial" w:hAnsi="Arial" w:cs="Arial"/>
                <w:b/>
                <w:color w:val="000000"/>
                <w:sz w:val="14"/>
                <w:szCs w:val="14"/>
              </w:rPr>
            </w:pPr>
          </w:p>
        </w:tc>
      </w:tr>
      <w:tr w:rsidR="00EE5BCA" w:rsidRPr="00D42306" w14:paraId="742A105B" w14:textId="77777777" w:rsidTr="005460CA">
        <w:trPr>
          <w:cantSplit/>
          <w:jc w:val="center"/>
        </w:trPr>
        <w:tc>
          <w:tcPr>
            <w:tcW w:w="2607" w:type="dxa"/>
            <w:tcBorders>
              <w:top w:val="nil"/>
              <w:left w:val="nil"/>
              <w:bottom w:val="nil"/>
              <w:right w:val="single" w:sz="6" w:space="0" w:color="auto"/>
            </w:tcBorders>
            <w:vAlign w:val="bottom"/>
          </w:tcPr>
          <w:p w14:paraId="6863D6D4" w14:textId="466EF2BF" w:rsidR="00EE5BCA" w:rsidRPr="00EA6B5C" w:rsidRDefault="00EE5BCA" w:rsidP="008436D3">
            <w:pPr>
              <w:pStyle w:val="12"/>
              <w:spacing w:before="80" w:line="160" w:lineRule="exact"/>
              <w:ind w:right="85"/>
            </w:pPr>
            <w:r w:rsidRPr="00BD742B">
              <w:rPr>
                <w:color w:val="000000"/>
              </w:rPr>
              <w:t xml:space="preserve">15.1.2. </w:t>
            </w:r>
            <w:r w:rsidRPr="004B44AC">
              <w:rPr>
                <w:color w:val="000000"/>
              </w:rPr>
              <w:t>Доля</w:t>
            </w:r>
            <w:r w:rsidRPr="007A254E">
              <w:rPr>
                <w:color w:val="000000"/>
              </w:rPr>
              <w:t xml:space="preserve"> </w:t>
            </w:r>
            <w:r w:rsidRPr="004B44AC">
              <w:rPr>
                <w:color w:val="000000"/>
              </w:rPr>
              <w:t>площади</w:t>
            </w:r>
            <w:r w:rsidRPr="007A254E">
              <w:rPr>
                <w:color w:val="000000"/>
              </w:rPr>
              <w:t xml:space="preserve"> </w:t>
            </w:r>
            <w:r w:rsidRPr="004B44AC">
              <w:rPr>
                <w:color w:val="000000"/>
              </w:rPr>
              <w:t>особо</w:t>
            </w:r>
            <w:r w:rsidRPr="007A254E">
              <w:rPr>
                <w:color w:val="000000"/>
              </w:rPr>
              <w:t xml:space="preserve"> </w:t>
            </w:r>
            <w:r w:rsidRPr="007A254E">
              <w:rPr>
                <w:color w:val="000000"/>
              </w:rPr>
              <w:br/>
            </w:r>
            <w:r w:rsidRPr="004B44AC">
              <w:rPr>
                <w:color w:val="000000"/>
              </w:rPr>
              <w:t>охраняемых</w:t>
            </w:r>
            <w:r w:rsidRPr="007A254E">
              <w:rPr>
                <w:color w:val="000000"/>
              </w:rPr>
              <w:t xml:space="preserve"> </w:t>
            </w:r>
            <w:r w:rsidRPr="004B44AC">
              <w:rPr>
                <w:color w:val="000000"/>
              </w:rPr>
              <w:t>природных</w:t>
            </w:r>
            <w:r w:rsidRPr="007A254E">
              <w:rPr>
                <w:color w:val="000000"/>
              </w:rPr>
              <w:t xml:space="preserve"> </w:t>
            </w:r>
            <w:r w:rsidRPr="004B44AC">
              <w:rPr>
                <w:color w:val="000000"/>
              </w:rPr>
              <w:t>территорий</w:t>
            </w:r>
            <w:r w:rsidRPr="007A254E">
              <w:rPr>
                <w:color w:val="000000"/>
              </w:rPr>
              <w:t xml:space="preserve"> </w:t>
            </w:r>
            <w:r w:rsidRPr="00DC6974">
              <w:rPr>
                <w:color w:val="000000"/>
              </w:rPr>
              <w:br/>
            </w:r>
            <w:r w:rsidRPr="004B44AC">
              <w:rPr>
                <w:color w:val="000000"/>
              </w:rPr>
              <w:t>федерального</w:t>
            </w:r>
            <w:r w:rsidRPr="007A254E">
              <w:rPr>
                <w:color w:val="000000"/>
              </w:rPr>
              <w:t xml:space="preserve">, </w:t>
            </w:r>
            <w:r w:rsidRPr="004B44AC">
              <w:rPr>
                <w:color w:val="000000"/>
              </w:rPr>
              <w:t>регионального</w:t>
            </w:r>
            <w:r w:rsidRPr="007A254E">
              <w:rPr>
                <w:color w:val="000000"/>
              </w:rPr>
              <w:t xml:space="preserve"> </w:t>
            </w:r>
            <w:r w:rsidRPr="00DC6974">
              <w:rPr>
                <w:color w:val="000000"/>
              </w:rPr>
              <w:br/>
            </w:r>
            <w:r w:rsidRPr="004B44AC">
              <w:rPr>
                <w:color w:val="000000"/>
              </w:rPr>
              <w:t>и</w:t>
            </w:r>
            <w:r w:rsidRPr="007A254E">
              <w:rPr>
                <w:color w:val="000000"/>
              </w:rPr>
              <w:t xml:space="preserve"> </w:t>
            </w:r>
            <w:r w:rsidRPr="004B44AC">
              <w:rPr>
                <w:color w:val="000000"/>
              </w:rPr>
              <w:t>местного</w:t>
            </w:r>
            <w:r w:rsidRPr="007A254E">
              <w:rPr>
                <w:color w:val="000000"/>
              </w:rPr>
              <w:t xml:space="preserve"> </w:t>
            </w:r>
            <w:r w:rsidRPr="004B44AC">
              <w:rPr>
                <w:color w:val="000000"/>
              </w:rPr>
              <w:t>значения</w:t>
            </w:r>
            <w:r w:rsidRPr="007A254E">
              <w:rPr>
                <w:color w:val="000000"/>
              </w:rPr>
              <w:t xml:space="preserve"> </w:t>
            </w:r>
            <w:r w:rsidRPr="004B44AC">
              <w:rPr>
                <w:color w:val="000000"/>
              </w:rPr>
              <w:t>в</w:t>
            </w:r>
            <w:r w:rsidRPr="007A254E">
              <w:rPr>
                <w:color w:val="000000"/>
              </w:rPr>
              <w:t xml:space="preserve"> </w:t>
            </w:r>
            <w:r w:rsidRPr="004B44AC">
              <w:rPr>
                <w:color w:val="000000"/>
              </w:rPr>
              <w:t>общей</w:t>
            </w:r>
            <w:r w:rsidRPr="007A254E">
              <w:rPr>
                <w:color w:val="000000"/>
              </w:rPr>
              <w:t xml:space="preserve"> </w:t>
            </w:r>
            <w:r>
              <w:rPr>
                <w:color w:val="000000"/>
              </w:rPr>
              <w:br/>
            </w:r>
            <w:r w:rsidRPr="004B44AC">
              <w:rPr>
                <w:color w:val="000000"/>
              </w:rPr>
              <w:t>площади</w:t>
            </w:r>
            <w:r w:rsidRPr="007A254E">
              <w:rPr>
                <w:color w:val="000000"/>
              </w:rPr>
              <w:t xml:space="preserve"> </w:t>
            </w:r>
            <w:r w:rsidRPr="004B44AC">
              <w:rPr>
                <w:color w:val="000000"/>
              </w:rPr>
              <w:t>территории</w:t>
            </w:r>
            <w:r w:rsidRPr="007A254E">
              <w:rPr>
                <w:color w:val="000000"/>
              </w:rPr>
              <w:t xml:space="preserve"> </w:t>
            </w:r>
            <w:r w:rsidRPr="004B44AC">
              <w:rPr>
                <w:color w:val="000000"/>
              </w:rPr>
              <w:t>страны</w:t>
            </w:r>
            <w:r w:rsidRPr="007A254E">
              <w:rPr>
                <w:color w:val="000000"/>
              </w:rPr>
              <w:t xml:space="preserve">, </w:t>
            </w:r>
            <w:r>
              <w:rPr>
                <w:color w:val="000000"/>
              </w:rPr>
              <w:br/>
            </w:r>
            <w:r w:rsidRPr="00767290">
              <w:rPr>
                <w:color w:val="000000"/>
              </w:rPr>
              <w:t>процентов</w:t>
            </w:r>
          </w:p>
        </w:tc>
        <w:tc>
          <w:tcPr>
            <w:tcW w:w="517" w:type="dxa"/>
            <w:tcBorders>
              <w:top w:val="nil"/>
              <w:left w:val="single" w:sz="6" w:space="0" w:color="auto"/>
              <w:bottom w:val="nil"/>
              <w:right w:val="single" w:sz="6" w:space="0" w:color="auto"/>
            </w:tcBorders>
            <w:vAlign w:val="bottom"/>
          </w:tcPr>
          <w:p w14:paraId="59357475" w14:textId="77777777" w:rsidR="00EE5BCA" w:rsidRPr="00EA6B5C" w:rsidRDefault="00EE5BCA" w:rsidP="008436D3">
            <w:pPr>
              <w:spacing w:before="80" w:line="16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72C1867D" w14:textId="1C96714B" w:rsidR="00EE5BCA" w:rsidRPr="00EA6B5C" w:rsidRDefault="00EE5BCA" w:rsidP="008436D3">
            <w:pPr>
              <w:spacing w:before="80" w:line="160" w:lineRule="exact"/>
              <w:ind w:right="57"/>
              <w:jc w:val="right"/>
              <w:rPr>
                <w:rFonts w:ascii="Arial" w:hAnsi="Arial" w:cs="Arial"/>
                <w:sz w:val="14"/>
                <w:szCs w:val="14"/>
              </w:rPr>
            </w:pPr>
            <w:r w:rsidRPr="00DC6974">
              <w:rPr>
                <w:rFonts w:ascii="Arial" w:hAnsi="Arial" w:cs="Arial"/>
                <w:color w:val="000000"/>
                <w:sz w:val="14"/>
                <w:szCs w:val="14"/>
              </w:rPr>
              <w:t>12,1</w:t>
            </w:r>
          </w:p>
        </w:tc>
        <w:tc>
          <w:tcPr>
            <w:tcW w:w="518" w:type="dxa"/>
            <w:tcBorders>
              <w:top w:val="nil"/>
              <w:left w:val="single" w:sz="6" w:space="0" w:color="auto"/>
              <w:bottom w:val="nil"/>
              <w:right w:val="single" w:sz="6" w:space="0" w:color="auto"/>
            </w:tcBorders>
            <w:vAlign w:val="bottom"/>
          </w:tcPr>
          <w:p w14:paraId="05516F63" w14:textId="52850D3B" w:rsidR="00EE5BCA" w:rsidRPr="00EA6B5C" w:rsidRDefault="00EE5BCA" w:rsidP="008436D3">
            <w:pPr>
              <w:spacing w:before="80" w:line="160" w:lineRule="exact"/>
              <w:ind w:right="57"/>
              <w:jc w:val="right"/>
              <w:rPr>
                <w:rFonts w:ascii="Arial" w:hAnsi="Arial" w:cs="Arial"/>
                <w:sz w:val="14"/>
                <w:szCs w:val="14"/>
              </w:rPr>
            </w:pPr>
            <w:r w:rsidRPr="00DC6974">
              <w:rPr>
                <w:rFonts w:ascii="Arial" w:hAnsi="Arial" w:cs="Arial"/>
                <w:color w:val="000000"/>
                <w:sz w:val="14"/>
                <w:szCs w:val="14"/>
              </w:rPr>
              <w:t>12,4</w:t>
            </w:r>
          </w:p>
        </w:tc>
        <w:tc>
          <w:tcPr>
            <w:tcW w:w="518" w:type="dxa"/>
            <w:tcBorders>
              <w:top w:val="nil"/>
              <w:left w:val="single" w:sz="6" w:space="0" w:color="auto"/>
              <w:bottom w:val="nil"/>
              <w:right w:val="single" w:sz="6" w:space="0" w:color="auto"/>
            </w:tcBorders>
            <w:vAlign w:val="bottom"/>
          </w:tcPr>
          <w:p w14:paraId="202AD3C0" w14:textId="5559791C" w:rsidR="00EE5BCA" w:rsidRPr="00EA6B5C" w:rsidRDefault="00EE5BCA" w:rsidP="008436D3">
            <w:pPr>
              <w:spacing w:before="80" w:line="160" w:lineRule="exact"/>
              <w:ind w:right="57"/>
              <w:jc w:val="right"/>
              <w:rPr>
                <w:rFonts w:ascii="Arial" w:hAnsi="Arial" w:cs="Arial"/>
                <w:sz w:val="14"/>
                <w:szCs w:val="14"/>
              </w:rPr>
            </w:pPr>
            <w:r w:rsidRPr="00DC6974">
              <w:rPr>
                <w:rFonts w:ascii="Arial" w:hAnsi="Arial" w:cs="Arial"/>
                <w:color w:val="000000"/>
                <w:sz w:val="14"/>
                <w:szCs w:val="14"/>
              </w:rPr>
              <w:t>12,4</w:t>
            </w:r>
          </w:p>
        </w:tc>
        <w:tc>
          <w:tcPr>
            <w:tcW w:w="517" w:type="dxa"/>
            <w:tcBorders>
              <w:top w:val="nil"/>
              <w:left w:val="single" w:sz="6" w:space="0" w:color="auto"/>
              <w:bottom w:val="nil"/>
              <w:right w:val="single" w:sz="6" w:space="0" w:color="auto"/>
            </w:tcBorders>
            <w:vAlign w:val="bottom"/>
          </w:tcPr>
          <w:p w14:paraId="260A3BBA" w14:textId="6487F77E" w:rsidR="00EE5BCA" w:rsidRPr="00EA6B5C" w:rsidRDefault="00EE5BCA" w:rsidP="008436D3">
            <w:pPr>
              <w:spacing w:before="80" w:line="160" w:lineRule="exact"/>
              <w:ind w:right="57"/>
              <w:jc w:val="right"/>
              <w:rPr>
                <w:rFonts w:ascii="Arial" w:hAnsi="Arial" w:cs="Arial"/>
                <w:sz w:val="14"/>
                <w:szCs w:val="14"/>
              </w:rPr>
            </w:pPr>
            <w:r w:rsidRPr="00DC6974">
              <w:rPr>
                <w:rFonts w:ascii="Arial" w:hAnsi="Arial" w:cs="Arial"/>
                <w:color w:val="000000"/>
                <w:sz w:val="14"/>
                <w:szCs w:val="14"/>
              </w:rPr>
              <w:t>13,9</w:t>
            </w:r>
          </w:p>
        </w:tc>
        <w:tc>
          <w:tcPr>
            <w:tcW w:w="518" w:type="dxa"/>
            <w:tcBorders>
              <w:top w:val="nil"/>
              <w:left w:val="single" w:sz="6" w:space="0" w:color="auto"/>
              <w:bottom w:val="nil"/>
              <w:right w:val="single" w:sz="6" w:space="0" w:color="auto"/>
            </w:tcBorders>
            <w:vAlign w:val="bottom"/>
          </w:tcPr>
          <w:p w14:paraId="71A21347" w14:textId="4F2E922F" w:rsidR="00EE5BCA" w:rsidRPr="00EA6B5C" w:rsidRDefault="00EE5BCA" w:rsidP="008436D3">
            <w:pPr>
              <w:spacing w:before="80" w:line="160" w:lineRule="exact"/>
              <w:ind w:right="57"/>
              <w:jc w:val="right"/>
              <w:rPr>
                <w:rFonts w:ascii="Arial" w:hAnsi="Arial" w:cs="Arial"/>
                <w:sz w:val="14"/>
                <w:szCs w:val="14"/>
                <w:vertAlign w:val="superscript"/>
              </w:rPr>
            </w:pPr>
            <w:r w:rsidRPr="007627DA">
              <w:rPr>
                <w:rFonts w:ascii="Arial" w:hAnsi="Arial" w:cs="Arial"/>
                <w:color w:val="000000" w:themeColor="text1"/>
                <w:sz w:val="14"/>
                <w:szCs w:val="14"/>
              </w:rPr>
              <w:t>13,9</w:t>
            </w:r>
          </w:p>
        </w:tc>
        <w:tc>
          <w:tcPr>
            <w:tcW w:w="518" w:type="dxa"/>
            <w:tcBorders>
              <w:top w:val="nil"/>
              <w:left w:val="single" w:sz="6" w:space="0" w:color="auto"/>
              <w:bottom w:val="nil"/>
              <w:right w:val="single" w:sz="6" w:space="0" w:color="auto"/>
            </w:tcBorders>
            <w:vAlign w:val="bottom"/>
          </w:tcPr>
          <w:p w14:paraId="71CA7A49" w14:textId="48AB071D" w:rsidR="00EE5BCA" w:rsidRPr="00EA6B5C" w:rsidRDefault="00EE5BCA" w:rsidP="008436D3">
            <w:pPr>
              <w:pStyle w:val="12"/>
              <w:spacing w:before="80" w:line="160" w:lineRule="exact"/>
              <w:ind w:left="57" w:right="57"/>
              <w:jc w:val="right"/>
              <w:rPr>
                <w:i/>
              </w:rPr>
            </w:pPr>
            <w:r>
              <w:rPr>
                <w:color w:val="000000"/>
              </w:rPr>
              <w:t>14,0</w:t>
            </w:r>
          </w:p>
        </w:tc>
        <w:tc>
          <w:tcPr>
            <w:tcW w:w="518" w:type="dxa"/>
            <w:tcBorders>
              <w:top w:val="nil"/>
              <w:left w:val="single" w:sz="6" w:space="0" w:color="auto"/>
              <w:bottom w:val="nil"/>
              <w:right w:val="single" w:sz="6" w:space="0" w:color="auto"/>
            </w:tcBorders>
            <w:vAlign w:val="bottom"/>
          </w:tcPr>
          <w:p w14:paraId="7FC22725" w14:textId="643CCEE8" w:rsidR="00EE5BCA" w:rsidRPr="00C23E9C" w:rsidRDefault="00EE5BCA" w:rsidP="008436D3">
            <w:pPr>
              <w:pStyle w:val="12"/>
              <w:spacing w:before="80" w:line="160" w:lineRule="exact"/>
              <w:ind w:left="57" w:right="57"/>
              <w:jc w:val="right"/>
            </w:pPr>
            <w:r w:rsidRPr="00C23E9C">
              <w:t>14,1</w:t>
            </w:r>
          </w:p>
        </w:tc>
        <w:tc>
          <w:tcPr>
            <w:tcW w:w="518" w:type="dxa"/>
            <w:tcBorders>
              <w:top w:val="nil"/>
              <w:left w:val="single" w:sz="6" w:space="0" w:color="auto"/>
              <w:bottom w:val="nil"/>
              <w:right w:val="single" w:sz="6" w:space="0" w:color="auto"/>
            </w:tcBorders>
            <w:vAlign w:val="bottom"/>
          </w:tcPr>
          <w:p w14:paraId="5664B48B" w14:textId="288FEA9C" w:rsidR="00EE5BCA" w:rsidRPr="00C23E9C" w:rsidRDefault="00675AB0" w:rsidP="008436D3">
            <w:pPr>
              <w:pStyle w:val="12"/>
              <w:spacing w:before="80" w:line="160" w:lineRule="exact"/>
              <w:ind w:left="57" w:right="57"/>
              <w:jc w:val="right"/>
            </w:pPr>
            <w:r w:rsidRPr="00C23E9C">
              <w:t>14,3</w:t>
            </w:r>
          </w:p>
        </w:tc>
        <w:tc>
          <w:tcPr>
            <w:tcW w:w="2621" w:type="dxa"/>
            <w:tcBorders>
              <w:top w:val="nil"/>
              <w:left w:val="single" w:sz="6" w:space="0" w:color="auto"/>
              <w:bottom w:val="nil"/>
            </w:tcBorders>
            <w:vAlign w:val="bottom"/>
          </w:tcPr>
          <w:p w14:paraId="706F2D4F" w14:textId="1F73BDD4" w:rsidR="00EE5BCA" w:rsidRPr="00EE5BCA" w:rsidRDefault="00EE5BCA" w:rsidP="008436D3">
            <w:pPr>
              <w:pStyle w:val="12"/>
              <w:spacing w:before="80" w:line="160" w:lineRule="exact"/>
              <w:ind w:left="57"/>
              <w:rPr>
                <w:i/>
                <w:lang w:val="en-US"/>
              </w:rPr>
            </w:pPr>
            <w:r w:rsidRPr="00215835">
              <w:rPr>
                <w:i/>
                <w:color w:val="000000"/>
                <w:lang w:val="en-US"/>
              </w:rPr>
              <w:t xml:space="preserve">15.1.2. </w:t>
            </w:r>
            <w:r w:rsidRPr="004B44AC">
              <w:rPr>
                <w:i/>
                <w:color w:val="000000"/>
                <w:lang w:val="en-US"/>
              </w:rPr>
              <w:t>Proportion</w:t>
            </w:r>
            <w:r w:rsidRPr="00215835">
              <w:rPr>
                <w:i/>
                <w:color w:val="000000"/>
                <w:lang w:val="en-US"/>
              </w:rPr>
              <w:t xml:space="preserve"> </w:t>
            </w:r>
            <w:r w:rsidRPr="004B44AC">
              <w:rPr>
                <w:i/>
                <w:color w:val="000000"/>
                <w:lang w:val="en-US"/>
              </w:rPr>
              <w:t>of</w:t>
            </w:r>
            <w:r w:rsidRPr="00215835">
              <w:rPr>
                <w:i/>
                <w:color w:val="000000"/>
                <w:lang w:val="en-US"/>
              </w:rPr>
              <w:t xml:space="preserve"> </w:t>
            </w:r>
            <w:r w:rsidRPr="00767290">
              <w:rPr>
                <w:i/>
                <w:color w:val="000000"/>
                <w:lang w:val="en-US"/>
              </w:rPr>
              <w:t>specially</w:t>
            </w:r>
            <w:r w:rsidRPr="00215835">
              <w:rPr>
                <w:i/>
                <w:color w:val="000000"/>
                <w:lang w:val="en-US"/>
              </w:rPr>
              <w:t xml:space="preserve"> </w:t>
            </w:r>
            <w:r w:rsidRPr="00215835">
              <w:rPr>
                <w:i/>
                <w:color w:val="000000"/>
                <w:lang w:val="en-US"/>
              </w:rPr>
              <w:br/>
            </w:r>
            <w:r w:rsidRPr="00767290">
              <w:rPr>
                <w:i/>
                <w:color w:val="000000"/>
                <w:lang w:val="en-US"/>
              </w:rPr>
              <w:t>protected</w:t>
            </w:r>
            <w:r w:rsidRPr="00215835">
              <w:rPr>
                <w:i/>
                <w:color w:val="000000"/>
                <w:lang w:val="en-US"/>
              </w:rPr>
              <w:t xml:space="preserve"> </w:t>
            </w:r>
            <w:r w:rsidRPr="00DC6974">
              <w:rPr>
                <w:i/>
                <w:lang w:val="en-US"/>
              </w:rPr>
              <w:t>federal</w:t>
            </w:r>
            <w:r w:rsidRPr="00215835">
              <w:rPr>
                <w:i/>
                <w:color w:val="000000"/>
                <w:lang w:val="en-US"/>
              </w:rPr>
              <w:t xml:space="preserve">, </w:t>
            </w:r>
            <w:r w:rsidRPr="00767290">
              <w:rPr>
                <w:i/>
                <w:color w:val="000000"/>
                <w:lang w:val="en-US"/>
              </w:rPr>
              <w:t>regional</w:t>
            </w:r>
            <w:r w:rsidRPr="00215835">
              <w:rPr>
                <w:i/>
                <w:color w:val="000000"/>
                <w:lang w:val="en-US"/>
              </w:rPr>
              <w:t xml:space="preserve"> </w:t>
            </w:r>
            <w:r w:rsidRPr="00767290">
              <w:rPr>
                <w:i/>
                <w:color w:val="000000"/>
                <w:lang w:val="en-US"/>
              </w:rPr>
              <w:t>and</w:t>
            </w:r>
            <w:r w:rsidRPr="00215835">
              <w:rPr>
                <w:i/>
                <w:color w:val="000000"/>
                <w:lang w:val="en-US"/>
              </w:rPr>
              <w:t xml:space="preserve"> </w:t>
            </w:r>
            <w:r w:rsidRPr="00767290">
              <w:rPr>
                <w:i/>
                <w:color w:val="000000"/>
                <w:lang w:val="en-US"/>
              </w:rPr>
              <w:t>local</w:t>
            </w:r>
            <w:r w:rsidRPr="00215835">
              <w:rPr>
                <w:i/>
                <w:color w:val="000000"/>
                <w:lang w:val="en-US"/>
              </w:rPr>
              <w:t xml:space="preserve"> </w:t>
            </w:r>
            <w:r w:rsidRPr="00215835">
              <w:rPr>
                <w:i/>
                <w:color w:val="000000"/>
                <w:lang w:val="en-US"/>
              </w:rPr>
              <w:br/>
            </w:r>
            <w:r>
              <w:rPr>
                <w:i/>
                <w:color w:val="000000"/>
                <w:lang w:val="en-US"/>
              </w:rPr>
              <w:t>natural</w:t>
            </w:r>
            <w:r w:rsidRPr="00215835">
              <w:rPr>
                <w:i/>
                <w:color w:val="000000"/>
                <w:lang w:val="en-US"/>
              </w:rPr>
              <w:t xml:space="preserve"> </w:t>
            </w:r>
            <w:r w:rsidRPr="00767290">
              <w:rPr>
                <w:i/>
                <w:color w:val="000000"/>
                <w:lang w:val="en-US"/>
              </w:rPr>
              <w:t>area</w:t>
            </w:r>
            <w:r>
              <w:rPr>
                <w:i/>
                <w:color w:val="000000"/>
                <w:lang w:val="en-US"/>
              </w:rPr>
              <w:t>s</w:t>
            </w:r>
            <w:r w:rsidRPr="00215835">
              <w:rPr>
                <w:i/>
                <w:color w:val="000000"/>
                <w:lang w:val="en-US"/>
              </w:rPr>
              <w:t xml:space="preserve"> </w:t>
            </w:r>
            <w:r w:rsidRPr="00767290">
              <w:rPr>
                <w:i/>
                <w:color w:val="000000"/>
                <w:lang w:val="en-US"/>
              </w:rPr>
              <w:t>in</w:t>
            </w:r>
            <w:r w:rsidRPr="00215835">
              <w:rPr>
                <w:i/>
                <w:color w:val="000000"/>
                <w:lang w:val="en-US"/>
              </w:rPr>
              <w:t xml:space="preserve"> </w:t>
            </w:r>
            <w:r w:rsidRPr="00767290">
              <w:rPr>
                <w:i/>
                <w:color w:val="000000"/>
                <w:lang w:val="en-US"/>
              </w:rPr>
              <w:t>the</w:t>
            </w:r>
            <w:r w:rsidRPr="002175D3">
              <w:rPr>
                <w:i/>
                <w:color w:val="000000"/>
                <w:lang w:val="en-US"/>
              </w:rPr>
              <w:t xml:space="preserve"> </w:t>
            </w:r>
            <w:r w:rsidRPr="00767290">
              <w:rPr>
                <w:i/>
                <w:color w:val="000000"/>
                <w:lang w:val="en-US"/>
              </w:rPr>
              <w:t xml:space="preserve">total area </w:t>
            </w:r>
            <w:r w:rsidRPr="007A254E">
              <w:rPr>
                <w:i/>
                <w:color w:val="000000"/>
                <w:lang w:val="en-US"/>
              </w:rPr>
              <w:br/>
            </w:r>
            <w:r w:rsidRPr="00767290">
              <w:rPr>
                <w:i/>
                <w:color w:val="000000"/>
                <w:lang w:val="en-US"/>
              </w:rPr>
              <w:t>of the country</w:t>
            </w:r>
            <w:r w:rsidRPr="004B44AC">
              <w:rPr>
                <w:i/>
                <w:color w:val="000000"/>
                <w:lang w:val="en-US"/>
              </w:rPr>
              <w:t xml:space="preserve">, </w:t>
            </w:r>
            <w:r>
              <w:rPr>
                <w:i/>
                <w:color w:val="000000"/>
                <w:lang w:val="en-US"/>
              </w:rPr>
              <w:t>percent</w:t>
            </w:r>
          </w:p>
        </w:tc>
      </w:tr>
      <w:tr w:rsidR="00EE5BCA" w:rsidRPr="00D42306" w14:paraId="3D458120" w14:textId="77777777" w:rsidTr="005460CA">
        <w:trPr>
          <w:cantSplit/>
          <w:jc w:val="center"/>
        </w:trPr>
        <w:tc>
          <w:tcPr>
            <w:tcW w:w="2607" w:type="dxa"/>
            <w:tcBorders>
              <w:top w:val="nil"/>
              <w:left w:val="nil"/>
              <w:bottom w:val="nil"/>
              <w:right w:val="single" w:sz="6" w:space="0" w:color="auto"/>
            </w:tcBorders>
            <w:vAlign w:val="bottom"/>
          </w:tcPr>
          <w:p w14:paraId="7377DEC6" w14:textId="77777777" w:rsidR="00EE5BCA" w:rsidRPr="005746C4" w:rsidRDefault="00EE5BCA" w:rsidP="005460CA">
            <w:pPr>
              <w:spacing w:before="50" w:after="20" w:line="150" w:lineRule="exact"/>
              <w:ind w:right="85"/>
              <w:rPr>
                <w:rFonts w:ascii="Arial" w:hAnsi="Arial" w:cs="Arial"/>
                <w:b/>
                <w:color w:val="000000"/>
                <w:sz w:val="14"/>
                <w:szCs w:val="14"/>
                <w:lang w:val="en-US"/>
              </w:rPr>
            </w:pPr>
          </w:p>
        </w:tc>
        <w:tc>
          <w:tcPr>
            <w:tcW w:w="4660" w:type="dxa"/>
            <w:gridSpan w:val="9"/>
            <w:tcBorders>
              <w:top w:val="nil"/>
              <w:left w:val="single" w:sz="6" w:space="0" w:color="auto"/>
              <w:bottom w:val="nil"/>
              <w:right w:val="single" w:sz="6" w:space="0" w:color="auto"/>
            </w:tcBorders>
            <w:vAlign w:val="bottom"/>
          </w:tcPr>
          <w:p w14:paraId="58AA4E3C" w14:textId="2E8E1A7B" w:rsidR="00EE5BCA" w:rsidRPr="00EE5BCA" w:rsidRDefault="00EE5BCA" w:rsidP="005460CA">
            <w:pPr>
              <w:spacing w:before="50" w:after="20" w:line="150" w:lineRule="exact"/>
              <w:ind w:right="85"/>
              <w:jc w:val="center"/>
              <w:rPr>
                <w:rFonts w:ascii="Arial" w:hAnsi="Arial" w:cs="Arial"/>
                <w:b/>
                <w:color w:val="000000"/>
                <w:sz w:val="14"/>
                <w:szCs w:val="14"/>
                <w:lang w:val="en-US"/>
              </w:rPr>
            </w:pPr>
            <w:r w:rsidRPr="00DC6974">
              <w:rPr>
                <w:rFonts w:ascii="Arial" w:hAnsi="Arial" w:cs="Arial"/>
                <w:b/>
                <w:color w:val="000000"/>
                <w:sz w:val="14"/>
                <w:szCs w:val="14"/>
              </w:rPr>
              <w:t xml:space="preserve">Цель 16. Мир, правосудие и эффективные институты / </w:t>
            </w:r>
            <w:r w:rsidRPr="00DC6974">
              <w:rPr>
                <w:rFonts w:ascii="Arial" w:hAnsi="Arial" w:cs="Arial"/>
                <w:b/>
                <w:color w:val="000000"/>
                <w:sz w:val="14"/>
                <w:szCs w:val="14"/>
              </w:rPr>
              <w:br/>
            </w:r>
            <w:proofErr w:type="spellStart"/>
            <w:r w:rsidRPr="00DC6974">
              <w:rPr>
                <w:rFonts w:ascii="Arial" w:hAnsi="Arial" w:cs="Arial"/>
                <w:b/>
                <w:i/>
                <w:color w:val="000000"/>
                <w:sz w:val="14"/>
                <w:szCs w:val="14"/>
              </w:rPr>
              <w:t>Goal</w:t>
            </w:r>
            <w:proofErr w:type="spellEnd"/>
            <w:r w:rsidRPr="00DC6974">
              <w:rPr>
                <w:rFonts w:ascii="Arial" w:hAnsi="Arial" w:cs="Arial"/>
                <w:b/>
                <w:i/>
                <w:color w:val="000000"/>
                <w:sz w:val="14"/>
                <w:szCs w:val="14"/>
              </w:rPr>
              <w:t xml:space="preserve"> 16. </w:t>
            </w:r>
            <w:r w:rsidRPr="002175D3">
              <w:rPr>
                <w:rFonts w:ascii="Arial" w:hAnsi="Arial" w:cs="Arial"/>
                <w:b/>
                <w:i/>
                <w:color w:val="000000"/>
                <w:sz w:val="14"/>
                <w:szCs w:val="14"/>
                <w:lang w:val="en-US"/>
              </w:rPr>
              <w:t>Peace, justice and strong institutions</w:t>
            </w:r>
          </w:p>
        </w:tc>
        <w:tc>
          <w:tcPr>
            <w:tcW w:w="2621" w:type="dxa"/>
            <w:tcBorders>
              <w:top w:val="nil"/>
              <w:left w:val="single" w:sz="6" w:space="0" w:color="auto"/>
              <w:bottom w:val="nil"/>
            </w:tcBorders>
            <w:vAlign w:val="bottom"/>
          </w:tcPr>
          <w:p w14:paraId="18883AD3" w14:textId="77777777" w:rsidR="00EE5BCA" w:rsidRPr="00EE5BCA" w:rsidRDefault="00EE5BCA" w:rsidP="005460CA">
            <w:pPr>
              <w:spacing w:before="50" w:after="20" w:line="150" w:lineRule="exact"/>
              <w:ind w:right="85"/>
              <w:rPr>
                <w:rFonts w:ascii="Arial" w:hAnsi="Arial" w:cs="Arial"/>
                <w:b/>
                <w:color w:val="000000"/>
                <w:sz w:val="14"/>
                <w:szCs w:val="14"/>
                <w:lang w:val="en-US"/>
              </w:rPr>
            </w:pPr>
          </w:p>
        </w:tc>
      </w:tr>
      <w:tr w:rsidR="00EE5BCA" w:rsidRPr="00D42306" w14:paraId="7A5FEADF" w14:textId="77777777" w:rsidTr="005460CA">
        <w:trPr>
          <w:cantSplit/>
          <w:jc w:val="center"/>
        </w:trPr>
        <w:tc>
          <w:tcPr>
            <w:tcW w:w="2607" w:type="dxa"/>
            <w:tcBorders>
              <w:top w:val="nil"/>
              <w:left w:val="nil"/>
              <w:bottom w:val="nil"/>
              <w:right w:val="single" w:sz="6" w:space="0" w:color="auto"/>
            </w:tcBorders>
            <w:vAlign w:val="bottom"/>
          </w:tcPr>
          <w:p w14:paraId="2E77859D" w14:textId="274C2B42" w:rsidR="00EE5BCA" w:rsidRPr="00EA6B5C" w:rsidRDefault="00EE5BCA" w:rsidP="008436D3">
            <w:pPr>
              <w:pStyle w:val="12"/>
              <w:spacing w:before="80" w:line="160" w:lineRule="exact"/>
              <w:ind w:right="85"/>
            </w:pPr>
            <w:r w:rsidRPr="00BD742B">
              <w:rPr>
                <w:color w:val="000000"/>
              </w:rPr>
              <w:t>16.</w:t>
            </w:r>
            <w:r>
              <w:rPr>
                <w:color w:val="000000"/>
                <w:lang w:val="en-US"/>
              </w:rPr>
              <w:t>a</w:t>
            </w:r>
            <w:r w:rsidRPr="00BD742B">
              <w:rPr>
                <w:color w:val="000000"/>
              </w:rPr>
              <w:t xml:space="preserve">.1. </w:t>
            </w:r>
            <w:r w:rsidRPr="003916F3">
              <w:rPr>
                <w:color w:val="000000"/>
              </w:rPr>
              <w:t>Наличие</w:t>
            </w:r>
            <w:r w:rsidRPr="007A254E">
              <w:rPr>
                <w:color w:val="000000"/>
              </w:rPr>
              <w:t xml:space="preserve"> </w:t>
            </w:r>
            <w:r w:rsidRPr="003916F3">
              <w:rPr>
                <w:color w:val="000000"/>
              </w:rPr>
              <w:t>независимых</w:t>
            </w:r>
            <w:r w:rsidRPr="007A254E">
              <w:rPr>
                <w:color w:val="000000"/>
              </w:rPr>
              <w:t xml:space="preserve"> </w:t>
            </w:r>
            <w:r>
              <w:rPr>
                <w:color w:val="000000"/>
              </w:rPr>
              <w:br/>
            </w:r>
            <w:r w:rsidRPr="003916F3">
              <w:rPr>
                <w:color w:val="000000"/>
              </w:rPr>
              <w:t>национальных</w:t>
            </w:r>
            <w:r w:rsidRPr="007A254E">
              <w:rPr>
                <w:color w:val="000000"/>
              </w:rPr>
              <w:t xml:space="preserve"> </w:t>
            </w:r>
            <w:r w:rsidRPr="003916F3">
              <w:rPr>
                <w:color w:val="000000"/>
              </w:rPr>
              <w:t>правозащитных</w:t>
            </w:r>
            <w:r w:rsidRPr="007A254E">
              <w:rPr>
                <w:color w:val="000000"/>
              </w:rPr>
              <w:t xml:space="preserve"> </w:t>
            </w:r>
            <w:r>
              <w:rPr>
                <w:color w:val="000000"/>
              </w:rPr>
              <w:br/>
            </w:r>
            <w:r w:rsidRPr="003916F3">
              <w:rPr>
                <w:color w:val="000000"/>
              </w:rPr>
              <w:t>институтов</w:t>
            </w:r>
            <w:r w:rsidRPr="007A254E">
              <w:rPr>
                <w:color w:val="000000"/>
              </w:rPr>
              <w:t xml:space="preserve">, </w:t>
            </w:r>
            <w:r w:rsidRPr="003916F3">
              <w:rPr>
                <w:color w:val="000000"/>
              </w:rPr>
              <w:t>действующих</w:t>
            </w:r>
            <w:r w:rsidRPr="007A254E">
              <w:rPr>
                <w:color w:val="000000"/>
              </w:rPr>
              <w:t xml:space="preserve"> </w:t>
            </w:r>
            <w:r>
              <w:rPr>
                <w:color w:val="000000"/>
              </w:rPr>
              <w:br/>
            </w:r>
            <w:r w:rsidRPr="003916F3">
              <w:rPr>
                <w:color w:val="000000"/>
              </w:rPr>
              <w:t>в</w:t>
            </w:r>
            <w:r w:rsidRPr="007A254E">
              <w:rPr>
                <w:color w:val="000000"/>
              </w:rPr>
              <w:t xml:space="preserve"> </w:t>
            </w:r>
            <w:r w:rsidRPr="003916F3">
              <w:rPr>
                <w:color w:val="000000"/>
              </w:rPr>
              <w:t>соответствии</w:t>
            </w:r>
            <w:r w:rsidRPr="007A254E">
              <w:rPr>
                <w:color w:val="000000"/>
              </w:rPr>
              <w:t xml:space="preserve"> </w:t>
            </w:r>
            <w:r w:rsidRPr="003916F3">
              <w:rPr>
                <w:color w:val="000000"/>
              </w:rPr>
              <w:t>с</w:t>
            </w:r>
            <w:r w:rsidRPr="007A254E">
              <w:rPr>
                <w:color w:val="000000"/>
              </w:rPr>
              <w:t xml:space="preserve"> </w:t>
            </w:r>
            <w:r w:rsidRPr="003916F3">
              <w:rPr>
                <w:color w:val="000000"/>
              </w:rPr>
              <w:t>Парижскими</w:t>
            </w:r>
            <w:r w:rsidRPr="007A254E">
              <w:rPr>
                <w:color w:val="000000"/>
              </w:rPr>
              <w:t xml:space="preserve"> </w:t>
            </w:r>
            <w:r>
              <w:rPr>
                <w:color w:val="000000"/>
              </w:rPr>
              <w:br/>
            </w:r>
            <w:r w:rsidRPr="003916F3">
              <w:rPr>
                <w:color w:val="000000"/>
              </w:rPr>
              <w:t>принципами</w:t>
            </w:r>
            <w:r w:rsidRPr="007A254E">
              <w:rPr>
                <w:color w:val="000000"/>
              </w:rPr>
              <w:t xml:space="preserve">, </w:t>
            </w:r>
            <w:r>
              <w:rPr>
                <w:color w:val="000000"/>
              </w:rPr>
              <w:br/>
              <w:t>Да</w:t>
            </w:r>
            <w:r w:rsidRPr="007A254E">
              <w:rPr>
                <w:color w:val="000000"/>
              </w:rPr>
              <w:t xml:space="preserve"> = 1; </w:t>
            </w:r>
            <w:r>
              <w:rPr>
                <w:color w:val="000000"/>
              </w:rPr>
              <w:t>Нет</w:t>
            </w:r>
            <w:r w:rsidRPr="007A254E">
              <w:rPr>
                <w:color w:val="000000"/>
              </w:rPr>
              <w:t xml:space="preserve"> = 0</w:t>
            </w:r>
          </w:p>
        </w:tc>
        <w:tc>
          <w:tcPr>
            <w:tcW w:w="517" w:type="dxa"/>
            <w:tcBorders>
              <w:top w:val="nil"/>
              <w:left w:val="single" w:sz="6" w:space="0" w:color="auto"/>
              <w:bottom w:val="nil"/>
              <w:right w:val="single" w:sz="6" w:space="0" w:color="auto"/>
            </w:tcBorders>
            <w:vAlign w:val="bottom"/>
          </w:tcPr>
          <w:p w14:paraId="3A4D9B79" w14:textId="3F473952" w:rsidR="00EE5BCA" w:rsidRPr="00EA6B5C" w:rsidRDefault="00EE5BCA" w:rsidP="008436D3">
            <w:pPr>
              <w:spacing w:before="80" w:line="160" w:lineRule="exact"/>
              <w:ind w:right="57"/>
              <w:jc w:val="right"/>
              <w:rPr>
                <w:rFonts w:ascii="Arial" w:hAnsi="Arial" w:cs="Arial"/>
                <w:sz w:val="14"/>
                <w:szCs w:val="14"/>
              </w:rPr>
            </w:pPr>
            <w:r w:rsidRPr="00C4740D">
              <w:rPr>
                <w:rFonts w:ascii="Arial" w:hAnsi="Arial" w:cs="Arial"/>
                <w:color w:val="000000"/>
                <w:sz w:val="14"/>
                <w:szCs w:val="14"/>
              </w:rPr>
              <w:t>1</w:t>
            </w:r>
          </w:p>
        </w:tc>
        <w:tc>
          <w:tcPr>
            <w:tcW w:w="518" w:type="dxa"/>
            <w:tcBorders>
              <w:top w:val="nil"/>
              <w:left w:val="single" w:sz="6" w:space="0" w:color="auto"/>
              <w:bottom w:val="nil"/>
              <w:right w:val="single" w:sz="6" w:space="0" w:color="auto"/>
            </w:tcBorders>
            <w:vAlign w:val="bottom"/>
          </w:tcPr>
          <w:p w14:paraId="4E5236B7" w14:textId="2A6EE717" w:rsidR="00EE5BCA" w:rsidRPr="00EA6B5C" w:rsidRDefault="00EE5BCA" w:rsidP="008436D3">
            <w:pPr>
              <w:spacing w:before="80" w:line="160" w:lineRule="exact"/>
              <w:ind w:right="57"/>
              <w:jc w:val="right"/>
              <w:rPr>
                <w:rFonts w:ascii="Arial" w:hAnsi="Arial" w:cs="Arial"/>
                <w:sz w:val="14"/>
                <w:szCs w:val="14"/>
              </w:rPr>
            </w:pPr>
            <w:r w:rsidRPr="00C4740D">
              <w:rPr>
                <w:rFonts w:ascii="Arial" w:hAnsi="Arial" w:cs="Arial"/>
                <w:color w:val="000000"/>
                <w:sz w:val="14"/>
                <w:szCs w:val="14"/>
              </w:rPr>
              <w:t>1</w:t>
            </w:r>
          </w:p>
        </w:tc>
        <w:tc>
          <w:tcPr>
            <w:tcW w:w="518" w:type="dxa"/>
            <w:tcBorders>
              <w:top w:val="nil"/>
              <w:left w:val="single" w:sz="6" w:space="0" w:color="auto"/>
              <w:bottom w:val="nil"/>
              <w:right w:val="single" w:sz="6" w:space="0" w:color="auto"/>
            </w:tcBorders>
            <w:vAlign w:val="bottom"/>
          </w:tcPr>
          <w:p w14:paraId="4309E871" w14:textId="7BA43132" w:rsidR="00EE5BCA" w:rsidRPr="00EA6B5C" w:rsidRDefault="00EE5BCA" w:rsidP="008436D3">
            <w:pPr>
              <w:spacing w:before="80" w:line="160" w:lineRule="exact"/>
              <w:ind w:right="57"/>
              <w:jc w:val="right"/>
              <w:rPr>
                <w:rFonts w:ascii="Arial" w:hAnsi="Arial" w:cs="Arial"/>
                <w:sz w:val="14"/>
                <w:szCs w:val="14"/>
              </w:rPr>
            </w:pPr>
            <w:r w:rsidRPr="00C4740D">
              <w:rPr>
                <w:rFonts w:ascii="Arial" w:hAnsi="Arial" w:cs="Arial"/>
                <w:color w:val="000000"/>
                <w:sz w:val="14"/>
                <w:szCs w:val="14"/>
              </w:rPr>
              <w:t>1</w:t>
            </w:r>
          </w:p>
        </w:tc>
        <w:tc>
          <w:tcPr>
            <w:tcW w:w="518" w:type="dxa"/>
            <w:tcBorders>
              <w:top w:val="nil"/>
              <w:left w:val="single" w:sz="6" w:space="0" w:color="auto"/>
              <w:bottom w:val="nil"/>
              <w:right w:val="single" w:sz="6" w:space="0" w:color="auto"/>
            </w:tcBorders>
            <w:vAlign w:val="bottom"/>
          </w:tcPr>
          <w:p w14:paraId="6E270858" w14:textId="6500552E" w:rsidR="00EE5BCA" w:rsidRPr="00EA6B5C" w:rsidRDefault="00EE5BCA" w:rsidP="008436D3">
            <w:pPr>
              <w:spacing w:before="80" w:line="160" w:lineRule="exact"/>
              <w:ind w:right="57"/>
              <w:jc w:val="right"/>
              <w:rPr>
                <w:rFonts w:ascii="Arial" w:hAnsi="Arial" w:cs="Arial"/>
                <w:sz w:val="14"/>
                <w:szCs w:val="14"/>
              </w:rPr>
            </w:pPr>
            <w:r w:rsidRPr="00C4740D">
              <w:rPr>
                <w:rFonts w:ascii="Arial" w:hAnsi="Arial" w:cs="Arial"/>
                <w:color w:val="000000"/>
                <w:sz w:val="14"/>
                <w:szCs w:val="14"/>
              </w:rPr>
              <w:t>1</w:t>
            </w:r>
          </w:p>
        </w:tc>
        <w:tc>
          <w:tcPr>
            <w:tcW w:w="517" w:type="dxa"/>
            <w:tcBorders>
              <w:top w:val="nil"/>
              <w:left w:val="single" w:sz="6" w:space="0" w:color="auto"/>
              <w:bottom w:val="nil"/>
              <w:right w:val="single" w:sz="6" w:space="0" w:color="auto"/>
            </w:tcBorders>
            <w:vAlign w:val="bottom"/>
          </w:tcPr>
          <w:p w14:paraId="6A781B3E" w14:textId="58D0B5E1" w:rsidR="00EE5BCA" w:rsidRPr="00EA6B5C" w:rsidRDefault="00EE5BCA" w:rsidP="008436D3">
            <w:pPr>
              <w:spacing w:before="80" w:line="160" w:lineRule="exact"/>
              <w:ind w:right="57"/>
              <w:jc w:val="right"/>
              <w:rPr>
                <w:rFonts w:ascii="Arial" w:hAnsi="Arial" w:cs="Arial"/>
                <w:sz w:val="14"/>
                <w:szCs w:val="14"/>
              </w:rPr>
            </w:pPr>
            <w:r w:rsidRPr="00C4740D">
              <w:rPr>
                <w:rFonts w:ascii="Arial" w:hAnsi="Arial" w:cs="Arial"/>
                <w:color w:val="000000"/>
                <w:sz w:val="14"/>
                <w:szCs w:val="14"/>
              </w:rPr>
              <w:t>1</w:t>
            </w:r>
          </w:p>
        </w:tc>
        <w:tc>
          <w:tcPr>
            <w:tcW w:w="518" w:type="dxa"/>
            <w:tcBorders>
              <w:top w:val="nil"/>
              <w:left w:val="single" w:sz="6" w:space="0" w:color="auto"/>
              <w:bottom w:val="nil"/>
              <w:right w:val="single" w:sz="6" w:space="0" w:color="auto"/>
            </w:tcBorders>
            <w:vAlign w:val="bottom"/>
          </w:tcPr>
          <w:p w14:paraId="1CB9FC5B" w14:textId="59DE4F5B" w:rsidR="00EE5BCA" w:rsidRPr="00EA6B5C" w:rsidRDefault="00EE5BCA" w:rsidP="008436D3">
            <w:pPr>
              <w:spacing w:before="80" w:line="160" w:lineRule="exact"/>
              <w:ind w:right="57"/>
              <w:jc w:val="right"/>
              <w:rPr>
                <w:rFonts w:ascii="Arial" w:hAnsi="Arial" w:cs="Arial"/>
                <w:sz w:val="14"/>
                <w:szCs w:val="14"/>
                <w:vertAlign w:val="superscript"/>
              </w:rPr>
            </w:pPr>
            <w:r>
              <w:rPr>
                <w:rFonts w:ascii="Arial" w:hAnsi="Arial" w:cs="Arial"/>
                <w:color w:val="000000" w:themeColor="text1"/>
                <w:sz w:val="14"/>
                <w:szCs w:val="14"/>
              </w:rPr>
              <w:t>1</w:t>
            </w:r>
          </w:p>
        </w:tc>
        <w:tc>
          <w:tcPr>
            <w:tcW w:w="518" w:type="dxa"/>
            <w:tcBorders>
              <w:top w:val="nil"/>
              <w:left w:val="single" w:sz="6" w:space="0" w:color="auto"/>
              <w:bottom w:val="nil"/>
              <w:right w:val="single" w:sz="6" w:space="0" w:color="auto"/>
            </w:tcBorders>
            <w:vAlign w:val="bottom"/>
          </w:tcPr>
          <w:p w14:paraId="2612F8F1" w14:textId="40972F00" w:rsidR="00EE5BCA" w:rsidRPr="00EA6B5C" w:rsidRDefault="00EE5BCA" w:rsidP="008436D3">
            <w:pPr>
              <w:pStyle w:val="12"/>
              <w:spacing w:before="80" w:line="160" w:lineRule="exact"/>
              <w:ind w:left="57" w:right="57"/>
              <w:jc w:val="right"/>
              <w:rPr>
                <w:i/>
              </w:rPr>
            </w:pPr>
            <w:r w:rsidRPr="00A06CA4">
              <w:rPr>
                <w:color w:val="000000"/>
              </w:rPr>
              <w:t>1</w:t>
            </w:r>
          </w:p>
        </w:tc>
        <w:tc>
          <w:tcPr>
            <w:tcW w:w="518" w:type="dxa"/>
            <w:tcBorders>
              <w:top w:val="nil"/>
              <w:left w:val="single" w:sz="6" w:space="0" w:color="auto"/>
              <w:bottom w:val="nil"/>
              <w:right w:val="single" w:sz="6" w:space="0" w:color="auto"/>
            </w:tcBorders>
            <w:vAlign w:val="bottom"/>
          </w:tcPr>
          <w:p w14:paraId="40E4ECC6" w14:textId="02F2DDC8" w:rsidR="00EE5BCA" w:rsidRPr="00EA6B5C" w:rsidRDefault="00EE5BCA" w:rsidP="008436D3">
            <w:pPr>
              <w:pStyle w:val="12"/>
              <w:spacing w:before="80" w:line="160" w:lineRule="exact"/>
              <w:ind w:left="57" w:right="57"/>
              <w:jc w:val="right"/>
              <w:rPr>
                <w:i/>
              </w:rPr>
            </w:pPr>
            <w:r>
              <w:t>1</w:t>
            </w:r>
          </w:p>
        </w:tc>
        <w:tc>
          <w:tcPr>
            <w:tcW w:w="518" w:type="dxa"/>
            <w:tcBorders>
              <w:top w:val="nil"/>
              <w:left w:val="single" w:sz="6" w:space="0" w:color="auto"/>
              <w:bottom w:val="nil"/>
              <w:right w:val="single" w:sz="6" w:space="0" w:color="auto"/>
            </w:tcBorders>
            <w:vAlign w:val="bottom"/>
          </w:tcPr>
          <w:p w14:paraId="295C3CC0" w14:textId="342833E5" w:rsidR="00EE5BCA" w:rsidRPr="0039078F" w:rsidRDefault="00675AB0" w:rsidP="008436D3">
            <w:pPr>
              <w:pStyle w:val="12"/>
              <w:spacing w:before="80" w:line="160" w:lineRule="exact"/>
              <w:ind w:left="57" w:right="57"/>
              <w:jc w:val="right"/>
            </w:pPr>
            <w:r w:rsidRPr="0039078F">
              <w:t>1</w:t>
            </w:r>
          </w:p>
        </w:tc>
        <w:tc>
          <w:tcPr>
            <w:tcW w:w="2621" w:type="dxa"/>
            <w:tcBorders>
              <w:top w:val="nil"/>
              <w:left w:val="single" w:sz="6" w:space="0" w:color="auto"/>
              <w:bottom w:val="nil"/>
            </w:tcBorders>
            <w:vAlign w:val="bottom"/>
          </w:tcPr>
          <w:p w14:paraId="52935CE7" w14:textId="2369FAC0" w:rsidR="00EE5BCA" w:rsidRPr="006A1FED" w:rsidRDefault="00EE5BCA" w:rsidP="008436D3">
            <w:pPr>
              <w:pStyle w:val="12"/>
              <w:spacing w:before="80" w:line="160" w:lineRule="exact"/>
              <w:ind w:left="57"/>
              <w:rPr>
                <w:i/>
                <w:lang w:val="en-US"/>
              </w:rPr>
            </w:pPr>
            <w:r w:rsidRPr="00D76DA7">
              <w:rPr>
                <w:i/>
                <w:color w:val="000000"/>
                <w:lang w:val="en-US"/>
              </w:rPr>
              <w:t>16.</w:t>
            </w:r>
            <w:r>
              <w:rPr>
                <w:i/>
                <w:color w:val="000000"/>
              </w:rPr>
              <w:t>а</w:t>
            </w:r>
            <w:r w:rsidRPr="00D76DA7">
              <w:rPr>
                <w:i/>
                <w:color w:val="000000"/>
                <w:lang w:val="en-US"/>
              </w:rPr>
              <w:t xml:space="preserve">.1. </w:t>
            </w:r>
            <w:r w:rsidRPr="00E229B0">
              <w:rPr>
                <w:i/>
                <w:color w:val="000000"/>
                <w:lang w:val="en-US"/>
              </w:rPr>
              <w:t>Existence</w:t>
            </w:r>
            <w:r w:rsidRPr="00671248">
              <w:rPr>
                <w:i/>
                <w:color w:val="000000"/>
                <w:lang w:val="en-US"/>
              </w:rPr>
              <w:t xml:space="preserve"> </w:t>
            </w:r>
            <w:r w:rsidRPr="00E229B0">
              <w:rPr>
                <w:i/>
                <w:color w:val="000000"/>
                <w:lang w:val="en-US"/>
              </w:rPr>
              <w:t>of</w:t>
            </w:r>
            <w:r w:rsidRPr="00671248">
              <w:rPr>
                <w:i/>
                <w:color w:val="000000"/>
                <w:lang w:val="en-US"/>
              </w:rPr>
              <w:t xml:space="preserve"> </w:t>
            </w:r>
            <w:r w:rsidRPr="00E229B0">
              <w:rPr>
                <w:i/>
                <w:color w:val="000000"/>
                <w:lang w:val="en-US"/>
              </w:rPr>
              <w:t>independent</w:t>
            </w:r>
            <w:r w:rsidRPr="00671248">
              <w:rPr>
                <w:i/>
                <w:color w:val="000000"/>
                <w:lang w:val="en-US"/>
              </w:rPr>
              <w:t xml:space="preserve"> </w:t>
            </w:r>
            <w:r w:rsidRPr="00671248">
              <w:rPr>
                <w:i/>
                <w:color w:val="000000"/>
                <w:lang w:val="en-US"/>
              </w:rPr>
              <w:br/>
            </w:r>
            <w:r w:rsidRPr="00E229B0">
              <w:rPr>
                <w:i/>
                <w:color w:val="000000"/>
                <w:lang w:val="en-US"/>
              </w:rPr>
              <w:t>national</w:t>
            </w:r>
            <w:r w:rsidRPr="00671248">
              <w:rPr>
                <w:i/>
                <w:color w:val="000000"/>
                <w:lang w:val="en-US"/>
              </w:rPr>
              <w:t xml:space="preserve"> </w:t>
            </w:r>
            <w:r w:rsidRPr="00E229B0">
              <w:rPr>
                <w:i/>
                <w:color w:val="000000"/>
                <w:lang w:val="en-US"/>
              </w:rPr>
              <w:t>human</w:t>
            </w:r>
            <w:r w:rsidRPr="00671248">
              <w:rPr>
                <w:i/>
                <w:color w:val="000000"/>
                <w:lang w:val="en-US"/>
              </w:rPr>
              <w:t xml:space="preserve"> </w:t>
            </w:r>
            <w:r w:rsidRPr="00E229B0">
              <w:rPr>
                <w:i/>
                <w:color w:val="000000"/>
                <w:lang w:val="en-US"/>
              </w:rPr>
              <w:t>rights</w:t>
            </w:r>
            <w:r w:rsidRPr="00671248">
              <w:rPr>
                <w:i/>
                <w:color w:val="000000"/>
                <w:lang w:val="en-US"/>
              </w:rPr>
              <w:t xml:space="preserve"> </w:t>
            </w:r>
            <w:r w:rsidRPr="00E229B0">
              <w:rPr>
                <w:i/>
                <w:color w:val="000000"/>
                <w:lang w:val="en-US"/>
              </w:rPr>
              <w:t>institutions</w:t>
            </w:r>
            <w:r w:rsidRPr="00671248">
              <w:rPr>
                <w:i/>
                <w:color w:val="000000"/>
                <w:lang w:val="en-US"/>
              </w:rPr>
              <w:t xml:space="preserve"> </w:t>
            </w:r>
            <w:r w:rsidRPr="00671248">
              <w:rPr>
                <w:i/>
                <w:color w:val="000000"/>
                <w:lang w:val="en-US"/>
              </w:rPr>
              <w:br/>
            </w:r>
            <w:r w:rsidRPr="00E229B0">
              <w:rPr>
                <w:i/>
                <w:color w:val="000000"/>
                <w:lang w:val="en-US"/>
              </w:rPr>
              <w:t>in</w:t>
            </w:r>
            <w:r w:rsidRPr="00671248">
              <w:rPr>
                <w:i/>
                <w:color w:val="000000"/>
                <w:lang w:val="en-US"/>
              </w:rPr>
              <w:t xml:space="preserve"> </w:t>
            </w:r>
            <w:r w:rsidRPr="00E229B0">
              <w:rPr>
                <w:i/>
                <w:color w:val="000000"/>
                <w:lang w:val="en-US"/>
              </w:rPr>
              <w:t>compliance</w:t>
            </w:r>
            <w:r w:rsidRPr="00671248">
              <w:rPr>
                <w:i/>
                <w:color w:val="000000"/>
                <w:lang w:val="en-US"/>
              </w:rPr>
              <w:t xml:space="preserve"> </w:t>
            </w:r>
            <w:r w:rsidRPr="00DC6974">
              <w:rPr>
                <w:i/>
                <w:lang w:val="en-US"/>
              </w:rPr>
              <w:t>with</w:t>
            </w:r>
            <w:r w:rsidRPr="00671248">
              <w:rPr>
                <w:i/>
                <w:color w:val="000000"/>
                <w:lang w:val="en-US"/>
              </w:rPr>
              <w:t xml:space="preserve"> </w:t>
            </w:r>
            <w:r w:rsidRPr="00E229B0">
              <w:rPr>
                <w:i/>
                <w:color w:val="000000"/>
                <w:lang w:val="en-US"/>
              </w:rPr>
              <w:t>the</w:t>
            </w:r>
            <w:r w:rsidRPr="00671248">
              <w:rPr>
                <w:i/>
                <w:color w:val="000000"/>
                <w:lang w:val="en-US"/>
              </w:rPr>
              <w:t xml:space="preserve"> </w:t>
            </w:r>
            <w:r w:rsidRPr="00E229B0">
              <w:rPr>
                <w:i/>
                <w:color w:val="000000"/>
                <w:lang w:val="en-US"/>
              </w:rPr>
              <w:t>Paris</w:t>
            </w:r>
            <w:r w:rsidRPr="00671248">
              <w:rPr>
                <w:i/>
                <w:color w:val="000000"/>
                <w:lang w:val="en-US"/>
              </w:rPr>
              <w:t xml:space="preserve"> </w:t>
            </w:r>
            <w:r w:rsidRPr="00E229B0">
              <w:rPr>
                <w:i/>
                <w:color w:val="000000"/>
                <w:lang w:val="en-US"/>
              </w:rPr>
              <w:t>Principles</w:t>
            </w:r>
            <w:r w:rsidRPr="00671248">
              <w:rPr>
                <w:i/>
                <w:color w:val="000000"/>
                <w:lang w:val="en-US"/>
              </w:rPr>
              <w:t xml:space="preserve">, </w:t>
            </w:r>
            <w:r>
              <w:rPr>
                <w:i/>
                <w:color w:val="000000"/>
                <w:lang w:val="en-US"/>
              </w:rPr>
              <w:t>Yes</w:t>
            </w:r>
            <w:r w:rsidRPr="00466912">
              <w:rPr>
                <w:i/>
                <w:color w:val="000000"/>
                <w:lang w:val="en-US"/>
              </w:rPr>
              <w:t xml:space="preserve"> = 1; </w:t>
            </w:r>
            <w:r>
              <w:rPr>
                <w:i/>
                <w:color w:val="000000"/>
                <w:lang w:val="en-US"/>
              </w:rPr>
              <w:t>No = 0</w:t>
            </w:r>
          </w:p>
        </w:tc>
      </w:tr>
      <w:tr w:rsidR="00EA141E" w:rsidRPr="00D42306" w14:paraId="5B581749" w14:textId="77777777" w:rsidTr="005460CA">
        <w:trPr>
          <w:cantSplit/>
          <w:jc w:val="center"/>
        </w:trPr>
        <w:tc>
          <w:tcPr>
            <w:tcW w:w="2607" w:type="dxa"/>
            <w:tcBorders>
              <w:top w:val="nil"/>
              <w:left w:val="nil"/>
              <w:bottom w:val="nil"/>
              <w:right w:val="single" w:sz="6" w:space="0" w:color="auto"/>
            </w:tcBorders>
            <w:vAlign w:val="bottom"/>
          </w:tcPr>
          <w:p w14:paraId="4CC26EDD" w14:textId="6F6D508D" w:rsidR="00EA141E" w:rsidRPr="00EA141E" w:rsidRDefault="00EA141E" w:rsidP="008436D3">
            <w:pPr>
              <w:pStyle w:val="12"/>
              <w:spacing w:before="80" w:line="160" w:lineRule="exact"/>
              <w:ind w:right="85"/>
            </w:pPr>
            <w:r w:rsidRPr="00EA141E">
              <w:t xml:space="preserve">16.1.4. Доля лиц, которые считают, </w:t>
            </w:r>
            <w:r w:rsidRPr="00EA141E">
              <w:br/>
              <w:t xml:space="preserve">что в их районе находиться на улице </w:t>
            </w:r>
            <w:r w:rsidRPr="00EA141E">
              <w:br/>
              <w:t>в одиночестве безопасно</w:t>
            </w:r>
            <w:proofErr w:type="gramStart"/>
            <w:r w:rsidR="00AB59E4">
              <w:rPr>
                <w:vertAlign w:val="superscript"/>
              </w:rPr>
              <w:t>9</w:t>
            </w:r>
            <w:proofErr w:type="gramEnd"/>
            <w:r w:rsidR="003B7B6E" w:rsidRPr="003B7B6E">
              <w:rPr>
                <w:vertAlign w:val="superscript"/>
              </w:rPr>
              <w:t>)</w:t>
            </w:r>
            <w:r w:rsidRPr="00EA141E">
              <w:t>,процентов</w:t>
            </w:r>
          </w:p>
        </w:tc>
        <w:tc>
          <w:tcPr>
            <w:tcW w:w="517" w:type="dxa"/>
            <w:tcBorders>
              <w:top w:val="nil"/>
              <w:left w:val="single" w:sz="6" w:space="0" w:color="auto"/>
              <w:bottom w:val="nil"/>
              <w:right w:val="single" w:sz="6" w:space="0" w:color="auto"/>
            </w:tcBorders>
            <w:vAlign w:val="bottom"/>
          </w:tcPr>
          <w:p w14:paraId="5A23E5E1" w14:textId="77777777" w:rsidR="00EA141E" w:rsidRPr="00EA141E" w:rsidRDefault="00EA141E" w:rsidP="008436D3">
            <w:pPr>
              <w:spacing w:before="80" w:line="16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2E36E186" w14:textId="77777777" w:rsidR="00EA141E" w:rsidRPr="00EA141E" w:rsidRDefault="00EA141E" w:rsidP="008436D3">
            <w:pPr>
              <w:spacing w:before="80" w:line="16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0A76A408" w14:textId="77777777" w:rsidR="00EA141E" w:rsidRPr="00EA141E" w:rsidRDefault="00EA141E" w:rsidP="008436D3">
            <w:pPr>
              <w:spacing w:before="80" w:line="160" w:lineRule="exact"/>
              <w:ind w:right="57"/>
              <w:jc w:val="right"/>
              <w:rPr>
                <w:rFonts w:ascii="Arial" w:hAnsi="Arial" w:cs="Arial"/>
                <w:sz w:val="14"/>
                <w:szCs w:val="14"/>
              </w:rPr>
            </w:pPr>
          </w:p>
        </w:tc>
        <w:tc>
          <w:tcPr>
            <w:tcW w:w="518" w:type="dxa"/>
            <w:tcBorders>
              <w:top w:val="nil"/>
              <w:left w:val="single" w:sz="6" w:space="0" w:color="auto"/>
              <w:bottom w:val="nil"/>
              <w:right w:val="single" w:sz="6" w:space="0" w:color="auto"/>
            </w:tcBorders>
            <w:vAlign w:val="bottom"/>
          </w:tcPr>
          <w:p w14:paraId="047F6BED" w14:textId="77777777" w:rsidR="00EA141E" w:rsidRPr="00EA141E" w:rsidRDefault="00EA141E" w:rsidP="008436D3">
            <w:pPr>
              <w:spacing w:before="80" w:line="160" w:lineRule="exact"/>
              <w:ind w:right="57"/>
              <w:jc w:val="right"/>
              <w:rPr>
                <w:rFonts w:ascii="Arial" w:hAnsi="Arial" w:cs="Arial"/>
                <w:sz w:val="14"/>
                <w:szCs w:val="14"/>
              </w:rPr>
            </w:pPr>
          </w:p>
        </w:tc>
        <w:tc>
          <w:tcPr>
            <w:tcW w:w="517" w:type="dxa"/>
            <w:tcBorders>
              <w:top w:val="nil"/>
              <w:left w:val="single" w:sz="6" w:space="0" w:color="auto"/>
              <w:bottom w:val="nil"/>
              <w:right w:val="single" w:sz="6" w:space="0" w:color="auto"/>
            </w:tcBorders>
            <w:vAlign w:val="bottom"/>
          </w:tcPr>
          <w:p w14:paraId="275C0C3C" w14:textId="552E2349" w:rsidR="00EA141E" w:rsidRPr="00EA141E" w:rsidRDefault="00EA141E" w:rsidP="008436D3">
            <w:pPr>
              <w:spacing w:before="80" w:line="160" w:lineRule="exact"/>
              <w:ind w:right="57"/>
              <w:jc w:val="right"/>
              <w:rPr>
                <w:rFonts w:ascii="Arial" w:hAnsi="Arial" w:cs="Arial"/>
                <w:sz w:val="14"/>
                <w:szCs w:val="14"/>
              </w:rPr>
            </w:pPr>
            <w:r w:rsidRPr="00EA141E">
              <w:rPr>
                <w:rFonts w:ascii="Arial" w:hAnsi="Arial" w:cs="Arial"/>
                <w:sz w:val="14"/>
                <w:szCs w:val="14"/>
              </w:rPr>
              <w:t>89,3</w:t>
            </w:r>
          </w:p>
        </w:tc>
        <w:tc>
          <w:tcPr>
            <w:tcW w:w="518" w:type="dxa"/>
            <w:tcBorders>
              <w:top w:val="nil"/>
              <w:left w:val="single" w:sz="6" w:space="0" w:color="auto"/>
              <w:bottom w:val="nil"/>
              <w:right w:val="single" w:sz="6" w:space="0" w:color="auto"/>
            </w:tcBorders>
            <w:vAlign w:val="bottom"/>
          </w:tcPr>
          <w:p w14:paraId="114E28ED" w14:textId="77777777" w:rsidR="00EA141E" w:rsidRPr="00EA141E" w:rsidRDefault="00EA141E" w:rsidP="008436D3">
            <w:pPr>
              <w:spacing w:before="80" w:line="160" w:lineRule="exact"/>
              <w:ind w:right="57"/>
              <w:jc w:val="right"/>
              <w:rPr>
                <w:rFonts w:ascii="Arial" w:hAnsi="Arial" w:cs="Arial"/>
                <w:sz w:val="14"/>
                <w:szCs w:val="14"/>
                <w:vertAlign w:val="superscript"/>
              </w:rPr>
            </w:pPr>
          </w:p>
        </w:tc>
        <w:tc>
          <w:tcPr>
            <w:tcW w:w="518" w:type="dxa"/>
            <w:tcBorders>
              <w:top w:val="nil"/>
              <w:left w:val="single" w:sz="6" w:space="0" w:color="auto"/>
              <w:bottom w:val="nil"/>
              <w:right w:val="single" w:sz="6" w:space="0" w:color="auto"/>
            </w:tcBorders>
            <w:vAlign w:val="bottom"/>
          </w:tcPr>
          <w:p w14:paraId="7E84B860" w14:textId="076CC7E0" w:rsidR="00EA141E" w:rsidRPr="00EA141E" w:rsidRDefault="00EA141E" w:rsidP="008436D3">
            <w:pPr>
              <w:pStyle w:val="12"/>
              <w:spacing w:before="80" w:line="160" w:lineRule="exact"/>
              <w:ind w:left="113" w:right="57"/>
              <w:jc w:val="right"/>
              <w:rPr>
                <w:i/>
              </w:rPr>
            </w:pPr>
            <w:r w:rsidRPr="00EA141E">
              <w:t>90,4</w:t>
            </w:r>
          </w:p>
        </w:tc>
        <w:tc>
          <w:tcPr>
            <w:tcW w:w="518" w:type="dxa"/>
            <w:tcBorders>
              <w:top w:val="nil"/>
              <w:left w:val="single" w:sz="6" w:space="0" w:color="auto"/>
              <w:bottom w:val="nil"/>
              <w:right w:val="single" w:sz="6" w:space="0" w:color="auto"/>
            </w:tcBorders>
            <w:vAlign w:val="bottom"/>
          </w:tcPr>
          <w:p w14:paraId="44A2487D" w14:textId="437B8A5B" w:rsidR="00EA141E" w:rsidRPr="00EA141E" w:rsidRDefault="00EA141E" w:rsidP="008436D3">
            <w:pPr>
              <w:pStyle w:val="12"/>
              <w:spacing w:before="80" w:line="160" w:lineRule="exact"/>
              <w:ind w:left="113" w:right="57"/>
              <w:jc w:val="right"/>
            </w:pPr>
          </w:p>
        </w:tc>
        <w:tc>
          <w:tcPr>
            <w:tcW w:w="518" w:type="dxa"/>
            <w:tcBorders>
              <w:top w:val="nil"/>
              <w:left w:val="single" w:sz="6" w:space="0" w:color="auto"/>
              <w:bottom w:val="nil"/>
              <w:right w:val="single" w:sz="6" w:space="0" w:color="auto"/>
            </w:tcBorders>
            <w:vAlign w:val="bottom"/>
          </w:tcPr>
          <w:p w14:paraId="20C3C8CA" w14:textId="75F169A8" w:rsidR="00EA141E" w:rsidRPr="00EA141E" w:rsidRDefault="00EA141E" w:rsidP="008436D3">
            <w:pPr>
              <w:pStyle w:val="12"/>
              <w:spacing w:before="80" w:line="160" w:lineRule="exact"/>
              <w:ind w:left="113" w:right="57"/>
              <w:jc w:val="right"/>
            </w:pPr>
            <w:r w:rsidRPr="00EA141E">
              <w:t>94,0</w:t>
            </w:r>
          </w:p>
        </w:tc>
        <w:tc>
          <w:tcPr>
            <w:tcW w:w="2621" w:type="dxa"/>
            <w:tcBorders>
              <w:top w:val="nil"/>
              <w:left w:val="single" w:sz="6" w:space="0" w:color="auto"/>
              <w:bottom w:val="nil"/>
            </w:tcBorders>
            <w:vAlign w:val="bottom"/>
          </w:tcPr>
          <w:p w14:paraId="11FABE02" w14:textId="4A18AE1A" w:rsidR="00EA141E" w:rsidRPr="00EA141E" w:rsidRDefault="00EA141E" w:rsidP="008436D3">
            <w:pPr>
              <w:pStyle w:val="12"/>
              <w:spacing w:before="80" w:line="160" w:lineRule="exact"/>
              <w:ind w:left="57"/>
              <w:rPr>
                <w:i/>
                <w:lang w:val="en-US"/>
              </w:rPr>
            </w:pPr>
            <w:r w:rsidRPr="00EA141E">
              <w:rPr>
                <w:i/>
                <w:lang w:val="en-US"/>
              </w:rPr>
              <w:t xml:space="preserve">16.1.4 Proportion of population that feel safe being outdoors alone around the area they live </w:t>
            </w:r>
            <w:r w:rsidR="00AB59E4" w:rsidRPr="00AB59E4">
              <w:rPr>
                <w:vertAlign w:val="superscript"/>
                <w:lang w:val="en-US"/>
              </w:rPr>
              <w:t>9</w:t>
            </w:r>
            <w:r w:rsidR="003B7B6E" w:rsidRPr="003B7B6E">
              <w:rPr>
                <w:vertAlign w:val="superscript"/>
                <w:lang w:val="en-US"/>
              </w:rPr>
              <w:t>)</w:t>
            </w:r>
            <w:r w:rsidRPr="00EA141E">
              <w:rPr>
                <w:lang w:val="en-US"/>
              </w:rPr>
              <w:t>, percent</w:t>
            </w:r>
          </w:p>
        </w:tc>
      </w:tr>
      <w:tr w:rsidR="00EA141E" w:rsidRPr="00EE5BCA" w14:paraId="1802E860" w14:textId="77777777" w:rsidTr="005460CA">
        <w:trPr>
          <w:cantSplit/>
          <w:jc w:val="center"/>
        </w:trPr>
        <w:tc>
          <w:tcPr>
            <w:tcW w:w="2607" w:type="dxa"/>
            <w:tcBorders>
              <w:top w:val="nil"/>
              <w:left w:val="nil"/>
              <w:bottom w:val="nil"/>
              <w:right w:val="single" w:sz="6" w:space="0" w:color="auto"/>
            </w:tcBorders>
            <w:vAlign w:val="bottom"/>
          </w:tcPr>
          <w:p w14:paraId="14724583" w14:textId="77777777" w:rsidR="00EA141E" w:rsidRPr="005746C4" w:rsidRDefault="00EA141E" w:rsidP="005460CA">
            <w:pPr>
              <w:spacing w:before="50" w:after="20" w:line="150" w:lineRule="exact"/>
              <w:ind w:right="85"/>
              <w:rPr>
                <w:rFonts w:ascii="Arial" w:hAnsi="Arial" w:cs="Arial"/>
                <w:b/>
                <w:color w:val="000000"/>
                <w:sz w:val="14"/>
                <w:szCs w:val="14"/>
                <w:lang w:val="en-US"/>
              </w:rPr>
            </w:pPr>
          </w:p>
        </w:tc>
        <w:tc>
          <w:tcPr>
            <w:tcW w:w="4660" w:type="dxa"/>
            <w:gridSpan w:val="9"/>
            <w:tcBorders>
              <w:top w:val="nil"/>
              <w:left w:val="single" w:sz="6" w:space="0" w:color="auto"/>
              <w:bottom w:val="nil"/>
              <w:right w:val="single" w:sz="6" w:space="0" w:color="auto"/>
            </w:tcBorders>
            <w:vAlign w:val="bottom"/>
          </w:tcPr>
          <w:p w14:paraId="7EE15FD8" w14:textId="4ACDF32E" w:rsidR="00EA141E" w:rsidRPr="00EE5BCA" w:rsidRDefault="00EA141E" w:rsidP="005460CA">
            <w:pPr>
              <w:spacing w:before="50" w:after="20" w:line="150" w:lineRule="exact"/>
              <w:ind w:right="85"/>
              <w:jc w:val="center"/>
              <w:rPr>
                <w:rFonts w:ascii="Arial" w:hAnsi="Arial" w:cs="Arial"/>
                <w:b/>
                <w:color w:val="000000"/>
                <w:sz w:val="14"/>
                <w:szCs w:val="14"/>
              </w:rPr>
            </w:pPr>
            <w:r w:rsidRPr="00EE5BCA">
              <w:rPr>
                <w:rFonts w:ascii="Arial" w:hAnsi="Arial" w:cs="Arial"/>
                <w:b/>
                <w:color w:val="000000"/>
                <w:sz w:val="14"/>
                <w:szCs w:val="14"/>
              </w:rPr>
              <w:t xml:space="preserve">Цель 17. Партнерство в интересах устойчивого развития / </w:t>
            </w:r>
            <w:r w:rsidRPr="00EE5BCA">
              <w:rPr>
                <w:rFonts w:ascii="Arial" w:hAnsi="Arial" w:cs="Arial"/>
                <w:b/>
                <w:color w:val="000000"/>
                <w:sz w:val="14"/>
                <w:szCs w:val="14"/>
              </w:rPr>
              <w:br/>
            </w:r>
            <w:proofErr w:type="spellStart"/>
            <w:r w:rsidRPr="00EE5BCA">
              <w:rPr>
                <w:rFonts w:ascii="Arial" w:hAnsi="Arial" w:cs="Arial"/>
                <w:b/>
                <w:i/>
                <w:color w:val="000000"/>
                <w:sz w:val="14"/>
                <w:szCs w:val="14"/>
              </w:rPr>
              <w:t>Goal</w:t>
            </w:r>
            <w:proofErr w:type="spellEnd"/>
            <w:r w:rsidRPr="00EE5BCA">
              <w:rPr>
                <w:rFonts w:ascii="Arial" w:hAnsi="Arial" w:cs="Arial"/>
                <w:b/>
                <w:i/>
                <w:color w:val="000000"/>
                <w:sz w:val="14"/>
                <w:szCs w:val="14"/>
              </w:rPr>
              <w:t xml:space="preserve"> 17. </w:t>
            </w:r>
            <w:proofErr w:type="spellStart"/>
            <w:r w:rsidRPr="00EE5BCA">
              <w:rPr>
                <w:rFonts w:ascii="Arial" w:hAnsi="Arial" w:cs="Arial"/>
                <w:b/>
                <w:i/>
                <w:color w:val="000000"/>
                <w:sz w:val="14"/>
                <w:szCs w:val="14"/>
              </w:rPr>
              <w:t>Partnerships</w:t>
            </w:r>
            <w:proofErr w:type="spellEnd"/>
            <w:r w:rsidRPr="00EE5BCA">
              <w:rPr>
                <w:rFonts w:ascii="Arial" w:hAnsi="Arial" w:cs="Arial"/>
                <w:b/>
                <w:i/>
                <w:color w:val="000000"/>
                <w:sz w:val="14"/>
                <w:szCs w:val="14"/>
              </w:rPr>
              <w:t xml:space="preserve"> </w:t>
            </w:r>
            <w:proofErr w:type="spellStart"/>
            <w:r w:rsidRPr="00EE5BCA">
              <w:rPr>
                <w:rFonts w:ascii="Arial" w:hAnsi="Arial" w:cs="Arial"/>
                <w:b/>
                <w:i/>
                <w:color w:val="000000"/>
                <w:sz w:val="14"/>
                <w:szCs w:val="14"/>
              </w:rPr>
              <w:t>for</w:t>
            </w:r>
            <w:proofErr w:type="spellEnd"/>
            <w:r w:rsidRPr="00EE5BCA">
              <w:rPr>
                <w:rFonts w:ascii="Arial" w:hAnsi="Arial" w:cs="Arial"/>
                <w:b/>
                <w:i/>
                <w:color w:val="000000"/>
                <w:sz w:val="14"/>
                <w:szCs w:val="14"/>
              </w:rPr>
              <w:t xml:space="preserve"> </w:t>
            </w:r>
            <w:proofErr w:type="spellStart"/>
            <w:r w:rsidRPr="00EE5BCA">
              <w:rPr>
                <w:rFonts w:ascii="Arial" w:hAnsi="Arial" w:cs="Arial"/>
                <w:b/>
                <w:i/>
                <w:color w:val="000000"/>
                <w:sz w:val="14"/>
                <w:szCs w:val="14"/>
              </w:rPr>
              <w:t>the</w:t>
            </w:r>
            <w:proofErr w:type="spellEnd"/>
            <w:r w:rsidRPr="00EE5BCA">
              <w:rPr>
                <w:rFonts w:ascii="Arial" w:hAnsi="Arial" w:cs="Arial"/>
                <w:b/>
                <w:i/>
                <w:color w:val="000000"/>
                <w:sz w:val="14"/>
                <w:szCs w:val="14"/>
              </w:rPr>
              <w:t xml:space="preserve"> </w:t>
            </w:r>
            <w:proofErr w:type="spellStart"/>
            <w:r w:rsidRPr="00EE5BCA">
              <w:rPr>
                <w:rFonts w:ascii="Arial" w:hAnsi="Arial" w:cs="Arial"/>
                <w:b/>
                <w:i/>
                <w:color w:val="000000"/>
                <w:sz w:val="14"/>
                <w:szCs w:val="14"/>
              </w:rPr>
              <w:t>Goals</w:t>
            </w:r>
            <w:proofErr w:type="spellEnd"/>
          </w:p>
        </w:tc>
        <w:tc>
          <w:tcPr>
            <w:tcW w:w="2621" w:type="dxa"/>
            <w:tcBorders>
              <w:top w:val="nil"/>
              <w:left w:val="single" w:sz="6" w:space="0" w:color="auto"/>
              <w:bottom w:val="nil"/>
            </w:tcBorders>
            <w:vAlign w:val="bottom"/>
          </w:tcPr>
          <w:p w14:paraId="2726D695" w14:textId="77777777" w:rsidR="00EA141E" w:rsidRPr="00EE5BCA" w:rsidRDefault="00EA141E" w:rsidP="005460CA">
            <w:pPr>
              <w:spacing w:before="50" w:after="20" w:line="150" w:lineRule="exact"/>
              <w:ind w:right="85"/>
              <w:rPr>
                <w:rFonts w:ascii="Arial" w:hAnsi="Arial" w:cs="Arial"/>
                <w:b/>
                <w:color w:val="000000"/>
                <w:sz w:val="14"/>
                <w:szCs w:val="14"/>
                <w:lang w:val="en-US"/>
              </w:rPr>
            </w:pPr>
          </w:p>
        </w:tc>
      </w:tr>
      <w:tr w:rsidR="00EA141E" w:rsidRPr="00D42306" w14:paraId="149F6277" w14:textId="77777777" w:rsidTr="00EE5BCA">
        <w:trPr>
          <w:cantSplit/>
          <w:jc w:val="center"/>
        </w:trPr>
        <w:tc>
          <w:tcPr>
            <w:tcW w:w="2607" w:type="dxa"/>
            <w:tcBorders>
              <w:top w:val="nil"/>
              <w:left w:val="nil"/>
              <w:right w:val="single" w:sz="6" w:space="0" w:color="auto"/>
            </w:tcBorders>
            <w:vAlign w:val="bottom"/>
          </w:tcPr>
          <w:p w14:paraId="429960F9" w14:textId="64F17AF0" w:rsidR="00EA141E" w:rsidRPr="003B7B6E" w:rsidRDefault="00EA141E" w:rsidP="008436D3">
            <w:pPr>
              <w:pStyle w:val="12"/>
              <w:spacing w:before="80" w:line="160" w:lineRule="exact"/>
              <w:ind w:right="85"/>
            </w:pPr>
            <w:r w:rsidRPr="003B7B6E">
              <w:rPr>
                <w:color w:val="000000"/>
              </w:rPr>
              <w:t xml:space="preserve">17.8.1. </w:t>
            </w:r>
            <w:proofErr w:type="gramStart"/>
            <w:r w:rsidRPr="003B7B6E">
              <w:rPr>
                <w:color w:val="000000"/>
              </w:rPr>
              <w:t xml:space="preserve">Доля населения, </w:t>
            </w:r>
            <w:r w:rsidRPr="003B7B6E">
              <w:rPr>
                <w:color w:val="000000"/>
              </w:rPr>
              <w:br/>
              <w:t>пользующегося Интернетом</w:t>
            </w:r>
            <w:r w:rsidR="00AB59E4">
              <w:rPr>
                <w:color w:val="000000"/>
                <w:vertAlign w:val="superscript"/>
              </w:rPr>
              <w:t>8</w:t>
            </w:r>
            <w:r w:rsidR="003B7B6E" w:rsidRPr="003B7B6E">
              <w:rPr>
                <w:color w:val="000000"/>
                <w:vertAlign w:val="superscript"/>
              </w:rPr>
              <w:t>)</w:t>
            </w:r>
            <w:r w:rsidRPr="003B7B6E">
              <w:rPr>
                <w:color w:val="000000"/>
              </w:rPr>
              <w:t xml:space="preserve">, </w:t>
            </w:r>
            <w:r w:rsidRPr="003B7B6E">
              <w:rPr>
                <w:color w:val="000000"/>
              </w:rPr>
              <w:br/>
              <w:t>процентов</w:t>
            </w:r>
            <w:proofErr w:type="gramEnd"/>
          </w:p>
        </w:tc>
        <w:tc>
          <w:tcPr>
            <w:tcW w:w="517" w:type="dxa"/>
            <w:tcBorders>
              <w:top w:val="nil"/>
              <w:left w:val="single" w:sz="6" w:space="0" w:color="auto"/>
              <w:right w:val="single" w:sz="6" w:space="0" w:color="auto"/>
            </w:tcBorders>
            <w:vAlign w:val="bottom"/>
          </w:tcPr>
          <w:p w14:paraId="112A0FD8" w14:textId="57B05302" w:rsidR="00EA141E" w:rsidRPr="003B7B6E" w:rsidRDefault="00EA141E" w:rsidP="008436D3">
            <w:pPr>
              <w:spacing w:before="80" w:line="160" w:lineRule="exact"/>
              <w:ind w:right="57"/>
              <w:jc w:val="right"/>
              <w:rPr>
                <w:rFonts w:ascii="Arial" w:hAnsi="Arial" w:cs="Arial"/>
                <w:sz w:val="14"/>
                <w:szCs w:val="14"/>
              </w:rPr>
            </w:pPr>
          </w:p>
        </w:tc>
        <w:tc>
          <w:tcPr>
            <w:tcW w:w="518" w:type="dxa"/>
            <w:tcBorders>
              <w:top w:val="nil"/>
              <w:left w:val="single" w:sz="6" w:space="0" w:color="auto"/>
              <w:right w:val="single" w:sz="6" w:space="0" w:color="auto"/>
            </w:tcBorders>
            <w:vAlign w:val="bottom"/>
          </w:tcPr>
          <w:p w14:paraId="15AE8DB7" w14:textId="55541036" w:rsidR="00EA141E" w:rsidRPr="003B7B6E" w:rsidRDefault="00EA141E" w:rsidP="008436D3">
            <w:pPr>
              <w:spacing w:before="80" w:line="160" w:lineRule="exact"/>
              <w:ind w:right="57"/>
              <w:jc w:val="right"/>
              <w:rPr>
                <w:rFonts w:ascii="Arial" w:hAnsi="Arial" w:cs="Arial"/>
                <w:sz w:val="14"/>
                <w:szCs w:val="14"/>
              </w:rPr>
            </w:pPr>
            <w:r w:rsidRPr="003B7B6E">
              <w:rPr>
                <w:rFonts w:ascii="Arial" w:hAnsi="Arial" w:cs="Arial"/>
                <w:color w:val="000000"/>
                <w:sz w:val="14"/>
                <w:szCs w:val="14"/>
              </w:rPr>
              <w:t>70,1</w:t>
            </w:r>
          </w:p>
        </w:tc>
        <w:tc>
          <w:tcPr>
            <w:tcW w:w="518" w:type="dxa"/>
            <w:tcBorders>
              <w:top w:val="nil"/>
              <w:left w:val="single" w:sz="6" w:space="0" w:color="auto"/>
              <w:right w:val="single" w:sz="6" w:space="0" w:color="auto"/>
            </w:tcBorders>
            <w:vAlign w:val="bottom"/>
          </w:tcPr>
          <w:p w14:paraId="647F5A74" w14:textId="0C61B667" w:rsidR="00EA141E" w:rsidRPr="003B7B6E" w:rsidRDefault="00EA141E" w:rsidP="008436D3">
            <w:pPr>
              <w:spacing w:before="80" w:line="160" w:lineRule="exact"/>
              <w:ind w:right="57"/>
              <w:jc w:val="right"/>
              <w:rPr>
                <w:rFonts w:ascii="Arial" w:hAnsi="Arial" w:cs="Arial"/>
                <w:sz w:val="14"/>
                <w:szCs w:val="14"/>
              </w:rPr>
            </w:pPr>
            <w:r w:rsidRPr="003B7B6E">
              <w:rPr>
                <w:rFonts w:ascii="Arial" w:hAnsi="Arial" w:cs="Arial"/>
                <w:color w:val="000000"/>
                <w:sz w:val="14"/>
                <w:szCs w:val="14"/>
              </w:rPr>
              <w:t>73,1</w:t>
            </w:r>
          </w:p>
        </w:tc>
        <w:tc>
          <w:tcPr>
            <w:tcW w:w="518" w:type="dxa"/>
            <w:tcBorders>
              <w:top w:val="nil"/>
              <w:left w:val="single" w:sz="6" w:space="0" w:color="auto"/>
              <w:right w:val="single" w:sz="6" w:space="0" w:color="auto"/>
            </w:tcBorders>
            <w:vAlign w:val="bottom"/>
          </w:tcPr>
          <w:p w14:paraId="04BDFE18" w14:textId="49834C1A" w:rsidR="00EA141E" w:rsidRPr="003B7B6E" w:rsidRDefault="00EA141E" w:rsidP="008436D3">
            <w:pPr>
              <w:spacing w:before="80" w:line="160" w:lineRule="exact"/>
              <w:ind w:right="57"/>
              <w:jc w:val="right"/>
              <w:rPr>
                <w:rFonts w:ascii="Arial" w:hAnsi="Arial" w:cs="Arial"/>
                <w:sz w:val="14"/>
                <w:szCs w:val="14"/>
              </w:rPr>
            </w:pPr>
            <w:r w:rsidRPr="003B7B6E">
              <w:rPr>
                <w:rFonts w:ascii="Arial" w:hAnsi="Arial" w:cs="Arial"/>
                <w:color w:val="000000"/>
                <w:sz w:val="14"/>
                <w:szCs w:val="14"/>
              </w:rPr>
              <w:t>76,0</w:t>
            </w:r>
          </w:p>
        </w:tc>
        <w:tc>
          <w:tcPr>
            <w:tcW w:w="517" w:type="dxa"/>
            <w:tcBorders>
              <w:top w:val="nil"/>
              <w:left w:val="single" w:sz="6" w:space="0" w:color="auto"/>
              <w:right w:val="single" w:sz="6" w:space="0" w:color="auto"/>
            </w:tcBorders>
            <w:vAlign w:val="bottom"/>
          </w:tcPr>
          <w:p w14:paraId="07C98C0E" w14:textId="48328BC2" w:rsidR="00EA141E" w:rsidRPr="003B7B6E" w:rsidRDefault="00EA141E" w:rsidP="008436D3">
            <w:pPr>
              <w:spacing w:before="80" w:line="160" w:lineRule="exact"/>
              <w:ind w:right="57"/>
              <w:jc w:val="right"/>
              <w:rPr>
                <w:rFonts w:ascii="Arial" w:hAnsi="Arial" w:cs="Arial"/>
                <w:sz w:val="14"/>
                <w:szCs w:val="14"/>
              </w:rPr>
            </w:pPr>
            <w:r w:rsidRPr="003B7B6E">
              <w:rPr>
                <w:rFonts w:ascii="Arial" w:hAnsi="Arial" w:cs="Arial"/>
                <w:color w:val="000000"/>
                <w:sz w:val="14"/>
                <w:szCs w:val="14"/>
              </w:rPr>
              <w:t>80,9</w:t>
            </w:r>
          </w:p>
        </w:tc>
        <w:tc>
          <w:tcPr>
            <w:tcW w:w="518" w:type="dxa"/>
            <w:tcBorders>
              <w:top w:val="nil"/>
              <w:left w:val="single" w:sz="6" w:space="0" w:color="auto"/>
              <w:right w:val="single" w:sz="6" w:space="0" w:color="auto"/>
            </w:tcBorders>
            <w:vAlign w:val="bottom"/>
          </w:tcPr>
          <w:p w14:paraId="5A0EA470" w14:textId="6A67348A" w:rsidR="00EA141E" w:rsidRPr="003B7B6E" w:rsidRDefault="00EA141E" w:rsidP="008436D3">
            <w:pPr>
              <w:spacing w:before="80" w:line="160" w:lineRule="exact"/>
              <w:ind w:right="57"/>
              <w:jc w:val="right"/>
              <w:rPr>
                <w:rFonts w:ascii="Arial" w:hAnsi="Arial" w:cs="Arial"/>
                <w:sz w:val="14"/>
                <w:szCs w:val="14"/>
                <w:vertAlign w:val="superscript"/>
              </w:rPr>
            </w:pPr>
            <w:r w:rsidRPr="003B7B6E">
              <w:rPr>
                <w:rFonts w:ascii="Arial" w:hAnsi="Arial" w:cs="Arial"/>
                <w:color w:val="000000" w:themeColor="text1"/>
                <w:sz w:val="14"/>
                <w:szCs w:val="14"/>
              </w:rPr>
              <w:t>82,6</w:t>
            </w:r>
          </w:p>
        </w:tc>
        <w:tc>
          <w:tcPr>
            <w:tcW w:w="518" w:type="dxa"/>
            <w:tcBorders>
              <w:top w:val="nil"/>
              <w:left w:val="single" w:sz="6" w:space="0" w:color="auto"/>
              <w:right w:val="single" w:sz="6" w:space="0" w:color="auto"/>
            </w:tcBorders>
            <w:vAlign w:val="bottom"/>
          </w:tcPr>
          <w:p w14:paraId="7EC75518" w14:textId="7D4E0DA7" w:rsidR="00EA141E" w:rsidRPr="003B7B6E" w:rsidRDefault="00EA141E" w:rsidP="008436D3">
            <w:pPr>
              <w:pStyle w:val="12"/>
              <w:spacing w:before="80" w:line="160" w:lineRule="exact"/>
              <w:ind w:left="57" w:right="57"/>
              <w:jc w:val="right"/>
              <w:rPr>
                <w:i/>
              </w:rPr>
            </w:pPr>
            <w:r w:rsidRPr="003B7B6E">
              <w:t>85,0</w:t>
            </w:r>
          </w:p>
        </w:tc>
        <w:tc>
          <w:tcPr>
            <w:tcW w:w="518" w:type="dxa"/>
            <w:tcBorders>
              <w:top w:val="nil"/>
              <w:left w:val="single" w:sz="6" w:space="0" w:color="auto"/>
              <w:right w:val="single" w:sz="6" w:space="0" w:color="auto"/>
            </w:tcBorders>
            <w:vAlign w:val="bottom"/>
          </w:tcPr>
          <w:p w14:paraId="401875F3" w14:textId="531C903D" w:rsidR="00EA141E" w:rsidRPr="003B7B6E" w:rsidRDefault="00EA141E" w:rsidP="008436D3">
            <w:pPr>
              <w:pStyle w:val="12"/>
              <w:spacing w:before="80" w:line="160" w:lineRule="exact"/>
              <w:ind w:left="57" w:right="57"/>
              <w:jc w:val="right"/>
              <w:rPr>
                <w:i/>
              </w:rPr>
            </w:pPr>
            <w:r w:rsidRPr="003B7B6E">
              <w:rPr>
                <w:color w:val="000000"/>
              </w:rPr>
              <w:t>88,2</w:t>
            </w:r>
          </w:p>
        </w:tc>
        <w:tc>
          <w:tcPr>
            <w:tcW w:w="518" w:type="dxa"/>
            <w:tcBorders>
              <w:top w:val="nil"/>
              <w:left w:val="single" w:sz="6" w:space="0" w:color="auto"/>
              <w:right w:val="single" w:sz="6" w:space="0" w:color="auto"/>
            </w:tcBorders>
            <w:vAlign w:val="bottom"/>
          </w:tcPr>
          <w:p w14:paraId="0571CB44" w14:textId="3485518E" w:rsidR="00EA141E" w:rsidRPr="003B7B6E" w:rsidRDefault="00EA141E" w:rsidP="008436D3">
            <w:pPr>
              <w:pStyle w:val="12"/>
              <w:spacing w:before="80" w:line="160" w:lineRule="exact"/>
              <w:ind w:left="57" w:right="57"/>
              <w:jc w:val="right"/>
              <w:rPr>
                <w:color w:val="000000"/>
              </w:rPr>
            </w:pPr>
            <w:r w:rsidRPr="003B7B6E">
              <w:rPr>
                <w:color w:val="000000"/>
              </w:rPr>
              <w:t>90,4</w:t>
            </w:r>
          </w:p>
        </w:tc>
        <w:tc>
          <w:tcPr>
            <w:tcW w:w="2621" w:type="dxa"/>
            <w:tcBorders>
              <w:top w:val="nil"/>
              <w:left w:val="single" w:sz="6" w:space="0" w:color="auto"/>
            </w:tcBorders>
            <w:vAlign w:val="bottom"/>
          </w:tcPr>
          <w:p w14:paraId="798F96F6" w14:textId="24D39DE4" w:rsidR="00EA141E" w:rsidRPr="003B7B6E" w:rsidRDefault="00EA141E" w:rsidP="008436D3">
            <w:pPr>
              <w:pStyle w:val="12"/>
              <w:spacing w:before="80" w:line="160" w:lineRule="exact"/>
              <w:ind w:left="57"/>
              <w:rPr>
                <w:i/>
                <w:lang w:val="en-US"/>
              </w:rPr>
            </w:pPr>
            <w:r w:rsidRPr="003B7B6E">
              <w:rPr>
                <w:i/>
                <w:color w:val="000000"/>
                <w:lang w:val="en-US"/>
              </w:rPr>
              <w:t xml:space="preserve">17.8.1.  Proportion of individuals using </w:t>
            </w:r>
            <w:r w:rsidRPr="003B7B6E">
              <w:rPr>
                <w:i/>
                <w:color w:val="000000"/>
                <w:lang w:val="en-US"/>
              </w:rPr>
              <w:br/>
              <w:t>the Internet</w:t>
            </w:r>
            <w:r w:rsidR="00AB59E4" w:rsidRPr="00AB59E4">
              <w:rPr>
                <w:i/>
                <w:color w:val="000000"/>
                <w:vertAlign w:val="superscript"/>
                <w:lang w:val="en-US"/>
              </w:rPr>
              <w:t>8</w:t>
            </w:r>
            <w:r w:rsidR="003B7B6E" w:rsidRPr="003B7B6E">
              <w:rPr>
                <w:i/>
                <w:color w:val="000000"/>
                <w:vertAlign w:val="superscript"/>
                <w:lang w:val="en-US"/>
              </w:rPr>
              <w:t>)</w:t>
            </w:r>
            <w:r w:rsidRPr="003B7B6E">
              <w:rPr>
                <w:i/>
                <w:color w:val="000000"/>
                <w:lang w:val="en-US"/>
              </w:rPr>
              <w:t>, percent</w:t>
            </w:r>
          </w:p>
        </w:tc>
      </w:tr>
      <w:tr w:rsidR="00EA141E" w:rsidRPr="00D42306" w14:paraId="62A52D87" w14:textId="77777777" w:rsidTr="00EE5BCA">
        <w:trPr>
          <w:cantSplit/>
          <w:jc w:val="center"/>
        </w:trPr>
        <w:tc>
          <w:tcPr>
            <w:tcW w:w="2607" w:type="dxa"/>
            <w:tcBorders>
              <w:top w:val="nil"/>
              <w:left w:val="nil"/>
              <w:bottom w:val="single" w:sz="6" w:space="0" w:color="auto"/>
              <w:right w:val="single" w:sz="6" w:space="0" w:color="auto"/>
            </w:tcBorders>
            <w:vAlign w:val="bottom"/>
          </w:tcPr>
          <w:p w14:paraId="419135E3" w14:textId="27B02F3A" w:rsidR="00EA141E" w:rsidRPr="00EA6B5C" w:rsidRDefault="00EA141E" w:rsidP="008436D3">
            <w:pPr>
              <w:pStyle w:val="12"/>
              <w:spacing w:before="80" w:line="160" w:lineRule="exact"/>
              <w:ind w:right="85"/>
            </w:pPr>
            <w:r w:rsidRPr="004A1B4B">
              <w:t xml:space="preserve">17.18.3. Наличие полностью </w:t>
            </w:r>
            <w:r w:rsidRPr="004A1B4B">
              <w:br/>
              <w:t xml:space="preserve">финансируемого и осуществляемого национального статистического </w:t>
            </w:r>
            <w:r w:rsidRPr="00DC6974">
              <w:br/>
            </w:r>
            <w:r w:rsidRPr="004A1B4B">
              <w:t>плана, Да = 1; Нет = 0</w:t>
            </w:r>
          </w:p>
        </w:tc>
        <w:tc>
          <w:tcPr>
            <w:tcW w:w="517" w:type="dxa"/>
            <w:tcBorders>
              <w:top w:val="nil"/>
              <w:left w:val="single" w:sz="6" w:space="0" w:color="auto"/>
              <w:bottom w:val="single" w:sz="6" w:space="0" w:color="auto"/>
              <w:right w:val="single" w:sz="6" w:space="0" w:color="auto"/>
            </w:tcBorders>
            <w:vAlign w:val="bottom"/>
          </w:tcPr>
          <w:p w14:paraId="7ACD2A51" w14:textId="1202F13E" w:rsidR="00EA141E" w:rsidRPr="00EA6B5C" w:rsidRDefault="00EA141E" w:rsidP="008436D3">
            <w:pPr>
              <w:spacing w:before="80" w:line="160" w:lineRule="exact"/>
              <w:ind w:right="57"/>
              <w:jc w:val="right"/>
              <w:rPr>
                <w:rFonts w:ascii="Arial" w:hAnsi="Arial" w:cs="Arial"/>
                <w:sz w:val="14"/>
                <w:szCs w:val="14"/>
              </w:rPr>
            </w:pPr>
            <w:r w:rsidRPr="004A1B4B">
              <w:rPr>
                <w:rFonts w:ascii="Arial" w:hAnsi="Arial" w:cs="Arial"/>
                <w:sz w:val="14"/>
                <w:szCs w:val="14"/>
              </w:rPr>
              <w:t>1</w:t>
            </w:r>
          </w:p>
        </w:tc>
        <w:tc>
          <w:tcPr>
            <w:tcW w:w="518" w:type="dxa"/>
            <w:tcBorders>
              <w:top w:val="nil"/>
              <w:left w:val="single" w:sz="6" w:space="0" w:color="auto"/>
              <w:bottom w:val="single" w:sz="6" w:space="0" w:color="auto"/>
              <w:right w:val="single" w:sz="6" w:space="0" w:color="auto"/>
            </w:tcBorders>
            <w:vAlign w:val="bottom"/>
          </w:tcPr>
          <w:p w14:paraId="2BDD5200" w14:textId="15ED8E99" w:rsidR="00EA141E" w:rsidRPr="00EA6B5C" w:rsidRDefault="00EA141E" w:rsidP="008436D3">
            <w:pPr>
              <w:spacing w:before="80" w:line="160" w:lineRule="exact"/>
              <w:ind w:right="57"/>
              <w:jc w:val="right"/>
              <w:rPr>
                <w:rFonts w:ascii="Arial" w:hAnsi="Arial" w:cs="Arial"/>
                <w:sz w:val="14"/>
                <w:szCs w:val="14"/>
              </w:rPr>
            </w:pPr>
            <w:r w:rsidRPr="004A1B4B">
              <w:rPr>
                <w:rFonts w:ascii="Arial" w:hAnsi="Arial" w:cs="Arial"/>
                <w:sz w:val="14"/>
                <w:szCs w:val="14"/>
              </w:rPr>
              <w:t>1</w:t>
            </w:r>
          </w:p>
        </w:tc>
        <w:tc>
          <w:tcPr>
            <w:tcW w:w="518" w:type="dxa"/>
            <w:tcBorders>
              <w:top w:val="nil"/>
              <w:left w:val="single" w:sz="6" w:space="0" w:color="auto"/>
              <w:bottom w:val="single" w:sz="6" w:space="0" w:color="auto"/>
              <w:right w:val="single" w:sz="6" w:space="0" w:color="auto"/>
            </w:tcBorders>
            <w:vAlign w:val="bottom"/>
          </w:tcPr>
          <w:p w14:paraId="649F851E" w14:textId="55844A77" w:rsidR="00EA141E" w:rsidRPr="00EA6B5C" w:rsidRDefault="00EA141E" w:rsidP="008436D3">
            <w:pPr>
              <w:spacing w:before="80" w:line="160" w:lineRule="exact"/>
              <w:ind w:right="57"/>
              <w:jc w:val="right"/>
              <w:rPr>
                <w:rFonts w:ascii="Arial" w:hAnsi="Arial" w:cs="Arial"/>
                <w:sz w:val="14"/>
                <w:szCs w:val="14"/>
              </w:rPr>
            </w:pPr>
            <w:r w:rsidRPr="004A1B4B">
              <w:rPr>
                <w:rFonts w:ascii="Arial" w:hAnsi="Arial" w:cs="Arial"/>
                <w:sz w:val="14"/>
                <w:szCs w:val="14"/>
              </w:rPr>
              <w:t>1</w:t>
            </w:r>
          </w:p>
        </w:tc>
        <w:tc>
          <w:tcPr>
            <w:tcW w:w="518" w:type="dxa"/>
            <w:tcBorders>
              <w:top w:val="nil"/>
              <w:left w:val="single" w:sz="6" w:space="0" w:color="auto"/>
              <w:bottom w:val="single" w:sz="6" w:space="0" w:color="auto"/>
              <w:right w:val="single" w:sz="6" w:space="0" w:color="auto"/>
            </w:tcBorders>
            <w:vAlign w:val="bottom"/>
          </w:tcPr>
          <w:p w14:paraId="56C2B5CD" w14:textId="4F298AA0" w:rsidR="00EA141E" w:rsidRPr="00EA6B5C" w:rsidRDefault="00EA141E" w:rsidP="008436D3">
            <w:pPr>
              <w:spacing w:before="80" w:line="160" w:lineRule="exact"/>
              <w:ind w:right="57"/>
              <w:jc w:val="right"/>
              <w:rPr>
                <w:rFonts w:ascii="Arial" w:hAnsi="Arial" w:cs="Arial"/>
                <w:sz w:val="14"/>
                <w:szCs w:val="14"/>
              </w:rPr>
            </w:pPr>
            <w:r w:rsidRPr="004A1B4B">
              <w:rPr>
                <w:rFonts w:ascii="Arial" w:hAnsi="Arial" w:cs="Arial"/>
                <w:sz w:val="14"/>
                <w:szCs w:val="14"/>
              </w:rPr>
              <w:t>1</w:t>
            </w:r>
          </w:p>
        </w:tc>
        <w:tc>
          <w:tcPr>
            <w:tcW w:w="517" w:type="dxa"/>
            <w:tcBorders>
              <w:top w:val="nil"/>
              <w:left w:val="single" w:sz="6" w:space="0" w:color="auto"/>
              <w:bottom w:val="single" w:sz="6" w:space="0" w:color="auto"/>
              <w:right w:val="single" w:sz="6" w:space="0" w:color="auto"/>
            </w:tcBorders>
            <w:vAlign w:val="bottom"/>
          </w:tcPr>
          <w:p w14:paraId="06C55484" w14:textId="38582B69" w:rsidR="00EA141E" w:rsidRPr="00EA6B5C" w:rsidRDefault="00EA141E" w:rsidP="008436D3">
            <w:pPr>
              <w:spacing w:before="80" w:line="160" w:lineRule="exact"/>
              <w:ind w:right="57"/>
              <w:jc w:val="right"/>
              <w:rPr>
                <w:rFonts w:ascii="Arial" w:hAnsi="Arial" w:cs="Arial"/>
                <w:sz w:val="14"/>
                <w:szCs w:val="14"/>
              </w:rPr>
            </w:pPr>
            <w:r w:rsidRPr="004A1B4B">
              <w:rPr>
                <w:rFonts w:ascii="Arial" w:hAnsi="Arial" w:cs="Arial"/>
                <w:sz w:val="14"/>
                <w:szCs w:val="14"/>
              </w:rPr>
              <w:t>1</w:t>
            </w:r>
          </w:p>
        </w:tc>
        <w:tc>
          <w:tcPr>
            <w:tcW w:w="518" w:type="dxa"/>
            <w:tcBorders>
              <w:top w:val="nil"/>
              <w:left w:val="single" w:sz="6" w:space="0" w:color="auto"/>
              <w:bottom w:val="single" w:sz="6" w:space="0" w:color="auto"/>
              <w:right w:val="single" w:sz="6" w:space="0" w:color="auto"/>
            </w:tcBorders>
            <w:vAlign w:val="bottom"/>
          </w:tcPr>
          <w:p w14:paraId="5B47F3AA" w14:textId="29862F84" w:rsidR="00EA141E" w:rsidRPr="00EA6B5C" w:rsidRDefault="00EA141E" w:rsidP="008436D3">
            <w:pPr>
              <w:spacing w:before="80" w:line="160" w:lineRule="exact"/>
              <w:ind w:right="57"/>
              <w:jc w:val="right"/>
              <w:rPr>
                <w:rFonts w:ascii="Arial" w:hAnsi="Arial" w:cs="Arial"/>
                <w:sz w:val="14"/>
                <w:szCs w:val="14"/>
                <w:vertAlign w:val="superscript"/>
              </w:rPr>
            </w:pPr>
            <w:r w:rsidRPr="004A1B4B">
              <w:rPr>
                <w:rFonts w:ascii="Arial" w:hAnsi="Arial" w:cs="Arial"/>
                <w:sz w:val="14"/>
                <w:szCs w:val="14"/>
              </w:rPr>
              <w:t>1</w:t>
            </w:r>
          </w:p>
        </w:tc>
        <w:tc>
          <w:tcPr>
            <w:tcW w:w="518" w:type="dxa"/>
            <w:tcBorders>
              <w:top w:val="nil"/>
              <w:left w:val="single" w:sz="6" w:space="0" w:color="auto"/>
              <w:bottom w:val="single" w:sz="6" w:space="0" w:color="auto"/>
              <w:right w:val="single" w:sz="6" w:space="0" w:color="auto"/>
            </w:tcBorders>
            <w:vAlign w:val="bottom"/>
          </w:tcPr>
          <w:p w14:paraId="725BA4EF" w14:textId="074200B8" w:rsidR="00EA141E" w:rsidRPr="00D63442" w:rsidRDefault="00EA141E" w:rsidP="008436D3">
            <w:pPr>
              <w:pStyle w:val="12"/>
              <w:spacing w:before="80" w:line="160" w:lineRule="exact"/>
              <w:ind w:left="113" w:right="57"/>
              <w:jc w:val="right"/>
              <w:rPr>
                <w:i/>
              </w:rPr>
            </w:pPr>
            <w:r w:rsidRPr="00A06CA4">
              <w:t>1</w:t>
            </w:r>
          </w:p>
        </w:tc>
        <w:tc>
          <w:tcPr>
            <w:tcW w:w="518" w:type="dxa"/>
            <w:tcBorders>
              <w:top w:val="nil"/>
              <w:left w:val="single" w:sz="6" w:space="0" w:color="auto"/>
              <w:bottom w:val="single" w:sz="6" w:space="0" w:color="auto"/>
              <w:right w:val="single" w:sz="6" w:space="0" w:color="auto"/>
            </w:tcBorders>
            <w:vAlign w:val="bottom"/>
          </w:tcPr>
          <w:p w14:paraId="40D35F68" w14:textId="0A2245B9" w:rsidR="00EA141E" w:rsidRPr="00D63442" w:rsidRDefault="00EA141E" w:rsidP="008436D3">
            <w:pPr>
              <w:pStyle w:val="12"/>
              <w:spacing w:before="80" w:line="160" w:lineRule="exact"/>
              <w:ind w:left="113" w:right="57"/>
              <w:jc w:val="right"/>
              <w:rPr>
                <w:i/>
              </w:rPr>
            </w:pPr>
            <w:r w:rsidRPr="00753B6B">
              <w:rPr>
                <w:color w:val="000000"/>
              </w:rPr>
              <w:t>1</w:t>
            </w:r>
          </w:p>
        </w:tc>
        <w:tc>
          <w:tcPr>
            <w:tcW w:w="518" w:type="dxa"/>
            <w:tcBorders>
              <w:top w:val="nil"/>
              <w:left w:val="single" w:sz="6" w:space="0" w:color="auto"/>
              <w:bottom w:val="single" w:sz="6" w:space="0" w:color="auto"/>
              <w:right w:val="single" w:sz="6" w:space="0" w:color="auto"/>
            </w:tcBorders>
            <w:vAlign w:val="bottom"/>
          </w:tcPr>
          <w:p w14:paraId="07FFF8EB" w14:textId="2911B742" w:rsidR="00EA141E" w:rsidRPr="004449EE" w:rsidRDefault="00EA141E" w:rsidP="008436D3">
            <w:pPr>
              <w:pStyle w:val="12"/>
              <w:spacing w:before="80" w:line="160" w:lineRule="exact"/>
              <w:ind w:left="57" w:right="57"/>
              <w:jc w:val="right"/>
              <w:rPr>
                <w:color w:val="000000"/>
              </w:rPr>
            </w:pPr>
            <w:r>
              <w:rPr>
                <w:color w:val="000000"/>
              </w:rPr>
              <w:t>1</w:t>
            </w:r>
          </w:p>
        </w:tc>
        <w:tc>
          <w:tcPr>
            <w:tcW w:w="2621" w:type="dxa"/>
            <w:tcBorders>
              <w:top w:val="nil"/>
              <w:left w:val="single" w:sz="6" w:space="0" w:color="auto"/>
              <w:bottom w:val="single" w:sz="6" w:space="0" w:color="auto"/>
            </w:tcBorders>
            <w:vAlign w:val="bottom"/>
          </w:tcPr>
          <w:p w14:paraId="01FD0493" w14:textId="6EDD83F7" w:rsidR="00EA141E" w:rsidRPr="00EE5BCA" w:rsidRDefault="00EA141E" w:rsidP="008436D3">
            <w:pPr>
              <w:pStyle w:val="12"/>
              <w:spacing w:before="80" w:line="160" w:lineRule="exact"/>
              <w:ind w:left="57"/>
              <w:rPr>
                <w:i/>
                <w:lang w:val="en-US"/>
              </w:rPr>
            </w:pPr>
            <w:r w:rsidRPr="00D76DA7">
              <w:rPr>
                <w:i/>
                <w:lang w:val="en-US"/>
              </w:rPr>
              <w:t xml:space="preserve">17.18.3. </w:t>
            </w:r>
            <w:r w:rsidRPr="004A1B4B">
              <w:rPr>
                <w:i/>
                <w:lang w:val="en-US"/>
              </w:rPr>
              <w:t>Existence</w:t>
            </w:r>
            <w:r w:rsidRPr="00671248">
              <w:rPr>
                <w:i/>
                <w:lang w:val="en-US"/>
              </w:rPr>
              <w:t xml:space="preserve"> </w:t>
            </w:r>
            <w:r w:rsidRPr="004A1B4B">
              <w:rPr>
                <w:i/>
                <w:lang w:val="en-US"/>
              </w:rPr>
              <w:t>of</w:t>
            </w:r>
            <w:r w:rsidRPr="00671248">
              <w:rPr>
                <w:i/>
                <w:lang w:val="en-US"/>
              </w:rPr>
              <w:t xml:space="preserve"> </w:t>
            </w:r>
            <w:r w:rsidRPr="004A1B4B">
              <w:rPr>
                <w:i/>
                <w:lang w:val="en-US"/>
              </w:rPr>
              <w:t>national</w:t>
            </w:r>
            <w:r w:rsidRPr="00671248">
              <w:rPr>
                <w:i/>
                <w:lang w:val="en-US"/>
              </w:rPr>
              <w:t xml:space="preserve"> </w:t>
            </w:r>
            <w:r w:rsidRPr="00671248">
              <w:rPr>
                <w:i/>
                <w:lang w:val="en-US"/>
              </w:rPr>
              <w:br/>
            </w:r>
            <w:r w:rsidRPr="004A1B4B">
              <w:rPr>
                <w:i/>
                <w:lang w:val="en-US"/>
              </w:rPr>
              <w:t>statistical</w:t>
            </w:r>
            <w:r w:rsidRPr="00671248">
              <w:rPr>
                <w:i/>
                <w:lang w:val="en-US"/>
              </w:rPr>
              <w:t xml:space="preserve"> </w:t>
            </w:r>
            <w:r w:rsidRPr="004A1B4B">
              <w:rPr>
                <w:i/>
                <w:lang w:val="en-US"/>
              </w:rPr>
              <w:t>plan</w:t>
            </w:r>
            <w:r w:rsidRPr="00671248">
              <w:rPr>
                <w:i/>
                <w:lang w:val="en-US"/>
              </w:rPr>
              <w:t xml:space="preserve"> </w:t>
            </w:r>
            <w:r w:rsidRPr="004A1B4B">
              <w:rPr>
                <w:i/>
                <w:lang w:val="en-US"/>
              </w:rPr>
              <w:t>that</w:t>
            </w:r>
            <w:r w:rsidRPr="00671248">
              <w:rPr>
                <w:i/>
                <w:lang w:val="en-US"/>
              </w:rPr>
              <w:t xml:space="preserve"> </w:t>
            </w:r>
            <w:r w:rsidRPr="004A1B4B">
              <w:rPr>
                <w:i/>
                <w:lang w:val="en-US"/>
              </w:rPr>
              <w:t>is</w:t>
            </w:r>
            <w:r w:rsidRPr="00671248">
              <w:rPr>
                <w:i/>
                <w:lang w:val="en-US"/>
              </w:rPr>
              <w:t xml:space="preserve"> </w:t>
            </w:r>
            <w:r w:rsidRPr="004A1B4B">
              <w:rPr>
                <w:i/>
                <w:lang w:val="en-US"/>
              </w:rPr>
              <w:t>fully</w:t>
            </w:r>
            <w:r w:rsidRPr="00671248">
              <w:rPr>
                <w:i/>
                <w:lang w:val="en-US"/>
              </w:rPr>
              <w:t xml:space="preserve"> </w:t>
            </w:r>
            <w:r w:rsidRPr="004A1B4B">
              <w:rPr>
                <w:i/>
                <w:lang w:val="en-US"/>
              </w:rPr>
              <w:t>funded</w:t>
            </w:r>
            <w:r w:rsidRPr="00671248">
              <w:rPr>
                <w:i/>
                <w:lang w:val="en-US"/>
              </w:rPr>
              <w:t xml:space="preserve"> </w:t>
            </w:r>
            <w:r w:rsidRPr="00671248">
              <w:rPr>
                <w:i/>
                <w:lang w:val="en-US"/>
              </w:rPr>
              <w:br/>
            </w:r>
            <w:r w:rsidRPr="004A1B4B">
              <w:rPr>
                <w:i/>
                <w:lang w:val="en-US"/>
              </w:rPr>
              <w:t>and</w:t>
            </w:r>
            <w:r w:rsidRPr="00671248">
              <w:rPr>
                <w:i/>
                <w:lang w:val="en-US"/>
              </w:rPr>
              <w:t xml:space="preserve"> </w:t>
            </w:r>
            <w:r w:rsidRPr="004A1B4B">
              <w:rPr>
                <w:i/>
                <w:lang w:val="en-US"/>
              </w:rPr>
              <w:t>under</w:t>
            </w:r>
            <w:r w:rsidRPr="00671248">
              <w:rPr>
                <w:i/>
                <w:lang w:val="en-US"/>
              </w:rPr>
              <w:t xml:space="preserve"> </w:t>
            </w:r>
            <w:r w:rsidRPr="004A1B4B">
              <w:rPr>
                <w:i/>
                <w:lang w:val="en-US"/>
              </w:rPr>
              <w:t>implementation</w:t>
            </w:r>
            <w:r w:rsidRPr="00671248">
              <w:rPr>
                <w:i/>
                <w:lang w:val="en-US"/>
              </w:rPr>
              <w:t xml:space="preserve">, </w:t>
            </w:r>
            <w:r w:rsidRPr="004A1B4B">
              <w:rPr>
                <w:i/>
                <w:lang w:val="en-US"/>
              </w:rPr>
              <w:t xml:space="preserve">Yes = 1; </w:t>
            </w:r>
            <w:r w:rsidRPr="00EA141E">
              <w:rPr>
                <w:i/>
                <w:lang w:val="en-US"/>
              </w:rPr>
              <w:br/>
            </w:r>
            <w:r w:rsidRPr="004A1B4B">
              <w:rPr>
                <w:i/>
                <w:lang w:val="en-US"/>
              </w:rPr>
              <w:t>No = 0</w:t>
            </w:r>
          </w:p>
        </w:tc>
      </w:tr>
    </w:tbl>
    <w:p w14:paraId="184595E8" w14:textId="77777777" w:rsidR="007E6AE3" w:rsidRPr="007E6AE3" w:rsidRDefault="007E6AE3" w:rsidP="007E6AE3">
      <w:pPr>
        <w:spacing w:before="60"/>
        <w:rPr>
          <w:rFonts w:ascii="Arial" w:hAnsi="Arial" w:cs="Arial"/>
          <w:sz w:val="12"/>
          <w:szCs w:val="12"/>
        </w:rPr>
      </w:pPr>
      <w:r w:rsidRPr="007E6AE3">
        <w:rPr>
          <w:rFonts w:ascii="Arial" w:hAnsi="Arial" w:cs="Arial"/>
          <w:sz w:val="12"/>
          <w:szCs w:val="12"/>
          <w:vertAlign w:val="superscript"/>
        </w:rPr>
        <w:t>1)</w:t>
      </w:r>
      <w:r w:rsidRPr="007E6AE3">
        <w:rPr>
          <w:rFonts w:ascii="Arial" w:hAnsi="Arial" w:cs="Arial"/>
          <w:sz w:val="12"/>
          <w:szCs w:val="12"/>
          <w:lang w:val="en-US"/>
        </w:rPr>
        <w:t> </w:t>
      </w:r>
      <w:r w:rsidRPr="007E6AE3">
        <w:rPr>
          <w:rFonts w:ascii="Arial" w:hAnsi="Arial" w:cs="Arial"/>
          <w:sz w:val="12"/>
          <w:szCs w:val="12"/>
        </w:rPr>
        <w:t>С денежными доходами ниже 1,90 долл. США.</w:t>
      </w:r>
      <w:r w:rsidRPr="007E6AE3">
        <w:rPr>
          <w:rFonts w:ascii="Arial" w:hAnsi="Arial" w:cs="Arial"/>
          <w:sz w:val="12"/>
        </w:rPr>
        <w:t xml:space="preserve"> Данные за 2015-2022 гг. </w:t>
      </w:r>
      <w:r w:rsidRPr="007E6AE3">
        <w:rPr>
          <w:rFonts w:ascii="Arial" w:hAnsi="Arial" w:cs="Arial"/>
          <w:sz w:val="12"/>
          <w:szCs w:val="12"/>
        </w:rPr>
        <w:t>публикуются</w:t>
      </w:r>
      <w:r w:rsidRPr="007E6AE3">
        <w:rPr>
          <w:rFonts w:ascii="Arial" w:hAnsi="Arial" w:cs="Arial"/>
          <w:sz w:val="12"/>
        </w:rPr>
        <w:t xml:space="preserve"> без учета итогов ВПН-2020.</w:t>
      </w:r>
    </w:p>
    <w:p w14:paraId="40949BFB" w14:textId="77777777" w:rsidR="007E6AE3" w:rsidRPr="007E6AE3" w:rsidRDefault="007E6AE3" w:rsidP="007E6AE3">
      <w:pPr>
        <w:ind w:left="113" w:hanging="113"/>
        <w:jc w:val="both"/>
        <w:rPr>
          <w:rFonts w:ascii="Arial" w:hAnsi="Arial" w:cs="Arial"/>
          <w:sz w:val="12"/>
          <w:szCs w:val="12"/>
        </w:rPr>
      </w:pPr>
      <w:r w:rsidRPr="007E6AE3">
        <w:rPr>
          <w:rFonts w:ascii="Arial" w:hAnsi="Arial" w:cs="Arial"/>
          <w:sz w:val="12"/>
          <w:szCs w:val="12"/>
          <w:vertAlign w:val="superscript"/>
        </w:rPr>
        <w:t>2)</w:t>
      </w:r>
      <w:r w:rsidRPr="007E6AE3">
        <w:rPr>
          <w:rFonts w:ascii="Arial" w:hAnsi="Arial" w:cs="Arial"/>
          <w:sz w:val="12"/>
          <w:szCs w:val="12"/>
          <w:lang w:val="en-US"/>
        </w:rPr>
        <w:t> </w:t>
      </w:r>
      <w:r w:rsidRPr="007E6AE3">
        <w:rPr>
          <w:rFonts w:ascii="Arial" w:hAnsi="Arial" w:cs="Arial"/>
          <w:sz w:val="12"/>
          <w:szCs w:val="12"/>
        </w:rPr>
        <w:t xml:space="preserve">Определяется на основе данных о распределении населения по величине среднедушевых денежных доходов и является результатом их  соизмерения, являющейся </w:t>
      </w:r>
      <w:r w:rsidRPr="007E6AE3">
        <w:rPr>
          <w:rFonts w:ascii="Arial" w:hAnsi="Arial" w:cs="Arial"/>
          <w:sz w:val="12"/>
          <w:szCs w:val="12"/>
        </w:rPr>
        <w:br/>
        <w:t>национальной чертой бедности (до 2020 г. включительно – величина прожиточного минимума, начиная с 2021 г. – граница бедности). В расчетах показателя эквивалентная шкала не применяется.</w:t>
      </w:r>
      <w:r w:rsidRPr="007E6AE3">
        <w:rPr>
          <w:rFonts w:ascii="Arial" w:hAnsi="Arial" w:cs="Arial"/>
          <w:sz w:val="12"/>
        </w:rPr>
        <w:t xml:space="preserve"> Данные за 2015-2022 гг. </w:t>
      </w:r>
      <w:r w:rsidRPr="007E6AE3">
        <w:rPr>
          <w:rFonts w:ascii="Arial" w:hAnsi="Arial" w:cs="Arial"/>
          <w:sz w:val="12"/>
          <w:szCs w:val="12"/>
        </w:rPr>
        <w:t>публикуются</w:t>
      </w:r>
      <w:r w:rsidRPr="007E6AE3">
        <w:rPr>
          <w:rFonts w:ascii="Arial" w:hAnsi="Arial" w:cs="Arial"/>
          <w:sz w:val="12"/>
        </w:rPr>
        <w:t xml:space="preserve"> без учета итогов ВПН-2020.</w:t>
      </w:r>
    </w:p>
    <w:p w14:paraId="2030B697" w14:textId="77777777" w:rsidR="007E6AE3" w:rsidRPr="007E6AE3" w:rsidRDefault="007E6AE3" w:rsidP="007E6AE3">
      <w:pPr>
        <w:ind w:left="113" w:hanging="113"/>
        <w:jc w:val="both"/>
        <w:rPr>
          <w:rFonts w:ascii="Arial" w:hAnsi="Arial" w:cs="Arial"/>
          <w:sz w:val="12"/>
          <w:szCs w:val="12"/>
        </w:rPr>
      </w:pPr>
      <w:r w:rsidRPr="007E6AE3">
        <w:rPr>
          <w:rFonts w:ascii="Arial" w:hAnsi="Arial" w:cs="Arial"/>
          <w:sz w:val="12"/>
          <w:szCs w:val="12"/>
          <w:vertAlign w:val="superscript"/>
        </w:rPr>
        <w:t>3)</w:t>
      </w:r>
      <w:r w:rsidRPr="007E6AE3">
        <w:rPr>
          <w:rFonts w:ascii="Arial" w:hAnsi="Arial" w:cs="Arial"/>
          <w:sz w:val="12"/>
          <w:szCs w:val="12"/>
        </w:rPr>
        <w:t> Формирование показателя за 2018 год –  по итогам Выборочного наблюдения рациона питания населения (1 раз в 5 лет), показатель 2.1.2 за 2020-2022 годы – по итогам Выборочного наблюдения состояния здоровья населения. Данные за 2018, 2020-2022 гг. публикуются без учета итогов ВПН-2020.</w:t>
      </w:r>
    </w:p>
    <w:p w14:paraId="07D9807F" w14:textId="77777777" w:rsidR="007E6AE3" w:rsidRPr="007E6AE3" w:rsidRDefault="007E6AE3" w:rsidP="007E6AE3">
      <w:pPr>
        <w:ind w:left="142" w:hanging="142"/>
        <w:rPr>
          <w:rFonts w:ascii="Arial" w:hAnsi="Arial" w:cs="Arial"/>
          <w:sz w:val="12"/>
          <w:szCs w:val="12"/>
        </w:rPr>
      </w:pPr>
      <w:r w:rsidRPr="007E6AE3">
        <w:rPr>
          <w:rFonts w:ascii="Arial" w:hAnsi="Arial" w:cs="Arial"/>
          <w:sz w:val="12"/>
          <w:szCs w:val="12"/>
          <w:vertAlign w:val="superscript"/>
        </w:rPr>
        <w:t>4)</w:t>
      </w:r>
      <w:r w:rsidRPr="007E6AE3">
        <w:rPr>
          <w:rFonts w:ascii="Arial" w:hAnsi="Arial" w:cs="Arial"/>
          <w:sz w:val="12"/>
          <w:szCs w:val="12"/>
        </w:rPr>
        <w:t xml:space="preserve"> Данные за 2015-2021 годы публикуются без учета итогов  ВПН-2020.</w:t>
      </w:r>
    </w:p>
    <w:p w14:paraId="2AED1487" w14:textId="77777777" w:rsidR="00AB59E4" w:rsidRPr="00AB59E4" w:rsidRDefault="00AB59E4" w:rsidP="00AB59E4">
      <w:pPr>
        <w:ind w:left="142" w:hanging="142"/>
        <w:rPr>
          <w:rFonts w:ascii="Arial" w:hAnsi="Arial" w:cs="Arial"/>
          <w:sz w:val="12"/>
          <w:szCs w:val="12"/>
        </w:rPr>
      </w:pPr>
      <w:r w:rsidRPr="00AB59E4">
        <w:rPr>
          <w:rFonts w:ascii="Arial" w:hAnsi="Arial" w:cs="Arial"/>
          <w:sz w:val="12"/>
          <w:szCs w:val="12"/>
          <w:vertAlign w:val="superscript"/>
        </w:rPr>
        <w:t>5)</w:t>
      </w:r>
      <w:r w:rsidRPr="00AB59E4">
        <w:rPr>
          <w:rFonts w:ascii="Arial" w:hAnsi="Arial" w:cs="Arial"/>
          <w:sz w:val="12"/>
          <w:szCs w:val="12"/>
        </w:rPr>
        <w:t xml:space="preserve"> Данные за 2015-2022 гг. публикуются </w:t>
      </w:r>
      <w:r w:rsidRPr="00AB59E4">
        <w:rPr>
          <w:rFonts w:ascii="Arial" w:hAnsi="Arial" w:cs="Arial"/>
          <w:sz w:val="12"/>
          <w:szCs w:val="12"/>
          <w:lang w:val="en-US"/>
        </w:rPr>
        <w:t>c</w:t>
      </w:r>
      <w:r w:rsidRPr="00AB59E4">
        <w:rPr>
          <w:rFonts w:ascii="Arial" w:hAnsi="Arial" w:cs="Arial"/>
          <w:sz w:val="12"/>
          <w:szCs w:val="12"/>
        </w:rPr>
        <w:t xml:space="preserve"> учетом итогов ВПН-2020.</w:t>
      </w:r>
    </w:p>
    <w:p w14:paraId="64394EB1" w14:textId="77777777" w:rsidR="00AB59E4" w:rsidRPr="00AB59E4" w:rsidRDefault="00AB59E4" w:rsidP="00AB59E4">
      <w:pPr>
        <w:ind w:left="142" w:hanging="142"/>
        <w:rPr>
          <w:rFonts w:ascii="Arial" w:hAnsi="Arial" w:cs="Arial"/>
          <w:sz w:val="12"/>
          <w:szCs w:val="12"/>
        </w:rPr>
      </w:pPr>
      <w:r w:rsidRPr="00AB59E4">
        <w:rPr>
          <w:rFonts w:ascii="Arial" w:hAnsi="Arial" w:cs="Arial"/>
          <w:sz w:val="12"/>
          <w:szCs w:val="12"/>
          <w:vertAlign w:val="superscript"/>
        </w:rPr>
        <w:t>6)</w:t>
      </w:r>
      <w:r w:rsidRPr="00AB59E4">
        <w:rPr>
          <w:rFonts w:ascii="Arial" w:hAnsi="Arial" w:cs="Arial"/>
          <w:sz w:val="12"/>
          <w:szCs w:val="12"/>
          <w:lang w:val="en-US"/>
        </w:rPr>
        <w:t> </w:t>
      </w:r>
      <w:r w:rsidRPr="00AB59E4">
        <w:rPr>
          <w:rFonts w:ascii="Arial" w:hAnsi="Arial" w:cs="Arial"/>
          <w:sz w:val="12"/>
          <w:szCs w:val="12"/>
        </w:rPr>
        <w:t>C 2020 года включены следующие коды МКБ-10: V81.1, V87, V89.2, V89.3, V89.9, V99, Y85.</w:t>
      </w:r>
    </w:p>
    <w:p w14:paraId="058CB95E" w14:textId="77777777" w:rsidR="00AB59E4" w:rsidRPr="00AB59E4" w:rsidRDefault="00AB59E4" w:rsidP="00AB59E4">
      <w:pPr>
        <w:ind w:left="142" w:hanging="142"/>
        <w:rPr>
          <w:rFonts w:ascii="Arial" w:hAnsi="Arial" w:cs="Arial"/>
          <w:sz w:val="12"/>
          <w:szCs w:val="12"/>
        </w:rPr>
      </w:pPr>
      <w:r w:rsidRPr="00AB59E4">
        <w:rPr>
          <w:rFonts w:ascii="Arial" w:hAnsi="Arial" w:cs="Arial"/>
          <w:sz w:val="12"/>
          <w:szCs w:val="12"/>
          <w:vertAlign w:val="superscript"/>
        </w:rPr>
        <w:t>7)</w:t>
      </w:r>
      <w:r w:rsidRPr="00AB59E4">
        <w:rPr>
          <w:rFonts w:ascii="Arial" w:hAnsi="Arial" w:cs="Arial"/>
          <w:sz w:val="12"/>
          <w:szCs w:val="12"/>
          <w:lang w:val="en-US"/>
        </w:rPr>
        <w:t> </w:t>
      </w:r>
      <w:r w:rsidRPr="00AB59E4">
        <w:rPr>
          <w:rFonts w:ascii="Arial" w:hAnsi="Arial" w:cs="Arial"/>
          <w:sz w:val="12"/>
          <w:szCs w:val="12"/>
        </w:rPr>
        <w:t>Формирование показателя 1 раз в 5 лет по итогам выборочного наблюдения репродуктивных планов населения.</w:t>
      </w:r>
    </w:p>
    <w:p w14:paraId="02AFEF31" w14:textId="77777777" w:rsidR="00AB59E4" w:rsidRPr="00AB59E4" w:rsidRDefault="00AB59E4" w:rsidP="00AB59E4">
      <w:pPr>
        <w:ind w:left="142" w:hanging="142"/>
        <w:rPr>
          <w:rFonts w:ascii="Arial" w:hAnsi="Arial" w:cs="Arial"/>
          <w:sz w:val="12"/>
          <w:szCs w:val="12"/>
        </w:rPr>
      </w:pPr>
      <w:r w:rsidRPr="00AB59E4">
        <w:rPr>
          <w:rFonts w:ascii="Arial" w:hAnsi="Arial" w:cs="Arial"/>
          <w:sz w:val="12"/>
          <w:szCs w:val="12"/>
          <w:vertAlign w:val="superscript"/>
        </w:rPr>
        <w:t>8)</w:t>
      </w:r>
      <w:r w:rsidRPr="00AB59E4">
        <w:rPr>
          <w:rFonts w:ascii="Arial" w:hAnsi="Arial" w:cs="Arial"/>
          <w:sz w:val="12"/>
          <w:szCs w:val="12"/>
          <w:lang w:val="en-US"/>
        </w:rPr>
        <w:t> </w:t>
      </w:r>
      <w:r w:rsidRPr="00AB59E4">
        <w:rPr>
          <w:rFonts w:ascii="Arial" w:hAnsi="Arial" w:cs="Arial"/>
          <w:sz w:val="12"/>
          <w:szCs w:val="12"/>
        </w:rPr>
        <w:t>Данные публикуются без учета итогов ВПН-2020.</w:t>
      </w:r>
    </w:p>
    <w:p w14:paraId="3277EC70" w14:textId="77777777" w:rsidR="00AB59E4" w:rsidRPr="00AB59E4" w:rsidRDefault="00AB59E4" w:rsidP="00AB59E4">
      <w:pPr>
        <w:ind w:left="113" w:hanging="113"/>
        <w:jc w:val="both"/>
        <w:rPr>
          <w:rFonts w:ascii="Arial" w:hAnsi="Arial" w:cs="Arial"/>
          <w:sz w:val="12"/>
          <w:szCs w:val="12"/>
        </w:rPr>
      </w:pPr>
      <w:r w:rsidRPr="00AB59E4">
        <w:rPr>
          <w:rFonts w:ascii="Arial" w:hAnsi="Arial" w:cs="Arial"/>
          <w:sz w:val="12"/>
          <w:szCs w:val="12"/>
          <w:vertAlign w:val="superscript"/>
        </w:rPr>
        <w:t>9)</w:t>
      </w:r>
      <w:r w:rsidRPr="00AB59E4">
        <w:rPr>
          <w:rFonts w:ascii="Arial" w:hAnsi="Arial" w:cs="Arial"/>
          <w:sz w:val="12"/>
          <w:szCs w:val="12"/>
          <w:lang w:val="en-US"/>
        </w:rPr>
        <w:t> </w:t>
      </w:r>
      <w:r w:rsidRPr="00AB59E4">
        <w:rPr>
          <w:rFonts w:ascii="Arial" w:hAnsi="Arial" w:cs="Arial"/>
          <w:sz w:val="12"/>
          <w:szCs w:val="12"/>
        </w:rPr>
        <w:t xml:space="preserve">Формирование показателя 1 раз в 2 года по итогам Комплексного наблюдения условий жизни населения. Данные за 2018, 2020-2022 гг. публикуются без учета итогов </w:t>
      </w:r>
      <w:r w:rsidRPr="00AB59E4">
        <w:rPr>
          <w:rFonts w:ascii="Arial" w:hAnsi="Arial" w:cs="Arial"/>
          <w:sz w:val="12"/>
          <w:szCs w:val="12"/>
        </w:rPr>
        <w:br/>
        <w:t>ВПН-2020.</w:t>
      </w:r>
    </w:p>
    <w:p w14:paraId="3DB66306" w14:textId="77777777" w:rsidR="00AB59E4" w:rsidRPr="00AB59E4" w:rsidRDefault="00AB59E4" w:rsidP="00AB59E4">
      <w:pPr>
        <w:rPr>
          <w:rFonts w:ascii="Arial" w:hAnsi="Arial" w:cs="Arial"/>
          <w:sz w:val="12"/>
          <w:szCs w:val="12"/>
        </w:rPr>
      </w:pPr>
      <w:r w:rsidRPr="00AB59E4">
        <w:rPr>
          <w:rFonts w:ascii="Arial" w:hAnsi="Arial" w:cs="Arial"/>
          <w:sz w:val="12"/>
          <w:szCs w:val="12"/>
          <w:vertAlign w:val="superscript"/>
        </w:rPr>
        <w:t>10)</w:t>
      </w:r>
      <w:r w:rsidRPr="00AB59E4">
        <w:rPr>
          <w:rFonts w:ascii="Arial" w:hAnsi="Arial" w:cs="Arial"/>
          <w:sz w:val="12"/>
          <w:szCs w:val="12"/>
          <w:lang w:val="en-US"/>
        </w:rPr>
        <w:t> </w:t>
      </w:r>
      <w:r w:rsidRPr="00AB59E4">
        <w:rPr>
          <w:rFonts w:ascii="Arial" w:hAnsi="Arial" w:cs="Arial"/>
          <w:sz w:val="12"/>
          <w:szCs w:val="12"/>
        </w:rPr>
        <w:t xml:space="preserve">С </w:t>
      </w:r>
      <w:smartTag w:uri="urn:schemas-microsoft-com:office:smarttags" w:element="metricconverter">
        <w:smartTagPr>
          <w:attr w:name="ProductID" w:val="2017 г"/>
        </w:smartTagPr>
        <w:r w:rsidRPr="00AB59E4">
          <w:rPr>
            <w:rFonts w:ascii="Arial" w:hAnsi="Arial" w:cs="Arial"/>
            <w:sz w:val="12"/>
            <w:szCs w:val="12"/>
          </w:rPr>
          <w:t>2017 г</w:t>
        </w:r>
      </w:smartTag>
      <w:r w:rsidRPr="00AB59E4">
        <w:rPr>
          <w:rFonts w:ascii="Arial" w:hAnsi="Arial" w:cs="Arial"/>
          <w:sz w:val="12"/>
          <w:szCs w:val="12"/>
        </w:rPr>
        <w:t>. данные приводятся по возрастной группе 15 – 74 лет. Данные публикуются без учета итогов ВПН-2020.</w:t>
      </w:r>
    </w:p>
    <w:p w14:paraId="1901C1F6" w14:textId="77777777" w:rsidR="00AB59E4" w:rsidRPr="00AB59E4" w:rsidRDefault="00AB59E4" w:rsidP="00AB59E4">
      <w:pPr>
        <w:ind w:left="113" w:hanging="113"/>
        <w:jc w:val="both"/>
        <w:rPr>
          <w:rFonts w:ascii="Arial" w:hAnsi="Arial" w:cs="Arial"/>
          <w:sz w:val="12"/>
          <w:szCs w:val="12"/>
        </w:rPr>
      </w:pPr>
      <w:r w:rsidRPr="00AB59E4">
        <w:rPr>
          <w:rFonts w:ascii="Arial" w:hAnsi="Arial" w:cs="Arial"/>
          <w:sz w:val="12"/>
          <w:szCs w:val="12"/>
          <w:vertAlign w:val="superscript"/>
        </w:rPr>
        <w:t>11)</w:t>
      </w:r>
      <w:r w:rsidRPr="00AB59E4">
        <w:rPr>
          <w:rFonts w:ascii="Arial" w:hAnsi="Arial" w:cs="Arial"/>
          <w:sz w:val="12"/>
          <w:szCs w:val="12"/>
        </w:rPr>
        <w:t xml:space="preserve"> Формирование показателя 1 раз в 5 лет по итогам Выборочного наблюдения использования суточного фонда времени населением. Данные за 2019 г. публикуются </w:t>
      </w:r>
      <w:r w:rsidRPr="00AB59E4">
        <w:rPr>
          <w:rFonts w:ascii="Arial" w:hAnsi="Arial" w:cs="Arial"/>
          <w:sz w:val="12"/>
          <w:szCs w:val="12"/>
        </w:rPr>
        <w:br/>
        <w:t>без учета итогов ВПН-2020.</w:t>
      </w:r>
    </w:p>
    <w:p w14:paraId="737AB99B" w14:textId="77777777" w:rsidR="00AB59E4" w:rsidRPr="00AB59E4" w:rsidRDefault="00AB59E4" w:rsidP="00AB59E4">
      <w:pPr>
        <w:rPr>
          <w:rFonts w:ascii="Arial" w:hAnsi="Arial" w:cs="Arial"/>
          <w:sz w:val="12"/>
          <w:szCs w:val="12"/>
        </w:rPr>
      </w:pPr>
      <w:r w:rsidRPr="00AB59E4">
        <w:rPr>
          <w:rFonts w:ascii="Arial" w:hAnsi="Arial" w:cs="Arial"/>
          <w:sz w:val="12"/>
          <w:szCs w:val="12"/>
          <w:vertAlign w:val="superscript"/>
        </w:rPr>
        <w:t>12)</w:t>
      </w:r>
      <w:r w:rsidRPr="00AB59E4">
        <w:rPr>
          <w:rFonts w:ascii="Arial" w:hAnsi="Arial" w:cs="Arial"/>
          <w:sz w:val="12"/>
          <w:szCs w:val="12"/>
          <w:lang w:val="en-US"/>
        </w:rPr>
        <w:t> </w:t>
      </w:r>
      <w:r w:rsidRPr="00AB59E4">
        <w:rPr>
          <w:rFonts w:ascii="Arial" w:hAnsi="Arial" w:cs="Arial"/>
          <w:sz w:val="12"/>
          <w:szCs w:val="12"/>
        </w:rPr>
        <w:t>По состоянию на 1 января текущего года.</w:t>
      </w:r>
    </w:p>
    <w:p w14:paraId="462F54D6" w14:textId="77777777" w:rsidR="00AB59E4" w:rsidRPr="00AB59E4" w:rsidRDefault="00AB59E4" w:rsidP="00AB59E4">
      <w:pPr>
        <w:ind w:left="142" w:hanging="142"/>
        <w:rPr>
          <w:rFonts w:ascii="Arial" w:hAnsi="Arial" w:cs="Arial"/>
          <w:sz w:val="12"/>
          <w:szCs w:val="12"/>
        </w:rPr>
      </w:pPr>
      <w:r w:rsidRPr="00AB59E4">
        <w:rPr>
          <w:rFonts w:ascii="Arial" w:hAnsi="Arial" w:cs="Arial"/>
          <w:sz w:val="12"/>
          <w:szCs w:val="12"/>
          <w:vertAlign w:val="superscript"/>
        </w:rPr>
        <w:t>13)</w:t>
      </w:r>
      <w:r w:rsidRPr="00AB59E4">
        <w:rPr>
          <w:rFonts w:ascii="Arial" w:hAnsi="Arial" w:cs="Arial"/>
          <w:sz w:val="12"/>
          <w:szCs w:val="12"/>
          <w:lang w:val="en-US"/>
        </w:rPr>
        <w:t> </w:t>
      </w:r>
      <w:r w:rsidRPr="00AB59E4">
        <w:rPr>
          <w:rFonts w:ascii="Arial" w:hAnsi="Arial" w:cs="Arial"/>
          <w:sz w:val="12"/>
          <w:szCs w:val="12"/>
        </w:rPr>
        <w:t>По данным выборочного обследования организаций (без субъектов малого предпринимательства), проводится 1 раз в 2 года по нечетным годам за октябрь.</w:t>
      </w:r>
    </w:p>
    <w:p w14:paraId="20D67461" w14:textId="77777777" w:rsidR="00AB59E4" w:rsidRPr="00AB59E4" w:rsidRDefault="00AB59E4" w:rsidP="00AB59E4">
      <w:pPr>
        <w:ind w:left="142" w:hanging="142"/>
        <w:rPr>
          <w:rFonts w:ascii="Arial" w:hAnsi="Arial" w:cs="Arial"/>
          <w:sz w:val="12"/>
          <w:szCs w:val="12"/>
          <w:vertAlign w:val="superscript"/>
        </w:rPr>
      </w:pPr>
      <w:r w:rsidRPr="00AB59E4">
        <w:rPr>
          <w:rFonts w:ascii="Arial" w:hAnsi="Arial" w:cs="Arial"/>
          <w:sz w:val="12"/>
          <w:szCs w:val="12"/>
          <w:vertAlign w:val="superscript"/>
        </w:rPr>
        <w:t xml:space="preserve">14) </w:t>
      </w:r>
      <w:r w:rsidRPr="00AB59E4">
        <w:rPr>
          <w:rFonts w:ascii="Arial" w:hAnsi="Arial" w:cs="Arial"/>
          <w:sz w:val="12"/>
          <w:szCs w:val="12"/>
        </w:rPr>
        <w:t>Данные за 2015-2021 гг. пересчитаны с учетом итогов ВПН-2020.</w:t>
      </w:r>
    </w:p>
    <w:p w14:paraId="5E3B7086" w14:textId="77777777" w:rsidR="00AB59E4" w:rsidRPr="00AB59E4" w:rsidRDefault="00AB59E4" w:rsidP="00AB59E4">
      <w:pPr>
        <w:ind w:left="142" w:hanging="142"/>
        <w:jc w:val="both"/>
        <w:rPr>
          <w:rFonts w:ascii="Arial" w:hAnsi="Arial" w:cs="Arial"/>
          <w:sz w:val="12"/>
          <w:szCs w:val="12"/>
        </w:rPr>
      </w:pPr>
      <w:r w:rsidRPr="00AB59E4">
        <w:rPr>
          <w:rFonts w:ascii="Arial" w:hAnsi="Arial" w:cs="Arial"/>
          <w:sz w:val="12"/>
          <w:szCs w:val="12"/>
          <w:vertAlign w:val="superscript"/>
        </w:rPr>
        <w:t>15)</w:t>
      </w:r>
      <w:r w:rsidRPr="00AB59E4">
        <w:rPr>
          <w:rFonts w:ascii="Arial" w:hAnsi="Arial" w:cs="Arial"/>
          <w:sz w:val="12"/>
          <w:szCs w:val="12"/>
          <w:lang w:val="en-US"/>
        </w:rPr>
        <w:t> </w:t>
      </w:r>
      <w:r w:rsidRPr="00AB59E4">
        <w:rPr>
          <w:rFonts w:ascii="Arial" w:hAnsi="Arial" w:cs="Arial"/>
          <w:sz w:val="12"/>
          <w:szCs w:val="12"/>
        </w:rPr>
        <w:t>По данным выборочного обследования рабочей силы. До 2017 года, население в возрасте 15 – 72 лет, с 2017 года, 15 лет и старше.</w:t>
      </w:r>
      <w:r w:rsidRPr="00AB59E4">
        <w:rPr>
          <w:rFonts w:ascii="Arial" w:hAnsi="Arial" w:cs="Arial"/>
          <w:sz w:val="12"/>
        </w:rPr>
        <w:t xml:space="preserve"> Данные за 2015-2022 гг. </w:t>
      </w:r>
      <w:r w:rsidRPr="00AB59E4">
        <w:rPr>
          <w:rFonts w:ascii="Arial" w:hAnsi="Arial" w:cs="Arial"/>
          <w:sz w:val="12"/>
          <w:szCs w:val="12"/>
        </w:rPr>
        <w:t>публикуются</w:t>
      </w:r>
      <w:r w:rsidRPr="00AB59E4">
        <w:rPr>
          <w:rFonts w:ascii="Arial" w:hAnsi="Arial" w:cs="Arial"/>
          <w:sz w:val="12"/>
        </w:rPr>
        <w:t xml:space="preserve"> без учета итогов ВПН-2020.</w:t>
      </w:r>
    </w:p>
    <w:p w14:paraId="2958A2DE" w14:textId="77777777" w:rsidR="00AB59E4" w:rsidRPr="00AB59E4" w:rsidRDefault="00AB59E4" w:rsidP="00AB59E4">
      <w:pPr>
        <w:ind w:left="170" w:hanging="170"/>
        <w:jc w:val="both"/>
        <w:rPr>
          <w:rFonts w:ascii="Arial" w:hAnsi="Arial" w:cs="Arial"/>
          <w:sz w:val="12"/>
          <w:szCs w:val="12"/>
        </w:rPr>
      </w:pPr>
      <w:r w:rsidRPr="00AB59E4">
        <w:rPr>
          <w:rFonts w:ascii="Arial" w:hAnsi="Arial" w:cs="Arial"/>
          <w:sz w:val="12"/>
          <w:szCs w:val="12"/>
          <w:vertAlign w:val="superscript"/>
        </w:rPr>
        <w:t>16)</w:t>
      </w:r>
      <w:r w:rsidRPr="00AB59E4">
        <w:rPr>
          <w:rFonts w:ascii="Arial" w:hAnsi="Arial" w:cs="Arial"/>
          <w:sz w:val="12"/>
          <w:szCs w:val="12"/>
          <w:lang w:val="en-US"/>
        </w:rPr>
        <w:t> </w:t>
      </w:r>
      <w:r w:rsidRPr="00AB59E4">
        <w:rPr>
          <w:rFonts w:ascii="Arial" w:hAnsi="Arial" w:cs="Arial"/>
          <w:sz w:val="12"/>
          <w:szCs w:val="12"/>
        </w:rPr>
        <w:t xml:space="preserve">По данным выборочного обследования рабочей силы. До 2017 года из данных не исключались лица, которые обучались в организации на курсах для получения профессии рабочего (должности служащего). </w:t>
      </w:r>
      <w:r w:rsidRPr="00AB59E4">
        <w:rPr>
          <w:rFonts w:ascii="Arial" w:hAnsi="Arial" w:cs="Arial"/>
          <w:sz w:val="12"/>
        </w:rPr>
        <w:t xml:space="preserve">Данные за 2015-2022 гг. </w:t>
      </w:r>
      <w:r w:rsidRPr="00AB59E4">
        <w:rPr>
          <w:rFonts w:ascii="Arial" w:hAnsi="Arial" w:cs="Arial"/>
          <w:sz w:val="12"/>
          <w:szCs w:val="12"/>
        </w:rPr>
        <w:t>публикуются</w:t>
      </w:r>
      <w:r w:rsidRPr="00AB59E4">
        <w:rPr>
          <w:rFonts w:ascii="Arial" w:hAnsi="Arial" w:cs="Arial"/>
          <w:sz w:val="12"/>
        </w:rPr>
        <w:t xml:space="preserve"> без учета итогов ВПН-2020.</w:t>
      </w:r>
    </w:p>
    <w:p w14:paraId="486CDE7D" w14:textId="77777777" w:rsidR="00AB59E4" w:rsidRPr="00AB59E4" w:rsidRDefault="00AB59E4" w:rsidP="00AB59E4">
      <w:pPr>
        <w:ind w:left="142" w:hanging="142"/>
        <w:rPr>
          <w:rFonts w:ascii="Arial" w:hAnsi="Arial" w:cs="Arial"/>
          <w:sz w:val="12"/>
          <w:szCs w:val="12"/>
        </w:rPr>
      </w:pPr>
      <w:r w:rsidRPr="00AB59E4">
        <w:rPr>
          <w:rFonts w:ascii="Arial" w:hAnsi="Arial" w:cs="Arial"/>
          <w:sz w:val="12"/>
          <w:szCs w:val="12"/>
          <w:vertAlign w:val="superscript"/>
        </w:rPr>
        <w:t>17)</w:t>
      </w:r>
      <w:r w:rsidRPr="00AB59E4">
        <w:rPr>
          <w:rFonts w:ascii="Arial" w:hAnsi="Arial" w:cs="Arial"/>
          <w:sz w:val="12"/>
          <w:szCs w:val="12"/>
        </w:rPr>
        <w:t xml:space="preserve"> Информация, начиная с 2017 г., актуализирована в связи с уточнением методологии расчета показателя.</w:t>
      </w:r>
    </w:p>
    <w:p w14:paraId="13A031F6" w14:textId="77777777" w:rsidR="00AB59E4" w:rsidRPr="00AB59E4" w:rsidRDefault="00AB59E4" w:rsidP="00AB59E4">
      <w:pPr>
        <w:rPr>
          <w:rFonts w:ascii="Arial" w:hAnsi="Arial" w:cs="Arial"/>
          <w:sz w:val="12"/>
          <w:szCs w:val="12"/>
        </w:rPr>
      </w:pPr>
      <w:r w:rsidRPr="00AB59E4">
        <w:rPr>
          <w:rFonts w:ascii="Arial" w:hAnsi="Arial" w:cs="Arial"/>
          <w:sz w:val="12"/>
          <w:szCs w:val="12"/>
          <w:vertAlign w:val="superscript"/>
        </w:rPr>
        <w:t>18)</w:t>
      </w:r>
      <w:r w:rsidRPr="00AB59E4">
        <w:rPr>
          <w:rFonts w:ascii="Arial" w:hAnsi="Arial" w:cs="Arial"/>
          <w:sz w:val="12"/>
          <w:szCs w:val="12"/>
          <w:lang w:val="en-US"/>
        </w:rPr>
        <w:t> </w:t>
      </w:r>
      <w:r w:rsidRPr="00AB59E4">
        <w:rPr>
          <w:rFonts w:ascii="Arial" w:hAnsi="Arial" w:cs="Arial"/>
          <w:sz w:val="12"/>
          <w:szCs w:val="12"/>
        </w:rPr>
        <w:t xml:space="preserve">Информация, начиная с </w:t>
      </w:r>
      <w:smartTag w:uri="urn:schemas-microsoft-com:office:smarttags" w:element="metricconverter">
        <w:smartTagPr>
          <w:attr w:name="ProductID" w:val="2015 г"/>
        </w:smartTagPr>
        <w:r w:rsidRPr="00AB59E4">
          <w:rPr>
            <w:rFonts w:ascii="Arial" w:hAnsi="Arial" w:cs="Arial"/>
            <w:sz w:val="12"/>
            <w:szCs w:val="12"/>
          </w:rPr>
          <w:t>2015 г</w:t>
        </w:r>
      </w:smartTag>
      <w:r w:rsidRPr="00AB59E4">
        <w:rPr>
          <w:rFonts w:ascii="Arial" w:hAnsi="Arial" w:cs="Arial"/>
          <w:sz w:val="12"/>
          <w:szCs w:val="12"/>
        </w:rPr>
        <w:t>. представлена в классификаторе ОКВЭД</w:t>
      </w:r>
      <w:proofErr w:type="gramStart"/>
      <w:r w:rsidRPr="00AB59E4">
        <w:rPr>
          <w:rFonts w:ascii="Arial" w:hAnsi="Arial" w:cs="Arial"/>
          <w:sz w:val="12"/>
          <w:szCs w:val="12"/>
        </w:rPr>
        <w:t>2</w:t>
      </w:r>
      <w:proofErr w:type="gramEnd"/>
      <w:r w:rsidRPr="00AB59E4">
        <w:rPr>
          <w:rFonts w:ascii="Arial" w:hAnsi="Arial" w:cs="Arial"/>
          <w:sz w:val="12"/>
          <w:szCs w:val="12"/>
        </w:rPr>
        <w:t xml:space="preserve"> и не сопоставима с данными за 2010 год.</w:t>
      </w:r>
    </w:p>
    <w:p w14:paraId="03A967F6" w14:textId="77777777" w:rsidR="00AB59E4" w:rsidRPr="00AB59E4" w:rsidRDefault="00AB59E4" w:rsidP="00AB59E4">
      <w:pPr>
        <w:ind w:left="170" w:hanging="170"/>
        <w:jc w:val="both"/>
        <w:rPr>
          <w:rFonts w:ascii="Arial" w:hAnsi="Arial" w:cs="Arial"/>
          <w:sz w:val="12"/>
          <w:szCs w:val="12"/>
        </w:rPr>
      </w:pPr>
      <w:r w:rsidRPr="00AB59E4">
        <w:rPr>
          <w:rFonts w:ascii="Arial" w:hAnsi="Arial" w:cs="Arial"/>
          <w:sz w:val="12"/>
          <w:szCs w:val="12"/>
          <w:vertAlign w:val="superscript"/>
        </w:rPr>
        <w:t>19)</w:t>
      </w:r>
      <w:r w:rsidRPr="00AB59E4">
        <w:rPr>
          <w:rFonts w:ascii="Arial" w:hAnsi="Arial" w:cs="Arial"/>
          <w:sz w:val="12"/>
          <w:szCs w:val="12"/>
          <w:lang w:val="en-US"/>
        </w:rPr>
        <w:t> </w:t>
      </w:r>
      <w:r w:rsidRPr="00AB59E4">
        <w:rPr>
          <w:rFonts w:ascii="Arial" w:hAnsi="Arial" w:cs="Arial"/>
          <w:sz w:val="12"/>
          <w:szCs w:val="12"/>
        </w:rPr>
        <w:t xml:space="preserve">В основе расчета показателя лежат среднедушевые денежные доходы населения. За 2017 г. – среднегодовые темпы роста среднедушевых денежных доходов в течение четырехлетнего периода, начиная с 2018 г. - в течение пятилетнего периода. Данные за </w:t>
      </w:r>
      <w:r w:rsidRPr="00AB59E4">
        <w:rPr>
          <w:rFonts w:ascii="Arial" w:hAnsi="Arial" w:cs="Arial"/>
          <w:sz w:val="12"/>
        </w:rPr>
        <w:t xml:space="preserve">2017-2022 гг. </w:t>
      </w:r>
      <w:r w:rsidRPr="00AB59E4">
        <w:rPr>
          <w:rFonts w:ascii="Arial" w:hAnsi="Arial" w:cs="Arial"/>
          <w:sz w:val="12"/>
          <w:szCs w:val="12"/>
        </w:rPr>
        <w:t>публикуются</w:t>
      </w:r>
      <w:r w:rsidRPr="00AB59E4">
        <w:rPr>
          <w:rFonts w:ascii="Arial" w:hAnsi="Arial" w:cs="Arial"/>
          <w:sz w:val="12"/>
        </w:rPr>
        <w:t xml:space="preserve"> без учета итогов ВПН-2020.</w:t>
      </w:r>
    </w:p>
    <w:p w14:paraId="150607AF" w14:textId="70131C31" w:rsidR="00AB59E4" w:rsidRPr="00AB59E4" w:rsidRDefault="00AB59E4" w:rsidP="00AB59E4">
      <w:pPr>
        <w:ind w:left="142" w:hanging="142"/>
        <w:rPr>
          <w:rFonts w:ascii="Arial" w:hAnsi="Arial" w:cs="Arial"/>
          <w:sz w:val="12"/>
          <w:szCs w:val="12"/>
          <w:vertAlign w:val="superscript"/>
        </w:rPr>
      </w:pPr>
      <w:r w:rsidRPr="00AB59E4">
        <w:rPr>
          <w:rFonts w:ascii="Arial" w:hAnsi="Arial" w:cs="Arial"/>
          <w:sz w:val="12"/>
          <w:szCs w:val="12"/>
          <w:vertAlign w:val="superscript"/>
        </w:rPr>
        <w:t>20)</w:t>
      </w:r>
      <w:r w:rsidRPr="00AB59E4">
        <w:rPr>
          <w:rFonts w:ascii="Arial" w:hAnsi="Arial" w:cs="Arial"/>
          <w:sz w:val="12"/>
          <w:szCs w:val="12"/>
          <w:lang w:val="en-US"/>
        </w:rPr>
        <w:t> </w:t>
      </w:r>
      <w:r w:rsidRPr="00AB59E4">
        <w:rPr>
          <w:rFonts w:ascii="Arial" w:hAnsi="Arial" w:cs="Arial"/>
          <w:sz w:val="12"/>
          <w:szCs w:val="12"/>
        </w:rPr>
        <w:t xml:space="preserve">Среди 40% наименее обеспеченного населения. </w:t>
      </w:r>
    </w:p>
    <w:p w14:paraId="23618AB6" w14:textId="77777777" w:rsidR="00AB59E4" w:rsidRPr="00AB59E4" w:rsidRDefault="00AB59E4" w:rsidP="00AB59E4">
      <w:pPr>
        <w:ind w:left="142" w:hanging="142"/>
        <w:rPr>
          <w:rFonts w:ascii="Arial" w:hAnsi="Arial" w:cs="Arial"/>
          <w:sz w:val="12"/>
          <w:szCs w:val="12"/>
          <w:lang w:val="en-US"/>
        </w:rPr>
      </w:pPr>
      <w:r w:rsidRPr="00AB59E4">
        <w:rPr>
          <w:rFonts w:ascii="Arial" w:hAnsi="Arial" w:cs="Arial"/>
          <w:sz w:val="12"/>
          <w:szCs w:val="12"/>
          <w:vertAlign w:val="superscript"/>
          <w:lang w:val="en-US"/>
        </w:rPr>
        <w:t>21)</w:t>
      </w:r>
      <w:r w:rsidRPr="00AB59E4">
        <w:rPr>
          <w:rFonts w:ascii="Arial" w:hAnsi="Arial" w:cs="Arial"/>
          <w:sz w:val="12"/>
          <w:szCs w:val="12"/>
          <w:lang w:val="en-US"/>
        </w:rPr>
        <w:t> </w:t>
      </w:r>
      <w:r w:rsidRPr="00AB59E4">
        <w:rPr>
          <w:rFonts w:ascii="Arial" w:hAnsi="Arial" w:cs="Arial"/>
          <w:sz w:val="12"/>
          <w:szCs w:val="12"/>
        </w:rPr>
        <w:t>Среди</w:t>
      </w:r>
      <w:r w:rsidRPr="00AB59E4">
        <w:rPr>
          <w:rFonts w:ascii="Arial" w:hAnsi="Arial" w:cs="Arial"/>
          <w:sz w:val="12"/>
          <w:szCs w:val="12"/>
          <w:lang w:val="en-US"/>
        </w:rPr>
        <w:t xml:space="preserve"> </w:t>
      </w:r>
      <w:r w:rsidRPr="00AB59E4">
        <w:rPr>
          <w:rFonts w:ascii="Arial" w:hAnsi="Arial" w:cs="Arial"/>
          <w:sz w:val="12"/>
          <w:szCs w:val="12"/>
        </w:rPr>
        <w:t>всего</w:t>
      </w:r>
      <w:r w:rsidRPr="00AB59E4">
        <w:rPr>
          <w:rFonts w:ascii="Arial" w:hAnsi="Arial" w:cs="Arial"/>
          <w:sz w:val="12"/>
          <w:szCs w:val="12"/>
          <w:lang w:val="en-US"/>
        </w:rPr>
        <w:t xml:space="preserve"> </w:t>
      </w:r>
      <w:r w:rsidRPr="00AB59E4">
        <w:rPr>
          <w:rFonts w:ascii="Arial" w:hAnsi="Arial" w:cs="Arial"/>
          <w:sz w:val="12"/>
          <w:szCs w:val="12"/>
        </w:rPr>
        <w:t>населения</w:t>
      </w:r>
      <w:r w:rsidRPr="00AB59E4">
        <w:rPr>
          <w:rFonts w:ascii="Arial" w:hAnsi="Arial" w:cs="Arial"/>
          <w:sz w:val="12"/>
          <w:szCs w:val="12"/>
          <w:lang w:val="en-US"/>
        </w:rPr>
        <w:t>.</w:t>
      </w:r>
    </w:p>
    <w:p w14:paraId="590D8B95" w14:textId="77777777" w:rsidR="00C4272A" w:rsidRPr="00C4272A" w:rsidRDefault="00C4272A" w:rsidP="00C4272A">
      <w:pPr>
        <w:spacing w:before="60"/>
        <w:jc w:val="both"/>
        <w:rPr>
          <w:rFonts w:ascii="Arial" w:hAnsi="Arial" w:cs="Arial"/>
          <w:i/>
          <w:sz w:val="12"/>
          <w:szCs w:val="12"/>
          <w:lang w:val="en-US"/>
        </w:rPr>
      </w:pPr>
      <w:r w:rsidRPr="00C4272A">
        <w:rPr>
          <w:rFonts w:ascii="Arial" w:hAnsi="Arial" w:cs="Arial"/>
          <w:i/>
          <w:sz w:val="12"/>
          <w:szCs w:val="12"/>
          <w:vertAlign w:val="superscript"/>
          <w:lang w:val="en-US"/>
        </w:rPr>
        <w:t xml:space="preserve">1) </w:t>
      </w:r>
      <w:r w:rsidRPr="00C4272A">
        <w:rPr>
          <w:rFonts w:ascii="Arial" w:hAnsi="Arial" w:cs="Arial"/>
          <w:i/>
          <w:sz w:val="12"/>
          <w:szCs w:val="12"/>
          <w:lang w:val="en-US"/>
        </w:rPr>
        <w:t>With money income below 1</w:t>
      </w:r>
      <w:proofErr w:type="gramStart"/>
      <w:r w:rsidRPr="00C4272A">
        <w:rPr>
          <w:rFonts w:ascii="Arial" w:hAnsi="Arial" w:cs="Arial"/>
          <w:i/>
          <w:sz w:val="12"/>
          <w:szCs w:val="12"/>
          <w:lang w:val="en-US"/>
        </w:rPr>
        <w:t>,90</w:t>
      </w:r>
      <w:proofErr w:type="gramEnd"/>
      <w:r w:rsidRPr="00C4272A">
        <w:rPr>
          <w:rFonts w:ascii="Arial" w:hAnsi="Arial" w:cs="Arial"/>
          <w:i/>
          <w:sz w:val="12"/>
          <w:szCs w:val="12"/>
          <w:lang w:val="en-US"/>
        </w:rPr>
        <w:t xml:space="preserve"> US dollars.</w:t>
      </w:r>
      <w:r w:rsidRPr="00C4272A">
        <w:rPr>
          <w:rFonts w:ascii="Arial" w:hAnsi="Arial" w:cs="Arial"/>
          <w:sz w:val="12"/>
          <w:lang w:val="en-US"/>
        </w:rPr>
        <w:t xml:space="preserve"> </w:t>
      </w:r>
      <w:r w:rsidRPr="00C4272A">
        <w:rPr>
          <w:rFonts w:ascii="Arial" w:hAnsi="Arial" w:cs="Arial"/>
          <w:i/>
          <w:sz w:val="12"/>
          <w:lang w:val="en-US"/>
        </w:rPr>
        <w:t>Data for 2015-2022 are presented without using the All-Russian Population Census of 2020 results.</w:t>
      </w:r>
    </w:p>
    <w:p w14:paraId="77B0B415" w14:textId="77777777" w:rsidR="00C4272A" w:rsidRPr="00C4272A" w:rsidRDefault="00C4272A" w:rsidP="00C4272A">
      <w:pPr>
        <w:autoSpaceDE w:val="0"/>
        <w:autoSpaceDN w:val="0"/>
        <w:adjustRightInd w:val="0"/>
        <w:ind w:left="113" w:hanging="113"/>
        <w:jc w:val="both"/>
        <w:rPr>
          <w:rFonts w:ascii="Arial" w:hAnsi="Arial" w:cs="Arial"/>
          <w:i/>
          <w:sz w:val="12"/>
          <w:lang w:val="en-US"/>
        </w:rPr>
      </w:pPr>
      <w:r w:rsidRPr="00C4272A">
        <w:rPr>
          <w:rFonts w:ascii="Arial" w:hAnsi="Arial" w:cs="Arial"/>
          <w:i/>
          <w:sz w:val="12"/>
          <w:szCs w:val="12"/>
          <w:vertAlign w:val="superscript"/>
          <w:lang w:val="en-US"/>
        </w:rPr>
        <w:t xml:space="preserve">2) </w:t>
      </w:r>
      <w:r w:rsidRPr="00C4272A">
        <w:rPr>
          <w:rFonts w:ascii="Arial" w:hAnsi="Arial" w:cs="Arial"/>
          <w:i/>
          <w:sz w:val="12"/>
          <w:szCs w:val="12"/>
          <w:lang w:val="en-US"/>
        </w:rPr>
        <w:t>It is determined on the basis of data on the distribution of the population in terms of average per capita cash income and is the result of their comparison, which is the national poverty line (until 2020 inclusive - the subsistence minimum, starting from 2021 - the poverty line). In the calculation of the indicator no equivalent scale applies.</w:t>
      </w:r>
      <w:r w:rsidRPr="00C4272A">
        <w:rPr>
          <w:rFonts w:ascii="Arial" w:hAnsi="Arial" w:cs="Arial"/>
          <w:i/>
          <w:sz w:val="12"/>
          <w:lang w:val="en-US"/>
        </w:rPr>
        <w:t xml:space="preserve"> Data for 2015-2022 are </w:t>
      </w:r>
      <w:r w:rsidRPr="00C4272A">
        <w:rPr>
          <w:rFonts w:ascii="Arial" w:hAnsi="Arial" w:cs="Arial"/>
          <w:i/>
          <w:sz w:val="12"/>
          <w:lang w:val="en-US"/>
        </w:rPr>
        <w:br/>
        <w:t>presented without using the All-Russian Population Census of 2020 results.</w:t>
      </w:r>
    </w:p>
    <w:p w14:paraId="50F98B7B" w14:textId="77777777" w:rsidR="00C4272A" w:rsidRPr="00D42306" w:rsidRDefault="00C4272A" w:rsidP="00C4272A">
      <w:pPr>
        <w:autoSpaceDE w:val="0"/>
        <w:autoSpaceDN w:val="0"/>
        <w:adjustRightInd w:val="0"/>
        <w:ind w:left="113" w:hanging="113"/>
        <w:jc w:val="both"/>
        <w:rPr>
          <w:rFonts w:ascii="Arial" w:hAnsi="Arial" w:cs="Arial"/>
          <w:i/>
          <w:sz w:val="12"/>
          <w:szCs w:val="12"/>
          <w:lang w:val="en-US"/>
        </w:rPr>
      </w:pPr>
      <w:r w:rsidRPr="00D42306">
        <w:rPr>
          <w:rFonts w:ascii="Arial" w:hAnsi="Arial" w:cs="Arial"/>
          <w:i/>
          <w:sz w:val="12"/>
          <w:szCs w:val="12"/>
          <w:vertAlign w:val="superscript"/>
          <w:lang w:val="en-US"/>
        </w:rPr>
        <w:t>3)</w:t>
      </w:r>
      <w:r w:rsidRPr="00D42306">
        <w:rPr>
          <w:rFonts w:ascii="Arial" w:hAnsi="Arial" w:cs="Arial"/>
          <w:i/>
          <w:sz w:val="12"/>
          <w:szCs w:val="12"/>
          <w:lang w:val="en-US"/>
        </w:rPr>
        <w:t xml:space="preserve"> Formation of the indicator for 2018 - based on the results of Selective observation of population food ration (once every 5 years), SDG indicator 2.1.2 for 2020 - 2022 – </w:t>
      </w:r>
      <w:r w:rsidRPr="00D42306">
        <w:rPr>
          <w:rFonts w:ascii="Arial" w:hAnsi="Arial" w:cs="Arial"/>
          <w:i/>
          <w:sz w:val="12"/>
          <w:szCs w:val="12"/>
          <w:lang w:val="en"/>
        </w:rPr>
        <w:t>based on the results of</w:t>
      </w:r>
      <w:r w:rsidRPr="00D42306">
        <w:rPr>
          <w:rFonts w:ascii="Arial" w:hAnsi="Arial" w:cs="Arial"/>
          <w:i/>
          <w:sz w:val="12"/>
          <w:szCs w:val="12"/>
          <w:lang w:val="en-US"/>
        </w:rPr>
        <w:t xml:space="preserve"> Selective observation of the health status of the population. Data </w:t>
      </w:r>
      <w:r w:rsidRPr="00D42306">
        <w:rPr>
          <w:rFonts w:ascii="Arial" w:hAnsi="Arial" w:cs="Arial"/>
          <w:i/>
          <w:sz w:val="12"/>
          <w:lang w:val="en-US"/>
        </w:rPr>
        <w:t xml:space="preserve">for </w:t>
      </w:r>
      <w:r w:rsidRPr="00D42306">
        <w:rPr>
          <w:rFonts w:ascii="Arial" w:hAnsi="Arial" w:cs="Arial"/>
          <w:i/>
          <w:sz w:val="12"/>
          <w:szCs w:val="12"/>
          <w:lang w:val="en-US"/>
        </w:rPr>
        <w:t xml:space="preserve">2018, 2020-2022 </w:t>
      </w:r>
      <w:r w:rsidRPr="00D42306">
        <w:rPr>
          <w:rFonts w:ascii="Arial" w:hAnsi="Arial" w:cs="Arial"/>
          <w:i/>
          <w:sz w:val="12"/>
          <w:lang w:val="en-US"/>
        </w:rPr>
        <w:t>are presented without using the All-Russian Population Census of 2020 results.</w:t>
      </w:r>
    </w:p>
    <w:p w14:paraId="1068BF49" w14:textId="77777777" w:rsidR="00C4272A" w:rsidRPr="00AB59E4" w:rsidRDefault="00C4272A" w:rsidP="00C4272A">
      <w:pPr>
        <w:rPr>
          <w:rFonts w:ascii="Arial" w:hAnsi="Arial" w:cs="Arial"/>
          <w:sz w:val="12"/>
          <w:szCs w:val="12"/>
          <w:lang w:val="en-US"/>
        </w:rPr>
      </w:pPr>
      <w:r w:rsidRPr="00AB59E4">
        <w:rPr>
          <w:rFonts w:ascii="Arial" w:hAnsi="Arial" w:cs="Arial"/>
          <w:i/>
          <w:sz w:val="12"/>
          <w:szCs w:val="12"/>
          <w:vertAlign w:val="superscript"/>
          <w:lang w:val="en-US"/>
        </w:rPr>
        <w:t>4)</w:t>
      </w:r>
      <w:r w:rsidRPr="00AB59E4">
        <w:rPr>
          <w:rFonts w:ascii="Arial" w:hAnsi="Arial" w:cs="Arial"/>
          <w:i/>
          <w:sz w:val="12"/>
          <w:szCs w:val="12"/>
          <w:lang w:val="en-US"/>
        </w:rPr>
        <w:t xml:space="preserve"> Data for 2015-2021 </w:t>
      </w:r>
      <w:r w:rsidRPr="00AB59E4">
        <w:rPr>
          <w:rFonts w:ascii="Arial" w:hAnsi="Arial" w:cs="Arial"/>
          <w:i/>
          <w:sz w:val="12"/>
          <w:lang w:val="en-US"/>
        </w:rPr>
        <w:t>are presented without using the All-Russian Population Census of 2020 results.</w:t>
      </w:r>
    </w:p>
    <w:p w14:paraId="0741A9D5" w14:textId="77777777" w:rsidR="00AB59E4" w:rsidRPr="00D42306" w:rsidRDefault="00AB59E4" w:rsidP="00AB59E4">
      <w:pPr>
        <w:ind w:left="142" w:hanging="142"/>
        <w:rPr>
          <w:rFonts w:ascii="Arial" w:hAnsi="Arial" w:cs="Arial"/>
          <w:i/>
          <w:sz w:val="12"/>
          <w:szCs w:val="12"/>
          <w:lang w:val="en-US"/>
        </w:rPr>
      </w:pPr>
      <w:r w:rsidRPr="00D42306">
        <w:rPr>
          <w:rFonts w:ascii="Arial" w:hAnsi="Arial" w:cs="Arial"/>
          <w:i/>
          <w:sz w:val="12"/>
          <w:szCs w:val="12"/>
          <w:vertAlign w:val="superscript"/>
          <w:lang w:val="en-US"/>
        </w:rPr>
        <w:t>5)</w:t>
      </w:r>
      <w:r w:rsidRPr="00D42306">
        <w:rPr>
          <w:rFonts w:ascii="Arial" w:hAnsi="Arial" w:cs="Arial"/>
          <w:i/>
          <w:sz w:val="12"/>
          <w:szCs w:val="12"/>
          <w:lang w:val="en-US"/>
        </w:rPr>
        <w:t xml:space="preserve"> Data for 2015-2022 are presented</w:t>
      </w:r>
      <w:r w:rsidRPr="00D42306">
        <w:rPr>
          <w:rFonts w:ascii="Arial" w:hAnsi="Arial" w:cs="Arial"/>
          <w:i/>
          <w:sz w:val="12"/>
          <w:lang w:val="en-US"/>
        </w:rPr>
        <w:t xml:space="preserve"> </w:t>
      </w:r>
      <w:r w:rsidRPr="00D42306">
        <w:rPr>
          <w:rFonts w:ascii="Arial" w:hAnsi="Arial" w:cs="Arial"/>
          <w:i/>
          <w:sz w:val="12"/>
          <w:szCs w:val="12"/>
          <w:lang w:val="en-US"/>
        </w:rPr>
        <w:t>with using the All-Russian Population Census of 2020 results.</w:t>
      </w:r>
    </w:p>
    <w:p w14:paraId="7D1CF517" w14:textId="77777777" w:rsidR="00AB59E4" w:rsidRPr="00AB59E4" w:rsidRDefault="00AB59E4" w:rsidP="00AB59E4">
      <w:pPr>
        <w:ind w:left="142" w:hanging="142"/>
        <w:jc w:val="both"/>
        <w:rPr>
          <w:rFonts w:ascii="Arial" w:hAnsi="Arial" w:cs="Arial"/>
          <w:i/>
          <w:sz w:val="12"/>
          <w:szCs w:val="12"/>
          <w:lang w:val="en-US"/>
        </w:rPr>
      </w:pPr>
      <w:r w:rsidRPr="00AB59E4">
        <w:rPr>
          <w:rFonts w:ascii="Arial" w:hAnsi="Arial" w:cs="Arial"/>
          <w:i/>
          <w:sz w:val="12"/>
          <w:szCs w:val="12"/>
          <w:vertAlign w:val="superscript"/>
          <w:lang w:val="en-US"/>
        </w:rPr>
        <w:t>6)</w:t>
      </w:r>
      <w:r w:rsidRPr="00AB59E4">
        <w:rPr>
          <w:rFonts w:ascii="Arial" w:hAnsi="Arial" w:cs="Arial"/>
          <w:i/>
          <w:sz w:val="12"/>
          <w:szCs w:val="12"/>
          <w:lang w:val="en-US"/>
        </w:rPr>
        <w:t xml:space="preserve"> Since 2020, the following codes have been included ICD-10: V81.1, V87, V89.2, V89.3, V89.9, V99, </w:t>
      </w:r>
      <w:proofErr w:type="gramStart"/>
      <w:r w:rsidRPr="00AB59E4">
        <w:rPr>
          <w:rFonts w:ascii="Arial" w:hAnsi="Arial" w:cs="Arial"/>
          <w:i/>
          <w:sz w:val="12"/>
          <w:szCs w:val="12"/>
          <w:lang w:val="en-US"/>
        </w:rPr>
        <w:t>Y85</w:t>
      </w:r>
      <w:proofErr w:type="gramEnd"/>
      <w:r w:rsidRPr="00AB59E4">
        <w:rPr>
          <w:rFonts w:ascii="Arial" w:hAnsi="Arial" w:cs="Arial"/>
          <w:i/>
          <w:sz w:val="12"/>
          <w:szCs w:val="12"/>
          <w:lang w:val="en-US"/>
        </w:rPr>
        <w:t>.</w:t>
      </w:r>
    </w:p>
    <w:p w14:paraId="5AF373B5" w14:textId="77777777" w:rsidR="00AB59E4" w:rsidRPr="00AB59E4" w:rsidRDefault="00AB59E4" w:rsidP="00AB59E4">
      <w:pPr>
        <w:ind w:left="142" w:hanging="142"/>
        <w:jc w:val="both"/>
        <w:rPr>
          <w:rFonts w:ascii="Arial" w:hAnsi="Arial" w:cs="Arial"/>
          <w:i/>
          <w:sz w:val="12"/>
          <w:szCs w:val="12"/>
          <w:lang w:val="en-US"/>
        </w:rPr>
      </w:pPr>
      <w:r w:rsidRPr="00AB59E4">
        <w:rPr>
          <w:rFonts w:ascii="Arial" w:hAnsi="Arial" w:cs="Arial"/>
          <w:i/>
          <w:sz w:val="12"/>
          <w:szCs w:val="12"/>
          <w:vertAlign w:val="superscript"/>
          <w:lang w:val="en-US"/>
        </w:rPr>
        <w:t>7)</w:t>
      </w:r>
      <w:r w:rsidRPr="00AB59E4">
        <w:rPr>
          <w:rFonts w:ascii="Arial" w:hAnsi="Arial" w:cs="Arial"/>
          <w:i/>
          <w:sz w:val="12"/>
          <w:szCs w:val="12"/>
          <w:lang w:val="en-US"/>
        </w:rPr>
        <w:t xml:space="preserve"> Formation of the indicator once every 5 years based on the results of Selective observation of the reproductive plans of the population.</w:t>
      </w:r>
    </w:p>
    <w:p w14:paraId="48AAC670" w14:textId="77777777" w:rsidR="00AB59E4" w:rsidRPr="00AB59E4" w:rsidRDefault="00AB59E4" w:rsidP="00AB59E4">
      <w:pPr>
        <w:ind w:left="142" w:hanging="142"/>
        <w:rPr>
          <w:rFonts w:ascii="Arial" w:hAnsi="Arial" w:cs="Arial"/>
          <w:i/>
          <w:sz w:val="12"/>
          <w:szCs w:val="12"/>
          <w:lang w:val="en-US"/>
        </w:rPr>
      </w:pPr>
      <w:r w:rsidRPr="00AB59E4">
        <w:rPr>
          <w:rFonts w:ascii="Arial" w:hAnsi="Arial" w:cs="Arial"/>
          <w:i/>
          <w:sz w:val="12"/>
          <w:szCs w:val="12"/>
          <w:vertAlign w:val="superscript"/>
          <w:lang w:val="en-US"/>
        </w:rPr>
        <w:t>8)</w:t>
      </w:r>
      <w:r w:rsidRPr="00AB59E4">
        <w:rPr>
          <w:rFonts w:ascii="Arial" w:hAnsi="Arial" w:cs="Arial"/>
          <w:i/>
          <w:sz w:val="12"/>
          <w:szCs w:val="12"/>
          <w:lang w:val="en-US"/>
        </w:rPr>
        <w:t> Data</w:t>
      </w:r>
      <w:r w:rsidRPr="00AB59E4">
        <w:rPr>
          <w:rFonts w:ascii="Arial" w:hAnsi="Arial" w:cs="Arial"/>
          <w:sz w:val="12"/>
          <w:szCs w:val="12"/>
          <w:lang w:val="en-US"/>
        </w:rPr>
        <w:t xml:space="preserve"> </w:t>
      </w:r>
      <w:r w:rsidRPr="00AB59E4">
        <w:rPr>
          <w:rFonts w:ascii="Arial" w:hAnsi="Arial" w:cs="Arial"/>
          <w:i/>
          <w:sz w:val="12"/>
          <w:lang w:val="en-US"/>
        </w:rPr>
        <w:t>are presented without using the All-Russian Population Census of 2020 results.</w:t>
      </w:r>
    </w:p>
    <w:p w14:paraId="5A8B8ECD" w14:textId="77777777" w:rsidR="00AB59E4" w:rsidRPr="00D42306" w:rsidRDefault="00AB59E4" w:rsidP="00AB59E4">
      <w:pPr>
        <w:ind w:left="142" w:hanging="142"/>
        <w:jc w:val="both"/>
        <w:rPr>
          <w:rFonts w:ascii="Arial" w:hAnsi="Arial" w:cs="Arial"/>
          <w:i/>
          <w:sz w:val="12"/>
          <w:szCs w:val="12"/>
          <w:lang w:val="en-US"/>
        </w:rPr>
      </w:pPr>
      <w:bookmarkStart w:id="3" w:name="_GoBack"/>
      <w:r w:rsidRPr="00D42306">
        <w:rPr>
          <w:rFonts w:ascii="Arial" w:hAnsi="Arial" w:cs="Arial"/>
          <w:i/>
          <w:sz w:val="12"/>
          <w:szCs w:val="12"/>
          <w:vertAlign w:val="superscript"/>
          <w:lang w:val="en-US"/>
        </w:rPr>
        <w:t>9)</w:t>
      </w:r>
      <w:r w:rsidRPr="00D42306">
        <w:rPr>
          <w:rFonts w:ascii="Arial" w:hAnsi="Arial" w:cs="Arial"/>
          <w:i/>
          <w:sz w:val="12"/>
          <w:szCs w:val="12"/>
          <w:lang w:val="en-US"/>
        </w:rPr>
        <w:t xml:space="preserve"> Formation of the indicator once every 2 years based on the results of the Comprehensive observation of the living conditions of the population. Data </w:t>
      </w:r>
      <w:r w:rsidRPr="00D42306">
        <w:rPr>
          <w:rFonts w:ascii="Arial" w:hAnsi="Arial" w:cs="Arial"/>
          <w:i/>
          <w:sz w:val="12"/>
          <w:lang w:val="en-US"/>
        </w:rPr>
        <w:t xml:space="preserve">for </w:t>
      </w:r>
      <w:r w:rsidRPr="00D42306">
        <w:rPr>
          <w:rFonts w:ascii="Arial" w:hAnsi="Arial" w:cs="Arial"/>
          <w:i/>
          <w:sz w:val="12"/>
          <w:szCs w:val="12"/>
          <w:lang w:val="en-US"/>
        </w:rPr>
        <w:t>2018, 2020-2022</w:t>
      </w:r>
      <w:r w:rsidRPr="00D42306">
        <w:rPr>
          <w:rFonts w:ascii="Arial" w:hAnsi="Arial" w:cs="Arial"/>
          <w:i/>
          <w:sz w:val="12"/>
          <w:lang w:val="en-US"/>
        </w:rPr>
        <w:t xml:space="preserve"> are presented without using the All-Russian Population Census of 2020 results.</w:t>
      </w:r>
    </w:p>
    <w:bookmarkEnd w:id="3"/>
    <w:p w14:paraId="36F23FB1" w14:textId="77777777" w:rsidR="00AB59E4" w:rsidRPr="00AB59E4" w:rsidRDefault="00AB59E4" w:rsidP="00AB59E4">
      <w:pPr>
        <w:ind w:left="142" w:hanging="142"/>
        <w:jc w:val="both"/>
        <w:rPr>
          <w:rFonts w:ascii="Arial" w:hAnsi="Arial" w:cs="Arial"/>
          <w:i/>
          <w:sz w:val="12"/>
          <w:szCs w:val="12"/>
          <w:lang w:val="en-US"/>
        </w:rPr>
      </w:pPr>
      <w:r w:rsidRPr="00AB59E4">
        <w:rPr>
          <w:rFonts w:ascii="Arial" w:hAnsi="Arial" w:cs="Arial"/>
          <w:i/>
          <w:sz w:val="12"/>
          <w:szCs w:val="12"/>
          <w:vertAlign w:val="superscript"/>
          <w:lang w:val="en-US"/>
        </w:rPr>
        <w:t>10)</w:t>
      </w:r>
      <w:r w:rsidRPr="00AB59E4">
        <w:rPr>
          <w:rFonts w:ascii="Arial" w:hAnsi="Arial" w:cs="Arial"/>
          <w:i/>
          <w:sz w:val="12"/>
          <w:szCs w:val="12"/>
          <w:lang w:val="en-US"/>
        </w:rPr>
        <w:t xml:space="preserve"> Since 2017, data are provided for the age group of 15 – 74 years.</w:t>
      </w:r>
      <w:r w:rsidRPr="00AB59E4">
        <w:rPr>
          <w:rFonts w:ascii="Arial" w:hAnsi="Arial" w:cs="Arial"/>
          <w:sz w:val="12"/>
          <w:szCs w:val="12"/>
          <w:lang w:val="en-US"/>
        </w:rPr>
        <w:t xml:space="preserve"> </w:t>
      </w:r>
      <w:r w:rsidRPr="00AB59E4">
        <w:rPr>
          <w:rFonts w:ascii="Arial" w:hAnsi="Arial" w:cs="Arial"/>
          <w:i/>
          <w:sz w:val="12"/>
          <w:szCs w:val="12"/>
          <w:lang w:val="en-US"/>
        </w:rPr>
        <w:t>Data</w:t>
      </w:r>
      <w:r w:rsidRPr="00AB59E4">
        <w:rPr>
          <w:rFonts w:ascii="Arial" w:hAnsi="Arial" w:cs="Arial"/>
          <w:sz w:val="12"/>
          <w:szCs w:val="12"/>
          <w:lang w:val="en-US"/>
        </w:rPr>
        <w:t xml:space="preserve"> </w:t>
      </w:r>
      <w:r w:rsidRPr="00AB59E4">
        <w:rPr>
          <w:rFonts w:ascii="Arial" w:hAnsi="Arial" w:cs="Arial"/>
          <w:i/>
          <w:sz w:val="12"/>
          <w:lang w:val="en-US"/>
        </w:rPr>
        <w:t>are presented without using the All-Russian Population Census of 2020 results.</w:t>
      </w:r>
    </w:p>
    <w:p w14:paraId="06822E63" w14:textId="77777777" w:rsidR="00AB59E4" w:rsidRPr="00AB59E4" w:rsidRDefault="00AB59E4" w:rsidP="00AB59E4">
      <w:pPr>
        <w:ind w:left="142" w:hanging="142"/>
        <w:jc w:val="both"/>
        <w:rPr>
          <w:rFonts w:ascii="Arial" w:hAnsi="Arial" w:cs="Arial"/>
          <w:i/>
          <w:sz w:val="12"/>
          <w:szCs w:val="12"/>
          <w:lang w:val="en-US"/>
        </w:rPr>
      </w:pPr>
      <w:r w:rsidRPr="00AB59E4">
        <w:rPr>
          <w:rFonts w:ascii="Arial" w:hAnsi="Arial" w:cs="Arial"/>
          <w:i/>
          <w:sz w:val="12"/>
          <w:szCs w:val="12"/>
          <w:vertAlign w:val="superscript"/>
          <w:lang w:val="en-US"/>
        </w:rPr>
        <w:t>11)</w:t>
      </w:r>
      <w:r w:rsidRPr="00AB59E4">
        <w:rPr>
          <w:rFonts w:ascii="Arial" w:hAnsi="Arial" w:cs="Arial"/>
          <w:i/>
          <w:sz w:val="12"/>
          <w:szCs w:val="12"/>
          <w:lang w:val="en-US"/>
        </w:rPr>
        <w:t xml:space="preserve"> Formation of the indicator once every 5 years based on the results of Selective observation of the use of the daily time fund by the population.</w:t>
      </w:r>
      <w:r w:rsidRPr="00AB59E4">
        <w:rPr>
          <w:rFonts w:ascii="Arial" w:hAnsi="Arial" w:cs="Arial"/>
          <w:sz w:val="12"/>
          <w:szCs w:val="12"/>
          <w:lang w:val="en-US"/>
        </w:rPr>
        <w:t xml:space="preserve"> </w:t>
      </w:r>
      <w:r w:rsidRPr="00AB59E4">
        <w:rPr>
          <w:rFonts w:ascii="Arial" w:hAnsi="Arial" w:cs="Arial"/>
          <w:i/>
          <w:sz w:val="12"/>
          <w:szCs w:val="12"/>
          <w:lang w:val="en-US"/>
        </w:rPr>
        <w:t>Data</w:t>
      </w:r>
      <w:r w:rsidRPr="00AB59E4">
        <w:rPr>
          <w:rFonts w:ascii="Arial" w:hAnsi="Arial" w:cs="Arial"/>
          <w:sz w:val="12"/>
          <w:szCs w:val="12"/>
          <w:lang w:val="en-US"/>
        </w:rPr>
        <w:t xml:space="preserve"> </w:t>
      </w:r>
      <w:r w:rsidRPr="00AB59E4">
        <w:rPr>
          <w:rFonts w:ascii="Arial" w:hAnsi="Arial" w:cs="Arial"/>
          <w:i/>
          <w:sz w:val="12"/>
          <w:lang w:val="en-US"/>
        </w:rPr>
        <w:t>for 2019 are presented without using the All-Russian Population Census of 2020 results.</w:t>
      </w:r>
    </w:p>
    <w:p w14:paraId="4B3A5193" w14:textId="77777777" w:rsidR="00AB59E4" w:rsidRPr="00AB59E4" w:rsidRDefault="00AB59E4" w:rsidP="00AB59E4">
      <w:pPr>
        <w:autoSpaceDE w:val="0"/>
        <w:autoSpaceDN w:val="0"/>
        <w:adjustRightInd w:val="0"/>
        <w:jc w:val="both"/>
        <w:rPr>
          <w:rFonts w:ascii="Arial" w:hAnsi="Arial" w:cs="Arial"/>
          <w:i/>
          <w:sz w:val="12"/>
          <w:szCs w:val="12"/>
          <w:lang w:val="en-US"/>
        </w:rPr>
      </w:pPr>
      <w:r w:rsidRPr="00AB59E4">
        <w:rPr>
          <w:rFonts w:ascii="Arial" w:hAnsi="Arial" w:cs="Arial"/>
          <w:i/>
          <w:sz w:val="12"/>
          <w:szCs w:val="12"/>
          <w:vertAlign w:val="superscript"/>
          <w:lang w:val="en-US"/>
        </w:rPr>
        <w:t>12)</w:t>
      </w:r>
      <w:r w:rsidRPr="00AB59E4">
        <w:rPr>
          <w:rFonts w:ascii="Arial" w:hAnsi="Arial" w:cs="Arial"/>
          <w:i/>
          <w:sz w:val="12"/>
          <w:szCs w:val="12"/>
          <w:lang w:val="en-US"/>
        </w:rPr>
        <w:t xml:space="preserve"> As of January 1 of the current year.</w:t>
      </w:r>
    </w:p>
    <w:p w14:paraId="1758446E" w14:textId="77777777" w:rsidR="00AB59E4" w:rsidRPr="00AB59E4" w:rsidRDefault="00AB59E4" w:rsidP="00AB59E4">
      <w:pPr>
        <w:jc w:val="both"/>
        <w:rPr>
          <w:rFonts w:ascii="Arial" w:hAnsi="Arial" w:cs="Arial"/>
          <w:i/>
          <w:sz w:val="12"/>
          <w:szCs w:val="12"/>
          <w:lang w:val="en-US"/>
        </w:rPr>
      </w:pPr>
      <w:r w:rsidRPr="00AB59E4">
        <w:rPr>
          <w:rFonts w:ascii="Arial" w:hAnsi="Arial" w:cs="Arial"/>
          <w:i/>
          <w:sz w:val="12"/>
          <w:szCs w:val="12"/>
          <w:vertAlign w:val="superscript"/>
          <w:lang w:val="en-US"/>
        </w:rPr>
        <w:t xml:space="preserve">13) </w:t>
      </w:r>
      <w:r w:rsidRPr="00AB59E4">
        <w:rPr>
          <w:rFonts w:ascii="Arial" w:hAnsi="Arial" w:cs="Arial"/>
          <w:i/>
          <w:sz w:val="12"/>
          <w:szCs w:val="12"/>
          <w:lang w:val="en-US"/>
        </w:rPr>
        <w:t>According to sample survey of organizations (excluding small businesses), which is carried out ones per 2 years in odd years for October.</w:t>
      </w:r>
    </w:p>
    <w:p w14:paraId="3045E323" w14:textId="77777777" w:rsidR="00AB59E4" w:rsidRPr="00AB59E4" w:rsidRDefault="00AB59E4" w:rsidP="00AB59E4">
      <w:pPr>
        <w:jc w:val="both"/>
        <w:rPr>
          <w:rFonts w:ascii="Arial" w:hAnsi="Arial" w:cs="Arial"/>
          <w:i/>
          <w:sz w:val="12"/>
          <w:szCs w:val="12"/>
          <w:lang w:val="en-US"/>
        </w:rPr>
      </w:pPr>
      <w:r w:rsidRPr="00AB59E4">
        <w:rPr>
          <w:rFonts w:ascii="Arial" w:hAnsi="Arial" w:cs="Arial"/>
          <w:i/>
          <w:sz w:val="12"/>
          <w:szCs w:val="12"/>
          <w:vertAlign w:val="superscript"/>
          <w:lang w:val="en-US"/>
        </w:rPr>
        <w:t>14)</w:t>
      </w:r>
      <w:r w:rsidRPr="00AB59E4">
        <w:rPr>
          <w:rFonts w:ascii="Arial" w:hAnsi="Arial" w:cs="Arial"/>
          <w:i/>
          <w:sz w:val="12"/>
          <w:szCs w:val="12"/>
          <w:lang w:val="en-US"/>
        </w:rPr>
        <w:t xml:space="preserve"> Data for 2015-2021 are recalculated in light of the All-Russian Population Census of 2020 results.</w:t>
      </w:r>
    </w:p>
    <w:p w14:paraId="042791E1" w14:textId="77777777" w:rsidR="00AB59E4" w:rsidRPr="00AB59E4" w:rsidRDefault="00AB59E4" w:rsidP="00AB59E4">
      <w:pPr>
        <w:ind w:left="142" w:hanging="142"/>
        <w:jc w:val="both"/>
        <w:rPr>
          <w:rFonts w:ascii="Arial" w:hAnsi="Arial" w:cs="Arial"/>
          <w:i/>
          <w:sz w:val="12"/>
          <w:szCs w:val="12"/>
          <w:lang w:val="en-US"/>
        </w:rPr>
      </w:pPr>
      <w:r w:rsidRPr="00AB59E4">
        <w:rPr>
          <w:rFonts w:ascii="Arial" w:hAnsi="Arial" w:cs="Arial"/>
          <w:i/>
          <w:sz w:val="12"/>
          <w:szCs w:val="12"/>
          <w:vertAlign w:val="superscript"/>
          <w:lang w:val="en-US"/>
        </w:rPr>
        <w:t xml:space="preserve">15) </w:t>
      </w:r>
      <w:r w:rsidRPr="00AB59E4">
        <w:rPr>
          <w:rFonts w:ascii="Arial" w:hAnsi="Arial" w:cs="Arial"/>
          <w:i/>
          <w:sz w:val="12"/>
          <w:szCs w:val="12"/>
          <w:lang w:val="en-US"/>
        </w:rPr>
        <w:t xml:space="preserve">According to sample survey of </w:t>
      </w:r>
      <w:proofErr w:type="spellStart"/>
      <w:r w:rsidRPr="00AB59E4">
        <w:rPr>
          <w:rFonts w:ascii="Arial" w:hAnsi="Arial" w:cs="Arial"/>
          <w:i/>
          <w:sz w:val="12"/>
          <w:szCs w:val="12"/>
          <w:lang w:val="en-US"/>
        </w:rPr>
        <w:t>labour</w:t>
      </w:r>
      <w:proofErr w:type="spellEnd"/>
      <w:r w:rsidRPr="00AB59E4">
        <w:rPr>
          <w:rFonts w:ascii="Arial" w:hAnsi="Arial" w:cs="Arial"/>
          <w:i/>
          <w:sz w:val="12"/>
          <w:szCs w:val="12"/>
          <w:lang w:val="en-US"/>
        </w:rPr>
        <w:t xml:space="preserve"> force. </w:t>
      </w:r>
      <w:r w:rsidRPr="00AB59E4">
        <w:rPr>
          <w:rFonts w:ascii="Arial" w:hAnsi="Arial" w:cs="Arial"/>
          <w:i/>
          <w:sz w:val="12"/>
          <w:szCs w:val="12"/>
          <w:lang w:val="en-AU"/>
        </w:rPr>
        <w:t>Until 2017, the population aged 15</w:t>
      </w:r>
      <w:r w:rsidRPr="00AB59E4">
        <w:rPr>
          <w:rFonts w:ascii="Arial" w:hAnsi="Arial" w:cs="Arial"/>
          <w:i/>
          <w:sz w:val="12"/>
          <w:szCs w:val="12"/>
          <w:lang w:val="en-US"/>
        </w:rPr>
        <w:t> – </w:t>
      </w:r>
      <w:r w:rsidRPr="00AB59E4">
        <w:rPr>
          <w:rFonts w:ascii="Arial" w:hAnsi="Arial" w:cs="Arial"/>
          <w:i/>
          <w:sz w:val="12"/>
          <w:szCs w:val="12"/>
          <w:lang w:val="en-AU"/>
        </w:rPr>
        <w:t>72, since 2017, the population aged 15 and over.</w:t>
      </w:r>
      <w:r w:rsidRPr="00AB59E4">
        <w:rPr>
          <w:rFonts w:ascii="Arial" w:hAnsi="Arial" w:cs="Arial"/>
          <w:sz w:val="12"/>
          <w:szCs w:val="12"/>
          <w:lang w:val="en-US"/>
        </w:rPr>
        <w:t xml:space="preserve"> </w:t>
      </w:r>
      <w:r w:rsidRPr="00AB59E4">
        <w:rPr>
          <w:rFonts w:ascii="Arial" w:hAnsi="Arial" w:cs="Arial"/>
          <w:i/>
          <w:sz w:val="12"/>
          <w:szCs w:val="12"/>
          <w:lang w:val="en-US"/>
        </w:rPr>
        <w:t xml:space="preserve">Data for 2015-2022 </w:t>
      </w:r>
      <w:r w:rsidRPr="00AB59E4">
        <w:rPr>
          <w:rFonts w:ascii="Arial" w:hAnsi="Arial" w:cs="Arial"/>
          <w:i/>
          <w:sz w:val="12"/>
          <w:lang w:val="en-US"/>
        </w:rPr>
        <w:t>are presented without using the All-Russian Population Census of 2020 results.</w:t>
      </w:r>
    </w:p>
    <w:p w14:paraId="7D14283F" w14:textId="77777777" w:rsidR="00AB59E4" w:rsidRPr="00AB59E4" w:rsidRDefault="00AB59E4" w:rsidP="00AB59E4">
      <w:pPr>
        <w:ind w:left="142" w:hanging="142"/>
        <w:jc w:val="both"/>
        <w:rPr>
          <w:rFonts w:ascii="Arial" w:hAnsi="Arial" w:cs="Arial"/>
          <w:i/>
          <w:sz w:val="12"/>
          <w:szCs w:val="12"/>
          <w:vertAlign w:val="superscript"/>
          <w:lang w:val="en-US"/>
        </w:rPr>
      </w:pPr>
      <w:r w:rsidRPr="00AB59E4">
        <w:rPr>
          <w:rFonts w:ascii="Arial" w:hAnsi="Arial" w:cs="Arial"/>
          <w:i/>
          <w:sz w:val="12"/>
          <w:szCs w:val="12"/>
          <w:vertAlign w:val="superscript"/>
          <w:lang w:val="en-US"/>
        </w:rPr>
        <w:t xml:space="preserve">16) </w:t>
      </w:r>
      <w:r w:rsidRPr="00AB59E4">
        <w:rPr>
          <w:rFonts w:ascii="Arial" w:hAnsi="Arial" w:cs="Arial"/>
          <w:i/>
          <w:sz w:val="12"/>
          <w:szCs w:val="12"/>
          <w:lang w:val="en-US"/>
        </w:rPr>
        <w:t xml:space="preserve">According to sample survey of </w:t>
      </w:r>
      <w:proofErr w:type="spellStart"/>
      <w:r w:rsidRPr="00AB59E4">
        <w:rPr>
          <w:rFonts w:ascii="Arial" w:hAnsi="Arial" w:cs="Arial"/>
          <w:i/>
          <w:sz w:val="12"/>
          <w:szCs w:val="12"/>
          <w:lang w:val="en-US"/>
        </w:rPr>
        <w:t>labour</w:t>
      </w:r>
      <w:proofErr w:type="spellEnd"/>
      <w:r w:rsidRPr="00AB59E4">
        <w:rPr>
          <w:rFonts w:ascii="Arial" w:hAnsi="Arial" w:cs="Arial"/>
          <w:i/>
          <w:sz w:val="12"/>
          <w:szCs w:val="12"/>
          <w:lang w:val="en-US"/>
        </w:rPr>
        <w:t xml:space="preserve"> force. Until 2017, the date did not exclude persons who were trained in the organization in courses for obtaining the profession of worker (emplo</w:t>
      </w:r>
      <w:r w:rsidRPr="00AB59E4">
        <w:rPr>
          <w:rFonts w:ascii="Arial" w:hAnsi="Arial" w:cs="Arial"/>
          <w:i/>
          <w:sz w:val="12"/>
          <w:szCs w:val="12"/>
          <w:lang w:val="en-US"/>
        </w:rPr>
        <w:t>y</w:t>
      </w:r>
      <w:r w:rsidRPr="00AB59E4">
        <w:rPr>
          <w:rFonts w:ascii="Arial" w:hAnsi="Arial" w:cs="Arial"/>
          <w:i/>
          <w:sz w:val="12"/>
          <w:szCs w:val="12"/>
          <w:lang w:val="en-US"/>
        </w:rPr>
        <w:t>ee position).</w:t>
      </w:r>
      <w:r w:rsidRPr="00AB59E4">
        <w:rPr>
          <w:rFonts w:ascii="Arial" w:hAnsi="Arial" w:cs="Arial"/>
          <w:sz w:val="12"/>
          <w:szCs w:val="12"/>
          <w:lang w:val="en-US"/>
        </w:rPr>
        <w:t xml:space="preserve"> </w:t>
      </w:r>
      <w:r w:rsidRPr="00AB59E4">
        <w:rPr>
          <w:rFonts w:ascii="Arial" w:hAnsi="Arial" w:cs="Arial"/>
          <w:i/>
          <w:sz w:val="12"/>
          <w:lang w:val="en-US"/>
        </w:rPr>
        <w:t>Data for 2015-2022 are presented without using the All-Russian Population Census of 2020 results.</w:t>
      </w:r>
    </w:p>
    <w:p w14:paraId="0958EBFB" w14:textId="77777777" w:rsidR="00AB59E4" w:rsidRPr="00AB59E4" w:rsidRDefault="00AB59E4" w:rsidP="00AB59E4">
      <w:pPr>
        <w:ind w:left="142" w:hanging="142"/>
        <w:jc w:val="both"/>
        <w:rPr>
          <w:rFonts w:ascii="Arial" w:hAnsi="Arial" w:cs="Arial"/>
          <w:i/>
          <w:sz w:val="12"/>
          <w:szCs w:val="12"/>
          <w:lang w:val="en-US"/>
        </w:rPr>
      </w:pPr>
      <w:r w:rsidRPr="00AB59E4">
        <w:rPr>
          <w:rFonts w:ascii="Arial" w:hAnsi="Arial" w:cs="Arial"/>
          <w:i/>
          <w:sz w:val="12"/>
          <w:szCs w:val="12"/>
          <w:vertAlign w:val="superscript"/>
          <w:lang w:val="en-US"/>
        </w:rPr>
        <w:t>17)</w:t>
      </w:r>
      <w:r w:rsidRPr="00AB59E4">
        <w:rPr>
          <w:rFonts w:ascii="Arial" w:hAnsi="Arial" w:cs="Arial"/>
          <w:i/>
          <w:sz w:val="12"/>
          <w:szCs w:val="12"/>
          <w:lang w:val="en-US"/>
        </w:rPr>
        <w:t xml:space="preserve"> Starting from 2017 the information was updated in connection with the clarification of the methodology for calculating the indicator.</w:t>
      </w:r>
    </w:p>
    <w:p w14:paraId="3361AFA9" w14:textId="77777777" w:rsidR="00AB59E4" w:rsidRPr="00AB59E4" w:rsidRDefault="00AB59E4" w:rsidP="00AB59E4">
      <w:pPr>
        <w:jc w:val="both"/>
        <w:rPr>
          <w:rFonts w:ascii="Arial" w:hAnsi="Arial" w:cs="Arial"/>
          <w:i/>
          <w:sz w:val="12"/>
          <w:szCs w:val="12"/>
          <w:lang w:val="en-US"/>
        </w:rPr>
      </w:pPr>
      <w:r w:rsidRPr="00AB59E4">
        <w:rPr>
          <w:rFonts w:ascii="Arial" w:hAnsi="Arial" w:cs="Arial"/>
          <w:i/>
          <w:sz w:val="12"/>
          <w:szCs w:val="12"/>
          <w:vertAlign w:val="superscript"/>
          <w:lang w:val="en-US"/>
        </w:rPr>
        <w:t xml:space="preserve">18) </w:t>
      </w:r>
      <w:r w:rsidRPr="00AB59E4">
        <w:rPr>
          <w:rFonts w:ascii="Arial" w:hAnsi="Arial" w:cs="Arial"/>
          <w:i/>
          <w:sz w:val="12"/>
          <w:szCs w:val="12"/>
          <w:lang w:val="en-US"/>
        </w:rPr>
        <w:t>Starting from 2015 the information is presented according to the OKVED2 classification and is not comparable with data for 2010.</w:t>
      </w:r>
    </w:p>
    <w:p w14:paraId="459CB811" w14:textId="77777777" w:rsidR="00AB59E4" w:rsidRPr="00AB59E4" w:rsidRDefault="00AB59E4" w:rsidP="00AB59E4">
      <w:pPr>
        <w:ind w:left="142" w:hanging="142"/>
        <w:jc w:val="both"/>
        <w:rPr>
          <w:rFonts w:ascii="Arial" w:hAnsi="Arial" w:cs="Arial"/>
          <w:i/>
          <w:sz w:val="12"/>
          <w:szCs w:val="12"/>
          <w:lang w:val="en-US"/>
        </w:rPr>
      </w:pPr>
      <w:r w:rsidRPr="00AB59E4">
        <w:rPr>
          <w:rFonts w:ascii="Arial" w:hAnsi="Arial" w:cs="Arial"/>
          <w:i/>
          <w:sz w:val="12"/>
          <w:szCs w:val="12"/>
          <w:vertAlign w:val="superscript"/>
          <w:lang w:val="en-US"/>
        </w:rPr>
        <w:t>19) </w:t>
      </w:r>
      <w:r w:rsidRPr="00AB59E4">
        <w:rPr>
          <w:rFonts w:ascii="Arial" w:hAnsi="Arial" w:cs="Arial"/>
          <w:i/>
          <w:sz w:val="12"/>
          <w:szCs w:val="12"/>
          <w:lang w:val="en-US"/>
        </w:rPr>
        <w:t xml:space="preserve">Calculation of the indicator is based on average per capita money income of population. For 2017 – the average annual growth rate of average per capita money income over </w:t>
      </w:r>
      <w:r w:rsidRPr="00AB59E4">
        <w:rPr>
          <w:rFonts w:ascii="Arial" w:hAnsi="Arial" w:cs="Arial"/>
          <w:i/>
          <w:sz w:val="12"/>
          <w:szCs w:val="12"/>
          <w:lang w:val="en-US"/>
        </w:rPr>
        <w:br/>
        <w:t>a four-year period, since 2018 over a five-year period.</w:t>
      </w:r>
      <w:r w:rsidRPr="00AB59E4">
        <w:rPr>
          <w:rFonts w:ascii="Arial" w:hAnsi="Arial" w:cs="Arial"/>
          <w:i/>
          <w:sz w:val="12"/>
          <w:lang w:val="en-US"/>
        </w:rPr>
        <w:t xml:space="preserve"> Data for 2017-2022 are presented without using the All-Russian Population Census of 2020 results.</w:t>
      </w:r>
    </w:p>
    <w:p w14:paraId="284E3D91" w14:textId="0261B6AD" w:rsidR="00AB59E4" w:rsidRPr="00AB59E4" w:rsidRDefault="00AB59E4" w:rsidP="00A87DE2">
      <w:pPr>
        <w:jc w:val="both"/>
        <w:rPr>
          <w:rFonts w:ascii="Arial" w:hAnsi="Arial" w:cs="Arial"/>
          <w:i/>
          <w:sz w:val="12"/>
          <w:szCs w:val="12"/>
          <w:lang w:val="en-US"/>
        </w:rPr>
      </w:pPr>
      <w:r w:rsidRPr="00AB59E4">
        <w:rPr>
          <w:rFonts w:ascii="Arial" w:hAnsi="Arial" w:cs="Arial"/>
          <w:i/>
          <w:sz w:val="12"/>
          <w:szCs w:val="12"/>
          <w:vertAlign w:val="superscript"/>
          <w:lang w:val="en-US"/>
        </w:rPr>
        <w:t xml:space="preserve">20) </w:t>
      </w:r>
      <w:r w:rsidRPr="00AB59E4">
        <w:rPr>
          <w:rFonts w:ascii="Arial" w:hAnsi="Arial" w:cs="Arial"/>
          <w:i/>
          <w:sz w:val="12"/>
          <w:szCs w:val="12"/>
          <w:lang w:val="en-US"/>
        </w:rPr>
        <w:t xml:space="preserve">Among the bottom 40 per cent of the population. </w:t>
      </w:r>
    </w:p>
    <w:p w14:paraId="5C9CB1E6" w14:textId="77777777" w:rsidR="00AB59E4" w:rsidRPr="00AB59E4" w:rsidRDefault="00AB59E4" w:rsidP="00AB59E4">
      <w:pPr>
        <w:ind w:left="142" w:hanging="142"/>
        <w:jc w:val="both"/>
        <w:rPr>
          <w:rFonts w:ascii="Arial" w:hAnsi="Arial" w:cs="Arial"/>
          <w:i/>
          <w:sz w:val="12"/>
          <w:szCs w:val="12"/>
          <w:lang w:val="en-US"/>
        </w:rPr>
      </w:pPr>
      <w:r w:rsidRPr="00AB59E4">
        <w:rPr>
          <w:rFonts w:ascii="Arial" w:hAnsi="Arial" w:cs="Arial"/>
          <w:i/>
          <w:sz w:val="12"/>
          <w:szCs w:val="12"/>
          <w:vertAlign w:val="superscript"/>
          <w:lang w:val="en-US"/>
        </w:rPr>
        <w:t>2</w:t>
      </w:r>
      <w:r w:rsidRPr="00AB59E4">
        <w:rPr>
          <w:rFonts w:ascii="Arial" w:hAnsi="Arial" w:cs="Arial"/>
          <w:i/>
          <w:sz w:val="12"/>
          <w:szCs w:val="12"/>
          <w:vertAlign w:val="superscript"/>
        </w:rPr>
        <w:t>1</w:t>
      </w:r>
      <w:r w:rsidRPr="00AB59E4">
        <w:rPr>
          <w:rFonts w:ascii="Arial" w:hAnsi="Arial" w:cs="Arial"/>
          <w:i/>
          <w:sz w:val="12"/>
          <w:szCs w:val="12"/>
          <w:vertAlign w:val="superscript"/>
          <w:lang w:val="en-US"/>
        </w:rPr>
        <w:t xml:space="preserve">)  </w:t>
      </w:r>
      <w:r w:rsidRPr="00AB59E4">
        <w:rPr>
          <w:rFonts w:ascii="Arial" w:hAnsi="Arial" w:cs="Arial"/>
          <w:i/>
          <w:sz w:val="12"/>
          <w:szCs w:val="12"/>
          <w:lang w:val="en-US"/>
        </w:rPr>
        <w:t xml:space="preserve">Among all population. </w:t>
      </w:r>
    </w:p>
    <w:sectPr w:rsidR="00AB59E4" w:rsidRPr="00AB59E4" w:rsidSect="00054E94">
      <w:headerReference w:type="even" r:id="rId9"/>
      <w:headerReference w:type="default" r:id="rId10"/>
      <w:footerReference w:type="even" r:id="rId11"/>
      <w:footerReference w:type="default" r:id="rId12"/>
      <w:footerReference w:type="first" r:id="rId13"/>
      <w:type w:val="continuous"/>
      <w:pgSz w:w="11907" w:h="16840" w:code="9"/>
      <w:pgMar w:top="1191" w:right="851" w:bottom="1758" w:left="1134" w:header="680" w:footer="1134" w:gutter="0"/>
      <w:pgNumType w:start="49"/>
      <w:cols w:space="284"/>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71106" w14:textId="77777777" w:rsidR="00811A77" w:rsidRDefault="00811A77">
      <w:r>
        <w:separator/>
      </w:r>
    </w:p>
  </w:endnote>
  <w:endnote w:type="continuationSeparator" w:id="0">
    <w:p w14:paraId="6D5508C0" w14:textId="77777777" w:rsidR="00811A77" w:rsidRDefault="00811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JournalRub">
    <w:altName w:val="Arial"/>
    <w:charset w:val="00"/>
    <w:family w:val="swiss"/>
    <w:pitch w:val="default"/>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Italic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600"/>
      <w:gridCol w:w="4811"/>
      <w:gridCol w:w="4511"/>
    </w:tblGrid>
    <w:tr w:rsidR="00811A77" w14:paraId="7B043265" w14:textId="77777777">
      <w:trPr>
        <w:jc w:val="center"/>
      </w:trPr>
      <w:tc>
        <w:tcPr>
          <w:tcW w:w="565" w:type="dxa"/>
          <w:tcBorders>
            <w:top w:val="nil"/>
            <w:left w:val="nil"/>
            <w:bottom w:val="nil"/>
            <w:right w:val="nil"/>
          </w:tcBorders>
        </w:tcPr>
        <w:p w14:paraId="73054161" w14:textId="77777777" w:rsidR="00811A77" w:rsidRDefault="00811A77">
          <w:pPr>
            <w:pStyle w:val="a3"/>
            <w:spacing w:before="120"/>
            <w:rPr>
              <w:rFonts w:ascii="GaramondCTT" w:hAnsi="GaramondCTT" w:cs="GaramondCTT"/>
              <w:i/>
              <w:iCs/>
              <w:sz w:val="16"/>
              <w:szCs w:val="16"/>
            </w:rPr>
          </w:pPr>
          <w:r>
            <w:rPr>
              <w:rStyle w:val="a4"/>
            </w:rPr>
            <w:fldChar w:fldCharType="begin"/>
          </w:r>
          <w:r>
            <w:rPr>
              <w:rStyle w:val="a4"/>
            </w:rPr>
            <w:instrText xml:space="preserve"> PAGE </w:instrText>
          </w:r>
          <w:r>
            <w:rPr>
              <w:rStyle w:val="a4"/>
            </w:rPr>
            <w:fldChar w:fldCharType="separate"/>
          </w:r>
          <w:r w:rsidR="00D42306">
            <w:rPr>
              <w:rStyle w:val="a4"/>
              <w:noProof/>
            </w:rPr>
            <w:t>58</w:t>
          </w:r>
          <w:r>
            <w:rPr>
              <w:rStyle w:val="a4"/>
            </w:rPr>
            <w:fldChar w:fldCharType="end"/>
          </w:r>
        </w:p>
      </w:tc>
      <w:tc>
        <w:tcPr>
          <w:tcW w:w="4537" w:type="dxa"/>
          <w:tcBorders>
            <w:top w:val="nil"/>
            <w:left w:val="nil"/>
            <w:bottom w:val="nil"/>
            <w:right w:val="nil"/>
          </w:tcBorders>
        </w:tcPr>
        <w:p w14:paraId="2BAA1A27" w14:textId="77777777" w:rsidR="00811A77" w:rsidRDefault="00811A77">
          <w:pPr>
            <w:pStyle w:val="a3"/>
            <w:pBdr>
              <w:bottom w:val="single" w:sz="6" w:space="1" w:color="auto"/>
            </w:pBdr>
            <w:spacing w:before="20"/>
            <w:rPr>
              <w:rFonts w:ascii="GaramondCTT" w:hAnsi="GaramondCTT" w:cs="GaramondCTT"/>
              <w:i/>
              <w:iCs/>
              <w:sz w:val="16"/>
              <w:szCs w:val="16"/>
            </w:rPr>
          </w:pPr>
        </w:p>
      </w:tc>
      <w:tc>
        <w:tcPr>
          <w:tcW w:w="4254" w:type="dxa"/>
          <w:tcBorders>
            <w:top w:val="nil"/>
            <w:left w:val="nil"/>
            <w:bottom w:val="nil"/>
            <w:right w:val="nil"/>
          </w:tcBorders>
        </w:tcPr>
        <w:p w14:paraId="37BA2402" w14:textId="1486E21E" w:rsidR="00811A77" w:rsidRPr="0013589A" w:rsidRDefault="00811A77" w:rsidP="00EE5BCA">
          <w:pPr>
            <w:pStyle w:val="a3"/>
            <w:spacing w:before="120"/>
            <w:jc w:val="right"/>
            <w:rPr>
              <w:rFonts w:ascii="GaramondCTT" w:hAnsi="GaramondCTT" w:cs="GaramondCTT"/>
              <w:i/>
              <w:iCs/>
              <w:sz w:val="16"/>
              <w:szCs w:val="16"/>
              <w:lang w:val="en-US"/>
            </w:rPr>
          </w:pPr>
          <w:r>
            <w:rPr>
              <w:i/>
              <w:iCs/>
            </w:rPr>
            <w:t>Российский статистический ежегодник. 2023</w:t>
          </w:r>
        </w:p>
      </w:tc>
    </w:tr>
  </w:tbl>
  <w:p w14:paraId="6B0E4C71" w14:textId="77777777" w:rsidR="00811A77" w:rsidRPr="0013589A" w:rsidRDefault="00811A77">
    <w:pPr>
      <w:pStyle w:val="a3"/>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4511"/>
      <w:gridCol w:w="4810"/>
      <w:gridCol w:w="601"/>
    </w:tblGrid>
    <w:tr w:rsidR="00811A77" w14:paraId="3A3EE724" w14:textId="77777777">
      <w:trPr>
        <w:jc w:val="center"/>
      </w:trPr>
      <w:tc>
        <w:tcPr>
          <w:tcW w:w="4253" w:type="dxa"/>
          <w:tcBorders>
            <w:top w:val="nil"/>
            <w:left w:val="nil"/>
            <w:bottom w:val="nil"/>
            <w:right w:val="nil"/>
          </w:tcBorders>
        </w:tcPr>
        <w:p w14:paraId="350B6247" w14:textId="51BC44D4" w:rsidR="00811A77" w:rsidRPr="00466819" w:rsidRDefault="00811A77" w:rsidP="00EE5BCA">
          <w:pPr>
            <w:pStyle w:val="a3"/>
            <w:spacing w:before="120"/>
            <w:rPr>
              <w:rFonts w:ascii="GaramondCTT" w:hAnsi="GaramondCTT" w:cs="GaramondCTT"/>
              <w:i/>
              <w:iCs/>
              <w:sz w:val="16"/>
              <w:szCs w:val="16"/>
            </w:rPr>
          </w:pPr>
          <w:r>
            <w:rPr>
              <w:i/>
              <w:iCs/>
            </w:rPr>
            <w:t>Российский статистический ежегодник. 2023</w:t>
          </w:r>
        </w:p>
      </w:tc>
      <w:tc>
        <w:tcPr>
          <w:tcW w:w="4536" w:type="dxa"/>
          <w:tcBorders>
            <w:top w:val="nil"/>
            <w:left w:val="nil"/>
            <w:bottom w:val="nil"/>
            <w:right w:val="nil"/>
          </w:tcBorders>
        </w:tcPr>
        <w:p w14:paraId="10C60C9F" w14:textId="77777777" w:rsidR="00811A77" w:rsidRDefault="00811A77">
          <w:pPr>
            <w:pStyle w:val="a3"/>
            <w:pBdr>
              <w:bottom w:val="single" w:sz="6" w:space="1" w:color="auto"/>
            </w:pBdr>
            <w:spacing w:before="20"/>
            <w:rPr>
              <w:rFonts w:ascii="GaramondCTT" w:hAnsi="GaramondCTT" w:cs="GaramondCTT"/>
              <w:i/>
              <w:iCs/>
              <w:sz w:val="16"/>
              <w:szCs w:val="16"/>
            </w:rPr>
          </w:pPr>
        </w:p>
      </w:tc>
      <w:tc>
        <w:tcPr>
          <w:tcW w:w="567" w:type="dxa"/>
          <w:tcBorders>
            <w:top w:val="nil"/>
            <w:left w:val="nil"/>
            <w:bottom w:val="nil"/>
            <w:right w:val="nil"/>
          </w:tcBorders>
        </w:tcPr>
        <w:p w14:paraId="18DEE689" w14:textId="77777777" w:rsidR="00811A77" w:rsidRDefault="00811A77">
          <w:pPr>
            <w:pStyle w:val="a3"/>
            <w:spacing w:before="120"/>
            <w:jc w:val="right"/>
            <w:rPr>
              <w:rFonts w:ascii="GaramondCTT" w:hAnsi="GaramondCTT" w:cs="GaramondCTT"/>
              <w:i/>
              <w:iCs/>
              <w:sz w:val="16"/>
              <w:szCs w:val="16"/>
            </w:rPr>
          </w:pPr>
          <w:r>
            <w:rPr>
              <w:rStyle w:val="a4"/>
            </w:rPr>
            <w:fldChar w:fldCharType="begin"/>
          </w:r>
          <w:r>
            <w:rPr>
              <w:rStyle w:val="a4"/>
            </w:rPr>
            <w:instrText xml:space="preserve"> PAGE </w:instrText>
          </w:r>
          <w:r>
            <w:rPr>
              <w:rStyle w:val="a4"/>
            </w:rPr>
            <w:fldChar w:fldCharType="separate"/>
          </w:r>
          <w:r w:rsidR="00D42306">
            <w:rPr>
              <w:rStyle w:val="a4"/>
              <w:noProof/>
            </w:rPr>
            <w:t>57</w:t>
          </w:r>
          <w:r>
            <w:rPr>
              <w:rStyle w:val="a4"/>
            </w:rPr>
            <w:fldChar w:fldCharType="end"/>
          </w:r>
        </w:p>
      </w:tc>
    </w:tr>
  </w:tbl>
  <w:p w14:paraId="1A3633F6" w14:textId="77777777" w:rsidR="00811A77" w:rsidRDefault="00811A77">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4511"/>
      <w:gridCol w:w="4810"/>
      <w:gridCol w:w="601"/>
    </w:tblGrid>
    <w:tr w:rsidR="00811A77" w14:paraId="76901CD7" w14:textId="77777777">
      <w:trPr>
        <w:jc w:val="center"/>
      </w:trPr>
      <w:tc>
        <w:tcPr>
          <w:tcW w:w="4253" w:type="dxa"/>
          <w:tcBorders>
            <w:top w:val="nil"/>
            <w:left w:val="nil"/>
            <w:bottom w:val="nil"/>
            <w:right w:val="nil"/>
          </w:tcBorders>
        </w:tcPr>
        <w:p w14:paraId="7D7E62BB" w14:textId="4F28C94E" w:rsidR="00811A77" w:rsidRPr="00466819" w:rsidRDefault="00811A77" w:rsidP="00EE5BCA">
          <w:pPr>
            <w:pStyle w:val="a3"/>
            <w:spacing w:before="120"/>
            <w:ind w:left="113"/>
            <w:rPr>
              <w:rFonts w:ascii="GaramondCTT" w:hAnsi="GaramondCTT" w:cs="GaramondCTT"/>
              <w:i/>
              <w:iCs/>
              <w:sz w:val="16"/>
              <w:szCs w:val="16"/>
            </w:rPr>
          </w:pPr>
          <w:r>
            <w:rPr>
              <w:i/>
              <w:iCs/>
            </w:rPr>
            <w:t>Российский статистический ежегодник. 20</w:t>
          </w:r>
          <w:r>
            <w:rPr>
              <w:i/>
              <w:iCs/>
              <w:lang w:val="en-US"/>
            </w:rPr>
            <w:t>2</w:t>
          </w:r>
          <w:r>
            <w:rPr>
              <w:i/>
              <w:iCs/>
            </w:rPr>
            <w:t>3</w:t>
          </w:r>
        </w:p>
      </w:tc>
      <w:tc>
        <w:tcPr>
          <w:tcW w:w="4536" w:type="dxa"/>
          <w:tcBorders>
            <w:top w:val="nil"/>
            <w:left w:val="nil"/>
            <w:bottom w:val="nil"/>
            <w:right w:val="nil"/>
          </w:tcBorders>
        </w:tcPr>
        <w:p w14:paraId="749EA05C" w14:textId="77777777" w:rsidR="00811A77" w:rsidRDefault="00811A77" w:rsidP="000D53C1">
          <w:pPr>
            <w:pStyle w:val="a3"/>
            <w:pBdr>
              <w:bottom w:val="single" w:sz="6" w:space="1" w:color="auto"/>
            </w:pBdr>
            <w:spacing w:before="20"/>
            <w:rPr>
              <w:rFonts w:ascii="GaramondCTT" w:hAnsi="GaramondCTT" w:cs="GaramondCTT"/>
              <w:i/>
              <w:iCs/>
              <w:sz w:val="16"/>
              <w:szCs w:val="16"/>
            </w:rPr>
          </w:pPr>
        </w:p>
      </w:tc>
      <w:tc>
        <w:tcPr>
          <w:tcW w:w="567" w:type="dxa"/>
          <w:tcBorders>
            <w:top w:val="nil"/>
            <w:left w:val="nil"/>
            <w:bottom w:val="nil"/>
            <w:right w:val="nil"/>
          </w:tcBorders>
        </w:tcPr>
        <w:p w14:paraId="047AD027" w14:textId="77777777" w:rsidR="00811A77" w:rsidRDefault="00811A77" w:rsidP="000D53C1">
          <w:pPr>
            <w:pStyle w:val="a3"/>
            <w:spacing w:before="120"/>
            <w:jc w:val="right"/>
            <w:rPr>
              <w:rFonts w:ascii="GaramondCTT" w:hAnsi="GaramondCTT" w:cs="GaramondCTT"/>
              <w:i/>
              <w:iCs/>
              <w:sz w:val="16"/>
              <w:szCs w:val="16"/>
            </w:rPr>
          </w:pPr>
          <w:r>
            <w:rPr>
              <w:rStyle w:val="a4"/>
            </w:rPr>
            <w:fldChar w:fldCharType="begin"/>
          </w:r>
          <w:r>
            <w:rPr>
              <w:rStyle w:val="a4"/>
            </w:rPr>
            <w:instrText xml:space="preserve"> PAGE </w:instrText>
          </w:r>
          <w:r>
            <w:rPr>
              <w:rStyle w:val="a4"/>
            </w:rPr>
            <w:fldChar w:fldCharType="separate"/>
          </w:r>
          <w:r w:rsidR="00D42306">
            <w:rPr>
              <w:rStyle w:val="a4"/>
              <w:noProof/>
            </w:rPr>
            <w:t>49</w:t>
          </w:r>
          <w:r>
            <w:rPr>
              <w:rStyle w:val="a4"/>
            </w:rPr>
            <w:fldChar w:fldCharType="end"/>
          </w:r>
        </w:p>
      </w:tc>
    </w:tr>
  </w:tbl>
  <w:p w14:paraId="11AF588C" w14:textId="77777777" w:rsidR="00811A77" w:rsidRDefault="00811A7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E3A39E" w14:textId="77777777" w:rsidR="00811A77" w:rsidRDefault="00811A77">
      <w:r>
        <w:separator/>
      </w:r>
    </w:p>
  </w:footnote>
  <w:footnote w:type="continuationSeparator" w:id="0">
    <w:p w14:paraId="3C26D679" w14:textId="77777777" w:rsidR="00811A77" w:rsidRDefault="00811A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F7553" w14:textId="77777777" w:rsidR="00811A77" w:rsidRPr="00122C59" w:rsidRDefault="00811A77" w:rsidP="00E16535">
    <w:pPr>
      <w:pBdr>
        <w:bottom w:val="single" w:sz="6" w:space="1" w:color="auto"/>
      </w:pBdr>
      <w:spacing w:after="240"/>
      <w:jc w:val="center"/>
      <w:rPr>
        <w:sz w:val="14"/>
        <w:szCs w:val="14"/>
        <w:lang w:val="en-US"/>
      </w:rPr>
    </w:pPr>
    <w:r w:rsidRPr="00CB619D">
      <w:rPr>
        <w:sz w:val="14"/>
        <w:szCs w:val="14"/>
      </w:rPr>
      <w:t xml:space="preserve">1. </w:t>
    </w:r>
    <w:r>
      <w:rPr>
        <w:sz w:val="14"/>
        <w:szCs w:val="14"/>
      </w:rPr>
      <w:t>ОСНОВНЫЕ СОЦИАЛЬНО-ЭКОНОМИЧЕСКИЕ ХАРАКТЕРИСТИКИ РОССИЙСКОЙ ФЕДЕРАЦИИ</w:t>
    </w:r>
    <w:r>
      <w:rPr>
        <w:sz w:val="14"/>
        <w:szCs w:val="14"/>
        <w:lang w:val="en-US"/>
      </w:rPr>
      <w:t xml:space="preserve"> / </w:t>
    </w:r>
    <w:r>
      <w:rPr>
        <w:sz w:val="14"/>
        <w:szCs w:val="14"/>
        <w:lang w:val="en-US"/>
      </w:rPr>
      <w:br/>
    </w:r>
    <w:r w:rsidRPr="003F0F4B">
      <w:rPr>
        <w:i/>
        <w:sz w:val="14"/>
        <w:szCs w:val="14"/>
        <w:lang w:val="en-US"/>
      </w:rPr>
      <w:t>MAIN SOCIAL AND ECONOMIC INDICATORS OF THE RUSSIAN FEDERATION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1304A" w14:textId="77777777" w:rsidR="00811A77" w:rsidRPr="00122C59" w:rsidRDefault="00811A77" w:rsidP="00E16535">
    <w:pPr>
      <w:pBdr>
        <w:bottom w:val="single" w:sz="6" w:space="1" w:color="auto"/>
      </w:pBdr>
      <w:spacing w:after="240"/>
      <w:jc w:val="center"/>
      <w:rPr>
        <w:sz w:val="14"/>
        <w:szCs w:val="14"/>
        <w:lang w:val="en-US"/>
      </w:rPr>
    </w:pPr>
    <w:r w:rsidRPr="00CB619D">
      <w:rPr>
        <w:sz w:val="14"/>
        <w:szCs w:val="14"/>
      </w:rPr>
      <w:t xml:space="preserve">1. </w:t>
    </w:r>
    <w:r>
      <w:rPr>
        <w:sz w:val="14"/>
        <w:szCs w:val="14"/>
      </w:rPr>
      <w:t>ОСНОВНЫЕ СОЦИАЛЬНО-ЭКОНОМИЧЕСКИЕ ХАРАКТЕРИСТИКИ РОССИЙСКОЙ ФЕДЕРАЦИИ</w:t>
    </w:r>
    <w:r>
      <w:rPr>
        <w:sz w:val="14"/>
        <w:szCs w:val="14"/>
        <w:lang w:val="en-US"/>
      </w:rPr>
      <w:t xml:space="preserve"> / </w:t>
    </w:r>
    <w:bookmarkStart w:id="4" w:name="_Hlk484296730"/>
    <w:r>
      <w:rPr>
        <w:sz w:val="14"/>
        <w:szCs w:val="14"/>
        <w:lang w:val="en-US"/>
      </w:rPr>
      <w:br/>
    </w:r>
    <w:r w:rsidRPr="003F0F4B">
      <w:rPr>
        <w:i/>
        <w:sz w:val="14"/>
        <w:szCs w:val="14"/>
        <w:lang w:val="en-US"/>
      </w:rPr>
      <w:t>MAIN</w:t>
    </w:r>
    <w:r>
      <w:rPr>
        <w:sz w:val="14"/>
        <w:szCs w:val="14"/>
        <w:lang w:val="en-US"/>
      </w:rPr>
      <w:t xml:space="preserve"> </w:t>
    </w:r>
    <w:r w:rsidRPr="003F0F4B">
      <w:rPr>
        <w:i/>
        <w:sz w:val="14"/>
        <w:szCs w:val="14"/>
        <w:lang w:val="en-US"/>
      </w:rPr>
      <w:t>SOCIAL AND ECONOMIC INDICATORS OF THE RUSSIAN FEDERATION</w:t>
    </w:r>
    <w:bookmarkEnd w:id="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26A42"/>
    <w:multiLevelType w:val="multilevel"/>
    <w:tmpl w:val="4472592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960" w:hanging="1080"/>
      </w:pPr>
      <w:rPr>
        <w:rFonts w:hint="default"/>
      </w:rPr>
    </w:lvl>
  </w:abstractNum>
  <w:abstractNum w:abstractNumId="1">
    <w:nsid w:val="254453F1"/>
    <w:multiLevelType w:val="hybridMultilevel"/>
    <w:tmpl w:val="D31EE0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5875681"/>
    <w:multiLevelType w:val="multilevel"/>
    <w:tmpl w:val="BADE47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1080" w:hanging="1080"/>
      </w:pPr>
      <w:rPr>
        <w:rFonts w:hint="default"/>
      </w:rPr>
    </w:lvl>
  </w:abstractNum>
  <w:abstractNum w:abstractNumId="3">
    <w:nsid w:val="3D757D79"/>
    <w:multiLevelType w:val="hybridMultilevel"/>
    <w:tmpl w:val="00946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E7118B4"/>
    <w:multiLevelType w:val="multilevel"/>
    <w:tmpl w:val="E9608B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960" w:hanging="1080"/>
      </w:pPr>
      <w:rPr>
        <w:rFont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evenAndOddHeaders/>
  <w:characterSpacingControl w:val="doNotCompress"/>
  <w:doNotValidateAgainstSchema/>
  <w:doNotDemarcateInvalidXml/>
  <w:hdrShapeDefaults>
    <o:shapedefaults v:ext="edit" spidmax="281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FD3"/>
    <w:rsid w:val="00000099"/>
    <w:rsid w:val="0000146E"/>
    <w:rsid w:val="000026EA"/>
    <w:rsid w:val="00003095"/>
    <w:rsid w:val="00006058"/>
    <w:rsid w:val="00007A17"/>
    <w:rsid w:val="00007B17"/>
    <w:rsid w:val="00011A24"/>
    <w:rsid w:val="000125CD"/>
    <w:rsid w:val="000139AC"/>
    <w:rsid w:val="00015AA7"/>
    <w:rsid w:val="00023B4E"/>
    <w:rsid w:val="00023FE3"/>
    <w:rsid w:val="0002629C"/>
    <w:rsid w:val="00026E39"/>
    <w:rsid w:val="00030875"/>
    <w:rsid w:val="00031F6C"/>
    <w:rsid w:val="00033C21"/>
    <w:rsid w:val="00033D7C"/>
    <w:rsid w:val="000357AA"/>
    <w:rsid w:val="0004108D"/>
    <w:rsid w:val="000451D6"/>
    <w:rsid w:val="00046664"/>
    <w:rsid w:val="0004761E"/>
    <w:rsid w:val="00050BDD"/>
    <w:rsid w:val="00051BBA"/>
    <w:rsid w:val="00054E94"/>
    <w:rsid w:val="00056ECF"/>
    <w:rsid w:val="00057217"/>
    <w:rsid w:val="000639FA"/>
    <w:rsid w:val="00067CBA"/>
    <w:rsid w:val="00071696"/>
    <w:rsid w:val="00072746"/>
    <w:rsid w:val="00072FF2"/>
    <w:rsid w:val="00075DF6"/>
    <w:rsid w:val="00076240"/>
    <w:rsid w:val="00080C41"/>
    <w:rsid w:val="00083322"/>
    <w:rsid w:val="0009066A"/>
    <w:rsid w:val="00093ECD"/>
    <w:rsid w:val="00096AE8"/>
    <w:rsid w:val="000975ED"/>
    <w:rsid w:val="00097764"/>
    <w:rsid w:val="000A2881"/>
    <w:rsid w:val="000A342E"/>
    <w:rsid w:val="000A4AFC"/>
    <w:rsid w:val="000A7328"/>
    <w:rsid w:val="000B0475"/>
    <w:rsid w:val="000B06D3"/>
    <w:rsid w:val="000B0C49"/>
    <w:rsid w:val="000B23D5"/>
    <w:rsid w:val="000B2FF4"/>
    <w:rsid w:val="000B31D9"/>
    <w:rsid w:val="000B3E42"/>
    <w:rsid w:val="000B408E"/>
    <w:rsid w:val="000B4B01"/>
    <w:rsid w:val="000B6A84"/>
    <w:rsid w:val="000C152E"/>
    <w:rsid w:val="000C17E1"/>
    <w:rsid w:val="000C3153"/>
    <w:rsid w:val="000C34FB"/>
    <w:rsid w:val="000C44E3"/>
    <w:rsid w:val="000C55C3"/>
    <w:rsid w:val="000C6702"/>
    <w:rsid w:val="000C7E21"/>
    <w:rsid w:val="000D53C1"/>
    <w:rsid w:val="000D66D6"/>
    <w:rsid w:val="000E2C89"/>
    <w:rsid w:val="000E4686"/>
    <w:rsid w:val="000E4EAA"/>
    <w:rsid w:val="000E594D"/>
    <w:rsid w:val="000E59C4"/>
    <w:rsid w:val="000F2589"/>
    <w:rsid w:val="000F3AE2"/>
    <w:rsid w:val="000F49B2"/>
    <w:rsid w:val="00100314"/>
    <w:rsid w:val="001014D6"/>
    <w:rsid w:val="0010194D"/>
    <w:rsid w:val="00103669"/>
    <w:rsid w:val="00104306"/>
    <w:rsid w:val="0010440F"/>
    <w:rsid w:val="00104C6E"/>
    <w:rsid w:val="00104E89"/>
    <w:rsid w:val="001075CF"/>
    <w:rsid w:val="00111A96"/>
    <w:rsid w:val="0011273C"/>
    <w:rsid w:val="00113AC8"/>
    <w:rsid w:val="00114DBE"/>
    <w:rsid w:val="00116660"/>
    <w:rsid w:val="00120242"/>
    <w:rsid w:val="00122C50"/>
    <w:rsid w:val="00122C59"/>
    <w:rsid w:val="00122CAD"/>
    <w:rsid w:val="00122F04"/>
    <w:rsid w:val="00124C2B"/>
    <w:rsid w:val="00126679"/>
    <w:rsid w:val="0013589A"/>
    <w:rsid w:val="00141D80"/>
    <w:rsid w:val="001424B6"/>
    <w:rsid w:val="0014389A"/>
    <w:rsid w:val="0014483F"/>
    <w:rsid w:val="00146684"/>
    <w:rsid w:val="00154FB2"/>
    <w:rsid w:val="00155041"/>
    <w:rsid w:val="001562C1"/>
    <w:rsid w:val="00156DE3"/>
    <w:rsid w:val="00160C95"/>
    <w:rsid w:val="00160E8D"/>
    <w:rsid w:val="0016105E"/>
    <w:rsid w:val="001643DC"/>
    <w:rsid w:val="00165F03"/>
    <w:rsid w:val="00170171"/>
    <w:rsid w:val="001706AE"/>
    <w:rsid w:val="00172C57"/>
    <w:rsid w:val="00173B57"/>
    <w:rsid w:val="00173C49"/>
    <w:rsid w:val="001741A0"/>
    <w:rsid w:val="00176DA9"/>
    <w:rsid w:val="00177B47"/>
    <w:rsid w:val="001837FA"/>
    <w:rsid w:val="00183EC9"/>
    <w:rsid w:val="00191537"/>
    <w:rsid w:val="001919C4"/>
    <w:rsid w:val="0019697D"/>
    <w:rsid w:val="001A1E87"/>
    <w:rsid w:val="001A21DA"/>
    <w:rsid w:val="001A3048"/>
    <w:rsid w:val="001A44BB"/>
    <w:rsid w:val="001A6DF9"/>
    <w:rsid w:val="001A733F"/>
    <w:rsid w:val="001A7B47"/>
    <w:rsid w:val="001B76BA"/>
    <w:rsid w:val="001C14C7"/>
    <w:rsid w:val="001C17D7"/>
    <w:rsid w:val="001C55A5"/>
    <w:rsid w:val="001C625E"/>
    <w:rsid w:val="001C68A2"/>
    <w:rsid w:val="001C774C"/>
    <w:rsid w:val="001C7C48"/>
    <w:rsid w:val="001D1C93"/>
    <w:rsid w:val="001D4610"/>
    <w:rsid w:val="001D50AA"/>
    <w:rsid w:val="001D553D"/>
    <w:rsid w:val="001D63E9"/>
    <w:rsid w:val="001D649B"/>
    <w:rsid w:val="001E0509"/>
    <w:rsid w:val="001E0516"/>
    <w:rsid w:val="001E05DB"/>
    <w:rsid w:val="001E0C0C"/>
    <w:rsid w:val="001E40DD"/>
    <w:rsid w:val="001E4F86"/>
    <w:rsid w:val="001E57CF"/>
    <w:rsid w:val="001E7897"/>
    <w:rsid w:val="001F2894"/>
    <w:rsid w:val="001F5947"/>
    <w:rsid w:val="001F6B44"/>
    <w:rsid w:val="001F6E73"/>
    <w:rsid w:val="001F6EFB"/>
    <w:rsid w:val="001F7FED"/>
    <w:rsid w:val="00201FE4"/>
    <w:rsid w:val="00202912"/>
    <w:rsid w:val="0020722E"/>
    <w:rsid w:val="00213321"/>
    <w:rsid w:val="00213E91"/>
    <w:rsid w:val="00215835"/>
    <w:rsid w:val="0021691F"/>
    <w:rsid w:val="002175D3"/>
    <w:rsid w:val="00217EA7"/>
    <w:rsid w:val="00221BF2"/>
    <w:rsid w:val="00223AEB"/>
    <w:rsid w:val="00223F11"/>
    <w:rsid w:val="002255EE"/>
    <w:rsid w:val="00225B89"/>
    <w:rsid w:val="0022650F"/>
    <w:rsid w:val="002276FD"/>
    <w:rsid w:val="00232B31"/>
    <w:rsid w:val="00237D1E"/>
    <w:rsid w:val="002406D4"/>
    <w:rsid w:val="0024082C"/>
    <w:rsid w:val="00241EAE"/>
    <w:rsid w:val="00241F28"/>
    <w:rsid w:val="00241FBE"/>
    <w:rsid w:val="00246432"/>
    <w:rsid w:val="002500B4"/>
    <w:rsid w:val="00250979"/>
    <w:rsid w:val="00250AAB"/>
    <w:rsid w:val="00251342"/>
    <w:rsid w:val="0025167D"/>
    <w:rsid w:val="00253DE6"/>
    <w:rsid w:val="00254247"/>
    <w:rsid w:val="00260444"/>
    <w:rsid w:val="00262D38"/>
    <w:rsid w:val="002640E9"/>
    <w:rsid w:val="00264291"/>
    <w:rsid w:val="002647AA"/>
    <w:rsid w:val="00264ACF"/>
    <w:rsid w:val="00264CBD"/>
    <w:rsid w:val="00266316"/>
    <w:rsid w:val="00266C96"/>
    <w:rsid w:val="0026742E"/>
    <w:rsid w:val="002675F1"/>
    <w:rsid w:val="00267827"/>
    <w:rsid w:val="002702F6"/>
    <w:rsid w:val="00270963"/>
    <w:rsid w:val="0027191D"/>
    <w:rsid w:val="00271CF4"/>
    <w:rsid w:val="00272652"/>
    <w:rsid w:val="00273B5B"/>
    <w:rsid w:val="00273D99"/>
    <w:rsid w:val="002745CA"/>
    <w:rsid w:val="00275083"/>
    <w:rsid w:val="0027725A"/>
    <w:rsid w:val="00280275"/>
    <w:rsid w:val="00280ACC"/>
    <w:rsid w:val="002810A3"/>
    <w:rsid w:val="002827BB"/>
    <w:rsid w:val="00283C0B"/>
    <w:rsid w:val="0028542A"/>
    <w:rsid w:val="00285BD1"/>
    <w:rsid w:val="00286AF6"/>
    <w:rsid w:val="00291428"/>
    <w:rsid w:val="002958A2"/>
    <w:rsid w:val="002A0A7C"/>
    <w:rsid w:val="002A2718"/>
    <w:rsid w:val="002A2912"/>
    <w:rsid w:val="002A35C1"/>
    <w:rsid w:val="002A3904"/>
    <w:rsid w:val="002A630A"/>
    <w:rsid w:val="002A6EB3"/>
    <w:rsid w:val="002A7634"/>
    <w:rsid w:val="002B0D47"/>
    <w:rsid w:val="002B1328"/>
    <w:rsid w:val="002B41A4"/>
    <w:rsid w:val="002B5B08"/>
    <w:rsid w:val="002B709C"/>
    <w:rsid w:val="002C0251"/>
    <w:rsid w:val="002C3806"/>
    <w:rsid w:val="002C5041"/>
    <w:rsid w:val="002C74F1"/>
    <w:rsid w:val="002D26CF"/>
    <w:rsid w:val="002D5885"/>
    <w:rsid w:val="002D774D"/>
    <w:rsid w:val="002E22A4"/>
    <w:rsid w:val="002E3E3B"/>
    <w:rsid w:val="002E4E07"/>
    <w:rsid w:val="002E5077"/>
    <w:rsid w:val="002E68DC"/>
    <w:rsid w:val="002F466A"/>
    <w:rsid w:val="002F4D98"/>
    <w:rsid w:val="002F5F23"/>
    <w:rsid w:val="002F795E"/>
    <w:rsid w:val="00301707"/>
    <w:rsid w:val="00301968"/>
    <w:rsid w:val="00303F64"/>
    <w:rsid w:val="00305B26"/>
    <w:rsid w:val="00305D68"/>
    <w:rsid w:val="0030744D"/>
    <w:rsid w:val="003114C0"/>
    <w:rsid w:val="0031188D"/>
    <w:rsid w:val="00312DA5"/>
    <w:rsid w:val="00312F8D"/>
    <w:rsid w:val="003130D3"/>
    <w:rsid w:val="00314628"/>
    <w:rsid w:val="003152BC"/>
    <w:rsid w:val="00316600"/>
    <w:rsid w:val="00322597"/>
    <w:rsid w:val="00322890"/>
    <w:rsid w:val="00323991"/>
    <w:rsid w:val="00324118"/>
    <w:rsid w:val="00325D79"/>
    <w:rsid w:val="00326558"/>
    <w:rsid w:val="00326C5C"/>
    <w:rsid w:val="00330571"/>
    <w:rsid w:val="00331A9D"/>
    <w:rsid w:val="00331F96"/>
    <w:rsid w:val="00332EB3"/>
    <w:rsid w:val="00332FB1"/>
    <w:rsid w:val="00334259"/>
    <w:rsid w:val="00334E6F"/>
    <w:rsid w:val="00335A89"/>
    <w:rsid w:val="003376A4"/>
    <w:rsid w:val="00340E84"/>
    <w:rsid w:val="0034259D"/>
    <w:rsid w:val="003443A3"/>
    <w:rsid w:val="00344A7B"/>
    <w:rsid w:val="00346DAD"/>
    <w:rsid w:val="00351093"/>
    <w:rsid w:val="00353975"/>
    <w:rsid w:val="00354B76"/>
    <w:rsid w:val="00356CC6"/>
    <w:rsid w:val="00357BBD"/>
    <w:rsid w:val="0036399E"/>
    <w:rsid w:val="00365446"/>
    <w:rsid w:val="00365AB3"/>
    <w:rsid w:val="00365D53"/>
    <w:rsid w:val="003701BE"/>
    <w:rsid w:val="003704AF"/>
    <w:rsid w:val="003717C8"/>
    <w:rsid w:val="00372486"/>
    <w:rsid w:val="00373C64"/>
    <w:rsid w:val="00374B3B"/>
    <w:rsid w:val="003752F3"/>
    <w:rsid w:val="0037581A"/>
    <w:rsid w:val="003815C5"/>
    <w:rsid w:val="003832B2"/>
    <w:rsid w:val="003868FC"/>
    <w:rsid w:val="00387D6E"/>
    <w:rsid w:val="0039078F"/>
    <w:rsid w:val="003925BA"/>
    <w:rsid w:val="00394CFA"/>
    <w:rsid w:val="00396B4E"/>
    <w:rsid w:val="003A1315"/>
    <w:rsid w:val="003A3BDF"/>
    <w:rsid w:val="003A4C10"/>
    <w:rsid w:val="003A72EE"/>
    <w:rsid w:val="003B2A20"/>
    <w:rsid w:val="003B3CBD"/>
    <w:rsid w:val="003B7B6E"/>
    <w:rsid w:val="003C25E3"/>
    <w:rsid w:val="003C2B14"/>
    <w:rsid w:val="003C3353"/>
    <w:rsid w:val="003C6A4B"/>
    <w:rsid w:val="003C778C"/>
    <w:rsid w:val="003D1213"/>
    <w:rsid w:val="003D3687"/>
    <w:rsid w:val="003D3953"/>
    <w:rsid w:val="003D7369"/>
    <w:rsid w:val="003D7F65"/>
    <w:rsid w:val="003E05D0"/>
    <w:rsid w:val="003E0613"/>
    <w:rsid w:val="003E1306"/>
    <w:rsid w:val="003E4423"/>
    <w:rsid w:val="003E49B0"/>
    <w:rsid w:val="003E7236"/>
    <w:rsid w:val="003E7931"/>
    <w:rsid w:val="003F008B"/>
    <w:rsid w:val="003F0614"/>
    <w:rsid w:val="003F0F4B"/>
    <w:rsid w:val="003F1675"/>
    <w:rsid w:val="003F223E"/>
    <w:rsid w:val="003F2309"/>
    <w:rsid w:val="003F32D4"/>
    <w:rsid w:val="003F6E19"/>
    <w:rsid w:val="0040018C"/>
    <w:rsid w:val="00404156"/>
    <w:rsid w:val="0040693A"/>
    <w:rsid w:val="0041251B"/>
    <w:rsid w:val="00412E8B"/>
    <w:rsid w:val="004140D9"/>
    <w:rsid w:val="004150E5"/>
    <w:rsid w:val="00415FD3"/>
    <w:rsid w:val="00416748"/>
    <w:rsid w:val="00417D4E"/>
    <w:rsid w:val="004218FB"/>
    <w:rsid w:val="0042220A"/>
    <w:rsid w:val="004266A2"/>
    <w:rsid w:val="00427672"/>
    <w:rsid w:val="00431318"/>
    <w:rsid w:val="004317B7"/>
    <w:rsid w:val="004346D3"/>
    <w:rsid w:val="00434E43"/>
    <w:rsid w:val="0043715F"/>
    <w:rsid w:val="0044123C"/>
    <w:rsid w:val="00441CAB"/>
    <w:rsid w:val="00442425"/>
    <w:rsid w:val="004449EE"/>
    <w:rsid w:val="0044611F"/>
    <w:rsid w:val="0045153A"/>
    <w:rsid w:val="00453771"/>
    <w:rsid w:val="00454B3E"/>
    <w:rsid w:val="0045504E"/>
    <w:rsid w:val="00456278"/>
    <w:rsid w:val="00456834"/>
    <w:rsid w:val="004575B3"/>
    <w:rsid w:val="00460C04"/>
    <w:rsid w:val="00461B3D"/>
    <w:rsid w:val="00462AFE"/>
    <w:rsid w:val="004631A4"/>
    <w:rsid w:val="00463DFC"/>
    <w:rsid w:val="0046435C"/>
    <w:rsid w:val="00465073"/>
    <w:rsid w:val="004654D5"/>
    <w:rsid w:val="00465BA2"/>
    <w:rsid w:val="00466819"/>
    <w:rsid w:val="00466912"/>
    <w:rsid w:val="004673D4"/>
    <w:rsid w:val="00467F56"/>
    <w:rsid w:val="00471D19"/>
    <w:rsid w:val="00473E77"/>
    <w:rsid w:val="00473F67"/>
    <w:rsid w:val="004765E7"/>
    <w:rsid w:val="00480577"/>
    <w:rsid w:val="004808A8"/>
    <w:rsid w:val="00480CC5"/>
    <w:rsid w:val="00481542"/>
    <w:rsid w:val="0048205F"/>
    <w:rsid w:val="00484272"/>
    <w:rsid w:val="004859BA"/>
    <w:rsid w:val="00485FE3"/>
    <w:rsid w:val="00486145"/>
    <w:rsid w:val="00486EF5"/>
    <w:rsid w:val="004922E6"/>
    <w:rsid w:val="0049248E"/>
    <w:rsid w:val="0049540D"/>
    <w:rsid w:val="00495B86"/>
    <w:rsid w:val="00496A8C"/>
    <w:rsid w:val="00497AAF"/>
    <w:rsid w:val="00497AD9"/>
    <w:rsid w:val="004A0D77"/>
    <w:rsid w:val="004A1B4B"/>
    <w:rsid w:val="004A327F"/>
    <w:rsid w:val="004A3633"/>
    <w:rsid w:val="004A45CD"/>
    <w:rsid w:val="004A6692"/>
    <w:rsid w:val="004A72C5"/>
    <w:rsid w:val="004B0464"/>
    <w:rsid w:val="004B469C"/>
    <w:rsid w:val="004C251B"/>
    <w:rsid w:val="004C4BA5"/>
    <w:rsid w:val="004C574B"/>
    <w:rsid w:val="004C5B06"/>
    <w:rsid w:val="004C6594"/>
    <w:rsid w:val="004C6D2B"/>
    <w:rsid w:val="004D206A"/>
    <w:rsid w:val="004D209B"/>
    <w:rsid w:val="004D31AC"/>
    <w:rsid w:val="004D6ED7"/>
    <w:rsid w:val="004D70C5"/>
    <w:rsid w:val="004D71C8"/>
    <w:rsid w:val="004D7C73"/>
    <w:rsid w:val="004E2C2E"/>
    <w:rsid w:val="004E3FB9"/>
    <w:rsid w:val="004E5E71"/>
    <w:rsid w:val="004F1419"/>
    <w:rsid w:val="004F50CB"/>
    <w:rsid w:val="004F529F"/>
    <w:rsid w:val="004F739A"/>
    <w:rsid w:val="004F7916"/>
    <w:rsid w:val="004F7D75"/>
    <w:rsid w:val="00501574"/>
    <w:rsid w:val="00502C8C"/>
    <w:rsid w:val="00502C93"/>
    <w:rsid w:val="00504686"/>
    <w:rsid w:val="005059F7"/>
    <w:rsid w:val="00507EA6"/>
    <w:rsid w:val="00512DD1"/>
    <w:rsid w:val="00515CF0"/>
    <w:rsid w:val="00516886"/>
    <w:rsid w:val="00520C00"/>
    <w:rsid w:val="005219C3"/>
    <w:rsid w:val="00521DF2"/>
    <w:rsid w:val="00523568"/>
    <w:rsid w:val="0052471E"/>
    <w:rsid w:val="005269F8"/>
    <w:rsid w:val="00526B92"/>
    <w:rsid w:val="005317C4"/>
    <w:rsid w:val="00535040"/>
    <w:rsid w:val="005368D2"/>
    <w:rsid w:val="00541289"/>
    <w:rsid w:val="00541997"/>
    <w:rsid w:val="00541FCA"/>
    <w:rsid w:val="005421C1"/>
    <w:rsid w:val="00545432"/>
    <w:rsid w:val="00545646"/>
    <w:rsid w:val="005460CA"/>
    <w:rsid w:val="00546438"/>
    <w:rsid w:val="00547A5C"/>
    <w:rsid w:val="00547E1E"/>
    <w:rsid w:val="00553B0D"/>
    <w:rsid w:val="00554898"/>
    <w:rsid w:val="00554962"/>
    <w:rsid w:val="005574B9"/>
    <w:rsid w:val="00560BD5"/>
    <w:rsid w:val="00561AEA"/>
    <w:rsid w:val="00562028"/>
    <w:rsid w:val="005746C4"/>
    <w:rsid w:val="0057514F"/>
    <w:rsid w:val="00576456"/>
    <w:rsid w:val="0057667C"/>
    <w:rsid w:val="00577815"/>
    <w:rsid w:val="00580F8E"/>
    <w:rsid w:val="00581E30"/>
    <w:rsid w:val="00586A8D"/>
    <w:rsid w:val="005876FD"/>
    <w:rsid w:val="00592D92"/>
    <w:rsid w:val="00594A54"/>
    <w:rsid w:val="00595F2C"/>
    <w:rsid w:val="00596800"/>
    <w:rsid w:val="005973F6"/>
    <w:rsid w:val="005A0DB5"/>
    <w:rsid w:val="005A1171"/>
    <w:rsid w:val="005A2356"/>
    <w:rsid w:val="005A324B"/>
    <w:rsid w:val="005A3FE5"/>
    <w:rsid w:val="005A5231"/>
    <w:rsid w:val="005A5CA7"/>
    <w:rsid w:val="005A5F4D"/>
    <w:rsid w:val="005A6F73"/>
    <w:rsid w:val="005B083F"/>
    <w:rsid w:val="005B2344"/>
    <w:rsid w:val="005B2A28"/>
    <w:rsid w:val="005B3E40"/>
    <w:rsid w:val="005B3F76"/>
    <w:rsid w:val="005B4EEB"/>
    <w:rsid w:val="005B73B8"/>
    <w:rsid w:val="005B74FF"/>
    <w:rsid w:val="005B7FDE"/>
    <w:rsid w:val="005C4A42"/>
    <w:rsid w:val="005C6076"/>
    <w:rsid w:val="005D1905"/>
    <w:rsid w:val="005D2238"/>
    <w:rsid w:val="005D2B34"/>
    <w:rsid w:val="005D3212"/>
    <w:rsid w:val="005D3BA3"/>
    <w:rsid w:val="005D3CE9"/>
    <w:rsid w:val="005D407C"/>
    <w:rsid w:val="005D4EE2"/>
    <w:rsid w:val="005E1865"/>
    <w:rsid w:val="005E1DB5"/>
    <w:rsid w:val="005E50B4"/>
    <w:rsid w:val="005E5BAD"/>
    <w:rsid w:val="005E607C"/>
    <w:rsid w:val="005F0493"/>
    <w:rsid w:val="005F4480"/>
    <w:rsid w:val="005F5A22"/>
    <w:rsid w:val="005F5D68"/>
    <w:rsid w:val="005F63D8"/>
    <w:rsid w:val="005F6885"/>
    <w:rsid w:val="005F6AEF"/>
    <w:rsid w:val="00600CAC"/>
    <w:rsid w:val="00602DF0"/>
    <w:rsid w:val="0060385B"/>
    <w:rsid w:val="006102D2"/>
    <w:rsid w:val="00610806"/>
    <w:rsid w:val="006117D7"/>
    <w:rsid w:val="00611A76"/>
    <w:rsid w:val="00620928"/>
    <w:rsid w:val="0062252E"/>
    <w:rsid w:val="00622E64"/>
    <w:rsid w:val="00625395"/>
    <w:rsid w:val="006253C6"/>
    <w:rsid w:val="00626BEC"/>
    <w:rsid w:val="006306F2"/>
    <w:rsid w:val="0063207B"/>
    <w:rsid w:val="006326A4"/>
    <w:rsid w:val="006350D2"/>
    <w:rsid w:val="006356F0"/>
    <w:rsid w:val="00642A0D"/>
    <w:rsid w:val="00644B90"/>
    <w:rsid w:val="00646C4E"/>
    <w:rsid w:val="00652E9F"/>
    <w:rsid w:val="00653E84"/>
    <w:rsid w:val="0065525A"/>
    <w:rsid w:val="006556E6"/>
    <w:rsid w:val="00655DC7"/>
    <w:rsid w:val="00656296"/>
    <w:rsid w:val="00656681"/>
    <w:rsid w:val="0065774C"/>
    <w:rsid w:val="00660179"/>
    <w:rsid w:val="00663951"/>
    <w:rsid w:val="00663B88"/>
    <w:rsid w:val="00666230"/>
    <w:rsid w:val="00666E84"/>
    <w:rsid w:val="00667078"/>
    <w:rsid w:val="006675EB"/>
    <w:rsid w:val="00670E43"/>
    <w:rsid w:val="00671248"/>
    <w:rsid w:val="00673573"/>
    <w:rsid w:val="0067579A"/>
    <w:rsid w:val="00675AB0"/>
    <w:rsid w:val="00682BD1"/>
    <w:rsid w:val="006843FB"/>
    <w:rsid w:val="0068498A"/>
    <w:rsid w:val="006865E4"/>
    <w:rsid w:val="00692267"/>
    <w:rsid w:val="0069373D"/>
    <w:rsid w:val="00694C75"/>
    <w:rsid w:val="00695A2B"/>
    <w:rsid w:val="00696800"/>
    <w:rsid w:val="00696A6D"/>
    <w:rsid w:val="006A014F"/>
    <w:rsid w:val="006A041F"/>
    <w:rsid w:val="006A1FED"/>
    <w:rsid w:val="006A2AF3"/>
    <w:rsid w:val="006A5A47"/>
    <w:rsid w:val="006A5F57"/>
    <w:rsid w:val="006A6CFF"/>
    <w:rsid w:val="006B5183"/>
    <w:rsid w:val="006B7DAF"/>
    <w:rsid w:val="006C1A7E"/>
    <w:rsid w:val="006C5E40"/>
    <w:rsid w:val="006C77B7"/>
    <w:rsid w:val="006D037A"/>
    <w:rsid w:val="006D514E"/>
    <w:rsid w:val="006E041F"/>
    <w:rsid w:val="006E1E05"/>
    <w:rsid w:val="006E2EFB"/>
    <w:rsid w:val="006E51CA"/>
    <w:rsid w:val="006F051A"/>
    <w:rsid w:val="006F1296"/>
    <w:rsid w:val="006F191C"/>
    <w:rsid w:val="006F31EA"/>
    <w:rsid w:val="006F4A2F"/>
    <w:rsid w:val="006F4C14"/>
    <w:rsid w:val="006F77C5"/>
    <w:rsid w:val="006F7C11"/>
    <w:rsid w:val="006F7D47"/>
    <w:rsid w:val="007003BF"/>
    <w:rsid w:val="007058F2"/>
    <w:rsid w:val="0071006F"/>
    <w:rsid w:val="00711A38"/>
    <w:rsid w:val="00713922"/>
    <w:rsid w:val="00715ECC"/>
    <w:rsid w:val="007161F7"/>
    <w:rsid w:val="00721D5E"/>
    <w:rsid w:val="00723623"/>
    <w:rsid w:val="00723908"/>
    <w:rsid w:val="00724805"/>
    <w:rsid w:val="00725746"/>
    <w:rsid w:val="007270CB"/>
    <w:rsid w:val="0072712D"/>
    <w:rsid w:val="007309B7"/>
    <w:rsid w:val="00733427"/>
    <w:rsid w:val="00733ADC"/>
    <w:rsid w:val="007354F1"/>
    <w:rsid w:val="007368A1"/>
    <w:rsid w:val="00737FE5"/>
    <w:rsid w:val="00740B23"/>
    <w:rsid w:val="00743B69"/>
    <w:rsid w:val="00745619"/>
    <w:rsid w:val="00750EE2"/>
    <w:rsid w:val="00752333"/>
    <w:rsid w:val="00753B6B"/>
    <w:rsid w:val="007541F7"/>
    <w:rsid w:val="007627DA"/>
    <w:rsid w:val="00762D49"/>
    <w:rsid w:val="007633F8"/>
    <w:rsid w:val="00767787"/>
    <w:rsid w:val="00767AC0"/>
    <w:rsid w:val="00772CEC"/>
    <w:rsid w:val="007744D1"/>
    <w:rsid w:val="0077581F"/>
    <w:rsid w:val="00776FA0"/>
    <w:rsid w:val="00781C60"/>
    <w:rsid w:val="00785547"/>
    <w:rsid w:val="00785874"/>
    <w:rsid w:val="00786247"/>
    <w:rsid w:val="007866F7"/>
    <w:rsid w:val="00786BC5"/>
    <w:rsid w:val="00787F9D"/>
    <w:rsid w:val="00791EC4"/>
    <w:rsid w:val="00793EC4"/>
    <w:rsid w:val="0079418A"/>
    <w:rsid w:val="0079511D"/>
    <w:rsid w:val="00796437"/>
    <w:rsid w:val="00796F94"/>
    <w:rsid w:val="0079716A"/>
    <w:rsid w:val="007A2549"/>
    <w:rsid w:val="007A254E"/>
    <w:rsid w:val="007A5DAC"/>
    <w:rsid w:val="007A7F31"/>
    <w:rsid w:val="007B3361"/>
    <w:rsid w:val="007B3854"/>
    <w:rsid w:val="007B422B"/>
    <w:rsid w:val="007B6D97"/>
    <w:rsid w:val="007C0582"/>
    <w:rsid w:val="007C185C"/>
    <w:rsid w:val="007C409C"/>
    <w:rsid w:val="007C4868"/>
    <w:rsid w:val="007C580B"/>
    <w:rsid w:val="007C6DA9"/>
    <w:rsid w:val="007C7B82"/>
    <w:rsid w:val="007C7EF7"/>
    <w:rsid w:val="007D2C55"/>
    <w:rsid w:val="007D4111"/>
    <w:rsid w:val="007E17A0"/>
    <w:rsid w:val="007E40C1"/>
    <w:rsid w:val="007E4338"/>
    <w:rsid w:val="007E5917"/>
    <w:rsid w:val="007E68A7"/>
    <w:rsid w:val="007E6AE3"/>
    <w:rsid w:val="007F0FEB"/>
    <w:rsid w:val="007F1DF8"/>
    <w:rsid w:val="007F295C"/>
    <w:rsid w:val="007F2CF6"/>
    <w:rsid w:val="007F4862"/>
    <w:rsid w:val="007F5B8B"/>
    <w:rsid w:val="007F73F0"/>
    <w:rsid w:val="00800B83"/>
    <w:rsid w:val="0080415E"/>
    <w:rsid w:val="008053D5"/>
    <w:rsid w:val="008103C5"/>
    <w:rsid w:val="00810AAF"/>
    <w:rsid w:val="00811A77"/>
    <w:rsid w:val="00811B1E"/>
    <w:rsid w:val="00814A1B"/>
    <w:rsid w:val="008159C2"/>
    <w:rsid w:val="00816B13"/>
    <w:rsid w:val="008227B6"/>
    <w:rsid w:val="00826224"/>
    <w:rsid w:val="00827D50"/>
    <w:rsid w:val="0083285A"/>
    <w:rsid w:val="0083520C"/>
    <w:rsid w:val="00835C00"/>
    <w:rsid w:val="0083604E"/>
    <w:rsid w:val="00840007"/>
    <w:rsid w:val="00841943"/>
    <w:rsid w:val="00842D9D"/>
    <w:rsid w:val="00843280"/>
    <w:rsid w:val="008436D3"/>
    <w:rsid w:val="008445E5"/>
    <w:rsid w:val="00844C10"/>
    <w:rsid w:val="00846D34"/>
    <w:rsid w:val="00850B4E"/>
    <w:rsid w:val="00851AAB"/>
    <w:rsid w:val="00853ABA"/>
    <w:rsid w:val="008556B8"/>
    <w:rsid w:val="008577C4"/>
    <w:rsid w:val="008579D4"/>
    <w:rsid w:val="0086027D"/>
    <w:rsid w:val="008614F4"/>
    <w:rsid w:val="00861807"/>
    <w:rsid w:val="00863DA0"/>
    <w:rsid w:val="00866981"/>
    <w:rsid w:val="008713CC"/>
    <w:rsid w:val="0087524B"/>
    <w:rsid w:val="00876B7D"/>
    <w:rsid w:val="008814CF"/>
    <w:rsid w:val="00881A5F"/>
    <w:rsid w:val="00882472"/>
    <w:rsid w:val="00883917"/>
    <w:rsid w:val="00883E22"/>
    <w:rsid w:val="00884064"/>
    <w:rsid w:val="00886077"/>
    <w:rsid w:val="00890E53"/>
    <w:rsid w:val="00894AE0"/>
    <w:rsid w:val="008955F6"/>
    <w:rsid w:val="0089656F"/>
    <w:rsid w:val="00896AA4"/>
    <w:rsid w:val="008A52E8"/>
    <w:rsid w:val="008A5468"/>
    <w:rsid w:val="008A5DE8"/>
    <w:rsid w:val="008A5F38"/>
    <w:rsid w:val="008B2E41"/>
    <w:rsid w:val="008B4204"/>
    <w:rsid w:val="008B50A0"/>
    <w:rsid w:val="008B5530"/>
    <w:rsid w:val="008C04E9"/>
    <w:rsid w:val="008C1B49"/>
    <w:rsid w:val="008C2DAB"/>
    <w:rsid w:val="008C42B3"/>
    <w:rsid w:val="008C5C03"/>
    <w:rsid w:val="008C75C7"/>
    <w:rsid w:val="008D1892"/>
    <w:rsid w:val="008D1ABC"/>
    <w:rsid w:val="008D4AF8"/>
    <w:rsid w:val="008D5513"/>
    <w:rsid w:val="008D6D63"/>
    <w:rsid w:val="008E000D"/>
    <w:rsid w:val="008E1534"/>
    <w:rsid w:val="008E1700"/>
    <w:rsid w:val="008E3488"/>
    <w:rsid w:val="008E4939"/>
    <w:rsid w:val="008E7975"/>
    <w:rsid w:val="008E7F4E"/>
    <w:rsid w:val="008F0508"/>
    <w:rsid w:val="008F07A3"/>
    <w:rsid w:val="008F107C"/>
    <w:rsid w:val="008F124B"/>
    <w:rsid w:val="008F2AFA"/>
    <w:rsid w:val="008F58E6"/>
    <w:rsid w:val="008F5C8E"/>
    <w:rsid w:val="008F77FE"/>
    <w:rsid w:val="008F79A8"/>
    <w:rsid w:val="00901C5A"/>
    <w:rsid w:val="00902AC9"/>
    <w:rsid w:val="00902C2E"/>
    <w:rsid w:val="0090703D"/>
    <w:rsid w:val="00907C1A"/>
    <w:rsid w:val="00910B84"/>
    <w:rsid w:val="00912E95"/>
    <w:rsid w:val="00913A06"/>
    <w:rsid w:val="009144D6"/>
    <w:rsid w:val="00915311"/>
    <w:rsid w:val="00915AC9"/>
    <w:rsid w:val="00917782"/>
    <w:rsid w:val="00920FA0"/>
    <w:rsid w:val="009235EB"/>
    <w:rsid w:val="009247D4"/>
    <w:rsid w:val="0092557B"/>
    <w:rsid w:val="0092569D"/>
    <w:rsid w:val="00926104"/>
    <w:rsid w:val="00931CBF"/>
    <w:rsid w:val="00932098"/>
    <w:rsid w:val="009329E1"/>
    <w:rsid w:val="009332C3"/>
    <w:rsid w:val="009337E8"/>
    <w:rsid w:val="00934B7D"/>
    <w:rsid w:val="00936441"/>
    <w:rsid w:val="00936CEB"/>
    <w:rsid w:val="0093709B"/>
    <w:rsid w:val="00940533"/>
    <w:rsid w:val="00940819"/>
    <w:rsid w:val="009417CB"/>
    <w:rsid w:val="00942F42"/>
    <w:rsid w:val="00945846"/>
    <w:rsid w:val="0094611D"/>
    <w:rsid w:val="00947832"/>
    <w:rsid w:val="00947C1D"/>
    <w:rsid w:val="00951C2E"/>
    <w:rsid w:val="00952864"/>
    <w:rsid w:val="00953A90"/>
    <w:rsid w:val="00957D05"/>
    <w:rsid w:val="009608C3"/>
    <w:rsid w:val="00961166"/>
    <w:rsid w:val="00962C5A"/>
    <w:rsid w:val="0096300C"/>
    <w:rsid w:val="00963E86"/>
    <w:rsid w:val="009647D2"/>
    <w:rsid w:val="00964BF1"/>
    <w:rsid w:val="00970492"/>
    <w:rsid w:val="00970537"/>
    <w:rsid w:val="0097139D"/>
    <w:rsid w:val="009716E7"/>
    <w:rsid w:val="009732E3"/>
    <w:rsid w:val="00973EA4"/>
    <w:rsid w:val="00980CF8"/>
    <w:rsid w:val="0098321E"/>
    <w:rsid w:val="00983485"/>
    <w:rsid w:val="00984CE4"/>
    <w:rsid w:val="00986052"/>
    <w:rsid w:val="0098632D"/>
    <w:rsid w:val="0098786C"/>
    <w:rsid w:val="0099153E"/>
    <w:rsid w:val="00991642"/>
    <w:rsid w:val="00993987"/>
    <w:rsid w:val="0099782B"/>
    <w:rsid w:val="00997EEC"/>
    <w:rsid w:val="009A0DCF"/>
    <w:rsid w:val="009A1EAC"/>
    <w:rsid w:val="009A20FB"/>
    <w:rsid w:val="009A2820"/>
    <w:rsid w:val="009A2F7E"/>
    <w:rsid w:val="009A318C"/>
    <w:rsid w:val="009A4E02"/>
    <w:rsid w:val="009A53DA"/>
    <w:rsid w:val="009B16C1"/>
    <w:rsid w:val="009B1A1B"/>
    <w:rsid w:val="009B2019"/>
    <w:rsid w:val="009B4575"/>
    <w:rsid w:val="009B4620"/>
    <w:rsid w:val="009C3879"/>
    <w:rsid w:val="009C427C"/>
    <w:rsid w:val="009C45EF"/>
    <w:rsid w:val="009C57B9"/>
    <w:rsid w:val="009C6B30"/>
    <w:rsid w:val="009D172A"/>
    <w:rsid w:val="009D1FCA"/>
    <w:rsid w:val="009D2180"/>
    <w:rsid w:val="009D2A8A"/>
    <w:rsid w:val="009D50B4"/>
    <w:rsid w:val="009D53D1"/>
    <w:rsid w:val="009D63E0"/>
    <w:rsid w:val="009D71FA"/>
    <w:rsid w:val="009E088A"/>
    <w:rsid w:val="009E31A5"/>
    <w:rsid w:val="009E6673"/>
    <w:rsid w:val="009E6E28"/>
    <w:rsid w:val="009E7361"/>
    <w:rsid w:val="009F070B"/>
    <w:rsid w:val="009F0D6D"/>
    <w:rsid w:val="009F7888"/>
    <w:rsid w:val="00A00900"/>
    <w:rsid w:val="00A04033"/>
    <w:rsid w:val="00A04A76"/>
    <w:rsid w:val="00A06CA4"/>
    <w:rsid w:val="00A074EA"/>
    <w:rsid w:val="00A115DE"/>
    <w:rsid w:val="00A117A9"/>
    <w:rsid w:val="00A11BBB"/>
    <w:rsid w:val="00A1345E"/>
    <w:rsid w:val="00A143A8"/>
    <w:rsid w:val="00A2195A"/>
    <w:rsid w:val="00A23451"/>
    <w:rsid w:val="00A24381"/>
    <w:rsid w:val="00A24489"/>
    <w:rsid w:val="00A26519"/>
    <w:rsid w:val="00A27417"/>
    <w:rsid w:val="00A30A52"/>
    <w:rsid w:val="00A32277"/>
    <w:rsid w:val="00A3502C"/>
    <w:rsid w:val="00A3506B"/>
    <w:rsid w:val="00A36C20"/>
    <w:rsid w:val="00A408D5"/>
    <w:rsid w:val="00A43831"/>
    <w:rsid w:val="00A439DB"/>
    <w:rsid w:val="00A442DF"/>
    <w:rsid w:val="00A45BC3"/>
    <w:rsid w:val="00A46241"/>
    <w:rsid w:val="00A470D2"/>
    <w:rsid w:val="00A47177"/>
    <w:rsid w:val="00A52AF5"/>
    <w:rsid w:val="00A5413C"/>
    <w:rsid w:val="00A54717"/>
    <w:rsid w:val="00A54757"/>
    <w:rsid w:val="00A559A5"/>
    <w:rsid w:val="00A57C88"/>
    <w:rsid w:val="00A603D0"/>
    <w:rsid w:val="00A61649"/>
    <w:rsid w:val="00A61AC7"/>
    <w:rsid w:val="00A6504D"/>
    <w:rsid w:val="00A6721A"/>
    <w:rsid w:val="00A67620"/>
    <w:rsid w:val="00A717F1"/>
    <w:rsid w:val="00A727BA"/>
    <w:rsid w:val="00A757AB"/>
    <w:rsid w:val="00A76CD9"/>
    <w:rsid w:val="00A77C76"/>
    <w:rsid w:val="00A811AD"/>
    <w:rsid w:val="00A81686"/>
    <w:rsid w:val="00A828E6"/>
    <w:rsid w:val="00A82BC7"/>
    <w:rsid w:val="00A83B7B"/>
    <w:rsid w:val="00A84238"/>
    <w:rsid w:val="00A850EB"/>
    <w:rsid w:val="00A86FD7"/>
    <w:rsid w:val="00A87DE2"/>
    <w:rsid w:val="00A91C39"/>
    <w:rsid w:val="00A91FAB"/>
    <w:rsid w:val="00A91FFD"/>
    <w:rsid w:val="00A92EBC"/>
    <w:rsid w:val="00A9606C"/>
    <w:rsid w:val="00A97BBA"/>
    <w:rsid w:val="00AA05DB"/>
    <w:rsid w:val="00AA0F54"/>
    <w:rsid w:val="00AA1755"/>
    <w:rsid w:val="00AA1DFF"/>
    <w:rsid w:val="00AA3096"/>
    <w:rsid w:val="00AA37A8"/>
    <w:rsid w:val="00AA3E7F"/>
    <w:rsid w:val="00AA4A5B"/>
    <w:rsid w:val="00AB07B4"/>
    <w:rsid w:val="00AB1492"/>
    <w:rsid w:val="00AB26BE"/>
    <w:rsid w:val="00AB5395"/>
    <w:rsid w:val="00AB56AB"/>
    <w:rsid w:val="00AB59E4"/>
    <w:rsid w:val="00AB6B88"/>
    <w:rsid w:val="00AC1118"/>
    <w:rsid w:val="00AC1A54"/>
    <w:rsid w:val="00AC3CEC"/>
    <w:rsid w:val="00AC4354"/>
    <w:rsid w:val="00AC4CFF"/>
    <w:rsid w:val="00AC70BA"/>
    <w:rsid w:val="00AC73C0"/>
    <w:rsid w:val="00AD0D76"/>
    <w:rsid w:val="00AD11EA"/>
    <w:rsid w:val="00AD3E52"/>
    <w:rsid w:val="00AD4F46"/>
    <w:rsid w:val="00AD5EC3"/>
    <w:rsid w:val="00AD622D"/>
    <w:rsid w:val="00AD7A3D"/>
    <w:rsid w:val="00AE0651"/>
    <w:rsid w:val="00AE0AD9"/>
    <w:rsid w:val="00AE2678"/>
    <w:rsid w:val="00AE3532"/>
    <w:rsid w:val="00AE3B45"/>
    <w:rsid w:val="00AE429B"/>
    <w:rsid w:val="00AE62FE"/>
    <w:rsid w:val="00AE65F4"/>
    <w:rsid w:val="00AE7708"/>
    <w:rsid w:val="00AF45D2"/>
    <w:rsid w:val="00AF4738"/>
    <w:rsid w:val="00AF4F13"/>
    <w:rsid w:val="00AF5488"/>
    <w:rsid w:val="00AF6515"/>
    <w:rsid w:val="00AF6E18"/>
    <w:rsid w:val="00B00CCA"/>
    <w:rsid w:val="00B00F03"/>
    <w:rsid w:val="00B029D7"/>
    <w:rsid w:val="00B03308"/>
    <w:rsid w:val="00B03F47"/>
    <w:rsid w:val="00B04E04"/>
    <w:rsid w:val="00B05795"/>
    <w:rsid w:val="00B057EB"/>
    <w:rsid w:val="00B0603F"/>
    <w:rsid w:val="00B06F8E"/>
    <w:rsid w:val="00B079CB"/>
    <w:rsid w:val="00B11B52"/>
    <w:rsid w:val="00B11B8C"/>
    <w:rsid w:val="00B11E35"/>
    <w:rsid w:val="00B1464C"/>
    <w:rsid w:val="00B14CC8"/>
    <w:rsid w:val="00B15483"/>
    <w:rsid w:val="00B207EE"/>
    <w:rsid w:val="00B212D4"/>
    <w:rsid w:val="00B2165E"/>
    <w:rsid w:val="00B21922"/>
    <w:rsid w:val="00B23AF8"/>
    <w:rsid w:val="00B240B6"/>
    <w:rsid w:val="00B2741A"/>
    <w:rsid w:val="00B275DF"/>
    <w:rsid w:val="00B33B62"/>
    <w:rsid w:val="00B343DD"/>
    <w:rsid w:val="00B34E76"/>
    <w:rsid w:val="00B40868"/>
    <w:rsid w:val="00B4281C"/>
    <w:rsid w:val="00B42E06"/>
    <w:rsid w:val="00B42E92"/>
    <w:rsid w:val="00B439B4"/>
    <w:rsid w:val="00B43B3D"/>
    <w:rsid w:val="00B45031"/>
    <w:rsid w:val="00B4617E"/>
    <w:rsid w:val="00B50C68"/>
    <w:rsid w:val="00B51885"/>
    <w:rsid w:val="00B52144"/>
    <w:rsid w:val="00B56BFE"/>
    <w:rsid w:val="00B57D32"/>
    <w:rsid w:val="00B608DF"/>
    <w:rsid w:val="00B618DA"/>
    <w:rsid w:val="00B61CBC"/>
    <w:rsid w:val="00B62619"/>
    <w:rsid w:val="00B64DCB"/>
    <w:rsid w:val="00B67671"/>
    <w:rsid w:val="00B703F3"/>
    <w:rsid w:val="00B70BCB"/>
    <w:rsid w:val="00B71456"/>
    <w:rsid w:val="00B715B1"/>
    <w:rsid w:val="00B71A70"/>
    <w:rsid w:val="00B71B2D"/>
    <w:rsid w:val="00B71C29"/>
    <w:rsid w:val="00B72C54"/>
    <w:rsid w:val="00B744D4"/>
    <w:rsid w:val="00B76ED3"/>
    <w:rsid w:val="00B81D41"/>
    <w:rsid w:val="00B82D3C"/>
    <w:rsid w:val="00B846BE"/>
    <w:rsid w:val="00B8589D"/>
    <w:rsid w:val="00B90EDB"/>
    <w:rsid w:val="00B91D48"/>
    <w:rsid w:val="00B92542"/>
    <w:rsid w:val="00B957B3"/>
    <w:rsid w:val="00B95FCD"/>
    <w:rsid w:val="00BA0D3C"/>
    <w:rsid w:val="00BA5FE4"/>
    <w:rsid w:val="00BB1C88"/>
    <w:rsid w:val="00BB2AE5"/>
    <w:rsid w:val="00BB3F7C"/>
    <w:rsid w:val="00BB4D7C"/>
    <w:rsid w:val="00BC0A97"/>
    <w:rsid w:val="00BC1262"/>
    <w:rsid w:val="00BC184B"/>
    <w:rsid w:val="00BC26F7"/>
    <w:rsid w:val="00BC2B23"/>
    <w:rsid w:val="00BC3280"/>
    <w:rsid w:val="00BC679F"/>
    <w:rsid w:val="00BD184D"/>
    <w:rsid w:val="00BD270B"/>
    <w:rsid w:val="00BD364F"/>
    <w:rsid w:val="00BD3F2C"/>
    <w:rsid w:val="00BD57CA"/>
    <w:rsid w:val="00BD742B"/>
    <w:rsid w:val="00BE0095"/>
    <w:rsid w:val="00BE0767"/>
    <w:rsid w:val="00BE335E"/>
    <w:rsid w:val="00BE49E8"/>
    <w:rsid w:val="00BE56D6"/>
    <w:rsid w:val="00BE72F4"/>
    <w:rsid w:val="00BE7453"/>
    <w:rsid w:val="00BF1FD3"/>
    <w:rsid w:val="00BF21D9"/>
    <w:rsid w:val="00BF385D"/>
    <w:rsid w:val="00BF56C0"/>
    <w:rsid w:val="00BF6C98"/>
    <w:rsid w:val="00BF778C"/>
    <w:rsid w:val="00C01EA2"/>
    <w:rsid w:val="00C03A73"/>
    <w:rsid w:val="00C03B5E"/>
    <w:rsid w:val="00C06431"/>
    <w:rsid w:val="00C10763"/>
    <w:rsid w:val="00C12682"/>
    <w:rsid w:val="00C13114"/>
    <w:rsid w:val="00C15EEE"/>
    <w:rsid w:val="00C16496"/>
    <w:rsid w:val="00C20681"/>
    <w:rsid w:val="00C22BE7"/>
    <w:rsid w:val="00C23E9C"/>
    <w:rsid w:val="00C23F95"/>
    <w:rsid w:val="00C24F6D"/>
    <w:rsid w:val="00C25669"/>
    <w:rsid w:val="00C26419"/>
    <w:rsid w:val="00C278B6"/>
    <w:rsid w:val="00C301E0"/>
    <w:rsid w:val="00C30943"/>
    <w:rsid w:val="00C30E9B"/>
    <w:rsid w:val="00C32433"/>
    <w:rsid w:val="00C34045"/>
    <w:rsid w:val="00C3543A"/>
    <w:rsid w:val="00C3640A"/>
    <w:rsid w:val="00C41820"/>
    <w:rsid w:val="00C4272A"/>
    <w:rsid w:val="00C4439C"/>
    <w:rsid w:val="00C4740D"/>
    <w:rsid w:val="00C47F90"/>
    <w:rsid w:val="00C51140"/>
    <w:rsid w:val="00C523D1"/>
    <w:rsid w:val="00C535D6"/>
    <w:rsid w:val="00C5539F"/>
    <w:rsid w:val="00C56899"/>
    <w:rsid w:val="00C570B9"/>
    <w:rsid w:val="00C57456"/>
    <w:rsid w:val="00C57609"/>
    <w:rsid w:val="00C57BF3"/>
    <w:rsid w:val="00C61096"/>
    <w:rsid w:val="00C62F5F"/>
    <w:rsid w:val="00C70880"/>
    <w:rsid w:val="00C72F42"/>
    <w:rsid w:val="00C743D1"/>
    <w:rsid w:val="00C7786E"/>
    <w:rsid w:val="00C80CA8"/>
    <w:rsid w:val="00C8301F"/>
    <w:rsid w:val="00C8341C"/>
    <w:rsid w:val="00C84030"/>
    <w:rsid w:val="00C861A2"/>
    <w:rsid w:val="00C9367A"/>
    <w:rsid w:val="00C9541A"/>
    <w:rsid w:val="00C95C22"/>
    <w:rsid w:val="00CA0383"/>
    <w:rsid w:val="00CA3010"/>
    <w:rsid w:val="00CA3330"/>
    <w:rsid w:val="00CA473E"/>
    <w:rsid w:val="00CA5EE0"/>
    <w:rsid w:val="00CA60F6"/>
    <w:rsid w:val="00CA6ED8"/>
    <w:rsid w:val="00CB0163"/>
    <w:rsid w:val="00CB0C00"/>
    <w:rsid w:val="00CB15BE"/>
    <w:rsid w:val="00CB4848"/>
    <w:rsid w:val="00CB619D"/>
    <w:rsid w:val="00CB6EA9"/>
    <w:rsid w:val="00CB7EF2"/>
    <w:rsid w:val="00CC060A"/>
    <w:rsid w:val="00CC1621"/>
    <w:rsid w:val="00CC2F47"/>
    <w:rsid w:val="00CC4F12"/>
    <w:rsid w:val="00CC68C6"/>
    <w:rsid w:val="00CC7D6D"/>
    <w:rsid w:val="00CD0DC3"/>
    <w:rsid w:val="00CD1017"/>
    <w:rsid w:val="00CD1B0A"/>
    <w:rsid w:val="00CD4504"/>
    <w:rsid w:val="00CE08FD"/>
    <w:rsid w:val="00CE11A6"/>
    <w:rsid w:val="00CE1851"/>
    <w:rsid w:val="00CE48D1"/>
    <w:rsid w:val="00CE7E41"/>
    <w:rsid w:val="00CF04AB"/>
    <w:rsid w:val="00CF3F2A"/>
    <w:rsid w:val="00CF4B9D"/>
    <w:rsid w:val="00D002F5"/>
    <w:rsid w:val="00D01D52"/>
    <w:rsid w:val="00D02106"/>
    <w:rsid w:val="00D03F82"/>
    <w:rsid w:val="00D046FC"/>
    <w:rsid w:val="00D0509E"/>
    <w:rsid w:val="00D05AAB"/>
    <w:rsid w:val="00D0660C"/>
    <w:rsid w:val="00D12A14"/>
    <w:rsid w:val="00D16335"/>
    <w:rsid w:val="00D24CD2"/>
    <w:rsid w:val="00D25029"/>
    <w:rsid w:val="00D26467"/>
    <w:rsid w:val="00D26E09"/>
    <w:rsid w:val="00D270A1"/>
    <w:rsid w:val="00D301B5"/>
    <w:rsid w:val="00D30D4F"/>
    <w:rsid w:val="00D3333C"/>
    <w:rsid w:val="00D339AB"/>
    <w:rsid w:val="00D36688"/>
    <w:rsid w:val="00D4075B"/>
    <w:rsid w:val="00D40A25"/>
    <w:rsid w:val="00D42306"/>
    <w:rsid w:val="00D4422A"/>
    <w:rsid w:val="00D449E3"/>
    <w:rsid w:val="00D5000B"/>
    <w:rsid w:val="00D515BE"/>
    <w:rsid w:val="00D538A5"/>
    <w:rsid w:val="00D54332"/>
    <w:rsid w:val="00D56CAF"/>
    <w:rsid w:val="00D5757F"/>
    <w:rsid w:val="00D579BA"/>
    <w:rsid w:val="00D6221F"/>
    <w:rsid w:val="00D63416"/>
    <w:rsid w:val="00D63442"/>
    <w:rsid w:val="00D709EA"/>
    <w:rsid w:val="00D7197A"/>
    <w:rsid w:val="00D7638E"/>
    <w:rsid w:val="00D76DA7"/>
    <w:rsid w:val="00D817CE"/>
    <w:rsid w:val="00D91727"/>
    <w:rsid w:val="00D93429"/>
    <w:rsid w:val="00D93C81"/>
    <w:rsid w:val="00D97ACB"/>
    <w:rsid w:val="00DA3C57"/>
    <w:rsid w:val="00DA4A8E"/>
    <w:rsid w:val="00DA6D6C"/>
    <w:rsid w:val="00DA7065"/>
    <w:rsid w:val="00DA7F31"/>
    <w:rsid w:val="00DB046A"/>
    <w:rsid w:val="00DB3B22"/>
    <w:rsid w:val="00DB4D62"/>
    <w:rsid w:val="00DB5495"/>
    <w:rsid w:val="00DB72D4"/>
    <w:rsid w:val="00DB7770"/>
    <w:rsid w:val="00DC0147"/>
    <w:rsid w:val="00DC0169"/>
    <w:rsid w:val="00DC3237"/>
    <w:rsid w:val="00DC4EA5"/>
    <w:rsid w:val="00DC4F6D"/>
    <w:rsid w:val="00DC50B9"/>
    <w:rsid w:val="00DC6613"/>
    <w:rsid w:val="00DC6974"/>
    <w:rsid w:val="00DC6BFD"/>
    <w:rsid w:val="00DD0871"/>
    <w:rsid w:val="00DD10CC"/>
    <w:rsid w:val="00DD113D"/>
    <w:rsid w:val="00DD75CF"/>
    <w:rsid w:val="00DD780A"/>
    <w:rsid w:val="00DE0818"/>
    <w:rsid w:val="00DE1404"/>
    <w:rsid w:val="00DE1912"/>
    <w:rsid w:val="00DE29B4"/>
    <w:rsid w:val="00DE3B12"/>
    <w:rsid w:val="00DE5199"/>
    <w:rsid w:val="00DE547A"/>
    <w:rsid w:val="00DE6DD4"/>
    <w:rsid w:val="00DF4597"/>
    <w:rsid w:val="00DF7AFA"/>
    <w:rsid w:val="00E00516"/>
    <w:rsid w:val="00E012BF"/>
    <w:rsid w:val="00E0410C"/>
    <w:rsid w:val="00E045B0"/>
    <w:rsid w:val="00E050BD"/>
    <w:rsid w:val="00E052C8"/>
    <w:rsid w:val="00E150D8"/>
    <w:rsid w:val="00E16535"/>
    <w:rsid w:val="00E17E3C"/>
    <w:rsid w:val="00E21365"/>
    <w:rsid w:val="00E24A8E"/>
    <w:rsid w:val="00E24EEE"/>
    <w:rsid w:val="00E261D2"/>
    <w:rsid w:val="00E2671B"/>
    <w:rsid w:val="00E279EA"/>
    <w:rsid w:val="00E301FD"/>
    <w:rsid w:val="00E3268A"/>
    <w:rsid w:val="00E3320D"/>
    <w:rsid w:val="00E35744"/>
    <w:rsid w:val="00E367C9"/>
    <w:rsid w:val="00E4046D"/>
    <w:rsid w:val="00E416B1"/>
    <w:rsid w:val="00E43133"/>
    <w:rsid w:val="00E43C89"/>
    <w:rsid w:val="00E50564"/>
    <w:rsid w:val="00E50582"/>
    <w:rsid w:val="00E55E18"/>
    <w:rsid w:val="00E57B43"/>
    <w:rsid w:val="00E60063"/>
    <w:rsid w:val="00E6290E"/>
    <w:rsid w:val="00E63521"/>
    <w:rsid w:val="00E63F45"/>
    <w:rsid w:val="00E66BD7"/>
    <w:rsid w:val="00E710DC"/>
    <w:rsid w:val="00E72E52"/>
    <w:rsid w:val="00E75C5C"/>
    <w:rsid w:val="00E800F0"/>
    <w:rsid w:val="00E812F2"/>
    <w:rsid w:val="00E82193"/>
    <w:rsid w:val="00E82A35"/>
    <w:rsid w:val="00E8428B"/>
    <w:rsid w:val="00E90081"/>
    <w:rsid w:val="00E9174A"/>
    <w:rsid w:val="00E92884"/>
    <w:rsid w:val="00E95E02"/>
    <w:rsid w:val="00E96900"/>
    <w:rsid w:val="00E96CE3"/>
    <w:rsid w:val="00E973EA"/>
    <w:rsid w:val="00EA141E"/>
    <w:rsid w:val="00EA31A4"/>
    <w:rsid w:val="00EA4527"/>
    <w:rsid w:val="00EA4C20"/>
    <w:rsid w:val="00EA4E3E"/>
    <w:rsid w:val="00EA6B5C"/>
    <w:rsid w:val="00EA787F"/>
    <w:rsid w:val="00EB0A7A"/>
    <w:rsid w:val="00EB3992"/>
    <w:rsid w:val="00EB4EBB"/>
    <w:rsid w:val="00EB585D"/>
    <w:rsid w:val="00EB61DB"/>
    <w:rsid w:val="00EB6970"/>
    <w:rsid w:val="00EB74A6"/>
    <w:rsid w:val="00EC0B34"/>
    <w:rsid w:val="00EC5A4E"/>
    <w:rsid w:val="00EC61F0"/>
    <w:rsid w:val="00ED0672"/>
    <w:rsid w:val="00ED110C"/>
    <w:rsid w:val="00ED7342"/>
    <w:rsid w:val="00ED7F3B"/>
    <w:rsid w:val="00EE0998"/>
    <w:rsid w:val="00EE31C0"/>
    <w:rsid w:val="00EE3F60"/>
    <w:rsid w:val="00EE5BCA"/>
    <w:rsid w:val="00EE6FC1"/>
    <w:rsid w:val="00EF008D"/>
    <w:rsid w:val="00EF28B8"/>
    <w:rsid w:val="00EF3804"/>
    <w:rsid w:val="00EF5232"/>
    <w:rsid w:val="00EF55E5"/>
    <w:rsid w:val="00EF6CDA"/>
    <w:rsid w:val="00F00155"/>
    <w:rsid w:val="00F00BDD"/>
    <w:rsid w:val="00F02262"/>
    <w:rsid w:val="00F025FB"/>
    <w:rsid w:val="00F072A1"/>
    <w:rsid w:val="00F10D12"/>
    <w:rsid w:val="00F12845"/>
    <w:rsid w:val="00F13B5B"/>
    <w:rsid w:val="00F209FB"/>
    <w:rsid w:val="00F219CB"/>
    <w:rsid w:val="00F223F4"/>
    <w:rsid w:val="00F2387D"/>
    <w:rsid w:val="00F253CE"/>
    <w:rsid w:val="00F25B3D"/>
    <w:rsid w:val="00F31BC7"/>
    <w:rsid w:val="00F325E4"/>
    <w:rsid w:val="00F338B9"/>
    <w:rsid w:val="00F33BCF"/>
    <w:rsid w:val="00F3423E"/>
    <w:rsid w:val="00F4003B"/>
    <w:rsid w:val="00F41BB8"/>
    <w:rsid w:val="00F43BFB"/>
    <w:rsid w:val="00F4404B"/>
    <w:rsid w:val="00F457CA"/>
    <w:rsid w:val="00F46AE1"/>
    <w:rsid w:val="00F503A8"/>
    <w:rsid w:val="00F536A6"/>
    <w:rsid w:val="00F5467D"/>
    <w:rsid w:val="00F54B6F"/>
    <w:rsid w:val="00F55C46"/>
    <w:rsid w:val="00F5724E"/>
    <w:rsid w:val="00F5764C"/>
    <w:rsid w:val="00F6227C"/>
    <w:rsid w:val="00F63ACE"/>
    <w:rsid w:val="00F64A73"/>
    <w:rsid w:val="00F66182"/>
    <w:rsid w:val="00F71504"/>
    <w:rsid w:val="00F71ACE"/>
    <w:rsid w:val="00F71F10"/>
    <w:rsid w:val="00F73302"/>
    <w:rsid w:val="00F7470C"/>
    <w:rsid w:val="00F7489B"/>
    <w:rsid w:val="00F751C0"/>
    <w:rsid w:val="00F75F44"/>
    <w:rsid w:val="00F763B2"/>
    <w:rsid w:val="00F76FFC"/>
    <w:rsid w:val="00F808DB"/>
    <w:rsid w:val="00F819E1"/>
    <w:rsid w:val="00F84027"/>
    <w:rsid w:val="00F842F1"/>
    <w:rsid w:val="00F86A10"/>
    <w:rsid w:val="00F877B4"/>
    <w:rsid w:val="00F919C3"/>
    <w:rsid w:val="00F9209B"/>
    <w:rsid w:val="00F9373A"/>
    <w:rsid w:val="00F94C08"/>
    <w:rsid w:val="00F95B5B"/>
    <w:rsid w:val="00F95D07"/>
    <w:rsid w:val="00FA2531"/>
    <w:rsid w:val="00FA32E7"/>
    <w:rsid w:val="00FA4892"/>
    <w:rsid w:val="00FA52C5"/>
    <w:rsid w:val="00FA54EB"/>
    <w:rsid w:val="00FA6667"/>
    <w:rsid w:val="00FA6DD3"/>
    <w:rsid w:val="00FA6FA8"/>
    <w:rsid w:val="00FB00CF"/>
    <w:rsid w:val="00FB299A"/>
    <w:rsid w:val="00FB394C"/>
    <w:rsid w:val="00FB3AA4"/>
    <w:rsid w:val="00FB7A78"/>
    <w:rsid w:val="00FB7ADE"/>
    <w:rsid w:val="00FC0D74"/>
    <w:rsid w:val="00FC23D4"/>
    <w:rsid w:val="00FC5BCB"/>
    <w:rsid w:val="00FC60F1"/>
    <w:rsid w:val="00FC7146"/>
    <w:rsid w:val="00FC7193"/>
    <w:rsid w:val="00FC7E9C"/>
    <w:rsid w:val="00FD034E"/>
    <w:rsid w:val="00FD05D0"/>
    <w:rsid w:val="00FD0B00"/>
    <w:rsid w:val="00FD13D7"/>
    <w:rsid w:val="00FD1D9B"/>
    <w:rsid w:val="00FD248A"/>
    <w:rsid w:val="00FD2B58"/>
    <w:rsid w:val="00FD2C08"/>
    <w:rsid w:val="00FD2C1F"/>
    <w:rsid w:val="00FD3767"/>
    <w:rsid w:val="00FD38F8"/>
    <w:rsid w:val="00FD780A"/>
    <w:rsid w:val="00FE1C3E"/>
    <w:rsid w:val="00FE3BCA"/>
    <w:rsid w:val="00FE7F68"/>
    <w:rsid w:val="00FF0BAF"/>
    <w:rsid w:val="00FF0D32"/>
    <w:rsid w:val="00FF58AD"/>
    <w:rsid w:val="00FF63A3"/>
    <w:rsid w:val="00FF6C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metricconverter"/>
  <w:shapeDefaults>
    <o:shapedefaults v:ext="edit" spidmax="281601"/>
    <o:shapelayout v:ext="edit">
      <o:idmap v:ext="edit" data="1"/>
    </o:shapelayout>
  </w:shapeDefaults>
  <w:decimalSymbol w:val=","/>
  <w:listSeparator w:val="#"/>
  <w14:docId w14:val="3135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6335"/>
    <w:rPr>
      <w:sz w:val="24"/>
      <w:szCs w:val="24"/>
    </w:rPr>
  </w:style>
  <w:style w:type="paragraph" w:styleId="1">
    <w:name w:val="heading 1"/>
    <w:basedOn w:val="a"/>
    <w:next w:val="a"/>
    <w:qFormat/>
    <w:pPr>
      <w:keepNext/>
      <w:spacing w:before="40" w:line="140" w:lineRule="exact"/>
      <w:outlineLvl w:val="0"/>
    </w:pPr>
    <w:rPr>
      <w:rFonts w:ascii="Arial" w:hAnsi="Arial" w:cs="Arial"/>
      <w:b/>
      <w:bCs/>
      <w:sz w:val="14"/>
      <w:szCs w:val="14"/>
    </w:rPr>
  </w:style>
  <w:style w:type="paragraph" w:styleId="6">
    <w:name w:val="heading 6"/>
    <w:basedOn w:val="a"/>
    <w:next w:val="a"/>
    <w:qFormat/>
    <w:pPr>
      <w:keepNext/>
      <w:spacing w:before="100"/>
      <w:ind w:firstLine="284"/>
      <w:jc w:val="center"/>
      <w:outlineLvl w:val="5"/>
    </w:pPr>
    <w:rPr>
      <w:rFonts w:ascii="Arial" w:hAnsi="Arial" w:cs="Arial"/>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lls">
    <w:name w:val="Cells"/>
    <w:basedOn w:val="a"/>
    <w:rPr>
      <w:rFonts w:ascii="Arial" w:hAnsi="Arial" w:cs="Arial"/>
      <w:sz w:val="16"/>
      <w:szCs w:val="16"/>
      <w:lang w:val="en-US"/>
    </w:rPr>
  </w:style>
  <w:style w:type="paragraph" w:styleId="a3">
    <w:name w:val="footer"/>
    <w:basedOn w:val="a"/>
    <w:pPr>
      <w:tabs>
        <w:tab w:val="center" w:pos="4153"/>
        <w:tab w:val="right" w:pos="8306"/>
      </w:tabs>
    </w:pPr>
    <w:rPr>
      <w:sz w:val="20"/>
      <w:szCs w:val="20"/>
    </w:rPr>
  </w:style>
  <w:style w:type="character" w:styleId="a4">
    <w:name w:val="page number"/>
    <w:rPr>
      <w:rFonts w:cs="Times New Roman"/>
    </w:rPr>
  </w:style>
  <w:style w:type="paragraph" w:styleId="a5">
    <w:name w:val="header"/>
    <w:basedOn w:val="a"/>
    <w:pPr>
      <w:tabs>
        <w:tab w:val="center" w:pos="4677"/>
        <w:tab w:val="right" w:pos="9355"/>
      </w:tabs>
    </w:pPr>
  </w:style>
  <w:style w:type="paragraph" w:customStyle="1" w:styleId="a6">
    <w:name w:val="текст конц. сноски"/>
    <w:basedOn w:val="a"/>
    <w:rPr>
      <w:rFonts w:ascii="Arial" w:hAnsi="Arial" w:cs="Arial"/>
      <w:sz w:val="14"/>
      <w:szCs w:val="14"/>
    </w:rPr>
  </w:style>
  <w:style w:type="paragraph" w:customStyle="1" w:styleId="a7">
    <w:name w:val="боковик"/>
    <w:basedOn w:val="a"/>
    <w:pPr>
      <w:spacing w:before="72"/>
      <w:jc w:val="both"/>
    </w:pPr>
    <w:rPr>
      <w:rFonts w:ascii="JournalRub" w:hAnsi="JournalRub" w:cs="JournalRub"/>
      <w:sz w:val="14"/>
      <w:szCs w:val="14"/>
    </w:rPr>
  </w:style>
  <w:style w:type="paragraph" w:customStyle="1" w:styleId="10">
    <w:name w:val="боковик1"/>
    <w:basedOn w:val="a7"/>
    <w:pPr>
      <w:ind w:left="113"/>
    </w:pPr>
  </w:style>
  <w:style w:type="paragraph" w:customStyle="1" w:styleId="3">
    <w:name w:val="боковик3"/>
    <w:basedOn w:val="a7"/>
    <w:pPr>
      <w:jc w:val="center"/>
    </w:pPr>
    <w:rPr>
      <w:b/>
      <w:bCs/>
    </w:rPr>
  </w:style>
  <w:style w:type="paragraph" w:customStyle="1" w:styleId="2">
    <w:name w:val="боковик2"/>
    <w:basedOn w:val="a7"/>
    <w:pPr>
      <w:ind w:left="227"/>
    </w:pPr>
  </w:style>
  <w:style w:type="paragraph" w:customStyle="1" w:styleId="a8">
    <w:name w:val="цифры"/>
    <w:basedOn w:val="a"/>
    <w:pPr>
      <w:spacing w:before="72"/>
      <w:ind w:right="57"/>
      <w:jc w:val="right"/>
    </w:pPr>
    <w:rPr>
      <w:rFonts w:ascii="JournalRub" w:hAnsi="JournalRub" w:cs="JournalRub"/>
      <w:sz w:val="18"/>
      <w:szCs w:val="18"/>
    </w:rPr>
  </w:style>
  <w:style w:type="paragraph" w:customStyle="1" w:styleId="11">
    <w:name w:val="цифры1"/>
    <w:basedOn w:val="a8"/>
    <w:pPr>
      <w:spacing w:before="76"/>
      <w:ind w:right="113"/>
    </w:pPr>
    <w:rPr>
      <w:sz w:val="16"/>
      <w:szCs w:val="16"/>
    </w:rPr>
  </w:style>
  <w:style w:type="paragraph" w:styleId="12">
    <w:name w:val="index 1"/>
    <w:basedOn w:val="a"/>
    <w:next w:val="a"/>
    <w:rPr>
      <w:rFonts w:ascii="Arial" w:hAnsi="Arial" w:cs="Arial"/>
      <w:sz w:val="14"/>
      <w:szCs w:val="14"/>
    </w:rPr>
  </w:style>
  <w:style w:type="paragraph" w:styleId="20">
    <w:name w:val="Body Text 2"/>
    <w:basedOn w:val="a"/>
    <w:link w:val="21"/>
    <w:pPr>
      <w:jc w:val="both"/>
    </w:pPr>
    <w:rPr>
      <w:sz w:val="16"/>
      <w:szCs w:val="16"/>
    </w:rPr>
  </w:style>
  <w:style w:type="paragraph" w:customStyle="1" w:styleId="xl40">
    <w:name w:val="xl40"/>
    <w:basedOn w:val="a"/>
    <w:pPr>
      <w:spacing w:before="100" w:after="100"/>
    </w:pPr>
    <w:rPr>
      <w:rFonts w:ascii="Courier New" w:eastAsia="Arial Unicode MS" w:hAnsi="Courier New" w:cs="Courier New"/>
      <w:sz w:val="16"/>
      <w:szCs w:val="16"/>
    </w:rPr>
  </w:style>
  <w:style w:type="paragraph" w:styleId="a9">
    <w:name w:val="Block Text"/>
    <w:basedOn w:val="a"/>
    <w:pPr>
      <w:spacing w:before="120"/>
      <w:ind w:left="57" w:right="57" w:firstLine="284"/>
      <w:jc w:val="both"/>
    </w:pPr>
    <w:rPr>
      <w:rFonts w:ascii="Arial" w:hAnsi="Arial" w:cs="Arial"/>
      <w:sz w:val="16"/>
      <w:szCs w:val="16"/>
    </w:rPr>
  </w:style>
  <w:style w:type="paragraph" w:styleId="aa">
    <w:name w:val="Body Text"/>
    <w:basedOn w:val="a"/>
    <w:pPr>
      <w:spacing w:after="120"/>
    </w:pPr>
    <w:rPr>
      <w:sz w:val="20"/>
      <w:szCs w:val="20"/>
    </w:rPr>
  </w:style>
  <w:style w:type="paragraph" w:styleId="22">
    <w:name w:val="Body Text Indent 2"/>
    <w:basedOn w:val="a"/>
    <w:pPr>
      <w:ind w:firstLine="284"/>
      <w:jc w:val="both"/>
    </w:pPr>
    <w:rPr>
      <w:rFonts w:ascii="Arial" w:hAnsi="Arial" w:cs="Arial"/>
      <w:sz w:val="16"/>
      <w:szCs w:val="16"/>
    </w:rPr>
  </w:style>
  <w:style w:type="paragraph" w:styleId="ab">
    <w:name w:val="Normal (Web)"/>
    <w:basedOn w:val="a"/>
    <w:pPr>
      <w:spacing w:before="100" w:beforeAutospacing="1" w:after="100" w:afterAutospacing="1"/>
    </w:pPr>
    <w:rPr>
      <w:rFonts w:ascii="Arial Unicode MS" w:eastAsia="Arial Unicode MS" w:hAnsi="Arial Unicode MS" w:cs="Arial Unicode MS"/>
    </w:rPr>
  </w:style>
  <w:style w:type="paragraph" w:customStyle="1" w:styleId="xl30">
    <w:name w:val="xl30"/>
    <w:basedOn w:val="a"/>
    <w:pPr>
      <w:pBdr>
        <w:right w:val="single" w:sz="4" w:space="0" w:color="auto"/>
      </w:pBdr>
      <w:spacing w:before="100" w:beforeAutospacing="1" w:after="100" w:afterAutospacing="1"/>
      <w:jc w:val="right"/>
    </w:pPr>
    <w:rPr>
      <w:rFonts w:ascii="Arial" w:eastAsia="Arial Unicode MS" w:hAnsi="Arial" w:cs="Arial"/>
      <w:sz w:val="14"/>
      <w:szCs w:val="14"/>
    </w:rPr>
  </w:style>
  <w:style w:type="paragraph" w:customStyle="1" w:styleId="xl2423">
    <w:name w:val="xl2423"/>
    <w:basedOn w:val="a"/>
    <w:pPr>
      <w:spacing w:before="100" w:beforeAutospacing="1" w:after="100" w:afterAutospacing="1"/>
      <w:jc w:val="center"/>
    </w:pPr>
    <w:rPr>
      <w:rFonts w:eastAsia="Arial Unicode MS"/>
      <w:sz w:val="16"/>
      <w:szCs w:val="16"/>
    </w:rPr>
  </w:style>
  <w:style w:type="paragraph" w:customStyle="1" w:styleId="BodyTextIndent2212">
    <w:name w:val="Body Text Indent 2212"/>
    <w:basedOn w:val="a"/>
    <w:pPr>
      <w:widowControl w:val="0"/>
      <w:spacing w:before="120" w:line="260" w:lineRule="exact"/>
      <w:ind w:firstLine="709"/>
      <w:jc w:val="both"/>
    </w:pPr>
    <w:rPr>
      <w:sz w:val="16"/>
      <w:szCs w:val="16"/>
    </w:rPr>
  </w:style>
  <w:style w:type="paragraph" w:styleId="ac">
    <w:name w:val="index heading"/>
    <w:basedOn w:val="a"/>
    <w:next w:val="12"/>
    <w:pPr>
      <w:overflowPunct w:val="0"/>
      <w:autoSpaceDE w:val="0"/>
      <w:autoSpaceDN w:val="0"/>
      <w:adjustRightInd w:val="0"/>
      <w:textAlignment w:val="baseline"/>
    </w:pPr>
    <w:rPr>
      <w:sz w:val="20"/>
      <w:szCs w:val="20"/>
    </w:rPr>
  </w:style>
  <w:style w:type="paragraph" w:styleId="30">
    <w:name w:val="Body Text Indent 3"/>
    <w:basedOn w:val="a"/>
    <w:pPr>
      <w:spacing w:line="280" w:lineRule="exact"/>
      <w:ind w:left="113" w:firstLine="284"/>
      <w:jc w:val="both"/>
    </w:pPr>
    <w:rPr>
      <w:rFonts w:ascii="Arial" w:hAnsi="Arial" w:cs="Arial"/>
      <w:color w:val="000000"/>
      <w:spacing w:val="-2"/>
      <w:sz w:val="16"/>
      <w:szCs w:val="16"/>
    </w:rPr>
  </w:style>
  <w:style w:type="character" w:customStyle="1" w:styleId="21">
    <w:name w:val="Основной текст 2 Знак"/>
    <w:link w:val="20"/>
    <w:rsid w:val="00322597"/>
    <w:rPr>
      <w:sz w:val="16"/>
      <w:szCs w:val="16"/>
      <w:lang w:val="ru-RU" w:eastAsia="ru-RU" w:bidi="ar-SA"/>
    </w:rPr>
  </w:style>
  <w:style w:type="character" w:customStyle="1" w:styleId="hps">
    <w:name w:val="hps"/>
    <w:basedOn w:val="a0"/>
    <w:rsid w:val="00D0509E"/>
  </w:style>
  <w:style w:type="character" w:customStyle="1" w:styleId="longtext">
    <w:name w:val="long_text"/>
    <w:basedOn w:val="a0"/>
    <w:rsid w:val="00D0509E"/>
  </w:style>
  <w:style w:type="character" w:customStyle="1" w:styleId="hpsatn">
    <w:name w:val="hps atn"/>
    <w:basedOn w:val="a0"/>
    <w:rsid w:val="00D0509E"/>
  </w:style>
  <w:style w:type="character" w:customStyle="1" w:styleId="hpsalt-edited">
    <w:name w:val="hps alt-edited"/>
    <w:rsid w:val="00BD184D"/>
  </w:style>
  <w:style w:type="character" w:customStyle="1" w:styleId="shorttext">
    <w:name w:val="short_text"/>
    <w:rsid w:val="00BD184D"/>
  </w:style>
  <w:style w:type="paragraph" w:styleId="ad">
    <w:name w:val="Balloon Text"/>
    <w:basedOn w:val="a"/>
    <w:link w:val="ae"/>
    <w:rsid w:val="00BD364F"/>
    <w:rPr>
      <w:rFonts w:ascii="Tahoma" w:hAnsi="Tahoma" w:cs="Tahoma"/>
      <w:sz w:val="16"/>
      <w:szCs w:val="16"/>
    </w:rPr>
  </w:style>
  <w:style w:type="character" w:customStyle="1" w:styleId="ae">
    <w:name w:val="Текст выноски Знак"/>
    <w:link w:val="ad"/>
    <w:rsid w:val="00BD364F"/>
    <w:rPr>
      <w:rFonts w:ascii="Tahoma" w:hAnsi="Tahoma" w:cs="Tahoma"/>
      <w:sz w:val="16"/>
      <w:szCs w:val="16"/>
    </w:rPr>
  </w:style>
  <w:style w:type="character" w:styleId="af">
    <w:name w:val="annotation reference"/>
    <w:rsid w:val="00D515BE"/>
    <w:rPr>
      <w:sz w:val="18"/>
      <w:szCs w:val="18"/>
    </w:rPr>
  </w:style>
  <w:style w:type="paragraph" w:styleId="af0">
    <w:name w:val="annotation text"/>
    <w:basedOn w:val="a"/>
    <w:link w:val="af1"/>
    <w:rsid w:val="00D515BE"/>
  </w:style>
  <w:style w:type="character" w:customStyle="1" w:styleId="af1">
    <w:name w:val="Текст примечания Знак"/>
    <w:link w:val="af0"/>
    <w:rsid w:val="00D515BE"/>
    <w:rPr>
      <w:sz w:val="24"/>
      <w:szCs w:val="24"/>
      <w:lang w:val="ru-RU" w:eastAsia="ru-RU"/>
    </w:rPr>
  </w:style>
  <w:style w:type="paragraph" w:styleId="af2">
    <w:name w:val="annotation subject"/>
    <w:basedOn w:val="af0"/>
    <w:next w:val="af0"/>
    <w:link w:val="af3"/>
    <w:rsid w:val="00D515BE"/>
    <w:rPr>
      <w:b/>
      <w:bCs/>
      <w:sz w:val="20"/>
      <w:szCs w:val="20"/>
    </w:rPr>
  </w:style>
  <w:style w:type="character" w:customStyle="1" w:styleId="af3">
    <w:name w:val="Тема примечания Знак"/>
    <w:link w:val="af2"/>
    <w:rsid w:val="00D515BE"/>
    <w:rPr>
      <w:b/>
      <w:bCs/>
      <w:sz w:val="24"/>
      <w:szCs w:val="24"/>
      <w:lang w:val="ru-RU" w:eastAsia="ru-RU"/>
    </w:rPr>
  </w:style>
  <w:style w:type="paragraph" w:styleId="af4">
    <w:name w:val="List Paragraph"/>
    <w:basedOn w:val="a"/>
    <w:uiPriority w:val="34"/>
    <w:qFormat/>
    <w:rsid w:val="006843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6335"/>
    <w:rPr>
      <w:sz w:val="24"/>
      <w:szCs w:val="24"/>
    </w:rPr>
  </w:style>
  <w:style w:type="paragraph" w:styleId="1">
    <w:name w:val="heading 1"/>
    <w:basedOn w:val="a"/>
    <w:next w:val="a"/>
    <w:qFormat/>
    <w:pPr>
      <w:keepNext/>
      <w:spacing w:before="40" w:line="140" w:lineRule="exact"/>
      <w:outlineLvl w:val="0"/>
    </w:pPr>
    <w:rPr>
      <w:rFonts w:ascii="Arial" w:hAnsi="Arial" w:cs="Arial"/>
      <w:b/>
      <w:bCs/>
      <w:sz w:val="14"/>
      <w:szCs w:val="14"/>
    </w:rPr>
  </w:style>
  <w:style w:type="paragraph" w:styleId="6">
    <w:name w:val="heading 6"/>
    <w:basedOn w:val="a"/>
    <w:next w:val="a"/>
    <w:qFormat/>
    <w:pPr>
      <w:keepNext/>
      <w:spacing w:before="100"/>
      <w:ind w:firstLine="284"/>
      <w:jc w:val="center"/>
      <w:outlineLvl w:val="5"/>
    </w:pPr>
    <w:rPr>
      <w:rFonts w:ascii="Arial" w:hAnsi="Arial" w:cs="Arial"/>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lls">
    <w:name w:val="Cells"/>
    <w:basedOn w:val="a"/>
    <w:rPr>
      <w:rFonts w:ascii="Arial" w:hAnsi="Arial" w:cs="Arial"/>
      <w:sz w:val="16"/>
      <w:szCs w:val="16"/>
      <w:lang w:val="en-US"/>
    </w:rPr>
  </w:style>
  <w:style w:type="paragraph" w:styleId="a3">
    <w:name w:val="footer"/>
    <w:basedOn w:val="a"/>
    <w:pPr>
      <w:tabs>
        <w:tab w:val="center" w:pos="4153"/>
        <w:tab w:val="right" w:pos="8306"/>
      </w:tabs>
    </w:pPr>
    <w:rPr>
      <w:sz w:val="20"/>
      <w:szCs w:val="20"/>
    </w:rPr>
  </w:style>
  <w:style w:type="character" w:styleId="a4">
    <w:name w:val="page number"/>
    <w:rPr>
      <w:rFonts w:cs="Times New Roman"/>
    </w:rPr>
  </w:style>
  <w:style w:type="paragraph" w:styleId="a5">
    <w:name w:val="header"/>
    <w:basedOn w:val="a"/>
    <w:pPr>
      <w:tabs>
        <w:tab w:val="center" w:pos="4677"/>
        <w:tab w:val="right" w:pos="9355"/>
      </w:tabs>
    </w:pPr>
  </w:style>
  <w:style w:type="paragraph" w:customStyle="1" w:styleId="a6">
    <w:name w:val="текст конц. сноски"/>
    <w:basedOn w:val="a"/>
    <w:rPr>
      <w:rFonts w:ascii="Arial" w:hAnsi="Arial" w:cs="Arial"/>
      <w:sz w:val="14"/>
      <w:szCs w:val="14"/>
    </w:rPr>
  </w:style>
  <w:style w:type="paragraph" w:customStyle="1" w:styleId="a7">
    <w:name w:val="боковик"/>
    <w:basedOn w:val="a"/>
    <w:pPr>
      <w:spacing w:before="72"/>
      <w:jc w:val="both"/>
    </w:pPr>
    <w:rPr>
      <w:rFonts w:ascii="JournalRub" w:hAnsi="JournalRub" w:cs="JournalRub"/>
      <w:sz w:val="14"/>
      <w:szCs w:val="14"/>
    </w:rPr>
  </w:style>
  <w:style w:type="paragraph" w:customStyle="1" w:styleId="10">
    <w:name w:val="боковик1"/>
    <w:basedOn w:val="a7"/>
    <w:pPr>
      <w:ind w:left="113"/>
    </w:pPr>
  </w:style>
  <w:style w:type="paragraph" w:customStyle="1" w:styleId="3">
    <w:name w:val="боковик3"/>
    <w:basedOn w:val="a7"/>
    <w:pPr>
      <w:jc w:val="center"/>
    </w:pPr>
    <w:rPr>
      <w:b/>
      <w:bCs/>
    </w:rPr>
  </w:style>
  <w:style w:type="paragraph" w:customStyle="1" w:styleId="2">
    <w:name w:val="боковик2"/>
    <w:basedOn w:val="a7"/>
    <w:pPr>
      <w:ind w:left="227"/>
    </w:pPr>
  </w:style>
  <w:style w:type="paragraph" w:customStyle="1" w:styleId="a8">
    <w:name w:val="цифры"/>
    <w:basedOn w:val="a"/>
    <w:pPr>
      <w:spacing w:before="72"/>
      <w:ind w:right="57"/>
      <w:jc w:val="right"/>
    </w:pPr>
    <w:rPr>
      <w:rFonts w:ascii="JournalRub" w:hAnsi="JournalRub" w:cs="JournalRub"/>
      <w:sz w:val="18"/>
      <w:szCs w:val="18"/>
    </w:rPr>
  </w:style>
  <w:style w:type="paragraph" w:customStyle="1" w:styleId="11">
    <w:name w:val="цифры1"/>
    <w:basedOn w:val="a8"/>
    <w:pPr>
      <w:spacing w:before="76"/>
      <w:ind w:right="113"/>
    </w:pPr>
    <w:rPr>
      <w:sz w:val="16"/>
      <w:szCs w:val="16"/>
    </w:rPr>
  </w:style>
  <w:style w:type="paragraph" w:styleId="12">
    <w:name w:val="index 1"/>
    <w:basedOn w:val="a"/>
    <w:next w:val="a"/>
    <w:rPr>
      <w:rFonts w:ascii="Arial" w:hAnsi="Arial" w:cs="Arial"/>
      <w:sz w:val="14"/>
      <w:szCs w:val="14"/>
    </w:rPr>
  </w:style>
  <w:style w:type="paragraph" w:styleId="20">
    <w:name w:val="Body Text 2"/>
    <w:basedOn w:val="a"/>
    <w:link w:val="21"/>
    <w:pPr>
      <w:jc w:val="both"/>
    </w:pPr>
    <w:rPr>
      <w:sz w:val="16"/>
      <w:szCs w:val="16"/>
    </w:rPr>
  </w:style>
  <w:style w:type="paragraph" w:customStyle="1" w:styleId="xl40">
    <w:name w:val="xl40"/>
    <w:basedOn w:val="a"/>
    <w:pPr>
      <w:spacing w:before="100" w:after="100"/>
    </w:pPr>
    <w:rPr>
      <w:rFonts w:ascii="Courier New" w:eastAsia="Arial Unicode MS" w:hAnsi="Courier New" w:cs="Courier New"/>
      <w:sz w:val="16"/>
      <w:szCs w:val="16"/>
    </w:rPr>
  </w:style>
  <w:style w:type="paragraph" w:styleId="a9">
    <w:name w:val="Block Text"/>
    <w:basedOn w:val="a"/>
    <w:pPr>
      <w:spacing w:before="120"/>
      <w:ind w:left="57" w:right="57" w:firstLine="284"/>
      <w:jc w:val="both"/>
    </w:pPr>
    <w:rPr>
      <w:rFonts w:ascii="Arial" w:hAnsi="Arial" w:cs="Arial"/>
      <w:sz w:val="16"/>
      <w:szCs w:val="16"/>
    </w:rPr>
  </w:style>
  <w:style w:type="paragraph" w:styleId="aa">
    <w:name w:val="Body Text"/>
    <w:basedOn w:val="a"/>
    <w:pPr>
      <w:spacing w:after="120"/>
    </w:pPr>
    <w:rPr>
      <w:sz w:val="20"/>
      <w:szCs w:val="20"/>
    </w:rPr>
  </w:style>
  <w:style w:type="paragraph" w:styleId="22">
    <w:name w:val="Body Text Indent 2"/>
    <w:basedOn w:val="a"/>
    <w:pPr>
      <w:ind w:firstLine="284"/>
      <w:jc w:val="both"/>
    </w:pPr>
    <w:rPr>
      <w:rFonts w:ascii="Arial" w:hAnsi="Arial" w:cs="Arial"/>
      <w:sz w:val="16"/>
      <w:szCs w:val="16"/>
    </w:rPr>
  </w:style>
  <w:style w:type="paragraph" w:styleId="ab">
    <w:name w:val="Normal (Web)"/>
    <w:basedOn w:val="a"/>
    <w:pPr>
      <w:spacing w:before="100" w:beforeAutospacing="1" w:after="100" w:afterAutospacing="1"/>
    </w:pPr>
    <w:rPr>
      <w:rFonts w:ascii="Arial Unicode MS" w:eastAsia="Arial Unicode MS" w:hAnsi="Arial Unicode MS" w:cs="Arial Unicode MS"/>
    </w:rPr>
  </w:style>
  <w:style w:type="paragraph" w:customStyle="1" w:styleId="xl30">
    <w:name w:val="xl30"/>
    <w:basedOn w:val="a"/>
    <w:pPr>
      <w:pBdr>
        <w:right w:val="single" w:sz="4" w:space="0" w:color="auto"/>
      </w:pBdr>
      <w:spacing w:before="100" w:beforeAutospacing="1" w:after="100" w:afterAutospacing="1"/>
      <w:jc w:val="right"/>
    </w:pPr>
    <w:rPr>
      <w:rFonts w:ascii="Arial" w:eastAsia="Arial Unicode MS" w:hAnsi="Arial" w:cs="Arial"/>
      <w:sz w:val="14"/>
      <w:szCs w:val="14"/>
    </w:rPr>
  </w:style>
  <w:style w:type="paragraph" w:customStyle="1" w:styleId="xl2423">
    <w:name w:val="xl2423"/>
    <w:basedOn w:val="a"/>
    <w:pPr>
      <w:spacing w:before="100" w:beforeAutospacing="1" w:after="100" w:afterAutospacing="1"/>
      <w:jc w:val="center"/>
    </w:pPr>
    <w:rPr>
      <w:rFonts w:eastAsia="Arial Unicode MS"/>
      <w:sz w:val="16"/>
      <w:szCs w:val="16"/>
    </w:rPr>
  </w:style>
  <w:style w:type="paragraph" w:customStyle="1" w:styleId="BodyTextIndent2212">
    <w:name w:val="Body Text Indent 2212"/>
    <w:basedOn w:val="a"/>
    <w:pPr>
      <w:widowControl w:val="0"/>
      <w:spacing w:before="120" w:line="260" w:lineRule="exact"/>
      <w:ind w:firstLine="709"/>
      <w:jc w:val="both"/>
    </w:pPr>
    <w:rPr>
      <w:sz w:val="16"/>
      <w:szCs w:val="16"/>
    </w:rPr>
  </w:style>
  <w:style w:type="paragraph" w:styleId="ac">
    <w:name w:val="index heading"/>
    <w:basedOn w:val="a"/>
    <w:next w:val="12"/>
    <w:pPr>
      <w:overflowPunct w:val="0"/>
      <w:autoSpaceDE w:val="0"/>
      <w:autoSpaceDN w:val="0"/>
      <w:adjustRightInd w:val="0"/>
      <w:textAlignment w:val="baseline"/>
    </w:pPr>
    <w:rPr>
      <w:sz w:val="20"/>
      <w:szCs w:val="20"/>
    </w:rPr>
  </w:style>
  <w:style w:type="paragraph" w:styleId="30">
    <w:name w:val="Body Text Indent 3"/>
    <w:basedOn w:val="a"/>
    <w:pPr>
      <w:spacing w:line="280" w:lineRule="exact"/>
      <w:ind w:left="113" w:firstLine="284"/>
      <w:jc w:val="both"/>
    </w:pPr>
    <w:rPr>
      <w:rFonts w:ascii="Arial" w:hAnsi="Arial" w:cs="Arial"/>
      <w:color w:val="000000"/>
      <w:spacing w:val="-2"/>
      <w:sz w:val="16"/>
      <w:szCs w:val="16"/>
    </w:rPr>
  </w:style>
  <w:style w:type="character" w:customStyle="1" w:styleId="21">
    <w:name w:val="Основной текст 2 Знак"/>
    <w:link w:val="20"/>
    <w:rsid w:val="00322597"/>
    <w:rPr>
      <w:sz w:val="16"/>
      <w:szCs w:val="16"/>
      <w:lang w:val="ru-RU" w:eastAsia="ru-RU" w:bidi="ar-SA"/>
    </w:rPr>
  </w:style>
  <w:style w:type="character" w:customStyle="1" w:styleId="hps">
    <w:name w:val="hps"/>
    <w:basedOn w:val="a0"/>
    <w:rsid w:val="00D0509E"/>
  </w:style>
  <w:style w:type="character" w:customStyle="1" w:styleId="longtext">
    <w:name w:val="long_text"/>
    <w:basedOn w:val="a0"/>
    <w:rsid w:val="00D0509E"/>
  </w:style>
  <w:style w:type="character" w:customStyle="1" w:styleId="hpsatn">
    <w:name w:val="hps atn"/>
    <w:basedOn w:val="a0"/>
    <w:rsid w:val="00D0509E"/>
  </w:style>
  <w:style w:type="character" w:customStyle="1" w:styleId="hpsalt-edited">
    <w:name w:val="hps alt-edited"/>
    <w:rsid w:val="00BD184D"/>
  </w:style>
  <w:style w:type="character" w:customStyle="1" w:styleId="shorttext">
    <w:name w:val="short_text"/>
    <w:rsid w:val="00BD184D"/>
  </w:style>
  <w:style w:type="paragraph" w:styleId="ad">
    <w:name w:val="Balloon Text"/>
    <w:basedOn w:val="a"/>
    <w:link w:val="ae"/>
    <w:rsid w:val="00BD364F"/>
    <w:rPr>
      <w:rFonts w:ascii="Tahoma" w:hAnsi="Tahoma" w:cs="Tahoma"/>
      <w:sz w:val="16"/>
      <w:szCs w:val="16"/>
    </w:rPr>
  </w:style>
  <w:style w:type="character" w:customStyle="1" w:styleId="ae">
    <w:name w:val="Текст выноски Знак"/>
    <w:link w:val="ad"/>
    <w:rsid w:val="00BD364F"/>
    <w:rPr>
      <w:rFonts w:ascii="Tahoma" w:hAnsi="Tahoma" w:cs="Tahoma"/>
      <w:sz w:val="16"/>
      <w:szCs w:val="16"/>
    </w:rPr>
  </w:style>
  <w:style w:type="character" w:styleId="af">
    <w:name w:val="annotation reference"/>
    <w:rsid w:val="00D515BE"/>
    <w:rPr>
      <w:sz w:val="18"/>
      <w:szCs w:val="18"/>
    </w:rPr>
  </w:style>
  <w:style w:type="paragraph" w:styleId="af0">
    <w:name w:val="annotation text"/>
    <w:basedOn w:val="a"/>
    <w:link w:val="af1"/>
    <w:rsid w:val="00D515BE"/>
  </w:style>
  <w:style w:type="character" w:customStyle="1" w:styleId="af1">
    <w:name w:val="Текст примечания Знак"/>
    <w:link w:val="af0"/>
    <w:rsid w:val="00D515BE"/>
    <w:rPr>
      <w:sz w:val="24"/>
      <w:szCs w:val="24"/>
      <w:lang w:val="ru-RU" w:eastAsia="ru-RU"/>
    </w:rPr>
  </w:style>
  <w:style w:type="paragraph" w:styleId="af2">
    <w:name w:val="annotation subject"/>
    <w:basedOn w:val="af0"/>
    <w:next w:val="af0"/>
    <w:link w:val="af3"/>
    <w:rsid w:val="00D515BE"/>
    <w:rPr>
      <w:b/>
      <w:bCs/>
      <w:sz w:val="20"/>
      <w:szCs w:val="20"/>
    </w:rPr>
  </w:style>
  <w:style w:type="character" w:customStyle="1" w:styleId="af3">
    <w:name w:val="Тема примечания Знак"/>
    <w:link w:val="af2"/>
    <w:rsid w:val="00D515BE"/>
    <w:rPr>
      <w:b/>
      <w:bCs/>
      <w:sz w:val="24"/>
      <w:szCs w:val="24"/>
      <w:lang w:val="ru-RU" w:eastAsia="ru-RU"/>
    </w:rPr>
  </w:style>
  <w:style w:type="paragraph" w:styleId="af4">
    <w:name w:val="List Paragraph"/>
    <w:basedOn w:val="a"/>
    <w:uiPriority w:val="34"/>
    <w:qFormat/>
    <w:rsid w:val="00684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65761">
      <w:bodyDiv w:val="1"/>
      <w:marLeft w:val="0"/>
      <w:marRight w:val="0"/>
      <w:marTop w:val="0"/>
      <w:marBottom w:val="0"/>
      <w:divBdr>
        <w:top w:val="none" w:sz="0" w:space="0" w:color="auto"/>
        <w:left w:val="none" w:sz="0" w:space="0" w:color="auto"/>
        <w:bottom w:val="none" w:sz="0" w:space="0" w:color="auto"/>
        <w:right w:val="none" w:sz="0" w:space="0" w:color="auto"/>
      </w:divBdr>
    </w:div>
    <w:div w:id="230190723">
      <w:bodyDiv w:val="1"/>
      <w:marLeft w:val="0"/>
      <w:marRight w:val="0"/>
      <w:marTop w:val="0"/>
      <w:marBottom w:val="0"/>
      <w:divBdr>
        <w:top w:val="none" w:sz="0" w:space="0" w:color="auto"/>
        <w:left w:val="none" w:sz="0" w:space="0" w:color="auto"/>
        <w:bottom w:val="none" w:sz="0" w:space="0" w:color="auto"/>
        <w:right w:val="none" w:sz="0" w:space="0" w:color="auto"/>
      </w:divBdr>
    </w:div>
    <w:div w:id="261449817">
      <w:bodyDiv w:val="1"/>
      <w:marLeft w:val="0"/>
      <w:marRight w:val="0"/>
      <w:marTop w:val="0"/>
      <w:marBottom w:val="0"/>
      <w:divBdr>
        <w:top w:val="none" w:sz="0" w:space="0" w:color="auto"/>
        <w:left w:val="none" w:sz="0" w:space="0" w:color="auto"/>
        <w:bottom w:val="none" w:sz="0" w:space="0" w:color="auto"/>
        <w:right w:val="none" w:sz="0" w:space="0" w:color="auto"/>
      </w:divBdr>
    </w:div>
    <w:div w:id="312105764">
      <w:bodyDiv w:val="1"/>
      <w:marLeft w:val="0"/>
      <w:marRight w:val="0"/>
      <w:marTop w:val="0"/>
      <w:marBottom w:val="0"/>
      <w:divBdr>
        <w:top w:val="none" w:sz="0" w:space="0" w:color="auto"/>
        <w:left w:val="none" w:sz="0" w:space="0" w:color="auto"/>
        <w:bottom w:val="none" w:sz="0" w:space="0" w:color="auto"/>
        <w:right w:val="none" w:sz="0" w:space="0" w:color="auto"/>
      </w:divBdr>
    </w:div>
    <w:div w:id="340470608">
      <w:bodyDiv w:val="1"/>
      <w:marLeft w:val="0"/>
      <w:marRight w:val="0"/>
      <w:marTop w:val="0"/>
      <w:marBottom w:val="0"/>
      <w:divBdr>
        <w:top w:val="none" w:sz="0" w:space="0" w:color="auto"/>
        <w:left w:val="none" w:sz="0" w:space="0" w:color="auto"/>
        <w:bottom w:val="none" w:sz="0" w:space="0" w:color="auto"/>
        <w:right w:val="none" w:sz="0" w:space="0" w:color="auto"/>
      </w:divBdr>
    </w:div>
    <w:div w:id="377049837">
      <w:bodyDiv w:val="1"/>
      <w:marLeft w:val="0"/>
      <w:marRight w:val="0"/>
      <w:marTop w:val="0"/>
      <w:marBottom w:val="0"/>
      <w:divBdr>
        <w:top w:val="none" w:sz="0" w:space="0" w:color="auto"/>
        <w:left w:val="none" w:sz="0" w:space="0" w:color="auto"/>
        <w:bottom w:val="none" w:sz="0" w:space="0" w:color="auto"/>
        <w:right w:val="none" w:sz="0" w:space="0" w:color="auto"/>
      </w:divBdr>
    </w:div>
    <w:div w:id="651106773">
      <w:bodyDiv w:val="1"/>
      <w:marLeft w:val="0"/>
      <w:marRight w:val="0"/>
      <w:marTop w:val="0"/>
      <w:marBottom w:val="0"/>
      <w:divBdr>
        <w:top w:val="none" w:sz="0" w:space="0" w:color="auto"/>
        <w:left w:val="none" w:sz="0" w:space="0" w:color="auto"/>
        <w:bottom w:val="none" w:sz="0" w:space="0" w:color="auto"/>
        <w:right w:val="none" w:sz="0" w:space="0" w:color="auto"/>
      </w:divBdr>
    </w:div>
    <w:div w:id="843664852">
      <w:bodyDiv w:val="1"/>
      <w:marLeft w:val="0"/>
      <w:marRight w:val="0"/>
      <w:marTop w:val="0"/>
      <w:marBottom w:val="0"/>
      <w:divBdr>
        <w:top w:val="none" w:sz="0" w:space="0" w:color="auto"/>
        <w:left w:val="none" w:sz="0" w:space="0" w:color="auto"/>
        <w:bottom w:val="none" w:sz="0" w:space="0" w:color="auto"/>
        <w:right w:val="none" w:sz="0" w:space="0" w:color="auto"/>
      </w:divBdr>
    </w:div>
    <w:div w:id="979457443">
      <w:bodyDiv w:val="1"/>
      <w:marLeft w:val="0"/>
      <w:marRight w:val="0"/>
      <w:marTop w:val="0"/>
      <w:marBottom w:val="0"/>
      <w:divBdr>
        <w:top w:val="none" w:sz="0" w:space="0" w:color="auto"/>
        <w:left w:val="none" w:sz="0" w:space="0" w:color="auto"/>
        <w:bottom w:val="none" w:sz="0" w:space="0" w:color="auto"/>
        <w:right w:val="none" w:sz="0" w:space="0" w:color="auto"/>
      </w:divBdr>
    </w:div>
    <w:div w:id="1440486590">
      <w:bodyDiv w:val="1"/>
      <w:marLeft w:val="0"/>
      <w:marRight w:val="0"/>
      <w:marTop w:val="0"/>
      <w:marBottom w:val="0"/>
      <w:divBdr>
        <w:top w:val="none" w:sz="0" w:space="0" w:color="auto"/>
        <w:left w:val="none" w:sz="0" w:space="0" w:color="auto"/>
        <w:bottom w:val="none" w:sz="0" w:space="0" w:color="auto"/>
        <w:right w:val="none" w:sz="0" w:space="0" w:color="auto"/>
      </w:divBdr>
    </w:div>
    <w:div w:id="180927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0B00DEA-23C0-403F-94BA-9FF05468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7200</TotalTime>
  <Pages>10</Pages>
  <Words>8134</Words>
  <Characters>47847</Characters>
  <Application>Microsoft Office Word</Application>
  <DocSecurity>0</DocSecurity>
  <Lines>398</Lines>
  <Paragraphs>111</Paragraphs>
  <ScaleCrop>false</ScaleCrop>
  <HeadingPairs>
    <vt:vector size="2" baseType="variant">
      <vt:variant>
        <vt:lpstr>Название</vt:lpstr>
      </vt:variant>
      <vt:variant>
        <vt:i4>1</vt:i4>
      </vt:variant>
    </vt:vector>
  </HeadingPairs>
  <TitlesOfParts>
    <vt:vector size="1" baseType="lpstr">
      <vt:lpstr>1</vt:lpstr>
    </vt:vector>
  </TitlesOfParts>
  <Company>GKS RF</Company>
  <LinksUpToDate>false</LinksUpToDate>
  <CharactersWithSpaces>55870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User</dc:creator>
  <cp:lastModifiedBy>Новикова Ольга Евгеньевна</cp:lastModifiedBy>
  <cp:revision>215</cp:revision>
  <cp:lastPrinted>2020-01-09T14:03:00Z</cp:lastPrinted>
  <dcterms:created xsi:type="dcterms:W3CDTF">2019-11-26T13:34:00Z</dcterms:created>
  <dcterms:modified xsi:type="dcterms:W3CDTF">2024-01-12T07:23:00Z</dcterms:modified>
</cp:coreProperties>
</file>