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</w:rPr>
        <w:t>Dissertation Data Summary</w:t>
      </w:r>
    </w:p>
    <w:p>
      <w:pPr>
        <w:pStyle w:val="Heading2"/>
      </w:pPr>
      <w:r>
        <w:rPr>
          <w:rFonts w:ascii="Calibri" w:hAnsi="Calibri"/>
        </w:rPr>
        <w:t>Evaluating AI-Generated Clinical Codelists Using CPRD Aurum Diagnosis and Product Dictionaries</w:t>
      </w:r>
    </w:p>
    <w:p>
      <w:pPr>
        <w:pStyle w:val="Heading2"/>
      </w:pPr>
      <w:r>
        <w:rPr>
          <w:rFonts w:ascii="Calibri" w:hAnsi="Calibri"/>
        </w:rPr>
        <w:t>Study Design</w:t>
      </w:r>
    </w:p>
    <w:p>
      <w:pPr>
        <w:pStyle w:val="ListBullet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>
      <w:pPr>
        <w:pStyle w:val="ListBullet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>
      <w:pPr>
        <w:pStyle w:val="ListBullet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>
      <w:pPr>
        <w:pStyle w:val="ListBullet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>
      <w:pPr>
        <w:pStyle w:val="ListBullet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>
      <w:pPr>
        <w:pStyle w:val="Heading3"/>
      </w:pPr>
      <w:r>
        <w:rPr>
          <w:rFonts w:ascii="Calibri" w:hAnsi="Calibri"/>
        </w:rPr>
        <w:t>Models Evaluated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OpenAI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Anthropic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System Prompts Used</w:t>
      </w:r>
    </w:p>
    <w:p>
      <w:r>
        <w:rPr>
          <w:rFonts w:ascii="Calibri" w:hAnsi="Calibri"/>
          <w:b/>
          <w:sz w:val="20"/>
        </w:rPr>
        <w:t>Medical dictionary prompt:</w:t>
      </w:r>
    </w:p>
    <w:p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>
      <w:r>
        <w:rPr>
          <w:rFonts w:ascii="Calibri" w:hAnsi="Calibri"/>
          <w:b/>
          <w:sz w:val="20"/>
        </w:rPr>
        <w:t>Product dictionary prompt:</w:t>
      </w:r>
    </w:p>
    <w:p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>
      <w:pPr>
        <w:pStyle w:val="Heading2"/>
      </w:pPr>
      <w:r>
        <w:rPr>
          <w:rFonts w:ascii="Calibri" w:hAnsi="Calibri"/>
        </w:rPr>
        <w:t>Table 1: Reference Codelist Metadata (Methods)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100.0%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100.0%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100.0%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91.5%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77.0%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87.1%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91.4%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89.9%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100.0%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type="dxa" w:w="1234"/>
          </w:tcPr>
          <w:p>
            <w:r/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100.0%</w:t>
            </w:r>
          </w:p>
        </w:tc>
      </w:tr>
    </w:tbl>
    <w:p/>
    <w:p>
      <w:r>
        <w:rPr>
          <w:rFonts w:ascii="Calibri" w:hAnsi="Calibri"/>
          <w:i/>
          <w:sz w:val="20"/>
        </w:rPr>
        <w:t>"In Dictionary" is the effective reference size used for evaluation. LSHTM-sourced codelists contain codes not present in the current CPRD Aurum dictionary version, which count as unreachable FN.</w:t>
      </w:r>
    </w:p>
    <w:p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>
      <w:r>
        <w:rPr>
          <w:rFonts w:ascii="Calibri" w:hAnsi="Calibri"/>
          <w:sz w:val="20"/>
        </w:rPr>
        <w:t>AF has 5 expert codelists: AF-1 ClinicalCodes (18 codes), AF-2 HDR UK (38 codes), AF-3 LSHTM (30 codes), AF-4 LSHTM (25 codes), AF-5 LSHTM (31 codes)</w:t>
      </w:r>
    </w:p>
    <w:p>
      <w:pPr>
        <w:pStyle w:val="Heading2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0.333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0.457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0.485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0.167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0.162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0.317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0.188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0.151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0.149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0.235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0.133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0.232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0.320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0.508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0.437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0.280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0.419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0.265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0.348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0.081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0.042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0.180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0.099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0.092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0.358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0.218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0.464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0.302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0.323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0.221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0.243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0.220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0.553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0.709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0.550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0.598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0.753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0.753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Summary by Model (Mean Across 10 Conditions)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Mean F1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Mean Jaccard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Mean Precision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Mean Recall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Mean Searches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7.4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13.8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0.481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0.343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0.470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11.4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Summary by Condition Group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0.424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/>
    <w:p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codes.</w:t>
      </w:r>
    </w:p>
    <w:p>
      <w:pPr>
        <w:pStyle w:val="Heading2"/>
      </w:pPr>
      <w:r>
        <w:rPr>
          <w:rFonts w:ascii="Calibri" w:hAnsi="Calibri"/>
        </w:rPr>
        <w:t>Table 3: AF Inter-Expert Pairwise Agreement (Results)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/>
    <w:p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>
      <w:pPr>
        <w:pStyle w:val="Heading2"/>
      </w:pPr>
      <w:r>
        <w:rPr>
          <w:rFonts w:ascii="Calibri" w:hAnsi="Calibri"/>
        </w:rPr>
        <w:t>Table 4: AF -- AI Model vs Each Expert Codelist (Results)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type="dxa" w:w="9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0.333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0.424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0.357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0.375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0.366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0.457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0.479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0.400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0.381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0.391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0.422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0.485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0.438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0.356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0.400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0.348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/>
    <w:p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>
      <w:pPr>
        <w:pStyle w:val="Heading2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873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Valid diagnosis subtype (reference gap)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624 (71.5%)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Semantic drift (related condition)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248 (28.4%)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0 (0.0%)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0 (0.0%)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 (0.1%)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/>
    <w:p>
      <w:r>
        <w:rPr>
          <w:rFonts w:ascii="Calibri" w:hAnsi="Calibri"/>
          <w:sz w:val="20"/>
        </w:rPr>
        <w:t>FP category definitions:</w:t>
      </w:r>
    </w:p>
    <w:p>
      <w:pPr>
        <w:pStyle w:val="ListBullet"/>
      </w:pPr>
      <w:r>
        <w:rPr>
          <w:rFonts w:ascii="Calibri" w:hAnsi="Calibri"/>
          <w:b/>
          <w:sz w:val="20"/>
        </w:rPr>
        <w:t>Valid 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>
      <w:pPr>
        <w:pStyle w:val="ListBullet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>
      <w:pPr>
        <w:pStyle w:val="ListBullet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>
      <w:pPr>
        <w:pStyle w:val="ListBullet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>
      <w:pPr>
        <w:pStyle w:val="ListBullet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>
      <w:pPr>
        <w:pStyle w:val="ListBullet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>
      <w:pPr>
        <w:pStyle w:val="Heading2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960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242 (25.2%)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182 (19.0%)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22 (2.3%)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Sequelae/historical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12 (1.3%)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Complication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8 (0.8%)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0 (0.0%)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Missed valid diagnosis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/>
    <w:p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>
      <w:r>
        <w:rPr>
          <w:rFonts w:ascii="Calibri" w:hAnsi="Calibri"/>
          <w:sz w:val="20"/>
        </w:rPr>
        <w:t>FN category definitions:</w:t>
      </w:r>
    </w:p>
    <w:p>
      <w:pPr>
        <w:pStyle w:val="ListBullet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>
      <w:pPr>
        <w:pStyle w:val="ListBullet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>
      <w:pPr>
        <w:pStyle w:val="ListBullet"/>
      </w:pPr>
      <w:r>
        <w:rPr>
          <w:rFonts w:ascii="Calibri" w:hAnsi="Calibri"/>
          <w:b/>
          <w:sz w:val="20"/>
        </w:rPr>
        <w:t>Missed valid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</w:p>
    <w:p>
      <w:pPr>
        <w:pStyle w:val="Heading2"/>
      </w:pPr>
      <w:r>
        <w:rPr>
          <w:rFonts w:ascii="Calibri" w:hAnsi="Calibri"/>
        </w:rPr>
        <w:t>Table 7: FP Examples by Condition and Category (Appendix)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Table 8: Model Behaviour and Search Strategy (Appendix)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11.4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155.6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0.516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3,955,244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31,762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Key Findings for Discussion</w:t>
      </w:r>
    </w:p>
    <w:p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>
      <w:pPr>
        <w:pStyle w:val="Heading2"/>
      </w:pPr>
      <w:r>
        <w:rPr>
          <w:rFonts w:ascii="Calibri" w:hAnsi="Calibri"/>
        </w:rPr>
        <w:t>GitHub Repository</w:t>
      </w:r>
    </w:p>
    <w:p>
      <w:r>
        <w:rPr>
          <w:rFonts w:ascii="Calibri" w:hAnsi="Calibri"/>
          <w:sz w:val="20"/>
        </w:rPr>
        <w:t>https://github.com/jiamingliu776-byte/dissertation-codelists</w:t>
      </w:r>
    </w:p>
    <w:p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>
      <w:pPr>
        <w:pStyle w:val="Heading2"/>
      </w:pPr>
      <w:r>
        <w:rPr>
          <w:rFonts w:ascii="Calibri" w:hAnsi="Calibri"/>
        </w:rPr>
        <w:t>File Reference</w:t>
      </w:r>
    </w:p>
    <w:p>
      <w:pPr>
        <w:pStyle w:val="ListBullet"/>
      </w:pPr>
      <w:r>
        <w:rPr>
          <w:rFonts w:ascii="Calibri" w:hAnsi="Calibri"/>
          <w:sz w:val="20"/>
        </w:rPr>
        <w:t>rag_pipeline_v3.py -- Main pipeline (all 3 models, 10 conditions)</w:t>
      </w:r>
    </w:p>
    <w:p>
      <w:pPr>
        <w:pStyle w:val="ListBullet"/>
      </w:pPr>
      <w:r>
        <w:rPr>
          <w:rFonts w:ascii="Calibri" w:hAnsi="Calibri"/>
          <w:sz w:val="20"/>
        </w:rPr>
        <w:t>run_gemini_only.py -- Gemini re-run with native SDK</w:t>
      </w:r>
    </w:p>
    <w:p>
      <w:pPr>
        <w:pStyle w:val="ListBullet"/>
      </w:pPr>
      <w:r>
        <w:rPr>
          <w:rFonts w:ascii="Calibri" w:hAnsi="Calibri"/>
          <w:sz w:val="20"/>
        </w:rPr>
        <w:t>run_gemini_cvd_fix.py -- CVD fallback fix</w:t>
      </w:r>
    </w:p>
    <w:p>
      <w:pPr>
        <w:pStyle w:val="ListBullet"/>
      </w:pPr>
      <w:r>
        <w:rPr>
          <w:rFonts w:ascii="Calibri" w:hAnsi="Calibri"/>
          <w:sz w:val="20"/>
        </w:rPr>
        <w:t>error_analysis.py -- FP/FN classification</w:t>
      </w:r>
    </w:p>
    <w:p>
      <w:pPr>
        <w:pStyle w:val="ListBullet"/>
      </w:pPr>
      <w:r>
        <w:rPr>
          <w:rFonts w:ascii="Calibri" w:hAnsi="Calibri"/>
          <w:sz w:val="20"/>
        </w:rPr>
        <w:t>results_agentic/evaluation_results_all.csv -- Raw evaluation data</w:t>
      </w:r>
    </w:p>
    <w:p>
      <w:pPr>
        <w:pStyle w:val="ListBullet"/>
      </w:pPr>
      <w:r>
        <w:rPr>
          <w:rFonts w:ascii="Calibri" w:hAnsi="Calibri"/>
          <w:sz w:val="20"/>
        </w:rPr>
        <w:t>results_agentic/fp_error_analysis.csv -- FP classification counts</w:t>
      </w:r>
    </w:p>
    <w:p>
      <w:pPr>
        <w:pStyle w:val="ListBullet"/>
      </w:pPr>
      <w:r>
        <w:rPr>
          <w:rFonts w:ascii="Calibri" w:hAnsi="Calibri"/>
          <w:sz w:val="20"/>
        </w:rPr>
        <w:t>results_agentic/fn_error_analysis.csv -- FN classification counts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