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0756" w14:textId="420AD8DC" w:rsidR="00552439" w:rsidRDefault="00CD3BC6" w:rsidP="00B94F82">
      <w:pPr>
        <w:snapToGrid w:val="0"/>
        <w:jc w:val="center"/>
        <w:rPr>
          <w:b/>
          <w:bCs/>
        </w:rPr>
      </w:pPr>
      <w:r>
        <w:rPr>
          <w:rFonts w:hint="eastAsia"/>
          <w:b/>
          <w:bCs/>
        </w:rPr>
        <w:t xml:space="preserve">The Economic Impact of </w:t>
      </w:r>
      <w:r w:rsidR="00D00AA0">
        <w:rPr>
          <w:rFonts w:hint="eastAsia"/>
          <w:b/>
          <w:bCs/>
        </w:rPr>
        <w:t xml:space="preserve">State </w:t>
      </w:r>
      <w:r w:rsidR="00BC7ED0">
        <w:rPr>
          <w:rFonts w:hint="eastAsia"/>
          <w:b/>
          <w:bCs/>
        </w:rPr>
        <w:t xml:space="preserve">Food </w:t>
      </w:r>
      <w:r w:rsidR="00DD5F8A">
        <w:rPr>
          <w:rFonts w:hint="eastAsia"/>
          <w:b/>
          <w:bCs/>
        </w:rPr>
        <w:t>Regulations</w:t>
      </w:r>
      <w:r w:rsidR="00BC7ED0">
        <w:rPr>
          <w:rFonts w:hint="eastAsia"/>
          <w:b/>
          <w:bCs/>
        </w:rPr>
        <w:t xml:space="preserve"> </w:t>
      </w:r>
      <w:r>
        <w:rPr>
          <w:rFonts w:hint="eastAsia"/>
          <w:b/>
          <w:bCs/>
        </w:rPr>
        <w:t xml:space="preserve">on </w:t>
      </w:r>
      <w:r w:rsidR="00552439">
        <w:rPr>
          <w:b/>
          <w:bCs/>
        </w:rPr>
        <w:t>Michiganders</w:t>
      </w:r>
    </w:p>
    <w:p w14:paraId="05D3B3F6" w14:textId="55328ACF" w:rsidR="00F04AF5" w:rsidRDefault="00B94F82" w:rsidP="00B94F82">
      <w:pPr>
        <w:snapToGrid w:val="0"/>
        <w:jc w:val="center"/>
      </w:pPr>
      <w:r>
        <w:rPr>
          <w:rFonts w:hint="eastAsia"/>
        </w:rPr>
        <w:t>Holly Wang</w:t>
      </w:r>
      <w:r w:rsidR="002E0D9C">
        <w:rPr>
          <w:rFonts w:hint="eastAsia"/>
        </w:rPr>
        <w:t xml:space="preserve"> (</w:t>
      </w:r>
      <w:hyperlink r:id="rId7" w:history="1">
        <w:r w:rsidR="002E0D9C" w:rsidRPr="009A0F32">
          <w:rPr>
            <w:rStyle w:val="Hyperlink"/>
            <w:rFonts w:hint="eastAsia"/>
          </w:rPr>
          <w:t>wanghong@msu.edu</w:t>
        </w:r>
      </w:hyperlink>
      <w:r w:rsidR="002E0D9C">
        <w:rPr>
          <w:rFonts w:hint="eastAsia"/>
        </w:rPr>
        <w:t>)</w:t>
      </w:r>
      <w:r>
        <w:rPr>
          <w:rFonts w:hint="eastAsia"/>
        </w:rPr>
        <w:t>, David Ortega</w:t>
      </w:r>
    </w:p>
    <w:p w14:paraId="39040673" w14:textId="4517D22E" w:rsidR="00B94F82" w:rsidRDefault="00B94F82" w:rsidP="00B94F82">
      <w:pPr>
        <w:snapToGrid w:val="0"/>
        <w:jc w:val="center"/>
      </w:pPr>
      <w:r>
        <w:rPr>
          <w:rFonts w:hint="eastAsia"/>
        </w:rPr>
        <w:t>Department of Agricultural, Food</w:t>
      </w:r>
      <w:r w:rsidR="00F04AF5">
        <w:rPr>
          <w:rFonts w:hint="eastAsia"/>
        </w:rPr>
        <w:t>,</w:t>
      </w:r>
      <w:r>
        <w:rPr>
          <w:rFonts w:hint="eastAsia"/>
        </w:rPr>
        <w:t xml:space="preserve"> and Resource Economics</w:t>
      </w:r>
    </w:p>
    <w:p w14:paraId="227BBA8E" w14:textId="604C3215" w:rsidR="00080D66" w:rsidRPr="00B94F82" w:rsidRDefault="00080D66" w:rsidP="00B94F82">
      <w:pPr>
        <w:pStyle w:val="ListParagraph"/>
        <w:widowControl w:val="0"/>
        <w:tabs>
          <w:tab w:val="left" w:pos="342"/>
        </w:tabs>
        <w:autoSpaceDE w:val="0"/>
        <w:autoSpaceDN w:val="0"/>
        <w:snapToGrid w:val="0"/>
        <w:ind w:left="341"/>
        <w:contextualSpacing w:val="0"/>
      </w:pPr>
    </w:p>
    <w:p w14:paraId="7FB0A52F" w14:textId="0D51A6B7" w:rsidR="00080D66" w:rsidRPr="00A0011D" w:rsidRDefault="0090625F" w:rsidP="004B69A0">
      <w:pPr>
        <w:pStyle w:val="ListParagraph"/>
        <w:widowControl w:val="0"/>
        <w:numPr>
          <w:ilvl w:val="0"/>
          <w:numId w:val="2"/>
        </w:numPr>
        <w:tabs>
          <w:tab w:val="left" w:pos="342"/>
        </w:tabs>
        <w:autoSpaceDE w:val="0"/>
        <w:autoSpaceDN w:val="0"/>
        <w:snapToGrid w:val="0"/>
        <w:ind w:left="360"/>
        <w:contextualSpacing w:val="0"/>
        <w:rPr>
          <w:b/>
          <w:bCs/>
        </w:rPr>
      </w:pPr>
      <w:r>
        <w:rPr>
          <w:rFonts w:hint="eastAsia"/>
          <w:b/>
          <w:bCs/>
        </w:rPr>
        <w:t>P</w:t>
      </w:r>
      <w:r w:rsidR="00080D66" w:rsidRPr="00A0011D">
        <w:rPr>
          <w:b/>
          <w:bCs/>
        </w:rPr>
        <w:t>olicy issue</w:t>
      </w:r>
      <w:r>
        <w:rPr>
          <w:rFonts w:hint="eastAsia"/>
          <w:b/>
          <w:bCs/>
        </w:rPr>
        <w:t>s</w:t>
      </w:r>
      <w:r w:rsidR="00080D66" w:rsidRPr="00A0011D">
        <w:rPr>
          <w:b/>
          <w:bCs/>
        </w:rPr>
        <w:t xml:space="preserve"> and related problems in</w:t>
      </w:r>
      <w:r w:rsidR="00080D66" w:rsidRPr="00A0011D">
        <w:rPr>
          <w:b/>
          <w:bCs/>
          <w:spacing w:val="-11"/>
        </w:rPr>
        <w:t xml:space="preserve"> </w:t>
      </w:r>
      <w:r w:rsidR="00080D66" w:rsidRPr="00A0011D">
        <w:rPr>
          <w:b/>
          <w:bCs/>
        </w:rPr>
        <w:t>Michigan</w:t>
      </w:r>
    </w:p>
    <w:p w14:paraId="05B3DC5F" w14:textId="6CF63E1D" w:rsidR="00C8521B" w:rsidRPr="00C8521B" w:rsidRDefault="00C8521B" w:rsidP="00C8521B">
      <w:pPr>
        <w:pStyle w:val="NormalWeb"/>
        <w:ind w:firstLine="720"/>
        <w:rPr>
          <w:b/>
          <w:bCs/>
        </w:rPr>
      </w:pPr>
      <w:r w:rsidRPr="00C8521B">
        <w:rPr>
          <w:rStyle w:val="Strong"/>
          <w:rFonts w:eastAsiaTheme="majorEastAsia"/>
          <w:b w:val="0"/>
          <w:bCs w:val="0"/>
        </w:rPr>
        <w:t xml:space="preserve">Amid recent changes in federal policy, state governments are actively adjusting their own </w:t>
      </w:r>
      <w:r w:rsidR="001E6C19">
        <w:rPr>
          <w:rStyle w:val="Strong"/>
          <w:rFonts w:eastAsiaTheme="majorEastAsia" w:hint="eastAsia"/>
          <w:b w:val="0"/>
          <w:bCs w:val="0"/>
        </w:rPr>
        <w:t>policies</w:t>
      </w:r>
      <w:r w:rsidRPr="00C8521B">
        <w:rPr>
          <w:rStyle w:val="Strong"/>
          <w:rFonts w:eastAsiaTheme="majorEastAsia"/>
          <w:b w:val="0"/>
          <w:bCs w:val="0"/>
        </w:rPr>
        <w:t xml:space="preserve"> to better serve the welfare of their populations. One such area is</w:t>
      </w:r>
      <w:r w:rsidR="000D365C">
        <w:rPr>
          <w:rStyle w:val="Strong"/>
          <w:rFonts w:eastAsiaTheme="majorEastAsia"/>
          <w:b w:val="0"/>
          <w:bCs w:val="0"/>
        </w:rPr>
        <w:t xml:space="preserve"> </w:t>
      </w:r>
      <w:r w:rsidR="00A72B21">
        <w:rPr>
          <w:rStyle w:val="Strong"/>
          <w:rFonts w:eastAsiaTheme="majorEastAsia" w:hint="eastAsia"/>
          <w:b w:val="0"/>
          <w:bCs w:val="0"/>
        </w:rPr>
        <w:t>food</w:t>
      </w:r>
      <w:r w:rsidR="00886706">
        <w:rPr>
          <w:rStyle w:val="Strong"/>
          <w:rFonts w:eastAsiaTheme="majorEastAsia" w:hint="eastAsia"/>
          <w:b w:val="0"/>
          <w:bCs w:val="0"/>
        </w:rPr>
        <w:t>, pa</w:t>
      </w:r>
      <w:r w:rsidRPr="00C8521B">
        <w:rPr>
          <w:rStyle w:val="Strong"/>
          <w:rFonts w:eastAsiaTheme="majorEastAsia"/>
          <w:b w:val="0"/>
          <w:bCs w:val="0"/>
        </w:rPr>
        <w:t xml:space="preserve">rticularly in response to </w:t>
      </w:r>
      <w:r w:rsidR="000713EF">
        <w:rPr>
          <w:rStyle w:val="Strong"/>
          <w:rFonts w:eastAsiaTheme="majorEastAsia" w:hint="eastAsia"/>
          <w:b w:val="0"/>
          <w:bCs w:val="0"/>
        </w:rPr>
        <w:t xml:space="preserve">budget </w:t>
      </w:r>
      <w:r w:rsidR="00C2034E">
        <w:rPr>
          <w:rStyle w:val="Strong"/>
          <w:rFonts w:eastAsiaTheme="majorEastAsia"/>
          <w:b w:val="0"/>
          <w:bCs w:val="0"/>
        </w:rPr>
        <w:t>cuts</w:t>
      </w:r>
      <w:r w:rsidR="000713EF">
        <w:rPr>
          <w:rStyle w:val="Strong"/>
          <w:rFonts w:eastAsiaTheme="majorEastAsia" w:hint="eastAsia"/>
          <w:b w:val="0"/>
          <w:bCs w:val="0"/>
        </w:rPr>
        <w:t xml:space="preserve"> of </w:t>
      </w:r>
      <w:r w:rsidR="00652529">
        <w:rPr>
          <w:rStyle w:val="Strong"/>
          <w:rFonts w:eastAsiaTheme="majorEastAsia" w:hint="eastAsia"/>
          <w:b w:val="0"/>
          <w:bCs w:val="0"/>
        </w:rPr>
        <w:t xml:space="preserve">the Supplemental Nutrition Assistance Program </w:t>
      </w:r>
      <w:r w:rsidR="00587A72">
        <w:rPr>
          <w:rStyle w:val="Strong"/>
          <w:rFonts w:eastAsiaTheme="majorEastAsia" w:hint="eastAsia"/>
          <w:b w:val="0"/>
          <w:bCs w:val="0"/>
        </w:rPr>
        <w:t>(</w:t>
      </w:r>
      <w:r w:rsidR="000713EF">
        <w:rPr>
          <w:rStyle w:val="Strong"/>
          <w:rFonts w:eastAsiaTheme="majorEastAsia" w:hint="eastAsia"/>
          <w:b w:val="0"/>
          <w:bCs w:val="0"/>
        </w:rPr>
        <w:t>SNAP</w:t>
      </w:r>
      <w:r w:rsidR="00587A72">
        <w:rPr>
          <w:rStyle w:val="Strong"/>
          <w:rFonts w:eastAsiaTheme="majorEastAsia" w:hint="eastAsia"/>
          <w:b w:val="0"/>
          <w:bCs w:val="0"/>
        </w:rPr>
        <w:t>)</w:t>
      </w:r>
      <w:r w:rsidRPr="00C8521B">
        <w:rPr>
          <w:rStyle w:val="Strong"/>
          <w:rFonts w:eastAsiaTheme="majorEastAsia"/>
          <w:b w:val="0"/>
          <w:bCs w:val="0"/>
        </w:rPr>
        <w:t>. States are also</w:t>
      </w:r>
      <w:r w:rsidR="000D365C">
        <w:rPr>
          <w:rStyle w:val="Strong"/>
          <w:rFonts w:eastAsiaTheme="majorEastAsia"/>
          <w:b w:val="0"/>
          <w:bCs w:val="0"/>
        </w:rPr>
        <w:t xml:space="preserve"> </w:t>
      </w:r>
      <w:r w:rsidRPr="00C8521B">
        <w:rPr>
          <w:rStyle w:val="Strong"/>
          <w:rFonts w:eastAsiaTheme="majorEastAsia"/>
          <w:b w:val="0"/>
          <w:bCs w:val="0"/>
        </w:rPr>
        <w:t xml:space="preserve">reacting to federal positions on food-related issues, such as the regulation of caged eggs and cell-cultured meat alternatives (CCMAs). These state-level </w:t>
      </w:r>
      <w:r w:rsidR="00272553">
        <w:rPr>
          <w:rStyle w:val="Strong"/>
          <w:rFonts w:eastAsiaTheme="majorEastAsia" w:hint="eastAsia"/>
          <w:b w:val="0"/>
          <w:bCs w:val="0"/>
        </w:rPr>
        <w:t xml:space="preserve">policy </w:t>
      </w:r>
      <w:r w:rsidR="001A75AD">
        <w:rPr>
          <w:rStyle w:val="Strong"/>
          <w:rFonts w:eastAsiaTheme="majorEastAsia" w:hint="eastAsia"/>
          <w:b w:val="0"/>
          <w:bCs w:val="0"/>
        </w:rPr>
        <w:t>dec</w:t>
      </w:r>
      <w:r w:rsidRPr="00C8521B">
        <w:rPr>
          <w:rStyle w:val="Strong"/>
          <w:rFonts w:eastAsiaTheme="majorEastAsia"/>
          <w:b w:val="0"/>
          <w:bCs w:val="0"/>
        </w:rPr>
        <w:t>isions are expected to generate significant impacts within their jurisdictions.</w:t>
      </w:r>
    </w:p>
    <w:p w14:paraId="6019D521" w14:textId="5413FE54" w:rsidR="00C8521B" w:rsidRDefault="00C8521B" w:rsidP="00C8521B">
      <w:pPr>
        <w:pStyle w:val="NormalWeb"/>
        <w:ind w:firstLine="720"/>
        <w:rPr>
          <w:rStyle w:val="Strong"/>
          <w:rFonts w:eastAsiaTheme="majorEastAsia"/>
          <w:b w:val="0"/>
          <w:bCs w:val="0"/>
        </w:rPr>
      </w:pPr>
      <w:r w:rsidRPr="00C8521B">
        <w:rPr>
          <w:rStyle w:val="Strong"/>
          <w:rFonts w:eastAsiaTheme="majorEastAsia"/>
          <w:b w:val="0"/>
          <w:bCs w:val="0"/>
        </w:rPr>
        <w:t>Michigan stands at the forefront of this evolving policy landscape. The state</w:t>
      </w:r>
      <w:r w:rsidR="009A7E67">
        <w:rPr>
          <w:rStyle w:val="Strong"/>
          <w:rFonts w:eastAsiaTheme="majorEastAsia" w:hint="eastAsia"/>
          <w:b w:val="0"/>
          <w:bCs w:val="0"/>
        </w:rPr>
        <w:t xml:space="preserve"> ranks 8</w:t>
      </w:r>
      <w:r w:rsidR="009A7E67" w:rsidRPr="009A7E67">
        <w:rPr>
          <w:rStyle w:val="Strong"/>
          <w:rFonts w:eastAsiaTheme="majorEastAsia" w:hint="eastAsia"/>
          <w:b w:val="0"/>
          <w:bCs w:val="0"/>
          <w:vertAlign w:val="superscript"/>
        </w:rPr>
        <w:t>th</w:t>
      </w:r>
      <w:r w:rsidR="009A7E67">
        <w:rPr>
          <w:rStyle w:val="Strong"/>
          <w:rFonts w:eastAsiaTheme="majorEastAsia" w:hint="eastAsia"/>
          <w:b w:val="0"/>
          <w:bCs w:val="0"/>
        </w:rPr>
        <w:t xml:space="preserve"> in terms of receiving SNAP payments</w:t>
      </w:r>
      <w:r w:rsidR="004B3EF1">
        <w:rPr>
          <w:rStyle w:val="Strong"/>
          <w:rFonts w:eastAsiaTheme="majorEastAsia" w:hint="eastAsia"/>
          <w:b w:val="0"/>
          <w:bCs w:val="0"/>
        </w:rPr>
        <w:t xml:space="preserve"> and thus facing a big cut</w:t>
      </w:r>
      <w:r w:rsidRPr="00C8521B">
        <w:rPr>
          <w:rStyle w:val="Strong"/>
          <w:rFonts w:eastAsiaTheme="majorEastAsia"/>
          <w:b w:val="0"/>
          <w:bCs w:val="0"/>
        </w:rPr>
        <w:t xml:space="preserve"> (</w:t>
      </w:r>
      <w:proofErr w:type="spellStart"/>
      <w:r w:rsidR="00B822E5">
        <w:rPr>
          <w:rStyle w:val="Strong"/>
          <w:rFonts w:eastAsiaTheme="majorEastAsia" w:hint="eastAsia"/>
          <w:b w:val="0"/>
          <w:bCs w:val="0"/>
        </w:rPr>
        <w:t>Nchako</w:t>
      </w:r>
      <w:proofErr w:type="spellEnd"/>
      <w:r w:rsidRPr="00C8521B">
        <w:rPr>
          <w:rStyle w:val="Strong"/>
          <w:rFonts w:eastAsiaTheme="majorEastAsia"/>
          <w:b w:val="0"/>
          <w:bCs w:val="0"/>
        </w:rPr>
        <w:t xml:space="preserve">, 2025). In addition, Michigan recently enacted a ban on the production and sale of eggs from caged layer systems (Wang and Ortega, 2025). Meanwhile, </w:t>
      </w:r>
      <w:r w:rsidR="00DC7980">
        <w:rPr>
          <w:rStyle w:val="Strong"/>
          <w:rFonts w:eastAsiaTheme="majorEastAsia" w:hint="eastAsia"/>
          <w:b w:val="0"/>
          <w:bCs w:val="0"/>
        </w:rPr>
        <w:t xml:space="preserve">policies </w:t>
      </w:r>
      <w:r w:rsidRPr="00C8521B">
        <w:rPr>
          <w:rStyle w:val="Strong"/>
          <w:rFonts w:eastAsiaTheme="majorEastAsia"/>
          <w:b w:val="0"/>
          <w:bCs w:val="0"/>
        </w:rPr>
        <w:t>whether to ban or allow</w:t>
      </w:r>
      <w:r w:rsidR="003A1A24">
        <w:rPr>
          <w:rStyle w:val="Strong"/>
          <w:rFonts w:eastAsiaTheme="majorEastAsia" w:hint="eastAsia"/>
          <w:b w:val="0"/>
          <w:bCs w:val="0"/>
        </w:rPr>
        <w:t xml:space="preserve"> </w:t>
      </w:r>
      <w:r w:rsidRPr="00C8521B">
        <w:rPr>
          <w:rStyle w:val="Strong"/>
          <w:rFonts w:eastAsiaTheme="majorEastAsia"/>
          <w:b w:val="0"/>
          <w:bCs w:val="0"/>
        </w:rPr>
        <w:t>the production</w:t>
      </w:r>
      <w:r w:rsidR="003A1A24">
        <w:rPr>
          <w:rStyle w:val="Strong"/>
          <w:rFonts w:eastAsiaTheme="majorEastAsia" w:hint="eastAsia"/>
          <w:b w:val="0"/>
          <w:bCs w:val="0"/>
        </w:rPr>
        <w:t>/</w:t>
      </w:r>
      <w:r w:rsidRPr="00C8521B">
        <w:rPr>
          <w:rStyle w:val="Strong"/>
          <w:rFonts w:eastAsiaTheme="majorEastAsia"/>
          <w:b w:val="0"/>
          <w:bCs w:val="0"/>
        </w:rPr>
        <w:t xml:space="preserve">sale of CCMAs </w:t>
      </w:r>
      <w:r w:rsidR="008C4A07">
        <w:rPr>
          <w:rStyle w:val="Strong"/>
          <w:rFonts w:eastAsiaTheme="majorEastAsia" w:hint="eastAsia"/>
          <w:b w:val="0"/>
          <w:bCs w:val="0"/>
        </w:rPr>
        <w:t>are</w:t>
      </w:r>
      <w:r w:rsidRPr="00C8521B">
        <w:rPr>
          <w:rStyle w:val="Strong"/>
          <w:rFonts w:eastAsiaTheme="majorEastAsia"/>
          <w:b w:val="0"/>
          <w:bCs w:val="0"/>
        </w:rPr>
        <w:t xml:space="preserve"> currently under consideration in the state legislature</w:t>
      </w:r>
      <w:r w:rsidR="008D1BD1">
        <w:t xml:space="preserve"> </w:t>
      </w:r>
      <w:r w:rsidR="008D1BD1">
        <w:rPr>
          <w:rFonts w:eastAsiaTheme="minorEastAsia" w:hint="eastAsia"/>
        </w:rPr>
        <w:t>(Sanders, 2025)</w:t>
      </w:r>
      <w:r w:rsidR="008D1BD1">
        <w:t xml:space="preserve">, </w:t>
      </w:r>
      <w:r w:rsidR="009378C1">
        <w:rPr>
          <w:rStyle w:val="Strong"/>
          <w:rFonts w:eastAsiaTheme="majorEastAsia"/>
          <w:b w:val="0"/>
          <w:bCs w:val="0"/>
        </w:rPr>
        <w:t xml:space="preserve">when </w:t>
      </w:r>
      <w:r w:rsidR="009378C1">
        <w:rPr>
          <w:rFonts w:eastAsiaTheme="minorEastAsia" w:hint="eastAsia"/>
        </w:rPr>
        <w:t>CCMA</w:t>
      </w:r>
      <w:r w:rsidR="009378C1">
        <w:rPr>
          <w:rFonts w:eastAsiaTheme="minorEastAsia"/>
        </w:rPr>
        <w:t>s</w:t>
      </w:r>
      <w:r w:rsidR="00130297">
        <w:rPr>
          <w:rFonts w:eastAsiaTheme="minorEastAsia"/>
        </w:rPr>
        <w:t xml:space="preserve"> produced by</w:t>
      </w:r>
      <w:r w:rsidR="009378C1">
        <w:rPr>
          <w:rFonts w:eastAsiaTheme="minorEastAsia" w:hint="eastAsia"/>
        </w:rPr>
        <w:t xml:space="preserve"> </w:t>
      </w:r>
      <w:r w:rsidR="00130297">
        <w:t xml:space="preserve">three </w:t>
      </w:r>
      <w:r w:rsidR="00503615">
        <w:t>firm</w:t>
      </w:r>
      <w:r w:rsidR="00130297">
        <w:t xml:space="preserve">s </w:t>
      </w:r>
      <w:r w:rsidR="008B2B28">
        <w:t xml:space="preserve">have </w:t>
      </w:r>
      <w:r w:rsidR="00503615">
        <w:t>receive</w:t>
      </w:r>
      <w:r w:rsidR="008B2B28">
        <w:t>d</w:t>
      </w:r>
      <w:r w:rsidR="009378C1">
        <w:t xml:space="preserve"> regulatory approva</w:t>
      </w:r>
      <w:r w:rsidR="009378C1">
        <w:rPr>
          <w:rFonts w:eastAsiaTheme="minorEastAsia" w:hint="eastAsia"/>
        </w:rPr>
        <w:t xml:space="preserve">l </w:t>
      </w:r>
      <w:r w:rsidR="00B24B8B">
        <w:t xml:space="preserve">at </w:t>
      </w:r>
      <w:r w:rsidR="009378C1">
        <w:t xml:space="preserve">the </w:t>
      </w:r>
      <w:r w:rsidR="00B24B8B">
        <w:t>federal level</w:t>
      </w:r>
      <w:r w:rsidR="001B46A7">
        <w:rPr>
          <w:rFonts w:eastAsiaTheme="minorEastAsia"/>
        </w:rPr>
        <w:t xml:space="preserve"> </w:t>
      </w:r>
      <w:r w:rsidR="001B46A7">
        <w:rPr>
          <w:rFonts w:eastAsiaTheme="minorEastAsia" w:hint="eastAsia"/>
        </w:rPr>
        <w:t>(Watson, 2025)</w:t>
      </w:r>
      <w:r w:rsidR="001B46A7">
        <w:t xml:space="preserve">. </w:t>
      </w:r>
    </w:p>
    <w:p w14:paraId="1DAF031E" w14:textId="2463E48A" w:rsidR="00FF5564" w:rsidRPr="00E50E20" w:rsidRDefault="00661888" w:rsidP="00C8521B">
      <w:pPr>
        <w:pStyle w:val="NormalWeb"/>
        <w:ind w:firstLine="720"/>
      </w:pPr>
      <w:r>
        <w:t>Economic principles show that</w:t>
      </w:r>
      <w:r w:rsidR="00BD4DA2">
        <w:t xml:space="preserve"> b</w:t>
      </w:r>
      <w:r w:rsidR="00E50E20">
        <w:t>e</w:t>
      </w:r>
      <w:r w:rsidR="007119B3">
        <w:t>sides</w:t>
      </w:r>
      <w:r w:rsidR="00E50E20">
        <w:t xml:space="preserve"> the </w:t>
      </w:r>
      <w:r w:rsidR="006B0846">
        <w:t xml:space="preserve">loss of </w:t>
      </w:r>
      <w:r w:rsidR="00291ABE">
        <w:t xml:space="preserve">program </w:t>
      </w:r>
      <w:r w:rsidR="00D85C5F">
        <w:t>recipients</w:t>
      </w:r>
      <w:r w:rsidR="00021132">
        <w:t xml:space="preserve">, </w:t>
      </w:r>
      <w:r w:rsidR="007119B3">
        <w:t xml:space="preserve">part of the SNAP </w:t>
      </w:r>
      <w:r w:rsidR="00021132">
        <w:t xml:space="preserve">loss will </w:t>
      </w:r>
      <w:r w:rsidR="00291ABE">
        <w:t xml:space="preserve">be </w:t>
      </w:r>
      <w:r w:rsidR="00021132">
        <w:t>pass</w:t>
      </w:r>
      <w:r w:rsidR="00291ABE">
        <w:t>ed</w:t>
      </w:r>
      <w:r w:rsidR="00021132">
        <w:t xml:space="preserve"> along the food supply chain to producers</w:t>
      </w:r>
      <w:r w:rsidR="008F6D6C">
        <w:t xml:space="preserve"> and farmers</w:t>
      </w:r>
      <w:r w:rsidR="00740528">
        <w:t xml:space="preserve">. Similarly, </w:t>
      </w:r>
      <w:r w:rsidR="00A83088">
        <w:t xml:space="preserve">any potential </w:t>
      </w:r>
      <w:r w:rsidR="001216A5">
        <w:t xml:space="preserve">market regulations </w:t>
      </w:r>
      <w:r w:rsidR="00A65897">
        <w:t xml:space="preserve">on CCMAs will also </w:t>
      </w:r>
      <w:r w:rsidR="00743A45">
        <w:t xml:space="preserve">impose costs </w:t>
      </w:r>
      <w:r w:rsidR="00C25D9A">
        <w:t>on</w:t>
      </w:r>
      <w:r w:rsidR="00743A45">
        <w:t xml:space="preserve"> some stakeholders</w:t>
      </w:r>
      <w:r w:rsidR="00DD6F74">
        <w:t xml:space="preserve"> while </w:t>
      </w:r>
      <w:r w:rsidR="00D9615D">
        <w:t xml:space="preserve">protecting the benefits of </w:t>
      </w:r>
      <w:r w:rsidR="00C25D9A">
        <w:t>others</w:t>
      </w:r>
      <w:r w:rsidR="00743A45">
        <w:t>.</w:t>
      </w:r>
      <w:r w:rsidR="00C854DA">
        <w:t xml:space="preserve">  </w:t>
      </w:r>
      <w:r w:rsidR="007272DC">
        <w:t xml:space="preserve">As the </w:t>
      </w:r>
      <w:r w:rsidR="006236E8">
        <w:t xml:space="preserve">SNAP budget cut </w:t>
      </w:r>
      <w:r w:rsidR="00111CCC">
        <w:t xml:space="preserve">is happening </w:t>
      </w:r>
      <w:r w:rsidR="006236E8">
        <w:t xml:space="preserve">and the CCMA regulations are </w:t>
      </w:r>
      <w:r w:rsidR="00111CCC">
        <w:t xml:space="preserve">on the way, </w:t>
      </w:r>
      <w:r w:rsidR="00593090">
        <w:t xml:space="preserve">they are the focus of this project.  </w:t>
      </w:r>
      <w:proofErr w:type="gramStart"/>
      <w:r w:rsidR="00593090">
        <w:t>In particular, a</w:t>
      </w:r>
      <w:r w:rsidR="00C854DA">
        <w:t>n</w:t>
      </w:r>
      <w:proofErr w:type="gramEnd"/>
      <w:r w:rsidR="00C854DA">
        <w:t xml:space="preserve"> economic analysis about the costs and </w:t>
      </w:r>
      <w:r w:rsidR="00534CC8">
        <w:t xml:space="preserve">benefits </w:t>
      </w:r>
      <w:r w:rsidR="00B9419A">
        <w:t xml:space="preserve">of these </w:t>
      </w:r>
      <w:r w:rsidR="00593090">
        <w:t>two</w:t>
      </w:r>
      <w:r w:rsidR="00B9419A">
        <w:t xml:space="preserve"> food policies</w:t>
      </w:r>
      <w:r w:rsidR="0066065F">
        <w:t xml:space="preserve"> received by different </w:t>
      </w:r>
      <w:r w:rsidR="00AE0361">
        <w:t xml:space="preserve">Michigan </w:t>
      </w:r>
      <w:r w:rsidR="0066065F">
        <w:t>s</w:t>
      </w:r>
      <w:r w:rsidR="00AE0361">
        <w:t>takeholders</w:t>
      </w:r>
      <w:r w:rsidR="0066065F">
        <w:t xml:space="preserve"> </w:t>
      </w:r>
      <w:r w:rsidR="00B5699A">
        <w:t xml:space="preserve">will be analyzed. </w:t>
      </w:r>
    </w:p>
    <w:p w14:paraId="36BE06D8" w14:textId="77777777" w:rsidR="00080D66" w:rsidRPr="00A0011D" w:rsidRDefault="00080D66" w:rsidP="004B69A0">
      <w:pPr>
        <w:pStyle w:val="ListParagraph"/>
        <w:widowControl w:val="0"/>
        <w:numPr>
          <w:ilvl w:val="0"/>
          <w:numId w:val="2"/>
        </w:numPr>
        <w:tabs>
          <w:tab w:val="left" w:pos="342"/>
        </w:tabs>
        <w:autoSpaceDE w:val="0"/>
        <w:autoSpaceDN w:val="0"/>
        <w:snapToGrid w:val="0"/>
        <w:ind w:left="360"/>
        <w:contextualSpacing w:val="0"/>
        <w:rPr>
          <w:b/>
          <w:bCs/>
        </w:rPr>
      </w:pPr>
      <w:r w:rsidRPr="00A0011D">
        <w:rPr>
          <w:b/>
          <w:bCs/>
        </w:rPr>
        <w:t>Proposed research</w:t>
      </w:r>
      <w:r w:rsidRPr="00A0011D">
        <w:rPr>
          <w:b/>
          <w:bCs/>
          <w:spacing w:val="-2"/>
        </w:rPr>
        <w:t xml:space="preserve"> </w:t>
      </w:r>
      <w:r w:rsidRPr="00A0011D">
        <w:rPr>
          <w:b/>
          <w:bCs/>
        </w:rPr>
        <w:t>questions and potential policy applications</w:t>
      </w:r>
    </w:p>
    <w:p w14:paraId="1E9AEAE4" w14:textId="77777777" w:rsidR="00D4799F" w:rsidRDefault="00D4799F" w:rsidP="004B69A0">
      <w:pPr>
        <w:pStyle w:val="ListParagraph"/>
        <w:ind w:left="360" w:hanging="360"/>
      </w:pPr>
    </w:p>
    <w:p w14:paraId="6EEF70B1" w14:textId="29A9359D" w:rsidR="00EC19FF" w:rsidRDefault="0075393B" w:rsidP="00EC19FF">
      <w:pPr>
        <w:pStyle w:val="ListParagraph"/>
        <w:ind w:left="0" w:firstLine="360"/>
      </w:pPr>
      <w:r>
        <w:rPr>
          <w:rFonts w:hint="eastAsia"/>
        </w:rPr>
        <w:t xml:space="preserve">There will be </w:t>
      </w:r>
      <w:r w:rsidR="00C22C65">
        <w:t>four</w:t>
      </w:r>
      <w:r w:rsidR="004E3F82">
        <w:rPr>
          <w:rFonts w:hint="eastAsia"/>
        </w:rPr>
        <w:t xml:space="preserve"> research questions, which are also the objectives of this project. </w:t>
      </w:r>
      <w:r w:rsidR="00EC19FF">
        <w:t xml:space="preserve">All these research questions are directly related to </w:t>
      </w:r>
      <w:r w:rsidR="00A10E32">
        <w:t xml:space="preserve">the </w:t>
      </w:r>
      <w:r w:rsidR="00300004">
        <w:t>policy</w:t>
      </w:r>
      <w:r w:rsidR="00EC19FF">
        <w:t xml:space="preserve">. Especially, question #4 is designed to connect the research results from the first three </w:t>
      </w:r>
      <w:r w:rsidR="00300004">
        <w:t>questions</w:t>
      </w:r>
      <w:r w:rsidR="00EC19FF">
        <w:t xml:space="preserve"> to policy applications. </w:t>
      </w:r>
    </w:p>
    <w:p w14:paraId="5126BEC7" w14:textId="72C32E1C" w:rsidR="00E17941" w:rsidRDefault="00E17941" w:rsidP="0075393B">
      <w:pPr>
        <w:pStyle w:val="ListParagraph"/>
        <w:ind w:left="0" w:firstLine="720"/>
      </w:pPr>
    </w:p>
    <w:p w14:paraId="6C9ABC64" w14:textId="0FDB4175" w:rsidR="0079009A" w:rsidRDefault="0079009A" w:rsidP="007E5A4C">
      <w:pPr>
        <w:pStyle w:val="ListParagraph"/>
        <w:numPr>
          <w:ilvl w:val="0"/>
          <w:numId w:val="3"/>
        </w:numPr>
        <w:ind w:left="360"/>
      </w:pPr>
      <w:r>
        <w:t xml:space="preserve">What is the size of the </w:t>
      </w:r>
      <w:r w:rsidR="005D5763">
        <w:t xml:space="preserve">total </w:t>
      </w:r>
      <w:r>
        <w:t>loss of SNAP for Michiganders</w:t>
      </w:r>
      <w:r w:rsidR="00D212AC">
        <w:t xml:space="preserve">, and how is </w:t>
      </w:r>
      <w:r w:rsidR="00A62529">
        <w:t xml:space="preserve">it </w:t>
      </w:r>
      <w:r w:rsidR="00D212AC">
        <w:t>distributed among different groups of people</w:t>
      </w:r>
      <w:r w:rsidR="00A62529">
        <w:t>?</w:t>
      </w:r>
    </w:p>
    <w:p w14:paraId="7BBA06D8" w14:textId="43714CC3" w:rsidR="007E5A4C" w:rsidRDefault="001B31D3" w:rsidP="007E5A4C">
      <w:pPr>
        <w:pStyle w:val="ListParagraph"/>
        <w:numPr>
          <w:ilvl w:val="0"/>
          <w:numId w:val="3"/>
        </w:numPr>
        <w:ind w:left="360"/>
      </w:pPr>
      <w:r w:rsidRPr="008367CF">
        <w:rPr>
          <w:rFonts w:hint="eastAsia"/>
        </w:rPr>
        <w:t xml:space="preserve">What </w:t>
      </w:r>
      <w:r w:rsidR="00410E1E" w:rsidRPr="008367CF">
        <w:rPr>
          <w:rFonts w:hint="eastAsia"/>
        </w:rPr>
        <w:t xml:space="preserve">and how large </w:t>
      </w:r>
      <w:r w:rsidRPr="008367CF">
        <w:rPr>
          <w:rFonts w:hint="eastAsia"/>
        </w:rPr>
        <w:t xml:space="preserve">are the </w:t>
      </w:r>
      <w:r w:rsidR="007450CA" w:rsidRPr="008367CF">
        <w:rPr>
          <w:rFonts w:hint="eastAsia"/>
        </w:rPr>
        <w:t>potential negative economic impact</w:t>
      </w:r>
      <w:r w:rsidR="00410E1E" w:rsidRPr="008367CF">
        <w:rPr>
          <w:rFonts w:hint="eastAsia"/>
        </w:rPr>
        <w:t>s</w:t>
      </w:r>
      <w:r w:rsidR="007450CA" w:rsidRPr="008367CF">
        <w:rPr>
          <w:rFonts w:hint="eastAsia"/>
        </w:rPr>
        <w:t xml:space="preserve"> </w:t>
      </w:r>
      <w:r w:rsidR="008A5634">
        <w:t xml:space="preserve">of </w:t>
      </w:r>
      <w:r w:rsidR="005A759B">
        <w:t>producing/selling</w:t>
      </w:r>
      <w:r w:rsidR="008A5634">
        <w:t xml:space="preserve"> CCMAs </w:t>
      </w:r>
      <w:r w:rsidR="007D41C2">
        <w:t xml:space="preserve">in Michigan as permitted by the federal </w:t>
      </w:r>
      <w:r w:rsidR="005A759B">
        <w:t xml:space="preserve">law </w:t>
      </w:r>
      <w:r w:rsidR="007450CA" w:rsidRPr="008367CF">
        <w:rPr>
          <w:rFonts w:hint="eastAsia"/>
        </w:rPr>
        <w:t xml:space="preserve">on Michigan </w:t>
      </w:r>
      <w:r w:rsidR="00410E1E" w:rsidRPr="008367CF">
        <w:rPr>
          <w:rFonts w:hint="eastAsia"/>
        </w:rPr>
        <w:t>stakeholders?</w:t>
      </w:r>
    </w:p>
    <w:p w14:paraId="620A32E6" w14:textId="61E2A7E4" w:rsidR="0075393B" w:rsidRDefault="00F7367D" w:rsidP="009F23C0">
      <w:pPr>
        <w:pStyle w:val="ListParagraph"/>
        <w:numPr>
          <w:ilvl w:val="0"/>
          <w:numId w:val="3"/>
        </w:numPr>
        <w:ind w:left="360"/>
      </w:pPr>
      <w:r>
        <w:rPr>
          <w:rFonts w:hint="eastAsia"/>
        </w:rPr>
        <w:t>Wh</w:t>
      </w:r>
      <w:r w:rsidR="007D33BB">
        <w:rPr>
          <w:rFonts w:hint="eastAsia"/>
        </w:rPr>
        <w:t>o are gaining</w:t>
      </w:r>
      <w:r w:rsidR="00A10E32">
        <w:t>,</w:t>
      </w:r>
      <w:r w:rsidR="007D33BB">
        <w:rPr>
          <w:rFonts w:hint="eastAsia"/>
        </w:rPr>
        <w:t xml:space="preserve"> and how large</w:t>
      </w:r>
      <w:r>
        <w:rPr>
          <w:rFonts w:hint="eastAsia"/>
        </w:rPr>
        <w:t xml:space="preserve"> are the gains</w:t>
      </w:r>
      <w:r w:rsidR="0047492A">
        <w:rPr>
          <w:rFonts w:hint="eastAsia"/>
        </w:rPr>
        <w:t xml:space="preserve"> of Michigan </w:t>
      </w:r>
      <w:r w:rsidR="002C3BB5">
        <w:rPr>
          <w:rFonts w:hint="eastAsia"/>
        </w:rPr>
        <w:t>stakeholders</w:t>
      </w:r>
      <w:r w:rsidR="005572B4">
        <w:rPr>
          <w:rFonts w:hint="eastAsia"/>
        </w:rPr>
        <w:t>?</w:t>
      </w:r>
    </w:p>
    <w:p w14:paraId="57FF7A57" w14:textId="21ACA3D8" w:rsidR="00915A39" w:rsidRDefault="00915A39" w:rsidP="009F23C0">
      <w:pPr>
        <w:pStyle w:val="ListParagraph"/>
        <w:numPr>
          <w:ilvl w:val="0"/>
          <w:numId w:val="3"/>
        </w:numPr>
        <w:ind w:left="360"/>
      </w:pPr>
      <w:r>
        <w:t xml:space="preserve">What </w:t>
      </w:r>
      <w:r w:rsidR="0078270A">
        <w:t>state-level polices can help mitigate the loss</w:t>
      </w:r>
      <w:r w:rsidR="000B647E">
        <w:t xml:space="preserve"> of </w:t>
      </w:r>
      <w:r w:rsidR="00E90BBD">
        <w:t xml:space="preserve">those </w:t>
      </w:r>
      <w:r w:rsidR="006E726D">
        <w:t xml:space="preserve">impacted </w:t>
      </w:r>
      <w:r w:rsidR="00A10E32">
        <w:t>groups</w:t>
      </w:r>
      <w:r w:rsidR="00E90BBD">
        <w:t>?</w:t>
      </w:r>
    </w:p>
    <w:p w14:paraId="74089A4D" w14:textId="77777777" w:rsidR="00EC19FF" w:rsidRDefault="00EC19FF" w:rsidP="00CB31C7">
      <w:pPr>
        <w:pStyle w:val="ListParagraph"/>
        <w:ind w:left="0" w:firstLine="360"/>
      </w:pPr>
    </w:p>
    <w:p w14:paraId="33194F3B" w14:textId="77777777" w:rsidR="00080D66" w:rsidRPr="002E69CC" w:rsidRDefault="00080D66" w:rsidP="004B69A0">
      <w:pPr>
        <w:pStyle w:val="ListParagraph"/>
        <w:widowControl w:val="0"/>
        <w:numPr>
          <w:ilvl w:val="0"/>
          <w:numId w:val="2"/>
        </w:numPr>
        <w:tabs>
          <w:tab w:val="left" w:pos="342"/>
        </w:tabs>
        <w:autoSpaceDE w:val="0"/>
        <w:autoSpaceDN w:val="0"/>
        <w:snapToGrid w:val="0"/>
        <w:ind w:left="360"/>
        <w:contextualSpacing w:val="0"/>
        <w:rPr>
          <w:b/>
          <w:bCs/>
        </w:rPr>
      </w:pPr>
      <w:r w:rsidRPr="002E69CC">
        <w:rPr>
          <w:b/>
          <w:bCs/>
        </w:rPr>
        <w:t>Methodological approach and research details</w:t>
      </w:r>
    </w:p>
    <w:p w14:paraId="37D8E014" w14:textId="77777777" w:rsidR="00EC19FF" w:rsidRDefault="00EC19FF" w:rsidP="00EC19FF">
      <w:pPr>
        <w:pStyle w:val="ListParagraph"/>
        <w:ind w:left="0" w:firstLine="360"/>
      </w:pPr>
    </w:p>
    <w:p w14:paraId="28F17EB2" w14:textId="0A44EBDD" w:rsidR="001E751C" w:rsidRDefault="00794A39" w:rsidP="00794A39">
      <w:pPr>
        <w:pStyle w:val="ListParagraph"/>
        <w:ind w:left="0" w:firstLine="720"/>
      </w:pPr>
      <w:r>
        <w:t xml:space="preserve">Collecting data is </w:t>
      </w:r>
      <w:r w:rsidR="00695923">
        <w:t xml:space="preserve">a major component of this study. </w:t>
      </w:r>
      <w:r w:rsidR="008B7E28">
        <w:t xml:space="preserve"> T</w:t>
      </w:r>
      <w:r w:rsidR="00AF3299">
        <w:t>hree</w:t>
      </w:r>
      <w:r w:rsidR="008B7E28">
        <w:t xml:space="preserve"> categories of data are needed</w:t>
      </w:r>
      <w:r w:rsidR="006203D0">
        <w:t>:</w:t>
      </w:r>
      <w:r w:rsidR="003D2800">
        <w:t xml:space="preserve"> policy data</w:t>
      </w:r>
      <w:r w:rsidR="00AF3299">
        <w:t>, consumer data,</w:t>
      </w:r>
      <w:r w:rsidR="003D2800">
        <w:t xml:space="preserve"> and </w:t>
      </w:r>
      <w:r w:rsidR="00EF50E4">
        <w:t xml:space="preserve">industrial </w:t>
      </w:r>
      <w:r w:rsidR="006203D0">
        <w:t>data</w:t>
      </w:r>
      <w:r w:rsidR="008B7E28">
        <w:t xml:space="preserve">. First, </w:t>
      </w:r>
      <w:r w:rsidR="007C7BE8">
        <w:t xml:space="preserve">the </w:t>
      </w:r>
      <w:r w:rsidR="00322F7B">
        <w:t>federal government budget o</w:t>
      </w:r>
      <w:r w:rsidR="007C7BE8">
        <w:t>f</w:t>
      </w:r>
      <w:r w:rsidR="00322F7B">
        <w:t xml:space="preserve"> SNAP allocated to Michigan</w:t>
      </w:r>
      <w:r w:rsidR="007C7BE8">
        <w:t xml:space="preserve"> historically and under the new </w:t>
      </w:r>
      <w:r w:rsidR="00300004">
        <w:t xml:space="preserve">budget policy will be collected. </w:t>
      </w:r>
      <w:r w:rsidR="00441D8A">
        <w:t xml:space="preserve"> </w:t>
      </w:r>
      <w:r w:rsidR="00EF50E4">
        <w:t xml:space="preserve">Also, </w:t>
      </w:r>
      <w:r w:rsidR="00FF5EB0">
        <w:t>legislation</w:t>
      </w:r>
      <w:r w:rsidR="00437B98">
        <w:t xml:space="preserve"> about CCMAs at </w:t>
      </w:r>
      <w:r w:rsidR="00FF5EB0">
        <w:t xml:space="preserve">the </w:t>
      </w:r>
      <w:r w:rsidR="00437B98">
        <w:t xml:space="preserve">state </w:t>
      </w:r>
      <w:r w:rsidR="00FF5EB0">
        <w:t>level</w:t>
      </w:r>
      <w:r w:rsidR="00437B98">
        <w:t xml:space="preserve"> will also be collected.  </w:t>
      </w:r>
      <w:r w:rsidR="00CE043D">
        <w:t xml:space="preserve">Second, </w:t>
      </w:r>
      <w:r w:rsidR="0064114D">
        <w:t xml:space="preserve">at the consumer level, </w:t>
      </w:r>
      <w:r w:rsidR="00DC36A8">
        <w:lastRenderedPageBreak/>
        <w:t xml:space="preserve">the size and socioeconomic characteristics of past SNAP recipients </w:t>
      </w:r>
      <w:r w:rsidR="00A0513C">
        <w:t>will be collected</w:t>
      </w:r>
      <w:r w:rsidR="007D0673">
        <w:t xml:space="preserve"> for the state of Michigan.  </w:t>
      </w:r>
      <w:r w:rsidR="00F03B46">
        <w:t>Consumer food consumption elasticities</w:t>
      </w:r>
      <w:r w:rsidR="00464C8E">
        <w:t xml:space="preserve">, </w:t>
      </w:r>
      <w:r w:rsidR="006838BC">
        <w:t xml:space="preserve">and </w:t>
      </w:r>
      <w:r w:rsidR="00861FA5">
        <w:t xml:space="preserve">consumer preferences and </w:t>
      </w:r>
      <w:r w:rsidR="00CF35A0">
        <w:t xml:space="preserve">their </w:t>
      </w:r>
      <w:r w:rsidR="00861FA5">
        <w:t>willingness-to-pay</w:t>
      </w:r>
      <w:r w:rsidR="00D35480">
        <w:t xml:space="preserve"> levels for CCMAs versus conventional </w:t>
      </w:r>
      <w:r w:rsidR="00CF35A0">
        <w:t>meats</w:t>
      </w:r>
      <w:r w:rsidR="00D35480">
        <w:t xml:space="preserve"> </w:t>
      </w:r>
      <w:r w:rsidR="006838BC">
        <w:t>are next to be collected.</w:t>
      </w:r>
      <w:r w:rsidR="00F42946">
        <w:t xml:space="preserve">  Large amount of literature</w:t>
      </w:r>
      <w:r w:rsidR="000F01C3">
        <w:t xml:space="preserve"> …  </w:t>
      </w:r>
      <w:r w:rsidR="00AF3299">
        <w:t xml:space="preserve">Last, </w:t>
      </w:r>
      <w:r w:rsidR="00080DF4">
        <w:t xml:space="preserve">Michigan </w:t>
      </w:r>
      <w:r w:rsidR="00D16F45">
        <w:t xml:space="preserve">producer </w:t>
      </w:r>
      <w:r w:rsidR="00080DF4">
        <w:t>and processor for</w:t>
      </w:r>
      <w:r w:rsidR="00D16F45">
        <w:t xml:space="preserve"> livestock, poultry</w:t>
      </w:r>
      <w:r w:rsidR="00080DF4">
        <w:t>, and dairy data will be collected</w:t>
      </w:r>
      <w:r w:rsidR="00213FD5">
        <w:t xml:space="preserve">, together with supply elasticities. </w:t>
      </w:r>
    </w:p>
    <w:p w14:paraId="08090CFB" w14:textId="1B2D1F03" w:rsidR="00F57786" w:rsidRDefault="001E751C" w:rsidP="00EC19FF">
      <w:pPr>
        <w:pStyle w:val="ListParagraph"/>
        <w:ind w:left="360"/>
      </w:pPr>
      <w:r>
        <w:t xml:space="preserve"> </w:t>
      </w:r>
    </w:p>
    <w:p w14:paraId="161927B9" w14:textId="3C32E85D" w:rsidR="00EC19FF" w:rsidRPr="00102385" w:rsidRDefault="00EC19FF" w:rsidP="00EC19FF">
      <w:pPr>
        <w:pStyle w:val="ListParagraph"/>
        <w:ind w:left="360"/>
        <w:rPr>
          <w:highlight w:val="yellow"/>
        </w:rPr>
      </w:pPr>
      <w:r w:rsidRPr="00102385">
        <w:rPr>
          <w:rFonts w:hint="eastAsia"/>
          <w:highlight w:val="yellow"/>
        </w:rPr>
        <w:t xml:space="preserve">In addition to consumers and entities on the CCMA supply chains, potential </w:t>
      </w:r>
      <w:r w:rsidRPr="00102385">
        <w:rPr>
          <w:highlight w:val="yellow"/>
        </w:rPr>
        <w:t>environmental</w:t>
      </w:r>
      <w:r w:rsidRPr="00102385">
        <w:rPr>
          <w:rFonts w:hint="eastAsia"/>
          <w:highlight w:val="yellow"/>
        </w:rPr>
        <w:t xml:space="preserve"> gains by the public </w:t>
      </w:r>
      <w:proofErr w:type="gramStart"/>
      <w:r w:rsidRPr="00102385">
        <w:rPr>
          <w:rFonts w:hint="eastAsia"/>
          <w:highlight w:val="yellow"/>
        </w:rPr>
        <w:t>is</w:t>
      </w:r>
      <w:proofErr w:type="gramEnd"/>
      <w:r w:rsidRPr="00102385">
        <w:rPr>
          <w:rFonts w:hint="eastAsia"/>
          <w:highlight w:val="yellow"/>
        </w:rPr>
        <w:t xml:space="preserve"> also evaluated, in the short and long run.</w:t>
      </w:r>
    </w:p>
    <w:p w14:paraId="5E15B07C" w14:textId="77777777" w:rsidR="00EC19FF" w:rsidRPr="00102385" w:rsidRDefault="00EC19FF" w:rsidP="00EC19FF">
      <w:pPr>
        <w:pStyle w:val="ListParagraph"/>
        <w:ind w:left="360"/>
        <w:rPr>
          <w:highlight w:val="yellow"/>
        </w:rPr>
      </w:pPr>
    </w:p>
    <w:p w14:paraId="01205B71" w14:textId="77777777" w:rsidR="00EC19FF" w:rsidRPr="00102385" w:rsidRDefault="00EC19FF" w:rsidP="00EC19FF">
      <w:pPr>
        <w:pStyle w:val="ListParagraph"/>
        <w:ind w:left="360"/>
        <w:rPr>
          <w:highlight w:val="yellow"/>
        </w:rPr>
      </w:pPr>
      <w:r w:rsidRPr="00102385">
        <w:rPr>
          <w:rFonts w:hint="eastAsia"/>
          <w:highlight w:val="yellow"/>
        </w:rPr>
        <w:t xml:space="preserve">We will focus on the </w:t>
      </w:r>
      <w:r w:rsidRPr="00102385">
        <w:rPr>
          <w:highlight w:val="yellow"/>
        </w:rPr>
        <w:t>conventional</w:t>
      </w:r>
      <w:r w:rsidRPr="00102385">
        <w:rPr>
          <w:rFonts w:hint="eastAsia"/>
          <w:highlight w:val="yellow"/>
        </w:rPr>
        <w:t xml:space="preserve"> animal-based farm producers and processors in Michigan. Specific questions include the sector identification, the size of the economy of this sector, and the potential loss of this sector in the short run and long run, if no state-level regulation about CCMA is imposed. </w:t>
      </w:r>
    </w:p>
    <w:p w14:paraId="5160C216" w14:textId="77777777" w:rsidR="00EC19FF" w:rsidRPr="00102385" w:rsidRDefault="00EC19FF" w:rsidP="00102385">
      <w:pPr>
        <w:pStyle w:val="NormalWeb"/>
        <w:ind w:left="360"/>
        <w:rPr>
          <w:rFonts w:eastAsiaTheme="minorEastAsia"/>
          <w:highlight w:val="yellow"/>
        </w:rPr>
      </w:pPr>
      <w:r w:rsidRPr="00102385">
        <w:rPr>
          <w:highlight w:val="yellow"/>
        </w:rPr>
        <w:t xml:space="preserve">Supporters argue that </w:t>
      </w:r>
      <w:r w:rsidRPr="00102385">
        <w:rPr>
          <w:rFonts w:eastAsiaTheme="minorEastAsia" w:hint="eastAsia"/>
          <w:highlight w:val="yellow"/>
        </w:rPr>
        <w:t>CCMAs</w:t>
      </w:r>
      <w:r w:rsidRPr="00102385">
        <w:rPr>
          <w:highlight w:val="yellow"/>
        </w:rPr>
        <w:t xml:space="preserve"> offer a promising path to reducing greenhouse gas emissions, conserving land and water, and </w:t>
      </w:r>
      <w:r w:rsidRPr="00102385">
        <w:rPr>
          <w:rFonts w:eastAsiaTheme="minorEastAsia" w:hint="eastAsia"/>
          <w:highlight w:val="yellow"/>
        </w:rPr>
        <w:t xml:space="preserve">avoiding </w:t>
      </w:r>
      <w:r w:rsidRPr="00102385">
        <w:rPr>
          <w:highlight w:val="yellow"/>
        </w:rPr>
        <w:t xml:space="preserve">animal </w:t>
      </w:r>
      <w:r w:rsidRPr="00102385">
        <w:rPr>
          <w:rFonts w:eastAsiaTheme="minorEastAsia" w:hint="eastAsia"/>
          <w:highlight w:val="yellow"/>
        </w:rPr>
        <w:t>slaughtering</w:t>
      </w:r>
      <w:r w:rsidRPr="00102385">
        <w:rPr>
          <w:highlight w:val="yellow"/>
        </w:rPr>
        <w:t>. However, the technology has also generated resistance, with several states enacting bans or placing restrictions on the production and sale of cultivated meat</w:t>
      </w:r>
      <w:r w:rsidRPr="00102385">
        <w:rPr>
          <w:rFonts w:eastAsiaTheme="minorEastAsia" w:hint="eastAsia"/>
          <w:highlight w:val="yellow"/>
        </w:rPr>
        <w:t xml:space="preserve"> (Stevens, 2025)</w:t>
      </w:r>
      <w:r w:rsidRPr="00102385">
        <w:rPr>
          <w:highlight w:val="yellow"/>
        </w:rPr>
        <w:t>, citing concerns over food safety, labeling integrity, and the impact on traditional livestock industries.</w:t>
      </w:r>
    </w:p>
    <w:p w14:paraId="08029D24" w14:textId="77777777" w:rsidR="00EC19FF" w:rsidRDefault="00EC19FF" w:rsidP="00102385">
      <w:pPr>
        <w:pStyle w:val="NormalWeb"/>
        <w:ind w:left="360"/>
      </w:pPr>
      <w:r w:rsidRPr="00102385">
        <w:rPr>
          <w:highlight w:val="yellow"/>
        </w:rPr>
        <w:t xml:space="preserve">The decision </w:t>
      </w:r>
      <w:r w:rsidRPr="00102385">
        <w:rPr>
          <w:rFonts w:eastAsiaTheme="minorEastAsia" w:hint="eastAsia"/>
          <w:highlight w:val="yellow"/>
        </w:rPr>
        <w:t xml:space="preserve">will </w:t>
      </w:r>
      <w:r w:rsidRPr="00102385">
        <w:rPr>
          <w:highlight w:val="yellow"/>
        </w:rPr>
        <w:t>carr</w:t>
      </w:r>
      <w:r w:rsidRPr="00102385">
        <w:rPr>
          <w:rFonts w:eastAsiaTheme="minorEastAsia" w:hint="eastAsia"/>
          <w:highlight w:val="yellow"/>
        </w:rPr>
        <w:t>y</w:t>
      </w:r>
      <w:r w:rsidRPr="00102385">
        <w:rPr>
          <w:highlight w:val="yellow"/>
        </w:rPr>
        <w:t xml:space="preserve"> significant economic stakes for a wide range of stakeholders. On one side, the state’s agricultural sector</w:t>
      </w:r>
      <w:r w:rsidRPr="00102385">
        <w:rPr>
          <w:rFonts w:eastAsiaTheme="minorEastAsia" w:hint="eastAsia"/>
          <w:highlight w:val="yellow"/>
        </w:rPr>
        <w:t>, i</w:t>
      </w:r>
      <w:r w:rsidRPr="00102385">
        <w:rPr>
          <w:highlight w:val="yellow"/>
        </w:rPr>
        <w:t>ncluding cattle, poultry, and dairy producers</w:t>
      </w:r>
      <w:r w:rsidRPr="00102385">
        <w:rPr>
          <w:rFonts w:eastAsiaTheme="minorEastAsia" w:hint="eastAsia"/>
          <w:highlight w:val="yellow"/>
        </w:rPr>
        <w:t>, may face</w:t>
      </w:r>
      <w:r w:rsidRPr="00102385">
        <w:rPr>
          <w:highlight w:val="yellow"/>
        </w:rPr>
        <w:t xml:space="preserve"> potential market disruption and </w:t>
      </w:r>
      <w:r w:rsidRPr="00102385">
        <w:rPr>
          <w:rFonts w:eastAsiaTheme="minorEastAsia" w:hint="eastAsia"/>
          <w:highlight w:val="yellow"/>
        </w:rPr>
        <w:t xml:space="preserve">the </w:t>
      </w:r>
      <w:r w:rsidRPr="00102385">
        <w:rPr>
          <w:highlight w:val="yellow"/>
        </w:rPr>
        <w:t xml:space="preserve">loss of rural jobs if lab-grown alternatives gain consumer traction. On the other hand, biotechnology firms, investors, and climate advocates view Michigan as a potential hub for food innovation and sustainable agriculture if the state creates a supportive regulatory environment. </w:t>
      </w:r>
      <w:r w:rsidRPr="00102385">
        <w:rPr>
          <w:rFonts w:eastAsiaTheme="minorEastAsia" w:hint="eastAsia"/>
          <w:highlight w:val="yellow"/>
        </w:rPr>
        <w:t>Michigan consumers, not restricted to those who strongly support animal welfare, may benefit from one more option on their plates. An assessment of the economic impacts of CCMA regulation on Michigan people by different groups is necessary and timely.</w:t>
      </w:r>
      <w:r>
        <w:rPr>
          <w:rFonts w:eastAsiaTheme="minorEastAsia" w:hint="eastAsia"/>
        </w:rPr>
        <w:t xml:space="preserve"> </w:t>
      </w:r>
    </w:p>
    <w:p w14:paraId="6753102B" w14:textId="77777777" w:rsidR="00EC19FF" w:rsidRDefault="00EC19FF" w:rsidP="009D6290">
      <w:pPr>
        <w:pStyle w:val="ListParagraph"/>
        <w:ind w:left="360"/>
      </w:pPr>
    </w:p>
    <w:p w14:paraId="5036A70A" w14:textId="77777777" w:rsidR="007C6015" w:rsidRDefault="007C6015" w:rsidP="009D6290">
      <w:pPr>
        <w:pStyle w:val="ListParagraph"/>
        <w:ind w:left="360"/>
      </w:pPr>
    </w:p>
    <w:p w14:paraId="7FF2CE47" w14:textId="77777777" w:rsidR="007C6015" w:rsidRDefault="007C6015" w:rsidP="009D6290">
      <w:pPr>
        <w:pStyle w:val="ListParagraph"/>
        <w:ind w:left="360"/>
      </w:pPr>
    </w:p>
    <w:p w14:paraId="5E5341C7" w14:textId="77777777" w:rsidR="007C6015" w:rsidRDefault="007C6015" w:rsidP="009D6290">
      <w:pPr>
        <w:pStyle w:val="ListParagraph"/>
        <w:ind w:left="360"/>
      </w:pPr>
    </w:p>
    <w:p w14:paraId="2A0A195A" w14:textId="77777777" w:rsidR="007C6015" w:rsidRPr="007C6015" w:rsidRDefault="007C6015" w:rsidP="007C6015">
      <w:pPr>
        <w:spacing w:before="100" w:beforeAutospacing="1" w:after="100" w:afterAutospacing="1"/>
      </w:pPr>
      <w:r w:rsidRPr="007C6015">
        <w:rPr>
          <w:b/>
          <w:bCs/>
        </w:rPr>
        <w:t>3. Methodological approach and research details</w:t>
      </w:r>
    </w:p>
    <w:p w14:paraId="781E8C5B" w14:textId="6004C449" w:rsidR="007C6015" w:rsidRPr="007C6015" w:rsidRDefault="007C6015" w:rsidP="007C6015">
      <w:pPr>
        <w:spacing w:before="100" w:beforeAutospacing="1" w:after="100" w:afterAutospacing="1"/>
        <w:rPr>
          <w:rFonts w:hint="eastAsia"/>
        </w:rPr>
      </w:pPr>
      <w:r w:rsidRPr="007C6015">
        <w:t>Collecting data is a major component of this study. Three categories of data are needed: policy data, consumer data, and industrial data. Below we supplement each with direct links to our sources.</w:t>
      </w:r>
    </w:p>
    <w:p w14:paraId="46FB6D47" w14:textId="77777777" w:rsidR="007C6015" w:rsidRPr="007C6015" w:rsidRDefault="007C6015" w:rsidP="007C6015">
      <w:pPr>
        <w:spacing w:before="100" w:beforeAutospacing="1" w:after="100" w:afterAutospacing="1"/>
        <w:outlineLvl w:val="2"/>
        <w:rPr>
          <w:b/>
          <w:bCs/>
          <w:i/>
          <w:iCs/>
          <w:sz w:val="27"/>
          <w:szCs w:val="27"/>
        </w:rPr>
      </w:pPr>
      <w:r w:rsidRPr="007C6015">
        <w:rPr>
          <w:b/>
          <w:bCs/>
          <w:i/>
          <w:iCs/>
          <w:sz w:val="27"/>
          <w:szCs w:val="27"/>
        </w:rPr>
        <w:t>3.1 Data sources</w:t>
      </w:r>
    </w:p>
    <w:p w14:paraId="369C1E20" w14:textId="77777777" w:rsidR="007C6015" w:rsidRPr="007C6015" w:rsidRDefault="007C6015" w:rsidP="007C6015">
      <w:pPr>
        <w:spacing w:before="100" w:beforeAutospacing="1" w:after="100" w:afterAutospacing="1"/>
        <w:rPr>
          <w:i/>
          <w:iCs/>
        </w:rPr>
      </w:pPr>
      <w:r w:rsidRPr="007C6015">
        <w:rPr>
          <w:b/>
          <w:bCs/>
          <w:i/>
          <w:iCs/>
        </w:rPr>
        <w:t>Policy data</w:t>
      </w:r>
    </w:p>
    <w:p w14:paraId="1E3C8998" w14:textId="77777777" w:rsidR="007C6015" w:rsidRPr="007C6015" w:rsidRDefault="007C6015" w:rsidP="0060649C">
      <w:pPr>
        <w:spacing w:before="100" w:beforeAutospacing="1" w:after="100" w:afterAutospacing="1"/>
        <w:rPr>
          <w:i/>
          <w:iCs/>
        </w:rPr>
      </w:pPr>
      <w:r w:rsidRPr="007C6015">
        <w:rPr>
          <w:b/>
          <w:bCs/>
          <w:i/>
          <w:iCs/>
        </w:rPr>
        <w:lastRenderedPageBreak/>
        <w:t>SNAP allocations by year for Michigan:</w:t>
      </w:r>
      <w:r w:rsidRPr="007C6015">
        <w:rPr>
          <w:i/>
          <w:iCs/>
        </w:rPr>
        <w:br/>
        <w:t>USDA Food and Nutrition Service, “Supplemental Nutrition Assistance Program Data Tables” (state-level benefits, participants, households; CSV/XLS):</w:t>
      </w:r>
      <w:r w:rsidRPr="007C6015">
        <w:rPr>
          <w:i/>
          <w:iCs/>
        </w:rPr>
        <w:br/>
      </w:r>
      <w:hyperlink r:id="rId8" w:history="1">
        <w:r w:rsidRPr="007C6015">
          <w:rPr>
            <w:i/>
            <w:iCs/>
            <w:color w:val="0000FF"/>
            <w:u w:val="single"/>
          </w:rPr>
          <w:t>https://www.fns.usda.gov/pd/supplemental-nutrition-assistance-program-snap</w:t>
        </w:r>
      </w:hyperlink>
    </w:p>
    <w:p w14:paraId="13774923" w14:textId="77777777" w:rsidR="007C6015" w:rsidRPr="007C6015" w:rsidRDefault="007C6015" w:rsidP="0060649C">
      <w:pPr>
        <w:spacing w:before="100" w:beforeAutospacing="1" w:after="100" w:afterAutospacing="1"/>
        <w:rPr>
          <w:i/>
          <w:iCs/>
        </w:rPr>
      </w:pPr>
      <w:r w:rsidRPr="007C6015">
        <w:rPr>
          <w:b/>
          <w:bCs/>
          <w:i/>
          <w:iCs/>
        </w:rPr>
        <w:t>State-level CCMA legislation:</w:t>
      </w:r>
      <w:r w:rsidRPr="007C6015">
        <w:rPr>
          <w:i/>
          <w:iCs/>
        </w:rPr>
        <w:br/>
        <w:t>Michigan Legislature, House Bill 4083 (2025) “Prohibition on production and sale of lab-grown meat” (full text and status):</w:t>
      </w:r>
      <w:r w:rsidRPr="007C6015">
        <w:rPr>
          <w:i/>
          <w:iCs/>
        </w:rPr>
        <w:br/>
      </w:r>
      <w:hyperlink r:id="rId9" w:history="1">
        <w:r w:rsidRPr="007C6015">
          <w:rPr>
            <w:i/>
            <w:iCs/>
            <w:color w:val="0000FF"/>
            <w:u w:val="single"/>
          </w:rPr>
          <w:t>https://www.legislature.mi.gov/BillText?object_name=2025-HB-4083</w:t>
        </w:r>
      </w:hyperlink>
    </w:p>
    <w:p w14:paraId="623D910A" w14:textId="77777777" w:rsidR="007C6015" w:rsidRPr="007C6015" w:rsidRDefault="007C6015" w:rsidP="007C6015">
      <w:pPr>
        <w:spacing w:before="100" w:beforeAutospacing="1" w:after="100" w:afterAutospacing="1"/>
        <w:rPr>
          <w:i/>
          <w:iCs/>
        </w:rPr>
      </w:pPr>
      <w:r w:rsidRPr="007C6015">
        <w:rPr>
          <w:b/>
          <w:bCs/>
          <w:i/>
          <w:iCs/>
        </w:rPr>
        <w:t>Consumer data</w:t>
      </w:r>
    </w:p>
    <w:p w14:paraId="6EF217DA" w14:textId="77777777" w:rsidR="007C6015" w:rsidRPr="007C6015" w:rsidRDefault="007C6015" w:rsidP="0060649C">
      <w:pPr>
        <w:spacing w:before="100" w:beforeAutospacing="1" w:after="100" w:afterAutospacing="1"/>
        <w:rPr>
          <w:i/>
          <w:iCs/>
        </w:rPr>
      </w:pPr>
      <w:r w:rsidRPr="007C6015">
        <w:rPr>
          <w:b/>
          <w:bCs/>
          <w:i/>
          <w:iCs/>
        </w:rPr>
        <w:t>SNAP recipient demographics and household characteristics:</w:t>
      </w:r>
      <w:r w:rsidRPr="007C6015">
        <w:rPr>
          <w:i/>
          <w:iCs/>
        </w:rPr>
        <w:br/>
        <w:t>IPUMS USA, ACS 1-year microdata (variables FOODSTMP/SPMSNAP indicate SNAP participation; select by state):</w:t>
      </w:r>
      <w:r w:rsidRPr="007C6015">
        <w:rPr>
          <w:i/>
          <w:iCs/>
        </w:rPr>
        <w:br/>
      </w:r>
      <w:hyperlink r:id="rId10" w:history="1">
        <w:r w:rsidRPr="007C6015">
          <w:rPr>
            <w:i/>
            <w:iCs/>
            <w:color w:val="0000FF"/>
            <w:u w:val="single"/>
          </w:rPr>
          <w:t>https://usa.ipums.org/usa/</w:t>
        </w:r>
      </w:hyperlink>
    </w:p>
    <w:p w14:paraId="588A03A0" w14:textId="77777777" w:rsidR="007C6015" w:rsidRPr="007C6015" w:rsidRDefault="007C6015" w:rsidP="0060649C">
      <w:pPr>
        <w:spacing w:before="100" w:beforeAutospacing="1" w:after="100" w:afterAutospacing="1"/>
        <w:rPr>
          <w:i/>
          <w:iCs/>
        </w:rPr>
      </w:pPr>
      <w:r w:rsidRPr="007C6015">
        <w:rPr>
          <w:b/>
          <w:bCs/>
          <w:i/>
          <w:iCs/>
        </w:rPr>
        <w:t>Food consumption elasticities and WTP for CCMAs:</w:t>
      </w:r>
    </w:p>
    <w:p w14:paraId="41B9ED83" w14:textId="77777777" w:rsidR="007C6015" w:rsidRPr="007C6015" w:rsidRDefault="007C6015" w:rsidP="0060649C">
      <w:pPr>
        <w:spacing w:before="100" w:beforeAutospacing="1" w:after="100" w:afterAutospacing="1"/>
        <w:rPr>
          <w:i/>
          <w:iCs/>
        </w:rPr>
      </w:pPr>
      <w:r w:rsidRPr="007C6015">
        <w:rPr>
          <w:i/>
          <w:iCs/>
        </w:rPr>
        <w:t>Bryant, C. J., &amp; Barnett, J. C. (2020). Consumer acceptance of cultured meat: An updated review, 2018–2020. Applied Sciences, 10(15), 5201.</w:t>
      </w:r>
      <w:r w:rsidRPr="007C6015">
        <w:rPr>
          <w:i/>
          <w:iCs/>
        </w:rPr>
        <w:br/>
      </w:r>
      <w:hyperlink r:id="rId11" w:history="1">
        <w:r w:rsidRPr="007C6015">
          <w:rPr>
            <w:i/>
            <w:iCs/>
            <w:color w:val="0000FF"/>
            <w:u w:val="single"/>
          </w:rPr>
          <w:t>https://www.mdpi.com/2076-3417/10/15/5201</w:t>
        </w:r>
      </w:hyperlink>
    </w:p>
    <w:p w14:paraId="14D99302" w14:textId="77777777" w:rsidR="007C6015" w:rsidRPr="007C6015" w:rsidRDefault="007C6015" w:rsidP="0060649C">
      <w:pPr>
        <w:spacing w:before="100" w:beforeAutospacing="1" w:after="100" w:afterAutospacing="1"/>
        <w:rPr>
          <w:i/>
          <w:iCs/>
        </w:rPr>
      </w:pPr>
      <w:r w:rsidRPr="007C6015">
        <w:rPr>
          <w:i/>
          <w:iCs/>
        </w:rPr>
        <w:t>Lusk, J. L., &amp; Tonsor, G. T. (2016). How meat demand elasticities vary with price, income, and product category. American Journal of Agricultural Economics.</w:t>
      </w:r>
      <w:r w:rsidRPr="007C6015">
        <w:rPr>
          <w:i/>
          <w:iCs/>
        </w:rPr>
        <w:br/>
      </w:r>
      <w:hyperlink r:id="rId12" w:history="1">
        <w:r w:rsidRPr="007C6015">
          <w:rPr>
            <w:i/>
            <w:iCs/>
            <w:color w:val="0000FF"/>
            <w:u w:val="single"/>
          </w:rPr>
          <w:t>https://onlinelibrary.wiley.com/doi/abs/10.1093/aepp/ppv050</w:t>
        </w:r>
      </w:hyperlink>
    </w:p>
    <w:p w14:paraId="79E97416" w14:textId="77777777" w:rsidR="007C6015" w:rsidRPr="007C6015" w:rsidRDefault="007C6015" w:rsidP="007C6015">
      <w:pPr>
        <w:spacing w:before="100" w:beforeAutospacing="1" w:after="100" w:afterAutospacing="1"/>
        <w:rPr>
          <w:i/>
          <w:iCs/>
        </w:rPr>
      </w:pPr>
      <w:r w:rsidRPr="007C6015">
        <w:rPr>
          <w:b/>
          <w:bCs/>
          <w:i/>
          <w:iCs/>
        </w:rPr>
        <w:t>Industrial data</w:t>
      </w:r>
    </w:p>
    <w:p w14:paraId="0C177152" w14:textId="77777777" w:rsidR="007C6015" w:rsidRPr="007C6015" w:rsidRDefault="007C6015" w:rsidP="0060649C">
      <w:pPr>
        <w:spacing w:before="100" w:beforeAutospacing="1" w:after="100" w:afterAutospacing="1"/>
        <w:rPr>
          <w:i/>
          <w:iCs/>
        </w:rPr>
      </w:pPr>
      <w:r w:rsidRPr="007C6015">
        <w:rPr>
          <w:b/>
          <w:bCs/>
          <w:i/>
          <w:iCs/>
        </w:rPr>
        <w:t>Livestock, poultry, and dairy production &amp; processing</w:t>
      </w:r>
    </w:p>
    <w:p w14:paraId="7A631DE5" w14:textId="77777777" w:rsidR="007C6015" w:rsidRPr="007C6015" w:rsidRDefault="007C6015" w:rsidP="0060649C">
      <w:pPr>
        <w:spacing w:before="100" w:beforeAutospacing="1" w:after="100" w:afterAutospacing="1"/>
        <w:rPr>
          <w:i/>
          <w:iCs/>
        </w:rPr>
      </w:pPr>
      <w:r w:rsidRPr="007C6015">
        <w:rPr>
          <w:i/>
          <w:iCs/>
        </w:rPr>
        <w:t>USDA NASS, Livestock Slaughter Summary (September 2023 PDF):</w:t>
      </w:r>
      <w:r w:rsidRPr="007C6015">
        <w:rPr>
          <w:i/>
          <w:iCs/>
        </w:rPr>
        <w:br/>
      </w:r>
      <w:hyperlink r:id="rId13" w:history="1">
        <w:r w:rsidRPr="007C6015">
          <w:rPr>
            <w:i/>
            <w:iCs/>
            <w:color w:val="0000FF"/>
            <w:u w:val="single"/>
          </w:rPr>
          <w:t>https://downloads.usda.library.cornell.edu/usda-esmis/files/rx913p88g/hd76th21w/5999pn49s/lstk0923.pdf</w:t>
        </w:r>
      </w:hyperlink>
    </w:p>
    <w:p w14:paraId="477EC27E" w14:textId="77777777" w:rsidR="007C6015" w:rsidRPr="007C6015" w:rsidRDefault="007C6015" w:rsidP="0060649C">
      <w:pPr>
        <w:spacing w:before="100" w:beforeAutospacing="1" w:after="100" w:afterAutospacing="1"/>
        <w:rPr>
          <w:i/>
          <w:iCs/>
        </w:rPr>
      </w:pPr>
      <w:r w:rsidRPr="007C6015">
        <w:rPr>
          <w:i/>
          <w:iCs/>
        </w:rPr>
        <w:t>MDARD, 2020 Dairy Digest (statewide dairy farm counts, production, sales):</w:t>
      </w:r>
      <w:r w:rsidRPr="007C6015">
        <w:rPr>
          <w:i/>
          <w:iCs/>
        </w:rPr>
        <w:br/>
      </w:r>
      <w:hyperlink r:id="rId14" w:history="1">
        <w:r w:rsidRPr="007C6015">
          <w:rPr>
            <w:i/>
            <w:iCs/>
            <w:color w:val="0000FF"/>
            <w:u w:val="single"/>
          </w:rPr>
          <w:t>https://www.michigan.gov/-/media/Project/Websites/mdard/documents/food-</w:t>
        </w:r>
        <w:r w:rsidRPr="007C6015">
          <w:rPr>
            <w:i/>
            <w:iCs/>
            <w:color w:val="0000FF"/>
            <w:u w:val="single"/>
          </w:rPr>
          <w:t>d</w:t>
        </w:r>
        <w:r w:rsidRPr="007C6015">
          <w:rPr>
            <w:i/>
            <w:iCs/>
            <w:color w:val="0000FF"/>
            <w:u w:val="single"/>
          </w:rPr>
          <w:t>airy/dairy/2020_dairy_digest.pdf</w:t>
        </w:r>
      </w:hyperlink>
    </w:p>
    <w:p w14:paraId="64F82F9E" w14:textId="77777777" w:rsidR="007C6015" w:rsidRPr="007C6015" w:rsidRDefault="007C6015" w:rsidP="0060649C">
      <w:pPr>
        <w:spacing w:before="100" w:beforeAutospacing="1" w:after="100" w:afterAutospacing="1"/>
        <w:rPr>
          <w:i/>
          <w:iCs/>
        </w:rPr>
      </w:pPr>
      <w:r w:rsidRPr="007C6015">
        <w:rPr>
          <w:b/>
          <w:bCs/>
          <w:i/>
          <w:iCs/>
        </w:rPr>
        <w:t>Supply elasticity estimates for animal-based sectors:</w:t>
      </w:r>
      <w:r w:rsidRPr="007C6015">
        <w:rPr>
          <w:i/>
          <w:iCs/>
        </w:rPr>
        <w:br/>
        <w:t>USDA ERS, Livestock and Meat Domestic Data (per capita consumption, supply, utilization tables):</w:t>
      </w:r>
      <w:r w:rsidRPr="007C6015">
        <w:rPr>
          <w:i/>
          <w:iCs/>
        </w:rPr>
        <w:br/>
      </w:r>
      <w:hyperlink r:id="rId15" w:history="1">
        <w:r w:rsidRPr="007C6015">
          <w:rPr>
            <w:i/>
            <w:iCs/>
            <w:color w:val="0000FF"/>
            <w:u w:val="single"/>
          </w:rPr>
          <w:t>https://www.ers.usda.gov/data-products/livestock-and-meat-domestic-data</w:t>
        </w:r>
      </w:hyperlink>
    </w:p>
    <w:p w14:paraId="088BA56C" w14:textId="309ECD23" w:rsidR="007C6015" w:rsidRPr="007C6015" w:rsidRDefault="007C6015" w:rsidP="007C6015">
      <w:pPr>
        <w:rPr>
          <w:rFonts w:hint="eastAsia"/>
          <w:i/>
          <w:iCs/>
        </w:rPr>
      </w:pPr>
    </w:p>
    <w:p w14:paraId="592F9893" w14:textId="77777777" w:rsidR="007C6015" w:rsidRDefault="007C6015" w:rsidP="009D6290">
      <w:pPr>
        <w:pStyle w:val="ListParagraph"/>
        <w:ind w:left="360"/>
        <w:rPr>
          <w:rFonts w:hint="eastAsia"/>
        </w:rPr>
      </w:pPr>
    </w:p>
    <w:p w14:paraId="50EB65DB" w14:textId="77777777" w:rsidR="009F72E5" w:rsidRDefault="009F72E5" w:rsidP="0060649C">
      <w:pPr>
        <w:rPr>
          <w:rFonts w:hint="eastAsia"/>
        </w:rPr>
      </w:pPr>
    </w:p>
    <w:p w14:paraId="06225B42" w14:textId="77777777" w:rsidR="00DF6652" w:rsidRPr="009F72E5" w:rsidRDefault="00DF6652" w:rsidP="004B69A0">
      <w:pPr>
        <w:pStyle w:val="ListParagraph"/>
        <w:ind w:left="360" w:hanging="360"/>
      </w:pPr>
    </w:p>
    <w:p w14:paraId="6D015E33" w14:textId="40FCF5FB" w:rsidR="00080D66" w:rsidRDefault="00A512A0" w:rsidP="004B69A0">
      <w:pPr>
        <w:pStyle w:val="ListParagraph"/>
        <w:widowControl w:val="0"/>
        <w:numPr>
          <w:ilvl w:val="0"/>
          <w:numId w:val="2"/>
        </w:numPr>
        <w:tabs>
          <w:tab w:val="left" w:pos="342"/>
        </w:tabs>
        <w:autoSpaceDE w:val="0"/>
        <w:autoSpaceDN w:val="0"/>
        <w:snapToGrid w:val="0"/>
        <w:ind w:left="360"/>
        <w:contextualSpacing w:val="0"/>
        <w:rPr>
          <w:b/>
          <w:bCs/>
        </w:rPr>
      </w:pPr>
      <w:r>
        <w:rPr>
          <w:b/>
          <w:bCs/>
        </w:rPr>
        <w:t>E</w:t>
      </w:r>
      <w:r w:rsidR="00080D66" w:rsidRPr="001B091F">
        <w:rPr>
          <w:b/>
          <w:bCs/>
        </w:rPr>
        <w:t>xpectation of using the State</w:t>
      </w:r>
      <w:r w:rsidR="00080D66" w:rsidRPr="001B091F">
        <w:rPr>
          <w:b/>
          <w:bCs/>
          <w:spacing w:val="-7"/>
        </w:rPr>
        <w:t xml:space="preserve"> </w:t>
      </w:r>
      <w:r w:rsidR="00080D66" w:rsidRPr="001B091F">
        <w:rPr>
          <w:b/>
          <w:bCs/>
        </w:rPr>
        <w:t>Survey or other survey research</w:t>
      </w:r>
    </w:p>
    <w:p w14:paraId="0F9B763B" w14:textId="77777777" w:rsidR="008210A6" w:rsidRPr="001B091F" w:rsidRDefault="008210A6" w:rsidP="008210A6">
      <w:pPr>
        <w:pStyle w:val="ListParagraph"/>
        <w:widowControl w:val="0"/>
        <w:tabs>
          <w:tab w:val="left" w:pos="342"/>
        </w:tabs>
        <w:autoSpaceDE w:val="0"/>
        <w:autoSpaceDN w:val="0"/>
        <w:snapToGrid w:val="0"/>
        <w:ind w:left="360"/>
        <w:contextualSpacing w:val="0"/>
        <w:rPr>
          <w:b/>
          <w:bCs/>
        </w:rPr>
      </w:pPr>
    </w:p>
    <w:p w14:paraId="06AF81B0" w14:textId="59CE63E1" w:rsidR="00080D66" w:rsidRPr="00B94F82" w:rsidRDefault="00BC5F1D" w:rsidP="00D64FBF">
      <w:pPr>
        <w:pStyle w:val="BodyText"/>
        <w:snapToGrid w:val="0"/>
        <w:ind w:firstLine="720"/>
        <w:rPr>
          <w:rFonts w:ascii="Times New Roman" w:hAnsi="Times New Roman" w:cs="Times New Roman"/>
        </w:rPr>
      </w:pPr>
      <w:r>
        <w:rPr>
          <w:rFonts w:ascii="Times New Roman" w:hAnsi="Times New Roman" w:cs="Times New Roman"/>
        </w:rPr>
        <w:t xml:space="preserve">We don’t expect to conduct any survey </w:t>
      </w:r>
      <w:r w:rsidR="008210A6">
        <w:rPr>
          <w:rFonts w:ascii="Times New Roman" w:hAnsi="Times New Roman" w:cs="Times New Roman"/>
        </w:rPr>
        <w:t>in this study.</w:t>
      </w:r>
      <w:r w:rsidR="0020661A">
        <w:rPr>
          <w:rFonts w:ascii="Times New Roman" w:hAnsi="Times New Roman" w:cs="Times New Roman"/>
        </w:rPr>
        <w:t xml:space="preserve"> However, the data collected </w:t>
      </w:r>
      <w:r w:rsidR="00375F25">
        <w:rPr>
          <w:rFonts w:ascii="Times New Roman" w:hAnsi="Times New Roman" w:cs="Times New Roman"/>
        </w:rPr>
        <w:t xml:space="preserve">by the IPPSR as shown in “The </w:t>
      </w:r>
      <w:r w:rsidR="00D64FBF">
        <w:rPr>
          <w:rFonts w:ascii="Times New Roman" w:hAnsi="Times New Roman" w:cs="Times New Roman"/>
        </w:rPr>
        <w:t>C</w:t>
      </w:r>
      <w:r w:rsidR="00375F25">
        <w:rPr>
          <w:rFonts w:ascii="Times New Roman" w:hAnsi="Times New Roman" w:cs="Times New Roman"/>
        </w:rPr>
        <w:t xml:space="preserve">orrelations of </w:t>
      </w:r>
      <w:r w:rsidR="00D64FBF">
        <w:rPr>
          <w:rFonts w:ascii="Times New Roman" w:hAnsi="Times New Roman" w:cs="Times New Roman"/>
        </w:rPr>
        <w:t>S</w:t>
      </w:r>
      <w:r w:rsidR="00375F25">
        <w:rPr>
          <w:rFonts w:ascii="Times New Roman" w:hAnsi="Times New Roman" w:cs="Times New Roman"/>
        </w:rPr>
        <w:t xml:space="preserve">tate </w:t>
      </w:r>
      <w:r w:rsidR="00D64FBF">
        <w:rPr>
          <w:rFonts w:ascii="Times New Roman" w:hAnsi="Times New Roman" w:cs="Times New Roman"/>
        </w:rPr>
        <w:t>P</w:t>
      </w:r>
      <w:r w:rsidR="00375F25">
        <w:rPr>
          <w:rFonts w:ascii="Times New Roman" w:hAnsi="Times New Roman" w:cs="Times New Roman"/>
        </w:rPr>
        <w:t xml:space="preserve">olicy </w:t>
      </w:r>
      <w:r w:rsidR="00D64FBF">
        <w:rPr>
          <w:rFonts w:ascii="Times New Roman" w:hAnsi="Times New Roman" w:cs="Times New Roman"/>
        </w:rPr>
        <w:t>P</w:t>
      </w:r>
      <w:r w:rsidR="00375F25">
        <w:rPr>
          <w:rFonts w:ascii="Times New Roman" w:hAnsi="Times New Roman" w:cs="Times New Roman"/>
        </w:rPr>
        <w:t>roject</w:t>
      </w:r>
      <w:r w:rsidR="00D64FBF">
        <w:rPr>
          <w:rFonts w:ascii="Times New Roman" w:hAnsi="Times New Roman" w:cs="Times New Roman"/>
        </w:rPr>
        <w:t>”</w:t>
      </w:r>
      <w:r w:rsidR="009D6290">
        <w:rPr>
          <w:rFonts w:ascii="Times New Roman" w:hAnsi="Times New Roman" w:cs="Times New Roman"/>
        </w:rPr>
        <w:t xml:space="preserve"> will be used.</w:t>
      </w:r>
    </w:p>
    <w:p w14:paraId="0AACCE87" w14:textId="77777777" w:rsidR="00080D66" w:rsidRDefault="00080D66" w:rsidP="004B69A0">
      <w:pPr>
        <w:snapToGrid w:val="0"/>
        <w:ind w:left="360" w:hanging="360"/>
      </w:pPr>
    </w:p>
    <w:p w14:paraId="7AAD9032" w14:textId="754C2389" w:rsidR="007820EF" w:rsidRPr="00ED5441" w:rsidRDefault="007820EF" w:rsidP="004B69A0">
      <w:pPr>
        <w:pStyle w:val="ListParagraph"/>
        <w:widowControl w:val="0"/>
        <w:numPr>
          <w:ilvl w:val="0"/>
          <w:numId w:val="2"/>
        </w:numPr>
        <w:tabs>
          <w:tab w:val="left" w:pos="342"/>
        </w:tabs>
        <w:autoSpaceDE w:val="0"/>
        <w:autoSpaceDN w:val="0"/>
        <w:snapToGrid w:val="0"/>
        <w:ind w:left="360"/>
        <w:contextualSpacing w:val="0"/>
        <w:rPr>
          <w:b/>
          <w:bCs/>
        </w:rPr>
      </w:pPr>
      <w:r w:rsidRPr="00ED5441">
        <w:rPr>
          <w:rFonts w:hint="eastAsia"/>
          <w:b/>
          <w:bCs/>
        </w:rPr>
        <w:t>B</w:t>
      </w:r>
      <w:r w:rsidRPr="00ED5441">
        <w:rPr>
          <w:b/>
          <w:bCs/>
        </w:rPr>
        <w:t>udget and project</w:t>
      </w:r>
      <w:r w:rsidRPr="00ED5441">
        <w:rPr>
          <w:b/>
          <w:bCs/>
          <w:spacing w:val="2"/>
        </w:rPr>
        <w:t xml:space="preserve"> </w:t>
      </w:r>
      <w:r w:rsidRPr="00ED5441">
        <w:rPr>
          <w:b/>
          <w:bCs/>
        </w:rPr>
        <w:t>timetable</w:t>
      </w:r>
    </w:p>
    <w:p w14:paraId="57D2B8A0" w14:textId="77777777" w:rsidR="007820EF" w:rsidRDefault="007820EF" w:rsidP="004B69A0">
      <w:pPr>
        <w:widowControl w:val="0"/>
        <w:tabs>
          <w:tab w:val="left" w:pos="342"/>
        </w:tabs>
        <w:autoSpaceDE w:val="0"/>
        <w:autoSpaceDN w:val="0"/>
        <w:snapToGrid w:val="0"/>
        <w:ind w:left="360" w:hanging="360"/>
      </w:pPr>
    </w:p>
    <w:p w14:paraId="62FA62D8" w14:textId="4EB955EC" w:rsidR="00F74DC3" w:rsidRDefault="00C17D44" w:rsidP="004B69A0">
      <w:pPr>
        <w:widowControl w:val="0"/>
        <w:tabs>
          <w:tab w:val="left" w:pos="720"/>
        </w:tabs>
        <w:autoSpaceDE w:val="0"/>
        <w:autoSpaceDN w:val="0"/>
        <w:snapToGrid w:val="0"/>
        <w:ind w:left="360" w:hanging="360"/>
      </w:pPr>
      <w:r>
        <w:rPr>
          <w:rFonts w:hint="eastAsia"/>
        </w:rPr>
        <w:t xml:space="preserve">One </w:t>
      </w:r>
      <w:r w:rsidR="006974B9">
        <w:t>½</w:t>
      </w:r>
      <w:r w:rsidR="006974B9">
        <w:rPr>
          <w:rFonts w:hint="eastAsia"/>
        </w:rPr>
        <w:t xml:space="preserve"> </w:t>
      </w:r>
      <w:r w:rsidR="00B86C8B">
        <w:rPr>
          <w:rFonts w:hint="eastAsia"/>
        </w:rPr>
        <w:t xml:space="preserve">time </w:t>
      </w:r>
      <w:proofErr w:type="spellStart"/>
      <w:r>
        <w:rPr>
          <w:rFonts w:hint="eastAsia"/>
        </w:rPr>
        <w:t>Ph.D</w:t>
      </w:r>
      <w:proofErr w:type="spellEnd"/>
      <w:r>
        <w:rPr>
          <w:rFonts w:hint="eastAsia"/>
        </w:rPr>
        <w:t xml:space="preserve"> level </w:t>
      </w:r>
      <w:r w:rsidR="002C61DD">
        <w:rPr>
          <w:rFonts w:hint="eastAsia"/>
        </w:rPr>
        <w:t>r</w:t>
      </w:r>
      <w:r w:rsidR="00FF4D4B">
        <w:rPr>
          <w:rFonts w:hint="eastAsia"/>
        </w:rPr>
        <w:t xml:space="preserve">esearch </w:t>
      </w:r>
      <w:r w:rsidR="002C61DD">
        <w:rPr>
          <w:rFonts w:hint="eastAsia"/>
        </w:rPr>
        <w:t>a</w:t>
      </w:r>
      <w:r w:rsidR="00FF4D4B">
        <w:rPr>
          <w:rFonts w:hint="eastAsia"/>
        </w:rPr>
        <w:t>ssistant</w:t>
      </w:r>
      <w:r>
        <w:rPr>
          <w:rFonts w:hint="eastAsia"/>
        </w:rPr>
        <w:t xml:space="preserve"> </w:t>
      </w:r>
    </w:p>
    <w:p w14:paraId="22941503" w14:textId="77413C71" w:rsidR="00E50F55" w:rsidRDefault="008B63A8" w:rsidP="00B43476">
      <w:pPr>
        <w:widowControl w:val="0"/>
        <w:tabs>
          <w:tab w:val="left" w:pos="720"/>
        </w:tabs>
        <w:autoSpaceDE w:val="0"/>
        <w:autoSpaceDN w:val="0"/>
        <w:snapToGrid w:val="0"/>
        <w:ind w:left="360" w:hanging="360"/>
      </w:pPr>
      <w:r>
        <w:tab/>
      </w:r>
      <w:r w:rsidR="00F74DC3">
        <w:rPr>
          <w:rFonts w:hint="eastAsia"/>
        </w:rPr>
        <w:t>S</w:t>
      </w:r>
      <w:r w:rsidR="00557B21">
        <w:rPr>
          <w:rFonts w:hint="eastAsia"/>
        </w:rPr>
        <w:t>tipend</w:t>
      </w:r>
      <w:r w:rsidR="009767D3">
        <w:rPr>
          <w:rFonts w:hint="eastAsia"/>
        </w:rPr>
        <w:t xml:space="preserve"> for </w:t>
      </w:r>
      <w:r w:rsidR="0060460D">
        <w:rPr>
          <w:rFonts w:hint="eastAsia"/>
        </w:rPr>
        <w:t>the Fall</w:t>
      </w:r>
      <w:r w:rsidR="00F15DFA">
        <w:rPr>
          <w:rFonts w:hint="eastAsia"/>
        </w:rPr>
        <w:t xml:space="preserve"> </w:t>
      </w:r>
      <w:r w:rsidR="00A7423F">
        <w:rPr>
          <w:rFonts w:hint="eastAsia"/>
        </w:rPr>
        <w:t>2025</w:t>
      </w:r>
      <w:r w:rsidR="00DD1A49">
        <w:tab/>
      </w:r>
      <w:r w:rsidR="00A7423F">
        <w:tab/>
      </w:r>
      <w:r w:rsidR="00DD1A49">
        <w:tab/>
      </w:r>
      <w:r w:rsidR="00F15DFA">
        <w:rPr>
          <w:rFonts w:hint="eastAsia"/>
        </w:rPr>
        <w:t xml:space="preserve"> </w:t>
      </w:r>
      <w:r w:rsidR="00F15DFA">
        <w:tab/>
      </w:r>
      <w:r w:rsidR="00DD1A49">
        <w:tab/>
      </w:r>
      <w:r w:rsidR="00F15DFA">
        <w:rPr>
          <w:rFonts w:hint="eastAsia"/>
        </w:rPr>
        <w:t>$1</w:t>
      </w:r>
      <w:r w:rsidR="00A7423F">
        <w:rPr>
          <w:rFonts w:hint="eastAsia"/>
        </w:rPr>
        <w:t>1</w:t>
      </w:r>
      <w:r w:rsidR="00F15DFA">
        <w:rPr>
          <w:rFonts w:hint="eastAsia"/>
        </w:rPr>
        <w:t>,</w:t>
      </w:r>
      <w:r w:rsidR="00C0680A">
        <w:rPr>
          <w:rFonts w:hint="eastAsia"/>
        </w:rPr>
        <w:t>252</w:t>
      </w:r>
    </w:p>
    <w:p w14:paraId="6025E436" w14:textId="1CB8C48C" w:rsidR="00AF6240" w:rsidRDefault="008B63A8" w:rsidP="004B69A0">
      <w:pPr>
        <w:widowControl w:val="0"/>
        <w:tabs>
          <w:tab w:val="left" w:pos="720"/>
        </w:tabs>
        <w:autoSpaceDE w:val="0"/>
        <w:autoSpaceDN w:val="0"/>
        <w:snapToGrid w:val="0"/>
        <w:ind w:left="360" w:hanging="360"/>
      </w:pPr>
      <w:r>
        <w:tab/>
      </w:r>
      <w:r w:rsidR="00CF05C5">
        <w:rPr>
          <w:rFonts w:hint="eastAsia"/>
        </w:rPr>
        <w:t>Tuition</w:t>
      </w:r>
      <w:r w:rsidR="00AF6240">
        <w:rPr>
          <w:rFonts w:hint="eastAsia"/>
        </w:rPr>
        <w:t>:</w:t>
      </w:r>
      <w:r w:rsidR="00AF6240">
        <w:tab/>
      </w:r>
      <w:r w:rsidR="00AF6240">
        <w:tab/>
      </w:r>
      <w:r w:rsidR="00AF6240">
        <w:tab/>
      </w:r>
      <w:r w:rsidR="00AF6240">
        <w:tab/>
      </w:r>
      <w:r w:rsidR="00AF6240">
        <w:tab/>
      </w:r>
      <w:r w:rsidR="00AF6240">
        <w:tab/>
      </w:r>
      <w:r w:rsidR="00AF6240">
        <w:tab/>
      </w:r>
      <w:r w:rsidR="00AF6240">
        <w:rPr>
          <w:rFonts w:hint="eastAsia"/>
        </w:rPr>
        <w:t xml:space="preserve">$ </w:t>
      </w:r>
      <w:r w:rsidR="00E5436B">
        <w:rPr>
          <w:rFonts w:hint="eastAsia"/>
        </w:rPr>
        <w:t xml:space="preserve"> </w:t>
      </w:r>
      <w:r w:rsidR="00AF6240">
        <w:rPr>
          <w:rFonts w:hint="eastAsia"/>
        </w:rPr>
        <w:t>6,484</w:t>
      </w:r>
    </w:p>
    <w:p w14:paraId="7CF8C7EC" w14:textId="7758EE52" w:rsidR="00CF05C5" w:rsidRDefault="008B63A8" w:rsidP="004B69A0">
      <w:pPr>
        <w:widowControl w:val="0"/>
        <w:tabs>
          <w:tab w:val="left" w:pos="720"/>
        </w:tabs>
        <w:autoSpaceDE w:val="0"/>
        <w:autoSpaceDN w:val="0"/>
        <w:snapToGrid w:val="0"/>
        <w:ind w:left="360" w:hanging="360"/>
      </w:pPr>
      <w:r>
        <w:tab/>
      </w:r>
      <w:r w:rsidR="00E5436B">
        <w:rPr>
          <w:rFonts w:hint="eastAsia"/>
        </w:rPr>
        <w:t>Health:</w:t>
      </w:r>
      <w:r w:rsidR="00425BDD">
        <w:rPr>
          <w:rFonts w:hint="eastAsia"/>
        </w:rPr>
        <w:t xml:space="preserve"> </w:t>
      </w:r>
      <w:r w:rsidR="00E5436B">
        <w:tab/>
      </w:r>
      <w:r w:rsidR="00E5436B">
        <w:tab/>
      </w:r>
      <w:r w:rsidR="00E5436B">
        <w:tab/>
      </w:r>
      <w:r w:rsidR="00E5436B">
        <w:tab/>
      </w:r>
      <w:r w:rsidR="00425BDD">
        <w:tab/>
      </w:r>
      <w:r w:rsidR="00DD1A49">
        <w:tab/>
      </w:r>
      <w:r w:rsidR="00DD1A49">
        <w:tab/>
      </w:r>
      <w:r w:rsidR="00425BDD">
        <w:rPr>
          <w:rFonts w:hint="eastAsia"/>
        </w:rPr>
        <w:t>$</w:t>
      </w:r>
      <w:r w:rsidR="00E5436B">
        <w:rPr>
          <w:rFonts w:hint="eastAsia"/>
        </w:rPr>
        <w:t xml:space="preserve">  </w:t>
      </w:r>
      <w:r w:rsidR="00A45270">
        <w:rPr>
          <w:rFonts w:hint="eastAsia"/>
        </w:rPr>
        <w:t>2</w:t>
      </w:r>
      <w:r w:rsidR="00425BDD">
        <w:rPr>
          <w:rFonts w:hint="eastAsia"/>
        </w:rPr>
        <w:t>,</w:t>
      </w:r>
      <w:r w:rsidR="00E5436B">
        <w:rPr>
          <w:rFonts w:hint="eastAsia"/>
        </w:rPr>
        <w:t>167</w:t>
      </w:r>
      <w:r w:rsidR="00CF05C5">
        <w:rPr>
          <w:rFonts w:hint="eastAsia"/>
        </w:rPr>
        <w:t xml:space="preserve"> </w:t>
      </w:r>
    </w:p>
    <w:p w14:paraId="6E6BAA6A" w14:textId="5B2AED85" w:rsidR="00142856" w:rsidRDefault="0098200C" w:rsidP="004B69A0">
      <w:pPr>
        <w:widowControl w:val="0"/>
        <w:tabs>
          <w:tab w:val="left" w:pos="720"/>
        </w:tabs>
        <w:autoSpaceDE w:val="0"/>
        <w:autoSpaceDN w:val="0"/>
        <w:snapToGrid w:val="0"/>
        <w:ind w:left="360" w:hanging="360"/>
      </w:pPr>
      <w:r>
        <w:rPr>
          <w:rFonts w:hint="eastAsia"/>
        </w:rPr>
        <w:t>H</w:t>
      </w:r>
      <w:r w:rsidR="00522477">
        <w:rPr>
          <w:rFonts w:hint="eastAsia"/>
        </w:rPr>
        <w:t>our</w:t>
      </w:r>
      <w:r w:rsidR="00227C42">
        <w:rPr>
          <w:rFonts w:hint="eastAsia"/>
        </w:rPr>
        <w:t xml:space="preserve">ly paid </w:t>
      </w:r>
      <w:r w:rsidR="002C61DD">
        <w:rPr>
          <w:rFonts w:hint="eastAsia"/>
        </w:rPr>
        <w:t>r</w:t>
      </w:r>
      <w:r w:rsidR="00227C42">
        <w:rPr>
          <w:rFonts w:hint="eastAsia"/>
        </w:rPr>
        <w:t xml:space="preserve">esearch </w:t>
      </w:r>
      <w:r w:rsidR="002C61DD">
        <w:rPr>
          <w:rFonts w:hint="eastAsia"/>
        </w:rPr>
        <w:t>a</w:t>
      </w:r>
      <w:r w:rsidR="00227C42">
        <w:rPr>
          <w:rFonts w:hint="eastAsia"/>
        </w:rPr>
        <w:t>ssistant</w:t>
      </w:r>
      <w:r w:rsidR="000D3E3D">
        <w:rPr>
          <w:rFonts w:hint="eastAsia"/>
        </w:rPr>
        <w:t xml:space="preserve"> </w:t>
      </w:r>
      <w:r w:rsidR="007072EB">
        <w:rPr>
          <w:rFonts w:hint="eastAsia"/>
        </w:rPr>
        <w:t xml:space="preserve">with </w:t>
      </w:r>
      <w:r w:rsidR="00DB3BC9">
        <w:rPr>
          <w:rFonts w:hint="eastAsia"/>
        </w:rPr>
        <w:t xml:space="preserve">an </w:t>
      </w:r>
      <w:r w:rsidR="007072EB">
        <w:rPr>
          <w:rFonts w:hint="eastAsia"/>
        </w:rPr>
        <w:t>MS degree</w:t>
      </w:r>
    </w:p>
    <w:p w14:paraId="63340F5A" w14:textId="72F73AE2" w:rsidR="00E36895" w:rsidRDefault="00142856" w:rsidP="004B69A0">
      <w:pPr>
        <w:widowControl w:val="0"/>
        <w:tabs>
          <w:tab w:val="left" w:pos="720"/>
        </w:tabs>
        <w:autoSpaceDE w:val="0"/>
        <w:autoSpaceDN w:val="0"/>
        <w:snapToGrid w:val="0"/>
        <w:ind w:left="360" w:hanging="360"/>
      </w:pPr>
      <w:r>
        <w:tab/>
      </w:r>
      <w:r>
        <w:rPr>
          <w:rFonts w:hint="eastAsia"/>
        </w:rPr>
        <w:t>Wage</w:t>
      </w:r>
      <w:r w:rsidR="00E36895">
        <w:rPr>
          <w:rFonts w:hint="eastAsia"/>
        </w:rPr>
        <w:t>:</w:t>
      </w:r>
      <w:r w:rsidR="00CA7231">
        <w:tab/>
      </w:r>
      <w:r w:rsidR="00CA7231">
        <w:tab/>
      </w:r>
      <w:r w:rsidR="00CA7231">
        <w:tab/>
      </w:r>
      <w:r w:rsidR="00CA7231">
        <w:tab/>
      </w:r>
      <w:r w:rsidR="00522477">
        <w:tab/>
      </w:r>
      <w:r w:rsidR="00E36895">
        <w:tab/>
      </w:r>
      <w:r w:rsidR="00E36895">
        <w:tab/>
      </w:r>
      <w:r w:rsidR="00E36895">
        <w:rPr>
          <w:rFonts w:hint="eastAsia"/>
        </w:rPr>
        <w:t xml:space="preserve">$  </w:t>
      </w:r>
      <w:r w:rsidR="00783E11">
        <w:rPr>
          <w:rFonts w:hint="eastAsia"/>
        </w:rPr>
        <w:t>9,000</w:t>
      </w:r>
    </w:p>
    <w:p w14:paraId="7CA47EFE" w14:textId="15AA1874" w:rsidR="006D68B0" w:rsidRDefault="00142856" w:rsidP="004B69A0">
      <w:pPr>
        <w:widowControl w:val="0"/>
        <w:tabs>
          <w:tab w:val="left" w:pos="720"/>
        </w:tabs>
        <w:autoSpaceDE w:val="0"/>
        <w:autoSpaceDN w:val="0"/>
        <w:snapToGrid w:val="0"/>
        <w:ind w:left="360" w:hanging="360"/>
      </w:pPr>
      <w:r>
        <w:tab/>
      </w:r>
      <w:r w:rsidR="00E36895">
        <w:rPr>
          <w:rFonts w:hint="eastAsia"/>
        </w:rPr>
        <w:t>Summer hourly fringe (7.65%):</w:t>
      </w:r>
      <w:r w:rsidR="00E36895">
        <w:tab/>
      </w:r>
      <w:r w:rsidR="00E36895">
        <w:tab/>
      </w:r>
      <w:r w:rsidR="00E36895">
        <w:tab/>
      </w:r>
      <w:r w:rsidR="00E36895">
        <w:tab/>
      </w:r>
      <w:r w:rsidR="001E40C7">
        <w:rPr>
          <w:rFonts w:hint="eastAsia"/>
        </w:rPr>
        <w:t xml:space="preserve">$    </w:t>
      </w:r>
      <w:r w:rsidR="0059265B">
        <w:rPr>
          <w:rFonts w:hint="eastAsia"/>
        </w:rPr>
        <w:t xml:space="preserve"> 6</w:t>
      </w:r>
      <w:r w:rsidR="004C6CC2">
        <w:rPr>
          <w:rFonts w:hint="eastAsia"/>
        </w:rPr>
        <w:t>89</w:t>
      </w:r>
      <w:r w:rsidR="00463723">
        <w:tab/>
      </w:r>
    </w:p>
    <w:p w14:paraId="65991173" w14:textId="47DBB8B4" w:rsidR="00E667D5" w:rsidRPr="00527D1F" w:rsidRDefault="005C6A68" w:rsidP="004B69A0">
      <w:pPr>
        <w:widowControl w:val="0"/>
        <w:tabs>
          <w:tab w:val="left" w:pos="720"/>
        </w:tabs>
        <w:autoSpaceDE w:val="0"/>
        <w:autoSpaceDN w:val="0"/>
        <w:snapToGrid w:val="0"/>
        <w:ind w:left="360" w:hanging="360"/>
        <w:rPr>
          <w:u w:val="single"/>
        </w:rPr>
      </w:pPr>
      <w:r>
        <w:rPr>
          <w:rFonts w:hint="eastAsia"/>
        </w:rPr>
        <w:t>Miscellaneous</w:t>
      </w:r>
      <w:r w:rsidR="00ED4A1F">
        <w:rPr>
          <w:rFonts w:hint="eastAsia"/>
        </w:rPr>
        <w:t xml:space="preserve"> (</w:t>
      </w:r>
      <w:r w:rsidR="00B25BCE">
        <w:rPr>
          <w:rFonts w:hint="eastAsia"/>
        </w:rPr>
        <w:t>data collection</w:t>
      </w:r>
      <w:r w:rsidR="00DD1A49">
        <w:rPr>
          <w:rFonts w:hint="eastAsia"/>
        </w:rPr>
        <w:t xml:space="preserve"> </w:t>
      </w:r>
      <w:r w:rsidR="00FD62E8">
        <w:rPr>
          <w:rFonts w:hint="eastAsia"/>
        </w:rPr>
        <w:t xml:space="preserve">and </w:t>
      </w:r>
      <w:r w:rsidR="00A52FFA">
        <w:rPr>
          <w:rFonts w:hint="eastAsia"/>
        </w:rPr>
        <w:t>supplies</w:t>
      </w:r>
      <w:r w:rsidR="00FD62E8">
        <w:rPr>
          <w:rFonts w:hint="eastAsia"/>
        </w:rPr>
        <w:t>)</w:t>
      </w:r>
      <w:r>
        <w:rPr>
          <w:rFonts w:hint="eastAsia"/>
        </w:rPr>
        <w:t>:</w:t>
      </w:r>
      <w:r w:rsidR="00DD1A49">
        <w:tab/>
      </w:r>
      <w:r w:rsidR="00DD1A49">
        <w:tab/>
      </w:r>
      <w:r w:rsidR="00A45270" w:rsidRPr="00527D1F">
        <w:rPr>
          <w:rFonts w:hint="eastAsia"/>
          <w:u w:val="single"/>
        </w:rPr>
        <w:t>$</w:t>
      </w:r>
      <w:r w:rsidR="00527D1F" w:rsidRPr="00527D1F">
        <w:rPr>
          <w:rFonts w:hint="eastAsia"/>
          <w:u w:val="single"/>
        </w:rPr>
        <w:t xml:space="preserve"> </w:t>
      </w:r>
      <w:r w:rsidR="00527D1F">
        <w:rPr>
          <w:rFonts w:hint="eastAsia"/>
          <w:u w:val="single"/>
        </w:rPr>
        <w:t xml:space="preserve"> </w:t>
      </w:r>
      <w:r w:rsidR="004C6CC2">
        <w:rPr>
          <w:rFonts w:hint="eastAsia"/>
          <w:u w:val="single"/>
        </w:rPr>
        <w:t xml:space="preserve">   408</w:t>
      </w:r>
    </w:p>
    <w:p w14:paraId="0717AF1C" w14:textId="32BB0CAB" w:rsidR="007820EF" w:rsidRDefault="00103755" w:rsidP="004B69A0">
      <w:pPr>
        <w:widowControl w:val="0"/>
        <w:tabs>
          <w:tab w:val="left" w:pos="720"/>
        </w:tabs>
        <w:autoSpaceDE w:val="0"/>
        <w:autoSpaceDN w:val="0"/>
        <w:snapToGrid w:val="0"/>
        <w:ind w:left="360" w:hanging="360"/>
      </w:pPr>
      <w:r>
        <w:rPr>
          <w:rFonts w:hint="eastAsia"/>
        </w:rPr>
        <w:t xml:space="preserve">Total: </w:t>
      </w:r>
      <w:r w:rsidR="00B43476">
        <w:tab/>
      </w:r>
      <w:r w:rsidR="00B43476">
        <w:tab/>
      </w:r>
      <w:r w:rsidR="00B43476">
        <w:tab/>
      </w:r>
      <w:r w:rsidR="00B43476">
        <w:tab/>
      </w:r>
      <w:r w:rsidR="00B43476">
        <w:tab/>
      </w:r>
      <w:r w:rsidR="00B43476">
        <w:tab/>
      </w:r>
      <w:r w:rsidR="00DD1A49">
        <w:tab/>
      </w:r>
      <w:r w:rsidR="00DD1A49">
        <w:tab/>
      </w:r>
      <w:r>
        <w:rPr>
          <w:rFonts w:hint="eastAsia"/>
        </w:rPr>
        <w:t>$30,000</w:t>
      </w:r>
      <w:r w:rsidR="00557B21">
        <w:rPr>
          <w:rFonts w:hint="eastAsia"/>
        </w:rPr>
        <w:t xml:space="preserve"> </w:t>
      </w:r>
    </w:p>
    <w:p w14:paraId="6DC149B8" w14:textId="77777777" w:rsidR="00D378CB" w:rsidRDefault="00D378CB" w:rsidP="004B69A0">
      <w:pPr>
        <w:widowControl w:val="0"/>
        <w:tabs>
          <w:tab w:val="left" w:pos="720"/>
        </w:tabs>
        <w:autoSpaceDE w:val="0"/>
        <w:autoSpaceDN w:val="0"/>
        <w:snapToGrid w:val="0"/>
        <w:ind w:left="360" w:hanging="360"/>
      </w:pPr>
    </w:p>
    <w:tbl>
      <w:tblPr>
        <w:tblStyle w:val="TableGrid"/>
        <w:tblW w:w="0" w:type="auto"/>
        <w:tblInd w:w="85" w:type="dxa"/>
        <w:tblLook w:val="04A0" w:firstRow="1" w:lastRow="0" w:firstColumn="1" w:lastColumn="0" w:noHBand="0" w:noVBand="1"/>
      </w:tblPr>
      <w:tblGrid>
        <w:gridCol w:w="1890"/>
        <w:gridCol w:w="5220"/>
        <w:gridCol w:w="2155"/>
      </w:tblGrid>
      <w:tr w:rsidR="008B0F1E" w14:paraId="3EE35944" w14:textId="77777777" w:rsidTr="009810DB">
        <w:tc>
          <w:tcPr>
            <w:tcW w:w="1890" w:type="dxa"/>
          </w:tcPr>
          <w:p w14:paraId="24141D26" w14:textId="62CAA62D" w:rsidR="008B0F1E" w:rsidRDefault="00EC66CB" w:rsidP="004B69A0">
            <w:pPr>
              <w:widowControl w:val="0"/>
              <w:tabs>
                <w:tab w:val="left" w:pos="720"/>
              </w:tabs>
              <w:autoSpaceDE w:val="0"/>
              <w:autoSpaceDN w:val="0"/>
              <w:snapToGrid w:val="0"/>
              <w:ind w:left="360" w:hanging="360"/>
            </w:pPr>
            <w:r>
              <w:t>P</w:t>
            </w:r>
            <w:r>
              <w:rPr>
                <w:rFonts w:hint="eastAsia"/>
              </w:rPr>
              <w:t>eriod</w:t>
            </w:r>
          </w:p>
        </w:tc>
        <w:tc>
          <w:tcPr>
            <w:tcW w:w="5220" w:type="dxa"/>
          </w:tcPr>
          <w:p w14:paraId="32AF0DE7" w14:textId="2F2E1191" w:rsidR="008B0F1E" w:rsidRDefault="00EC66CB" w:rsidP="004B69A0">
            <w:pPr>
              <w:widowControl w:val="0"/>
              <w:tabs>
                <w:tab w:val="left" w:pos="720"/>
              </w:tabs>
              <w:autoSpaceDE w:val="0"/>
              <w:autoSpaceDN w:val="0"/>
              <w:snapToGrid w:val="0"/>
              <w:ind w:left="360" w:hanging="360"/>
            </w:pPr>
            <w:r>
              <w:rPr>
                <w:rFonts w:hint="eastAsia"/>
              </w:rPr>
              <w:t>Task</w:t>
            </w:r>
          </w:p>
        </w:tc>
        <w:tc>
          <w:tcPr>
            <w:tcW w:w="2155" w:type="dxa"/>
          </w:tcPr>
          <w:p w14:paraId="00B51B42" w14:textId="35335608" w:rsidR="008B0F1E" w:rsidRDefault="00EC66CB" w:rsidP="004B69A0">
            <w:pPr>
              <w:widowControl w:val="0"/>
              <w:tabs>
                <w:tab w:val="left" w:pos="720"/>
              </w:tabs>
              <w:autoSpaceDE w:val="0"/>
              <w:autoSpaceDN w:val="0"/>
              <w:snapToGrid w:val="0"/>
              <w:ind w:left="360" w:hanging="360"/>
            </w:pPr>
            <w:r>
              <w:rPr>
                <w:rFonts w:hint="eastAsia"/>
              </w:rPr>
              <w:t>Deliverable</w:t>
            </w:r>
          </w:p>
        </w:tc>
      </w:tr>
      <w:tr w:rsidR="008B0F1E" w14:paraId="3834D7CE" w14:textId="77777777" w:rsidTr="009810DB">
        <w:tc>
          <w:tcPr>
            <w:tcW w:w="1890" w:type="dxa"/>
          </w:tcPr>
          <w:p w14:paraId="32E45893" w14:textId="7F910D86" w:rsidR="008B0F1E" w:rsidRDefault="00EC66CB" w:rsidP="004B69A0">
            <w:pPr>
              <w:widowControl w:val="0"/>
              <w:tabs>
                <w:tab w:val="left" w:pos="720"/>
              </w:tabs>
              <w:autoSpaceDE w:val="0"/>
              <w:autoSpaceDN w:val="0"/>
              <w:snapToGrid w:val="0"/>
              <w:ind w:left="360" w:hanging="360"/>
            </w:pPr>
            <w:r>
              <w:rPr>
                <w:rFonts w:hint="eastAsia"/>
              </w:rPr>
              <w:t>8/16/25-1</w:t>
            </w:r>
            <w:r w:rsidR="008172A6">
              <w:rPr>
                <w:rFonts w:hint="eastAsia"/>
              </w:rPr>
              <w:t>1</w:t>
            </w:r>
            <w:r>
              <w:rPr>
                <w:rFonts w:hint="eastAsia"/>
              </w:rPr>
              <w:t>/1</w:t>
            </w:r>
            <w:r w:rsidR="008172A6">
              <w:rPr>
                <w:rFonts w:hint="eastAsia"/>
              </w:rPr>
              <w:t>5</w:t>
            </w:r>
            <w:r>
              <w:rPr>
                <w:rFonts w:hint="eastAsia"/>
              </w:rPr>
              <w:t>/25</w:t>
            </w:r>
          </w:p>
        </w:tc>
        <w:tc>
          <w:tcPr>
            <w:tcW w:w="5220" w:type="dxa"/>
          </w:tcPr>
          <w:p w14:paraId="7D26E0A8" w14:textId="35A74C80" w:rsidR="008B0F1E" w:rsidRDefault="0067566F" w:rsidP="004B69A0">
            <w:pPr>
              <w:widowControl w:val="0"/>
              <w:tabs>
                <w:tab w:val="left" w:pos="720"/>
              </w:tabs>
              <w:autoSpaceDE w:val="0"/>
              <w:autoSpaceDN w:val="0"/>
              <w:snapToGrid w:val="0"/>
              <w:ind w:left="360" w:hanging="360"/>
            </w:pPr>
            <w:r>
              <w:rPr>
                <w:rFonts w:hint="eastAsia"/>
              </w:rPr>
              <w:t xml:space="preserve">Collect policy data, </w:t>
            </w:r>
            <w:r w:rsidR="00A70AFB">
              <w:t xml:space="preserve">SNAP data, </w:t>
            </w:r>
            <w:r>
              <w:rPr>
                <w:rFonts w:hint="eastAsia"/>
              </w:rPr>
              <w:t>review literature</w:t>
            </w:r>
          </w:p>
        </w:tc>
        <w:tc>
          <w:tcPr>
            <w:tcW w:w="2155" w:type="dxa"/>
          </w:tcPr>
          <w:p w14:paraId="57858464" w14:textId="4A1A368C" w:rsidR="008B0F1E" w:rsidRDefault="009B3475" w:rsidP="009810DB">
            <w:pPr>
              <w:widowControl w:val="0"/>
              <w:tabs>
                <w:tab w:val="left" w:pos="720"/>
              </w:tabs>
              <w:autoSpaceDE w:val="0"/>
              <w:autoSpaceDN w:val="0"/>
              <w:snapToGrid w:val="0"/>
              <w:ind w:left="360" w:right="-111" w:hanging="360"/>
            </w:pPr>
            <w:r>
              <w:t>Summary of policies</w:t>
            </w:r>
          </w:p>
        </w:tc>
      </w:tr>
      <w:tr w:rsidR="008B0F1E" w14:paraId="59FDC5F6" w14:textId="77777777" w:rsidTr="009810DB">
        <w:tc>
          <w:tcPr>
            <w:tcW w:w="1890" w:type="dxa"/>
          </w:tcPr>
          <w:p w14:paraId="5E47CDC1" w14:textId="14547852" w:rsidR="008B0F1E" w:rsidRDefault="00EC7E9C" w:rsidP="004B69A0">
            <w:pPr>
              <w:widowControl w:val="0"/>
              <w:tabs>
                <w:tab w:val="left" w:pos="720"/>
              </w:tabs>
              <w:autoSpaceDE w:val="0"/>
              <w:autoSpaceDN w:val="0"/>
              <w:snapToGrid w:val="0"/>
              <w:ind w:left="360" w:hanging="360"/>
            </w:pPr>
            <w:r>
              <w:rPr>
                <w:rFonts w:hint="eastAsia"/>
              </w:rPr>
              <w:t>1</w:t>
            </w:r>
            <w:r w:rsidR="0067566F">
              <w:rPr>
                <w:rFonts w:hint="eastAsia"/>
              </w:rPr>
              <w:t>1</w:t>
            </w:r>
            <w:r>
              <w:rPr>
                <w:rFonts w:hint="eastAsia"/>
              </w:rPr>
              <w:t>/1</w:t>
            </w:r>
            <w:r w:rsidR="0067566F">
              <w:rPr>
                <w:rFonts w:hint="eastAsia"/>
              </w:rPr>
              <w:t>6</w:t>
            </w:r>
            <w:r>
              <w:rPr>
                <w:rFonts w:hint="eastAsia"/>
              </w:rPr>
              <w:t>/25-</w:t>
            </w:r>
            <w:r w:rsidR="00CD6D23">
              <w:t>1</w:t>
            </w:r>
            <w:r>
              <w:rPr>
                <w:rFonts w:hint="eastAsia"/>
              </w:rPr>
              <w:t>/15/26</w:t>
            </w:r>
          </w:p>
        </w:tc>
        <w:tc>
          <w:tcPr>
            <w:tcW w:w="5220" w:type="dxa"/>
          </w:tcPr>
          <w:p w14:paraId="42505E68" w14:textId="77777777" w:rsidR="00AF3299" w:rsidRDefault="00AF3299" w:rsidP="004B69A0">
            <w:pPr>
              <w:widowControl w:val="0"/>
              <w:tabs>
                <w:tab w:val="left" w:pos="720"/>
              </w:tabs>
              <w:autoSpaceDE w:val="0"/>
              <w:autoSpaceDN w:val="0"/>
              <w:snapToGrid w:val="0"/>
              <w:ind w:left="360" w:hanging="360"/>
            </w:pPr>
            <w:r>
              <w:rPr>
                <w:rFonts w:hint="eastAsia"/>
              </w:rPr>
              <w:t>Collect consumer data</w:t>
            </w:r>
          </w:p>
          <w:p w14:paraId="03AD4FBE" w14:textId="16EE1714" w:rsidR="00F42E08" w:rsidRDefault="00F71A3E" w:rsidP="00AF3299">
            <w:pPr>
              <w:widowControl w:val="0"/>
              <w:tabs>
                <w:tab w:val="left" w:pos="720"/>
              </w:tabs>
              <w:autoSpaceDE w:val="0"/>
              <w:autoSpaceDN w:val="0"/>
              <w:snapToGrid w:val="0"/>
              <w:ind w:left="360" w:hanging="360"/>
            </w:pPr>
            <w:r>
              <w:rPr>
                <w:rFonts w:hint="eastAsia"/>
              </w:rPr>
              <w:t>Collect</w:t>
            </w:r>
            <w:r w:rsidR="006F305B">
              <w:rPr>
                <w:rFonts w:hint="eastAsia"/>
              </w:rPr>
              <w:t xml:space="preserve"> </w:t>
            </w:r>
            <w:r w:rsidR="00B10F02">
              <w:rPr>
                <w:rFonts w:hint="eastAsia"/>
              </w:rPr>
              <w:t xml:space="preserve">livestock/dairy/poultry </w:t>
            </w:r>
            <w:r w:rsidR="006F305B">
              <w:rPr>
                <w:rFonts w:hint="eastAsia"/>
              </w:rPr>
              <w:t>production data</w:t>
            </w:r>
          </w:p>
        </w:tc>
        <w:tc>
          <w:tcPr>
            <w:tcW w:w="2155" w:type="dxa"/>
          </w:tcPr>
          <w:p w14:paraId="2AD8CB58" w14:textId="7A3861EA" w:rsidR="008B0F1E" w:rsidRDefault="00714C25" w:rsidP="004B69A0">
            <w:pPr>
              <w:widowControl w:val="0"/>
              <w:tabs>
                <w:tab w:val="left" w:pos="720"/>
              </w:tabs>
              <w:autoSpaceDE w:val="0"/>
              <w:autoSpaceDN w:val="0"/>
              <w:snapToGrid w:val="0"/>
              <w:ind w:left="360" w:hanging="360"/>
            </w:pPr>
            <w:r>
              <w:t>Organized dataset</w:t>
            </w:r>
          </w:p>
        </w:tc>
      </w:tr>
      <w:tr w:rsidR="00EC66CB" w14:paraId="21D3708B" w14:textId="77777777" w:rsidTr="009810DB">
        <w:tc>
          <w:tcPr>
            <w:tcW w:w="1890" w:type="dxa"/>
          </w:tcPr>
          <w:p w14:paraId="77A043C8" w14:textId="5C28F0C6" w:rsidR="00EC66CB" w:rsidRDefault="00583A56" w:rsidP="004B69A0">
            <w:pPr>
              <w:widowControl w:val="0"/>
              <w:tabs>
                <w:tab w:val="left" w:pos="720"/>
              </w:tabs>
              <w:autoSpaceDE w:val="0"/>
              <w:autoSpaceDN w:val="0"/>
              <w:snapToGrid w:val="0"/>
              <w:ind w:left="360" w:hanging="360"/>
            </w:pPr>
            <w:r>
              <w:t>1</w:t>
            </w:r>
            <w:r w:rsidR="00EC66CB">
              <w:rPr>
                <w:rFonts w:hint="eastAsia"/>
              </w:rPr>
              <w:t>/1</w:t>
            </w:r>
            <w:r w:rsidR="00EC7E9C">
              <w:rPr>
                <w:rFonts w:hint="eastAsia"/>
              </w:rPr>
              <w:t>6</w:t>
            </w:r>
            <w:r w:rsidR="00EC66CB">
              <w:rPr>
                <w:rFonts w:hint="eastAsia"/>
              </w:rPr>
              <w:t>/26-</w:t>
            </w:r>
            <w:r w:rsidR="00F44D82">
              <w:rPr>
                <w:rFonts w:hint="eastAsia"/>
              </w:rPr>
              <w:t>6</w:t>
            </w:r>
            <w:r w:rsidR="00EC66CB">
              <w:rPr>
                <w:rFonts w:hint="eastAsia"/>
              </w:rPr>
              <w:t>/15/26</w:t>
            </w:r>
          </w:p>
        </w:tc>
        <w:tc>
          <w:tcPr>
            <w:tcW w:w="5220" w:type="dxa"/>
          </w:tcPr>
          <w:p w14:paraId="5A55528E" w14:textId="40A4F041" w:rsidR="00EC66CB" w:rsidRDefault="00835EA5" w:rsidP="004B69A0">
            <w:pPr>
              <w:widowControl w:val="0"/>
              <w:tabs>
                <w:tab w:val="left" w:pos="720"/>
              </w:tabs>
              <w:autoSpaceDE w:val="0"/>
              <w:autoSpaceDN w:val="0"/>
              <w:snapToGrid w:val="0"/>
              <w:ind w:left="360" w:hanging="360"/>
            </w:pPr>
            <w:r>
              <w:rPr>
                <w:rFonts w:hint="eastAsia"/>
              </w:rPr>
              <w:t xml:space="preserve">Modeling and </w:t>
            </w:r>
            <w:r w:rsidR="00B97047">
              <w:rPr>
                <w:rFonts w:hint="eastAsia"/>
              </w:rPr>
              <w:t>economic analyzing</w:t>
            </w:r>
          </w:p>
        </w:tc>
        <w:tc>
          <w:tcPr>
            <w:tcW w:w="2155" w:type="dxa"/>
          </w:tcPr>
          <w:p w14:paraId="164CF804" w14:textId="4020C032" w:rsidR="00EC66CB" w:rsidRDefault="00BF23D6" w:rsidP="004B69A0">
            <w:pPr>
              <w:widowControl w:val="0"/>
              <w:tabs>
                <w:tab w:val="left" w:pos="720"/>
              </w:tabs>
              <w:autoSpaceDE w:val="0"/>
              <w:autoSpaceDN w:val="0"/>
              <w:snapToGrid w:val="0"/>
              <w:ind w:left="360" w:hanging="360"/>
            </w:pPr>
            <w:r>
              <w:t>Result tables</w:t>
            </w:r>
          </w:p>
        </w:tc>
      </w:tr>
      <w:tr w:rsidR="00EC66CB" w14:paraId="33A7DD33" w14:textId="77777777" w:rsidTr="009810DB">
        <w:tc>
          <w:tcPr>
            <w:tcW w:w="1890" w:type="dxa"/>
          </w:tcPr>
          <w:p w14:paraId="47915C16" w14:textId="5095D7AF" w:rsidR="00EC66CB" w:rsidRDefault="00F44D82" w:rsidP="004B69A0">
            <w:pPr>
              <w:widowControl w:val="0"/>
              <w:tabs>
                <w:tab w:val="left" w:pos="720"/>
              </w:tabs>
              <w:autoSpaceDE w:val="0"/>
              <w:autoSpaceDN w:val="0"/>
              <w:snapToGrid w:val="0"/>
              <w:ind w:left="360" w:hanging="360"/>
            </w:pPr>
            <w:r>
              <w:rPr>
                <w:rFonts w:hint="eastAsia"/>
              </w:rPr>
              <w:t>6</w:t>
            </w:r>
            <w:r w:rsidR="00EC66CB">
              <w:rPr>
                <w:rFonts w:hint="eastAsia"/>
              </w:rPr>
              <w:t>/16/26-8/15/26</w:t>
            </w:r>
          </w:p>
        </w:tc>
        <w:tc>
          <w:tcPr>
            <w:tcW w:w="5220" w:type="dxa"/>
          </w:tcPr>
          <w:p w14:paraId="2E869ECC" w14:textId="4410223E" w:rsidR="00EC66CB" w:rsidRDefault="003F5B49" w:rsidP="004B69A0">
            <w:pPr>
              <w:widowControl w:val="0"/>
              <w:tabs>
                <w:tab w:val="left" w:pos="1339"/>
              </w:tabs>
              <w:autoSpaceDE w:val="0"/>
              <w:autoSpaceDN w:val="0"/>
              <w:snapToGrid w:val="0"/>
              <w:ind w:left="360" w:right="650" w:hanging="360"/>
            </w:pPr>
            <w:r w:rsidRPr="003F5B49">
              <w:t xml:space="preserve">Write a research-based </w:t>
            </w:r>
            <w:r w:rsidR="00AE4777">
              <w:rPr>
                <w:rFonts w:hint="eastAsia"/>
              </w:rPr>
              <w:t xml:space="preserve">policy </w:t>
            </w:r>
            <w:r w:rsidRPr="003F5B49">
              <w:t xml:space="preserve">paper </w:t>
            </w:r>
          </w:p>
        </w:tc>
        <w:tc>
          <w:tcPr>
            <w:tcW w:w="2155" w:type="dxa"/>
          </w:tcPr>
          <w:p w14:paraId="5EE0E890" w14:textId="11D5AC18" w:rsidR="00EC66CB" w:rsidRDefault="00122979" w:rsidP="004B69A0">
            <w:pPr>
              <w:widowControl w:val="0"/>
              <w:tabs>
                <w:tab w:val="left" w:pos="720"/>
              </w:tabs>
              <w:autoSpaceDE w:val="0"/>
              <w:autoSpaceDN w:val="0"/>
              <w:snapToGrid w:val="0"/>
              <w:ind w:left="360" w:hanging="360"/>
            </w:pPr>
            <w:r>
              <w:rPr>
                <w:rFonts w:hint="eastAsia"/>
              </w:rPr>
              <w:t xml:space="preserve">A 10-page </w:t>
            </w:r>
            <w:r w:rsidR="00714C25">
              <w:t>p</w:t>
            </w:r>
            <w:r w:rsidR="003F5B49">
              <w:rPr>
                <w:rFonts w:hint="eastAsia"/>
              </w:rPr>
              <w:t>aper</w:t>
            </w:r>
          </w:p>
          <w:p w14:paraId="7D86B3AD" w14:textId="722F868B" w:rsidR="00122979" w:rsidRDefault="003267DA" w:rsidP="004B69A0">
            <w:pPr>
              <w:widowControl w:val="0"/>
              <w:tabs>
                <w:tab w:val="left" w:pos="720"/>
              </w:tabs>
              <w:autoSpaceDE w:val="0"/>
              <w:autoSpaceDN w:val="0"/>
              <w:snapToGrid w:val="0"/>
              <w:ind w:left="360" w:hanging="360"/>
            </w:pPr>
            <w:r>
              <w:rPr>
                <w:rFonts w:hint="eastAsia"/>
              </w:rPr>
              <w:t>A short n</w:t>
            </w:r>
            <w:r w:rsidR="00A57316">
              <w:rPr>
                <w:rFonts w:hint="eastAsia"/>
              </w:rPr>
              <w:t>ews story</w:t>
            </w:r>
          </w:p>
        </w:tc>
      </w:tr>
    </w:tbl>
    <w:p w14:paraId="11A6F206" w14:textId="77777777" w:rsidR="009F72E5" w:rsidRDefault="009F72E5" w:rsidP="004B69A0">
      <w:pPr>
        <w:widowControl w:val="0"/>
        <w:tabs>
          <w:tab w:val="left" w:pos="720"/>
        </w:tabs>
        <w:autoSpaceDE w:val="0"/>
        <w:autoSpaceDN w:val="0"/>
        <w:snapToGrid w:val="0"/>
        <w:ind w:left="360" w:hanging="360"/>
      </w:pPr>
    </w:p>
    <w:p w14:paraId="51E829CC" w14:textId="77777777" w:rsidR="00627475" w:rsidRDefault="00627475">
      <w:pPr>
        <w:rPr>
          <w:b/>
          <w:bCs/>
        </w:rPr>
      </w:pPr>
      <w:r>
        <w:rPr>
          <w:b/>
          <w:bCs/>
        </w:rPr>
        <w:br w:type="page"/>
      </w:r>
    </w:p>
    <w:p w14:paraId="5190C0C8" w14:textId="53A3E72A" w:rsidR="00D378CB" w:rsidRPr="00627475" w:rsidRDefault="00D378CB" w:rsidP="00627475">
      <w:pPr>
        <w:widowControl w:val="0"/>
        <w:tabs>
          <w:tab w:val="left" w:pos="720"/>
        </w:tabs>
        <w:autoSpaceDE w:val="0"/>
        <w:autoSpaceDN w:val="0"/>
        <w:snapToGrid w:val="0"/>
        <w:rPr>
          <w:b/>
          <w:bCs/>
        </w:rPr>
      </w:pPr>
      <w:r w:rsidRPr="00627475">
        <w:rPr>
          <w:rFonts w:hint="eastAsia"/>
          <w:b/>
          <w:bCs/>
        </w:rPr>
        <w:lastRenderedPageBreak/>
        <w:t>References</w:t>
      </w:r>
    </w:p>
    <w:p w14:paraId="018160A4" w14:textId="77777777" w:rsidR="00D378CB" w:rsidRPr="00D378CB" w:rsidRDefault="00D378CB" w:rsidP="004B69A0">
      <w:pPr>
        <w:pStyle w:val="ListParagraph"/>
        <w:widowControl w:val="0"/>
        <w:tabs>
          <w:tab w:val="left" w:pos="720"/>
        </w:tabs>
        <w:autoSpaceDE w:val="0"/>
        <w:autoSpaceDN w:val="0"/>
        <w:snapToGrid w:val="0"/>
        <w:ind w:left="360" w:hanging="360"/>
      </w:pPr>
    </w:p>
    <w:p w14:paraId="59C91F74" w14:textId="0AB590D2" w:rsidR="004F6C18" w:rsidRDefault="004B685F" w:rsidP="00AE21DC">
      <w:pPr>
        <w:widowControl w:val="0"/>
        <w:autoSpaceDE w:val="0"/>
        <w:autoSpaceDN w:val="0"/>
        <w:adjustRightInd w:val="0"/>
        <w:ind w:left="360" w:hanging="360"/>
      </w:pPr>
      <w:proofErr w:type="spellStart"/>
      <w:r>
        <w:rPr>
          <w:rFonts w:hint="eastAsia"/>
        </w:rPr>
        <w:t>Nchako</w:t>
      </w:r>
      <w:proofErr w:type="spellEnd"/>
      <w:r>
        <w:rPr>
          <w:rFonts w:hint="eastAsia"/>
        </w:rPr>
        <w:t xml:space="preserve">, C. </w:t>
      </w:r>
      <w:r w:rsidR="005035D4">
        <w:rPr>
          <w:rFonts w:hint="eastAsia"/>
        </w:rPr>
        <w:t xml:space="preserve">2025. </w:t>
      </w:r>
      <w:r>
        <w:rPr>
          <w:rFonts w:hint="eastAsia"/>
        </w:rPr>
        <w:t xml:space="preserve">A closer look at who benefits from SNAP: State-by-state fact sheets. </w:t>
      </w:r>
      <w:r w:rsidR="005035D4" w:rsidRPr="005035D4">
        <w:rPr>
          <w:rFonts w:hint="eastAsia"/>
          <w:i/>
          <w:iCs/>
        </w:rPr>
        <w:t>Center on Budget and Policy Priorities</w:t>
      </w:r>
      <w:r w:rsidR="005035D4">
        <w:rPr>
          <w:rFonts w:hint="eastAsia"/>
        </w:rPr>
        <w:t xml:space="preserve">, </w:t>
      </w:r>
      <w:hyperlink r:id="rId16" w:anchor="Alabama" w:history="1">
        <w:r w:rsidR="004F6C18" w:rsidRPr="00E57408">
          <w:rPr>
            <w:rStyle w:val="Hyperlink"/>
          </w:rPr>
          <w:t>https://www.cbpp.org/research/food-assistance/a-closer-look-at-who-benefits-from-snap-state-by-state-fact-sheets#Alabama</w:t>
        </w:r>
      </w:hyperlink>
      <w:r w:rsidR="004F6C18">
        <w:rPr>
          <w:rFonts w:hint="eastAsia"/>
        </w:rPr>
        <w:t>.</w:t>
      </w:r>
      <w:r w:rsidR="00B822E5">
        <w:rPr>
          <w:rFonts w:hint="eastAsia"/>
        </w:rPr>
        <w:t xml:space="preserve"> (accessed 6.10.2025)</w:t>
      </w:r>
    </w:p>
    <w:p w14:paraId="705FC984" w14:textId="64999732" w:rsidR="005E794E" w:rsidRDefault="005E794E" w:rsidP="00AE21DC">
      <w:pPr>
        <w:widowControl w:val="0"/>
        <w:autoSpaceDE w:val="0"/>
        <w:autoSpaceDN w:val="0"/>
        <w:adjustRightInd w:val="0"/>
        <w:ind w:left="360" w:hanging="360"/>
      </w:pPr>
      <w:r w:rsidRPr="00997C87">
        <w:t xml:space="preserve">Hua, Y, </w:t>
      </w:r>
      <w:r w:rsidR="00A031D5">
        <w:rPr>
          <w:rFonts w:hint="eastAsia"/>
        </w:rPr>
        <w:t xml:space="preserve">and Wang, </w:t>
      </w:r>
      <w:r w:rsidRPr="00997C87">
        <w:t xml:space="preserve">H. H. </w:t>
      </w:r>
      <w:r w:rsidR="00A54A7F">
        <w:rPr>
          <w:rFonts w:hint="eastAsia"/>
        </w:rPr>
        <w:t xml:space="preserve">2024. </w:t>
      </w:r>
      <w:r w:rsidR="00997C87" w:rsidRPr="00997C87">
        <w:rPr>
          <w:color w:val="000000"/>
        </w:rPr>
        <w:t>Is lab-cultured meat appealing to consumers? Environment or animal protection? Track Session Paper</w:t>
      </w:r>
      <w:r w:rsidR="00997C87" w:rsidRPr="00997C87">
        <w:t xml:space="preserve">, </w:t>
      </w:r>
      <w:r w:rsidR="00997C87" w:rsidRPr="00997C87">
        <w:rPr>
          <w:bCs/>
        </w:rPr>
        <w:t>Agricultural and Applied Economics Association Annual Meetings, New Orleans, July.</w:t>
      </w:r>
    </w:p>
    <w:p w14:paraId="54FBA17A" w14:textId="1009BEE8" w:rsidR="007626EE" w:rsidRDefault="007626EE" w:rsidP="0061612A">
      <w:pPr>
        <w:pStyle w:val="Bibliography4"/>
        <w:snapToGrid w:val="0"/>
        <w:spacing w:before="0" w:beforeAutospacing="0" w:after="0" w:afterAutospacing="0"/>
        <w:ind w:left="300" w:hanging="300"/>
      </w:pPr>
      <w:r>
        <w:rPr>
          <w:rFonts w:hint="eastAsia"/>
        </w:rPr>
        <w:t xml:space="preserve">Ma, Y., </w:t>
      </w:r>
      <w:r w:rsidR="00A031D5">
        <w:rPr>
          <w:rFonts w:hint="eastAsia"/>
        </w:rPr>
        <w:t xml:space="preserve">Wang, </w:t>
      </w:r>
      <w:r>
        <w:rPr>
          <w:rFonts w:hint="eastAsia"/>
        </w:rPr>
        <w:t>H. H.</w:t>
      </w:r>
      <w:r w:rsidR="00A54A7F">
        <w:rPr>
          <w:rFonts w:hint="eastAsia"/>
        </w:rPr>
        <w:t>,</w:t>
      </w:r>
      <w:r>
        <w:rPr>
          <w:rFonts w:hint="eastAsia"/>
        </w:rPr>
        <w:t xml:space="preserve"> Hua</w:t>
      </w:r>
      <w:r w:rsidR="00A031D5">
        <w:rPr>
          <w:rFonts w:hint="eastAsia"/>
        </w:rPr>
        <w:t>,</w:t>
      </w:r>
      <w:r w:rsidR="00A54A7F">
        <w:rPr>
          <w:rFonts w:hint="eastAsia"/>
        </w:rPr>
        <w:t xml:space="preserve"> Y.,</w:t>
      </w:r>
      <w:r>
        <w:rPr>
          <w:rFonts w:hint="eastAsia"/>
        </w:rPr>
        <w:t xml:space="preserve"> and Kuan</w:t>
      </w:r>
      <w:r w:rsidR="00826613">
        <w:rPr>
          <w:rFonts w:hint="eastAsia"/>
        </w:rPr>
        <w:t>g</w:t>
      </w:r>
      <w:r w:rsidR="00A54A7F">
        <w:rPr>
          <w:rFonts w:hint="eastAsia"/>
        </w:rPr>
        <w:t>, S</w:t>
      </w:r>
      <w:r w:rsidR="00826613">
        <w:rPr>
          <w:rFonts w:hint="eastAsia"/>
        </w:rPr>
        <w:t xml:space="preserve">. 2023. The rise of meat </w:t>
      </w:r>
      <w:r w:rsidR="00826613">
        <w:t>substitute</w:t>
      </w:r>
      <w:r w:rsidR="00826613">
        <w:rPr>
          <w:rFonts w:hint="eastAsia"/>
        </w:rPr>
        <w:t xml:space="preserve"> consumption</w:t>
      </w:r>
      <w:r w:rsidR="008424BD">
        <w:rPr>
          <w:rFonts w:hint="eastAsia"/>
        </w:rPr>
        <w:t xml:space="preserve"> and its impact on the U.S. Soybean Industry. </w:t>
      </w:r>
      <w:r w:rsidR="008424BD" w:rsidRPr="008424BD">
        <w:rPr>
          <w:rFonts w:hint="eastAsia"/>
          <w:i/>
          <w:iCs/>
        </w:rPr>
        <w:t>Purdue Agricultural Economics Report</w:t>
      </w:r>
      <w:r w:rsidR="008424BD">
        <w:rPr>
          <w:rFonts w:hint="eastAsia"/>
        </w:rPr>
        <w:t>. PAER-2023-25.</w:t>
      </w:r>
    </w:p>
    <w:p w14:paraId="7E02AF0E" w14:textId="4561D380" w:rsidR="00264044" w:rsidRDefault="00264044" w:rsidP="0061612A">
      <w:pPr>
        <w:pStyle w:val="Bibliography4"/>
        <w:snapToGrid w:val="0"/>
        <w:spacing w:before="0" w:beforeAutospacing="0" w:after="0" w:afterAutospacing="0"/>
        <w:ind w:left="300" w:hanging="300"/>
      </w:pPr>
      <w:r>
        <w:rPr>
          <w:rFonts w:hint="eastAsia"/>
        </w:rPr>
        <w:t xml:space="preserve">Sanders, B. 2025. </w:t>
      </w:r>
      <w:hyperlink r:id="rId17" w:history="1">
        <w:r w:rsidR="00AA5E9A" w:rsidRPr="00AA5E9A">
          <w:rPr>
            <w:rStyle w:val="Hyperlink"/>
          </w:rPr>
          <w:t>Michigan bills target labeling rules for lab-grown meat</w:t>
        </w:r>
      </w:hyperlink>
      <w:r w:rsidR="003404A1">
        <w:rPr>
          <w:rFonts w:hint="eastAsia"/>
        </w:rPr>
        <w:t xml:space="preserve">. </w:t>
      </w:r>
      <w:r w:rsidR="00625AA3" w:rsidRPr="00746F5A">
        <w:rPr>
          <w:rFonts w:hint="eastAsia"/>
          <w:i/>
          <w:iCs/>
        </w:rPr>
        <w:t>Pioneer</w:t>
      </w:r>
      <w:r w:rsidR="00182EEF">
        <w:rPr>
          <w:rFonts w:hint="eastAsia"/>
        </w:rPr>
        <w:t>. (accessed 6.8.2025)</w:t>
      </w:r>
    </w:p>
    <w:p w14:paraId="3C723B70" w14:textId="38DCF69A" w:rsidR="0061612A" w:rsidRDefault="007820EF" w:rsidP="0061612A">
      <w:pPr>
        <w:pStyle w:val="Bibliography4"/>
        <w:snapToGrid w:val="0"/>
        <w:spacing w:before="0" w:beforeAutospacing="0" w:after="0" w:afterAutospacing="0"/>
        <w:ind w:left="300" w:hanging="300"/>
      </w:pPr>
      <w:r w:rsidRPr="004539CF">
        <w:t xml:space="preserve">Stevens, R., 2025. </w:t>
      </w:r>
      <w:hyperlink r:id="rId18" w:history="1">
        <w:r w:rsidR="0080491D" w:rsidRPr="0080491D">
          <w:rPr>
            <w:rStyle w:val="Hyperlink"/>
          </w:rPr>
          <w:t xml:space="preserve">Lab-Grown Meat Bans in 2025: Which States Are Restricting Cultivated Meat? </w:t>
        </w:r>
      </w:hyperlink>
      <w:r w:rsidRPr="004539CF">
        <w:t xml:space="preserve"> </w:t>
      </w:r>
      <w:r w:rsidRPr="00746F5A">
        <w:rPr>
          <w:i/>
          <w:iCs/>
        </w:rPr>
        <w:t>Duane Morris Government Strategies</w:t>
      </w:r>
      <w:r w:rsidRPr="004539CF">
        <w:t xml:space="preserve"> [WWW Document].  (</w:t>
      </w:r>
      <w:proofErr w:type="gramStart"/>
      <w:r w:rsidRPr="004539CF">
        <w:t>accessed</w:t>
      </w:r>
      <w:proofErr w:type="gramEnd"/>
      <w:r w:rsidRPr="004539CF">
        <w:t xml:space="preserve"> 6.6.</w:t>
      </w:r>
      <w:r>
        <w:rPr>
          <w:rFonts w:hint="eastAsia"/>
        </w:rPr>
        <w:t xml:space="preserve"> 20</w:t>
      </w:r>
      <w:r w:rsidRPr="004539CF">
        <w:t>25).</w:t>
      </w:r>
    </w:p>
    <w:p w14:paraId="6EFA5025" w14:textId="745CCCE8" w:rsidR="00AD3281" w:rsidRDefault="00AF68A3" w:rsidP="00AD3281">
      <w:pPr>
        <w:pStyle w:val="Bibliography4"/>
        <w:snapToGrid w:val="0"/>
        <w:spacing w:before="0" w:beforeAutospacing="0" w:after="0" w:afterAutospacing="0"/>
        <w:ind w:left="300" w:hanging="300"/>
      </w:pPr>
      <w:r>
        <w:t>Wang, H. H.</w:t>
      </w:r>
      <w:r w:rsidR="00050277">
        <w:t xml:space="preserve">, and Ortega, D. L. </w:t>
      </w:r>
      <w:r w:rsidR="007549FD">
        <w:t xml:space="preserve">2025. </w:t>
      </w:r>
      <w:r w:rsidR="003D5F65">
        <w:t>Avian influenza, egg prices, and policies balancing biosecurity and animal welfare in</w:t>
      </w:r>
      <w:r w:rsidR="007549FD">
        <w:t xml:space="preserve"> poultry production</w:t>
      </w:r>
      <w:r w:rsidR="007549FD" w:rsidRPr="00963AB6">
        <w:rPr>
          <w:i/>
          <w:iCs/>
        </w:rPr>
        <w:t>. Food Policy</w:t>
      </w:r>
      <w:r w:rsidR="007549FD">
        <w:t xml:space="preserve">, 134: </w:t>
      </w:r>
      <w:r w:rsidR="00963AB6">
        <w:t>102882.</w:t>
      </w:r>
      <w:r w:rsidR="00AD3281">
        <w:t xml:space="preserve"> </w:t>
      </w:r>
      <w:hyperlink r:id="rId19" w:history="1">
        <w:r w:rsidR="00AD3281" w:rsidRPr="00E57408">
          <w:rPr>
            <w:rStyle w:val="Hyperlink"/>
          </w:rPr>
          <w:t>https://doi.org/10.1016/j.foodpol.2025.102882</w:t>
        </w:r>
      </w:hyperlink>
    </w:p>
    <w:p w14:paraId="76B58425" w14:textId="5B26953E" w:rsidR="007820EF" w:rsidRDefault="007820EF" w:rsidP="00DB58B1">
      <w:pPr>
        <w:pStyle w:val="Bibliography4"/>
        <w:snapToGrid w:val="0"/>
        <w:spacing w:before="0" w:beforeAutospacing="0" w:after="0" w:afterAutospacing="0"/>
        <w:ind w:left="360" w:hanging="360"/>
      </w:pPr>
      <w:r>
        <w:rPr>
          <w:rFonts w:hint="eastAsia"/>
        </w:rPr>
        <w:t xml:space="preserve">Watson, E. 2025. </w:t>
      </w:r>
      <w:hyperlink r:id="rId20" w:history="1">
        <w:r w:rsidRPr="0047411C">
          <w:rPr>
            <w:rStyle w:val="Hyperlink"/>
          </w:rPr>
          <w:t xml:space="preserve">FDA </w:t>
        </w:r>
        <w:r w:rsidR="00AA5E9A">
          <w:rPr>
            <w:rStyle w:val="Hyperlink"/>
            <w:rFonts w:hint="eastAsia"/>
          </w:rPr>
          <w:t>c</w:t>
        </w:r>
        <w:r w:rsidRPr="0047411C">
          <w:rPr>
            <w:rStyle w:val="Hyperlink"/>
          </w:rPr>
          <w:t xml:space="preserve">lears </w:t>
        </w:r>
        <w:r w:rsidR="00AA5E9A">
          <w:rPr>
            <w:rStyle w:val="Hyperlink"/>
            <w:rFonts w:hint="eastAsia"/>
          </w:rPr>
          <w:t>w</w:t>
        </w:r>
        <w:r w:rsidRPr="0047411C">
          <w:rPr>
            <w:rStyle w:val="Hyperlink"/>
          </w:rPr>
          <w:t xml:space="preserve">ildtype’s </w:t>
        </w:r>
        <w:r w:rsidR="00AA5E9A">
          <w:rPr>
            <w:rStyle w:val="Hyperlink"/>
            <w:rFonts w:hint="eastAsia"/>
          </w:rPr>
          <w:t>c</w:t>
        </w:r>
        <w:r w:rsidRPr="0047411C">
          <w:rPr>
            <w:rStyle w:val="Hyperlink"/>
          </w:rPr>
          <w:t>ell-</w:t>
        </w:r>
        <w:r w:rsidR="00AA5E9A">
          <w:rPr>
            <w:rStyle w:val="Hyperlink"/>
            <w:rFonts w:hint="eastAsia"/>
          </w:rPr>
          <w:t>c</w:t>
        </w:r>
        <w:r w:rsidRPr="0047411C">
          <w:rPr>
            <w:rStyle w:val="Hyperlink"/>
          </w:rPr>
          <w:t xml:space="preserve">ultivated </w:t>
        </w:r>
        <w:r w:rsidR="00AA5E9A">
          <w:rPr>
            <w:rStyle w:val="Hyperlink"/>
            <w:rFonts w:hint="eastAsia"/>
          </w:rPr>
          <w:t>s</w:t>
        </w:r>
        <w:r w:rsidRPr="0047411C">
          <w:rPr>
            <w:rStyle w:val="Hyperlink"/>
          </w:rPr>
          <w:t xml:space="preserve">almon for US </w:t>
        </w:r>
        <w:r w:rsidR="00AA5E9A">
          <w:rPr>
            <w:rStyle w:val="Hyperlink"/>
            <w:rFonts w:hint="eastAsia"/>
          </w:rPr>
          <w:t>d</w:t>
        </w:r>
        <w:r w:rsidRPr="0047411C">
          <w:rPr>
            <w:rStyle w:val="Hyperlink"/>
          </w:rPr>
          <w:t>ebut</w:t>
        </w:r>
      </w:hyperlink>
      <w:r>
        <w:rPr>
          <w:rFonts w:hint="eastAsia"/>
        </w:rPr>
        <w:t xml:space="preserve">.  </w:t>
      </w:r>
      <w:proofErr w:type="spellStart"/>
      <w:r w:rsidRPr="00746F5A">
        <w:rPr>
          <w:rFonts w:hint="eastAsia"/>
          <w:i/>
          <w:iCs/>
        </w:rPr>
        <w:t>AgFunderNews</w:t>
      </w:r>
      <w:proofErr w:type="spellEnd"/>
      <w:r>
        <w:rPr>
          <w:rFonts w:hint="eastAsia"/>
        </w:rPr>
        <w:t>. (accessed 6.8.2025)</w:t>
      </w:r>
    </w:p>
    <w:p w14:paraId="48B8735E" w14:textId="77777777" w:rsidR="007820EF" w:rsidRDefault="007820EF" w:rsidP="0061612A">
      <w:pPr>
        <w:widowControl w:val="0"/>
        <w:tabs>
          <w:tab w:val="left" w:pos="342"/>
        </w:tabs>
        <w:autoSpaceDE w:val="0"/>
        <w:autoSpaceDN w:val="0"/>
        <w:snapToGrid w:val="0"/>
      </w:pPr>
    </w:p>
    <w:sectPr w:rsidR="007820EF">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287D9" w14:textId="77777777" w:rsidR="002B3503" w:rsidRDefault="002B3503" w:rsidP="00B94F82">
      <w:r>
        <w:separator/>
      </w:r>
    </w:p>
  </w:endnote>
  <w:endnote w:type="continuationSeparator" w:id="0">
    <w:p w14:paraId="4783DB54" w14:textId="77777777" w:rsidR="002B3503" w:rsidRDefault="002B3503" w:rsidP="00B9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244581"/>
      <w:docPartObj>
        <w:docPartGallery w:val="Page Numbers (Bottom of Page)"/>
        <w:docPartUnique/>
      </w:docPartObj>
    </w:sdtPr>
    <w:sdtEndPr>
      <w:rPr>
        <w:noProof/>
      </w:rPr>
    </w:sdtEndPr>
    <w:sdtContent>
      <w:p w14:paraId="259A7E13" w14:textId="7B8E93B1" w:rsidR="00B94F82" w:rsidRDefault="00B94F82">
        <w:pPr>
          <w:pStyle w:val="Footer"/>
          <w:jc w:val="center"/>
        </w:pPr>
        <w:r>
          <w:fldChar w:fldCharType="begin"/>
        </w:r>
        <w:r>
          <w:instrText xml:space="preserve"> PAGE   \* MERGEFORMAT </w:instrText>
        </w:r>
        <w:r>
          <w:fldChar w:fldCharType="separate"/>
        </w:r>
        <w:r>
          <w:rPr>
            <w:noProof/>
          </w:rPr>
          <w:t>2</w:t>
        </w:r>
        <w:r>
          <w:rPr>
            <w:noProof/>
          </w:rPr>
          <w:fldChar w:fldCharType="end"/>
        </w:r>
        <w:r w:rsidR="0078005E">
          <w:rPr>
            <w:rFonts w:hint="eastAsia"/>
            <w:noProof/>
          </w:rPr>
          <w:t xml:space="preserve"> of 3</w:t>
        </w:r>
      </w:p>
    </w:sdtContent>
  </w:sdt>
  <w:p w14:paraId="562CB5E3" w14:textId="77777777" w:rsidR="00B94F82" w:rsidRDefault="00B94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7552" w14:textId="77777777" w:rsidR="002B3503" w:rsidRDefault="002B3503" w:rsidP="00B94F82">
      <w:r>
        <w:separator/>
      </w:r>
    </w:p>
  </w:footnote>
  <w:footnote w:type="continuationSeparator" w:id="0">
    <w:p w14:paraId="1F2A165E" w14:textId="77777777" w:rsidR="002B3503" w:rsidRDefault="002B3503" w:rsidP="00B9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1E66" w14:textId="0B2E174A" w:rsidR="00B94F82" w:rsidRPr="00D57C4D" w:rsidRDefault="00C44C31">
    <w:pPr>
      <w:pStyle w:val="Header"/>
    </w:pPr>
    <w:r>
      <w:rPr>
        <w:rFonts w:hint="eastAsia"/>
      </w:rPr>
      <w:t>Email</w:t>
    </w:r>
    <w:r w:rsidR="00B94F82" w:rsidRPr="00B94F82">
      <w:t xml:space="preserve"> Arnold </w:t>
    </w:r>
    <w:r w:rsidR="00B94F82" w:rsidRPr="00B94F82">
      <w:t xml:space="preserve">Winfeld, </w:t>
    </w:r>
    <w:hyperlink r:id="rId1" w:history="1">
      <w:r w:rsidR="00B94F82" w:rsidRPr="00B94F82">
        <w:rPr>
          <w:rStyle w:val="Hyperlink"/>
        </w:rPr>
        <w:t>weinfel8@msu.edu</w:t>
      </w:r>
    </w:hyperlink>
    <w:r w:rsidR="00D57C4D">
      <w:rPr>
        <w:rFonts w:hint="eastAsia"/>
      </w:rPr>
      <w:t>,</w:t>
    </w:r>
    <w:r w:rsidR="00B94F82" w:rsidRPr="00B94F82">
      <w:t xml:space="preserve"> subject </w:t>
    </w:r>
    <w:r w:rsidRPr="00B94F82">
      <w:t>MAPPR 2025</w:t>
    </w:r>
    <w:r w:rsidR="00D57C4D">
      <w:rPr>
        <w:rFonts w:hint="eastAsia"/>
      </w:rPr>
      <w:t xml:space="preserve"> on</w:t>
    </w:r>
    <w:r w:rsidRPr="00B94F82">
      <w:t xml:space="preserve"> </w:t>
    </w:r>
    <w:r w:rsidR="00B94F82" w:rsidRPr="00B94F82">
      <w:t>6/16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1768"/>
    <w:multiLevelType w:val="hybridMultilevel"/>
    <w:tmpl w:val="56CA0AE0"/>
    <w:lvl w:ilvl="0" w:tplc="59403D5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B6011"/>
    <w:multiLevelType w:val="multilevel"/>
    <w:tmpl w:val="4A7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D42D2"/>
    <w:multiLevelType w:val="multilevel"/>
    <w:tmpl w:val="8068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869D7"/>
    <w:multiLevelType w:val="multilevel"/>
    <w:tmpl w:val="55B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C7F7E"/>
    <w:multiLevelType w:val="hybridMultilevel"/>
    <w:tmpl w:val="A0F447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86ACF"/>
    <w:multiLevelType w:val="multilevel"/>
    <w:tmpl w:val="9D74E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338EC"/>
    <w:multiLevelType w:val="hybridMultilevel"/>
    <w:tmpl w:val="0DD04D62"/>
    <w:lvl w:ilvl="0" w:tplc="2FC61B94">
      <w:numFmt w:val="bullet"/>
      <w:lvlText w:val=""/>
      <w:lvlJc w:val="left"/>
      <w:pPr>
        <w:ind w:left="268" w:hanging="178"/>
      </w:pPr>
      <w:rPr>
        <w:rFonts w:ascii="Symbol" w:eastAsia="Symbol" w:hAnsi="Symbol" w:cs="Symbol" w:hint="default"/>
        <w:w w:val="100"/>
        <w:sz w:val="24"/>
        <w:szCs w:val="24"/>
        <w:lang w:val="en-US" w:eastAsia="en-US" w:bidi="en-US"/>
      </w:rPr>
    </w:lvl>
    <w:lvl w:ilvl="1" w:tplc="86A87440">
      <w:numFmt w:val="bullet"/>
      <w:lvlText w:val=""/>
      <w:lvlJc w:val="left"/>
      <w:pPr>
        <w:ind w:left="1087" w:hanging="178"/>
      </w:pPr>
      <w:rPr>
        <w:rFonts w:ascii="Symbol" w:eastAsia="Symbol" w:hAnsi="Symbol" w:cs="Symbol" w:hint="default"/>
        <w:w w:val="100"/>
        <w:sz w:val="24"/>
        <w:szCs w:val="24"/>
        <w:lang w:val="en-US" w:eastAsia="en-US" w:bidi="en-US"/>
      </w:rPr>
    </w:lvl>
    <w:lvl w:ilvl="2" w:tplc="31480E3E">
      <w:numFmt w:val="bullet"/>
      <w:lvlText w:val=""/>
      <w:lvlJc w:val="left"/>
      <w:pPr>
        <w:ind w:left="1807" w:hanging="360"/>
      </w:pPr>
      <w:rPr>
        <w:rFonts w:ascii="Symbol" w:eastAsia="Symbol" w:hAnsi="Symbol" w:cs="Symbol" w:hint="default"/>
        <w:w w:val="100"/>
        <w:sz w:val="24"/>
        <w:szCs w:val="24"/>
        <w:lang w:val="en-US" w:eastAsia="en-US" w:bidi="en-US"/>
      </w:rPr>
    </w:lvl>
    <w:lvl w:ilvl="3" w:tplc="D6646188">
      <w:numFmt w:val="bullet"/>
      <w:lvlText w:val="•"/>
      <w:lvlJc w:val="left"/>
      <w:pPr>
        <w:ind w:left="2608" w:hanging="360"/>
      </w:pPr>
      <w:rPr>
        <w:rFonts w:hint="default"/>
        <w:lang w:val="en-US" w:eastAsia="en-US" w:bidi="en-US"/>
      </w:rPr>
    </w:lvl>
    <w:lvl w:ilvl="4" w:tplc="0DA4CCF6">
      <w:numFmt w:val="bullet"/>
      <w:lvlText w:val="•"/>
      <w:lvlJc w:val="left"/>
      <w:pPr>
        <w:ind w:left="3410" w:hanging="360"/>
      </w:pPr>
      <w:rPr>
        <w:rFonts w:hint="default"/>
        <w:lang w:val="en-US" w:eastAsia="en-US" w:bidi="en-US"/>
      </w:rPr>
    </w:lvl>
    <w:lvl w:ilvl="5" w:tplc="B4CC9D5E">
      <w:numFmt w:val="bullet"/>
      <w:lvlText w:val="•"/>
      <w:lvlJc w:val="left"/>
      <w:pPr>
        <w:ind w:left="4212" w:hanging="360"/>
      </w:pPr>
      <w:rPr>
        <w:rFonts w:hint="default"/>
        <w:lang w:val="en-US" w:eastAsia="en-US" w:bidi="en-US"/>
      </w:rPr>
    </w:lvl>
    <w:lvl w:ilvl="6" w:tplc="A086B5D4">
      <w:numFmt w:val="bullet"/>
      <w:lvlText w:val="•"/>
      <w:lvlJc w:val="left"/>
      <w:pPr>
        <w:ind w:left="5014" w:hanging="360"/>
      </w:pPr>
      <w:rPr>
        <w:rFonts w:hint="default"/>
        <w:lang w:val="en-US" w:eastAsia="en-US" w:bidi="en-US"/>
      </w:rPr>
    </w:lvl>
    <w:lvl w:ilvl="7" w:tplc="2C1A2F26">
      <w:numFmt w:val="bullet"/>
      <w:lvlText w:val="•"/>
      <w:lvlJc w:val="left"/>
      <w:pPr>
        <w:ind w:left="5816" w:hanging="360"/>
      </w:pPr>
      <w:rPr>
        <w:rFonts w:hint="default"/>
        <w:lang w:val="en-US" w:eastAsia="en-US" w:bidi="en-US"/>
      </w:rPr>
    </w:lvl>
    <w:lvl w:ilvl="8" w:tplc="411AEC78">
      <w:numFmt w:val="bullet"/>
      <w:lvlText w:val="•"/>
      <w:lvlJc w:val="left"/>
      <w:pPr>
        <w:ind w:left="6618" w:hanging="360"/>
      </w:pPr>
      <w:rPr>
        <w:rFonts w:hint="default"/>
        <w:lang w:val="en-US" w:eastAsia="en-US" w:bidi="en-US"/>
      </w:rPr>
    </w:lvl>
  </w:abstractNum>
  <w:abstractNum w:abstractNumId="7" w15:restartNumberingAfterBreak="0">
    <w:nsid w:val="40036840"/>
    <w:multiLevelType w:val="multilevel"/>
    <w:tmpl w:val="5670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149D6"/>
    <w:multiLevelType w:val="multilevel"/>
    <w:tmpl w:val="CCC2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4548F"/>
    <w:multiLevelType w:val="multilevel"/>
    <w:tmpl w:val="554A4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D2B7F"/>
    <w:multiLevelType w:val="multilevel"/>
    <w:tmpl w:val="B70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22641"/>
    <w:multiLevelType w:val="multilevel"/>
    <w:tmpl w:val="791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E3652"/>
    <w:multiLevelType w:val="hybridMultilevel"/>
    <w:tmpl w:val="578C24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0D7F83"/>
    <w:multiLevelType w:val="multilevel"/>
    <w:tmpl w:val="4830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229F7"/>
    <w:multiLevelType w:val="multilevel"/>
    <w:tmpl w:val="63B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6117E"/>
    <w:multiLevelType w:val="multilevel"/>
    <w:tmpl w:val="888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107873">
    <w:abstractNumId w:val="6"/>
  </w:num>
  <w:num w:numId="2" w16cid:durableId="1359509653">
    <w:abstractNumId w:val="4"/>
  </w:num>
  <w:num w:numId="3" w16cid:durableId="1012995954">
    <w:abstractNumId w:val="12"/>
  </w:num>
  <w:num w:numId="4" w16cid:durableId="430665422">
    <w:abstractNumId w:val="0"/>
  </w:num>
  <w:num w:numId="5" w16cid:durableId="334766190">
    <w:abstractNumId w:val="10"/>
  </w:num>
  <w:num w:numId="6" w16cid:durableId="1563104038">
    <w:abstractNumId w:val="9"/>
  </w:num>
  <w:num w:numId="7" w16cid:durableId="441808006">
    <w:abstractNumId w:val="5"/>
  </w:num>
  <w:num w:numId="8" w16cid:durableId="1679261601">
    <w:abstractNumId w:val="3"/>
  </w:num>
  <w:num w:numId="9" w16cid:durableId="850609752">
    <w:abstractNumId w:val="1"/>
  </w:num>
  <w:num w:numId="10" w16cid:durableId="1064254177">
    <w:abstractNumId w:val="14"/>
  </w:num>
  <w:num w:numId="11" w16cid:durableId="618337847">
    <w:abstractNumId w:val="2"/>
  </w:num>
  <w:num w:numId="12" w16cid:durableId="1099981191">
    <w:abstractNumId w:val="15"/>
  </w:num>
  <w:num w:numId="13" w16cid:durableId="2247443">
    <w:abstractNumId w:val="8"/>
  </w:num>
  <w:num w:numId="14" w16cid:durableId="1795904308">
    <w:abstractNumId w:val="13"/>
  </w:num>
  <w:num w:numId="15" w16cid:durableId="352151827">
    <w:abstractNumId w:val="7"/>
  </w:num>
  <w:num w:numId="16" w16cid:durableId="106584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66"/>
    <w:rsid w:val="00021132"/>
    <w:rsid w:val="00050277"/>
    <w:rsid w:val="00066790"/>
    <w:rsid w:val="000713EF"/>
    <w:rsid w:val="00080D66"/>
    <w:rsid w:val="00080DF4"/>
    <w:rsid w:val="00082799"/>
    <w:rsid w:val="00083EB5"/>
    <w:rsid w:val="00084B92"/>
    <w:rsid w:val="00093902"/>
    <w:rsid w:val="000A6BEF"/>
    <w:rsid w:val="000B647E"/>
    <w:rsid w:val="000C0400"/>
    <w:rsid w:val="000C0851"/>
    <w:rsid w:val="000D365C"/>
    <w:rsid w:val="000D3E3D"/>
    <w:rsid w:val="000D6C29"/>
    <w:rsid w:val="000D6F27"/>
    <w:rsid w:val="000D78E4"/>
    <w:rsid w:val="000F01C3"/>
    <w:rsid w:val="000F431D"/>
    <w:rsid w:val="00102385"/>
    <w:rsid w:val="00103755"/>
    <w:rsid w:val="001075F4"/>
    <w:rsid w:val="00111CCC"/>
    <w:rsid w:val="001216A5"/>
    <w:rsid w:val="00122979"/>
    <w:rsid w:val="00122B61"/>
    <w:rsid w:val="00130297"/>
    <w:rsid w:val="00136C2D"/>
    <w:rsid w:val="00142856"/>
    <w:rsid w:val="00143750"/>
    <w:rsid w:val="00147751"/>
    <w:rsid w:val="00172273"/>
    <w:rsid w:val="00182EEF"/>
    <w:rsid w:val="00185BBB"/>
    <w:rsid w:val="00185EFE"/>
    <w:rsid w:val="001A2602"/>
    <w:rsid w:val="001A75AD"/>
    <w:rsid w:val="001B091F"/>
    <w:rsid w:val="001B31D3"/>
    <w:rsid w:val="001B3516"/>
    <w:rsid w:val="001B46A7"/>
    <w:rsid w:val="001C3728"/>
    <w:rsid w:val="001C7456"/>
    <w:rsid w:val="001E40C7"/>
    <w:rsid w:val="001E475C"/>
    <w:rsid w:val="001E6C19"/>
    <w:rsid w:val="001E751C"/>
    <w:rsid w:val="0020661A"/>
    <w:rsid w:val="00211048"/>
    <w:rsid w:val="00213FD5"/>
    <w:rsid w:val="00214D3E"/>
    <w:rsid w:val="00220DFC"/>
    <w:rsid w:val="00221A13"/>
    <w:rsid w:val="00227C42"/>
    <w:rsid w:val="0026116E"/>
    <w:rsid w:val="00264044"/>
    <w:rsid w:val="00272553"/>
    <w:rsid w:val="0028775D"/>
    <w:rsid w:val="00291ABE"/>
    <w:rsid w:val="00291B27"/>
    <w:rsid w:val="002A3DF8"/>
    <w:rsid w:val="002A7365"/>
    <w:rsid w:val="002B3503"/>
    <w:rsid w:val="002C19F6"/>
    <w:rsid w:val="002C3275"/>
    <w:rsid w:val="002C3BB5"/>
    <w:rsid w:val="002C61DD"/>
    <w:rsid w:val="002D0A6A"/>
    <w:rsid w:val="002D443E"/>
    <w:rsid w:val="002E0D9C"/>
    <w:rsid w:val="002E47AC"/>
    <w:rsid w:val="002E5301"/>
    <w:rsid w:val="002E69CC"/>
    <w:rsid w:val="00300004"/>
    <w:rsid w:val="00303B54"/>
    <w:rsid w:val="0031598E"/>
    <w:rsid w:val="003174F9"/>
    <w:rsid w:val="003176EF"/>
    <w:rsid w:val="00322F7B"/>
    <w:rsid w:val="003267DA"/>
    <w:rsid w:val="003404A1"/>
    <w:rsid w:val="003421E4"/>
    <w:rsid w:val="00344439"/>
    <w:rsid w:val="0035568E"/>
    <w:rsid w:val="00357930"/>
    <w:rsid w:val="00366749"/>
    <w:rsid w:val="00371705"/>
    <w:rsid w:val="00372C03"/>
    <w:rsid w:val="00374C7A"/>
    <w:rsid w:val="00375F25"/>
    <w:rsid w:val="00382950"/>
    <w:rsid w:val="00391171"/>
    <w:rsid w:val="00393853"/>
    <w:rsid w:val="003A1A24"/>
    <w:rsid w:val="003A78E3"/>
    <w:rsid w:val="003A7AD2"/>
    <w:rsid w:val="003D2800"/>
    <w:rsid w:val="003D5F65"/>
    <w:rsid w:val="003F5B49"/>
    <w:rsid w:val="003F70A4"/>
    <w:rsid w:val="00400E98"/>
    <w:rsid w:val="00410E1E"/>
    <w:rsid w:val="00410FC2"/>
    <w:rsid w:val="0042500F"/>
    <w:rsid w:val="00425BDD"/>
    <w:rsid w:val="004308F5"/>
    <w:rsid w:val="00437B98"/>
    <w:rsid w:val="00441D8A"/>
    <w:rsid w:val="00441F06"/>
    <w:rsid w:val="004570B4"/>
    <w:rsid w:val="00460479"/>
    <w:rsid w:val="00461101"/>
    <w:rsid w:val="00463454"/>
    <w:rsid w:val="00463723"/>
    <w:rsid w:val="00464C8E"/>
    <w:rsid w:val="0047492A"/>
    <w:rsid w:val="004778C6"/>
    <w:rsid w:val="00495533"/>
    <w:rsid w:val="004A2629"/>
    <w:rsid w:val="004B06C8"/>
    <w:rsid w:val="004B2353"/>
    <w:rsid w:val="004B3EF1"/>
    <w:rsid w:val="004B53C9"/>
    <w:rsid w:val="004B685F"/>
    <w:rsid w:val="004B69A0"/>
    <w:rsid w:val="004C6CC2"/>
    <w:rsid w:val="004D3421"/>
    <w:rsid w:val="004D456A"/>
    <w:rsid w:val="004D4A6A"/>
    <w:rsid w:val="004E3F82"/>
    <w:rsid w:val="004F6C18"/>
    <w:rsid w:val="00503504"/>
    <w:rsid w:val="005035D4"/>
    <w:rsid w:val="00503615"/>
    <w:rsid w:val="00522477"/>
    <w:rsid w:val="00527D1F"/>
    <w:rsid w:val="00534CC8"/>
    <w:rsid w:val="00540097"/>
    <w:rsid w:val="00552439"/>
    <w:rsid w:val="00552498"/>
    <w:rsid w:val="005572B4"/>
    <w:rsid w:val="00557B21"/>
    <w:rsid w:val="00561E2D"/>
    <w:rsid w:val="00583A56"/>
    <w:rsid w:val="00586055"/>
    <w:rsid w:val="00586F0F"/>
    <w:rsid w:val="00587A72"/>
    <w:rsid w:val="0059265B"/>
    <w:rsid w:val="00593090"/>
    <w:rsid w:val="005A07C3"/>
    <w:rsid w:val="005A2577"/>
    <w:rsid w:val="005A759B"/>
    <w:rsid w:val="005C6A68"/>
    <w:rsid w:val="005D1666"/>
    <w:rsid w:val="005D5763"/>
    <w:rsid w:val="005E794E"/>
    <w:rsid w:val="0060460D"/>
    <w:rsid w:val="0060649C"/>
    <w:rsid w:val="00606582"/>
    <w:rsid w:val="00614505"/>
    <w:rsid w:val="0061612A"/>
    <w:rsid w:val="006203D0"/>
    <w:rsid w:val="006236E8"/>
    <w:rsid w:val="00624A47"/>
    <w:rsid w:val="00625AA3"/>
    <w:rsid w:val="00627475"/>
    <w:rsid w:val="0062796B"/>
    <w:rsid w:val="00631CC4"/>
    <w:rsid w:val="0063657D"/>
    <w:rsid w:val="0064114D"/>
    <w:rsid w:val="00647951"/>
    <w:rsid w:val="00652529"/>
    <w:rsid w:val="00655B92"/>
    <w:rsid w:val="0066065F"/>
    <w:rsid w:val="00661888"/>
    <w:rsid w:val="00663E74"/>
    <w:rsid w:val="00664B56"/>
    <w:rsid w:val="00667932"/>
    <w:rsid w:val="00667AF9"/>
    <w:rsid w:val="0067566F"/>
    <w:rsid w:val="006838BC"/>
    <w:rsid w:val="00695923"/>
    <w:rsid w:val="006974B9"/>
    <w:rsid w:val="00697A1C"/>
    <w:rsid w:val="006A5D71"/>
    <w:rsid w:val="006B0846"/>
    <w:rsid w:val="006B7226"/>
    <w:rsid w:val="006C18AA"/>
    <w:rsid w:val="006D68B0"/>
    <w:rsid w:val="006D6AB2"/>
    <w:rsid w:val="006E726D"/>
    <w:rsid w:val="006F305B"/>
    <w:rsid w:val="006F6981"/>
    <w:rsid w:val="00700088"/>
    <w:rsid w:val="00703EF5"/>
    <w:rsid w:val="007072EB"/>
    <w:rsid w:val="007119B3"/>
    <w:rsid w:val="00714C25"/>
    <w:rsid w:val="0072576D"/>
    <w:rsid w:val="007272DC"/>
    <w:rsid w:val="00731095"/>
    <w:rsid w:val="0074010E"/>
    <w:rsid w:val="00740528"/>
    <w:rsid w:val="00743A45"/>
    <w:rsid w:val="007450CA"/>
    <w:rsid w:val="00746F5A"/>
    <w:rsid w:val="0075393B"/>
    <w:rsid w:val="007549FD"/>
    <w:rsid w:val="007626EE"/>
    <w:rsid w:val="00771AF4"/>
    <w:rsid w:val="0078005E"/>
    <w:rsid w:val="007820EF"/>
    <w:rsid w:val="0078270A"/>
    <w:rsid w:val="00783E11"/>
    <w:rsid w:val="00784BC9"/>
    <w:rsid w:val="0079009A"/>
    <w:rsid w:val="00794A39"/>
    <w:rsid w:val="007A7E16"/>
    <w:rsid w:val="007B7A82"/>
    <w:rsid w:val="007C6015"/>
    <w:rsid w:val="007C7BE8"/>
    <w:rsid w:val="007D0673"/>
    <w:rsid w:val="007D33BB"/>
    <w:rsid w:val="007D41C2"/>
    <w:rsid w:val="007E5A4C"/>
    <w:rsid w:val="0080491D"/>
    <w:rsid w:val="00810F09"/>
    <w:rsid w:val="0081183C"/>
    <w:rsid w:val="00813255"/>
    <w:rsid w:val="008172A6"/>
    <w:rsid w:val="008210A6"/>
    <w:rsid w:val="00826613"/>
    <w:rsid w:val="00833FA2"/>
    <w:rsid w:val="00835EA5"/>
    <w:rsid w:val="008367CF"/>
    <w:rsid w:val="008424BD"/>
    <w:rsid w:val="00857EAE"/>
    <w:rsid w:val="00861FA5"/>
    <w:rsid w:val="00873EE0"/>
    <w:rsid w:val="008801BC"/>
    <w:rsid w:val="00886706"/>
    <w:rsid w:val="008A5634"/>
    <w:rsid w:val="008B0F1E"/>
    <w:rsid w:val="008B2B28"/>
    <w:rsid w:val="008B5375"/>
    <w:rsid w:val="008B53B7"/>
    <w:rsid w:val="008B63A8"/>
    <w:rsid w:val="008B7E28"/>
    <w:rsid w:val="008C49C3"/>
    <w:rsid w:val="008C4A07"/>
    <w:rsid w:val="008C632F"/>
    <w:rsid w:val="008D1BD1"/>
    <w:rsid w:val="008D2ABC"/>
    <w:rsid w:val="008F6D6C"/>
    <w:rsid w:val="009009C1"/>
    <w:rsid w:val="00901FFB"/>
    <w:rsid w:val="0090625F"/>
    <w:rsid w:val="0090778E"/>
    <w:rsid w:val="00915A39"/>
    <w:rsid w:val="00922232"/>
    <w:rsid w:val="00923B68"/>
    <w:rsid w:val="009336F5"/>
    <w:rsid w:val="00936687"/>
    <w:rsid w:val="009378C1"/>
    <w:rsid w:val="00950C3A"/>
    <w:rsid w:val="00963AB6"/>
    <w:rsid w:val="009649C0"/>
    <w:rsid w:val="009767D3"/>
    <w:rsid w:val="009810DB"/>
    <w:rsid w:val="0098200C"/>
    <w:rsid w:val="00983DEC"/>
    <w:rsid w:val="00997C87"/>
    <w:rsid w:val="009A4DC9"/>
    <w:rsid w:val="009A7E67"/>
    <w:rsid w:val="009B3475"/>
    <w:rsid w:val="009B73C4"/>
    <w:rsid w:val="009B7F36"/>
    <w:rsid w:val="009C09B2"/>
    <w:rsid w:val="009C0C22"/>
    <w:rsid w:val="009D2B85"/>
    <w:rsid w:val="009D6290"/>
    <w:rsid w:val="009D7ACA"/>
    <w:rsid w:val="009F23C0"/>
    <w:rsid w:val="009F72E5"/>
    <w:rsid w:val="00A0011D"/>
    <w:rsid w:val="00A031D5"/>
    <w:rsid w:val="00A0513C"/>
    <w:rsid w:val="00A067CF"/>
    <w:rsid w:val="00A10E32"/>
    <w:rsid w:val="00A20FF4"/>
    <w:rsid w:val="00A2353A"/>
    <w:rsid w:val="00A276A1"/>
    <w:rsid w:val="00A45270"/>
    <w:rsid w:val="00A455BF"/>
    <w:rsid w:val="00A512A0"/>
    <w:rsid w:val="00A52FFA"/>
    <w:rsid w:val="00A54A7F"/>
    <w:rsid w:val="00A57316"/>
    <w:rsid w:val="00A62529"/>
    <w:rsid w:val="00A65897"/>
    <w:rsid w:val="00A70AFB"/>
    <w:rsid w:val="00A72B21"/>
    <w:rsid w:val="00A7423F"/>
    <w:rsid w:val="00A83088"/>
    <w:rsid w:val="00AA244F"/>
    <w:rsid w:val="00AA5E9A"/>
    <w:rsid w:val="00AB58C1"/>
    <w:rsid w:val="00AC1A36"/>
    <w:rsid w:val="00AC34CD"/>
    <w:rsid w:val="00AC730E"/>
    <w:rsid w:val="00AD1BA7"/>
    <w:rsid w:val="00AD3281"/>
    <w:rsid w:val="00AD3387"/>
    <w:rsid w:val="00AD46A8"/>
    <w:rsid w:val="00AE0361"/>
    <w:rsid w:val="00AE21DC"/>
    <w:rsid w:val="00AE4777"/>
    <w:rsid w:val="00AF3299"/>
    <w:rsid w:val="00AF41B0"/>
    <w:rsid w:val="00AF5189"/>
    <w:rsid w:val="00AF6240"/>
    <w:rsid w:val="00AF68A3"/>
    <w:rsid w:val="00B10F02"/>
    <w:rsid w:val="00B15946"/>
    <w:rsid w:val="00B15AB0"/>
    <w:rsid w:val="00B24B8B"/>
    <w:rsid w:val="00B25BCE"/>
    <w:rsid w:val="00B43476"/>
    <w:rsid w:val="00B55CA7"/>
    <w:rsid w:val="00B5699A"/>
    <w:rsid w:val="00B609D0"/>
    <w:rsid w:val="00B62698"/>
    <w:rsid w:val="00B822E5"/>
    <w:rsid w:val="00B838E1"/>
    <w:rsid w:val="00B85442"/>
    <w:rsid w:val="00B86C8B"/>
    <w:rsid w:val="00B87F47"/>
    <w:rsid w:val="00B9419A"/>
    <w:rsid w:val="00B94F82"/>
    <w:rsid w:val="00B95FF9"/>
    <w:rsid w:val="00B97047"/>
    <w:rsid w:val="00B97C33"/>
    <w:rsid w:val="00BC5F1D"/>
    <w:rsid w:val="00BC7ED0"/>
    <w:rsid w:val="00BD219F"/>
    <w:rsid w:val="00BD4DA2"/>
    <w:rsid w:val="00BD7927"/>
    <w:rsid w:val="00BE034E"/>
    <w:rsid w:val="00BE3615"/>
    <w:rsid w:val="00BF180A"/>
    <w:rsid w:val="00BF23D6"/>
    <w:rsid w:val="00BF51A9"/>
    <w:rsid w:val="00C0680A"/>
    <w:rsid w:val="00C070D8"/>
    <w:rsid w:val="00C13AA9"/>
    <w:rsid w:val="00C155F4"/>
    <w:rsid w:val="00C17D44"/>
    <w:rsid w:val="00C2034E"/>
    <w:rsid w:val="00C22303"/>
    <w:rsid w:val="00C22C65"/>
    <w:rsid w:val="00C25D9A"/>
    <w:rsid w:val="00C44C31"/>
    <w:rsid w:val="00C57D75"/>
    <w:rsid w:val="00C835F0"/>
    <w:rsid w:val="00C8521B"/>
    <w:rsid w:val="00C854DA"/>
    <w:rsid w:val="00C947B8"/>
    <w:rsid w:val="00CA34F7"/>
    <w:rsid w:val="00CA7231"/>
    <w:rsid w:val="00CB31C7"/>
    <w:rsid w:val="00CC1AA9"/>
    <w:rsid w:val="00CD3BC6"/>
    <w:rsid w:val="00CD6D23"/>
    <w:rsid w:val="00CE043D"/>
    <w:rsid w:val="00CE50B7"/>
    <w:rsid w:val="00CF05C5"/>
    <w:rsid w:val="00CF35A0"/>
    <w:rsid w:val="00D00AA0"/>
    <w:rsid w:val="00D16F45"/>
    <w:rsid w:val="00D212AC"/>
    <w:rsid w:val="00D23469"/>
    <w:rsid w:val="00D35480"/>
    <w:rsid w:val="00D378CB"/>
    <w:rsid w:val="00D4799F"/>
    <w:rsid w:val="00D51B3C"/>
    <w:rsid w:val="00D57C4D"/>
    <w:rsid w:val="00D64FBF"/>
    <w:rsid w:val="00D85C5F"/>
    <w:rsid w:val="00D878A1"/>
    <w:rsid w:val="00D9615D"/>
    <w:rsid w:val="00D96269"/>
    <w:rsid w:val="00DB244A"/>
    <w:rsid w:val="00DB2EA0"/>
    <w:rsid w:val="00DB3BC9"/>
    <w:rsid w:val="00DB58B1"/>
    <w:rsid w:val="00DC16D1"/>
    <w:rsid w:val="00DC36A8"/>
    <w:rsid w:val="00DC7980"/>
    <w:rsid w:val="00DD1A49"/>
    <w:rsid w:val="00DD2205"/>
    <w:rsid w:val="00DD5F8A"/>
    <w:rsid w:val="00DD6F74"/>
    <w:rsid w:val="00DE3639"/>
    <w:rsid w:val="00DE46D9"/>
    <w:rsid w:val="00DE6237"/>
    <w:rsid w:val="00DF0529"/>
    <w:rsid w:val="00DF435A"/>
    <w:rsid w:val="00DF6652"/>
    <w:rsid w:val="00DF6A8C"/>
    <w:rsid w:val="00E0403E"/>
    <w:rsid w:val="00E17941"/>
    <w:rsid w:val="00E27BF5"/>
    <w:rsid w:val="00E36895"/>
    <w:rsid w:val="00E36DF7"/>
    <w:rsid w:val="00E43B75"/>
    <w:rsid w:val="00E5008C"/>
    <w:rsid w:val="00E50E20"/>
    <w:rsid w:val="00E50F55"/>
    <w:rsid w:val="00E5436B"/>
    <w:rsid w:val="00E65FCE"/>
    <w:rsid w:val="00E667D5"/>
    <w:rsid w:val="00E90BBD"/>
    <w:rsid w:val="00EC19FF"/>
    <w:rsid w:val="00EC66CB"/>
    <w:rsid w:val="00EC6A6C"/>
    <w:rsid w:val="00EC7E9C"/>
    <w:rsid w:val="00ED4A1F"/>
    <w:rsid w:val="00ED5441"/>
    <w:rsid w:val="00EE0342"/>
    <w:rsid w:val="00EE618C"/>
    <w:rsid w:val="00EF50E4"/>
    <w:rsid w:val="00F03B46"/>
    <w:rsid w:val="00F04AF5"/>
    <w:rsid w:val="00F05136"/>
    <w:rsid w:val="00F15DFA"/>
    <w:rsid w:val="00F42946"/>
    <w:rsid w:val="00F42E08"/>
    <w:rsid w:val="00F43B39"/>
    <w:rsid w:val="00F44D82"/>
    <w:rsid w:val="00F54238"/>
    <w:rsid w:val="00F57786"/>
    <w:rsid w:val="00F609A7"/>
    <w:rsid w:val="00F64EC4"/>
    <w:rsid w:val="00F71A3E"/>
    <w:rsid w:val="00F7367D"/>
    <w:rsid w:val="00F74DC3"/>
    <w:rsid w:val="00F86515"/>
    <w:rsid w:val="00FB2AA3"/>
    <w:rsid w:val="00FD3376"/>
    <w:rsid w:val="00FD56BC"/>
    <w:rsid w:val="00FD62E8"/>
    <w:rsid w:val="00FE1EAD"/>
    <w:rsid w:val="00FE32C9"/>
    <w:rsid w:val="00FE3570"/>
    <w:rsid w:val="00FF4D4B"/>
    <w:rsid w:val="00FF5564"/>
    <w:rsid w:val="00FF5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EC4E6"/>
  <w15:chartTrackingRefBased/>
  <w15:docId w15:val="{CDD1CA49-C662-47AD-A09F-EA722130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0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80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D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66"/>
    <w:rPr>
      <w:rFonts w:eastAsiaTheme="majorEastAsia" w:cstheme="majorBidi"/>
      <w:color w:val="272727" w:themeColor="text1" w:themeTint="D8"/>
    </w:rPr>
  </w:style>
  <w:style w:type="paragraph" w:styleId="Title">
    <w:name w:val="Title"/>
    <w:basedOn w:val="Normal"/>
    <w:next w:val="Normal"/>
    <w:link w:val="TitleChar"/>
    <w:uiPriority w:val="10"/>
    <w:qFormat/>
    <w:rsid w:val="00080D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66"/>
    <w:pPr>
      <w:spacing w:before="160"/>
      <w:jc w:val="center"/>
    </w:pPr>
    <w:rPr>
      <w:i/>
      <w:iCs/>
      <w:color w:val="404040" w:themeColor="text1" w:themeTint="BF"/>
    </w:rPr>
  </w:style>
  <w:style w:type="character" w:customStyle="1" w:styleId="QuoteChar">
    <w:name w:val="Quote Char"/>
    <w:basedOn w:val="DefaultParagraphFont"/>
    <w:link w:val="Quote"/>
    <w:uiPriority w:val="29"/>
    <w:rsid w:val="00080D66"/>
    <w:rPr>
      <w:i/>
      <w:iCs/>
      <w:color w:val="404040" w:themeColor="text1" w:themeTint="BF"/>
    </w:rPr>
  </w:style>
  <w:style w:type="paragraph" w:styleId="ListParagraph">
    <w:name w:val="List Paragraph"/>
    <w:basedOn w:val="Normal"/>
    <w:uiPriority w:val="1"/>
    <w:qFormat/>
    <w:rsid w:val="00080D66"/>
    <w:pPr>
      <w:ind w:left="720"/>
      <w:contextualSpacing/>
    </w:pPr>
  </w:style>
  <w:style w:type="character" w:styleId="IntenseEmphasis">
    <w:name w:val="Intense Emphasis"/>
    <w:basedOn w:val="DefaultParagraphFont"/>
    <w:uiPriority w:val="21"/>
    <w:qFormat/>
    <w:rsid w:val="00080D66"/>
    <w:rPr>
      <w:i/>
      <w:iCs/>
      <w:color w:val="0F4761" w:themeColor="accent1" w:themeShade="BF"/>
    </w:rPr>
  </w:style>
  <w:style w:type="paragraph" w:styleId="IntenseQuote">
    <w:name w:val="Intense Quote"/>
    <w:basedOn w:val="Normal"/>
    <w:next w:val="Normal"/>
    <w:link w:val="IntenseQuoteChar"/>
    <w:uiPriority w:val="30"/>
    <w:qFormat/>
    <w:rsid w:val="00080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D66"/>
    <w:rPr>
      <w:i/>
      <w:iCs/>
      <w:color w:val="0F4761" w:themeColor="accent1" w:themeShade="BF"/>
    </w:rPr>
  </w:style>
  <w:style w:type="character" w:styleId="IntenseReference">
    <w:name w:val="Intense Reference"/>
    <w:basedOn w:val="DefaultParagraphFont"/>
    <w:uiPriority w:val="32"/>
    <w:qFormat/>
    <w:rsid w:val="00080D66"/>
    <w:rPr>
      <w:b/>
      <w:bCs/>
      <w:smallCaps/>
      <w:color w:val="0F4761" w:themeColor="accent1" w:themeShade="BF"/>
      <w:spacing w:val="5"/>
    </w:rPr>
  </w:style>
  <w:style w:type="character" w:styleId="Hyperlink">
    <w:name w:val="Hyperlink"/>
    <w:basedOn w:val="DefaultParagraphFont"/>
    <w:uiPriority w:val="99"/>
    <w:unhideWhenUsed/>
    <w:rsid w:val="00080D66"/>
    <w:rPr>
      <w:color w:val="467886" w:themeColor="hyperlink"/>
      <w:u w:val="single"/>
    </w:rPr>
  </w:style>
  <w:style w:type="character" w:styleId="UnresolvedMention">
    <w:name w:val="Unresolved Mention"/>
    <w:basedOn w:val="DefaultParagraphFont"/>
    <w:uiPriority w:val="99"/>
    <w:semiHidden/>
    <w:unhideWhenUsed/>
    <w:rsid w:val="00080D66"/>
    <w:rPr>
      <w:color w:val="605E5C"/>
      <w:shd w:val="clear" w:color="auto" w:fill="E1DFDD"/>
    </w:rPr>
  </w:style>
  <w:style w:type="paragraph" w:styleId="BodyText">
    <w:name w:val="Body Text"/>
    <w:basedOn w:val="Normal"/>
    <w:link w:val="BodyTextChar"/>
    <w:uiPriority w:val="1"/>
    <w:qFormat/>
    <w:rsid w:val="00080D66"/>
    <w:pPr>
      <w:widowControl w:val="0"/>
      <w:autoSpaceDE w:val="0"/>
      <w:autoSpaceDN w:val="0"/>
    </w:pPr>
    <w:rPr>
      <w:rFonts w:ascii="Calibri" w:eastAsia="Calibri" w:hAnsi="Calibri" w:cs="Calibri"/>
      <w:lang w:eastAsia="en-US" w:bidi="en-US"/>
    </w:rPr>
  </w:style>
  <w:style w:type="character" w:customStyle="1" w:styleId="BodyTextChar">
    <w:name w:val="Body Text Char"/>
    <w:basedOn w:val="DefaultParagraphFont"/>
    <w:link w:val="BodyText"/>
    <w:uiPriority w:val="1"/>
    <w:rsid w:val="00080D66"/>
    <w:rPr>
      <w:rFonts w:ascii="Calibri" w:eastAsia="Calibri" w:hAnsi="Calibri" w:cs="Calibri"/>
      <w:kern w:val="0"/>
      <w:lang w:eastAsia="en-US" w:bidi="en-US"/>
      <w14:ligatures w14:val="none"/>
    </w:rPr>
  </w:style>
  <w:style w:type="paragraph" w:styleId="Header">
    <w:name w:val="header"/>
    <w:basedOn w:val="Normal"/>
    <w:link w:val="HeaderChar"/>
    <w:uiPriority w:val="99"/>
    <w:unhideWhenUsed/>
    <w:rsid w:val="00B94F82"/>
    <w:pPr>
      <w:tabs>
        <w:tab w:val="center" w:pos="4680"/>
        <w:tab w:val="right" w:pos="9360"/>
      </w:tabs>
    </w:pPr>
  </w:style>
  <w:style w:type="character" w:customStyle="1" w:styleId="HeaderChar">
    <w:name w:val="Header Char"/>
    <w:basedOn w:val="DefaultParagraphFont"/>
    <w:link w:val="Header"/>
    <w:uiPriority w:val="99"/>
    <w:rsid w:val="00B94F82"/>
  </w:style>
  <w:style w:type="paragraph" w:styleId="Footer">
    <w:name w:val="footer"/>
    <w:basedOn w:val="Normal"/>
    <w:link w:val="FooterChar"/>
    <w:uiPriority w:val="99"/>
    <w:unhideWhenUsed/>
    <w:rsid w:val="00B94F82"/>
    <w:pPr>
      <w:tabs>
        <w:tab w:val="center" w:pos="4680"/>
        <w:tab w:val="right" w:pos="9360"/>
      </w:tabs>
    </w:pPr>
  </w:style>
  <w:style w:type="character" w:customStyle="1" w:styleId="FooterChar">
    <w:name w:val="Footer Char"/>
    <w:basedOn w:val="DefaultParagraphFont"/>
    <w:link w:val="Footer"/>
    <w:uiPriority w:val="99"/>
    <w:rsid w:val="00B94F82"/>
  </w:style>
  <w:style w:type="paragraph" w:customStyle="1" w:styleId="Bibliography4">
    <w:name w:val="Bibliography4"/>
    <w:basedOn w:val="Normal"/>
    <w:rsid w:val="007820EF"/>
    <w:pPr>
      <w:spacing w:before="100" w:beforeAutospacing="1" w:after="100" w:afterAutospacing="1"/>
    </w:pPr>
  </w:style>
  <w:style w:type="table" w:styleId="TableGrid">
    <w:name w:val="Table Grid"/>
    <w:basedOn w:val="TableNormal"/>
    <w:uiPriority w:val="39"/>
    <w:rsid w:val="008B0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3639"/>
    <w:pPr>
      <w:spacing w:before="100" w:beforeAutospacing="1" w:after="100" w:afterAutospacing="1"/>
    </w:pPr>
  </w:style>
  <w:style w:type="character" w:styleId="FollowedHyperlink">
    <w:name w:val="FollowedHyperlink"/>
    <w:basedOn w:val="DefaultParagraphFont"/>
    <w:uiPriority w:val="99"/>
    <w:semiHidden/>
    <w:unhideWhenUsed/>
    <w:rsid w:val="00182EEF"/>
    <w:rPr>
      <w:color w:val="96607D" w:themeColor="followedHyperlink"/>
      <w:u w:val="single"/>
    </w:rPr>
  </w:style>
  <w:style w:type="character" w:styleId="Strong">
    <w:name w:val="Strong"/>
    <w:basedOn w:val="DefaultParagraphFont"/>
    <w:uiPriority w:val="22"/>
    <w:qFormat/>
    <w:rsid w:val="00C8521B"/>
    <w:rPr>
      <w:b/>
      <w:bCs/>
    </w:rPr>
  </w:style>
  <w:style w:type="character" w:styleId="Emphasis">
    <w:name w:val="Emphasis"/>
    <w:basedOn w:val="DefaultParagraphFont"/>
    <w:uiPriority w:val="20"/>
    <w:qFormat/>
    <w:rsid w:val="007C6015"/>
    <w:rPr>
      <w:i/>
      <w:iCs/>
    </w:rPr>
  </w:style>
  <w:style w:type="character" w:customStyle="1" w:styleId="katex">
    <w:name w:val="katex"/>
    <w:basedOn w:val="DefaultParagraphFont"/>
    <w:rsid w:val="007C6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29162">
      <w:bodyDiv w:val="1"/>
      <w:marLeft w:val="0"/>
      <w:marRight w:val="0"/>
      <w:marTop w:val="0"/>
      <w:marBottom w:val="0"/>
      <w:divBdr>
        <w:top w:val="none" w:sz="0" w:space="0" w:color="auto"/>
        <w:left w:val="none" w:sz="0" w:space="0" w:color="auto"/>
        <w:bottom w:val="none" w:sz="0" w:space="0" w:color="auto"/>
        <w:right w:val="none" w:sz="0" w:space="0" w:color="auto"/>
      </w:divBdr>
    </w:div>
    <w:div w:id="1101756110">
      <w:bodyDiv w:val="1"/>
      <w:marLeft w:val="0"/>
      <w:marRight w:val="0"/>
      <w:marTop w:val="0"/>
      <w:marBottom w:val="0"/>
      <w:divBdr>
        <w:top w:val="none" w:sz="0" w:space="0" w:color="auto"/>
        <w:left w:val="none" w:sz="0" w:space="0" w:color="auto"/>
        <w:bottom w:val="none" w:sz="0" w:space="0" w:color="auto"/>
        <w:right w:val="none" w:sz="0" w:space="0" w:color="auto"/>
      </w:divBdr>
    </w:div>
    <w:div w:id="144600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ns.usda.gov/pd/supplemental-nutrition-assistance-program-snap" TargetMode="External"/><Relationship Id="rId13" Type="http://schemas.openxmlformats.org/officeDocument/2006/relationships/hyperlink" Target="https://downloads.usda.library.cornell.edu/usda-esmis/files/rx913p88g/hd76th21w/5999pn49s/lstk0923.pdf" TargetMode="External"/><Relationship Id="rId18" Type="http://schemas.openxmlformats.org/officeDocument/2006/relationships/hyperlink" Target="https://statecapitallobbyist.com/food/lab-grown-meat-bans-in-2025-which-states-are-restricting-cultivated-meat/"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wanghong@msu.edu" TargetMode="External"/><Relationship Id="rId12" Type="http://schemas.openxmlformats.org/officeDocument/2006/relationships/hyperlink" Target="https://onlinelibrary.wiley.com/doi/abs/10.1093/aepp/ppv050" TargetMode="External"/><Relationship Id="rId17" Type="http://schemas.openxmlformats.org/officeDocument/2006/relationships/hyperlink" Target="https://www.bigrapidsnews.com/news/article/michigan-lab-grown-meat-regulation-20168388.php?utm_source=chatgpt.com" TargetMode="External"/><Relationship Id="rId2" Type="http://schemas.openxmlformats.org/officeDocument/2006/relationships/styles" Target="styles.xml"/><Relationship Id="rId16" Type="http://schemas.openxmlformats.org/officeDocument/2006/relationships/hyperlink" Target="https://www.cbpp.org/research/food-assistance/a-closer-look-at-who-benefits-from-snap-state-by-state-fact-sheets" TargetMode="External"/><Relationship Id="rId20" Type="http://schemas.openxmlformats.org/officeDocument/2006/relationships/hyperlink" Target="https://agfundernews.com/fda-clears-wildtypes-cell-cultivated-salmon-for-us-debu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2076-3417/10/15/520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ers.usda.gov/data-products/livestock-and-meat-domestic-data" TargetMode="External"/><Relationship Id="rId23" Type="http://schemas.openxmlformats.org/officeDocument/2006/relationships/fontTable" Target="fontTable.xml"/><Relationship Id="rId10" Type="http://schemas.openxmlformats.org/officeDocument/2006/relationships/hyperlink" Target="https://usa.ipums.org/usa/" TargetMode="External"/><Relationship Id="rId19" Type="http://schemas.openxmlformats.org/officeDocument/2006/relationships/hyperlink" Target="https://doi.org/10.1016/j.foodpol.2025.102882" TargetMode="External"/><Relationship Id="rId4" Type="http://schemas.openxmlformats.org/officeDocument/2006/relationships/webSettings" Target="webSettings.xml"/><Relationship Id="rId9" Type="http://schemas.openxmlformats.org/officeDocument/2006/relationships/hyperlink" Target="https://www.legislature.mi.gov/BillText?object_name=2025-HB-4083" TargetMode="External"/><Relationship Id="rId14" Type="http://schemas.openxmlformats.org/officeDocument/2006/relationships/hyperlink" Target="https://www.michigan.gov/-/media/Project/Websites/mdard/documents/food-dairy/dairy/2020_dairy_digest.pdf"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weinfel8@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5</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Hong Holly</dc:creator>
  <cp:keywords/>
  <dc:description/>
  <cp:lastModifiedBy>Zhang, Jiaming</cp:lastModifiedBy>
  <cp:revision>3</cp:revision>
  <dcterms:created xsi:type="dcterms:W3CDTF">2025-06-12T14:59:00Z</dcterms:created>
  <dcterms:modified xsi:type="dcterms:W3CDTF">2025-06-12T15:24:00Z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72fdd596-1886-4153-a27f-7a455a106202</vt:lpwstr>
  </property>
</Properties>
</file>