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68F7" w14:textId="77777777" w:rsidR="009A2827" w:rsidRPr="009A2827" w:rsidRDefault="009A2827" w:rsidP="009A2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 of the SAIPE Model Input Data</w:t>
      </w:r>
    </w:p>
    <w:p w14:paraId="74F2935C" w14:textId="77777777" w:rsidR="009A2827" w:rsidRPr="009A2827" w:rsidRDefault="009A2827" w:rsidP="009A2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82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A2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Area Income and Poverty Estimates (SAIPE) Model Input Data</w:t>
      </w:r>
      <w:r w:rsidRPr="009A2827">
        <w:rPr>
          <w:rFonts w:ascii="Times New Roman" w:eastAsia="Times New Roman" w:hAnsi="Times New Roman" w:cs="Times New Roman"/>
          <w:kern w:val="0"/>
          <w14:ligatures w14:val="none"/>
        </w:rPr>
        <w:t xml:space="preserve"> are compiled and published annually by the </w:t>
      </w:r>
      <w:r w:rsidRPr="009A2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U.S. Census Bureau</w:t>
      </w:r>
      <w:r w:rsidRPr="009A2827">
        <w:rPr>
          <w:rFonts w:ascii="Times New Roman" w:eastAsia="Times New Roman" w:hAnsi="Times New Roman" w:cs="Times New Roman"/>
          <w:kern w:val="0"/>
          <w14:ligatures w14:val="none"/>
        </w:rPr>
        <w:t xml:space="preserve">. These datasets provide key socioeconomic indicators used to produce official SAIPE estimates of poverty and income at the </w:t>
      </w:r>
      <w:r w:rsidRPr="009A2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and county levels</w:t>
      </w:r>
      <w:r w:rsidRPr="009A2827">
        <w:rPr>
          <w:rFonts w:ascii="Times New Roman" w:eastAsia="Times New Roman" w:hAnsi="Times New Roman" w:cs="Times New Roman"/>
          <w:kern w:val="0"/>
          <w14:ligatures w14:val="none"/>
        </w:rPr>
        <w:t>. The model inputs combine administrative records, survey data, and program statistics to support small-area estimation of economic well-being across the United States.</w:t>
      </w:r>
    </w:p>
    <w:p w14:paraId="190C2324" w14:textId="77777777" w:rsidR="009A2827" w:rsidRPr="009A2827" w:rsidRDefault="009A2827" w:rsidP="009A2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827">
        <w:rPr>
          <w:rFonts w:ascii="Times New Roman" w:eastAsia="Times New Roman" w:hAnsi="Times New Roman" w:cs="Times New Roman"/>
          <w:kern w:val="0"/>
          <w14:ligatures w14:val="none"/>
        </w:rPr>
        <w:t>Specifically, the SAIPE Model Input Data include four primary components:</w:t>
      </w:r>
    </w:p>
    <w:p w14:paraId="01ACD328" w14:textId="77777777" w:rsidR="009A2827" w:rsidRPr="009A2827" w:rsidRDefault="009A2827" w:rsidP="009A2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IRS Data</w:t>
      </w:r>
      <w:r w:rsidRPr="009A2827">
        <w:rPr>
          <w:rFonts w:ascii="Times New Roman" w:eastAsia="Times New Roman" w:hAnsi="Times New Roman" w:cs="Times New Roman"/>
          <w:kern w:val="0"/>
          <w14:ligatures w14:val="none"/>
        </w:rPr>
        <w:t xml:space="preserve"> – aggregated income tax return statistics from the Internal Revenue Service (IRS), capturing total adjusted gross income (AGI) and the number of filers by state.</w:t>
      </w:r>
    </w:p>
    <w:p w14:paraId="5E2D460C" w14:textId="77777777" w:rsidR="009A2827" w:rsidRPr="009A2827" w:rsidRDefault="009A2827" w:rsidP="009A2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SNAP Benefits Data</w:t>
      </w:r>
      <w:r w:rsidRPr="009A2827">
        <w:rPr>
          <w:rFonts w:ascii="Times New Roman" w:eastAsia="Times New Roman" w:hAnsi="Times New Roman" w:cs="Times New Roman"/>
          <w:kern w:val="0"/>
          <w14:ligatures w14:val="none"/>
        </w:rPr>
        <w:t xml:space="preserve"> – annual summaries of Supplemental Nutrition Assistance Program (SNAP) participation and total benefits issued at the state level.</w:t>
      </w:r>
    </w:p>
    <w:p w14:paraId="09E53420" w14:textId="77777777" w:rsidR="009A2827" w:rsidRPr="009A2827" w:rsidRDefault="009A2827" w:rsidP="009A2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County SNAP Benefits Data</w:t>
      </w:r>
      <w:r w:rsidRPr="009A2827">
        <w:rPr>
          <w:rFonts w:ascii="Times New Roman" w:eastAsia="Times New Roman" w:hAnsi="Times New Roman" w:cs="Times New Roman"/>
          <w:kern w:val="0"/>
          <w14:ligatures w14:val="none"/>
        </w:rPr>
        <w:t xml:space="preserve"> – county-level aggregates of SNAP households, individual recipients, and total benefit amounts, reflecting local participation in the food assistance program.</w:t>
      </w:r>
    </w:p>
    <w:p w14:paraId="390D5A1C" w14:textId="77777777" w:rsidR="009A2827" w:rsidRPr="009A2827" w:rsidRDefault="009A2827" w:rsidP="009A2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State/County Poverty Universe Data</w:t>
      </w:r>
      <w:r w:rsidRPr="009A2827">
        <w:rPr>
          <w:rFonts w:ascii="Times New Roman" w:eastAsia="Times New Roman" w:hAnsi="Times New Roman" w:cs="Times New Roman"/>
          <w:kern w:val="0"/>
          <w14:ligatures w14:val="none"/>
        </w:rPr>
        <w:t xml:space="preserve"> – benchmark population counts used in SAIPE’s poverty modeling, including total population and estimated poverty universe by state and county.</w:t>
      </w:r>
    </w:p>
    <w:p w14:paraId="5046BDA3" w14:textId="77777777" w:rsidR="009A2827" w:rsidRPr="009A2827" w:rsidRDefault="009A2827" w:rsidP="009A2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827">
        <w:rPr>
          <w:rFonts w:ascii="Times New Roman" w:eastAsia="Times New Roman" w:hAnsi="Times New Roman" w:cs="Times New Roman"/>
          <w:kern w:val="0"/>
          <w14:ligatures w14:val="none"/>
        </w:rPr>
        <w:t xml:space="preserve">Together, these datasets provide a consistent and comprehensive view of local economic conditions, enabling researchers to analyze poverty, income distribution, and public assistance participation across space and time. The </w:t>
      </w:r>
      <w:r w:rsidRPr="009A2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County SNAP Benefits Data</w:t>
      </w:r>
      <w:r w:rsidRPr="009A2827">
        <w:rPr>
          <w:rFonts w:ascii="Times New Roman" w:eastAsia="Times New Roman" w:hAnsi="Times New Roman" w:cs="Times New Roman"/>
          <w:kern w:val="0"/>
          <w14:ligatures w14:val="none"/>
        </w:rPr>
        <w:t xml:space="preserve"> component, in particular, is highly relevant to this study, as it offers the geographic granularity required to evaluate the county-level impacts of SNAP policy changes.</w:t>
      </w:r>
    </w:p>
    <w:p w14:paraId="44E5EB69" w14:textId="77777777" w:rsidR="009A2827" w:rsidRPr="009A2827" w:rsidRDefault="009A2827" w:rsidP="009A2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827">
        <w:rPr>
          <w:rFonts w:ascii="Times New Roman" w:eastAsia="Times New Roman" w:hAnsi="Times New Roman" w:cs="Times New Roman"/>
          <w:kern w:val="0"/>
          <w14:ligatures w14:val="none"/>
        </w:rPr>
        <w:t>All files are publicly available through the Census Bureau’s official data portal:</w:t>
      </w:r>
      <w:r w:rsidRPr="009A2827">
        <w:rPr>
          <w:rFonts w:ascii="Times New Roman" w:eastAsia="Times New Roman" w:hAnsi="Times New Roman" w:cs="Times New Roman"/>
          <w:kern w:val="0"/>
          <w14:ligatures w14:val="none"/>
        </w:rPr>
        <w:br/>
        <w:t>https://www.census.gov/data/datasets/saipe-model-input-data.html</w:t>
      </w:r>
    </w:p>
    <w:p w14:paraId="322AE895" w14:textId="77777777" w:rsidR="00A94A7B" w:rsidRDefault="00A94A7B">
      <w:pPr>
        <w:rPr>
          <w:rFonts w:hint="eastAsia"/>
        </w:rPr>
      </w:pPr>
    </w:p>
    <w:sectPr w:rsidR="00A94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1E71"/>
    <w:multiLevelType w:val="multilevel"/>
    <w:tmpl w:val="23B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D35608"/>
    <w:multiLevelType w:val="multilevel"/>
    <w:tmpl w:val="618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7071">
    <w:abstractNumId w:val="1"/>
  </w:num>
  <w:num w:numId="2" w16cid:durableId="60307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7B"/>
    <w:rsid w:val="003E58F4"/>
    <w:rsid w:val="009A2827"/>
    <w:rsid w:val="00A9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039FB"/>
  <w15:chartTrackingRefBased/>
  <w15:docId w15:val="{03EE6C26-9D36-8444-9E42-092B560E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A7B"/>
    <w:rPr>
      <w:b/>
      <w:bCs/>
      <w:smallCaps/>
      <w:color w:val="0F4761" w:themeColor="accent1" w:themeShade="BF"/>
      <w:spacing w:val="5"/>
    </w:rPr>
  </w:style>
  <w:style w:type="paragraph" w:customStyle="1" w:styleId="uscb-list-attachmentitem">
    <w:name w:val="uscb-list-attachment__item"/>
    <w:basedOn w:val="Normal"/>
    <w:rsid w:val="009A2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A282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A28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2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Jiaming</dc:creator>
  <cp:keywords/>
  <dc:description/>
  <cp:lastModifiedBy>Zhang, Jiaming</cp:lastModifiedBy>
  <cp:revision>2</cp:revision>
  <dcterms:created xsi:type="dcterms:W3CDTF">2025-10-09T03:39:00Z</dcterms:created>
  <dcterms:modified xsi:type="dcterms:W3CDTF">2025-10-09T03:40:00Z</dcterms:modified>
</cp:coreProperties>
</file>