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32"/>
        </w:rPr>
        <w:t>技术服务合同（纯模拟）</w:t>
      </w:r>
    </w:p>
    <w:p>
      <w:pPr>
        <w:spacing w:line="360" w:lineRule="auto"/>
      </w:pPr>
      <w:r>
        <w:rPr>
          <w:rFonts w:ascii="SimSun" w:hAnsi="SimSun" w:eastAsia="SimSun"/>
          <w:b w:val="0"/>
          <w:sz w:val="24"/>
        </w:rPr>
        <w:t>甲方：示例甲方科技有限公司</w:t>
      </w:r>
    </w:p>
    <w:p>
      <w:pPr>
        <w:spacing w:line="360" w:lineRule="auto"/>
      </w:pPr>
      <w:r>
        <w:rPr>
          <w:rFonts w:ascii="SimSun" w:hAnsi="SimSun" w:eastAsia="SimSun"/>
          <w:b w:val="0"/>
          <w:sz w:val="24"/>
        </w:rPr>
        <w:t>乙方：示例乙方咨询有限公司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第一条 乙方为甲方提供系统测试与交付支持服务。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第二条 乙方应于收到完整资料后15日内提交成果，甲方应在收到成果后5日内完成验收。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第三条 服务费用为人民币100,000元，甲方在验收合格后10日内支付。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第四条 乙方保证其交付成果不侵犯第三方合法权利。</w:t>
      </w:r>
    </w:p>
    <w:p>
      <w:pPr>
        <w:spacing w:line="360" w:lineRule="auto"/>
        <w:ind w:firstLine="420"/>
      </w:pPr>
      <w:r>
        <w:rPr>
          <w:rFonts w:ascii="SimSun" w:hAnsi="SimSun" w:eastAsia="SimSun"/>
          <w:b w:val="0"/>
          <w:sz w:val="24"/>
        </w:rPr>
        <w:t>第五条 因履行本合同发生争议，双方应先行协商解决。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example</dc:creator>
  <cp:keywords/>
  <dc:description>generated by python-docx</dc:description>
  <cp:lastModifiedBy>example</cp:lastModifiedBy>
  <cp:revision>1</cp:revision>
  <dcterms:created xsi:type="dcterms:W3CDTF">2013-12-23T23:15:00Z</dcterms:created>
  <dcterms:modified xsi:type="dcterms:W3CDTF">2013-12-23T23:15:00Z</dcterms:modified>
  <cp:category/>
</cp:coreProperties>
</file>