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宋体" w:hAnsi="宋体" w:eastAsia="宋体"/>
          <w:b/>
          <w:sz w:val="30"/>
        </w:rPr>
        <w:t>简柚个人博客系统 — 系统架构设计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学生：简之航　学号：202420330504　班级：软件技术 2-2405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版本：v2.0　日期：2026-09-23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上游文档：</w:t>
      </w:r>
      <w:r>
        <w:rPr>
          <w:rFonts w:ascii="Consolas" w:hAnsi="Consolas" w:eastAsia="Consolas"/>
          <w:b w:val="0"/>
          <w:color w:val="595959"/>
          <w:sz w:val="18"/>
        </w:rPr>
        <w:t>需求分析.md</w:t>
      </w:r>
      <w:r>
        <w:rPr>
          <w:rFonts w:ascii="宋体" w:hAnsi="宋体" w:eastAsia="宋体"/>
          <w:b w:val="0"/>
          <w:color w:val="595959"/>
          <w:sz w:val="21"/>
        </w:rPr>
        <w:t>（15 张表口径）　配套：</w:t>
      </w:r>
      <w:r>
        <w:rPr>
          <w:rFonts w:ascii="Consolas" w:hAnsi="Consolas" w:eastAsia="Consolas"/>
          <w:b w:val="0"/>
          <w:color w:val="595959"/>
          <w:sz w:val="18"/>
        </w:rPr>
        <w:t>数据库设计文档.md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功能结构图与流程图.md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说明：本文档已按</w:t>
      </w:r>
      <w:r>
        <w:rPr>
          <w:rFonts w:ascii="宋体" w:hAnsi="宋体" w:eastAsia="宋体"/>
          <w:b/>
          <w:color w:val="595959"/>
          <w:sz w:val="21"/>
        </w:rPr>
        <w:t>当前实际实现</w:t>
      </w:r>
      <w:r>
        <w:rPr>
          <w:rFonts w:ascii="宋体" w:hAnsi="宋体" w:eastAsia="宋体"/>
          <w:b w:val="0"/>
          <w:color w:val="595959"/>
          <w:sz w:val="21"/>
        </w:rPr>
        <w:t>核对（技术选型、包结构、接口分组、缓存策略均与代码一致）；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设计阶段列入但本期未实现的组件（AOP 切面、定时任务、Spring Security 过滤器链等）在 §3.4 单列说明。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一、总体架构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系统采用前后端分离的 B/S 架构，分为四层：客户端层、接入层、应用服务层、数据存储层。前台与后台是</w:t>
      </w:r>
      <w:r>
        <w:rPr>
          <w:rFonts w:ascii="宋体" w:hAnsi="宋体" w:eastAsia="宋体"/>
          <w:b/>
          <w:sz w:val="21"/>
        </w:rPr>
        <w:t>同一个 Vue 单页应用内的两套路由与布局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8"/>
        </w:rPr>
        <w:t>DefaultLayout</w:t>
      </w:r>
      <w:r>
        <w:rPr>
          <w:rFonts w:ascii="宋体" w:hAnsi="宋体" w:eastAsia="宋体"/>
          <w:b w:val="0"/>
          <w:sz w:val="21"/>
        </w:rPr>
        <w:t xml:space="preserve"> 前台 / </w:t>
      </w:r>
      <w:r>
        <w:rPr>
          <w:rFonts w:ascii="Consolas" w:hAnsi="Consolas" w:eastAsia="Consolas"/>
          <w:b w:val="0"/>
          <w:sz w:val="18"/>
        </w:rPr>
        <w:t>AdminLayout</w:t>
      </w:r>
      <w:r>
        <w:rPr>
          <w:rFonts w:ascii="宋体" w:hAnsi="宋体" w:eastAsia="宋体"/>
          <w:b w:val="0"/>
          <w:sz w:val="21"/>
        </w:rPr>
        <w:t xml:space="preserve"> 后台），共用一套 RESTful API 与设计令牌层。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4941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94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1.1 分层职责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关键技术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客户端层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界面渲染、交互响应、路由与状态管理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 3、Vue Router、Pinia、Axios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接入层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反向代理、静态资源、SSL 终止、负载缓冲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Nginx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参数校验、请求路由、统一响应 </w:t>
            </w:r>
            <w:r>
              <w:rPr>
                <w:rFonts w:ascii="Consolas" w:hAnsi="Consolas" w:eastAsia="Consolas"/>
                <w:b w:val="0"/>
                <w:sz w:val="18"/>
              </w:rPr>
              <w:t>Result&lt;T&gt;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MVC、Jakarta Validation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业务逻辑编排、事务控制、缓存读写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Spring、MyBatis-Plus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持久层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 执行、结果映射、分页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MyBatis-Plus、HikariCP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持久化、缓存、对象存储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MySQL、Redis、MinIO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二、前端架构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2.1 单应用双布局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对比项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前台（</w:t>
            </w:r>
            <w:r>
              <w:rPr>
                <w:rFonts w:ascii="Consolas" w:hAnsi="Consolas" w:eastAsia="Consolas"/>
                <w:b w:val="0"/>
                <w:sz w:val="18"/>
              </w:rPr>
              <w:t>/</w:t>
            </w:r>
            <w:r>
              <w:rPr>
                <w:rFonts w:ascii="宋体" w:hAnsi="宋体" w:eastAsia="宋体"/>
                <w:b/>
                <w:sz w:val="21"/>
              </w:rPr>
              <w:t xml:space="preserve"> 及子路由）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后台（</w:t>
            </w: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  <w:r>
              <w:rPr>
                <w:rFonts w:ascii="宋体" w:hAnsi="宋体" w:eastAsia="宋体"/>
                <w:b/>
                <w:sz w:val="21"/>
              </w:rPr>
              <w:t xml:space="preserve"> 及子路由）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面向用户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访客、读者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博主（管理员）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布局组件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DefaultLayout</w:t>
            </w:r>
            <w:r>
              <w:rPr>
                <w:rFonts w:ascii="宋体" w:hAnsi="宋体" w:eastAsia="宋体"/>
                <w:b w:val="0"/>
                <w:sz w:val="21"/>
              </w:rPr>
              <w:t>（AppHeader + Footer + BackToTop）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AdminLayout</w:t>
            </w:r>
            <w:r>
              <w:rPr>
                <w:rFonts w:ascii="宋体" w:hAnsi="宋体" w:eastAsia="宋体"/>
                <w:b w:val="0"/>
                <w:sz w:val="21"/>
              </w:rPr>
              <w:t>（侧边菜单 + 顶部标签栏 + 内容区）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视觉目标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杂志式："墨色刊头 + 暖纸正文"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工具式：信息密度高、操作高效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UI 方案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Tailwind CSS 手写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Element Plus 组件库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访问控制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公开；点赞 / 收藏 / 弹幕需登录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需 </w:t>
            </w:r>
            <w:r>
              <w:rPr>
                <w:rFonts w:ascii="Consolas" w:hAnsi="Consolas" w:eastAsia="Consolas"/>
                <w:b w:val="0"/>
                <w:sz w:val="18"/>
              </w:rPr>
              <w:t>role=ADMIN</w:t>
            </w:r>
            <w:r>
              <w:rPr>
                <w:rFonts w:ascii="宋体" w:hAnsi="宋体" w:eastAsia="宋体"/>
                <w:b w:val="0"/>
                <w:sz w:val="21"/>
              </w:rPr>
              <w:t>，路由守卫拦截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2.2 设计令牌层（tokens.css）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前后台共享一份 </w:t>
      </w:r>
      <w:r>
        <w:rPr>
          <w:rFonts w:ascii="Consolas" w:hAnsi="Consolas" w:eastAsia="Consolas"/>
          <w:b w:val="0"/>
          <w:sz w:val="18"/>
        </w:rPr>
        <w:t>tokens.css</w:t>
      </w:r>
      <w:r>
        <w:rPr>
          <w:rFonts w:ascii="宋体" w:hAnsi="宋体" w:eastAsia="宋体"/>
          <w:b w:val="0"/>
          <w:sz w:val="21"/>
        </w:rPr>
        <w:t>，把颜色、圆角、阴影、字体、间距全部收敛为 CSS 变量（</w:t>
      </w:r>
      <w:r>
        <w:rPr>
          <w:rFonts w:ascii="Consolas" w:hAnsi="Consolas" w:eastAsia="Consolas"/>
          <w:b w:val="0"/>
          <w:sz w:val="18"/>
        </w:rPr>
        <w:t>--ink-*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--paper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--orange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--green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--font-display</w:t>
      </w:r>
      <w:r>
        <w:rPr>
          <w:rFonts w:ascii="宋体" w:hAnsi="宋体" w:eastAsia="宋体"/>
          <w:b w:val="0"/>
          <w:sz w:val="21"/>
        </w:rPr>
        <w:t xml:space="preserve"> 等），主题调整只改一处——这是"视觉统一 + 好维护"的关键。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2.3 前台路由与信息架构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路由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页面组件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版式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HomeView（MagazineHero + FeaturedEditorial + TimelineList + 封底）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墨色刊头 + 暖纸正文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/about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AboutView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墨色刊头 + 暖纸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/category/2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TravelView（游记）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封面卡片流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/category/3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EssayView（随笔）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杂志目录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/category/1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RecordView（记录）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垂直时间轴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/category/:id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CategoryView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通用分类列表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/tag/:id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TagView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按标签筛选列表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/articles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ArticleListView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通用分页列表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/article/:id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ArticleDetailView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正文 + 目录锚点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/archive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ArchiveView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按年月归档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/search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SearchView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关键词搜索结果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/album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AlbumView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瀑布流 + 大图弹层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/toolbox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ToolboxView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工具卡三组 + 友链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/message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MessageView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全屏弹幕墙（隐藏 Footer / BackToTop，100dvh 不滚动）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/login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8"/>
              </w:rPr>
              <w:t>/register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LoginView / RegisterView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表单页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/profile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ProfileView（含 </w:t>
            </w:r>
            <w:r>
              <w:rPr>
                <w:rFonts w:ascii="Consolas" w:hAnsi="Consolas" w:eastAsia="Consolas"/>
                <w:b w:val="0"/>
                <w:sz w:val="18"/>
              </w:rPr>
              <w:t>ProfileInfoView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MyCollectionsView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/:pathMatch(.*)*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NotFoundView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404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2.4 后台路由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路由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页面组件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DashboardView（数据看板）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/admin/articles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/admin/articles/edit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ArticleManageView / ArticleEditView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/admin/categories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/admin/tags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分类管理 / 标签管理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/admin/messages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留言管理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/admin/links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/admin/users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友链管理 / 用户管理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/admin/album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/admin/music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相册管理 / 音乐管理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/admin/files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/admin/settings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资源管理 / 站点设置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 xml:space="preserve">约束：Vue 页面模板必须单根（外层包一层 div），避免 </w:t>
      </w:r>
      <w:r>
        <w:rPr>
          <w:rFonts w:ascii="Consolas" w:hAnsi="Consolas" w:eastAsia="Consolas"/>
          <w:b w:val="0"/>
          <w:color w:val="595959"/>
          <w:sz w:val="18"/>
        </w:rPr>
        <w:t>&lt;Transition mode="out-in"&gt;</w:t>
      </w:r>
      <w:r>
        <w:rPr>
          <w:rFonts w:ascii="宋体" w:hAnsi="宋体" w:eastAsia="宋体"/>
          <w:b w:val="0"/>
          <w:color w:val="595959"/>
          <w:sz w:val="21"/>
        </w:rPr>
        <w:t xml:space="preserve"> 页面交接卡死；异步数据页面渲染完成后需 </w:t>
      </w:r>
      <w:r>
        <w:rPr>
          <w:rFonts w:ascii="Consolas" w:hAnsi="Consolas" w:eastAsia="Consolas"/>
          <w:b w:val="0"/>
          <w:color w:val="595959"/>
          <w:sz w:val="18"/>
        </w:rPr>
        <w:t>nextTick + requestAnimationFrame</w:t>
      </w:r>
      <w:r>
        <w:rPr>
          <w:rFonts w:ascii="宋体" w:hAnsi="宋体" w:eastAsia="宋体"/>
          <w:b w:val="0"/>
          <w:color w:val="595959"/>
          <w:sz w:val="21"/>
        </w:rPr>
        <w:t xml:space="preserve"> 重新观察 </w:t>
      </w:r>
      <w:r>
        <w:rPr>
          <w:rFonts w:ascii="Consolas" w:hAnsi="Consolas" w:eastAsia="Consolas"/>
          <w:b w:val="0"/>
          <w:color w:val="595959"/>
          <w:sz w:val="18"/>
        </w:rPr>
        <w:t>.reveal</w:t>
      </w:r>
      <w:r>
        <w:rPr>
          <w:rFonts w:ascii="宋体" w:hAnsi="宋体" w:eastAsia="宋体"/>
          <w:b w:val="0"/>
          <w:color w:val="595959"/>
          <w:sz w:val="21"/>
        </w:rPr>
        <w:t xml:space="preserve"> 元素。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三、服务端架构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 包结构（实际）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单模块标准分层，根包 </w:t>
      </w:r>
      <w:r>
        <w:rPr>
          <w:rFonts w:ascii="Consolas" w:hAnsi="Consolas" w:eastAsia="Consolas"/>
          <w:b w:val="0"/>
          <w:sz w:val="18"/>
        </w:rPr>
        <w:t>com.jianyou.blog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blog-backend/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common/         Result / PageResult / BusinessException / GlobalExceptionHandler / AuthContext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config/         WebConfig（CORS + 拦截器）/ MybatisPlusConfig / MinioConfig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                SiteProperties / MinioProperties / PasswordConfig / DataLoader（种子账号）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interceptor/   AuthInterceptor（鉴权）/ VisitLogInterceptor（访问埋点）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controller/    Article / Message / Album / Music / FriendLink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                Site / Taxonomy / Auth / Admin / Upload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service/       Article / Collect / Like / User / Message / Admin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                Category / Tag / Album / Music / FriendLink / Site / Visit / Storage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mapper/        MyBatis-Plus BaseMapper（一表一 Mapper）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entity/        Article / Category / Tag / ArticleTag / LikeRecord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                Collect / Message / FriendLink / User / SiteConfig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                Photo / Music / UploadFile / VisitLog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dto/           入参对象（含 Jakarta Validation 校验注解）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vo/            出参对象（ArticleVO / LoginVO / AdminUserVO 等）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└── util/          JwtUtil / IpUtils / ProvinceResolver</w:t>
      </w:r>
    </w:p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3.2 关键技术方案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方案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涉及组件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认证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JWT 单令牌（有效期 72 小时），载荷仅含 </w:t>
            </w:r>
            <w:r>
              <w:rPr>
                <w:rFonts w:ascii="Consolas" w:hAnsi="Consolas" w:eastAsia="Consolas"/>
                <w:b w:val="0"/>
                <w:sz w:val="18"/>
              </w:rPr>
              <w:t>userId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（subject）与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sz w:val="21"/>
              </w:rPr>
              <w:t>（claim）；无 Refresh Token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JJWT、</w:t>
            </w:r>
            <w:r>
              <w:rPr>
                <w:rFonts w:ascii="Consolas" w:hAnsi="Consolas" w:eastAsia="Consolas"/>
                <w:b w:val="0"/>
                <w:sz w:val="18"/>
              </w:rPr>
              <w:t>JwtUtil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鉴权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AuthInterceptor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统一拦截 </w:t>
            </w:r>
            <w:r>
              <w:rPr>
                <w:rFonts w:ascii="Consolas" w:hAnsi="Consolas" w:eastAsia="Consolas"/>
                <w:b w:val="0"/>
                <w:sz w:val="18"/>
              </w:rPr>
              <w:t>/portal/**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/admin/**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/auth/**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；门户区可选解析（游客放行），后台区强制 </w:t>
            </w:r>
            <w:r>
              <w:rPr>
                <w:rFonts w:ascii="Consolas" w:hAnsi="Consolas" w:eastAsia="Consolas"/>
                <w:b w:val="0"/>
                <w:sz w:val="18"/>
              </w:rPr>
              <w:t>role=ADMIN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；身份存入 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并由 </w:t>
            </w:r>
            <w:r>
              <w:rPr>
                <w:rFonts w:ascii="Consolas" w:hAnsi="Consolas" w:eastAsia="Consolas"/>
                <w:b w:val="0"/>
                <w:sz w:val="18"/>
              </w:rPr>
              <w:t>afterCompletion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清理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MVC 拦截器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BCrypt 加盐哈希，登录 / 改密均比对密文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Spring Security Crypto（仅用 </w:t>
            </w:r>
            <w:r>
              <w:rPr>
                <w:rFonts w:ascii="Consolas" w:hAnsi="Consolas" w:eastAsia="Consolas"/>
                <w:b w:val="0"/>
                <w:sz w:val="18"/>
              </w:rPr>
              <w:t>PasswordEncoder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点赞去重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数据库唯一索引 </w:t>
            </w:r>
            <w:r>
              <w:rPr>
                <w:rFonts w:ascii="Consolas" w:hAnsi="Consolas" w:eastAsia="Consolas"/>
                <w:b w:val="0"/>
                <w:sz w:val="18"/>
              </w:rPr>
              <w:t>uk_user_article(user_id, target_id)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DuplicateKeyException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兜底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MySQL、MyBatis-Plus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收藏去重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唯一索引 </w:t>
            </w:r>
            <w:r>
              <w:rPr>
                <w:rFonts w:ascii="Consolas" w:hAnsi="Consolas" w:eastAsia="Consolas"/>
                <w:b w:val="0"/>
                <w:sz w:val="18"/>
              </w:rPr>
              <w:t>uk_user_article(user_id, article_id)</w:t>
            </w:r>
            <w:r>
              <w:rPr>
                <w:rFonts w:ascii="宋体" w:hAnsi="宋体" w:eastAsia="宋体"/>
                <w:b w:val="0"/>
                <w:sz w:val="21"/>
              </w:rPr>
              <w:t>，同上策略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浏览量去重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唯一索引 uk_article_visitor(article_id, visitor_key) + INSERT IGNORE，写入成功才计数，同一访客终身只计一次</w:t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MySQL、MyBatis-Plus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计数一致性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记录写入与计数更新在同一业务方法内完成，异常回滚；计数减少用 </w:t>
            </w:r>
            <w:r>
              <w:rPr>
                <w:rFonts w:ascii="Consolas" w:hAnsi="Consolas" w:eastAsia="Consolas"/>
                <w:b w:val="0"/>
                <w:sz w:val="18"/>
              </w:rPr>
              <w:t>GREATEST(x-1, 0)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兜底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关键词搜索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title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summary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8"/>
              </w:rPr>
              <w:t>LIKE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匹配（ngram 全文索引为后续优化项）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详情页按独立访客去重：先 INSERT IGNORE 写 t_view_record，写入成功才 UPDATE view_count + 1（唯一索引 + InnoDB 行锁保证并发准确）</w:t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访问埋点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拦截 </w:t>
            </w:r>
            <w:r>
              <w:rPr>
                <w:rFonts w:ascii="Consolas" w:hAnsi="Consolas" w:eastAsia="Consolas"/>
                <w:b w:val="0"/>
                <w:sz w:val="18"/>
              </w:rPr>
              <w:t>/portal/**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采集 IP / 路径 / UA，解析省份后写 </w:t>
            </w: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VisitLogInterceptor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ProvinceResolver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文件存储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MinIO 上传，桶首次使用自动创建并设匿名只读；按用途区分校验（图片 ≤5MB / 头像 ≤2MB / 音频 ≤1028MB）；记录写入 </w:t>
            </w:r>
            <w:r>
              <w:rPr>
                <w:rFonts w:ascii="Consolas" w:hAnsi="Consolas" w:eastAsia="Consolas"/>
                <w:b w:val="0"/>
                <w:sz w:val="18"/>
              </w:rPr>
              <w:t>t_file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MinIO SDK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站点配置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t_site_config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键值对覆盖 </w:t>
            </w:r>
            <w:r>
              <w:rPr>
                <w:rFonts w:ascii="Consolas" w:hAnsi="Consolas" w:eastAsia="Consolas"/>
                <w:b w:val="0"/>
                <w:sz w:val="18"/>
              </w:rPr>
              <w:t>application.yml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8"/>
              </w:rPr>
              <w:t>site.*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默认值，空库可启动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SiteService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SiteProperties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3.3 统一响应与接口分组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统一响应体：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{ "code": 200, "message": "操作成功", "data": {}, "timestamp": 1758182400000 }</w:t>
      </w:r>
    </w:p>
    <w:p>
      <w:pPr>
        <w:spacing w:before="0" w:after="8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前缀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鉴权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/api/portal/**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博客前台接口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公开可读；点赞 / 收藏 / 我的收藏需登录（401）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/api/admin/**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管理后台接口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需登录且 </w:t>
            </w:r>
            <w:r>
              <w:rPr>
                <w:rFonts w:ascii="Consolas" w:hAnsi="Consolas" w:eastAsia="Consolas"/>
                <w:b w:val="0"/>
                <w:sz w:val="18"/>
              </w:rPr>
              <w:t>role=ADMIN</w:t>
            </w:r>
            <w:r>
              <w:rPr>
                <w:rFonts w:ascii="宋体" w:hAnsi="宋体" w:eastAsia="宋体"/>
                <w:b w:val="0"/>
                <w:sz w:val="21"/>
              </w:rPr>
              <w:t>（否则 401 / 403）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/api/auth/**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注册、登录、当前用户、资料、改密、头像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登录类公开，其余需登录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/api/admin/uploads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文件上传（图片 / 音频）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 ADMIN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业务状态码：</w:t>
      </w:r>
      <w:r>
        <w:rPr>
          <w:rFonts w:ascii="宋体" w:hAnsi="宋体" w:eastAsia="宋体"/>
          <w:b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成功、</w:t>
      </w:r>
      <w:r>
        <w:rPr>
          <w:rFonts w:ascii="宋体" w:hAnsi="宋体" w:eastAsia="宋体"/>
          <w:b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参数错误或业务冲突（如重复点赞）、</w:t>
      </w:r>
      <w:r>
        <w:rPr>
          <w:rFonts w:ascii="宋体" w:hAnsi="宋体" w:eastAsia="宋体"/>
          <w:b/>
          <w:sz w:val="21"/>
        </w:rPr>
        <w:t>401</w:t>
      </w:r>
      <w:r>
        <w:rPr>
          <w:rFonts w:ascii="宋体" w:hAnsi="宋体" w:eastAsia="宋体"/>
          <w:b w:val="0"/>
          <w:sz w:val="21"/>
        </w:rPr>
        <w:t xml:space="preserve"> 未登录、</w:t>
      </w:r>
      <w:r>
        <w:rPr>
          <w:rFonts w:ascii="宋体" w:hAnsi="宋体" w:eastAsia="宋体"/>
          <w:b/>
          <w:sz w:val="21"/>
        </w:rPr>
        <w:t>403</w:t>
      </w:r>
      <w:r>
        <w:rPr>
          <w:rFonts w:ascii="宋体" w:hAnsi="宋体" w:eastAsia="宋体"/>
          <w:b w:val="0"/>
          <w:sz w:val="21"/>
        </w:rPr>
        <w:t xml:space="preserve"> 无权限 / 账号禁用、</w:t>
      </w:r>
      <w:r>
        <w:rPr>
          <w:rFonts w:ascii="宋体" w:hAnsi="宋体" w:eastAsia="宋体"/>
          <w:b/>
          <w:sz w:val="21"/>
        </w:rPr>
        <w:t>404</w:t>
      </w:r>
      <w:r>
        <w:rPr>
          <w:rFonts w:ascii="宋体" w:hAnsi="宋体" w:eastAsia="宋体"/>
          <w:b w:val="0"/>
          <w:sz w:val="21"/>
        </w:rPr>
        <w:t xml:space="preserve"> 资源不存在、</w:t>
      </w:r>
      <w:r>
        <w:rPr>
          <w:rFonts w:ascii="宋体" w:hAnsi="宋体" w:eastAsia="宋体"/>
          <w:b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服务器错误。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 xml:space="preserve">实现说明：鉴权失败与业务异常均以 </w:t>
      </w:r>
      <w:r>
        <w:rPr>
          <w:rFonts w:ascii="宋体" w:hAnsi="宋体" w:eastAsia="宋体"/>
          <w:b/>
          <w:color w:val="595959"/>
          <w:sz w:val="21"/>
        </w:rPr>
        <w:t>HTTP 200 + 业务 `code`</w:t>
      </w:r>
      <w:r>
        <w:rPr>
          <w:rFonts w:ascii="宋体" w:hAnsi="宋体" w:eastAsia="宋体"/>
          <w:b w:val="0"/>
          <w:color w:val="595959"/>
          <w:sz w:val="21"/>
        </w:rPr>
        <w:t xml:space="preserve"> 返回（由 </w:t>
      </w:r>
      <w:r>
        <w:rPr>
          <w:rFonts w:ascii="Consolas" w:hAnsi="Consolas" w:eastAsia="Consolas"/>
          <w:b w:val="0"/>
          <w:color w:val="595959"/>
          <w:sz w:val="18"/>
        </w:rPr>
        <w:t>AuthInterceptor</w:t>
      </w:r>
      <w:r>
        <w:rPr>
          <w:rFonts w:ascii="宋体" w:hAnsi="宋体" w:eastAsia="宋体"/>
          <w:b w:val="0"/>
          <w:color w:val="595959"/>
          <w:sz w:val="21"/>
        </w:rPr>
        <w:t xml:space="preserve"> 与 </w:t>
      </w:r>
      <w:r>
        <w:rPr>
          <w:rFonts w:ascii="Consolas" w:hAnsi="Consolas" w:eastAsia="Consolas"/>
          <w:b w:val="0"/>
          <w:color w:val="595959"/>
          <w:sz w:val="18"/>
        </w:rPr>
        <w:t>GlobalExceptionHandler</w:t>
      </w:r>
      <w:r>
        <w:rPr>
          <w:rFonts w:ascii="宋体" w:hAnsi="宋体" w:eastAsia="宋体"/>
          <w:b w:val="0"/>
          <w:color w:val="595959"/>
          <w:sz w:val="21"/>
        </w:rPr>
        <w:t xml:space="preserve"> 统一产出），前端 Axios 拦截器按 </w:t>
      </w:r>
      <w:r>
        <w:rPr>
          <w:rFonts w:ascii="Consolas" w:hAnsi="Consolas" w:eastAsia="Consolas"/>
          <w:b w:val="0"/>
          <w:color w:val="595959"/>
          <w:sz w:val="18"/>
        </w:rPr>
        <w:t>code</w:t>
      </w:r>
      <w:r>
        <w:rPr>
          <w:rFonts w:ascii="宋体" w:hAnsi="宋体" w:eastAsia="宋体"/>
          <w:b w:val="0"/>
          <w:color w:val="595959"/>
          <w:sz w:val="21"/>
        </w:rPr>
        <w:t xml:space="preserve"> 分流处理，避免浏览器把 4xx 当网络错误。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3.4 设计阶段列入、本期未实现的组件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组件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设计职责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现状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RateLimitAspect</w:t>
            </w:r>
            <w:r>
              <w:rPr>
                <w:rFonts w:ascii="宋体" w:hAnsi="宋体" w:eastAsia="宋体"/>
                <w:b w:val="0"/>
                <w:sz w:val="21"/>
              </w:rPr>
              <w:t>（限流切面）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@RateLimit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Redis 滑动窗口限制登录 / 注册 / 发弹幕 / 搜索频率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OperationLogAspect</w:t>
            </w:r>
            <w:r>
              <w:rPr>
                <w:rFonts w:ascii="宋体" w:hAnsi="宋体" w:eastAsia="宋体"/>
                <w:b w:val="0"/>
                <w:sz w:val="21"/>
              </w:rPr>
              <w:t>（操作日志切面）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记录后台关键操作留痕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未实现（预留表 </w:t>
            </w:r>
            <w:r>
              <w:rPr>
                <w:rFonts w:ascii="Consolas" w:hAnsi="Consolas" w:eastAsia="Consolas"/>
                <w:b w:val="0"/>
                <w:sz w:val="18"/>
              </w:rPr>
              <w:t>t_operation_log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ViewCountAspect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ViewCountSyncTask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 Redis 累加 + 定时批量落库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未实现（现为按独立访客去重后直接入库，见数据库设计文档 4.3）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PublishTask</w:t>
            </w:r>
            <w:r>
              <w:rPr>
                <w:rFonts w:ascii="宋体" w:hAnsi="宋体" w:eastAsia="宋体"/>
                <w:b w:val="0"/>
                <w:sz w:val="21"/>
              </w:rPr>
              <w:t>（定时发布）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扫描定时文章自动发布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StatisticsTask</w:t>
            </w:r>
            <w:r>
              <w:rPr>
                <w:rFonts w:ascii="宋体" w:hAnsi="宋体" w:eastAsia="宋体"/>
                <w:b w:val="0"/>
                <w:sz w:val="21"/>
              </w:rPr>
              <w:t>（统计聚合）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定时聚合访问数据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未实现（现为仪表盘实时查询）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Security 过滤器链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JwtAuthenticationFilter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@PreAuthorize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方法级鉴权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未采用（改用 MVC 拦截器 + 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  <w:r>
              <w:rPr>
                <w:rFonts w:ascii="宋体" w:hAnsi="宋体" w:eastAsia="宋体"/>
                <w:b w:val="0"/>
                <w:sz w:val="21"/>
              </w:rPr>
              <w:t>，单机毕设更轻量）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Trie 敏感词树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留言与弹幕敏感词过滤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未实现（预留表 </w:t>
            </w:r>
            <w:r>
              <w:rPr>
                <w:rFonts w:ascii="Consolas" w:hAnsi="Consolas" w:eastAsia="Consolas"/>
                <w:b w:val="0"/>
                <w:sz w:val="18"/>
              </w:rPr>
              <w:t>t_sensitive_word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Druid 连接池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 监控与统计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未采用（使用 Spring Boot 默认 HikariCP，配置 </w:t>
            </w:r>
            <w:r>
              <w:rPr>
                <w:rFonts w:ascii="Consolas" w:hAnsi="Consolas" w:eastAsia="Consolas"/>
                <w:b w:val="0"/>
                <w:sz w:val="18"/>
              </w:rPr>
              <w:t>maximum-pool-size: 10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四、部署架构（Docker Compose + Jenkins）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150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50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图2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流水线阶段</w:t>
      </w:r>
      <w:r>
        <w:rPr>
          <w:rFonts w:ascii="宋体" w:hAnsi="宋体" w:eastAsia="宋体"/>
          <w:b w:val="0"/>
          <w:sz w:val="21"/>
        </w:rPr>
        <w:t xml:space="preserve">：拉取代码 → Maven 构建测试 → 构建镜像 → 推送 registry:5000 → SSH 到部署机执行 </w:t>
      </w:r>
      <w:r>
        <w:rPr>
          <w:rFonts w:ascii="Consolas" w:hAnsi="Consolas" w:eastAsia="Consolas"/>
          <w:b w:val="0"/>
          <w:sz w:val="18"/>
        </w:rPr>
        <w:t>docker compose pull &amp;&amp; up -d</w:t>
      </w:r>
      <w:r>
        <w:rPr>
          <w:rFonts w:ascii="宋体" w:hAnsi="宋体" w:eastAsia="宋体"/>
          <w:b w:val="0"/>
          <w:sz w:val="21"/>
        </w:rPr>
        <w:t xml:space="preserve"> → 健康检查 → 失败回滚。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容器清单（`docker-compose.prod.yml`）</w:t>
      </w:r>
      <w:r>
        <w:rPr>
          <w:rFonts w:ascii="宋体" w:hAnsi="宋体" w:eastAsia="宋体"/>
          <w:b w:val="0"/>
          <w:sz w:val="21"/>
        </w:rPr>
        <w:t>：nginx、blog-web（静态）、blog-backend、mysql、redis、minio、jenkins、registry、prometheus、grafana、loki、promtail、certbot。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环境隔离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docker-compose.yml</w:t>
      </w:r>
      <w:r>
        <w:rPr>
          <w:rFonts w:ascii="宋体" w:hAnsi="宋体" w:eastAsia="宋体"/>
          <w:b w:val="0"/>
          <w:sz w:val="21"/>
        </w:rPr>
        <w:t xml:space="preserve">（开发，源码挂载热更新）与 </w:t>
      </w:r>
      <w:r>
        <w:rPr>
          <w:rFonts w:ascii="Consolas" w:hAnsi="Consolas" w:eastAsia="Consolas"/>
          <w:b w:val="0"/>
          <w:sz w:val="18"/>
        </w:rPr>
        <w:t>docker-compose.prod.yml</w:t>
      </w:r>
      <w:r>
        <w:rPr>
          <w:rFonts w:ascii="宋体" w:hAnsi="宋体" w:eastAsia="宋体"/>
          <w:b w:val="0"/>
          <w:sz w:val="21"/>
        </w:rPr>
        <w:t xml:space="preserve">（生产，镜像拉取）分离；敏感配置走 </w:t>
      </w:r>
      <w:r>
        <w:rPr>
          <w:rFonts w:ascii="Consolas" w:hAnsi="Consolas" w:eastAsia="Consolas"/>
          <w:b w:val="0"/>
          <w:sz w:val="18"/>
        </w:rPr>
        <w:t>.env</w:t>
      </w:r>
      <w:r>
        <w:rPr>
          <w:rFonts w:ascii="宋体" w:hAnsi="宋体" w:eastAsia="宋体"/>
          <w:b w:val="0"/>
          <w:sz w:val="21"/>
        </w:rPr>
        <w:t>，不进代码库。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五、缓存与数据一致性策略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场景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策略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热门文章列表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Cache-Aside：先读 Redis，未命中查库回填；TTL 5 分钟；</w:t>
            </w:r>
            <w:r>
              <w:rPr>
                <w:rFonts w:ascii="宋体" w:hAnsi="宋体" w:eastAsia="宋体"/>
                <w:b/>
                <w:sz w:val="21"/>
              </w:rPr>
              <w:t>Redis 不可用时捕获异常降级直查数据库</w:t>
            </w:r>
            <w:r>
              <w:rPr>
                <w:rFonts w:ascii="宋体" w:hAnsi="宋体" w:eastAsia="宋体"/>
                <w:b w:val="0"/>
                <w:sz w:val="21"/>
              </w:rPr>
              <w:t>，不影响主流程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互动状态（我是否点过赞 / 收藏过）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不使用缓存</w:t>
            </w:r>
            <w:r>
              <w:rPr>
                <w:rFonts w:ascii="宋体" w:hAnsi="宋体" w:eastAsia="宋体"/>
                <w:b w:val="0"/>
                <w:sz w:val="21"/>
              </w:rPr>
              <w:t>，一律查记录表（</w:t>
            </w:r>
            <w:r>
              <w:rPr>
                <w:rFonts w:ascii="Consolas" w:hAnsi="Consolas" w:eastAsia="Consolas"/>
                <w:b w:val="0"/>
                <w:sz w:val="18"/>
              </w:rPr>
              <w:t>t_like_record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t_collect</w:t>
            </w:r>
            <w:r>
              <w:rPr>
                <w:rFonts w:ascii="宋体" w:hAnsi="宋体" w:eastAsia="宋体"/>
                <w:b w:val="0"/>
                <w:sz w:val="21"/>
              </w:rPr>
              <w:t>），保证刷新、换设备、重开会话都能正确回显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计数类（浏览量、点赞数、收藏数）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直接写入 MySQL，与记录写入同事务；依赖 InnoDB 行锁保证并发准确，不做异步缓冲（避免"刷新后数字回退"的观感问题）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鉴权状态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无服务端会话与黑名单，身份完全由 JWT 自证明；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为请求级 ThreadLocal，用后即清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访问统计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埋点同步写 </w:t>
            </w: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  <w:r>
              <w:rPr>
                <w:rFonts w:ascii="宋体" w:hAnsi="宋体" w:eastAsia="宋体"/>
                <w:b w:val="0"/>
                <w:sz w:val="21"/>
              </w:rPr>
              <w:t>，仪表盘实时聚合；表增长较快，规划按月归档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一致性取舍说明</w:t>
      </w:r>
      <w:r>
        <w:rPr>
          <w:rFonts w:ascii="宋体" w:hAnsi="宋体" w:eastAsia="宋体"/>
          <w:b w:val="0"/>
          <w:sz w:val="21"/>
        </w:rPr>
        <w:t>：本期为单机部署、访问量小，"强一致 + 简单"优先于"高吞吐 + 最终一致"。Redis 只承担"读多写少、允许短时陈旧"的热门列表缓存，缓存失效不会影响任何写操作的正确性。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六、演进与边界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不引入</w:t>
      </w:r>
      <w:r>
        <w:rPr>
          <w:rFonts w:ascii="宋体" w:hAnsi="宋体" w:eastAsia="宋体"/>
          <w:b w:val="0"/>
          <w:sz w:val="21"/>
        </w:rPr>
        <w:t xml:space="preserve">：Elasticsearch（当前 </w:t>
      </w:r>
      <w:r>
        <w:rPr>
          <w:rFonts w:ascii="Consolas" w:hAnsi="Consolas" w:eastAsia="Consolas"/>
          <w:b w:val="0"/>
          <w:sz w:val="18"/>
        </w:rPr>
        <w:t>LIKE</w:t>
      </w:r>
      <w:r>
        <w:rPr>
          <w:rFonts w:ascii="宋体" w:hAnsi="宋体" w:eastAsia="宋体"/>
          <w:b w:val="0"/>
          <w:sz w:val="21"/>
        </w:rPr>
        <w:t xml:space="preserve"> 检索已够用，数据量增大后再换 ngram / ES）、微服务（单机毕设，单模块分层即可）、消息队列（无削峰场景）、Spring Security 过滤器链（拦截器 + ThreadLocal 更贴合本项目体量）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可演进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760"/>
      </w:pPr>
      <w:r>
        <w:rPr>
          <w:rFonts w:ascii="宋体" w:hAnsi="宋体" w:eastAsia="宋体"/>
          <w:b w:val="0"/>
          <w:sz w:val="21"/>
        </w:rPr>
        <w:t xml:space="preserve">• 检索：为 </w:t>
      </w:r>
      <w:r>
        <w:rPr>
          <w:rFonts w:ascii="Consolas" w:hAnsi="Consolas" w:eastAsia="Consolas"/>
          <w:b w:val="0"/>
          <w:sz w:val="18"/>
        </w:rPr>
        <w:t>t_article(title, summary, content)</w:t>
      </w:r>
      <w:r>
        <w:rPr>
          <w:rFonts w:ascii="宋体" w:hAnsi="宋体" w:eastAsia="宋体"/>
          <w:b w:val="0"/>
          <w:sz w:val="21"/>
        </w:rPr>
        <w:t xml:space="preserve"> 增加 </w:t>
      </w:r>
      <w:r>
        <w:rPr>
          <w:rFonts w:ascii="Consolas" w:hAnsi="Consolas" w:eastAsia="Consolas"/>
          <w:b w:val="0"/>
          <w:sz w:val="18"/>
        </w:rPr>
        <w:t>FULLTEXT ... WITH PARSER ngram</w:t>
      </w:r>
      <w:r>
        <w:rPr>
          <w:rFonts w:ascii="宋体" w:hAnsi="宋体" w:eastAsia="宋体"/>
          <w:b w:val="0"/>
          <w:sz w:val="21"/>
        </w:rPr>
        <w:t xml:space="preserve"> 后改为 </w:t>
      </w:r>
      <w:r>
        <w:rPr>
          <w:rFonts w:ascii="Consolas" w:hAnsi="Consolas" w:eastAsia="Consolas"/>
          <w:b w:val="0"/>
          <w:sz w:val="18"/>
        </w:rPr>
        <w:t>MATCH … AGAINST</w:t>
      </w:r>
      <w:r>
        <w:rPr>
          <w:rFonts w:ascii="宋体" w:hAnsi="宋体" w:eastAsia="宋体"/>
          <w:b w:val="0"/>
          <w:sz w:val="21"/>
        </w:rPr>
        <w:t xml:space="preserve"> 相关度排序</w:t>
      </w:r>
    </w:p>
    <w:p>
      <w:pPr>
        <w:spacing w:before="0" w:after="40" w:line="360" w:lineRule="auto"/>
        <w:ind w:left="760"/>
      </w:pPr>
      <w:r>
        <w:rPr>
          <w:rFonts w:ascii="宋体" w:hAnsi="宋体" w:eastAsia="宋体"/>
          <w:b w:val="0"/>
          <w:sz w:val="21"/>
        </w:rPr>
        <w:t>• 计数：访问量上升后把浏览量改为 Redis Hash 累加 + 定时批量落库，热门榜改 Redis ZSet</w:t>
      </w:r>
    </w:p>
    <w:p>
      <w:pPr>
        <w:spacing w:before="0" w:after="40" w:line="360" w:lineRule="auto"/>
        <w:ind w:left="760"/>
      </w:pPr>
      <w:r>
        <w:rPr>
          <w:rFonts w:ascii="宋体" w:hAnsi="宋体" w:eastAsia="宋体"/>
          <w:b w:val="0"/>
          <w:sz w:val="21"/>
        </w:rPr>
        <w:t>• 鉴权：需要多端登录与强制下线时补 Refresh Token 与 Redis 黑名单</w:t>
      </w:r>
    </w:p>
    <w:p>
      <w:pPr>
        <w:spacing w:before="0" w:after="40" w:line="360" w:lineRule="auto"/>
        <w:ind w:left="760"/>
      </w:pPr>
      <w:r>
        <w:rPr>
          <w:rFonts w:ascii="宋体" w:hAnsi="宋体" w:eastAsia="宋体"/>
          <w:b w:val="0"/>
          <w:sz w:val="21"/>
        </w:rPr>
        <w:t>• 审核：接入 Trie 敏感词过滤，对留言与弹幕做提交时校验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边界</w:t>
      </w:r>
      <w:r>
        <w:rPr>
          <w:rFonts w:ascii="宋体" w:hAnsi="宋体" w:eastAsia="宋体"/>
          <w:b w:val="0"/>
          <w:sz w:val="21"/>
        </w:rPr>
        <w:t>：系统定位为个人成长记录本，不做多租户、不做推荐算法、不做站内私信。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*文档结束*</w:t>
      </w:r>
    </w:p>
    <w:sectPr w:rsidR="00FC693F" w:rsidRPr="0006063C" w:rsidSect="00034616">
      <w:pgSz w:w="11906" w:h="16838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