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顺丰顺丰胜多负少地方撒地方是犯法多少度 东方闪电  大幅度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姓名：${name}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姓名：${sex}</w:t>
      </w:r>
    </w:p>
    <w:p>
      <w:p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${address}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${xuehao}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${neirong}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${niling}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${xuehao}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F87A23"/>
    <w:rsid w:val="4AE409EE"/>
    <w:rsid w:val="4B2F0A52"/>
    <w:rsid w:val="4E131684"/>
    <w:rsid w:val="56C447D0"/>
    <w:rsid w:val="585D2567"/>
    <w:rsid w:val="74A9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2021-12-04T15:10:00Z</dcterms:created>
  <dc:creator>jc336</dc:creator>
  <cp:lastModifiedBy>～春</cp:lastModifiedBy>
  <dcterms:modified xsi:type="dcterms:W3CDTF">2021-12-04T15:20:03Z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3445F9F0C5A442C89F0C03C760FA8C59</vt:lpwstr>
  </property>
</Properties>
</file>