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42130">
      <w:pPr>
        <w:pStyle w:val="2"/>
        <w:bidi w:val="0"/>
        <w:rPr>
          <w:rFonts w:hint="eastAsia"/>
          <w:lang w:val="en-US" w:eastAsia="zh-CN"/>
        </w:rPr>
      </w:pPr>
      <w:r>
        <w:rPr>
          <w:rFonts w:hint="eastAsia"/>
          <w:lang w:val="en-US" w:eastAsia="zh-CN"/>
        </w:rPr>
        <w:t>C#语法</w:t>
      </w:r>
    </w:p>
    <w:p w14:paraId="2D73D6A8">
      <w:pPr>
        <w:pStyle w:val="3"/>
        <w:bidi w:val="0"/>
        <w:rPr>
          <w:rFonts w:hint="eastAsia"/>
          <w:lang w:val="en-US" w:eastAsia="zh-CN"/>
        </w:rPr>
      </w:pPr>
      <w:r>
        <w:rPr>
          <w:rFonts w:hint="eastAsia"/>
          <w:lang w:val="en-US" w:eastAsia="zh-CN"/>
        </w:rPr>
        <w:t>值/引用类型</w:t>
      </w:r>
    </w:p>
    <w:p w14:paraId="33E14B9E">
      <w:pPr>
        <w:pStyle w:val="4"/>
        <w:bidi w:val="0"/>
        <w:rPr>
          <w:rFonts w:hint="eastAsia"/>
          <w:lang w:val="en-US" w:eastAsia="zh-CN"/>
        </w:rPr>
      </w:pPr>
      <w:r>
        <w:rPr>
          <w:rFonts w:hint="eastAsia"/>
          <w:lang w:val="en-US" w:eastAsia="zh-CN"/>
        </w:rPr>
        <w:t>拆箱装箱</w:t>
      </w:r>
    </w:p>
    <w:p w14:paraId="29D2ACD3">
      <w:pPr>
        <w:numPr>
          <w:ilvl w:val="0"/>
          <w:numId w:val="1"/>
        </w:numPr>
        <w:ind w:left="400" w:leftChars="0" w:firstLineChars="0"/>
        <w:rPr>
          <w:rFonts w:hint="eastAsia"/>
          <w:lang w:val="en-US" w:eastAsia="zh-CN"/>
        </w:rPr>
      </w:pPr>
      <w:r>
        <w:rPr>
          <w:rFonts w:hint="eastAsia"/>
          <w:lang w:val="en-US" w:eastAsia="zh-CN"/>
        </w:rPr>
        <w:t>装箱（值-&gt;引用）</w:t>
      </w:r>
    </w:p>
    <w:p w14:paraId="6CB6F03A">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装箱时，会在托管堆上分配一个对象，然后将值赋值到对象中。</w:t>
      </w:r>
    </w:p>
    <w:p w14:paraId="02C41BEA">
      <w:pPr>
        <w:widowControl w:val="0"/>
        <w:numPr>
          <w:ilvl w:val="0"/>
          <w:numId w:val="0"/>
        </w:numPr>
        <w:bidi w:val="0"/>
        <w:spacing w:line="360" w:lineRule="auto"/>
        <w:ind w:left="420" w:leftChars="0" w:firstLine="420" w:firstLineChars="0"/>
        <w:jc w:val="left"/>
        <w:rPr>
          <w:rFonts w:hint="default"/>
          <w:lang w:val="en-US" w:eastAsia="zh-CN"/>
        </w:rPr>
      </w:pPr>
      <w:r>
        <w:rPr>
          <w:rFonts w:hint="eastAsia"/>
          <w:lang w:val="en-US" w:eastAsia="zh-CN"/>
        </w:rPr>
        <w:t>性能开销：分配对象（增加GC压力）</w:t>
      </w:r>
    </w:p>
    <w:p w14:paraId="5D15B804">
      <w:pPr>
        <w:numPr>
          <w:ilvl w:val="0"/>
          <w:numId w:val="1"/>
        </w:numPr>
        <w:ind w:left="400" w:leftChars="0" w:firstLineChars="0"/>
        <w:rPr>
          <w:rFonts w:hint="default"/>
          <w:lang w:val="en-US" w:eastAsia="zh-CN"/>
        </w:rPr>
      </w:pPr>
      <w:r>
        <w:rPr>
          <w:rFonts w:hint="eastAsia"/>
          <w:lang w:val="en-US" w:eastAsia="zh-CN"/>
        </w:rPr>
        <w:t>拆箱（引用-&gt;值）</w:t>
      </w:r>
    </w:p>
    <w:p w14:paraId="682DB56A">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过程：1、检查对象是否为给定值类型的装箱值2、赋值</w:t>
      </w:r>
    </w:p>
    <w:p w14:paraId="49BAC76F">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性能开销：类型检查</w:t>
      </w:r>
    </w:p>
    <w:p w14:paraId="7C09CF7C">
      <w:pPr>
        <w:widowControl w:val="0"/>
        <w:numPr>
          <w:ilvl w:val="0"/>
          <w:numId w:val="0"/>
        </w:numPr>
        <w:bidi w:val="0"/>
        <w:spacing w:line="360" w:lineRule="auto"/>
        <w:ind w:left="420" w:leftChars="0" w:firstLine="420" w:firstLineChars="0"/>
        <w:jc w:val="left"/>
        <w:rPr>
          <w:rFonts w:hint="default"/>
          <w:lang w:val="en-US" w:eastAsia="zh-CN"/>
        </w:rPr>
      </w:pPr>
      <w:r>
        <w:drawing>
          <wp:inline distT="0" distB="0" distL="114300" distR="114300">
            <wp:extent cx="5269230" cy="1984375"/>
            <wp:effectExtent l="0" t="0" r="7620" b="1587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6"/>
                    <a:stretch>
                      <a:fillRect/>
                    </a:stretch>
                  </pic:blipFill>
                  <pic:spPr>
                    <a:xfrm>
                      <a:off x="0" y="0"/>
                      <a:ext cx="5269230" cy="1984375"/>
                    </a:xfrm>
                    <a:prstGeom prst="rect">
                      <a:avLst/>
                    </a:prstGeom>
                    <a:noFill/>
                    <a:ln>
                      <a:noFill/>
                    </a:ln>
                  </pic:spPr>
                </pic:pic>
              </a:graphicData>
            </a:graphic>
          </wp:inline>
        </w:drawing>
      </w:r>
    </w:p>
    <w:p w14:paraId="29D0595B">
      <w:pPr>
        <w:pStyle w:val="3"/>
        <w:bidi w:val="0"/>
        <w:rPr>
          <w:rFonts w:hint="default"/>
          <w:lang w:val="en-US" w:eastAsia="zh-CN"/>
        </w:rPr>
      </w:pPr>
      <w:r>
        <w:rPr>
          <w:rFonts w:hint="default"/>
          <w:lang w:val="en-US" w:eastAsia="zh-CN"/>
        </w:rPr>
        <w:t>abstract类与interface的本质区别及应用场景（如IEnumerable与迭代器）</w:t>
      </w:r>
    </w:p>
    <w:p w14:paraId="70728A76">
      <w:pPr>
        <w:pStyle w:val="3"/>
        <w:bidi w:val="0"/>
        <w:rPr>
          <w:rFonts w:hint="eastAsia"/>
          <w:lang w:val="en-US" w:eastAsia="zh-CN"/>
        </w:rPr>
      </w:pPr>
      <w:r>
        <w:rPr>
          <w:rFonts w:hint="eastAsia"/>
          <w:lang w:val="en-US" w:eastAsia="zh-CN"/>
        </w:rPr>
        <w:t>委托与事件</w:t>
      </w:r>
    </w:p>
    <w:p w14:paraId="03949C9B">
      <w:pPr>
        <w:pStyle w:val="3"/>
        <w:bidi w:val="0"/>
      </w:pPr>
      <w:r>
        <w:t>泛型（约束、协变与逆变）</w:t>
      </w:r>
    </w:p>
    <w:p w14:paraId="1E543377">
      <w:pPr>
        <w:pStyle w:val="3"/>
        <w:bidi w:val="0"/>
        <w:rPr>
          <w:rFonts w:hint="default"/>
          <w:lang w:val="en-US" w:eastAsia="zh-CN"/>
        </w:rPr>
      </w:pPr>
      <w:r>
        <w:rPr>
          <w:rFonts w:hint="default"/>
          <w:lang w:val="en-US" w:eastAsia="zh-CN"/>
        </w:rPr>
        <w:t>async/await 异步编程原理（状态机）</w:t>
      </w:r>
    </w:p>
    <w:p w14:paraId="09301CD0">
      <w:pPr>
        <w:pStyle w:val="3"/>
        <w:bidi w:val="0"/>
        <w:rPr>
          <w:rFonts w:hint="default"/>
          <w:lang w:val="en-US" w:eastAsia="zh-CN"/>
        </w:rPr>
      </w:pPr>
      <w:r>
        <w:rPr>
          <w:rFonts w:hint="default"/>
          <w:lang w:val="en-US" w:eastAsia="zh-CN"/>
        </w:rPr>
        <w:t>using 的多重含义（指令、别名、释放资源）</w:t>
      </w:r>
    </w:p>
    <w:p w14:paraId="3170C0E8">
      <w:pPr>
        <w:rPr>
          <w:rFonts w:hint="eastAsia"/>
          <w:lang w:val="en-US" w:eastAsia="zh-CN"/>
        </w:rPr>
      </w:pPr>
      <w:r>
        <w:rPr>
          <w:rFonts w:hint="eastAsia"/>
          <w:lang w:val="en-US" w:eastAsia="zh-CN"/>
        </w:rPr>
        <w:br w:type="page"/>
      </w:r>
    </w:p>
    <w:p w14:paraId="6C3D2EC8">
      <w:pPr>
        <w:pStyle w:val="3"/>
        <w:bidi w:val="0"/>
        <w:rPr>
          <w:rFonts w:hint="eastAsia"/>
          <w:lang w:val="en-US" w:eastAsia="zh-CN"/>
        </w:rPr>
      </w:pPr>
      <w:r>
        <w:rPr>
          <w:rFonts w:hint="eastAsia"/>
          <w:lang w:val="en-US" w:eastAsia="zh-CN"/>
        </w:rPr>
        <w:t>反射</w:t>
      </w:r>
    </w:p>
    <w:p w14:paraId="061EC8C9">
      <w:pPr>
        <w:rPr>
          <w:rFonts w:hint="eastAsia"/>
          <w:lang w:val="en-US" w:eastAsia="zh-CN"/>
        </w:rPr>
      </w:pPr>
      <w:r>
        <w:rPr>
          <w:rFonts w:hint="eastAsia"/>
          <w:lang w:val="en-US" w:eastAsia="zh-CN"/>
        </w:rPr>
        <w:t>反射是C#中的一种机制，它允许程序在运行时检查和操作自身元数据以及加载的程序集中的类型信息。反射可以动态地创建对象、调用方法、访问字段和属性，无需在编译时确定。反射是许多高级框架（如依赖注入容器、ORM、序列化库）的核心基石。</w:t>
      </w:r>
    </w:p>
    <w:p w14:paraId="54F14F49">
      <w:pPr>
        <w:pStyle w:val="4"/>
        <w:bidi w:val="0"/>
        <w:rPr>
          <w:rFonts w:hint="eastAsia"/>
          <w:lang w:val="en-US" w:eastAsia="zh-CN"/>
        </w:rPr>
      </w:pPr>
      <w:r>
        <w:rPr>
          <w:rFonts w:hint="eastAsia"/>
          <w:lang w:val="en-US" w:eastAsia="zh-CN"/>
        </w:rPr>
        <w:t>核心命名空间与类</w:t>
      </w:r>
    </w:p>
    <w:p w14:paraId="13A6E56A">
      <w:r>
        <w:drawing>
          <wp:inline distT="0" distB="0" distL="114300" distR="114300">
            <wp:extent cx="5269230" cy="3402965"/>
            <wp:effectExtent l="0" t="0" r="7620"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9230" cy="3402965"/>
                    </a:xfrm>
                    <a:prstGeom prst="rect">
                      <a:avLst/>
                    </a:prstGeom>
                    <a:noFill/>
                    <a:ln>
                      <a:noFill/>
                    </a:ln>
                  </pic:spPr>
                </pic:pic>
              </a:graphicData>
            </a:graphic>
          </wp:inline>
        </w:drawing>
      </w:r>
    </w:p>
    <w:p w14:paraId="3E8D57AB">
      <w:pPr>
        <w:pStyle w:val="4"/>
        <w:bidi w:val="0"/>
        <w:rPr>
          <w:rFonts w:hint="eastAsia"/>
          <w:lang w:val="en-US" w:eastAsia="zh-CN"/>
        </w:rPr>
      </w:pPr>
      <w:r>
        <w:rPr>
          <w:rFonts w:hint="eastAsia"/>
          <w:lang w:val="en-US" w:eastAsia="zh-CN"/>
        </w:rPr>
        <w:t>使用示例</w:t>
      </w:r>
    </w:p>
    <w:p w14:paraId="56E696BC">
      <w:r>
        <w:drawing>
          <wp:inline distT="0" distB="0" distL="114300" distR="114300">
            <wp:extent cx="5270500" cy="8145145"/>
            <wp:effectExtent l="0" t="0" r="6350"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70500" cy="8145145"/>
                    </a:xfrm>
                    <a:prstGeom prst="rect">
                      <a:avLst/>
                    </a:prstGeom>
                    <a:noFill/>
                    <a:ln>
                      <a:noFill/>
                    </a:ln>
                  </pic:spPr>
                </pic:pic>
              </a:graphicData>
            </a:graphic>
          </wp:inline>
        </w:drawing>
      </w:r>
    </w:p>
    <w:p w14:paraId="40B5789B">
      <w:r>
        <w:drawing>
          <wp:inline distT="0" distB="0" distL="114300" distR="114300">
            <wp:extent cx="5271135" cy="6560820"/>
            <wp:effectExtent l="0" t="0" r="571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1135" cy="6560820"/>
                    </a:xfrm>
                    <a:prstGeom prst="rect">
                      <a:avLst/>
                    </a:prstGeom>
                    <a:noFill/>
                    <a:ln>
                      <a:noFill/>
                    </a:ln>
                  </pic:spPr>
                </pic:pic>
              </a:graphicData>
            </a:graphic>
          </wp:inline>
        </w:drawing>
      </w:r>
    </w:p>
    <w:p w14:paraId="0CFDFE3C">
      <w:pPr>
        <w:pStyle w:val="4"/>
        <w:bidi w:val="0"/>
        <w:rPr>
          <w:rFonts w:hint="eastAsia"/>
          <w:lang w:val="en-US" w:eastAsia="zh-CN"/>
        </w:rPr>
      </w:pPr>
      <w:r>
        <w:rPr>
          <w:rFonts w:hint="eastAsia"/>
          <w:lang w:val="en-US" w:eastAsia="zh-CN"/>
        </w:rPr>
        <w:t>使用场景</w:t>
      </w:r>
    </w:p>
    <w:p w14:paraId="226FC15B">
      <w:pPr>
        <w:rPr>
          <w:rFonts w:hint="eastAsia"/>
          <w:lang w:val="en-US" w:eastAsia="zh-CN"/>
        </w:rPr>
      </w:pPr>
      <w:r>
        <w:rPr>
          <w:rFonts w:hint="eastAsia"/>
          <w:lang w:val="en-US" w:eastAsia="zh-CN"/>
        </w:rPr>
        <w:t>依赖注入容器：通过反射创建对象、解析依赖。</w:t>
      </w:r>
    </w:p>
    <w:p w14:paraId="0AB31D03">
      <w:pPr>
        <w:rPr>
          <w:rFonts w:hint="eastAsia"/>
          <w:lang w:val="en-US" w:eastAsia="zh-CN"/>
        </w:rPr>
      </w:pPr>
      <w:r>
        <w:rPr>
          <w:rFonts w:hint="eastAsia"/>
          <w:lang w:val="en-US" w:eastAsia="zh-CN"/>
        </w:rPr>
        <w:t>插件系统：加载外部程序集中的类并调用。</w:t>
      </w:r>
    </w:p>
    <w:p w14:paraId="4C8A8B83">
      <w:pPr>
        <w:rPr>
          <w:rFonts w:hint="eastAsia"/>
          <w:lang w:val="en-US" w:eastAsia="zh-CN"/>
        </w:rPr>
      </w:pPr>
      <w:r>
        <w:rPr>
          <w:rFonts w:hint="eastAsia"/>
          <w:lang w:val="en-US" w:eastAsia="zh-CN"/>
        </w:rPr>
        <w:t>ORM框架：将数据库查询结果映射到对象属性。</w:t>
      </w:r>
    </w:p>
    <w:p w14:paraId="1F537694">
      <w:pPr>
        <w:rPr>
          <w:rFonts w:hint="default"/>
          <w:lang w:val="en-US" w:eastAsia="zh-CN"/>
        </w:rPr>
      </w:pPr>
      <w:r>
        <w:rPr>
          <w:rFonts w:hint="default"/>
          <w:lang w:val="en-US" w:eastAsia="zh-CN"/>
        </w:rPr>
        <w:t>序列化/反序列化（如 JSON、XML 序列化库）。</w:t>
      </w:r>
    </w:p>
    <w:p w14:paraId="7F06FEA9">
      <w:pPr>
        <w:rPr>
          <w:rFonts w:hint="default"/>
          <w:lang w:val="en-US" w:eastAsia="zh-CN"/>
        </w:rPr>
      </w:pPr>
      <w:r>
        <w:rPr>
          <w:rFonts w:hint="default"/>
          <w:lang w:val="en-US" w:eastAsia="zh-CN"/>
        </w:rPr>
        <w:t>单元测试框架：动态发现和执行测试方法。</w:t>
      </w:r>
    </w:p>
    <w:p w14:paraId="05C38EF6">
      <w:pPr>
        <w:rPr>
          <w:rFonts w:hint="default"/>
          <w:lang w:val="en-US" w:eastAsia="zh-CN"/>
        </w:rPr>
      </w:pPr>
      <w:r>
        <w:rPr>
          <w:rFonts w:hint="default"/>
          <w:lang w:val="en-US" w:eastAsia="zh-CN"/>
        </w:rPr>
        <w:t>自定义特性处理：读取标记在类/方法上的 Attribute 并执行相应逻辑。</w:t>
      </w:r>
    </w:p>
    <w:p w14:paraId="1D69E566">
      <w:pPr>
        <w:pStyle w:val="4"/>
        <w:bidi w:val="0"/>
        <w:rPr>
          <w:rFonts w:hint="eastAsia"/>
          <w:lang w:val="en-US" w:eastAsia="zh-CN"/>
        </w:rPr>
      </w:pPr>
      <w:r>
        <w:rPr>
          <w:rFonts w:hint="eastAsia"/>
          <w:lang w:val="en-US" w:eastAsia="zh-CN"/>
        </w:rPr>
        <w:t>注意与优化</w:t>
      </w:r>
    </w:p>
    <w:p w14:paraId="51440650">
      <w:pPr>
        <w:numPr>
          <w:ilvl w:val="0"/>
          <w:numId w:val="2"/>
        </w:numPr>
        <w:rPr>
          <w:rFonts w:hint="eastAsia"/>
          <w:lang w:val="en-US" w:eastAsia="zh-CN"/>
        </w:rPr>
      </w:pPr>
      <w:r>
        <w:rPr>
          <w:rFonts w:hint="eastAsia"/>
          <w:lang w:val="en-US" w:eastAsia="zh-CN"/>
        </w:rPr>
        <w:t>性能开销比直接调用大，因为涉及（类型查找、参数封装、安全检查等）</w:t>
      </w:r>
    </w:p>
    <w:p w14:paraId="23FD2839">
      <w:pPr>
        <w:widowControl w:val="0"/>
        <w:numPr>
          <w:ilvl w:val="0"/>
          <w:numId w:val="0"/>
        </w:numPr>
        <w:bidi w:val="0"/>
        <w:spacing w:line="360" w:lineRule="auto"/>
        <w:ind w:left="840" w:leftChars="0" w:firstLine="420" w:firstLineChars="0"/>
        <w:jc w:val="left"/>
        <w:rPr>
          <w:rFonts w:hint="eastAsia"/>
          <w:lang w:val="en-US" w:eastAsia="zh-CN"/>
        </w:rPr>
      </w:pPr>
      <w:r>
        <w:rPr>
          <w:rFonts w:hint="eastAsia"/>
          <w:lang w:val="en-US" w:eastAsia="zh-CN"/>
        </w:rPr>
        <w:t>优化：</w:t>
      </w:r>
    </w:p>
    <w:p w14:paraId="754A5BEC">
      <w:pPr>
        <w:widowControl w:val="0"/>
        <w:numPr>
          <w:ilvl w:val="0"/>
          <w:numId w:val="0"/>
        </w:numPr>
        <w:bidi w:val="0"/>
        <w:spacing w:line="360" w:lineRule="auto"/>
        <w:ind w:left="840" w:leftChars="0" w:firstLine="420" w:firstLineChars="0"/>
        <w:jc w:val="left"/>
        <w:rPr>
          <w:rFonts w:hint="eastAsia"/>
          <w:lang w:val="en-US" w:eastAsia="zh-CN"/>
        </w:rPr>
      </w:pPr>
      <w:r>
        <w:rPr>
          <w:rFonts w:hint="eastAsia"/>
          <w:lang w:val="en-US" w:eastAsia="zh-CN"/>
        </w:rPr>
        <w:t>缓存反射结果：将获取到的 MethodInfo、PropertyInfo 等缓存起来重复使用，避免反复查找。</w:t>
      </w:r>
    </w:p>
    <w:p w14:paraId="41074E28">
      <w:pPr>
        <w:widowControl w:val="0"/>
        <w:numPr>
          <w:ilvl w:val="0"/>
          <w:numId w:val="0"/>
        </w:numPr>
        <w:bidi w:val="0"/>
        <w:spacing w:line="360" w:lineRule="auto"/>
        <w:ind w:left="840" w:leftChars="0" w:firstLine="420" w:firstLineChars="0"/>
        <w:jc w:val="left"/>
        <w:rPr>
          <w:rFonts w:hint="eastAsia"/>
          <w:lang w:val="en-US" w:eastAsia="zh-CN"/>
        </w:rPr>
      </w:pPr>
      <w:r>
        <w:rPr>
          <w:rFonts w:hint="eastAsia"/>
          <w:lang w:val="en-US" w:eastAsia="zh-CN"/>
        </w:rPr>
        <w:t>避免频繁反射调用：对性能敏感的热点路径应尽量使用直接调用或编译时生成代码（如表达式树、动态方法）。</w:t>
      </w:r>
    </w:p>
    <w:p w14:paraId="6E5E31D4">
      <w:pPr>
        <w:widowControl w:val="0"/>
        <w:numPr>
          <w:ilvl w:val="0"/>
          <w:numId w:val="0"/>
        </w:numPr>
        <w:bidi w:val="0"/>
        <w:spacing w:line="360" w:lineRule="auto"/>
        <w:ind w:left="840" w:leftChars="0" w:firstLine="420" w:firstLineChars="0"/>
        <w:jc w:val="left"/>
        <w:rPr>
          <w:rFonts w:hint="eastAsia"/>
          <w:lang w:val="en-US" w:eastAsia="zh-CN"/>
        </w:rPr>
      </w:pPr>
      <w:r>
        <w:rPr>
          <w:rFonts w:hint="eastAsia"/>
          <w:lang w:val="en-US" w:eastAsia="zh-CN"/>
        </w:rPr>
        <w:t>考虑替代方案：在某些场景下，可使用 dynamic 类型（基于 DLR）或委托（Delegate.CreateDelegate）提高性能。</w:t>
      </w:r>
    </w:p>
    <w:p w14:paraId="3D9A01F7">
      <w:pPr>
        <w:numPr>
          <w:ilvl w:val="0"/>
          <w:numId w:val="2"/>
        </w:numPr>
        <w:rPr>
          <w:rFonts w:hint="eastAsia"/>
          <w:lang w:val="en-US" w:eastAsia="zh-CN"/>
        </w:rPr>
      </w:pPr>
      <w:r>
        <w:rPr>
          <w:rFonts w:hint="eastAsia"/>
          <w:lang w:val="en-US" w:eastAsia="zh-CN"/>
        </w:rPr>
        <w:t>安全限制，在某些环境（如部分信任、AOT 编译）中可能被限制或不可用。</w:t>
      </w:r>
    </w:p>
    <w:p w14:paraId="53CD8A0A">
      <w:pPr>
        <w:rPr>
          <w:rFonts w:hint="eastAsia"/>
          <w:lang w:val="en-US" w:eastAsia="zh-CN"/>
        </w:rPr>
      </w:pPr>
      <w:r>
        <w:rPr>
          <w:rFonts w:hint="eastAsia"/>
          <w:lang w:val="en-US" w:eastAsia="zh-CN"/>
        </w:rPr>
        <w:br w:type="page"/>
      </w:r>
    </w:p>
    <w:p w14:paraId="5C77E3A4">
      <w:pPr>
        <w:pStyle w:val="3"/>
        <w:bidi w:val="0"/>
        <w:rPr>
          <w:rFonts w:hint="default"/>
          <w:lang w:val="en-US" w:eastAsia="zh-CN"/>
        </w:rPr>
      </w:pPr>
      <w:r>
        <w:rPr>
          <w:rFonts w:hint="eastAsia"/>
          <w:lang w:val="en-US" w:eastAsia="zh-CN"/>
        </w:rPr>
        <w:t>性能优化</w:t>
      </w:r>
    </w:p>
    <w:p w14:paraId="6539DA8F">
      <w:pPr>
        <w:pStyle w:val="4"/>
        <w:bidi w:val="0"/>
        <w:rPr>
          <w:rFonts w:hint="eastAsia"/>
          <w:lang w:val="en-US" w:eastAsia="zh-CN"/>
        </w:rPr>
      </w:pPr>
      <w:r>
        <w:rPr>
          <w:rFonts w:hint="eastAsia"/>
          <w:lang w:val="en-US" w:eastAsia="zh-CN"/>
        </w:rPr>
        <w:t>对象池</w:t>
      </w:r>
    </w:p>
    <w:p w14:paraId="358EB25D">
      <w:pPr>
        <w:rPr>
          <w:rFonts w:hint="eastAsia"/>
          <w:lang w:val="en-US" w:eastAsia="zh-CN"/>
        </w:rPr>
      </w:pPr>
      <w:r>
        <w:rPr>
          <w:rFonts w:hint="eastAsia"/>
          <w:lang w:val="en-US" w:eastAsia="zh-CN"/>
        </w:rPr>
        <w:t>通过维护一个容器，存放暂不使用的对象实例，使用时直接从容器取而非new，减少内存分配与释放。</w:t>
      </w:r>
    </w:p>
    <w:p w14:paraId="2FB1884B">
      <w:pPr>
        <w:pStyle w:val="5"/>
        <w:bidi w:val="0"/>
        <w:rPr>
          <w:rFonts w:hint="eastAsia"/>
          <w:lang w:val="en-US" w:eastAsia="zh-CN"/>
        </w:rPr>
      </w:pPr>
      <w:r>
        <w:rPr>
          <w:rFonts w:hint="eastAsia"/>
          <w:lang w:val="en-US" w:eastAsia="zh-CN"/>
        </w:rPr>
        <w:t>实现</w:t>
      </w:r>
    </w:p>
    <w:p w14:paraId="34500410">
      <w:r>
        <w:drawing>
          <wp:inline distT="0" distB="0" distL="114300" distR="114300">
            <wp:extent cx="3822700" cy="3750310"/>
            <wp:effectExtent l="0" t="0" r="635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3822700" cy="3750310"/>
                    </a:xfrm>
                    <a:prstGeom prst="rect">
                      <a:avLst/>
                    </a:prstGeom>
                    <a:noFill/>
                    <a:ln>
                      <a:noFill/>
                    </a:ln>
                  </pic:spPr>
                </pic:pic>
              </a:graphicData>
            </a:graphic>
          </wp:inline>
        </w:drawing>
      </w:r>
    </w:p>
    <w:p w14:paraId="0C153122">
      <w:r>
        <w:drawing>
          <wp:inline distT="0" distB="0" distL="114300" distR="114300">
            <wp:extent cx="5269865" cy="3215640"/>
            <wp:effectExtent l="0" t="0" r="698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69865" cy="3215640"/>
                    </a:xfrm>
                    <a:prstGeom prst="rect">
                      <a:avLst/>
                    </a:prstGeom>
                    <a:noFill/>
                    <a:ln>
                      <a:noFill/>
                    </a:ln>
                  </pic:spPr>
                </pic:pic>
              </a:graphicData>
            </a:graphic>
          </wp:inline>
        </w:drawing>
      </w:r>
    </w:p>
    <w:p w14:paraId="07C970B9">
      <w:pPr>
        <w:pStyle w:val="5"/>
        <w:bidi w:val="0"/>
        <w:rPr>
          <w:rFonts w:hint="eastAsia"/>
          <w:lang w:val="en-US" w:eastAsia="zh-CN"/>
        </w:rPr>
      </w:pPr>
      <w:r>
        <w:rPr>
          <w:rFonts w:hint="eastAsia"/>
          <w:lang w:val="en-US" w:eastAsia="zh-CN"/>
        </w:rPr>
        <w:t>扩容</w:t>
      </w:r>
    </w:p>
    <w:p w14:paraId="57F7A18D">
      <w:pPr>
        <w:numPr>
          <w:ilvl w:val="0"/>
          <w:numId w:val="3"/>
        </w:numPr>
        <w:rPr>
          <w:rFonts w:hint="eastAsia"/>
          <w:lang w:val="en-US" w:eastAsia="zh-CN"/>
        </w:rPr>
      </w:pPr>
      <w:r>
        <w:rPr>
          <w:rFonts w:hint="eastAsia"/>
          <w:lang w:val="en-US" w:eastAsia="zh-CN"/>
        </w:rPr>
        <w:t>预创建：池化初始时先初始创建，避免首次获取的实例化开销</w:t>
      </w:r>
    </w:p>
    <w:p w14:paraId="16D4ED0D">
      <w:pPr>
        <w:numPr>
          <w:ilvl w:val="0"/>
          <w:numId w:val="3"/>
        </w:numPr>
        <w:rPr>
          <w:rFonts w:hint="default"/>
          <w:lang w:val="en-US" w:eastAsia="zh-CN"/>
        </w:rPr>
      </w:pPr>
      <w:r>
        <w:rPr>
          <w:rFonts w:hint="eastAsia"/>
          <w:lang w:val="en-US" w:eastAsia="zh-CN"/>
        </w:rPr>
        <w:t>动态扩容：池空时，通过工厂创建新对象，设置最大数量，超过数量不回收，防止内存无限增长。</w:t>
      </w:r>
    </w:p>
    <w:p w14:paraId="024D4117">
      <w:pPr>
        <w:pStyle w:val="5"/>
        <w:bidi w:val="0"/>
        <w:rPr>
          <w:rFonts w:hint="eastAsia"/>
          <w:lang w:val="en-US" w:eastAsia="zh-CN"/>
        </w:rPr>
      </w:pPr>
      <w:r>
        <w:rPr>
          <w:rFonts w:hint="eastAsia"/>
          <w:lang w:val="en-US" w:eastAsia="zh-CN"/>
        </w:rPr>
        <w:t>注意事项</w:t>
      </w:r>
    </w:p>
    <w:p w14:paraId="25D2625F">
      <w:pPr>
        <w:numPr>
          <w:ilvl w:val="0"/>
          <w:numId w:val="4"/>
        </w:numPr>
        <w:rPr>
          <w:rFonts w:hint="eastAsia"/>
          <w:lang w:val="en-US" w:eastAsia="zh-CN"/>
        </w:rPr>
      </w:pPr>
      <w:r>
        <w:rPr>
          <w:rFonts w:hint="eastAsia"/>
          <w:lang w:val="en-US" w:eastAsia="zh-CN"/>
        </w:rPr>
        <w:t>及时清除回收对象状态、事件监听、静态引用</w:t>
      </w:r>
    </w:p>
    <w:p w14:paraId="72F1C1EA">
      <w:pPr>
        <w:numPr>
          <w:ilvl w:val="0"/>
          <w:numId w:val="4"/>
        </w:numPr>
        <w:rPr>
          <w:rFonts w:hint="default"/>
          <w:lang w:val="en-US" w:eastAsia="zh-CN"/>
        </w:rPr>
      </w:pPr>
      <w:r>
        <w:rPr>
          <w:rFonts w:hint="eastAsia"/>
          <w:lang w:val="en-US" w:eastAsia="zh-CN"/>
        </w:rPr>
        <w:t>场景切换时，清理池或清除旧场景引用</w:t>
      </w:r>
    </w:p>
    <w:p w14:paraId="4F3D621D">
      <w:pPr>
        <w:numPr>
          <w:ilvl w:val="0"/>
          <w:numId w:val="4"/>
        </w:numPr>
        <w:rPr>
          <w:rFonts w:hint="default"/>
          <w:lang w:val="en-US" w:eastAsia="zh-CN"/>
        </w:rPr>
      </w:pPr>
      <w:r>
        <w:rPr>
          <w:rFonts w:hint="eastAsia"/>
          <w:lang w:val="en-US" w:eastAsia="zh-CN"/>
        </w:rPr>
        <w:t>对于非主线程执行，多线程安全问题</w:t>
      </w:r>
    </w:p>
    <w:p w14:paraId="336DC9E3">
      <w:pPr>
        <w:numPr>
          <w:ilvl w:val="0"/>
          <w:numId w:val="0"/>
        </w:numPr>
        <w:ind w:leftChars="400"/>
        <w:rPr>
          <w:rFonts w:hint="default"/>
          <w:lang w:val="en-US" w:eastAsia="zh-CN"/>
        </w:rPr>
      </w:pPr>
      <w:r>
        <w:rPr>
          <w:rFonts w:hint="eastAsia"/>
          <w:lang w:val="en-US" w:eastAsia="zh-CN"/>
        </w:rPr>
        <w:t>注：多线程问题：</w:t>
      </w:r>
    </w:p>
    <w:p w14:paraId="44A56640">
      <w:pPr>
        <w:numPr>
          <w:ilvl w:val="0"/>
          <w:numId w:val="0"/>
        </w:numPr>
        <w:ind w:leftChars="400"/>
        <w:rPr>
          <w:rFonts w:hint="eastAsia"/>
          <w:lang w:val="en-US" w:eastAsia="zh-CN"/>
        </w:rPr>
      </w:pPr>
      <w:r>
        <w:rPr>
          <w:rFonts w:hint="eastAsia"/>
          <w:lang w:val="en-US" w:eastAsia="zh-CN"/>
        </w:rPr>
        <w:t>{1、unityAPI不是线程安全，池操作必须在主程序，多线程可通过队列调度解决。</w:t>
      </w:r>
    </w:p>
    <w:p w14:paraId="54A927B7">
      <w:pPr>
        <w:numPr>
          <w:ilvl w:val="0"/>
          <w:numId w:val="0"/>
        </w:numPr>
        <w:ind w:leftChars="400"/>
        <w:rPr>
          <w:rFonts w:hint="default" w:eastAsia="宋体"/>
          <w:lang w:val="en-US" w:eastAsia="zh-CN"/>
        </w:rPr>
      </w:pPr>
      <w:r>
        <w:rPr>
          <w:rFonts w:hint="eastAsia"/>
          <w:lang w:val="en-US" w:eastAsia="zh-CN"/>
        </w:rPr>
        <w:t>2、C#对象池，可使用ConcurrentQueue、ConcurrentStack 或 lock 保证线程安全（来自</w:t>
      </w:r>
      <w:r>
        <w:rPr>
          <w:rFonts w:ascii="Segoe UI" w:hAnsi="Segoe UI" w:eastAsia="Segoe UI" w:cs="Segoe UI"/>
          <w:i w:val="0"/>
          <w:iCs w:val="0"/>
          <w:caps w:val="0"/>
          <w:color w:val="0F1115"/>
          <w:spacing w:val="0"/>
          <w:sz w:val="24"/>
          <w:szCs w:val="24"/>
          <w:shd w:val="clear" w:fill="FFFFFF"/>
        </w:rPr>
        <w:t>.NET</w:t>
      </w:r>
      <w:r>
        <w:rPr>
          <w:rFonts w:hint="eastAsia" w:ascii="Segoe UI" w:hAnsi="Segoe UI" w:cs="Segoe UI"/>
          <w:i w:val="0"/>
          <w:iCs w:val="0"/>
          <w:caps w:val="0"/>
          <w:color w:val="0F1115"/>
          <w:spacing w:val="0"/>
          <w:sz w:val="24"/>
          <w:szCs w:val="24"/>
          <w:shd w:val="clear" w:fill="FFFFFF"/>
          <w:lang w:val="en-US" w:eastAsia="zh-CN"/>
        </w:rPr>
        <w:t>的</w:t>
      </w:r>
      <w:r>
        <w:rPr>
          <w:rFonts w:hint="default" w:ascii="Segoe UI" w:hAnsi="Segoe UI" w:eastAsia="Segoe UI" w:cs="Segoe UI"/>
          <w:i w:val="0"/>
          <w:iCs w:val="0"/>
          <w:caps w:val="0"/>
          <w:color w:val="0F1115"/>
          <w:spacing w:val="0"/>
          <w:sz w:val="24"/>
          <w:szCs w:val="24"/>
          <w:shd w:val="clear" w:fill="FFFFFF"/>
        </w:rPr>
        <w:t> </w:t>
      </w:r>
      <w:r>
        <w:rPr>
          <w:rStyle w:val="11"/>
          <w:rFonts w:ascii="Consolas" w:hAnsi="Consolas" w:eastAsia="Consolas" w:cs="Consolas"/>
          <w:i w:val="0"/>
          <w:iCs w:val="0"/>
          <w:caps w:val="0"/>
          <w:color w:val="0F1115"/>
          <w:spacing w:val="0"/>
          <w:sz w:val="18"/>
          <w:szCs w:val="18"/>
          <w:shd w:val="clear" w:fill="EBEEF2"/>
        </w:rPr>
        <w:t>System.Collections.Concurrent</w:t>
      </w:r>
      <w:r>
        <w:rPr>
          <w:rFonts w:hint="default" w:ascii="Segoe UI" w:hAnsi="Segoe UI" w:eastAsia="Segoe UI" w:cs="Segoe UI"/>
          <w:i w:val="0"/>
          <w:iCs w:val="0"/>
          <w:caps w:val="0"/>
          <w:color w:val="0F1115"/>
          <w:spacing w:val="0"/>
          <w:sz w:val="24"/>
          <w:szCs w:val="24"/>
          <w:shd w:val="clear" w:fill="FFFFFF"/>
        </w:rPr>
        <w:t> 命名空间</w:t>
      </w:r>
      <w:r>
        <w:rPr>
          <w:rFonts w:hint="eastAsia" w:ascii="Segoe UI" w:hAnsi="Segoe UI" w:cs="Segoe UI"/>
          <w:i w:val="0"/>
          <w:iCs w:val="0"/>
          <w:caps w:val="0"/>
          <w:color w:val="0F1115"/>
          <w:spacing w:val="0"/>
          <w:sz w:val="24"/>
          <w:szCs w:val="24"/>
          <w:shd w:val="clear" w:fill="FFFFFF"/>
          <w:lang w:eastAsia="zh-CN"/>
        </w:rPr>
        <w:t>）</w:t>
      </w:r>
      <w:r>
        <w:rPr>
          <w:rFonts w:hint="eastAsia" w:ascii="Segoe UI" w:hAnsi="Segoe UI" w:cs="Segoe UI"/>
          <w:i w:val="0"/>
          <w:iCs w:val="0"/>
          <w:caps w:val="0"/>
          <w:color w:val="0F1115"/>
          <w:spacing w:val="0"/>
          <w:sz w:val="24"/>
          <w:szCs w:val="24"/>
          <w:shd w:val="clear" w:fill="FFFFFF"/>
          <w:lang w:val="en-US" w:eastAsia="zh-CN"/>
        </w:rPr>
        <w:t>}</w:t>
      </w:r>
    </w:p>
    <w:p w14:paraId="1D730DDD">
      <w:pPr>
        <w:pStyle w:val="4"/>
        <w:bidi w:val="0"/>
        <w:rPr>
          <w:rFonts w:hint="eastAsia"/>
          <w:lang w:val="en-US" w:eastAsia="zh-CN"/>
        </w:rPr>
      </w:pPr>
      <w:r>
        <w:rPr>
          <w:rFonts w:hint="eastAsia"/>
          <w:lang w:val="en-US" w:eastAsia="zh-CN"/>
        </w:rPr>
        <w:t>拆箱装箱（见 值/引用类型 处）</w:t>
      </w:r>
    </w:p>
    <w:p w14:paraId="6E0FA4A1">
      <w:pPr>
        <w:rPr>
          <w:rFonts w:hint="eastAsia"/>
          <w:lang w:val="en-US" w:eastAsia="zh-CN"/>
        </w:rPr>
      </w:pPr>
      <w:r>
        <w:rPr>
          <w:rFonts w:hint="eastAsia"/>
          <w:lang w:val="en-US" w:eastAsia="zh-CN"/>
        </w:rPr>
        <w:br w:type="page"/>
      </w:r>
    </w:p>
    <w:p w14:paraId="6547FF03">
      <w:pPr>
        <w:pStyle w:val="4"/>
        <w:bidi w:val="0"/>
        <w:rPr>
          <w:rFonts w:hint="eastAsia"/>
          <w:lang w:val="en-US" w:eastAsia="zh-CN"/>
        </w:rPr>
      </w:pPr>
      <w:r>
        <w:rPr>
          <w:rFonts w:hint="eastAsia"/>
          <w:lang w:val="en-US" w:eastAsia="zh-CN"/>
        </w:rPr>
        <w:t>GC（分代式）</w:t>
      </w:r>
    </w:p>
    <w:p w14:paraId="18285A67">
      <w:pPr>
        <w:rPr>
          <w:rFonts w:hint="eastAsia"/>
          <w:lang w:val="en-US" w:eastAsia="zh-CN"/>
        </w:rPr>
      </w:pPr>
      <w:r>
        <w:rPr>
          <w:rFonts w:hint="eastAsia"/>
          <w:lang w:val="en-US" w:eastAsia="zh-CN"/>
        </w:rPr>
        <w:t>年轻对象死得快，老对象活得久</w:t>
      </w:r>
    </w:p>
    <w:p w14:paraId="0EB12B3F">
      <w:pPr>
        <w:pStyle w:val="5"/>
        <w:bidi w:val="0"/>
        <w:rPr>
          <w:rFonts w:hint="eastAsia"/>
          <w:lang w:val="en-US" w:eastAsia="zh-CN"/>
        </w:rPr>
      </w:pPr>
      <w:r>
        <w:rPr>
          <w:rFonts w:hint="eastAsia"/>
          <w:lang w:val="en-US" w:eastAsia="zh-CN"/>
        </w:rPr>
        <w:t>三代</w:t>
      </w:r>
    </w:p>
    <w:p w14:paraId="0B59229C">
      <w:pPr>
        <w:ind w:left="480"/>
        <w:rPr>
          <w:rFonts w:hint="eastAsia"/>
          <w:lang w:val="en-US" w:eastAsia="zh-CN"/>
        </w:rPr>
      </w:pPr>
      <w:r>
        <w:rPr>
          <w:rFonts w:hint="eastAsia"/>
          <w:lang w:val="en-US" w:eastAsia="zh-CN"/>
        </w:rPr>
        <w:t>第0代：最新分配、通常很小（256kb-4mb）、GC最频繁但速度极快（因为只扫描这一小块）</w:t>
      </w:r>
    </w:p>
    <w:p w14:paraId="1EC95E67">
      <w:pPr>
        <w:ind w:left="480"/>
        <w:rPr>
          <w:rFonts w:hint="eastAsia"/>
          <w:lang w:val="en-US" w:eastAsia="zh-CN"/>
        </w:rPr>
      </w:pPr>
      <w:r>
        <w:rPr>
          <w:rFonts w:hint="eastAsia"/>
          <w:lang w:val="en-US" w:eastAsia="zh-CN"/>
        </w:rPr>
        <w:t>第1代：第0代GC幸存者、比0大比2小（大小）、GC频率中等</w:t>
      </w:r>
    </w:p>
    <w:p w14:paraId="0584CD51">
      <w:pPr>
        <w:ind w:left="480"/>
        <w:rPr>
          <w:rFonts w:hint="eastAsia"/>
          <w:lang w:val="en-US" w:eastAsia="zh-CN"/>
        </w:rPr>
      </w:pPr>
      <w:r>
        <w:rPr>
          <w:rFonts w:hint="eastAsia"/>
          <w:lang w:val="en-US" w:eastAsia="zh-CN"/>
        </w:rPr>
        <w:t>第2代：长期对象（静态变量、单例、缓存）、非常大（大部分托管堆）、GC率最低但GC耗时最长</w:t>
      </w:r>
    </w:p>
    <w:p w14:paraId="0D4E6B78">
      <w:pPr>
        <w:pStyle w:val="5"/>
        <w:bidi w:val="0"/>
        <w:rPr>
          <w:rFonts w:hint="eastAsia"/>
          <w:b/>
          <w:bCs/>
          <w:lang w:val="en-US" w:eastAsia="zh-CN"/>
        </w:rPr>
      </w:pPr>
      <w:r>
        <w:rPr>
          <w:rFonts w:hint="eastAsia"/>
          <w:b/>
          <w:bCs/>
          <w:lang w:val="en-US" w:eastAsia="zh-CN"/>
        </w:rPr>
        <w:t>.NET GC工作模式</w:t>
      </w:r>
    </w:p>
    <w:p w14:paraId="7A28A562">
      <w:pPr>
        <w:numPr>
          <w:ilvl w:val="0"/>
          <w:numId w:val="5"/>
        </w:numPr>
        <w:ind w:left="420" w:leftChars="0" w:firstLine="420" w:firstLineChars="0"/>
        <w:rPr>
          <w:rFonts w:hint="eastAsia"/>
          <w:lang w:val="en-US" w:eastAsia="zh-CN"/>
        </w:rPr>
      </w:pPr>
      <w:r>
        <w:rPr>
          <w:rFonts w:hint="eastAsia"/>
          <w:lang w:val="en-US" w:eastAsia="zh-CN"/>
        </w:rPr>
        <w:t>工作站模式</w:t>
      </w:r>
    </w:p>
    <w:p w14:paraId="7F952D69">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目标：客户端优化，</w:t>
      </w:r>
      <w:r>
        <w:rPr>
          <w:rFonts w:hint="eastAsia"/>
          <w:b/>
          <w:bCs/>
          <w:lang w:val="en-US" w:eastAsia="zh-CN"/>
        </w:rPr>
        <w:t>最小化GC暂停时间</w:t>
      </w:r>
      <w:r>
        <w:rPr>
          <w:rFonts w:hint="eastAsia"/>
          <w:lang w:val="en-US" w:eastAsia="zh-CN"/>
        </w:rPr>
        <w:t>，保证UI响应灵敏</w:t>
      </w:r>
    </w:p>
    <w:p w14:paraId="63AE5521">
      <w:pPr>
        <w:widowControl w:val="0"/>
        <w:numPr>
          <w:ilvl w:val="0"/>
          <w:numId w:val="0"/>
        </w:numPr>
        <w:bidi w:val="0"/>
        <w:spacing w:line="360" w:lineRule="auto"/>
        <w:ind w:left="420" w:leftChars="0" w:firstLine="420" w:firstLineChars="0"/>
        <w:jc w:val="left"/>
        <w:rPr>
          <w:rFonts w:hint="default"/>
          <w:lang w:val="en-US" w:eastAsia="zh-CN"/>
        </w:rPr>
      </w:pPr>
      <w:r>
        <w:rPr>
          <w:rFonts w:hint="eastAsia"/>
          <w:lang w:val="en-US" w:eastAsia="zh-CN"/>
        </w:rPr>
        <w:t>特点：并发GC（对于第2代，使用一个后台线程并发标记工作）极大减少了stop the world时间。应用程序只在很短特殊阶段被挂起。</w:t>
      </w:r>
    </w:p>
    <w:p w14:paraId="7173B7B5">
      <w:pPr>
        <w:numPr>
          <w:ilvl w:val="0"/>
          <w:numId w:val="5"/>
        </w:numPr>
        <w:ind w:left="420" w:leftChars="0" w:firstLine="420" w:firstLineChars="0"/>
        <w:rPr>
          <w:rFonts w:hint="default"/>
          <w:lang w:val="en-US" w:eastAsia="zh-CN"/>
        </w:rPr>
      </w:pPr>
      <w:r>
        <w:rPr>
          <w:rFonts w:hint="eastAsia"/>
          <w:lang w:val="en-US" w:eastAsia="zh-CN"/>
        </w:rPr>
        <w:t>服务器模式</w:t>
      </w:r>
    </w:p>
    <w:p w14:paraId="4C883A6B">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目标：服务器优化，最大化吞吐量和可伸缩性</w:t>
      </w:r>
    </w:p>
    <w:p w14:paraId="1DA4BD29">
      <w:pPr>
        <w:widowControl w:val="0"/>
        <w:numPr>
          <w:ilvl w:val="0"/>
          <w:numId w:val="0"/>
        </w:numPr>
        <w:bidi w:val="0"/>
        <w:spacing w:line="360" w:lineRule="auto"/>
        <w:ind w:left="420" w:leftChars="0" w:firstLine="420" w:firstLineChars="0"/>
        <w:jc w:val="left"/>
        <w:rPr>
          <w:rFonts w:hint="eastAsia"/>
          <w:lang w:val="en-US" w:eastAsia="zh-CN"/>
        </w:rPr>
      </w:pPr>
      <w:r>
        <w:rPr>
          <w:rFonts w:hint="eastAsia"/>
          <w:lang w:val="en-US" w:eastAsia="zh-CN"/>
        </w:rPr>
        <w:t>特点：CPU多核每一个核都能对应一个托管堆和GC线程并行工作处理，总吞吐量大、但单次暂停时间更长。</w:t>
      </w:r>
    </w:p>
    <w:p w14:paraId="378CDF50">
      <w:pPr>
        <w:widowControl w:val="0"/>
        <w:numPr>
          <w:ilvl w:val="0"/>
          <w:numId w:val="0"/>
        </w:numPr>
        <w:bidi w:val="0"/>
        <w:spacing w:line="360" w:lineRule="auto"/>
        <w:ind w:left="420" w:leftChars="0" w:firstLine="420" w:firstLineChars="0"/>
        <w:jc w:val="left"/>
      </w:pPr>
      <w:r>
        <w:drawing>
          <wp:inline distT="0" distB="0" distL="114300" distR="114300">
            <wp:extent cx="5267325" cy="3317240"/>
            <wp:effectExtent l="0" t="0" r="952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7325" cy="3317240"/>
                    </a:xfrm>
                    <a:prstGeom prst="rect">
                      <a:avLst/>
                    </a:prstGeom>
                    <a:noFill/>
                    <a:ln>
                      <a:noFill/>
                    </a:ln>
                  </pic:spPr>
                </pic:pic>
              </a:graphicData>
            </a:graphic>
          </wp:inline>
        </w:drawing>
      </w:r>
    </w:p>
    <w:p w14:paraId="48CE62CE">
      <w:pPr>
        <w:pStyle w:val="5"/>
        <w:bidi w:val="0"/>
        <w:rPr>
          <w:rFonts w:hint="eastAsia"/>
          <w:lang w:val="en-US" w:eastAsia="zh-CN"/>
        </w:rPr>
      </w:pPr>
      <w:r>
        <w:rPr>
          <w:rFonts w:hint="eastAsia"/>
          <w:lang w:val="en-US" w:eastAsia="zh-CN"/>
        </w:rPr>
        <w:t>触发条件</w:t>
      </w:r>
    </w:p>
    <w:p w14:paraId="1ECEB93D">
      <w:pPr>
        <w:widowControl w:val="0"/>
        <w:numPr>
          <w:ilvl w:val="0"/>
          <w:numId w:val="6"/>
        </w:numPr>
        <w:bidi w:val="0"/>
        <w:spacing w:line="360" w:lineRule="auto"/>
        <w:ind w:left="420" w:leftChars="0" w:firstLine="420" w:firstLineChars="0"/>
        <w:jc w:val="left"/>
        <w:rPr>
          <w:rFonts w:hint="eastAsia"/>
          <w:b w:val="0"/>
          <w:bCs w:val="0"/>
          <w:lang w:val="en-US" w:eastAsia="zh-CN"/>
        </w:rPr>
      </w:pPr>
      <w:r>
        <w:rPr>
          <w:rFonts w:hint="eastAsia"/>
          <w:b w:val="0"/>
          <w:bCs w:val="0"/>
          <w:lang w:val="en-US" w:eastAsia="zh-CN"/>
        </w:rPr>
        <w:t>第0代分配失败（最常见）：第0代分配对象但空间不足时</w:t>
      </w:r>
    </w:p>
    <w:p w14:paraId="2DAD5839">
      <w:pPr>
        <w:widowControl w:val="0"/>
        <w:numPr>
          <w:ilvl w:val="0"/>
          <w:numId w:val="6"/>
        </w:numPr>
        <w:bidi w:val="0"/>
        <w:spacing w:line="360" w:lineRule="auto"/>
        <w:ind w:left="420" w:leftChars="0" w:firstLine="420" w:firstLineChars="0"/>
        <w:jc w:val="left"/>
        <w:rPr>
          <w:rFonts w:hint="default"/>
          <w:b w:val="0"/>
          <w:bCs w:val="0"/>
          <w:lang w:val="en-US" w:eastAsia="zh-CN"/>
        </w:rPr>
      </w:pPr>
      <w:r>
        <w:rPr>
          <w:rFonts w:hint="eastAsia"/>
          <w:b w:val="0"/>
          <w:bCs w:val="0"/>
          <w:lang w:val="en-US" w:eastAsia="zh-CN"/>
        </w:rPr>
        <w:t>显示GC.Collect()</w:t>
      </w:r>
    </w:p>
    <w:p w14:paraId="49EAA992">
      <w:pPr>
        <w:widowControl w:val="0"/>
        <w:numPr>
          <w:ilvl w:val="0"/>
          <w:numId w:val="6"/>
        </w:numPr>
        <w:bidi w:val="0"/>
        <w:spacing w:line="360" w:lineRule="auto"/>
        <w:ind w:left="420" w:leftChars="0" w:firstLine="420" w:firstLineChars="0"/>
        <w:jc w:val="left"/>
        <w:rPr>
          <w:rFonts w:hint="default"/>
          <w:b w:val="0"/>
          <w:bCs w:val="0"/>
          <w:lang w:val="en-US" w:eastAsia="zh-CN"/>
        </w:rPr>
      </w:pPr>
      <w:r>
        <w:rPr>
          <w:rFonts w:hint="eastAsia"/>
          <w:b w:val="0"/>
          <w:bCs w:val="0"/>
          <w:lang w:val="en-US" w:eastAsia="zh-CN"/>
        </w:rPr>
        <w:t>系统内存压力</w:t>
      </w:r>
    </w:p>
    <w:p w14:paraId="4D7C698F">
      <w:pPr>
        <w:widowControl w:val="0"/>
        <w:numPr>
          <w:ilvl w:val="0"/>
          <w:numId w:val="6"/>
        </w:numPr>
        <w:bidi w:val="0"/>
        <w:spacing w:line="360" w:lineRule="auto"/>
        <w:ind w:left="420" w:leftChars="0" w:firstLine="420" w:firstLineChars="0"/>
        <w:jc w:val="left"/>
        <w:rPr>
          <w:rFonts w:hint="default"/>
          <w:b w:val="0"/>
          <w:bCs w:val="0"/>
          <w:lang w:val="en-US" w:eastAsia="zh-CN"/>
        </w:rPr>
      </w:pPr>
      <w:r>
        <w:rPr>
          <w:rFonts w:hint="eastAsia"/>
          <w:b w:val="0"/>
          <w:bCs w:val="0"/>
          <w:lang w:val="en-US" w:eastAsia="zh-CN"/>
        </w:rPr>
        <w:t>卸载应用程序域</w:t>
      </w:r>
    </w:p>
    <w:p w14:paraId="71739030">
      <w:pPr>
        <w:widowControl w:val="0"/>
        <w:numPr>
          <w:ilvl w:val="0"/>
          <w:numId w:val="0"/>
        </w:numPr>
        <w:bidi w:val="0"/>
        <w:spacing w:line="360" w:lineRule="auto"/>
        <w:ind w:left="840" w:leftChars="0"/>
        <w:jc w:val="left"/>
      </w:pPr>
      <w:r>
        <w:drawing>
          <wp:inline distT="0" distB="0" distL="114300" distR="114300">
            <wp:extent cx="5273675" cy="2398395"/>
            <wp:effectExtent l="0" t="0" r="3175" b="190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3"/>
                    <a:stretch>
                      <a:fillRect/>
                    </a:stretch>
                  </pic:blipFill>
                  <pic:spPr>
                    <a:xfrm>
                      <a:off x="0" y="0"/>
                      <a:ext cx="5273675" cy="2398395"/>
                    </a:xfrm>
                    <a:prstGeom prst="rect">
                      <a:avLst/>
                    </a:prstGeom>
                    <a:noFill/>
                    <a:ln>
                      <a:noFill/>
                    </a:ln>
                  </pic:spPr>
                </pic:pic>
              </a:graphicData>
            </a:graphic>
          </wp:inline>
        </w:drawing>
      </w:r>
    </w:p>
    <w:p w14:paraId="4646CD1B">
      <w:pPr>
        <w:widowControl w:val="0"/>
        <w:numPr>
          <w:ilvl w:val="0"/>
          <w:numId w:val="0"/>
        </w:numPr>
        <w:bidi w:val="0"/>
        <w:spacing w:line="360" w:lineRule="auto"/>
        <w:ind w:left="840" w:leftChars="0"/>
        <w:jc w:val="left"/>
        <w:rPr>
          <w:rFonts w:hint="default"/>
          <w:lang w:val="en-US" w:eastAsia="zh-CN"/>
        </w:rPr>
      </w:pPr>
    </w:p>
    <w:p w14:paraId="116FD541">
      <w:pPr>
        <w:pStyle w:val="3"/>
        <w:bidi w:val="0"/>
        <w:rPr>
          <w:rFonts w:hint="default"/>
          <w:lang w:val="en-US" w:eastAsia="zh-CN"/>
        </w:rPr>
      </w:pPr>
      <w:r>
        <w:rPr>
          <w:rFonts w:hint="eastAsia"/>
          <w:lang w:val="en-US" w:eastAsia="zh-CN"/>
        </w:rPr>
        <w:t>设计模式</w:t>
      </w:r>
    </w:p>
    <w:p w14:paraId="068BDF3B">
      <w:pPr>
        <w:rPr>
          <w:rFonts w:hint="eastAsia"/>
          <w:lang w:val="en-US" w:eastAsia="zh-CN"/>
        </w:rPr>
      </w:pPr>
      <w:r>
        <w:rPr>
          <w:rFonts w:hint="eastAsia"/>
          <w:lang w:val="en-US" w:eastAsia="zh-CN"/>
        </w:rPr>
        <w:br w:type="page"/>
      </w:r>
    </w:p>
    <w:p w14:paraId="45436481">
      <w:pPr>
        <w:pStyle w:val="2"/>
        <w:bidi w:val="0"/>
        <w:rPr>
          <w:rFonts w:hint="eastAsia"/>
          <w:lang w:val="en-US" w:eastAsia="zh-CN"/>
        </w:rPr>
      </w:pPr>
      <w:r>
        <w:rPr>
          <w:rFonts w:hint="eastAsia"/>
          <w:lang w:val="en-US" w:eastAsia="zh-CN"/>
        </w:rPr>
        <w:t>Unity</w:t>
      </w:r>
    </w:p>
    <w:p w14:paraId="010DAC66">
      <w:pPr>
        <w:pStyle w:val="3"/>
        <w:bidi w:val="0"/>
        <w:rPr>
          <w:rFonts w:hint="eastAsia"/>
          <w:lang w:val="en-US" w:eastAsia="zh-CN"/>
        </w:rPr>
      </w:pPr>
      <w:r>
        <w:rPr>
          <w:rFonts w:hint="eastAsia"/>
          <w:lang w:val="en-US" w:eastAsia="zh-CN"/>
        </w:rPr>
        <w:t>生命周期</w:t>
      </w:r>
    </w:p>
    <w:p w14:paraId="2211A7CB">
      <w:pPr>
        <w:pStyle w:val="3"/>
        <w:bidi w:val="0"/>
        <w:rPr>
          <w:rFonts w:hint="default"/>
          <w:lang w:val="en-US" w:eastAsia="zh-CN"/>
        </w:rPr>
      </w:pPr>
      <w:r>
        <w:rPr>
          <w:rFonts w:hint="default"/>
          <w:lang w:val="en-US" w:eastAsia="zh-CN"/>
        </w:rPr>
        <w:t>GameObject与Component：查找物体的高效与低效方式</w:t>
      </w:r>
    </w:p>
    <w:p w14:paraId="741C2188">
      <w:pPr>
        <w:pStyle w:val="3"/>
        <w:bidi w:val="0"/>
        <w:rPr>
          <w:rFonts w:hint="eastAsia"/>
          <w:lang w:val="en-US" w:eastAsia="zh-CN"/>
        </w:rPr>
      </w:pPr>
      <w:r>
        <w:rPr>
          <w:rFonts w:hint="eastAsia"/>
          <w:lang w:val="en-US" w:eastAsia="zh-CN"/>
        </w:rPr>
        <w:t>基础物理</w:t>
      </w:r>
    </w:p>
    <w:p w14:paraId="532AB359">
      <w:pPr>
        <w:pStyle w:val="4"/>
        <w:bidi w:val="0"/>
        <w:rPr>
          <w:rFonts w:hint="default"/>
          <w:lang w:val="en-US" w:eastAsia="zh-CN"/>
        </w:rPr>
      </w:pPr>
      <w:r>
        <w:rPr>
          <w:rFonts w:hint="default"/>
          <w:lang w:val="en-US" w:eastAsia="zh-CN"/>
        </w:rPr>
        <w:t>Raycast 射线检测</w:t>
      </w:r>
    </w:p>
    <w:p w14:paraId="2E6F816C">
      <w:pPr>
        <w:pStyle w:val="5"/>
        <w:bidi w:val="0"/>
        <w:rPr>
          <w:rFonts w:hint="eastAsia"/>
          <w:lang w:val="en-US" w:eastAsia="zh-CN"/>
        </w:rPr>
      </w:pPr>
      <w:r>
        <w:rPr>
          <w:rFonts w:hint="eastAsia"/>
          <w:lang w:val="en-US" w:eastAsia="zh-CN"/>
        </w:rPr>
        <w:t>性能提升</w:t>
      </w:r>
    </w:p>
    <w:p w14:paraId="28926EBA">
      <w:pPr>
        <w:rPr>
          <w:rFonts w:hint="default"/>
          <w:lang w:val="en-US" w:eastAsia="zh-CN"/>
        </w:rPr>
      </w:pPr>
      <w:r>
        <w:rPr>
          <w:rFonts w:hint="eastAsia"/>
          <w:lang w:val="en-US" w:eastAsia="zh-CN"/>
        </w:rPr>
        <w:t>性能消耗主要来源于：射线数量过多或碰撞体过多</w:t>
      </w:r>
    </w:p>
    <w:p w14:paraId="05F23256">
      <w:pPr>
        <w:numPr>
          <w:ilvl w:val="0"/>
          <w:numId w:val="7"/>
        </w:numPr>
        <w:rPr>
          <w:rFonts w:hint="eastAsia"/>
          <w:lang w:val="en-US" w:eastAsia="zh-CN"/>
        </w:rPr>
      </w:pPr>
      <w:r>
        <w:rPr>
          <w:rFonts w:hint="eastAsia"/>
          <w:lang w:val="en-US" w:eastAsia="zh-CN"/>
        </w:rPr>
        <w:t>减少射线长度、使用LayerMask 只检测必要层</w:t>
      </w:r>
    </w:p>
    <w:p w14:paraId="5C8E2541">
      <w:pPr>
        <w:numPr>
          <w:ilvl w:val="0"/>
          <w:numId w:val="7"/>
        </w:numPr>
        <w:rPr>
          <w:rFonts w:hint="default"/>
          <w:lang w:val="en-US" w:eastAsia="zh-CN"/>
        </w:rPr>
      </w:pPr>
      <w:r>
        <w:rPr>
          <w:rFonts w:hint="default"/>
          <w:lang w:val="en-US" w:eastAsia="zh-CN"/>
        </w:rPr>
        <w:t>对于连续检测（如子弹），可以使用间隔帧或对象池复用。</w:t>
      </w:r>
    </w:p>
    <w:p w14:paraId="00399179">
      <w:pPr>
        <w:numPr>
          <w:ilvl w:val="0"/>
          <w:numId w:val="7"/>
        </w:numPr>
        <w:rPr>
          <w:rFonts w:hint="default"/>
          <w:lang w:val="en-US" w:eastAsia="zh-CN"/>
        </w:rPr>
      </w:pPr>
      <w:r>
        <w:rPr>
          <w:rFonts w:hint="default"/>
          <w:lang w:val="en-US" w:eastAsia="zh-CN"/>
        </w:rPr>
        <w:t>使用 Physics.RaycastNonAlloc 避免分配数组。</w:t>
      </w:r>
    </w:p>
    <w:p w14:paraId="73F67641">
      <w:pPr>
        <w:pStyle w:val="4"/>
        <w:bidi w:val="0"/>
      </w:pPr>
      <w:r>
        <w:t>碰撞器与触发器</w:t>
      </w:r>
    </w:p>
    <w:p w14:paraId="6E5D979C">
      <w:pPr>
        <w:pStyle w:val="5"/>
        <w:bidi w:val="0"/>
        <w:rPr>
          <w:rFonts w:hint="eastAsia"/>
          <w:lang w:val="en-US" w:eastAsia="zh-CN"/>
        </w:rPr>
      </w:pPr>
      <w:r>
        <w:rPr>
          <w:rFonts w:hint="eastAsia"/>
          <w:lang w:val="en-US" w:eastAsia="zh-CN"/>
        </w:rPr>
        <w:t>基础</w:t>
      </w:r>
    </w:p>
    <w:p w14:paraId="7252239E">
      <w:pPr>
        <w:rPr>
          <w:rFonts w:hint="eastAsia"/>
          <w:lang w:val="en-US" w:eastAsia="zh-CN"/>
        </w:rPr>
      </w:pPr>
      <w:r>
        <w:rPr>
          <w:rFonts w:hint="eastAsia"/>
          <w:lang w:val="en-US" w:eastAsia="zh-CN"/>
        </w:rPr>
        <w:t>1、Collision vs Trigger：</w:t>
      </w:r>
    </w:p>
    <w:p w14:paraId="1CAD27B5">
      <w:pPr>
        <w:rPr>
          <w:rFonts w:hint="eastAsia"/>
          <w:lang w:val="en-US" w:eastAsia="zh-CN"/>
        </w:rPr>
      </w:pPr>
      <w:r>
        <w:rPr>
          <w:rFonts w:hint="eastAsia"/>
          <w:lang w:val="en-US" w:eastAsia="zh-CN"/>
        </w:rPr>
        <w:t>Collision：物理碰撞，产生反弹、摩擦等效果。需要两个物体都有Collider，且至少一个带Rigidbody。回调函数：OnCollisionEnter/Stay/Exit。</w:t>
      </w:r>
    </w:p>
    <w:p w14:paraId="65ECD0C3">
      <w:pPr>
        <w:rPr>
          <w:rFonts w:hint="eastAsia"/>
          <w:lang w:val="en-US" w:eastAsia="zh-CN"/>
        </w:rPr>
      </w:pPr>
      <w:r>
        <w:rPr>
          <w:rFonts w:hint="eastAsia"/>
          <w:lang w:val="en-US" w:eastAsia="zh-CN"/>
        </w:rPr>
        <w:t>Trigger：只检测进入/离开，不产生物理响应。需勾选 Is Trigger。回调函数：OnTriggerEnter/Stay/Exit。</w:t>
      </w:r>
    </w:p>
    <w:p w14:paraId="422DCBCC">
      <w:pPr>
        <w:pStyle w:val="5"/>
        <w:bidi w:val="0"/>
        <w:rPr>
          <w:rFonts w:hint="eastAsia"/>
          <w:lang w:val="en-US" w:eastAsia="zh-CN"/>
        </w:rPr>
      </w:pPr>
      <w:r>
        <w:rPr>
          <w:rFonts w:hint="eastAsia"/>
          <w:lang w:val="en-US" w:eastAsia="zh-CN"/>
        </w:rPr>
        <w:t>注意事项</w:t>
      </w:r>
    </w:p>
    <w:p w14:paraId="0C26F3EE">
      <w:pPr>
        <w:rPr>
          <w:rFonts w:hint="eastAsia"/>
          <w:lang w:val="en-US" w:eastAsia="zh-CN"/>
        </w:rPr>
      </w:pPr>
      <w:r>
        <w:rPr>
          <w:rFonts w:hint="eastAsia"/>
          <w:lang w:val="en-US" w:eastAsia="zh-CN"/>
        </w:rPr>
        <w:t>1、高速子弹穿过薄墙没有触发碰撞，如何解决？</w:t>
      </w:r>
    </w:p>
    <w:p w14:paraId="0089E538">
      <w:pPr>
        <w:rPr>
          <w:rFonts w:hint="eastAsia"/>
          <w:lang w:val="en-US" w:eastAsia="zh-CN"/>
        </w:rPr>
      </w:pPr>
      <w:r>
        <w:rPr>
          <w:rFonts w:hint="eastAsia"/>
          <w:lang w:val="en-US" w:eastAsia="zh-CN"/>
        </w:rPr>
        <w:t>答：1.对子弹的 Rigidbody 设置 Collision Detection = Continuous 或 Continuous Dynamic，使物理引擎在每帧之间进行扫描。</w:t>
      </w:r>
    </w:p>
    <w:p w14:paraId="70C412A6">
      <w:pPr>
        <w:numPr>
          <w:ilvl w:val="0"/>
          <w:numId w:val="8"/>
        </w:numPr>
        <w:ind w:firstLine="897" w:firstLineChars="374"/>
        <w:rPr>
          <w:rFonts w:hint="eastAsia"/>
          <w:lang w:val="en-US" w:eastAsia="zh-CN"/>
        </w:rPr>
      </w:pPr>
      <w:r>
        <w:rPr>
          <w:rFonts w:hint="eastAsia"/>
          <w:lang w:val="en-US" w:eastAsia="zh-CN"/>
        </w:rPr>
        <w:t>改为射线检测，从上一帧位置到当前位置，判断中间是否有碰撞。</w:t>
      </w:r>
    </w:p>
    <w:p w14:paraId="66206DAE">
      <w:pPr>
        <w:numPr>
          <w:ilvl w:val="0"/>
          <w:numId w:val="8"/>
        </w:numPr>
        <w:ind w:firstLine="897" w:firstLineChars="374"/>
        <w:rPr>
          <w:rFonts w:hint="default"/>
          <w:lang w:val="en-US" w:eastAsia="zh-CN"/>
        </w:rPr>
      </w:pPr>
      <w:r>
        <w:rPr>
          <w:rFonts w:hint="eastAsia"/>
          <w:lang w:val="en-US" w:eastAsia="zh-CN"/>
        </w:rPr>
        <w:t>增加厚度</w:t>
      </w:r>
    </w:p>
    <w:p w14:paraId="4AAF4894">
      <w:pPr>
        <w:pStyle w:val="3"/>
        <w:bidi w:val="0"/>
        <w:rPr>
          <w:rFonts w:hint="eastAsia"/>
          <w:lang w:val="en-US" w:eastAsia="zh-CN"/>
        </w:rPr>
      </w:pPr>
      <w:r>
        <w:rPr>
          <w:rFonts w:hint="eastAsia"/>
          <w:lang w:val="en-US" w:eastAsia="zh-CN"/>
        </w:rPr>
        <w:t>输入系统</w:t>
      </w:r>
    </w:p>
    <w:p w14:paraId="7F73C209">
      <w:pPr>
        <w:pStyle w:val="3"/>
        <w:bidi w:val="0"/>
        <w:rPr>
          <w:rFonts w:hint="eastAsia"/>
          <w:lang w:val="en-US" w:eastAsia="zh-CN"/>
        </w:rPr>
      </w:pPr>
      <w:r>
        <w:rPr>
          <w:rFonts w:hint="eastAsia"/>
          <w:lang w:val="en-US" w:eastAsia="zh-CN"/>
        </w:rPr>
        <w:t>UI</w:t>
      </w:r>
    </w:p>
    <w:p w14:paraId="3A988F11">
      <w:pPr>
        <w:pStyle w:val="4"/>
        <w:bidi w:val="0"/>
        <w:rPr>
          <w:rFonts w:hint="eastAsia"/>
          <w:lang w:val="en-US" w:eastAsia="zh-CN"/>
        </w:rPr>
      </w:pPr>
      <w:r>
        <w:rPr>
          <w:rFonts w:hint="eastAsia"/>
          <w:lang w:val="en-US" w:eastAsia="zh-CN"/>
        </w:rPr>
        <w:t>基础组件</w:t>
      </w:r>
    </w:p>
    <w:p w14:paraId="5F3F87B6">
      <w:r>
        <w:drawing>
          <wp:inline distT="0" distB="0" distL="114300" distR="114300">
            <wp:extent cx="3808730" cy="1612265"/>
            <wp:effectExtent l="0" t="0" r="1270" b="698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3808730" cy="1612265"/>
                    </a:xfrm>
                    <a:prstGeom prst="rect">
                      <a:avLst/>
                    </a:prstGeom>
                    <a:noFill/>
                    <a:ln>
                      <a:noFill/>
                    </a:ln>
                  </pic:spPr>
                </pic:pic>
              </a:graphicData>
            </a:graphic>
          </wp:inline>
        </w:drawing>
      </w:r>
    </w:p>
    <w:p w14:paraId="5A88E0E6">
      <w:pPr>
        <w:pStyle w:val="5"/>
        <w:bidi w:val="0"/>
        <w:rPr>
          <w:rFonts w:hint="eastAsia"/>
          <w:lang w:val="en-US" w:eastAsia="zh-CN"/>
        </w:rPr>
      </w:pPr>
      <w:r>
        <w:rPr>
          <w:rFonts w:hint="eastAsia"/>
          <w:lang w:val="en-US" w:eastAsia="zh-CN"/>
        </w:rPr>
        <w:t>Slider滑动栏</w:t>
      </w:r>
    </w:p>
    <w:p w14:paraId="4B636514">
      <w:pPr>
        <w:pStyle w:val="5"/>
        <w:bidi w:val="0"/>
        <w:rPr>
          <w:rFonts w:hint="default"/>
          <w:lang w:val="en-US" w:eastAsia="zh-CN"/>
        </w:rPr>
      </w:pPr>
      <w:r>
        <w:rPr>
          <w:rFonts w:hint="eastAsia"/>
          <w:lang w:val="en-US" w:eastAsia="zh-CN"/>
        </w:rPr>
        <w:t>ScrollBar滚动条</w:t>
      </w:r>
    </w:p>
    <w:p w14:paraId="00F1CFE3">
      <w:pPr>
        <w:rPr>
          <w:rFonts w:hint="eastAsia"/>
          <w:lang w:val="en-US" w:eastAsia="zh-CN"/>
        </w:rPr>
      </w:pPr>
      <w:r>
        <w:rPr>
          <w:rFonts w:hint="eastAsia"/>
          <w:lang w:val="en-US" w:eastAsia="zh-CN"/>
        </w:rPr>
        <w:br w:type="page"/>
      </w:r>
    </w:p>
    <w:p w14:paraId="0A20E72B">
      <w:pPr>
        <w:pStyle w:val="4"/>
        <w:bidi w:val="0"/>
        <w:rPr>
          <w:rFonts w:hint="eastAsia"/>
          <w:lang w:val="en-US" w:eastAsia="zh-CN"/>
        </w:rPr>
      </w:pPr>
      <w:r>
        <w:rPr>
          <w:rFonts w:hint="eastAsia"/>
          <w:lang w:val="en-US" w:eastAsia="zh-CN"/>
        </w:rPr>
        <w:t>渲染与性能优化</w:t>
      </w:r>
    </w:p>
    <w:p w14:paraId="2074B08E">
      <w:pPr>
        <w:rPr>
          <w:rFonts w:hint="eastAsia"/>
          <w:lang w:val="en-US" w:eastAsia="zh-CN"/>
        </w:rPr>
      </w:pPr>
      <w:r>
        <w:rPr>
          <w:rFonts w:hint="eastAsia"/>
          <w:lang w:val="en-US" w:eastAsia="zh-CN"/>
        </w:rPr>
        <w:t>UGUI的渲染核心依赖于Canvas组件和网格Mesh重建。</w:t>
      </w:r>
    </w:p>
    <w:p w14:paraId="29F2CD4F">
      <w:pPr>
        <w:rPr>
          <w:rFonts w:hint="eastAsia"/>
          <w:lang w:val="en-US" w:eastAsia="zh-CN"/>
        </w:rPr>
      </w:pPr>
      <w:r>
        <w:rPr>
          <w:rFonts w:hint="eastAsia"/>
          <w:lang w:val="en-US" w:eastAsia="zh-CN"/>
        </w:rPr>
        <w:t>Canvas脏标记与重建：</w:t>
      </w:r>
    </w:p>
    <w:p w14:paraId="5E518315">
      <w:pPr>
        <w:rPr>
          <w:rFonts w:hint="default"/>
          <w:lang w:val="en-US" w:eastAsia="zh-CN"/>
        </w:rPr>
      </w:pPr>
      <w:r>
        <w:drawing>
          <wp:inline distT="0" distB="0" distL="114300" distR="114300">
            <wp:extent cx="5269865" cy="1484630"/>
            <wp:effectExtent l="0" t="0" r="698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5269865" cy="1484630"/>
                    </a:xfrm>
                    <a:prstGeom prst="rect">
                      <a:avLst/>
                    </a:prstGeom>
                    <a:noFill/>
                    <a:ln>
                      <a:noFill/>
                    </a:ln>
                  </pic:spPr>
                </pic:pic>
              </a:graphicData>
            </a:graphic>
          </wp:inline>
        </w:drawing>
      </w:r>
    </w:p>
    <w:p w14:paraId="3A43F758">
      <w:pPr>
        <w:ind w:left="0" w:leftChars="0" w:firstLine="0" w:firstLineChars="0"/>
        <w:rPr>
          <w:rFonts w:hint="eastAsia"/>
          <w:lang w:val="en-US" w:eastAsia="zh-CN"/>
        </w:rPr>
      </w:pPr>
    </w:p>
    <w:p w14:paraId="54EB929C">
      <w:pPr>
        <w:pStyle w:val="5"/>
        <w:bidi w:val="0"/>
        <w:rPr>
          <w:rFonts w:hint="eastAsia"/>
          <w:lang w:val="en-US" w:eastAsia="zh-CN"/>
        </w:rPr>
      </w:pPr>
      <w:r>
        <w:rPr>
          <w:rFonts w:hint="eastAsia"/>
          <w:lang w:val="en-US" w:eastAsia="zh-CN"/>
        </w:rPr>
        <w:t>Draw call</w:t>
      </w:r>
    </w:p>
    <w:p w14:paraId="0E49D778">
      <w:pPr>
        <w:bidi w:val="0"/>
        <w:rPr>
          <w:rFonts w:hint="eastAsia"/>
          <w:lang w:val="en-US" w:eastAsia="zh-CN"/>
        </w:rPr>
      </w:pPr>
      <w:r>
        <w:rPr>
          <w:rFonts w:hint="eastAsia"/>
          <w:lang w:val="en-US" w:eastAsia="zh-CN"/>
        </w:rPr>
        <w:t>Draw call是CPU向GPU发送的一个渲染指令。</w:t>
      </w:r>
    </w:p>
    <w:p w14:paraId="5E9108F6">
      <w:pPr>
        <w:pStyle w:val="6"/>
        <w:bidi w:val="0"/>
        <w:rPr>
          <w:rFonts w:hint="eastAsia"/>
          <w:lang w:val="en-US" w:eastAsia="zh-CN"/>
        </w:rPr>
      </w:pPr>
      <w:r>
        <w:rPr>
          <w:rFonts w:hint="eastAsia"/>
          <w:lang w:val="en-US" w:eastAsia="zh-CN"/>
        </w:rPr>
        <w:t>性能瓶颈来源</w:t>
      </w:r>
    </w:p>
    <w:p w14:paraId="6487C853">
      <w:pPr>
        <w:bidi w:val="0"/>
        <w:rPr>
          <w:rFonts w:hint="eastAsia"/>
          <w:lang w:val="en-US" w:eastAsia="zh-CN"/>
        </w:rPr>
      </w:pPr>
      <w:r>
        <w:rPr>
          <w:rFonts w:hint="eastAsia"/>
          <w:lang w:val="en-US" w:eastAsia="zh-CN"/>
        </w:rPr>
        <w:t>场景中的物体渲染需要CPU发出大量的Draw call，但CPU一次只能发出有限数量。使得GPU（处理速度快于CPU）干等，从而造成</w:t>
      </w:r>
      <w:r>
        <w:rPr>
          <w:rFonts w:hint="eastAsia"/>
          <w:b/>
          <w:bCs/>
          <w:lang w:val="en-US" w:eastAsia="zh-CN"/>
        </w:rPr>
        <w:t>CPU瓶颈</w:t>
      </w:r>
      <w:r>
        <w:rPr>
          <w:rFonts w:hint="eastAsia"/>
          <w:lang w:val="en-US" w:eastAsia="zh-CN"/>
        </w:rPr>
        <w:t>，帧率下降。</w:t>
      </w:r>
    </w:p>
    <w:p w14:paraId="01158BB4">
      <w:pPr>
        <w:bidi w:val="0"/>
        <w:rPr>
          <w:rFonts w:hint="eastAsia"/>
          <w:lang w:val="en-US" w:eastAsia="zh-CN"/>
        </w:rPr>
      </w:pPr>
      <w:r>
        <w:rPr>
          <w:rFonts w:hint="eastAsia"/>
          <w:lang w:val="en-US" w:eastAsia="zh-CN"/>
        </w:rPr>
        <w:t>注：CPU工作：1、检查渲染状态（用什么着色器、纹理）</w:t>
      </w:r>
    </w:p>
    <w:p w14:paraId="3A89E659">
      <w:pPr>
        <w:numPr>
          <w:ilvl w:val="0"/>
          <w:numId w:val="9"/>
        </w:numPr>
        <w:bidi w:val="0"/>
        <w:ind w:firstLine="897" w:firstLineChars="374"/>
        <w:rPr>
          <w:rFonts w:hint="eastAsia"/>
          <w:lang w:val="en-US" w:eastAsia="zh-CN"/>
        </w:rPr>
      </w:pPr>
      <w:r>
        <w:rPr>
          <w:rFonts w:hint="eastAsia"/>
          <w:lang w:val="en-US" w:eastAsia="zh-CN"/>
        </w:rPr>
        <w:t>顶点数据（物体形状）</w:t>
      </w:r>
    </w:p>
    <w:p w14:paraId="6505820B">
      <w:pPr>
        <w:numPr>
          <w:ilvl w:val="0"/>
          <w:numId w:val="9"/>
        </w:numPr>
        <w:bidi w:val="0"/>
        <w:ind w:firstLine="897" w:firstLineChars="374"/>
        <w:rPr>
          <w:rFonts w:hint="default"/>
          <w:lang w:val="en-US" w:eastAsia="zh-CN"/>
        </w:rPr>
      </w:pPr>
      <w:r>
        <w:rPr>
          <w:rFonts w:hint="eastAsia"/>
          <w:lang w:val="en-US" w:eastAsia="zh-CN"/>
        </w:rPr>
        <w:t>向GPU发送指令</w:t>
      </w:r>
    </w:p>
    <w:p w14:paraId="2817E9A6">
      <w:pPr>
        <w:bidi w:val="0"/>
        <w:rPr>
          <w:rFonts w:hint="eastAsia"/>
          <w:lang w:val="en-US" w:eastAsia="zh-CN"/>
        </w:rPr>
      </w:pPr>
      <w:r>
        <w:rPr>
          <w:rFonts w:hint="eastAsia"/>
          <w:lang w:val="en-US" w:eastAsia="zh-CN"/>
        </w:rPr>
        <w:t>结论：Draw call越少越好</w:t>
      </w:r>
    </w:p>
    <w:p w14:paraId="716E1928">
      <w:pPr>
        <w:pStyle w:val="6"/>
        <w:bidi w:val="0"/>
        <w:rPr>
          <w:rFonts w:hint="eastAsia"/>
          <w:lang w:val="en-US" w:eastAsia="zh-CN"/>
        </w:rPr>
      </w:pPr>
      <w:r>
        <w:rPr>
          <w:rFonts w:hint="eastAsia"/>
          <w:lang w:val="en-US" w:eastAsia="zh-CN"/>
        </w:rPr>
        <w:t>减少Draw call</w:t>
      </w:r>
    </w:p>
    <w:p w14:paraId="59A509F0">
      <w:pPr>
        <w:numPr>
          <w:ilvl w:val="0"/>
          <w:numId w:val="10"/>
        </w:numPr>
        <w:bidi w:val="0"/>
        <w:rPr>
          <w:rFonts w:hint="default"/>
          <w:lang w:val="en-US" w:eastAsia="zh-CN"/>
        </w:rPr>
      </w:pPr>
      <w:r>
        <w:rPr>
          <w:rFonts w:hint="eastAsia"/>
          <w:lang w:val="en-US" w:eastAsia="zh-CN"/>
        </w:rPr>
        <w:t>批处理（将多个使用相同材质的小物体合成一个大物体，一次性发送给GPU。</w:t>
      </w:r>
    </w:p>
    <w:p w14:paraId="347B9DEB">
      <w:pPr>
        <w:numPr>
          <w:ilvl w:val="0"/>
          <w:numId w:val="10"/>
        </w:numPr>
        <w:bidi w:val="0"/>
        <w:rPr>
          <w:rFonts w:hint="default"/>
          <w:lang w:val="en-US" w:eastAsia="zh-CN"/>
        </w:rPr>
      </w:pPr>
      <w:r>
        <w:rPr>
          <w:rFonts w:hint="eastAsia"/>
          <w:lang w:val="en-US" w:eastAsia="zh-CN"/>
        </w:rPr>
        <w:t>纹理图集：把多张小图合成一张大图（使原本的多个小物体共用一个纹理）</w:t>
      </w:r>
    </w:p>
    <w:p w14:paraId="42160F0B">
      <w:pPr>
        <w:numPr>
          <w:ilvl w:val="0"/>
          <w:numId w:val="10"/>
        </w:numPr>
        <w:bidi w:val="0"/>
        <w:rPr>
          <w:rFonts w:hint="default"/>
          <w:lang w:val="en-US" w:eastAsia="zh-CN"/>
        </w:rPr>
      </w:pPr>
      <w:r>
        <w:rPr>
          <w:rFonts w:hint="eastAsia"/>
          <w:lang w:val="en-US" w:eastAsia="zh-CN"/>
        </w:rPr>
        <w:t>避免过多实时光照和阴影</w:t>
      </w:r>
    </w:p>
    <w:p w14:paraId="64CE9A5D">
      <w:pPr>
        <w:numPr>
          <w:ilvl w:val="0"/>
          <w:numId w:val="10"/>
        </w:numPr>
        <w:bidi w:val="0"/>
        <w:rPr>
          <w:rFonts w:hint="default"/>
          <w:lang w:val="en-US" w:eastAsia="zh-CN"/>
        </w:rPr>
      </w:pPr>
      <w:r>
        <w:rPr>
          <w:rFonts w:hint="eastAsia"/>
          <w:lang w:val="en-US" w:eastAsia="zh-CN"/>
        </w:rPr>
        <w:t>拓展：</w:t>
      </w:r>
    </w:p>
    <w:p w14:paraId="1ECDA7B5">
      <w:pPr>
        <w:widowControl w:val="0"/>
        <w:numPr>
          <w:ilvl w:val="0"/>
          <w:numId w:val="0"/>
        </w:numPr>
        <w:bidi w:val="0"/>
        <w:spacing w:line="360" w:lineRule="auto"/>
        <w:jc w:val="left"/>
        <w:rPr>
          <w:rFonts w:hint="default"/>
          <w:lang w:val="en-US" w:eastAsia="zh-CN"/>
        </w:rPr>
      </w:pPr>
      <w:r>
        <w:drawing>
          <wp:inline distT="0" distB="0" distL="114300" distR="114300">
            <wp:extent cx="5273040" cy="5463540"/>
            <wp:effectExtent l="0" t="0" r="3810" b="381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6"/>
                    <a:stretch>
                      <a:fillRect/>
                    </a:stretch>
                  </pic:blipFill>
                  <pic:spPr>
                    <a:xfrm>
                      <a:off x="0" y="0"/>
                      <a:ext cx="5273040" cy="5463540"/>
                    </a:xfrm>
                    <a:prstGeom prst="rect">
                      <a:avLst/>
                    </a:prstGeom>
                    <a:noFill/>
                    <a:ln>
                      <a:noFill/>
                    </a:ln>
                  </pic:spPr>
                </pic:pic>
              </a:graphicData>
            </a:graphic>
          </wp:inline>
        </w:drawing>
      </w:r>
    </w:p>
    <w:p w14:paraId="74B9BCDE">
      <w:pPr>
        <w:pStyle w:val="5"/>
        <w:bidi w:val="0"/>
        <w:rPr>
          <w:rFonts w:hint="eastAsia"/>
          <w:lang w:val="en-US" w:eastAsia="zh-CN"/>
        </w:rPr>
      </w:pPr>
      <w:r>
        <w:rPr>
          <w:rFonts w:hint="eastAsia"/>
          <w:lang w:val="en-US" w:eastAsia="zh-CN"/>
        </w:rPr>
        <w:t>批处理</w:t>
      </w:r>
    </w:p>
    <w:p w14:paraId="58293769">
      <w:pPr>
        <w:rPr>
          <w:rFonts w:hint="eastAsia"/>
          <w:lang w:val="en-US" w:eastAsia="zh-CN"/>
        </w:rPr>
      </w:pPr>
    </w:p>
    <w:p w14:paraId="644B6D0B">
      <w:pPr>
        <w:pStyle w:val="5"/>
        <w:bidi w:val="0"/>
        <w:rPr>
          <w:rFonts w:hint="eastAsia"/>
          <w:lang w:val="en-US" w:eastAsia="zh-CN"/>
        </w:rPr>
      </w:pPr>
      <w:r>
        <w:rPr>
          <w:rFonts w:hint="eastAsia"/>
          <w:lang w:val="en-US" w:eastAsia="zh-CN"/>
        </w:rPr>
        <w:t>图集</w:t>
      </w:r>
    </w:p>
    <w:p w14:paraId="7E111074">
      <w:pPr>
        <w:pStyle w:val="5"/>
        <w:bidi w:val="0"/>
        <w:rPr>
          <w:rFonts w:hint="default"/>
          <w:lang w:val="en-US" w:eastAsia="zh-CN"/>
        </w:rPr>
      </w:pPr>
      <w:r>
        <w:rPr>
          <w:rFonts w:hint="eastAsia"/>
          <w:lang w:val="en-US" w:eastAsia="zh-CN"/>
        </w:rPr>
        <w:t>Overdraw过度绘制</w:t>
      </w:r>
    </w:p>
    <w:p w14:paraId="37F51A27">
      <w:pPr>
        <w:rPr>
          <w:rFonts w:hint="default"/>
          <w:lang w:val="en-US" w:eastAsia="zh-CN"/>
        </w:rPr>
      </w:pPr>
      <w:r>
        <w:rPr>
          <w:rFonts w:hint="default"/>
          <w:lang w:val="en-US" w:eastAsia="zh-CN"/>
        </w:rPr>
        <w:t>屏幕上的同一个像素被绘制多次。在移动端GPU上，Overdraw会严重消耗填充率。</w:t>
      </w:r>
    </w:p>
    <w:p w14:paraId="13E6C91F">
      <w:pPr>
        <w:rPr>
          <w:rFonts w:hint="eastAsia"/>
          <w:lang w:val="en-US" w:eastAsia="zh-CN"/>
        </w:rPr>
      </w:pPr>
      <w:r>
        <w:rPr>
          <w:rFonts w:hint="eastAsia"/>
          <w:lang w:val="en-US" w:eastAsia="zh-CN"/>
        </w:rPr>
        <w:t>1、产生原因：</w:t>
      </w:r>
    </w:p>
    <w:p w14:paraId="52095430">
      <w:pPr>
        <w:rPr>
          <w:rFonts w:hint="default"/>
          <w:lang w:val="en-US" w:eastAsia="zh-CN"/>
        </w:rPr>
      </w:pPr>
      <w:r>
        <w:rPr>
          <w:rFonts w:hint="default"/>
          <w:lang w:val="en-US" w:eastAsia="zh-CN"/>
        </w:rPr>
        <w:t>多层叠加：弹窗底层是一张全屏半透明黑图，上面再叠一个半透明面板，再叠文字。</w:t>
      </w:r>
    </w:p>
    <w:p w14:paraId="22A7BF22">
      <w:pPr>
        <w:rPr>
          <w:rFonts w:hint="default"/>
          <w:lang w:val="en-US" w:eastAsia="zh-CN"/>
        </w:rPr>
      </w:pPr>
      <w:r>
        <w:rPr>
          <w:rFonts w:hint="default"/>
          <w:lang w:val="en-US" w:eastAsia="zh-CN"/>
        </w:rPr>
        <w:t>透明区域：一张1024x1024的图片，只有中间一小块有图案，周围全透明，仍然会占用全屏的绘制区域。</w:t>
      </w:r>
    </w:p>
    <w:p w14:paraId="0A51368D">
      <w:pPr>
        <w:rPr>
          <w:rFonts w:hint="eastAsia"/>
          <w:lang w:val="en-US" w:eastAsia="zh-CN"/>
        </w:rPr>
      </w:pPr>
      <w:r>
        <w:rPr>
          <w:rFonts w:hint="eastAsia"/>
          <w:lang w:val="en-US" w:eastAsia="zh-CN"/>
        </w:rPr>
        <w:t>2、优化方法：</w:t>
      </w:r>
    </w:p>
    <w:p w14:paraId="604C925A">
      <w:pPr>
        <w:rPr>
          <w:rFonts w:hint="default"/>
          <w:lang w:val="en-US" w:eastAsia="zh-CN"/>
        </w:rPr>
      </w:pPr>
      <w:r>
        <w:rPr>
          <w:rFonts w:hint="default"/>
          <w:lang w:val="en-US" w:eastAsia="zh-CN"/>
        </w:rPr>
        <w:t>去除不可见区域：将复杂UI的透明区域切掉，使用Sprite的MeshType（网格类型）中的Tight（紧密）模式，或使用九宫格切片（Sliced）减少顶点。</w:t>
      </w:r>
    </w:p>
    <w:p w14:paraId="387646ED">
      <w:pPr>
        <w:rPr>
          <w:rFonts w:hint="default"/>
          <w:lang w:val="en-US" w:eastAsia="zh-CN"/>
        </w:rPr>
      </w:pPr>
      <w:r>
        <w:rPr>
          <w:rFonts w:hint="default"/>
          <w:lang w:val="en-US" w:eastAsia="zh-CN"/>
        </w:rPr>
        <w:t>减少层级：能用Canvas Group控制显隐的，不要用SetActive（但注意SetActive能避免重建，而Canvas Group只是隐藏渲染，两者各有适用场景）。</w:t>
      </w:r>
    </w:p>
    <w:p w14:paraId="2238609D">
      <w:pPr>
        <w:rPr>
          <w:rFonts w:hint="default"/>
          <w:lang w:val="en-US" w:eastAsia="zh-CN"/>
        </w:rPr>
      </w:pPr>
      <w:r>
        <w:rPr>
          <w:rFonts w:hint="default"/>
          <w:lang w:val="en-US" w:eastAsia="zh-CN"/>
        </w:rPr>
        <w:t>工具检测：在Unity Editor的Scene视图中，选择Overdraw模式（Shading Mode -&gt; Overdraw），显示为白色区域表示Overdraw严重。</w:t>
      </w:r>
    </w:p>
    <w:p w14:paraId="579DB58B">
      <w:pPr>
        <w:pStyle w:val="3"/>
        <w:bidi w:val="0"/>
        <w:rPr>
          <w:rFonts w:hint="eastAsia"/>
          <w:lang w:val="en-US" w:eastAsia="zh-CN"/>
        </w:rPr>
      </w:pPr>
      <w:r>
        <w:rPr>
          <w:rFonts w:hint="eastAsia"/>
          <w:lang w:val="en-US" w:eastAsia="zh-CN"/>
        </w:rPr>
        <w:t>动画系统</w:t>
      </w:r>
    </w:p>
    <w:p w14:paraId="42999B60">
      <w:pPr>
        <w:pStyle w:val="3"/>
        <w:bidi w:val="0"/>
        <w:rPr>
          <w:rFonts w:hint="eastAsia"/>
          <w:lang w:val="en-US" w:eastAsia="zh-CN"/>
        </w:rPr>
      </w:pPr>
      <w:r>
        <w:rPr>
          <w:rFonts w:hint="eastAsia"/>
          <w:lang w:val="en-US" w:eastAsia="zh-CN"/>
        </w:rPr>
        <w:t>资源管理</w:t>
      </w:r>
    </w:p>
    <w:p w14:paraId="6D78AD1E">
      <w:pPr>
        <w:pStyle w:val="4"/>
        <w:bidi w:val="0"/>
        <w:rPr>
          <w:rFonts w:hint="eastAsia"/>
          <w:lang w:val="en-US" w:eastAsia="zh-CN"/>
        </w:rPr>
      </w:pPr>
      <w:r>
        <w:rPr>
          <w:rFonts w:hint="eastAsia"/>
          <w:lang w:val="en-US" w:eastAsia="zh-CN"/>
        </w:rPr>
        <w:t>序列化</w:t>
      </w:r>
    </w:p>
    <w:p w14:paraId="20D5846B">
      <w:pPr>
        <w:rPr>
          <w:rFonts w:hint="default"/>
          <w:lang w:val="en-US" w:eastAsia="zh-CN"/>
        </w:rPr>
      </w:pPr>
    </w:p>
    <w:p w14:paraId="5F98B7B6">
      <w:pPr>
        <w:pStyle w:val="4"/>
        <w:bidi w:val="0"/>
        <w:rPr>
          <w:rFonts w:hint="eastAsia"/>
          <w:lang w:val="en-US" w:eastAsia="zh-CN"/>
        </w:rPr>
      </w:pPr>
      <w:r>
        <w:rPr>
          <w:rFonts w:hint="eastAsia"/>
          <w:lang w:val="en-US" w:eastAsia="zh-CN"/>
        </w:rPr>
        <w:t>AssetBundle</w:t>
      </w:r>
    </w:p>
    <w:p w14:paraId="15094B8A">
      <w:pPr>
        <w:rPr>
          <w:rFonts w:hint="default"/>
          <w:lang w:val="en-US" w:eastAsia="zh-CN"/>
        </w:rPr>
      </w:pPr>
      <w:r>
        <w:rPr>
          <w:rFonts w:hint="default"/>
          <w:lang w:val="en-US" w:eastAsia="zh-CN"/>
        </w:rPr>
        <w:br w:type="page"/>
      </w:r>
    </w:p>
    <w:p w14:paraId="0049EE8E">
      <w:pPr>
        <w:pStyle w:val="4"/>
        <w:bidi w:val="0"/>
        <w:rPr>
          <w:rFonts w:hint="default"/>
          <w:lang w:val="en-US" w:eastAsia="zh-CN"/>
        </w:rPr>
      </w:pPr>
      <w:r>
        <w:rPr>
          <w:rFonts w:hint="default"/>
          <w:lang w:val="en-US" w:eastAsia="zh-CN"/>
        </w:rPr>
        <w:t>Addressable</w:t>
      </w:r>
    </w:p>
    <w:p w14:paraId="2E722361">
      <w:pPr>
        <w:rPr>
          <w:rFonts w:hint="default"/>
          <w:lang w:val="en-US" w:eastAsia="zh-CN"/>
        </w:rPr>
      </w:pPr>
      <w:r>
        <w:rPr>
          <w:rFonts w:hint="default"/>
          <w:lang w:val="en-US" w:eastAsia="zh-CN"/>
        </w:rPr>
        <w:t>Addressables 提供了一套完整的资源管理 API，用于异步加载、实例化、释放资源以及处理远程内容分发。</w:t>
      </w:r>
    </w:p>
    <w:p w14:paraId="2056077D">
      <w:pPr>
        <w:rPr>
          <w:rFonts w:hint="eastAsia"/>
          <w:lang w:val="en-US" w:eastAsia="zh-CN"/>
        </w:rPr>
      </w:pPr>
      <w:r>
        <w:rPr>
          <w:rFonts w:hint="eastAsia"/>
          <w:lang w:val="en-US" w:eastAsia="zh-CN"/>
        </w:rPr>
        <w:t>Addressable本质上是AssetBundle的上层封装。AssetBundle需要手写复杂的依赖配置加载和缓冲代码，而Addressable通过通过可视化Group配置、异步操作句柄以及内置的引用计数机制，将资源管理标准化了。</w:t>
      </w:r>
    </w:p>
    <w:p w14:paraId="7EB5A626">
      <w:pPr>
        <w:pStyle w:val="5"/>
        <w:bidi w:val="0"/>
        <w:rPr>
          <w:rFonts w:hint="eastAsia"/>
          <w:lang w:val="en-US" w:eastAsia="zh-CN"/>
        </w:rPr>
      </w:pPr>
      <w:r>
        <w:rPr>
          <w:rFonts w:hint="eastAsia"/>
          <w:lang w:val="en-US" w:eastAsia="zh-CN"/>
        </w:rPr>
        <w:t>使用方法</w:t>
      </w:r>
    </w:p>
    <w:p w14:paraId="40EDC3DE">
      <w:pPr>
        <w:numPr>
          <w:ilvl w:val="0"/>
          <w:numId w:val="11"/>
        </w:numPr>
        <w:rPr>
          <w:rFonts w:hint="eastAsia"/>
          <w:lang w:val="en-US" w:eastAsia="zh-CN"/>
        </w:rPr>
      </w:pPr>
      <w:r>
        <w:rPr>
          <w:rFonts w:hint="eastAsia"/>
          <w:lang w:val="en-US" w:eastAsia="zh-CN"/>
        </w:rPr>
        <w:t>标记资源：在 Inspector 中勾选资源的 Addressable 复选框，并为其指定一个唯一地址（字符串），或将资源放入 Group 中。</w:t>
      </w:r>
    </w:p>
    <w:p w14:paraId="758793BB">
      <w:pPr>
        <w:numPr>
          <w:ilvl w:val="0"/>
          <w:numId w:val="11"/>
        </w:numPr>
        <w:rPr>
          <w:rFonts w:hint="default"/>
          <w:lang w:val="en-US" w:eastAsia="zh-CN"/>
        </w:rPr>
      </w:pPr>
      <w:r>
        <w:rPr>
          <w:rFonts w:hint="eastAsia"/>
          <w:lang w:val="en-US" w:eastAsia="zh-CN"/>
        </w:rPr>
        <w:t>初始化：通常 Addressables 会在首次调用 API 时自动初始化。你也可以手动调用 Addressables.InitializeAsync() 来控制初始化时机，但一般不需要。</w:t>
      </w:r>
    </w:p>
    <w:p w14:paraId="56109965">
      <w:pPr>
        <w:numPr>
          <w:ilvl w:val="0"/>
          <w:numId w:val="11"/>
        </w:numPr>
        <w:rPr>
          <w:rFonts w:hint="default"/>
          <w:lang w:val="en-US" w:eastAsia="zh-CN"/>
        </w:rPr>
      </w:pPr>
      <w:r>
        <w:rPr>
          <w:rFonts w:hint="eastAsia"/>
          <w:lang w:val="en-US" w:eastAsia="zh-CN"/>
        </w:rPr>
        <w:t>加载与释放（核心）（必须成对，否则会内存泄露）</w:t>
      </w:r>
    </w:p>
    <w:p w14:paraId="3208DF26">
      <w:pPr>
        <w:numPr>
          <w:ilvl w:val="0"/>
          <w:numId w:val="0"/>
        </w:numPr>
        <w:ind w:leftChars="400"/>
      </w:pPr>
      <w:r>
        <w:drawing>
          <wp:inline distT="0" distB="0" distL="114300" distR="114300">
            <wp:extent cx="5272405" cy="2538095"/>
            <wp:effectExtent l="0" t="0" r="4445" b="146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7"/>
                    <a:stretch>
                      <a:fillRect/>
                    </a:stretch>
                  </pic:blipFill>
                  <pic:spPr>
                    <a:xfrm>
                      <a:off x="0" y="0"/>
                      <a:ext cx="5272405" cy="2538095"/>
                    </a:xfrm>
                    <a:prstGeom prst="rect">
                      <a:avLst/>
                    </a:prstGeom>
                    <a:noFill/>
                    <a:ln>
                      <a:noFill/>
                    </a:ln>
                  </pic:spPr>
                </pic:pic>
              </a:graphicData>
            </a:graphic>
          </wp:inline>
        </w:drawing>
      </w:r>
    </w:p>
    <w:p w14:paraId="337F445F">
      <w:pPr>
        <w:numPr>
          <w:ilvl w:val="0"/>
          <w:numId w:val="0"/>
        </w:numPr>
        <w:ind w:leftChars="400"/>
      </w:pPr>
      <w:r>
        <w:drawing>
          <wp:inline distT="0" distB="0" distL="114300" distR="114300">
            <wp:extent cx="5273040" cy="3954780"/>
            <wp:effectExtent l="0" t="0" r="3810"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8"/>
                    <a:stretch>
                      <a:fillRect/>
                    </a:stretch>
                  </pic:blipFill>
                  <pic:spPr>
                    <a:xfrm>
                      <a:off x="0" y="0"/>
                      <a:ext cx="5273040" cy="3954780"/>
                    </a:xfrm>
                    <a:prstGeom prst="rect">
                      <a:avLst/>
                    </a:prstGeom>
                    <a:noFill/>
                    <a:ln>
                      <a:noFill/>
                    </a:ln>
                  </pic:spPr>
                </pic:pic>
              </a:graphicData>
            </a:graphic>
          </wp:inline>
        </w:drawing>
      </w:r>
    </w:p>
    <w:p w14:paraId="4479DE74">
      <w:pPr>
        <w:numPr>
          <w:ilvl w:val="0"/>
          <w:numId w:val="0"/>
        </w:numPr>
        <w:ind w:leftChars="400"/>
      </w:pPr>
      <w:r>
        <w:drawing>
          <wp:inline distT="0" distB="0" distL="114300" distR="114300">
            <wp:extent cx="5274310" cy="4474845"/>
            <wp:effectExtent l="0" t="0" r="2540" b="190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9"/>
                    <a:stretch>
                      <a:fillRect/>
                    </a:stretch>
                  </pic:blipFill>
                  <pic:spPr>
                    <a:xfrm>
                      <a:off x="0" y="0"/>
                      <a:ext cx="5274310" cy="4474845"/>
                    </a:xfrm>
                    <a:prstGeom prst="rect">
                      <a:avLst/>
                    </a:prstGeom>
                    <a:noFill/>
                    <a:ln>
                      <a:noFill/>
                    </a:ln>
                  </pic:spPr>
                </pic:pic>
              </a:graphicData>
            </a:graphic>
          </wp:inline>
        </w:drawing>
      </w:r>
    </w:p>
    <w:p w14:paraId="4453F1B5">
      <w:pPr>
        <w:numPr>
          <w:ilvl w:val="0"/>
          <w:numId w:val="11"/>
        </w:numPr>
        <w:rPr>
          <w:rFonts w:hint="eastAsia"/>
          <w:lang w:val="en-US" w:eastAsia="zh-CN"/>
        </w:rPr>
      </w:pPr>
      <w:r>
        <w:rPr>
          <w:rFonts w:hint="eastAsia"/>
          <w:lang w:val="en-US" w:eastAsia="zh-CN"/>
        </w:rPr>
        <w:t>异步处理</w:t>
      </w:r>
    </w:p>
    <w:p w14:paraId="40EED275">
      <w:pPr>
        <w:numPr>
          <w:ilvl w:val="0"/>
          <w:numId w:val="0"/>
        </w:numPr>
        <w:ind w:leftChars="400"/>
        <w:rPr>
          <w:rFonts w:hint="eastAsia"/>
          <w:lang w:val="en-US" w:eastAsia="zh-CN"/>
        </w:rPr>
      </w:pPr>
      <w:r>
        <w:rPr>
          <w:rFonts w:hint="eastAsia"/>
          <w:lang w:val="en-US" w:eastAsia="zh-CN"/>
        </w:rPr>
        <w:t>传统资源加载（如 Resources.Load、AssetBundle.LoadAsset）在主线程上完成，会导致主线程等待，卡顿。</w:t>
      </w:r>
    </w:p>
    <w:p w14:paraId="62FBDB88">
      <w:pPr>
        <w:numPr>
          <w:ilvl w:val="0"/>
          <w:numId w:val="0"/>
        </w:numPr>
        <w:ind w:leftChars="400"/>
        <w:rPr>
          <w:rFonts w:hint="default"/>
          <w:lang w:val="en-US" w:eastAsia="zh-CN"/>
        </w:rPr>
      </w:pPr>
      <w:r>
        <w:rPr>
          <w:rFonts w:hint="eastAsia"/>
          <w:lang w:val="en-US" w:eastAsia="zh-CN"/>
        </w:rPr>
        <w:t>异步处理，在Addressable内部通过后台线程或UnityJobSystem完成，主线程只接收结果。</w:t>
      </w:r>
    </w:p>
    <w:p w14:paraId="4ED2D3E7">
      <w:pPr>
        <w:numPr>
          <w:ilvl w:val="0"/>
          <w:numId w:val="0"/>
        </w:numPr>
        <w:ind w:leftChars="400"/>
        <w:rPr>
          <w:rFonts w:hint="eastAsia"/>
          <w:lang w:val="en-US" w:eastAsia="zh-CN"/>
        </w:rPr>
      </w:pPr>
      <w:r>
        <w:drawing>
          <wp:inline distT="0" distB="0" distL="114300" distR="114300">
            <wp:extent cx="5268595" cy="6126480"/>
            <wp:effectExtent l="0" t="0" r="8255"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0"/>
                    <a:stretch>
                      <a:fillRect/>
                    </a:stretch>
                  </pic:blipFill>
                  <pic:spPr>
                    <a:xfrm>
                      <a:off x="0" y="0"/>
                      <a:ext cx="5268595" cy="6126480"/>
                    </a:xfrm>
                    <a:prstGeom prst="rect">
                      <a:avLst/>
                    </a:prstGeom>
                    <a:noFill/>
                    <a:ln>
                      <a:noFill/>
                    </a:ln>
                  </pic:spPr>
                </pic:pic>
              </a:graphicData>
            </a:graphic>
          </wp:inline>
        </w:drawing>
      </w:r>
    </w:p>
    <w:p w14:paraId="3864E25D">
      <w:pPr>
        <w:pStyle w:val="3"/>
        <w:bidi w:val="0"/>
        <w:rPr>
          <w:rFonts w:hint="eastAsia"/>
          <w:lang w:val="en-US" w:eastAsia="zh-CN"/>
        </w:rPr>
      </w:pPr>
      <w:r>
        <w:rPr>
          <w:rFonts w:hint="eastAsia"/>
          <w:lang w:val="en-US" w:eastAsia="zh-CN"/>
        </w:rPr>
        <w:t>性能优化</w:t>
      </w:r>
    </w:p>
    <w:p w14:paraId="0400B3C0">
      <w:pPr>
        <w:pStyle w:val="4"/>
        <w:bidi w:val="0"/>
        <w:rPr>
          <w:rFonts w:hint="default"/>
          <w:lang w:val="en-US" w:eastAsia="zh-CN"/>
        </w:rPr>
      </w:pPr>
      <w:r>
        <w:rPr>
          <w:rFonts w:hint="default"/>
          <w:lang w:val="en-US" w:eastAsia="zh-CN"/>
        </w:rPr>
        <w:t>Unity Profiler</w:t>
      </w:r>
    </w:p>
    <w:p w14:paraId="1D2DA3EB">
      <w:pPr>
        <w:rPr>
          <w:rFonts w:hint="eastAsia"/>
          <w:lang w:val="en-US" w:eastAsia="zh-CN"/>
        </w:rPr>
      </w:pPr>
      <w:r>
        <w:rPr>
          <w:rFonts w:hint="eastAsia"/>
          <w:lang w:val="en-US" w:eastAsia="zh-CN"/>
        </w:rPr>
        <w:br w:type="page"/>
      </w:r>
    </w:p>
    <w:p w14:paraId="36A8D613">
      <w:pPr>
        <w:pStyle w:val="4"/>
        <w:bidi w:val="0"/>
        <w:rPr>
          <w:rFonts w:hint="eastAsia"/>
          <w:lang w:val="en-US" w:eastAsia="zh-CN"/>
        </w:rPr>
      </w:pPr>
      <w:r>
        <w:rPr>
          <w:rFonts w:hint="eastAsia"/>
          <w:lang w:val="en-US" w:eastAsia="zh-CN"/>
        </w:rPr>
        <w:t>GC(非分代式）</w:t>
      </w:r>
    </w:p>
    <w:p w14:paraId="30257A84">
      <w:pPr>
        <w:rPr>
          <w:rFonts w:hint="eastAsia"/>
          <w:lang w:val="en-US" w:eastAsia="zh-CN"/>
        </w:rPr>
      </w:pPr>
      <w:r>
        <w:rPr>
          <w:rFonts w:hint="eastAsia"/>
          <w:lang w:val="en-US" w:eastAsia="zh-CN"/>
        </w:rPr>
        <w:t>Unity使用Boehm-Demers-weiser垃圾回收器算法，</w:t>
      </w:r>
      <w:r>
        <w:rPr>
          <w:rFonts w:hint="eastAsia"/>
          <w:b/>
          <w:bCs/>
          <w:lang w:val="en-US" w:eastAsia="zh-CN"/>
        </w:rPr>
        <w:t>非分代式、非压缩式GC</w:t>
      </w:r>
      <w:r>
        <w:rPr>
          <w:rFonts w:hint="eastAsia"/>
          <w:lang w:val="en-US" w:eastAsia="zh-CN"/>
        </w:rPr>
        <w:t>。</w:t>
      </w:r>
    </w:p>
    <w:p w14:paraId="042D7B87">
      <w:pPr>
        <w:rPr>
          <w:rFonts w:hint="default"/>
          <w:lang w:val="en-US" w:eastAsia="zh-CN"/>
        </w:rPr>
      </w:pPr>
      <w:r>
        <w:rPr>
          <w:rFonts w:hint="eastAsia"/>
          <w:lang w:val="en-US" w:eastAsia="zh-CN"/>
        </w:rPr>
        <w:t>非分代：每次扫描整个托管堆（改进：增量式垃圾回收，一次不再扫描整个堆，而是多次少量地分散到多个帧中）。</w:t>
      </w:r>
    </w:p>
    <w:p w14:paraId="2F5DCE1A">
      <w:r>
        <w:rPr>
          <w:rFonts w:hint="eastAsia"/>
          <w:lang w:val="en-US" w:eastAsia="zh-CN"/>
        </w:rPr>
        <w:t>非压缩：</w:t>
      </w:r>
      <w:r>
        <w:drawing>
          <wp:inline distT="0" distB="0" distL="114300" distR="114300">
            <wp:extent cx="5268595" cy="2544445"/>
            <wp:effectExtent l="0" t="0" r="8255" b="825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5268595" cy="2544445"/>
                    </a:xfrm>
                    <a:prstGeom prst="rect">
                      <a:avLst/>
                    </a:prstGeom>
                    <a:noFill/>
                    <a:ln>
                      <a:noFill/>
                    </a:ln>
                  </pic:spPr>
                </pic:pic>
              </a:graphicData>
            </a:graphic>
          </wp:inline>
        </w:drawing>
      </w:r>
    </w:p>
    <w:p w14:paraId="40E497F8">
      <w:pPr>
        <w:pStyle w:val="5"/>
        <w:bidi w:val="0"/>
        <w:rPr>
          <w:rFonts w:hint="eastAsia"/>
          <w:lang w:val="en-US" w:eastAsia="zh-CN"/>
        </w:rPr>
      </w:pPr>
      <w:r>
        <w:rPr>
          <w:rFonts w:hint="eastAsia"/>
          <w:lang w:val="en-US" w:eastAsia="zh-CN"/>
        </w:rPr>
        <w:t>触发时机</w:t>
      </w:r>
    </w:p>
    <w:p w14:paraId="793DB268">
      <w:pPr>
        <w:numPr>
          <w:ilvl w:val="0"/>
          <w:numId w:val="12"/>
        </w:numPr>
        <w:bidi w:val="0"/>
        <w:rPr>
          <w:rFonts w:hint="eastAsia"/>
          <w:lang w:val="en-US" w:eastAsia="zh-CN"/>
        </w:rPr>
      </w:pPr>
      <w:r>
        <w:rPr>
          <w:rFonts w:hint="eastAsia"/>
          <w:lang w:val="en-US" w:eastAsia="zh-CN"/>
        </w:rPr>
        <w:t>手动调用时（System.GC.Collect（））</w:t>
      </w:r>
    </w:p>
    <w:p w14:paraId="445BB320">
      <w:pPr>
        <w:numPr>
          <w:ilvl w:val="0"/>
          <w:numId w:val="12"/>
        </w:numPr>
        <w:bidi w:val="0"/>
        <w:rPr>
          <w:rFonts w:hint="default"/>
          <w:lang w:val="en-US" w:eastAsia="zh-CN"/>
        </w:rPr>
      </w:pPr>
      <w:r>
        <w:rPr>
          <w:rFonts w:hint="eastAsia"/>
          <w:lang w:val="en-US" w:eastAsia="zh-CN"/>
        </w:rPr>
        <w:t>分配新对象但内存不足时</w:t>
      </w:r>
    </w:p>
    <w:p w14:paraId="4FB293C9">
      <w:pPr>
        <w:numPr>
          <w:ilvl w:val="0"/>
          <w:numId w:val="12"/>
        </w:numPr>
        <w:bidi w:val="0"/>
        <w:rPr>
          <w:rFonts w:hint="default"/>
          <w:lang w:val="en-US" w:eastAsia="zh-CN"/>
        </w:rPr>
      </w:pPr>
      <w:r>
        <w:rPr>
          <w:rFonts w:hint="eastAsia"/>
          <w:lang w:val="en-US" w:eastAsia="zh-CN"/>
        </w:rPr>
        <w:t>Unity认为的合适时机（通常是一帧结束后某时）</w:t>
      </w:r>
    </w:p>
    <w:p w14:paraId="4C6B3C58">
      <w:pPr>
        <w:pStyle w:val="5"/>
        <w:bidi w:val="0"/>
        <w:rPr>
          <w:rFonts w:hint="eastAsia"/>
          <w:lang w:val="en-US" w:eastAsia="zh-CN"/>
        </w:rPr>
      </w:pPr>
      <w:r>
        <w:rPr>
          <w:rFonts w:hint="eastAsia"/>
          <w:lang w:val="en-US" w:eastAsia="zh-CN"/>
        </w:rPr>
        <w:t>性能瓶颈来源：stop-the-world</w:t>
      </w:r>
    </w:p>
    <w:p w14:paraId="4A797D4E">
      <w:pPr>
        <w:bidi w:val="0"/>
        <w:rPr>
          <w:rFonts w:hint="eastAsia"/>
          <w:lang w:val="en-US" w:eastAsia="zh-CN"/>
        </w:rPr>
      </w:pPr>
      <w:r>
        <w:rPr>
          <w:rFonts w:hint="eastAsia"/>
          <w:lang w:val="en-US" w:eastAsia="zh-CN"/>
        </w:rPr>
        <w:t>BoehmGC工作时，为保证对象引用关系一致，必须暂停所有托管线程，直到GC完成，导致明显的帧率下降，即GCspike。</w:t>
      </w:r>
    </w:p>
    <w:p w14:paraId="29B3CC76">
      <w:pPr>
        <w:pStyle w:val="5"/>
        <w:bidi w:val="0"/>
        <w:rPr>
          <w:rFonts w:hint="default"/>
          <w:lang w:val="en-US" w:eastAsia="zh-CN"/>
        </w:rPr>
      </w:pPr>
      <w:r>
        <w:rPr>
          <w:rFonts w:hint="eastAsia"/>
          <w:lang w:val="en-US" w:eastAsia="zh-CN"/>
        </w:rPr>
        <w:t>增量式回收</w:t>
      </w:r>
    </w:p>
    <w:p w14:paraId="1EEB8445">
      <w:pPr>
        <w:numPr>
          <w:ilvl w:val="0"/>
          <w:numId w:val="0"/>
        </w:numPr>
        <w:bidi w:val="0"/>
      </w:pPr>
      <w:r>
        <w:drawing>
          <wp:inline distT="0" distB="0" distL="114300" distR="114300">
            <wp:extent cx="5269865" cy="3952240"/>
            <wp:effectExtent l="0" t="0" r="6985" b="1016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2"/>
                    <a:stretch>
                      <a:fillRect/>
                    </a:stretch>
                  </pic:blipFill>
                  <pic:spPr>
                    <a:xfrm>
                      <a:off x="0" y="0"/>
                      <a:ext cx="5269865" cy="3952240"/>
                    </a:xfrm>
                    <a:prstGeom prst="rect">
                      <a:avLst/>
                    </a:prstGeom>
                    <a:noFill/>
                    <a:ln>
                      <a:noFill/>
                    </a:ln>
                  </pic:spPr>
                </pic:pic>
              </a:graphicData>
            </a:graphic>
          </wp:inline>
        </w:drawing>
      </w:r>
    </w:p>
    <w:p w14:paraId="6CC61D9F">
      <w:pPr>
        <w:pStyle w:val="5"/>
        <w:bidi w:val="0"/>
        <w:rPr>
          <w:rFonts w:hint="eastAsia"/>
          <w:lang w:val="en-US" w:eastAsia="zh-CN"/>
        </w:rPr>
      </w:pPr>
      <w:r>
        <w:rPr>
          <w:rFonts w:hint="eastAsia"/>
          <w:lang w:val="en-US" w:eastAsia="zh-CN"/>
        </w:rPr>
        <w:t>减少GC</w:t>
      </w:r>
    </w:p>
    <w:p w14:paraId="30417E57">
      <w:pPr>
        <w:numPr>
          <w:ilvl w:val="0"/>
          <w:numId w:val="13"/>
        </w:numPr>
        <w:bidi w:val="0"/>
        <w:rPr>
          <w:rFonts w:hint="eastAsia"/>
          <w:lang w:val="en-US" w:eastAsia="zh-CN"/>
        </w:rPr>
      </w:pPr>
      <w:r>
        <w:rPr>
          <w:rFonts w:hint="eastAsia"/>
          <w:lang w:val="en-US" w:eastAsia="zh-CN"/>
        </w:rPr>
        <w:t>减少内存分配（避免update中new、使用对象池、字符串、避免装箱）</w:t>
      </w:r>
    </w:p>
    <w:p w14:paraId="66DFC3BA">
      <w:pPr>
        <w:numPr>
          <w:ilvl w:val="0"/>
          <w:numId w:val="13"/>
        </w:numPr>
        <w:bidi w:val="0"/>
        <w:rPr>
          <w:rFonts w:hint="default"/>
          <w:lang w:val="en-US" w:eastAsia="zh-CN"/>
        </w:rPr>
      </w:pPr>
      <w:r>
        <w:rPr>
          <w:rFonts w:hint="eastAsia"/>
          <w:lang w:val="en-US" w:eastAsia="zh-CN"/>
        </w:rPr>
        <w:t>小心UnityAPI隐式分配</w:t>
      </w:r>
    </w:p>
    <w:p w14:paraId="1C347097">
      <w:pPr>
        <w:numPr>
          <w:ilvl w:val="0"/>
          <w:numId w:val="13"/>
        </w:numPr>
        <w:bidi w:val="0"/>
        <w:rPr>
          <w:rFonts w:hint="default"/>
          <w:lang w:val="en-US" w:eastAsia="zh-CN"/>
        </w:rPr>
      </w:pPr>
      <w:r>
        <w:rPr>
          <w:rFonts w:hint="eastAsia"/>
          <w:lang w:val="en-US" w:eastAsia="zh-CN"/>
        </w:rPr>
        <w:t>结构体Struct</w:t>
      </w:r>
    </w:p>
    <w:p w14:paraId="7DEA5E13">
      <w:pPr>
        <w:numPr>
          <w:ilvl w:val="0"/>
          <w:numId w:val="0"/>
        </w:numPr>
        <w:bidi w:val="0"/>
        <w:ind w:leftChars="400"/>
      </w:pPr>
      <w:r>
        <w:drawing>
          <wp:inline distT="0" distB="0" distL="114300" distR="114300">
            <wp:extent cx="5267325" cy="4161790"/>
            <wp:effectExtent l="0" t="0" r="952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5267325" cy="4161790"/>
                    </a:xfrm>
                    <a:prstGeom prst="rect">
                      <a:avLst/>
                    </a:prstGeom>
                    <a:noFill/>
                    <a:ln>
                      <a:noFill/>
                    </a:ln>
                  </pic:spPr>
                </pic:pic>
              </a:graphicData>
            </a:graphic>
          </wp:inline>
        </w:drawing>
      </w:r>
    </w:p>
    <w:p w14:paraId="1406F58F">
      <w:pPr>
        <w:numPr>
          <w:ilvl w:val="0"/>
          <w:numId w:val="0"/>
        </w:numPr>
        <w:bidi w:val="0"/>
        <w:ind w:leftChars="400"/>
        <w:rPr>
          <w:rFonts w:hint="default"/>
          <w:lang w:val="en-US" w:eastAsia="zh-CN"/>
        </w:rPr>
      </w:pPr>
      <w:r>
        <w:drawing>
          <wp:inline distT="0" distB="0" distL="114300" distR="114300">
            <wp:extent cx="5267960" cy="3479800"/>
            <wp:effectExtent l="0" t="0" r="889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4"/>
                    <a:stretch>
                      <a:fillRect/>
                    </a:stretch>
                  </pic:blipFill>
                  <pic:spPr>
                    <a:xfrm>
                      <a:off x="0" y="0"/>
                      <a:ext cx="5267960" cy="3479800"/>
                    </a:xfrm>
                    <a:prstGeom prst="rect">
                      <a:avLst/>
                    </a:prstGeom>
                    <a:noFill/>
                    <a:ln>
                      <a:noFill/>
                    </a:ln>
                  </pic:spPr>
                </pic:pic>
              </a:graphicData>
            </a:graphic>
          </wp:inline>
        </w:drawing>
      </w:r>
    </w:p>
    <w:p w14:paraId="7EB4E62C">
      <w:pPr>
        <w:pStyle w:val="4"/>
        <w:bidi w:val="0"/>
        <w:rPr>
          <w:rFonts w:hint="default"/>
          <w:lang w:val="en-US" w:eastAsia="zh-CN"/>
        </w:rPr>
      </w:pPr>
      <w:r>
        <w:rPr>
          <w:rFonts w:hint="eastAsia"/>
          <w:lang w:val="en-US" w:eastAsia="zh-CN"/>
        </w:rPr>
        <w:t>LOD</w:t>
      </w:r>
    </w:p>
    <w:p w14:paraId="7D258115">
      <w:pPr>
        <w:rPr>
          <w:rFonts w:hint="eastAsia"/>
          <w:lang w:val="en-US" w:eastAsia="zh-CN"/>
        </w:rPr>
      </w:pPr>
      <w:r>
        <w:rPr>
          <w:rFonts w:hint="eastAsia"/>
          <w:lang w:val="en-US" w:eastAsia="zh-CN"/>
        </w:rPr>
        <w:br w:type="page"/>
      </w:r>
    </w:p>
    <w:p w14:paraId="78A9B572">
      <w:pPr>
        <w:pStyle w:val="2"/>
        <w:bidi w:val="0"/>
        <w:rPr>
          <w:rFonts w:hint="eastAsia"/>
          <w:lang w:val="en-US" w:eastAsia="zh-CN"/>
        </w:rPr>
      </w:pPr>
      <w:r>
        <w:rPr>
          <w:rFonts w:hint="eastAsia"/>
          <w:lang w:val="en-US" w:eastAsia="zh-CN"/>
        </w:rPr>
        <w:t>计算机网络</w:t>
      </w:r>
    </w:p>
    <w:p w14:paraId="4FEBCD47">
      <w:pPr>
        <w:pStyle w:val="3"/>
        <w:bidi w:val="0"/>
        <w:rPr>
          <w:rFonts w:hint="eastAsia"/>
          <w:lang w:val="en-US" w:eastAsia="zh-CN"/>
        </w:rPr>
      </w:pPr>
      <w:r>
        <w:rPr>
          <w:rFonts w:hint="eastAsia"/>
          <w:lang w:val="en-US" w:eastAsia="zh-CN"/>
        </w:rPr>
        <w:t>网络协议</w:t>
      </w:r>
    </w:p>
    <w:p w14:paraId="3D4C4558">
      <w:pPr>
        <w:pStyle w:val="4"/>
        <w:bidi w:val="0"/>
        <w:rPr>
          <w:rFonts w:hint="eastAsia"/>
          <w:lang w:val="en-US" w:eastAsia="zh-CN"/>
        </w:rPr>
      </w:pPr>
      <w:r>
        <w:rPr>
          <w:rFonts w:hint="eastAsia"/>
          <w:lang w:val="en-US" w:eastAsia="zh-CN"/>
        </w:rPr>
        <w:t>TCP/UDP</w:t>
      </w:r>
    </w:p>
    <w:p w14:paraId="56FC53ED">
      <w:pPr>
        <w:pStyle w:val="5"/>
        <w:bidi w:val="0"/>
        <w:rPr>
          <w:rFonts w:hint="eastAsia"/>
          <w:lang w:val="en-US" w:eastAsia="zh-CN"/>
        </w:rPr>
      </w:pPr>
      <w:r>
        <w:rPr>
          <w:rFonts w:hint="eastAsia"/>
          <w:lang w:val="en-US" w:eastAsia="zh-CN"/>
        </w:rPr>
        <w:t>TCP</w:t>
      </w:r>
    </w:p>
    <w:p w14:paraId="2BE18030">
      <w:pPr>
        <w:rPr>
          <w:rFonts w:hint="default"/>
          <w:lang w:val="en-US" w:eastAsia="zh-CN"/>
        </w:rPr>
      </w:pPr>
      <w:bookmarkStart w:id="0" w:name="_GoBack"/>
      <w:bookmarkEnd w:id="0"/>
    </w:p>
    <w:p w14:paraId="4EEAD72A">
      <w:pPr>
        <w:rPr>
          <w:rFonts w:hint="eastAsia"/>
          <w:lang w:val="en-US" w:eastAsia="zh-CN"/>
        </w:rPr>
      </w:pPr>
      <w:r>
        <w:rPr>
          <w:rFonts w:hint="eastAsia"/>
          <w:lang w:val="en-US" w:eastAsia="zh-CN"/>
        </w:rPr>
        <w:br w:type="page"/>
      </w:r>
    </w:p>
    <w:p w14:paraId="6614951A">
      <w:pPr>
        <w:pStyle w:val="3"/>
        <w:bidi w:val="0"/>
        <w:rPr>
          <w:rFonts w:hint="eastAsia"/>
          <w:lang w:val="en-US" w:eastAsia="zh-CN"/>
        </w:rPr>
      </w:pPr>
      <w:r>
        <w:rPr>
          <w:rFonts w:hint="eastAsia"/>
          <w:lang w:val="en-US" w:eastAsia="zh-CN"/>
        </w:rPr>
        <w:t>游戏同步</w:t>
      </w:r>
    </w:p>
    <w:p w14:paraId="0AA83164">
      <w:pPr>
        <w:pStyle w:val="4"/>
        <w:bidi w:val="0"/>
        <w:rPr>
          <w:rFonts w:hint="eastAsia"/>
          <w:lang w:val="en-US" w:eastAsia="zh-CN"/>
        </w:rPr>
      </w:pPr>
      <w:r>
        <w:rPr>
          <w:rFonts w:hint="eastAsia"/>
          <w:lang w:val="en-US" w:eastAsia="zh-CN"/>
        </w:rPr>
        <w:t>帧同步与状态同步</w:t>
      </w:r>
    </w:p>
    <w:p w14:paraId="58D04096">
      <w:pPr>
        <w:rPr>
          <w:rFonts w:hint="eastAsia"/>
          <w:lang w:val="en-US" w:eastAsia="zh-CN"/>
        </w:rPr>
      </w:pPr>
      <w:r>
        <w:drawing>
          <wp:inline distT="0" distB="0" distL="114300" distR="114300">
            <wp:extent cx="4283075" cy="2284730"/>
            <wp:effectExtent l="0" t="0" r="3175" b="127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5"/>
                    <a:stretch>
                      <a:fillRect/>
                    </a:stretch>
                  </pic:blipFill>
                  <pic:spPr>
                    <a:xfrm>
                      <a:off x="0" y="0"/>
                      <a:ext cx="4283075" cy="2284730"/>
                    </a:xfrm>
                    <a:prstGeom prst="rect">
                      <a:avLst/>
                    </a:prstGeom>
                    <a:noFill/>
                    <a:ln>
                      <a:noFill/>
                    </a:ln>
                  </pic:spPr>
                </pic:pic>
              </a:graphicData>
            </a:graphic>
          </wp:inline>
        </w:drawing>
      </w:r>
    </w:p>
    <w:p w14:paraId="46DD46F4">
      <w:pPr>
        <w:pStyle w:val="5"/>
        <w:bidi w:val="0"/>
        <w:rPr>
          <w:rFonts w:hint="eastAsia"/>
          <w:lang w:val="en-US" w:eastAsia="zh-CN"/>
        </w:rPr>
      </w:pPr>
      <w:r>
        <w:rPr>
          <w:rFonts w:hint="eastAsia"/>
          <w:lang w:val="en-US" w:eastAsia="zh-CN"/>
        </w:rPr>
        <w:t>帧同步</w:t>
      </w:r>
    </w:p>
    <w:p w14:paraId="4DF5231D">
      <w:pPr>
        <w:rPr>
          <w:rFonts w:ascii="Segoe UI" w:hAnsi="Segoe UI" w:eastAsia="Segoe UI" w:cs="Segoe UI"/>
          <w:i w:val="0"/>
          <w:iCs w:val="0"/>
          <w:caps w:val="0"/>
          <w:color w:val="0F1115"/>
          <w:spacing w:val="0"/>
          <w:sz w:val="22"/>
          <w:szCs w:val="22"/>
          <w:shd w:val="clear" w:fill="FFFFFF"/>
        </w:rPr>
      </w:pPr>
      <w:r>
        <w:rPr>
          <w:rFonts w:ascii="Segoe UI" w:hAnsi="Segoe UI" w:eastAsia="Segoe UI" w:cs="Segoe UI"/>
          <w:i w:val="0"/>
          <w:iCs w:val="0"/>
          <w:caps w:val="0"/>
          <w:color w:val="0F1115"/>
          <w:spacing w:val="0"/>
          <w:sz w:val="22"/>
          <w:szCs w:val="22"/>
          <w:shd w:val="clear" w:fill="FFFFFF"/>
        </w:rPr>
        <w:t>服务器只转发玩家输入</w:t>
      </w:r>
      <w:r>
        <w:rPr>
          <w:rFonts w:hint="eastAsia" w:ascii="Segoe UI" w:hAnsi="Segoe UI" w:cs="Segoe UI"/>
          <w:i w:val="0"/>
          <w:iCs w:val="0"/>
          <w:caps w:val="0"/>
          <w:color w:val="0F1115"/>
          <w:spacing w:val="0"/>
          <w:sz w:val="22"/>
          <w:szCs w:val="22"/>
          <w:shd w:val="clear" w:fill="FFFFFF"/>
          <w:lang w:val="en-US" w:eastAsia="zh-CN"/>
        </w:rPr>
        <w:t>指令</w:t>
      </w:r>
      <w:r>
        <w:rPr>
          <w:rFonts w:ascii="Segoe UI" w:hAnsi="Segoe UI" w:eastAsia="Segoe UI" w:cs="Segoe UI"/>
          <w:i w:val="0"/>
          <w:iCs w:val="0"/>
          <w:caps w:val="0"/>
          <w:color w:val="0F1115"/>
          <w:spacing w:val="0"/>
          <w:sz w:val="22"/>
          <w:szCs w:val="22"/>
          <w:shd w:val="clear" w:fill="FFFFFF"/>
        </w:rPr>
        <w:t>，所有客户端用相同逻辑计算出相同结果。</w:t>
      </w:r>
    </w:p>
    <w:p w14:paraId="433DC9C1">
      <w:pPr>
        <w:rPr>
          <w:rFonts w:hint="eastAsia" w:ascii="Segoe UI" w:hAnsi="Segoe UI" w:cs="Segoe UI"/>
          <w:i w:val="0"/>
          <w:iCs w:val="0"/>
          <w:caps w:val="0"/>
          <w:color w:val="0F1115"/>
          <w:spacing w:val="0"/>
          <w:sz w:val="22"/>
          <w:szCs w:val="22"/>
          <w:shd w:val="clear" w:fill="FFFFFF"/>
          <w:lang w:val="en-US" w:eastAsia="zh-CN"/>
        </w:rPr>
      </w:pPr>
      <w:r>
        <w:rPr>
          <w:rFonts w:hint="eastAsia" w:ascii="Segoe UI" w:hAnsi="Segoe UI" w:cs="Segoe UI"/>
          <w:i w:val="0"/>
          <w:iCs w:val="0"/>
          <w:caps w:val="0"/>
          <w:color w:val="0F1115"/>
          <w:spacing w:val="0"/>
          <w:sz w:val="22"/>
          <w:szCs w:val="22"/>
          <w:shd w:val="clear" w:fill="FFFFFF"/>
          <w:lang w:val="en-US" w:eastAsia="zh-CN"/>
        </w:rPr>
        <w:t>适用：格斗游戏、RTS（对确定性要求极高）。FPS很少用，因为浮点误差和反作弊难。</w:t>
      </w:r>
    </w:p>
    <w:p w14:paraId="1C7C8DE3">
      <w:pPr>
        <w:rPr>
          <w:rFonts w:hint="eastAsia" w:ascii="Segoe UI" w:hAnsi="Segoe UI" w:cs="Segoe UI"/>
          <w:i w:val="0"/>
          <w:iCs w:val="0"/>
          <w:caps w:val="0"/>
          <w:color w:val="0F1115"/>
          <w:spacing w:val="0"/>
          <w:sz w:val="22"/>
          <w:szCs w:val="22"/>
          <w:shd w:val="clear" w:fill="FFFFFF"/>
          <w:lang w:val="en-US" w:eastAsia="zh-CN"/>
        </w:rPr>
      </w:pPr>
      <w:r>
        <w:rPr>
          <w:rFonts w:hint="eastAsia" w:ascii="Segoe UI" w:hAnsi="Segoe UI" w:cs="Segoe UI"/>
          <w:i w:val="0"/>
          <w:iCs w:val="0"/>
          <w:caps w:val="0"/>
          <w:color w:val="0F1115"/>
          <w:spacing w:val="0"/>
          <w:sz w:val="22"/>
          <w:szCs w:val="22"/>
          <w:shd w:val="clear" w:fill="FFFFFF"/>
          <w:lang w:val="en-US" w:eastAsia="zh-CN"/>
        </w:rPr>
        <w:t>优点：网络开销小、天然支持回放、开发体验好、公平性高。</w:t>
      </w:r>
    </w:p>
    <w:p w14:paraId="09308F4D">
      <w:pPr>
        <w:rPr>
          <w:rFonts w:hint="eastAsia" w:ascii="Segoe UI" w:hAnsi="Segoe UI" w:cs="Segoe UI"/>
          <w:i w:val="0"/>
          <w:iCs w:val="0"/>
          <w:caps w:val="0"/>
          <w:color w:val="0F1115"/>
          <w:spacing w:val="0"/>
          <w:sz w:val="22"/>
          <w:szCs w:val="22"/>
          <w:shd w:val="clear" w:fill="FFFFFF"/>
          <w:lang w:val="en-US" w:eastAsia="zh-CN"/>
        </w:rPr>
      </w:pPr>
      <w:r>
        <w:rPr>
          <w:rFonts w:hint="eastAsia" w:ascii="Segoe UI" w:hAnsi="Segoe UI" w:cs="Segoe UI"/>
          <w:i w:val="0"/>
          <w:iCs w:val="0"/>
          <w:caps w:val="0"/>
          <w:color w:val="0F1115"/>
          <w:spacing w:val="0"/>
          <w:sz w:val="22"/>
          <w:szCs w:val="22"/>
          <w:shd w:val="clear" w:fill="FFFFFF"/>
          <w:lang w:val="en-US" w:eastAsia="zh-CN"/>
        </w:rPr>
        <w:t>缺点：网络延迟敏感、反外挂能力弱、确定性性要求高、对局加入困难</w:t>
      </w:r>
    </w:p>
    <w:p w14:paraId="63BE95B9">
      <w:pPr>
        <w:rPr>
          <w:rFonts w:hint="default" w:ascii="Segoe UI" w:hAnsi="Segoe UI" w:cs="Segoe UI"/>
          <w:i w:val="0"/>
          <w:iCs w:val="0"/>
          <w:caps w:val="0"/>
          <w:color w:val="0F1115"/>
          <w:spacing w:val="0"/>
          <w:sz w:val="22"/>
          <w:szCs w:val="22"/>
          <w:shd w:val="clear" w:fill="FFFFFF"/>
          <w:lang w:val="en-US" w:eastAsia="zh-CN"/>
        </w:rPr>
      </w:pPr>
      <w:r>
        <w:drawing>
          <wp:inline distT="0" distB="0" distL="114300" distR="114300">
            <wp:extent cx="4445635" cy="2717165"/>
            <wp:effectExtent l="0" t="0" r="12065" b="698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6"/>
                    <a:stretch>
                      <a:fillRect/>
                    </a:stretch>
                  </pic:blipFill>
                  <pic:spPr>
                    <a:xfrm>
                      <a:off x="0" y="0"/>
                      <a:ext cx="4445635" cy="2717165"/>
                    </a:xfrm>
                    <a:prstGeom prst="rect">
                      <a:avLst/>
                    </a:prstGeom>
                    <a:noFill/>
                    <a:ln>
                      <a:noFill/>
                    </a:ln>
                  </pic:spPr>
                </pic:pic>
              </a:graphicData>
            </a:graphic>
          </wp:inline>
        </w:drawing>
      </w:r>
    </w:p>
    <w:p w14:paraId="02C54277">
      <w:pPr>
        <w:pStyle w:val="5"/>
        <w:bidi w:val="0"/>
        <w:rPr>
          <w:rFonts w:hint="eastAsia"/>
          <w:lang w:val="en-US" w:eastAsia="zh-CN"/>
        </w:rPr>
      </w:pPr>
      <w:r>
        <w:rPr>
          <w:rFonts w:hint="eastAsia"/>
          <w:lang w:val="en-US" w:eastAsia="zh-CN"/>
        </w:rPr>
        <w:t>状态同步</w:t>
      </w:r>
    </w:p>
    <w:p w14:paraId="6BE7BE0E">
      <w:pPr>
        <w:rPr>
          <w:rFonts w:hint="eastAsia"/>
          <w:lang w:val="en-US" w:eastAsia="zh-CN"/>
        </w:rPr>
      </w:pPr>
      <w:r>
        <w:rPr>
          <w:rFonts w:hint="eastAsia"/>
          <w:lang w:val="en-US" w:eastAsia="zh-CN"/>
        </w:rPr>
        <w:t>服务器定时广播所有重要物体的状态（位置、血量等），客户端只做插值渲染。</w:t>
      </w:r>
    </w:p>
    <w:p w14:paraId="13B17D61">
      <w:pPr>
        <w:rPr>
          <w:rFonts w:hint="eastAsia"/>
          <w:lang w:val="en-US" w:eastAsia="zh-CN"/>
        </w:rPr>
      </w:pPr>
      <w:r>
        <w:rPr>
          <w:rFonts w:hint="eastAsia"/>
          <w:lang w:val="en-US" w:eastAsia="zh-CN"/>
        </w:rPr>
        <w:t>适用：大多数FPS、MOBA、RTS。带宽消耗与实体数量成正比。</w:t>
      </w:r>
    </w:p>
    <w:p w14:paraId="3B8C8786">
      <w:pPr>
        <w:rPr>
          <w:rFonts w:hint="eastAsia"/>
          <w:lang w:val="en-US" w:eastAsia="zh-CN"/>
        </w:rPr>
      </w:pPr>
      <w:r>
        <w:rPr>
          <w:rFonts w:hint="eastAsia"/>
          <w:lang w:val="en-US" w:eastAsia="zh-CN"/>
        </w:rPr>
        <w:t>优点：对网络延迟容忍高、反外挂能力强、逻辑修改容易、中途添加容易</w:t>
      </w:r>
    </w:p>
    <w:p w14:paraId="6F908765">
      <w:pPr>
        <w:rPr>
          <w:rFonts w:hint="default"/>
          <w:lang w:val="en-US" w:eastAsia="zh-CN"/>
        </w:rPr>
      </w:pPr>
      <w:r>
        <w:rPr>
          <w:rFonts w:hint="eastAsia"/>
          <w:lang w:val="en-US" w:eastAsia="zh-CN"/>
        </w:rPr>
        <w:t>缺点：网络开销大、开发复杂、回放困难、物理模拟消耗大</w:t>
      </w:r>
    </w:p>
    <w:p w14:paraId="6CE5D935">
      <w:r>
        <w:drawing>
          <wp:inline distT="0" distB="0" distL="114300" distR="114300">
            <wp:extent cx="4161155" cy="2474595"/>
            <wp:effectExtent l="0" t="0" r="10795" b="19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7"/>
                    <a:stretch>
                      <a:fillRect/>
                    </a:stretch>
                  </pic:blipFill>
                  <pic:spPr>
                    <a:xfrm>
                      <a:off x="0" y="0"/>
                      <a:ext cx="4161155" cy="2474595"/>
                    </a:xfrm>
                    <a:prstGeom prst="rect">
                      <a:avLst/>
                    </a:prstGeom>
                    <a:noFill/>
                    <a:ln>
                      <a:noFill/>
                    </a:ln>
                  </pic:spPr>
                </pic:pic>
              </a:graphicData>
            </a:graphic>
          </wp:inline>
        </w:drawing>
      </w:r>
    </w:p>
    <w:p w14:paraId="2F1E2A4B">
      <w:pPr>
        <w:pStyle w:val="4"/>
        <w:bidi w:val="0"/>
        <w:rPr>
          <w:rFonts w:hint="default"/>
          <w:lang w:val="en-US" w:eastAsia="zh-CN"/>
        </w:rPr>
      </w:pPr>
      <w:r>
        <w:rPr>
          <w:rFonts w:hint="eastAsia"/>
          <w:lang w:val="en-US" w:eastAsia="zh-CN"/>
        </w:rPr>
        <w:t>常识</w:t>
      </w:r>
    </w:p>
    <w:p w14:paraId="36B53496">
      <w:pPr>
        <w:pStyle w:val="5"/>
        <w:bidi w:val="0"/>
        <w:rPr>
          <w:rFonts w:hint="eastAsia"/>
          <w:lang w:val="en-US" w:eastAsia="zh-CN"/>
        </w:rPr>
      </w:pPr>
      <w:r>
        <w:rPr>
          <w:rFonts w:hint="eastAsia"/>
          <w:lang w:val="en-US" w:eastAsia="zh-CN"/>
        </w:rPr>
        <w:t>权威服务器</w:t>
      </w:r>
    </w:p>
    <w:p w14:paraId="6307F426">
      <w:pPr>
        <w:rPr>
          <w:rFonts w:hint="default"/>
          <w:lang w:val="en-US" w:eastAsia="zh-CN"/>
        </w:rPr>
      </w:pPr>
      <w:r>
        <w:rPr>
          <w:rFonts w:hint="default"/>
          <w:lang w:val="en-US" w:eastAsia="zh-CN"/>
        </w:rPr>
        <w:t>这是反外挂和保证公平的基石。服务器是唯一的“可信源”，所有关键逻辑（移动、攻击、伤害计算）都在服务器执行。客户端只能发送“请求”，服务器判断后发送“结果”。客户端即使被破解，也无法直接改变游戏世界。</w:t>
      </w:r>
    </w:p>
    <w:p w14:paraId="7FAE2389">
      <w:pPr>
        <w:pStyle w:val="5"/>
        <w:bidi w:val="0"/>
        <w:rPr>
          <w:rFonts w:hint="eastAsia"/>
          <w:lang w:val="en-US" w:eastAsia="zh-CN"/>
        </w:rPr>
      </w:pPr>
      <w:r>
        <w:rPr>
          <w:rFonts w:hint="eastAsia"/>
          <w:lang w:val="en-US" w:eastAsia="zh-CN"/>
        </w:rPr>
        <w:t>客户端预测</w:t>
      </w:r>
    </w:p>
    <w:p w14:paraId="7CAC7E13">
      <w:pPr>
        <w:rPr>
          <w:rFonts w:hint="default"/>
          <w:lang w:val="en-US" w:eastAsia="zh-CN"/>
        </w:rPr>
      </w:pPr>
      <w:r>
        <w:rPr>
          <w:rFonts w:hint="default"/>
          <w:lang w:val="en-US" w:eastAsia="zh-CN"/>
        </w:rPr>
        <w:t>用于状态同步中掩盖延迟。当玩家按下移动键时，客户端不等待服务器响应，立即假设操作成功，并本地移动玩家。同时，向服务器发送请求。当服务器返回的“权威状态”与本地预测不一致时，客户端会进行一次“回滚”并修正。</w:t>
      </w:r>
    </w:p>
    <w:p w14:paraId="342C2DF5">
      <w:pPr>
        <w:pStyle w:val="5"/>
        <w:bidi w:val="0"/>
        <w:rPr>
          <w:rFonts w:hint="eastAsia"/>
          <w:lang w:val="en-US" w:eastAsia="zh-CN"/>
        </w:rPr>
      </w:pPr>
      <w:r>
        <w:rPr>
          <w:rFonts w:hint="eastAsia"/>
          <w:lang w:val="en-US" w:eastAsia="zh-CN"/>
        </w:rPr>
        <w:t>实体插值</w:t>
      </w:r>
    </w:p>
    <w:p w14:paraId="307632D3">
      <w:pPr>
        <w:rPr>
          <w:rFonts w:hint="default"/>
          <w:lang w:val="en-US" w:eastAsia="zh-CN"/>
        </w:rPr>
      </w:pPr>
      <w:r>
        <w:rPr>
          <w:rFonts w:hint="default"/>
          <w:lang w:val="en-US" w:eastAsia="zh-CN"/>
        </w:rPr>
        <w:t>用于状态同步中平滑其他玩家的移动。由于网络包不是每帧都到，你收到的是其他玩家在 t1, t2 时刻的位置。你需要在 t1 到 t2 之间，通过插值算法（如线性插值）计算出每一帧的显示位置，让移动看起来连续。</w:t>
      </w:r>
    </w:p>
    <w:p w14:paraId="0DE898EE">
      <w:pPr>
        <w:pStyle w:val="5"/>
        <w:bidi w:val="0"/>
        <w:rPr>
          <w:rFonts w:hint="eastAsia"/>
          <w:lang w:val="en-US" w:eastAsia="zh-CN"/>
        </w:rPr>
      </w:pPr>
      <w:r>
        <w:rPr>
          <w:rFonts w:hint="eastAsia"/>
          <w:lang w:val="en-US" w:eastAsia="zh-CN"/>
        </w:rPr>
        <w:t>延迟补偿</w:t>
      </w:r>
    </w:p>
    <w:p w14:paraId="57B85068">
      <w:pPr>
        <w:rPr>
          <w:rFonts w:hint="default"/>
          <w:lang w:val="en-US" w:eastAsia="zh-CN"/>
        </w:rPr>
      </w:pPr>
      <w:r>
        <w:rPr>
          <w:rFonts w:hint="default"/>
          <w:lang w:val="en-US" w:eastAsia="zh-CN"/>
        </w:rPr>
        <w:t>用于射击游戏中解决“我明明瞄准了，却说没打中”的问题。当服务器收到一个射击指令时，会根据指令附带的时间戳，将服务器上的游戏状态“回滚”到开枪那一刻，在那个时间点判断子弹是否命中，然后再恢复到当前状态。这让射击判定对高延迟玩家更公平。</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firstLine="480"/>
      </w:pPr>
      <w:r>
        <w:separator/>
      </w:r>
    </w:p>
  </w:endnote>
  <w:endnote w:type="continuationSeparator" w:id="1">
    <w:p>
      <w:pPr>
        <w:spacing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firstLine="480"/>
      </w:pPr>
      <w:r>
        <w:separator/>
      </w:r>
    </w:p>
  </w:footnote>
  <w:footnote w:type="continuationSeparator" w:id="1">
    <w:p>
      <w:pPr>
        <w:spacing w:line="360" w:lineRule="auto"/>
        <w:ind w:left="480"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3B07E"/>
    <w:multiLevelType w:val="singleLevel"/>
    <w:tmpl w:val="90C3B07E"/>
    <w:lvl w:ilvl="0" w:tentative="0">
      <w:start w:val="1"/>
      <w:numFmt w:val="decimal"/>
      <w:suff w:val="nothing"/>
      <w:lvlText w:val="%1、"/>
      <w:lvlJc w:val="left"/>
    </w:lvl>
  </w:abstractNum>
  <w:abstractNum w:abstractNumId="1">
    <w:nsid w:val="97587F9B"/>
    <w:multiLevelType w:val="singleLevel"/>
    <w:tmpl w:val="97587F9B"/>
    <w:lvl w:ilvl="0" w:tentative="0">
      <w:start w:val="1"/>
      <w:numFmt w:val="decimal"/>
      <w:suff w:val="nothing"/>
      <w:lvlText w:val="%1、"/>
      <w:lvlJc w:val="left"/>
      <w:pPr>
        <w:ind w:left="-80"/>
      </w:pPr>
    </w:lvl>
  </w:abstractNum>
  <w:abstractNum w:abstractNumId="2">
    <w:nsid w:val="A9159D3A"/>
    <w:multiLevelType w:val="singleLevel"/>
    <w:tmpl w:val="A9159D3A"/>
    <w:lvl w:ilvl="0" w:tentative="0">
      <w:start w:val="1"/>
      <w:numFmt w:val="decimal"/>
      <w:suff w:val="nothing"/>
      <w:lvlText w:val="%1、"/>
      <w:lvlJc w:val="left"/>
    </w:lvl>
  </w:abstractNum>
  <w:abstractNum w:abstractNumId="3">
    <w:nsid w:val="BF1731B7"/>
    <w:multiLevelType w:val="singleLevel"/>
    <w:tmpl w:val="BF1731B7"/>
    <w:lvl w:ilvl="0" w:tentative="0">
      <w:start w:val="1"/>
      <w:numFmt w:val="decimal"/>
      <w:suff w:val="nothing"/>
      <w:lvlText w:val="%1、"/>
      <w:lvlJc w:val="left"/>
    </w:lvl>
  </w:abstractNum>
  <w:abstractNum w:abstractNumId="4">
    <w:nsid w:val="D02BF5ED"/>
    <w:multiLevelType w:val="singleLevel"/>
    <w:tmpl w:val="D02BF5ED"/>
    <w:lvl w:ilvl="0" w:tentative="0">
      <w:start w:val="1"/>
      <w:numFmt w:val="decimal"/>
      <w:suff w:val="nothing"/>
      <w:lvlText w:val="%1、"/>
      <w:lvlJc w:val="left"/>
    </w:lvl>
  </w:abstractNum>
  <w:abstractNum w:abstractNumId="5">
    <w:nsid w:val="DFA97ABB"/>
    <w:multiLevelType w:val="singleLevel"/>
    <w:tmpl w:val="DFA97ABB"/>
    <w:lvl w:ilvl="0" w:tentative="0">
      <w:start w:val="2"/>
      <w:numFmt w:val="decimal"/>
      <w:suff w:val="nothing"/>
      <w:lvlText w:val="%1、"/>
      <w:lvlJc w:val="left"/>
    </w:lvl>
  </w:abstractNum>
  <w:abstractNum w:abstractNumId="6">
    <w:nsid w:val="EBC6F442"/>
    <w:multiLevelType w:val="singleLevel"/>
    <w:tmpl w:val="EBC6F442"/>
    <w:lvl w:ilvl="0" w:tentative="0">
      <w:start w:val="1"/>
      <w:numFmt w:val="decimal"/>
      <w:suff w:val="nothing"/>
      <w:lvlText w:val="%1、"/>
      <w:lvlJc w:val="left"/>
    </w:lvl>
  </w:abstractNum>
  <w:abstractNum w:abstractNumId="7">
    <w:nsid w:val="FABACB20"/>
    <w:multiLevelType w:val="singleLevel"/>
    <w:tmpl w:val="FABACB20"/>
    <w:lvl w:ilvl="0" w:tentative="0">
      <w:start w:val="2"/>
      <w:numFmt w:val="decimal"/>
      <w:lvlText w:val="%1."/>
      <w:lvlJc w:val="left"/>
      <w:pPr>
        <w:tabs>
          <w:tab w:val="left" w:pos="312"/>
        </w:tabs>
      </w:pPr>
    </w:lvl>
  </w:abstractNum>
  <w:abstractNum w:abstractNumId="8">
    <w:nsid w:val="3A92C125"/>
    <w:multiLevelType w:val="singleLevel"/>
    <w:tmpl w:val="3A92C125"/>
    <w:lvl w:ilvl="0" w:tentative="0">
      <w:start w:val="1"/>
      <w:numFmt w:val="decimal"/>
      <w:suff w:val="nothing"/>
      <w:lvlText w:val="%1、"/>
      <w:lvlJc w:val="left"/>
    </w:lvl>
  </w:abstractNum>
  <w:abstractNum w:abstractNumId="9">
    <w:nsid w:val="5E62821E"/>
    <w:multiLevelType w:val="singleLevel"/>
    <w:tmpl w:val="5E62821E"/>
    <w:lvl w:ilvl="0" w:tentative="0">
      <w:start w:val="1"/>
      <w:numFmt w:val="decimal"/>
      <w:suff w:val="nothing"/>
      <w:lvlText w:val="%1、"/>
      <w:lvlJc w:val="left"/>
    </w:lvl>
  </w:abstractNum>
  <w:abstractNum w:abstractNumId="10">
    <w:nsid w:val="61D16DCA"/>
    <w:multiLevelType w:val="singleLevel"/>
    <w:tmpl w:val="61D16DCA"/>
    <w:lvl w:ilvl="0" w:tentative="0">
      <w:start w:val="1"/>
      <w:numFmt w:val="decimal"/>
      <w:suff w:val="nothing"/>
      <w:lvlText w:val="%1、"/>
      <w:lvlJc w:val="left"/>
    </w:lvl>
  </w:abstractNum>
  <w:abstractNum w:abstractNumId="11">
    <w:nsid w:val="6216F74D"/>
    <w:multiLevelType w:val="singleLevel"/>
    <w:tmpl w:val="6216F74D"/>
    <w:lvl w:ilvl="0" w:tentative="0">
      <w:start w:val="1"/>
      <w:numFmt w:val="decimal"/>
      <w:suff w:val="nothing"/>
      <w:lvlText w:val="%1、"/>
      <w:lvlJc w:val="left"/>
    </w:lvl>
  </w:abstractNum>
  <w:abstractNum w:abstractNumId="12">
    <w:nsid w:val="79231D57"/>
    <w:multiLevelType w:val="singleLevel"/>
    <w:tmpl w:val="79231D57"/>
    <w:lvl w:ilvl="0" w:tentative="0">
      <w:start w:val="1"/>
      <w:numFmt w:val="decimal"/>
      <w:suff w:val="nothing"/>
      <w:lvlText w:val="%1、"/>
      <w:lvlJc w:val="left"/>
    </w:lvl>
  </w:abstractNum>
  <w:num w:numId="1">
    <w:abstractNumId w:val="1"/>
  </w:num>
  <w:num w:numId="2">
    <w:abstractNumId w:val="3"/>
  </w:num>
  <w:num w:numId="3">
    <w:abstractNumId w:val="10"/>
  </w:num>
  <w:num w:numId="4">
    <w:abstractNumId w:val="11"/>
  </w:num>
  <w:num w:numId="5">
    <w:abstractNumId w:val="6"/>
  </w:num>
  <w:num w:numId="6">
    <w:abstractNumId w:val="0"/>
  </w:num>
  <w:num w:numId="7">
    <w:abstractNumId w:val="2"/>
  </w:num>
  <w:num w:numId="8">
    <w:abstractNumId w:val="7"/>
  </w:num>
  <w:num w:numId="9">
    <w:abstractNumId w:val="5"/>
  </w:num>
  <w:num w:numId="10">
    <w:abstractNumId w:val="12"/>
  </w:num>
  <w:num w:numId="11">
    <w:abstractNumId w:val="9"/>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7918"/>
    <w:rsid w:val="02EA2D1C"/>
    <w:rsid w:val="03477E6F"/>
    <w:rsid w:val="057B52C9"/>
    <w:rsid w:val="058F001E"/>
    <w:rsid w:val="07414E9B"/>
    <w:rsid w:val="0A854E82"/>
    <w:rsid w:val="0BE4618F"/>
    <w:rsid w:val="0C2B52B4"/>
    <w:rsid w:val="110A60E1"/>
    <w:rsid w:val="11926992"/>
    <w:rsid w:val="12B94041"/>
    <w:rsid w:val="18D212C6"/>
    <w:rsid w:val="18F062F7"/>
    <w:rsid w:val="1B180F7B"/>
    <w:rsid w:val="1BE063BC"/>
    <w:rsid w:val="1C237368"/>
    <w:rsid w:val="1D13631D"/>
    <w:rsid w:val="1E6F28FB"/>
    <w:rsid w:val="1FD95867"/>
    <w:rsid w:val="20631369"/>
    <w:rsid w:val="23684490"/>
    <w:rsid w:val="24AF0AA1"/>
    <w:rsid w:val="267918E7"/>
    <w:rsid w:val="27133D00"/>
    <w:rsid w:val="27190D11"/>
    <w:rsid w:val="2AC33219"/>
    <w:rsid w:val="2F5E1045"/>
    <w:rsid w:val="30BA5538"/>
    <w:rsid w:val="30D64BAF"/>
    <w:rsid w:val="314D409C"/>
    <w:rsid w:val="37846422"/>
    <w:rsid w:val="37D84F7C"/>
    <w:rsid w:val="38990E1F"/>
    <w:rsid w:val="3C0C149A"/>
    <w:rsid w:val="3C8B38E1"/>
    <w:rsid w:val="3DC656A4"/>
    <w:rsid w:val="40F634A0"/>
    <w:rsid w:val="416E1A73"/>
    <w:rsid w:val="43071F86"/>
    <w:rsid w:val="43186F5D"/>
    <w:rsid w:val="43EB387E"/>
    <w:rsid w:val="444B41D8"/>
    <w:rsid w:val="44EE3FA4"/>
    <w:rsid w:val="458C4D3B"/>
    <w:rsid w:val="48232A26"/>
    <w:rsid w:val="48ED5972"/>
    <w:rsid w:val="49A337B0"/>
    <w:rsid w:val="4A5C5CE8"/>
    <w:rsid w:val="4C3262BB"/>
    <w:rsid w:val="4D197D90"/>
    <w:rsid w:val="502C6DDF"/>
    <w:rsid w:val="524C33B6"/>
    <w:rsid w:val="541C2BD1"/>
    <w:rsid w:val="555008BD"/>
    <w:rsid w:val="570176BF"/>
    <w:rsid w:val="59AA59DF"/>
    <w:rsid w:val="5A113DE3"/>
    <w:rsid w:val="5AF869C4"/>
    <w:rsid w:val="5B294420"/>
    <w:rsid w:val="5B295620"/>
    <w:rsid w:val="5D382BEB"/>
    <w:rsid w:val="5E590ADE"/>
    <w:rsid w:val="60A6582C"/>
    <w:rsid w:val="633F1FA4"/>
    <w:rsid w:val="66C3571B"/>
    <w:rsid w:val="6A694423"/>
    <w:rsid w:val="6D771A05"/>
    <w:rsid w:val="6EFF7A7C"/>
    <w:rsid w:val="6FC712DA"/>
    <w:rsid w:val="710D040A"/>
    <w:rsid w:val="75CB4B5C"/>
    <w:rsid w:val="788552D2"/>
    <w:rsid w:val="7A455401"/>
    <w:rsid w:val="7D7D7F96"/>
    <w:rsid w:val="7DF1396D"/>
    <w:rsid w:val="7F0B7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60" w:lineRule="auto"/>
      <w:ind w:left="480" w:leftChars="200" w:firstLine="560" w:firstLineChars="200"/>
      <w:jc w:val="left"/>
    </w:pPr>
    <w:rPr>
      <w:rFonts w:ascii="宋体" w:hAnsi="宋体" w:eastAsia="宋体" w:cs="宋体"/>
      <w:kern w:val="2"/>
      <w:sz w:val="24"/>
      <w:szCs w:val="24"/>
      <w:lang w:val="en-US" w:eastAsia="zh-CN" w:bidi="ar-SA"/>
    </w:rPr>
  </w:style>
  <w:style w:type="paragraph" w:styleId="2">
    <w:name w:val="heading 1"/>
    <w:basedOn w:val="1"/>
    <w:next w:val="1"/>
    <w:link w:val="13"/>
    <w:qFormat/>
    <w:uiPriority w:val="0"/>
    <w:pPr>
      <w:keepNext/>
      <w:keepLines/>
      <w:spacing w:before="240" w:after="240"/>
      <w:ind w:left="0" w:leftChars="0" w:firstLine="0" w:firstLineChars="0"/>
      <w:jc w:val="center"/>
      <w:outlineLvl w:val="0"/>
    </w:pPr>
    <w:rPr>
      <w:rFonts w:eastAsia="黑体"/>
      <w:bCs/>
      <w:kern w:val="44"/>
      <w:sz w:val="36"/>
      <w:szCs w:val="44"/>
    </w:rPr>
  </w:style>
  <w:style w:type="paragraph" w:styleId="3">
    <w:name w:val="heading 2"/>
    <w:basedOn w:val="1"/>
    <w:next w:val="1"/>
    <w:link w:val="12"/>
    <w:unhideWhenUsed/>
    <w:qFormat/>
    <w:uiPriority w:val="0"/>
    <w:pPr>
      <w:keepNext/>
      <w:keepLines/>
      <w:spacing w:before="50" w:beforeLines="50" w:after="50" w:afterLines="50"/>
      <w:ind w:left="0" w:leftChars="0"/>
      <w:outlineLvl w:val="1"/>
    </w:pPr>
    <w:rPr>
      <w:rFonts w:ascii="黑体" w:hAnsi="黑体" w:eastAsia="黑体" w:cs="黑体"/>
      <w:sz w:val="30"/>
      <w:szCs w:val="30"/>
    </w:rPr>
  </w:style>
  <w:style w:type="paragraph" w:styleId="4">
    <w:name w:val="heading 3"/>
    <w:basedOn w:val="1"/>
    <w:next w:val="1"/>
    <w:unhideWhenUsed/>
    <w:qFormat/>
    <w:uiPriority w:val="0"/>
    <w:pPr>
      <w:keepNext/>
      <w:keepLines/>
      <w:spacing w:before="50" w:beforeLines="50" w:after="50" w:afterLines="50" w:line="360" w:lineRule="auto"/>
      <w:ind w:left="0" w:leftChars="0"/>
      <w:jc w:val="left"/>
      <w:outlineLvl w:val="2"/>
    </w:pPr>
    <w:rPr>
      <w:rFonts w:ascii="黑体" w:hAnsi="黑体" w:eastAsia="黑体" w:cs="黑体"/>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ind w:left="0" w:leftChars="0" w:firstLine="0" w:firstLineChars="0"/>
      <w:outlineLvl w:val="3"/>
    </w:pPr>
    <w:rPr>
      <w:rFonts w:ascii="Arial" w:hAnsi="Arial"/>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pPr>
      <w:ind w:firstLine="0" w:firstLineChars="0"/>
      <w:jc w:val="center"/>
    </w:pPr>
    <w:rPr>
      <w:rFonts w:ascii="Arial" w:hAnsi="Arial" w:eastAsia="黑体"/>
      <w:sz w:val="21"/>
      <w:szCs w:val="22"/>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character" w:customStyle="1" w:styleId="12">
    <w:name w:val="标题 2 字符"/>
    <w:link w:val="3"/>
    <w:qFormat/>
    <w:uiPriority w:val="9"/>
    <w:rPr>
      <w:rFonts w:ascii="黑体" w:hAnsi="黑体" w:eastAsia="黑体" w:cs="黑体"/>
      <w:kern w:val="2"/>
      <w:sz w:val="30"/>
      <w:szCs w:val="30"/>
      <w:lang w:val="en-US" w:eastAsia="zh-CN" w:bidi="ar-SA"/>
    </w:rPr>
  </w:style>
  <w:style w:type="character" w:customStyle="1" w:styleId="13">
    <w:name w:val="标题 1 字符"/>
    <w:link w:val="2"/>
    <w:qFormat/>
    <w:uiPriority w:val="9"/>
    <w:rPr>
      <w:rFonts w:ascii="宋体" w:hAnsi="宋体" w:eastAsia="黑体" w:cs="宋体"/>
      <w:bCs/>
      <w:kern w:val="44"/>
      <w:sz w:val="36"/>
      <w:szCs w:val="4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2139</Words>
  <Characters>2810</Characters>
  <Lines>0</Lines>
  <Paragraphs>0</Paragraphs>
  <TotalTime>19</TotalTime>
  <ScaleCrop>false</ScaleCrop>
  <LinksUpToDate>false</LinksUpToDate>
  <CharactersWithSpaces>2860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2024-11-12T09:07:00Z</dcterms:created>
  <dc:creator>zx</dc:creator>
  <cp:lastModifiedBy>WPS_1671784283</cp:lastModifiedBy>
  <dcterms:modified xsi:type="dcterms:W3CDTF">2026-04-10T08:49:30Z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F87AB2C7597D42AD9941F24A852D0B72_12</vt:lpwstr>
  </property>
  <property fmtid="{D5CDD505-2E9C-101B-9397-08002B2CF9AE}" pid="4" name="KSOTemplateDocerSaveRecord">
    <vt:lpwstr>eyJoZGlkIjoiNWQ0NjZhNmIxZjYyODA2ZDM4NWZlM2Q3NjRkZDcwNTMiLCJ1c2VySWQiOiIxNDYyOTkzOTYyIn0=</vt:lpwstr>
  </property>
</Properties>
</file>