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F421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C#语法</w:t>
      </w:r>
    </w:p>
    <w:p w14:paraId="2D73D6A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值/引用类型</w:t>
      </w:r>
    </w:p>
    <w:p w14:paraId="33E14B9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拆箱装箱</w:t>
      </w:r>
    </w:p>
    <w:p w14:paraId="29D2ACD3">
      <w:pPr>
        <w:numPr>
          <w:ilvl w:val="0"/>
          <w:numId w:val="1"/>
        </w:numPr>
        <w:ind w:left="4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装箱（值-&gt;引用）</w:t>
      </w:r>
    </w:p>
    <w:p w14:paraId="6CB6F03A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装箱时，会在托管堆上分配一个对象，然后将值赋值到对象中。</w:t>
      </w:r>
    </w:p>
    <w:p w14:paraId="02C41BEA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性能开销：分配对象（增加GC压力）</w:t>
      </w:r>
    </w:p>
    <w:p w14:paraId="5D15B804">
      <w:pPr>
        <w:numPr>
          <w:ilvl w:val="0"/>
          <w:numId w:val="1"/>
        </w:numPr>
        <w:ind w:left="400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拆箱（引用-&gt;值）</w:t>
      </w:r>
    </w:p>
    <w:p w14:paraId="682DB56A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过程：1、检查对象是否为给定值类型的装箱值2、赋值</w:t>
      </w:r>
    </w:p>
    <w:p w14:paraId="49BAC76F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性能开销：类型检查</w:t>
      </w:r>
    </w:p>
    <w:p w14:paraId="7C09CF7C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984375"/>
            <wp:effectExtent l="0" t="0" r="7620" b="15875"/>
            <wp:docPr id="3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8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0595B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abstract类与interface的本质区别及应用场景（如IEnumerable与迭代器）</w:t>
      </w:r>
    </w:p>
    <w:p w14:paraId="70728A7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委托与事件</w:t>
      </w:r>
    </w:p>
    <w:p w14:paraId="03949C9B">
      <w:pPr>
        <w:pStyle w:val="3"/>
        <w:bidi w:val="0"/>
      </w:pPr>
      <w:r>
        <w:t>泛型（约束、协变与逆变）</w:t>
      </w:r>
    </w:p>
    <w:p w14:paraId="1E54337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async/await 异步编程原理（状态机）</w:t>
      </w:r>
    </w:p>
    <w:p w14:paraId="09301CD0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using 的多重含义（指令、别名、释放资源）</w:t>
      </w:r>
    </w:p>
    <w:p w14:paraId="5C77E3A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性能优化</w:t>
      </w:r>
    </w:p>
    <w:p w14:paraId="046B3F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539DA8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</w:t>
      </w:r>
    </w:p>
    <w:p w14:paraId="358EB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通过维护一个容器，存放暂不使用的对象实例，使用时直接从容器取而非new，减少内存分配与释放。</w:t>
      </w:r>
    </w:p>
    <w:p w14:paraId="2FB1884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</w:t>
      </w:r>
    </w:p>
    <w:p w14:paraId="34500410">
      <w:r>
        <w:drawing>
          <wp:inline distT="0" distB="0" distL="114300" distR="114300">
            <wp:extent cx="3822700" cy="3750310"/>
            <wp:effectExtent l="0" t="0" r="6350" b="254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375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53122">
      <w:r>
        <w:drawing>
          <wp:inline distT="0" distB="0" distL="114300" distR="114300">
            <wp:extent cx="5269865" cy="3215640"/>
            <wp:effectExtent l="0" t="0" r="6985" b="381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970B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扩容</w:t>
      </w:r>
    </w:p>
    <w:p w14:paraId="57F7A18D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预创建：池化初始时先初始创建，避免首次获取的实例化开销</w:t>
      </w:r>
    </w:p>
    <w:p w14:paraId="16D4ED0D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动态扩容：池空时，通过工厂创建新对象，设置最大数量，超过数量不回收，防止内存无限增长。</w:t>
      </w:r>
    </w:p>
    <w:p w14:paraId="024D411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注意事项</w:t>
      </w:r>
    </w:p>
    <w:p w14:paraId="25D2625F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及时清除回收对象状态、事件监听、静态引用</w:t>
      </w:r>
    </w:p>
    <w:p w14:paraId="72F1C1EA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场景切换时，清理池或清除旧场景引用</w:t>
      </w:r>
    </w:p>
    <w:p w14:paraId="4F3D621D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对于非主线程执行，多线程安全问题</w:t>
      </w:r>
    </w:p>
    <w:p w14:paraId="336DC9E3">
      <w:pPr>
        <w:numPr>
          <w:numId w:val="0"/>
        </w:numPr>
        <w:ind w:leftChars="4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注：多线程问题：</w:t>
      </w:r>
    </w:p>
    <w:p w14:paraId="44A56640">
      <w:pPr>
        <w:numPr>
          <w:numId w:val="0"/>
        </w:numPr>
        <w:ind w:leftChars="4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{1、unityAPI不是线程安全，池操作必须在主程序，多线程可通过队列调度解决。</w:t>
      </w:r>
    </w:p>
    <w:p w14:paraId="54A927B7">
      <w:pPr>
        <w:numPr>
          <w:numId w:val="0"/>
        </w:numPr>
        <w:ind w:leftChars="40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2、C#对象池，可使用ConcurrentQueue、ConcurrentStack 或 lock 保证线程安全（来自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.NET</w:t>
      </w: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Style w:val="9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System.Collections.Concurrent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命名空间</w:t>
      </w: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）</w:t>
      </w: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}</w:t>
      </w:r>
    </w:p>
    <w:p w14:paraId="1D730DD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拆箱装箱（见 值/引用类型 处）</w:t>
      </w:r>
    </w:p>
    <w:p w14:paraId="6E0FA4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547FF0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GC（分代式）</w:t>
      </w:r>
    </w:p>
    <w:p w14:paraId="18285A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年轻对象死得快，老对象活得久</w:t>
      </w:r>
    </w:p>
    <w:p w14:paraId="0EB12B3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三代</w:t>
      </w:r>
    </w:p>
    <w:p w14:paraId="0B59229C">
      <w:pPr>
        <w:ind w:left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第0代：最新分配、通常很小（256kb-4mb）、GC最频繁但速度极快（因为只扫描这一小块）</w:t>
      </w:r>
    </w:p>
    <w:p w14:paraId="1EC95E67">
      <w:pPr>
        <w:ind w:left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第1代：第0代GC幸存者、比0大比2小（大小）、GC频率中等</w:t>
      </w:r>
    </w:p>
    <w:p w14:paraId="0584CD51">
      <w:pPr>
        <w:ind w:left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第2代：长期对象（静态变量、单例、缓存）、非常大（大部分托管堆）、GC率最低但GC耗时最长</w:t>
      </w:r>
    </w:p>
    <w:p w14:paraId="0D4E6B78">
      <w:pPr>
        <w:pStyle w:val="5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.NET GC工作模式</w:t>
      </w:r>
    </w:p>
    <w:p w14:paraId="7A28A562">
      <w:pPr>
        <w:numPr>
          <w:ilvl w:val="0"/>
          <w:numId w:val="4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工作站模式</w:t>
      </w:r>
    </w:p>
    <w:p w14:paraId="7F952D69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目标：客户端优化，</w:t>
      </w:r>
      <w:r>
        <w:rPr>
          <w:rFonts w:hint="eastAsia"/>
          <w:b/>
          <w:bCs/>
          <w:lang w:val="en-US" w:eastAsia="zh-CN"/>
        </w:rPr>
        <w:t>最小化GC暂停时间</w:t>
      </w:r>
      <w:r>
        <w:rPr>
          <w:rFonts w:hint="eastAsia"/>
          <w:lang w:val="en-US" w:eastAsia="zh-CN"/>
        </w:rPr>
        <w:t>，保证UI响应灵敏</w:t>
      </w:r>
    </w:p>
    <w:p w14:paraId="63AE5521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特点：并发GC（对于第2代，使用一个后台线程并发标记工作）极大减少了stop the world时间。应用程序只在很短特殊阶段被挂起。</w:t>
      </w:r>
    </w:p>
    <w:p w14:paraId="7173B7B5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服务器模式</w:t>
      </w:r>
    </w:p>
    <w:p w14:paraId="4C883A6B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目标：服务器优化，最大化吞吐量和可伸缩性</w:t>
      </w:r>
    </w:p>
    <w:p w14:paraId="1DA4BD29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特点：CPU多核每一个核都能对应一个托管堆和GC线程并行工作处理，总吞吐量大、但单次暂停时间更长。</w:t>
      </w:r>
    </w:p>
    <w:p w14:paraId="378CDF50">
      <w:pPr>
        <w:widowControl w:val="0"/>
        <w:numPr>
          <w:ilvl w:val="0"/>
          <w:numId w:val="0"/>
        </w:numPr>
        <w:bidi w:val="0"/>
        <w:spacing w:line="360" w:lineRule="auto"/>
        <w:ind w:left="420" w:leftChars="0" w:firstLine="420" w:firstLineChars="0"/>
        <w:jc w:val="left"/>
      </w:pPr>
      <w:r>
        <w:drawing>
          <wp:inline distT="0" distB="0" distL="114300" distR="114300">
            <wp:extent cx="5267325" cy="3317240"/>
            <wp:effectExtent l="0" t="0" r="9525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1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E62C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触发条件</w:t>
      </w:r>
    </w:p>
    <w:p w14:paraId="1ECEB93D">
      <w:pPr>
        <w:widowControl w:val="0"/>
        <w:numPr>
          <w:ilvl w:val="0"/>
          <w:numId w:val="5"/>
        </w:numPr>
        <w:bidi w:val="0"/>
        <w:spacing w:line="360" w:lineRule="auto"/>
        <w:ind w:left="420" w:leftChars="0" w:firstLine="420" w:firstLineChars="0"/>
        <w:jc w:val="left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第0代分配失败（最常见）：第0代分配对象但空间不足时</w:t>
      </w:r>
    </w:p>
    <w:p w14:paraId="2DAD5839">
      <w:pPr>
        <w:widowControl w:val="0"/>
        <w:numPr>
          <w:ilvl w:val="0"/>
          <w:numId w:val="5"/>
        </w:numPr>
        <w:bidi w:val="0"/>
        <w:spacing w:line="360" w:lineRule="auto"/>
        <w:ind w:left="420" w:leftChars="0" w:firstLine="420" w:firstLineChars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显示GC.Collect()</w:t>
      </w:r>
    </w:p>
    <w:p w14:paraId="49EAA992">
      <w:pPr>
        <w:widowControl w:val="0"/>
        <w:numPr>
          <w:ilvl w:val="0"/>
          <w:numId w:val="5"/>
        </w:numPr>
        <w:bidi w:val="0"/>
        <w:spacing w:line="360" w:lineRule="auto"/>
        <w:ind w:left="420" w:leftChars="0" w:firstLine="420" w:firstLineChars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系统内存压力</w:t>
      </w:r>
    </w:p>
    <w:p w14:paraId="4D7C698F">
      <w:pPr>
        <w:widowControl w:val="0"/>
        <w:numPr>
          <w:ilvl w:val="0"/>
          <w:numId w:val="5"/>
        </w:numPr>
        <w:bidi w:val="0"/>
        <w:spacing w:line="360" w:lineRule="auto"/>
        <w:ind w:left="420" w:leftChars="0" w:firstLine="420" w:firstLineChars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卸载应用程序域</w:t>
      </w:r>
    </w:p>
    <w:p w14:paraId="71739030">
      <w:pPr>
        <w:widowControl w:val="0"/>
        <w:numPr>
          <w:numId w:val="0"/>
        </w:numPr>
        <w:bidi w:val="0"/>
        <w:spacing w:line="360" w:lineRule="auto"/>
        <w:ind w:left="840" w:leftChars="0"/>
        <w:jc w:val="left"/>
      </w:pPr>
      <w:r>
        <w:drawing>
          <wp:inline distT="0" distB="0" distL="114300" distR="114300">
            <wp:extent cx="5273675" cy="2398395"/>
            <wp:effectExtent l="0" t="0" r="3175" b="1905"/>
            <wp:docPr id="2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6CD1B">
      <w:pPr>
        <w:widowControl w:val="0"/>
        <w:numPr>
          <w:numId w:val="0"/>
        </w:numPr>
        <w:bidi w:val="0"/>
        <w:spacing w:line="360" w:lineRule="auto"/>
        <w:ind w:left="840" w:leftChars="0"/>
        <w:jc w:val="left"/>
        <w:rPr>
          <w:rFonts w:hint="default"/>
          <w:lang w:val="en-US" w:eastAsia="zh-CN"/>
        </w:rPr>
      </w:pPr>
    </w:p>
    <w:p w14:paraId="116FD541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 w14:paraId="068BDF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543648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Unity</w:t>
      </w:r>
    </w:p>
    <w:p w14:paraId="010DAC6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生命周期</w:t>
      </w:r>
    </w:p>
    <w:p w14:paraId="2211A7CB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GameObject与Component：查找物体的高效与低效方式</w:t>
      </w:r>
    </w:p>
    <w:p w14:paraId="741C218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基础物理</w:t>
      </w:r>
    </w:p>
    <w:p w14:paraId="532AB35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Raycast 射线检测</w:t>
      </w:r>
    </w:p>
    <w:p w14:paraId="73F67641">
      <w:pPr>
        <w:pStyle w:val="4"/>
        <w:bidi w:val="0"/>
      </w:pPr>
      <w:r>
        <w:t>碰撞器与触发器</w:t>
      </w:r>
    </w:p>
    <w:p w14:paraId="4AAF489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输入系统</w:t>
      </w:r>
    </w:p>
    <w:p w14:paraId="7F73C20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</w:t>
      </w:r>
    </w:p>
    <w:p w14:paraId="3A988F1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基础组件</w:t>
      </w:r>
    </w:p>
    <w:p w14:paraId="0A20E72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渲染与性能优化</w:t>
      </w:r>
    </w:p>
    <w:p w14:paraId="2074B0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UGUI的渲染核心依赖于Canvas组件和网格Mesh重建。</w:t>
      </w:r>
    </w:p>
    <w:p w14:paraId="29F2C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Canvas脏标记与重建：</w:t>
      </w:r>
    </w:p>
    <w:p w14:paraId="5E51831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1484630"/>
            <wp:effectExtent l="0" t="0" r="6985" b="127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9BCDE">
      <w:pPr>
        <w:pStyle w:val="5"/>
        <w:bidi w:val="0"/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批处理</w:t>
      </w:r>
    </w:p>
    <w:p w14:paraId="644B6D0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7E11107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Overdraw</w:t>
      </w:r>
    </w:p>
    <w:p w14:paraId="579DB58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动画系统</w:t>
      </w:r>
    </w:p>
    <w:p w14:paraId="26A496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渲染管线</w:t>
      </w:r>
    </w:p>
    <w:p w14:paraId="06756C2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管线渲染流程</w:t>
      </w:r>
    </w:p>
    <w:p w14:paraId="15A0DA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2FEB52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Draw call</w:t>
      </w:r>
    </w:p>
    <w:p w14:paraId="318E0A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Draw call是CPU向GPU发送的一个渲染指令。</w:t>
      </w:r>
    </w:p>
    <w:p w14:paraId="799C572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性能瓶颈来源</w:t>
      </w:r>
    </w:p>
    <w:p w14:paraId="3CEB8ED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场景中的物体渲染需要CPU发出大量的Draw call，但CPU一次只能发出有限数量。使得GPU（处理速度快于CPU）干等，从而造成</w:t>
      </w:r>
      <w:r>
        <w:rPr>
          <w:rFonts w:hint="eastAsia"/>
          <w:b/>
          <w:bCs/>
          <w:lang w:val="en-US" w:eastAsia="zh-CN"/>
        </w:rPr>
        <w:t>CPU瓶颈</w:t>
      </w:r>
      <w:r>
        <w:rPr>
          <w:rFonts w:hint="eastAsia"/>
          <w:lang w:val="en-US" w:eastAsia="zh-CN"/>
        </w:rPr>
        <w:t>，帧率下降。</w:t>
      </w:r>
    </w:p>
    <w:p w14:paraId="2FC4B47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注：CPU工作：1、检查渲染状态（用什么着色器、纹理）</w:t>
      </w:r>
    </w:p>
    <w:p w14:paraId="76854FAC">
      <w:pPr>
        <w:numPr>
          <w:ilvl w:val="0"/>
          <w:numId w:val="6"/>
        </w:num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顶点数据（物体形状）</w:t>
      </w:r>
    </w:p>
    <w:p w14:paraId="3C2EE0FD">
      <w:pPr>
        <w:numPr>
          <w:ilvl w:val="0"/>
          <w:numId w:val="6"/>
        </w:num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向GPU发送指令</w:t>
      </w:r>
    </w:p>
    <w:p w14:paraId="1650B00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结论：Draw call越少越好</w:t>
      </w:r>
    </w:p>
    <w:p w14:paraId="775CDAF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减少Draw call</w:t>
      </w:r>
    </w:p>
    <w:p w14:paraId="092523A8">
      <w:pPr>
        <w:numPr>
          <w:ilvl w:val="0"/>
          <w:numId w:val="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批处理（将多个使用相同材质的小物体合成一个大物体，一次性发送给GPU。</w:t>
      </w:r>
    </w:p>
    <w:p w14:paraId="2F5A791E">
      <w:pPr>
        <w:numPr>
          <w:ilvl w:val="0"/>
          <w:numId w:val="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纹理图集：把多张小图合成一张大图（使原本的多个小物体共用一个纹理）</w:t>
      </w:r>
    </w:p>
    <w:p w14:paraId="1271A267">
      <w:pPr>
        <w:numPr>
          <w:ilvl w:val="0"/>
          <w:numId w:val="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避免过多实时光照和阴影</w:t>
      </w:r>
    </w:p>
    <w:p w14:paraId="0898BFA5">
      <w:pPr>
        <w:numPr>
          <w:ilvl w:val="0"/>
          <w:numId w:val="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拓展：</w:t>
      </w:r>
    </w:p>
    <w:p w14:paraId="464819D3">
      <w:pPr>
        <w:widowControl w:val="0"/>
        <w:numPr>
          <w:ilvl w:val="0"/>
          <w:numId w:val="0"/>
        </w:numPr>
        <w:bidi w:val="0"/>
        <w:spacing w:line="360" w:lineRule="auto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5463540"/>
            <wp:effectExtent l="0" t="0" r="3810" b="381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46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994A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合批</w:t>
      </w:r>
    </w:p>
    <w:p w14:paraId="3735EA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Shader</w:t>
      </w:r>
    </w:p>
    <w:p w14:paraId="42999B6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5F98B7B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AssetBundle</w:t>
      </w:r>
    </w:p>
    <w:p w14:paraId="0049EE8E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Addressable</w:t>
      </w:r>
    </w:p>
    <w:p w14:paraId="3864E25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性能优化</w:t>
      </w:r>
    </w:p>
    <w:p w14:paraId="0400B3C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Unity Profiler</w:t>
      </w:r>
    </w:p>
    <w:p w14:paraId="1D2DA3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6A8D61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GC(非分代式）</w:t>
      </w:r>
    </w:p>
    <w:p w14:paraId="30257A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Unity使用Boehm-Demers-weiser垃圾回收器算法，</w:t>
      </w:r>
      <w:r>
        <w:rPr>
          <w:rFonts w:hint="eastAsia"/>
          <w:b/>
          <w:bCs/>
          <w:lang w:val="en-US" w:eastAsia="zh-CN"/>
        </w:rPr>
        <w:t>非分代式、非压缩式GC</w:t>
      </w:r>
      <w:r>
        <w:rPr>
          <w:rFonts w:hint="eastAsia"/>
          <w:lang w:val="en-US" w:eastAsia="zh-CN"/>
        </w:rPr>
        <w:t>。</w:t>
      </w:r>
    </w:p>
    <w:p w14:paraId="042D7B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非分代：每次扫描整个托管堆（改进：增量式垃圾回收，一次不再扫描整个堆，而是多次少量地分散到多个帧中）。</w:t>
      </w:r>
    </w:p>
    <w:p w14:paraId="2F5DCE1A">
      <w:r>
        <w:rPr>
          <w:rFonts w:hint="eastAsia"/>
          <w:lang w:val="en-US" w:eastAsia="zh-CN"/>
        </w:rPr>
        <w:t>非压缩：</w:t>
      </w:r>
      <w:r>
        <w:drawing>
          <wp:inline distT="0" distB="0" distL="114300" distR="114300">
            <wp:extent cx="5268595" cy="2544445"/>
            <wp:effectExtent l="0" t="0" r="8255" b="825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4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497F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触发时机</w:t>
      </w:r>
    </w:p>
    <w:p w14:paraId="793DB268">
      <w:pPr>
        <w:numPr>
          <w:ilvl w:val="0"/>
          <w:numId w:val="8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手动调用时（System.GC.Collect（））</w:t>
      </w:r>
    </w:p>
    <w:p w14:paraId="445BB320">
      <w:pPr>
        <w:numPr>
          <w:ilvl w:val="0"/>
          <w:numId w:val="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分配新对象但内存不足时</w:t>
      </w:r>
    </w:p>
    <w:p w14:paraId="4FB293C9">
      <w:pPr>
        <w:numPr>
          <w:ilvl w:val="0"/>
          <w:numId w:val="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Unity认为的合适时机（通常是一帧结束后某时）</w:t>
      </w:r>
    </w:p>
    <w:p w14:paraId="4C6B3C5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性能瓶颈来源：stop-the-world</w:t>
      </w:r>
    </w:p>
    <w:p w14:paraId="4A797D4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BoehmGC工作时，为保证对象引用关系一致，必须暂停所有托管线程，直到GC完成，导致明显的帧率下降，即GCspike。</w:t>
      </w:r>
    </w:p>
    <w:p w14:paraId="29B3CC76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增量式回收</w:t>
      </w:r>
    </w:p>
    <w:p w14:paraId="1EEB8445">
      <w:pPr>
        <w:numPr>
          <w:numId w:val="0"/>
        </w:numPr>
        <w:bidi w:val="0"/>
      </w:pPr>
      <w:r>
        <w:drawing>
          <wp:inline distT="0" distB="0" distL="114300" distR="114300">
            <wp:extent cx="5269865" cy="3952240"/>
            <wp:effectExtent l="0" t="0" r="6985" b="10160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95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61D9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减少GC</w:t>
      </w:r>
    </w:p>
    <w:p w14:paraId="30417E57">
      <w:pPr>
        <w:numPr>
          <w:ilvl w:val="0"/>
          <w:numId w:val="9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减少内存分配（避免update中new、使用对象池、字符串、避免装箱）</w:t>
      </w:r>
    </w:p>
    <w:p w14:paraId="66DFC3BA">
      <w:pPr>
        <w:numPr>
          <w:ilvl w:val="0"/>
          <w:numId w:val="9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小心UnityAPI隐式分配</w:t>
      </w:r>
    </w:p>
    <w:p w14:paraId="1C347097">
      <w:pPr>
        <w:numPr>
          <w:ilvl w:val="0"/>
          <w:numId w:val="9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结构体Struct</w:t>
      </w:r>
    </w:p>
    <w:p w14:paraId="7DEA5E13">
      <w:pPr>
        <w:numPr>
          <w:numId w:val="0"/>
        </w:numPr>
        <w:bidi w:val="0"/>
        <w:ind w:leftChars="400"/>
      </w:pPr>
      <w:r>
        <w:drawing>
          <wp:inline distT="0" distB="0" distL="114300" distR="114300">
            <wp:extent cx="5267325" cy="4161790"/>
            <wp:effectExtent l="0" t="0" r="9525" b="10160"/>
            <wp:docPr id="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16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6F58F">
      <w:pPr>
        <w:numPr>
          <w:numId w:val="0"/>
        </w:numPr>
        <w:bidi w:val="0"/>
        <w:ind w:leftChars="400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3479800"/>
            <wp:effectExtent l="0" t="0" r="8890" b="6350"/>
            <wp:docPr id="1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7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E62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LOD</w:t>
      </w:r>
    </w:p>
    <w:p w14:paraId="7D2581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8A9B57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 w14:paraId="4FEBCD4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网络协议</w:t>
      </w:r>
    </w:p>
    <w:p w14:paraId="6614951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游戏同步</w:t>
      </w:r>
    </w:p>
    <w:p w14:paraId="0AA831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帧同步与状态同步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left="480" w:firstLine="480"/>
      </w:pPr>
      <w:r>
        <w:separator/>
      </w:r>
    </w:p>
  </w:endnote>
  <w:endnote w:type="continuationSeparator" w:id="1">
    <w:p>
      <w:pPr>
        <w:spacing w:line="240" w:lineRule="auto"/>
        <w:ind w:left="480"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left="480" w:firstLine="480"/>
      </w:pPr>
      <w:r>
        <w:separator/>
      </w:r>
    </w:p>
  </w:footnote>
  <w:footnote w:type="continuationSeparator" w:id="1">
    <w:p>
      <w:pPr>
        <w:spacing w:line="360" w:lineRule="auto"/>
        <w:ind w:left="480"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C3B07E"/>
    <w:multiLevelType w:val="singleLevel"/>
    <w:tmpl w:val="90C3B07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97587F9B"/>
    <w:multiLevelType w:val="singleLevel"/>
    <w:tmpl w:val="97587F9B"/>
    <w:lvl w:ilvl="0" w:tentative="0">
      <w:start w:val="1"/>
      <w:numFmt w:val="decimal"/>
      <w:suff w:val="nothing"/>
      <w:lvlText w:val="%1、"/>
      <w:lvlJc w:val="left"/>
      <w:pPr>
        <w:ind w:left="-80"/>
      </w:pPr>
    </w:lvl>
  </w:abstractNum>
  <w:abstractNum w:abstractNumId="2">
    <w:nsid w:val="D02BF5ED"/>
    <w:multiLevelType w:val="singleLevel"/>
    <w:tmpl w:val="D02BF5ED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DFA97ABB"/>
    <w:multiLevelType w:val="singleLevel"/>
    <w:tmpl w:val="DFA97ABB"/>
    <w:lvl w:ilvl="0" w:tentative="0">
      <w:start w:val="2"/>
      <w:numFmt w:val="decimal"/>
      <w:suff w:val="nothing"/>
      <w:lvlText w:val="%1、"/>
      <w:lvlJc w:val="left"/>
    </w:lvl>
  </w:abstractNum>
  <w:abstractNum w:abstractNumId="4">
    <w:nsid w:val="EBC6F442"/>
    <w:multiLevelType w:val="singleLevel"/>
    <w:tmpl w:val="EBC6F442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3A92C125"/>
    <w:multiLevelType w:val="singleLevel"/>
    <w:tmpl w:val="3A92C125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61D16DCA"/>
    <w:multiLevelType w:val="singleLevel"/>
    <w:tmpl w:val="61D16DCA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6216F74D"/>
    <w:multiLevelType w:val="singleLevel"/>
    <w:tmpl w:val="6216F74D"/>
    <w:lvl w:ilvl="0" w:tentative="0">
      <w:start w:val="1"/>
      <w:numFmt w:val="decimal"/>
      <w:suff w:val="nothing"/>
      <w:lvlText w:val="%1、"/>
      <w:lvlJc w:val="left"/>
    </w:lvl>
  </w:abstractNum>
  <w:abstractNum w:abstractNumId="8">
    <w:nsid w:val="79231D57"/>
    <w:multiLevelType w:val="singleLevel"/>
    <w:tmpl w:val="79231D5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4"/>
  </w:num>
  <w:num w:numId="5">
    <w:abstractNumId w:val="0"/>
  </w:num>
  <w:num w:numId="6">
    <w:abstractNumId w:val="3"/>
  </w:num>
  <w:num w:numId="7">
    <w:abstractNumId w:val="8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EA2D1C"/>
    <w:rsid w:val="0BE4618F"/>
    <w:rsid w:val="110A60E1"/>
    <w:rsid w:val="18F062F7"/>
    <w:rsid w:val="1C237368"/>
    <w:rsid w:val="267918E7"/>
    <w:rsid w:val="27190D11"/>
    <w:rsid w:val="30BA5538"/>
    <w:rsid w:val="30D64BAF"/>
    <w:rsid w:val="314D409C"/>
    <w:rsid w:val="37846422"/>
    <w:rsid w:val="3C0C149A"/>
    <w:rsid w:val="3C8B38E1"/>
    <w:rsid w:val="40F634A0"/>
    <w:rsid w:val="416E1A73"/>
    <w:rsid w:val="43071F86"/>
    <w:rsid w:val="43186F5D"/>
    <w:rsid w:val="43EB387E"/>
    <w:rsid w:val="44EE3FA4"/>
    <w:rsid w:val="48232A26"/>
    <w:rsid w:val="48ED5972"/>
    <w:rsid w:val="4D197D90"/>
    <w:rsid w:val="524C33B6"/>
    <w:rsid w:val="555008BD"/>
    <w:rsid w:val="570176BF"/>
    <w:rsid w:val="5E590ADE"/>
    <w:rsid w:val="60A6582C"/>
    <w:rsid w:val="66C3571B"/>
    <w:rsid w:val="6A694423"/>
    <w:rsid w:val="6D771A05"/>
    <w:rsid w:val="6FC712DA"/>
    <w:rsid w:val="788552D2"/>
    <w:rsid w:val="7DF1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spacing w:line="360" w:lineRule="auto"/>
      <w:ind w:left="480" w:leftChars="200" w:firstLine="560" w:firstLineChars="200"/>
      <w:jc w:val="left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keepLines/>
      <w:spacing w:before="240" w:after="240"/>
      <w:ind w:left="0" w:leftChars="0" w:firstLine="0" w:firstLineChars="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3">
    <w:name w:val="heading 2"/>
    <w:basedOn w:val="1"/>
    <w:next w:val="1"/>
    <w:link w:val="10"/>
    <w:unhideWhenUsed/>
    <w:qFormat/>
    <w:uiPriority w:val="0"/>
    <w:pPr>
      <w:keepNext/>
      <w:keepLines/>
      <w:spacing w:before="50" w:beforeLines="50" w:after="50" w:afterLines="50"/>
      <w:ind w:left="0" w:leftChars="0"/>
      <w:outlineLvl w:val="1"/>
    </w:pPr>
    <w:rPr>
      <w:rFonts w:ascii="黑体" w:hAnsi="黑体" w:eastAsia="黑体" w:cs="黑体"/>
      <w:sz w:val="30"/>
      <w:szCs w:val="3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after="50" w:afterLines="50" w:line="360" w:lineRule="auto"/>
      <w:ind w:left="0" w:leftChars="0"/>
      <w:jc w:val="left"/>
      <w:outlineLvl w:val="2"/>
    </w:pPr>
    <w:rPr>
      <w:rFonts w:ascii="黑体" w:hAnsi="黑体" w:eastAsia="黑体" w:cs="黑体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ind w:left="0" w:leftChars="0" w:firstLine="0" w:firstLineChars="0"/>
      <w:outlineLvl w:val="3"/>
    </w:pPr>
    <w:rPr>
      <w:rFonts w:ascii="Arial" w:hAnsi="Arial"/>
      <w:b/>
      <w:sz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semiHidden/>
    <w:unhideWhenUsed/>
    <w:qFormat/>
    <w:uiPriority w:val="0"/>
    <w:pPr>
      <w:ind w:firstLine="0" w:firstLineChars="0"/>
      <w:jc w:val="center"/>
    </w:pPr>
    <w:rPr>
      <w:rFonts w:ascii="Arial" w:hAnsi="Arial" w:eastAsia="黑体"/>
      <w:sz w:val="21"/>
      <w:szCs w:val="22"/>
    </w:rPr>
  </w:style>
  <w:style w:type="character" w:styleId="9">
    <w:name w:val="HTML Code"/>
    <w:basedOn w:val="8"/>
    <w:uiPriority w:val="0"/>
    <w:rPr>
      <w:rFonts w:ascii="Courier New" w:hAnsi="Courier New"/>
      <w:sz w:val="20"/>
    </w:rPr>
  </w:style>
  <w:style w:type="character" w:customStyle="1" w:styleId="10">
    <w:name w:val="标题 2 字符"/>
    <w:link w:val="3"/>
    <w:qFormat/>
    <w:uiPriority w:val="9"/>
    <w:rPr>
      <w:rFonts w:ascii="黑体" w:hAnsi="黑体" w:eastAsia="黑体" w:cs="黑体"/>
      <w:kern w:val="2"/>
      <w:sz w:val="30"/>
      <w:szCs w:val="30"/>
      <w:lang w:val="en-US" w:eastAsia="zh-CN" w:bidi="ar-SA"/>
    </w:rPr>
  </w:style>
  <w:style w:type="character" w:customStyle="1" w:styleId="11">
    <w:name w:val="标题 1 字符"/>
    <w:link w:val="2"/>
    <w:qFormat/>
    <w:uiPriority w:val="9"/>
    <w:rPr>
      <w:rFonts w:ascii="宋体" w:hAnsi="宋体" w:eastAsia="黑体" w:cs="宋体"/>
      <w:bCs/>
      <w:kern w:val="44"/>
      <w:sz w:val="36"/>
      <w:szCs w:val="4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844</Words>
  <Characters>1039</Characters>
  <Lines>0</Lines>
  <Paragraphs>0</Paragraphs>
  <TotalTime>9</TotalTime>
  <ScaleCrop>false</ScaleCrop>
  <LinksUpToDate>false</LinksUpToDate>
  <CharactersWithSpaces>1054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2024-11-12T09:07:00Z</dcterms:created>
  <dc:creator>zx</dc:creator>
  <cp:lastModifiedBy>WPS_1671784283</cp:lastModifiedBy>
  <dcterms:modified xsi:type="dcterms:W3CDTF">2026-03-25T11:41:33Z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F87AB2C7597D42AD9941F24A852D0B72_12</vt:lpwstr>
  </property>
  <property fmtid="{D5CDD505-2E9C-101B-9397-08002B2CF9AE}" pid="4" name="KSOTemplateDocerSaveRecord">
    <vt:lpwstr>eyJoZGlkIjoiNWQ0NjZhNmIxZjYyODA2ZDM4NWZlM2Q3NjRkZDcwNTMiLCJ1c2VySWQiOiIxNDYyOTkzOTYyIn0=</vt:lpwstr>
  </property>
</Properties>
</file>