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BB78" w14:textId="3A72A89B" w:rsidR="00922393" w:rsidRDefault="00922393" w:rsidP="00922393">
      <w:pPr>
        <w:rPr>
          <w:rFonts w:hint="eastAsia"/>
        </w:rPr>
      </w:pPr>
      <w:r>
        <w:rPr>
          <w:noProof/>
        </w:rPr>
        <w:drawing>
          <wp:inline distT="0" distB="0" distL="114300" distR="114300" wp14:anchorId="5A137430" wp14:editId="375D4502">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47DEB4C6" w14:textId="77777777" w:rsidR="00922393" w:rsidRDefault="00922393" w:rsidP="00922393">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45C9E306" w14:textId="77777777" w:rsidR="00922393" w:rsidRDefault="00922393" w:rsidP="00922393">
      <w:pPr>
        <w:jc w:val="center"/>
        <w:rPr>
          <w:rFonts w:eastAsia="黑体" w:hint="eastAsia"/>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6D1747E0" w14:textId="77777777" w:rsidR="00922393" w:rsidRDefault="00922393" w:rsidP="00922393">
      <w:pPr>
        <w:wordWrap w:val="0"/>
        <w:ind w:firstLineChars="450" w:firstLine="1988"/>
        <w:jc w:val="center"/>
        <w:rPr>
          <w:rFonts w:eastAsia="黑体" w:hint="eastAsia"/>
          <w:b/>
          <w:bCs/>
          <w:sz w:val="44"/>
          <w:szCs w:val="44"/>
        </w:rPr>
      </w:pPr>
    </w:p>
    <w:p w14:paraId="312D4F64" w14:textId="77777777" w:rsidR="00922393" w:rsidRDefault="00922393" w:rsidP="00922393">
      <w:pPr>
        <w:wordWrap w:val="0"/>
        <w:jc w:val="center"/>
        <w:rPr>
          <w:rFonts w:eastAsia="黑体" w:cs="黑体" w:hint="eastAsia"/>
          <w:bCs/>
          <w:sz w:val="44"/>
          <w:szCs w:val="44"/>
        </w:rPr>
      </w:pPr>
      <w:r>
        <w:rPr>
          <w:rFonts w:eastAsia="黑体" w:cs="黑体" w:hint="eastAsia"/>
          <w:bCs/>
          <w:sz w:val="44"/>
          <w:szCs w:val="44"/>
        </w:rPr>
        <w:t>《工程与社会》课程论文</w:t>
      </w:r>
    </w:p>
    <w:p w14:paraId="324B8246" w14:textId="77777777" w:rsidR="00922393" w:rsidRDefault="00922393" w:rsidP="00922393">
      <w:pPr>
        <w:wordWrap w:val="0"/>
        <w:jc w:val="center"/>
        <w:rPr>
          <w:rFonts w:hint="eastAsia"/>
          <w:sz w:val="18"/>
          <w:szCs w:val="18"/>
        </w:rPr>
      </w:pPr>
      <w:r>
        <w:rPr>
          <w:sz w:val="18"/>
          <w:szCs w:val="18"/>
        </w:rPr>
        <w:t> </w:t>
      </w:r>
    </w:p>
    <w:p w14:paraId="15D19432" w14:textId="77777777" w:rsidR="00922393" w:rsidRDefault="00922393" w:rsidP="00922393">
      <w:pPr>
        <w:wordWrap w:val="0"/>
        <w:jc w:val="center"/>
        <w:rPr>
          <w:rFonts w:hint="eastAsia"/>
          <w:b/>
          <w:bCs/>
          <w:sz w:val="18"/>
          <w:szCs w:val="18"/>
        </w:rPr>
      </w:pPr>
      <w:r>
        <w:rPr>
          <w:sz w:val="18"/>
          <w:szCs w:val="18"/>
        </w:rPr>
        <w:t> </w:t>
      </w:r>
    </w:p>
    <w:p w14:paraId="242EF0B2" w14:textId="77777777" w:rsidR="00922393" w:rsidRDefault="00922393" w:rsidP="00922393">
      <w:pPr>
        <w:wordWrap w:val="0"/>
        <w:jc w:val="left"/>
        <w:rPr>
          <w:rFonts w:hint="eastAsia"/>
          <w:b/>
          <w:bCs/>
          <w:sz w:val="18"/>
          <w:szCs w:val="18"/>
        </w:rPr>
      </w:pPr>
    </w:p>
    <w:p w14:paraId="6E3AF51B" w14:textId="393F1513" w:rsidR="00A0159E" w:rsidRPr="00A0159E" w:rsidRDefault="00922393" w:rsidP="00A0159E">
      <w:pPr>
        <w:tabs>
          <w:tab w:val="left" w:pos="1080"/>
        </w:tabs>
        <w:ind w:leftChars="852" w:left="1822" w:hangingChars="11" w:hanging="33"/>
        <w:rPr>
          <w:rFonts w:eastAsia="楷体_GB2312" w:cs="楷体_GB2312" w:hint="eastAsia"/>
          <w:b/>
          <w:bCs/>
          <w:sz w:val="30"/>
          <w:szCs w:val="30"/>
        </w:rPr>
      </w:pPr>
      <w:r>
        <w:rPr>
          <w:rFonts w:eastAsia="楷体_GB2312" w:cs="楷体_GB2312" w:hint="eastAsia"/>
          <w:b/>
          <w:bCs/>
          <w:sz w:val="30"/>
          <w:szCs w:val="30"/>
        </w:rPr>
        <w:t>题</w:t>
      </w:r>
      <w:r w:rsidRPr="00A0159E">
        <w:rPr>
          <w:rFonts w:eastAsia="楷体_GB2312" w:cs="楷体_GB2312"/>
          <w:b/>
          <w:bCs/>
          <w:sz w:val="30"/>
          <w:szCs w:val="30"/>
        </w:rPr>
        <w:t xml:space="preserve">    </w:t>
      </w:r>
      <w:r>
        <w:rPr>
          <w:rFonts w:eastAsia="楷体_GB2312" w:cs="楷体_GB2312" w:hint="eastAsia"/>
          <w:b/>
          <w:bCs/>
          <w:sz w:val="30"/>
          <w:szCs w:val="30"/>
        </w:rPr>
        <w:t>目</w:t>
      </w:r>
      <w:r w:rsidRPr="00A0159E">
        <w:rPr>
          <w:rFonts w:eastAsia="楷体_GB2312" w:cs="楷体_GB2312"/>
          <w:b/>
          <w:bCs/>
          <w:sz w:val="30"/>
          <w:szCs w:val="30"/>
        </w:rPr>
        <w:t xml:space="preserve">   </w:t>
      </w:r>
      <w:r w:rsidR="00A0159E" w:rsidRPr="00A0159E">
        <w:rPr>
          <w:rFonts w:eastAsia="楷体_GB2312" w:cs="楷体_GB2312"/>
          <w:b/>
          <w:bCs/>
          <w:sz w:val="30"/>
          <w:szCs w:val="30"/>
          <w:u w:val="single"/>
        </w:rPr>
        <w:t>智能家居应用对家庭生活变迁及社会适应性的实证研究</w:t>
      </w:r>
    </w:p>
    <w:p w14:paraId="754231DA" w14:textId="25640AAA" w:rsidR="00922393" w:rsidRPr="00A0159E" w:rsidRDefault="00922393" w:rsidP="00A0159E">
      <w:pPr>
        <w:tabs>
          <w:tab w:val="left" w:pos="1080"/>
        </w:tabs>
        <w:wordWrap w:val="0"/>
        <w:ind w:leftChars="852" w:left="1822" w:hangingChars="11" w:hanging="33"/>
        <w:rPr>
          <w:rFonts w:eastAsia="楷体_GB2312" w:cs="楷体_GB2312" w:hint="eastAsia"/>
          <w:b/>
          <w:bCs/>
          <w:sz w:val="30"/>
          <w:szCs w:val="30"/>
          <w:u w:val="single"/>
        </w:rPr>
      </w:pPr>
      <w:r>
        <w:rPr>
          <w:rFonts w:eastAsia="楷体_GB2312" w:cs="楷体_GB2312" w:hint="eastAsia"/>
          <w:b/>
          <w:bCs/>
          <w:sz w:val="30"/>
          <w:szCs w:val="30"/>
        </w:rPr>
        <w:t>所在学院</w:t>
      </w:r>
      <w:r w:rsidRPr="00A0159E">
        <w:rPr>
          <w:rFonts w:eastAsia="楷体_GB2312" w:cs="楷体_GB2312" w:hint="eastAsia"/>
          <w:b/>
          <w:bCs/>
          <w:sz w:val="30"/>
          <w:szCs w:val="30"/>
        </w:rPr>
        <w:t xml:space="preserve"> </w:t>
      </w:r>
      <w:r w:rsidRPr="00A0159E">
        <w:rPr>
          <w:rFonts w:eastAsia="楷体_GB2312" w:cs="楷体_GB2312" w:hint="eastAsia"/>
          <w:b/>
          <w:bCs/>
          <w:sz w:val="30"/>
          <w:szCs w:val="30"/>
          <w:u w:val="single"/>
        </w:rPr>
        <w:t xml:space="preserve"> </w:t>
      </w:r>
      <w:r w:rsidRPr="00A0159E">
        <w:rPr>
          <w:rFonts w:eastAsia="楷体_GB2312" w:cs="楷体_GB2312"/>
          <w:b/>
          <w:bCs/>
          <w:sz w:val="30"/>
          <w:szCs w:val="30"/>
          <w:u w:val="single"/>
        </w:rPr>
        <w:t xml:space="preserve">      </w:t>
      </w:r>
      <w:r w:rsidRPr="00A0159E">
        <w:rPr>
          <w:rFonts w:eastAsia="楷体_GB2312" w:cs="楷体_GB2312" w:hint="eastAsia"/>
          <w:b/>
          <w:bCs/>
          <w:sz w:val="30"/>
          <w:szCs w:val="30"/>
          <w:u w:val="single"/>
        </w:rPr>
        <w:t>计算机学院</w:t>
      </w:r>
      <w:r w:rsidR="00A0159E">
        <w:rPr>
          <w:rFonts w:eastAsia="楷体_GB2312" w:cs="楷体_GB2312" w:hint="eastAsia"/>
          <w:b/>
          <w:bCs/>
          <w:sz w:val="30"/>
          <w:szCs w:val="30"/>
          <w:u w:val="single"/>
        </w:rPr>
        <w:t xml:space="preserve">                 </w:t>
      </w:r>
    </w:p>
    <w:p w14:paraId="077F7A6D" w14:textId="7FC0E026" w:rsidR="00922393" w:rsidRPr="00A0159E" w:rsidRDefault="00922393" w:rsidP="00A0159E">
      <w:pPr>
        <w:tabs>
          <w:tab w:val="left" w:pos="1080"/>
        </w:tabs>
        <w:wordWrap w:val="0"/>
        <w:ind w:leftChars="852" w:left="1822" w:hangingChars="11" w:hanging="33"/>
        <w:rPr>
          <w:rFonts w:eastAsia="楷体_GB2312" w:cs="楷体_GB2312" w:hint="eastAsia"/>
          <w:b/>
          <w:bCs/>
          <w:sz w:val="30"/>
          <w:szCs w:val="30"/>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sidRPr="00A0159E">
        <w:rPr>
          <w:rFonts w:eastAsia="楷体_GB2312" w:cs="楷体_GB2312" w:hint="eastAsia"/>
          <w:b/>
          <w:bCs/>
          <w:sz w:val="30"/>
          <w:szCs w:val="30"/>
          <w:u w:val="single"/>
        </w:rPr>
        <w:t xml:space="preserve">  </w:t>
      </w:r>
      <w:r w:rsidRPr="00A0159E">
        <w:rPr>
          <w:rFonts w:eastAsia="楷体_GB2312" w:cs="楷体_GB2312"/>
          <w:b/>
          <w:bCs/>
          <w:sz w:val="30"/>
          <w:szCs w:val="30"/>
          <w:u w:val="single"/>
        </w:rPr>
        <w:t xml:space="preserve">      </w:t>
      </w:r>
      <w:r w:rsidRPr="00A0159E">
        <w:rPr>
          <w:rFonts w:eastAsia="楷体_GB2312" w:cs="楷体_GB2312" w:hint="eastAsia"/>
          <w:b/>
          <w:bCs/>
          <w:sz w:val="30"/>
          <w:szCs w:val="30"/>
          <w:u w:val="single"/>
        </w:rPr>
        <w:t>计算机科学与技术</w:t>
      </w:r>
      <w:r w:rsidR="00A0159E" w:rsidRPr="00A0159E">
        <w:rPr>
          <w:rFonts w:eastAsia="楷体_GB2312" w:cs="楷体_GB2312" w:hint="eastAsia"/>
          <w:b/>
          <w:bCs/>
          <w:sz w:val="30"/>
          <w:szCs w:val="30"/>
          <w:u w:val="single"/>
        </w:rPr>
        <w:t xml:space="preserve">           </w:t>
      </w:r>
    </w:p>
    <w:p w14:paraId="40884F63" w14:textId="48DA74D5" w:rsidR="00922393" w:rsidRPr="00A0159E" w:rsidRDefault="00922393" w:rsidP="00A0159E">
      <w:pPr>
        <w:tabs>
          <w:tab w:val="left" w:pos="1080"/>
        </w:tabs>
        <w:wordWrap w:val="0"/>
        <w:ind w:leftChars="852" w:left="1822" w:hangingChars="11" w:hanging="33"/>
        <w:rPr>
          <w:rFonts w:eastAsia="楷体_GB2312" w:cs="楷体_GB2312" w:hint="eastAsia"/>
          <w:b/>
          <w:bCs/>
          <w:sz w:val="30"/>
          <w:szCs w:val="30"/>
          <w:u w:val="single"/>
        </w:rPr>
      </w:pPr>
      <w:r>
        <w:rPr>
          <w:rFonts w:eastAsia="楷体_GB2312" w:cs="楷体_GB2312" w:hint="eastAsia"/>
          <w:b/>
          <w:bCs/>
          <w:sz w:val="30"/>
          <w:szCs w:val="30"/>
        </w:rPr>
        <w:t>年级班级</w:t>
      </w:r>
      <w:r w:rsidRPr="00A0159E">
        <w:rPr>
          <w:rFonts w:eastAsia="楷体_GB2312" w:cs="楷体_GB2312" w:hint="eastAsia"/>
          <w:b/>
          <w:bCs/>
          <w:sz w:val="30"/>
          <w:szCs w:val="30"/>
        </w:rPr>
        <w:t xml:space="preserve"> </w:t>
      </w:r>
      <w:r w:rsidRPr="00A0159E">
        <w:rPr>
          <w:rFonts w:eastAsia="楷体_GB2312" w:cs="楷体_GB2312" w:hint="eastAsia"/>
          <w:b/>
          <w:bCs/>
          <w:sz w:val="30"/>
          <w:szCs w:val="30"/>
          <w:u w:val="single"/>
        </w:rPr>
        <w:t xml:space="preserve"> </w:t>
      </w:r>
      <w:r w:rsidRPr="00A0159E">
        <w:rPr>
          <w:rFonts w:eastAsia="楷体_GB2312" w:cs="楷体_GB2312"/>
          <w:b/>
          <w:bCs/>
          <w:sz w:val="30"/>
          <w:szCs w:val="30"/>
          <w:u w:val="single"/>
        </w:rPr>
        <w:t xml:space="preserve">      </w:t>
      </w:r>
      <w:r w:rsidRPr="00A0159E">
        <w:rPr>
          <w:rFonts w:eastAsia="楷体_GB2312" w:cs="楷体_GB2312" w:hint="eastAsia"/>
          <w:b/>
          <w:bCs/>
          <w:sz w:val="30"/>
          <w:szCs w:val="30"/>
          <w:u w:val="single"/>
        </w:rPr>
        <w:t>B220408</w:t>
      </w:r>
      <w:r w:rsidR="00A0159E" w:rsidRPr="00A0159E">
        <w:rPr>
          <w:rFonts w:eastAsia="楷体_GB2312" w:cs="楷体_GB2312" w:hint="eastAsia"/>
          <w:b/>
          <w:bCs/>
          <w:sz w:val="30"/>
          <w:szCs w:val="30"/>
          <w:u w:val="single"/>
        </w:rPr>
        <w:t xml:space="preserve">                   </w:t>
      </w:r>
    </w:p>
    <w:p w14:paraId="485A4DC0" w14:textId="13B0CC0D" w:rsidR="00922393" w:rsidRPr="00A0159E" w:rsidRDefault="00922393" w:rsidP="00A0159E">
      <w:pPr>
        <w:tabs>
          <w:tab w:val="left" w:pos="1080"/>
        </w:tabs>
        <w:wordWrap w:val="0"/>
        <w:ind w:leftChars="852" w:left="1822" w:hangingChars="11" w:hanging="33"/>
        <w:rPr>
          <w:rFonts w:eastAsia="楷体_GB2312" w:cs="楷体_GB2312" w:hint="eastAsia"/>
          <w:b/>
          <w:bCs/>
          <w:sz w:val="30"/>
          <w:szCs w:val="30"/>
          <w:u w:val="single"/>
        </w:rPr>
      </w:pPr>
      <w:r>
        <w:rPr>
          <w:rFonts w:eastAsia="楷体_GB2312" w:cs="楷体_GB2312" w:hint="eastAsia"/>
          <w:b/>
          <w:bCs/>
          <w:sz w:val="30"/>
          <w:szCs w:val="30"/>
        </w:rPr>
        <w:t>学</w:t>
      </w:r>
      <w:r w:rsidRPr="00A0159E">
        <w:rPr>
          <w:rFonts w:eastAsia="楷体_GB2312" w:cs="楷体_GB2312"/>
          <w:b/>
          <w:bCs/>
          <w:sz w:val="30"/>
          <w:szCs w:val="30"/>
        </w:rPr>
        <w:t xml:space="preserve">    </w:t>
      </w:r>
      <w:r>
        <w:rPr>
          <w:rFonts w:eastAsia="楷体_GB2312" w:cs="楷体_GB2312" w:hint="eastAsia"/>
          <w:b/>
          <w:bCs/>
          <w:sz w:val="30"/>
          <w:szCs w:val="30"/>
        </w:rPr>
        <w:t>号</w:t>
      </w:r>
      <w:r w:rsidRPr="00A0159E">
        <w:rPr>
          <w:rFonts w:eastAsia="楷体_GB2312" w:cs="楷体_GB2312"/>
          <w:b/>
          <w:bCs/>
          <w:sz w:val="30"/>
          <w:szCs w:val="30"/>
        </w:rPr>
        <w:t xml:space="preserve"> </w:t>
      </w:r>
      <w:r w:rsidRPr="00A0159E">
        <w:rPr>
          <w:rFonts w:eastAsia="楷体_GB2312" w:cs="楷体_GB2312" w:hint="eastAsia"/>
          <w:b/>
          <w:bCs/>
          <w:sz w:val="30"/>
          <w:szCs w:val="30"/>
          <w:u w:val="single"/>
        </w:rPr>
        <w:t xml:space="preserve">     </w:t>
      </w:r>
      <w:r w:rsidRPr="00A0159E">
        <w:rPr>
          <w:rFonts w:eastAsia="楷体_GB2312" w:cs="楷体_GB2312"/>
          <w:b/>
          <w:bCs/>
          <w:sz w:val="30"/>
          <w:szCs w:val="30"/>
          <w:u w:val="single"/>
        </w:rPr>
        <w:t xml:space="preserve">  </w:t>
      </w:r>
      <w:r w:rsidRPr="00A0159E">
        <w:rPr>
          <w:rFonts w:eastAsia="楷体_GB2312" w:cs="楷体_GB2312" w:hint="eastAsia"/>
          <w:b/>
          <w:bCs/>
          <w:sz w:val="30"/>
          <w:szCs w:val="30"/>
          <w:u w:val="single"/>
        </w:rPr>
        <w:t>B220</w:t>
      </w:r>
      <w:r w:rsidR="00A0159E" w:rsidRPr="00A0159E">
        <w:rPr>
          <w:rFonts w:eastAsia="楷体_GB2312" w:cs="楷体_GB2312" w:hint="eastAsia"/>
          <w:b/>
          <w:bCs/>
          <w:sz w:val="30"/>
          <w:szCs w:val="30"/>
          <w:u w:val="single"/>
        </w:rPr>
        <w:t xml:space="preserve">40824                 </w:t>
      </w:r>
    </w:p>
    <w:p w14:paraId="4B658ED9" w14:textId="75460BB8" w:rsidR="00922393" w:rsidRPr="00A0159E" w:rsidRDefault="00922393" w:rsidP="00A0159E">
      <w:pPr>
        <w:tabs>
          <w:tab w:val="left" w:pos="1080"/>
        </w:tabs>
        <w:wordWrap w:val="0"/>
        <w:ind w:leftChars="852" w:left="1822" w:hangingChars="11" w:hanging="33"/>
        <w:rPr>
          <w:rFonts w:eastAsia="楷体_GB2312" w:cs="楷体_GB2312" w:hint="eastAsia"/>
          <w:b/>
          <w:bCs/>
          <w:sz w:val="30"/>
          <w:szCs w:val="30"/>
        </w:rPr>
      </w:pPr>
      <w:r>
        <w:rPr>
          <w:rFonts w:eastAsia="楷体_GB2312" w:cs="楷体_GB2312" w:hint="eastAsia"/>
          <w:b/>
          <w:bCs/>
          <w:sz w:val="30"/>
          <w:szCs w:val="30"/>
        </w:rPr>
        <w:t>姓</w:t>
      </w:r>
      <w:r w:rsidRPr="00A0159E">
        <w:rPr>
          <w:rFonts w:eastAsia="楷体_GB2312" w:cs="楷体_GB2312"/>
          <w:b/>
          <w:bCs/>
          <w:sz w:val="30"/>
          <w:szCs w:val="30"/>
        </w:rPr>
        <w:t xml:space="preserve">   </w:t>
      </w:r>
      <w:r w:rsidRPr="00A0159E">
        <w:rPr>
          <w:rFonts w:eastAsia="楷体_GB2312" w:cs="楷体_GB2312" w:hint="eastAsia"/>
          <w:b/>
          <w:bCs/>
          <w:sz w:val="30"/>
          <w:szCs w:val="30"/>
        </w:rPr>
        <w:t xml:space="preserve"> </w:t>
      </w:r>
      <w:r>
        <w:rPr>
          <w:rFonts w:eastAsia="楷体_GB2312" w:cs="楷体_GB2312" w:hint="eastAsia"/>
          <w:b/>
          <w:bCs/>
          <w:sz w:val="30"/>
          <w:szCs w:val="30"/>
        </w:rPr>
        <w:t>名</w:t>
      </w:r>
      <w:r w:rsidRPr="00A0159E">
        <w:rPr>
          <w:rFonts w:eastAsia="楷体_GB2312" w:cs="楷体_GB2312" w:hint="eastAsia"/>
          <w:b/>
          <w:bCs/>
          <w:sz w:val="30"/>
          <w:szCs w:val="30"/>
        </w:rPr>
        <w:t xml:space="preserve"> </w:t>
      </w:r>
      <w:r w:rsidRPr="00A0159E">
        <w:rPr>
          <w:rFonts w:eastAsia="楷体_GB2312" w:cs="楷体_GB2312" w:hint="eastAsia"/>
          <w:b/>
          <w:bCs/>
          <w:sz w:val="30"/>
          <w:szCs w:val="30"/>
          <w:u w:val="single"/>
        </w:rPr>
        <w:t xml:space="preserve">    </w:t>
      </w:r>
      <w:r w:rsidRPr="00A0159E">
        <w:rPr>
          <w:rFonts w:eastAsia="楷体_GB2312" w:cs="楷体_GB2312"/>
          <w:b/>
          <w:bCs/>
          <w:sz w:val="30"/>
          <w:szCs w:val="30"/>
          <w:u w:val="single"/>
        </w:rPr>
        <w:t xml:space="preserve">   </w:t>
      </w:r>
      <w:r w:rsidR="00A0159E" w:rsidRPr="00A0159E">
        <w:rPr>
          <w:rFonts w:eastAsia="楷体_GB2312" w:cs="楷体_GB2312" w:hint="eastAsia"/>
          <w:b/>
          <w:bCs/>
          <w:sz w:val="30"/>
          <w:szCs w:val="30"/>
          <w:u w:val="single"/>
        </w:rPr>
        <w:t>韩秀达</w:t>
      </w:r>
      <w:r w:rsidR="00A0159E" w:rsidRPr="00A0159E">
        <w:rPr>
          <w:rFonts w:eastAsia="楷体_GB2312" w:cs="楷体_GB2312" w:hint="eastAsia"/>
          <w:b/>
          <w:bCs/>
          <w:sz w:val="30"/>
          <w:szCs w:val="30"/>
          <w:u w:val="single"/>
        </w:rPr>
        <w:t xml:space="preserve">                     </w:t>
      </w:r>
    </w:p>
    <w:p w14:paraId="1225FB58" w14:textId="78CC5AE4" w:rsidR="00922393" w:rsidRPr="00A0159E" w:rsidRDefault="00922393" w:rsidP="00A0159E">
      <w:pPr>
        <w:tabs>
          <w:tab w:val="left" w:pos="1080"/>
        </w:tabs>
        <w:wordWrap w:val="0"/>
        <w:ind w:leftChars="852" w:left="1822" w:hangingChars="11" w:hanging="33"/>
        <w:rPr>
          <w:rFonts w:eastAsia="楷体_GB2312" w:cs="楷体_GB2312" w:hint="eastAsia"/>
          <w:b/>
          <w:bCs/>
          <w:sz w:val="30"/>
          <w:szCs w:val="30"/>
        </w:rPr>
      </w:pPr>
      <w:r>
        <w:rPr>
          <w:rFonts w:eastAsia="楷体_GB2312" w:cs="楷体_GB2312" w:hint="eastAsia"/>
          <w:b/>
          <w:bCs/>
          <w:sz w:val="30"/>
          <w:szCs w:val="30"/>
        </w:rPr>
        <w:t>授课教师</w:t>
      </w:r>
      <w:r w:rsidRPr="00A0159E">
        <w:rPr>
          <w:rFonts w:eastAsia="楷体_GB2312" w:cs="楷体_GB2312" w:hint="eastAsia"/>
          <w:b/>
          <w:bCs/>
          <w:sz w:val="30"/>
          <w:szCs w:val="30"/>
        </w:rPr>
        <w:t xml:space="preserve"> </w:t>
      </w:r>
      <w:r w:rsidRPr="00A0159E">
        <w:rPr>
          <w:rFonts w:eastAsia="楷体_GB2312" w:cs="楷体_GB2312" w:hint="eastAsia"/>
          <w:b/>
          <w:bCs/>
          <w:sz w:val="30"/>
          <w:szCs w:val="30"/>
          <w:u w:val="single"/>
        </w:rPr>
        <w:t xml:space="preserve"> </w:t>
      </w:r>
      <w:r w:rsidRPr="00A0159E">
        <w:rPr>
          <w:rFonts w:eastAsia="楷体_GB2312" w:cs="楷体_GB2312"/>
          <w:b/>
          <w:bCs/>
          <w:sz w:val="30"/>
          <w:szCs w:val="30"/>
          <w:u w:val="single"/>
        </w:rPr>
        <w:t xml:space="preserve">      </w:t>
      </w:r>
      <w:r w:rsidRPr="00A0159E">
        <w:rPr>
          <w:rFonts w:eastAsia="楷体_GB2312" w:cs="楷体_GB2312" w:hint="eastAsia"/>
          <w:b/>
          <w:bCs/>
          <w:sz w:val="30"/>
          <w:szCs w:val="30"/>
          <w:u w:val="single"/>
        </w:rPr>
        <w:t>张莹</w:t>
      </w:r>
      <w:r w:rsidR="00A0159E" w:rsidRPr="00A0159E">
        <w:rPr>
          <w:rFonts w:eastAsia="楷体_GB2312" w:cs="楷体_GB2312" w:hint="eastAsia"/>
          <w:b/>
          <w:bCs/>
          <w:sz w:val="30"/>
          <w:szCs w:val="30"/>
          <w:u w:val="single"/>
        </w:rPr>
        <w:t xml:space="preserve">                       </w:t>
      </w:r>
    </w:p>
    <w:p w14:paraId="55411997" w14:textId="562810A5" w:rsidR="00922393" w:rsidRPr="00922393" w:rsidRDefault="00922393" w:rsidP="00922393">
      <w:pPr>
        <w:widowControl/>
        <w:jc w:val="left"/>
        <w:rPr>
          <w:rFonts w:hint="eastAsia"/>
        </w:rPr>
      </w:pPr>
    </w:p>
    <w:p w14:paraId="306DDAEE" w14:textId="77777777" w:rsidR="00922393" w:rsidRDefault="00922393">
      <w:pPr>
        <w:widowControl/>
        <w:jc w:val="left"/>
        <w:rPr>
          <w:rFonts w:hint="eastAsia"/>
          <w:b/>
          <w:bCs/>
        </w:rPr>
      </w:pPr>
      <w:r>
        <w:rPr>
          <w:rFonts w:hint="eastAsia"/>
          <w:b/>
          <w:bCs/>
        </w:rPr>
        <w:br w:type="page"/>
      </w:r>
    </w:p>
    <w:p w14:paraId="6C9C5298" w14:textId="5BBB02F8" w:rsidR="00922393" w:rsidRPr="00922393" w:rsidRDefault="00922393" w:rsidP="00922393">
      <w:pPr>
        <w:pStyle w:val="a3"/>
        <w:rPr>
          <w:rFonts w:ascii="宋体" w:eastAsia="宋体" w:hAnsi="宋体" w:hint="eastAsia"/>
          <w:b/>
          <w:bCs/>
          <w:sz w:val="28"/>
          <w:szCs w:val="28"/>
        </w:rPr>
      </w:pPr>
      <w:bookmarkStart w:id="0" w:name="OLE_LINK2"/>
      <w:r w:rsidRPr="00922393">
        <w:rPr>
          <w:rFonts w:ascii="宋体" w:eastAsia="宋体" w:hAnsi="宋体"/>
          <w:b/>
          <w:bCs/>
          <w:sz w:val="28"/>
          <w:szCs w:val="28"/>
        </w:rPr>
        <w:lastRenderedPageBreak/>
        <w:t>智能家居应用对家庭生活变迁及社会适应性的实证研究</w:t>
      </w:r>
    </w:p>
    <w:bookmarkEnd w:id="0"/>
    <w:p w14:paraId="44199252" w14:textId="77777777" w:rsidR="00922393" w:rsidRPr="00922393" w:rsidRDefault="00922393" w:rsidP="00922393">
      <w:pPr>
        <w:pStyle w:val="2"/>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摘要</w:t>
      </w:r>
    </w:p>
    <w:p w14:paraId="240F2C6E" w14:textId="77777777" w:rsidR="00922393" w:rsidRDefault="00922393" w:rsidP="00A0159E">
      <w:pPr>
        <w:ind w:firstLineChars="200" w:firstLine="480"/>
        <w:rPr>
          <w:rFonts w:ascii="宋体" w:eastAsia="宋体" w:hAnsi="宋体" w:hint="eastAsia"/>
          <w:sz w:val="24"/>
          <w:szCs w:val="24"/>
        </w:rPr>
      </w:pPr>
      <w:r w:rsidRPr="00922393">
        <w:rPr>
          <w:rFonts w:ascii="宋体" w:eastAsia="宋体" w:hAnsi="宋体"/>
          <w:sz w:val="24"/>
          <w:szCs w:val="24"/>
        </w:rPr>
        <w:t>随着物联网、人工智能等信息技术的快速发展，智能家居逐渐融入家庭日常生活，成为推动家庭生活方式变迁的重要技术力量[1–2]。智能家居在提升居住便利性、安全性与舒适性的同时，也深刻影响了家庭成员的行为模式、互动方式以及家庭结构[3]。然而，在智能家居快速普及的背景下，其社会适应性问题逐渐显现，不同社会群体在技术接受、使用能力及风险认知方面存在显著差异[8]。本文在系统梳理国内外相关研究成果的基础上，结合问卷调查等实证研究方法，分析智能家居对家庭生活变迁的具体影响机制，并重点探讨其在社会适应性方面面临的现实挑战。研究认为，推动智能家居的健康发展，不仅需要技术层面的持续创新，还应通过完善制度保障、加强用户教育和促进产业标准化建设，提升其整体社会适应性。</w:t>
      </w:r>
    </w:p>
    <w:p w14:paraId="1BC2AAAC" w14:textId="77777777" w:rsidR="00A0159E" w:rsidRPr="00922393" w:rsidRDefault="00A0159E" w:rsidP="00A0159E">
      <w:pPr>
        <w:rPr>
          <w:rFonts w:ascii="宋体" w:eastAsia="宋体" w:hAnsi="宋体" w:hint="eastAsia"/>
          <w:sz w:val="24"/>
          <w:szCs w:val="24"/>
        </w:rPr>
      </w:pPr>
    </w:p>
    <w:p w14:paraId="75284D3A" w14:textId="77777777" w:rsidR="00922393" w:rsidRPr="00922393" w:rsidRDefault="00922393" w:rsidP="00922393">
      <w:pPr>
        <w:rPr>
          <w:rFonts w:ascii="宋体" w:eastAsia="宋体" w:hAnsi="宋体" w:hint="eastAsia"/>
          <w:sz w:val="24"/>
          <w:szCs w:val="24"/>
        </w:rPr>
      </w:pPr>
      <w:r w:rsidRPr="00922393">
        <w:rPr>
          <w:rFonts w:ascii="宋体" w:eastAsia="宋体" w:hAnsi="宋体"/>
          <w:b/>
          <w:bCs/>
          <w:sz w:val="24"/>
          <w:szCs w:val="24"/>
        </w:rPr>
        <w:t>关键词：</w:t>
      </w:r>
      <w:r w:rsidRPr="00922393">
        <w:t xml:space="preserve"> </w:t>
      </w:r>
      <w:r w:rsidRPr="00922393">
        <w:rPr>
          <w:rFonts w:ascii="宋体" w:eastAsia="宋体" w:hAnsi="宋体"/>
          <w:sz w:val="24"/>
          <w:szCs w:val="24"/>
        </w:rPr>
        <w:t>智能家居；家庭生活变迁；社会适应性；技术接受；隐私安全</w:t>
      </w:r>
    </w:p>
    <w:p w14:paraId="26279F09" w14:textId="15D0E063" w:rsidR="00922393" w:rsidRPr="00922393" w:rsidRDefault="00922393" w:rsidP="00922393">
      <w:pPr>
        <w:rPr>
          <w:rFonts w:hint="eastAsia"/>
        </w:rPr>
      </w:pPr>
    </w:p>
    <w:p w14:paraId="590CE493" w14:textId="039D9FD4" w:rsidR="00922393" w:rsidRDefault="00922393" w:rsidP="00A0159E">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绪论</w:t>
      </w:r>
    </w:p>
    <w:p w14:paraId="1DFCBAF9" w14:textId="77777777" w:rsidR="00A0159E" w:rsidRPr="00922393" w:rsidRDefault="00A0159E" w:rsidP="00A0159E">
      <w:pPr>
        <w:rPr>
          <w:rFonts w:hint="eastAsia"/>
        </w:rPr>
      </w:pPr>
    </w:p>
    <w:p w14:paraId="5EA9C01B" w14:textId="0AD5D909" w:rsidR="00922393" w:rsidRPr="00D83FC7" w:rsidRDefault="00D83FC7" w:rsidP="00D83FC7">
      <w:pPr>
        <w:pStyle w:val="3"/>
        <w:rPr>
          <w:rFonts w:ascii="宋体" w:eastAsia="宋体" w:hAnsi="宋体" w:hint="eastAsia"/>
          <w:b/>
          <w:bCs/>
          <w:color w:val="000000" w:themeColor="text1"/>
          <w:sz w:val="24"/>
          <w:szCs w:val="24"/>
        </w:rPr>
      </w:pPr>
      <w:r w:rsidRPr="00D83FC7">
        <w:rPr>
          <w:rFonts w:ascii="宋体" w:eastAsia="宋体" w:hAnsi="宋体" w:hint="eastAsia"/>
          <w:b/>
          <w:bCs/>
          <w:color w:val="000000" w:themeColor="text1"/>
          <w:sz w:val="24"/>
          <w:szCs w:val="24"/>
        </w:rPr>
        <w:t>1.1</w:t>
      </w:r>
      <w:r w:rsidR="00922393" w:rsidRPr="00D83FC7">
        <w:rPr>
          <w:rFonts w:ascii="宋体" w:eastAsia="宋体" w:hAnsi="宋体"/>
          <w:b/>
          <w:bCs/>
          <w:color w:val="000000" w:themeColor="text1"/>
          <w:sz w:val="24"/>
          <w:szCs w:val="24"/>
        </w:rPr>
        <w:t>研究背景</w:t>
      </w:r>
    </w:p>
    <w:p w14:paraId="40A50C5D" w14:textId="77777777" w:rsidR="00A0159E" w:rsidRPr="00A0159E" w:rsidRDefault="00A0159E" w:rsidP="00A0159E">
      <w:pPr>
        <w:rPr>
          <w:rFonts w:hint="eastAsia"/>
          <w:b/>
          <w:bCs/>
        </w:rPr>
      </w:pPr>
    </w:p>
    <w:p w14:paraId="313BAA72" w14:textId="77777777" w:rsidR="00922393" w:rsidRPr="00922393" w:rsidRDefault="00922393" w:rsidP="00EF41D9">
      <w:pPr>
        <w:ind w:firstLineChars="200" w:firstLine="480"/>
        <w:rPr>
          <w:rFonts w:ascii="宋体" w:eastAsia="宋体" w:hAnsi="宋体" w:hint="eastAsia"/>
          <w:sz w:val="24"/>
          <w:szCs w:val="24"/>
        </w:rPr>
      </w:pPr>
      <w:r w:rsidRPr="00922393">
        <w:rPr>
          <w:rFonts w:ascii="宋体" w:eastAsia="宋体" w:hAnsi="宋体"/>
          <w:sz w:val="24"/>
          <w:szCs w:val="24"/>
        </w:rPr>
        <w:t>智能家居是以住宅为核心应用场景，综合运用物联网、自动控制、信息通信和人工智能技术，实现家庭设备智能化管理与协同运行的系统[1–2]。随着我国信息基础设施不断完善，智能家居产品逐渐从高端消费品走向大众家庭，其在提升家庭生活质量、促进智慧生活方式形成等方面发挥着重要作用[3]。</w:t>
      </w:r>
    </w:p>
    <w:p w14:paraId="59069AB3" w14:textId="77777777" w:rsidR="00922393" w:rsidRDefault="00922393" w:rsidP="00EF41D9">
      <w:pPr>
        <w:ind w:firstLineChars="200" w:firstLine="480"/>
        <w:rPr>
          <w:rFonts w:hint="eastAsia"/>
        </w:rPr>
      </w:pPr>
      <w:r w:rsidRPr="00922393">
        <w:rPr>
          <w:rFonts w:ascii="宋体" w:eastAsia="宋体" w:hAnsi="宋体"/>
          <w:sz w:val="24"/>
          <w:szCs w:val="24"/>
        </w:rPr>
        <w:t>然而，智能家居的推广并非单纯的技术问题。技术的嵌入正在改变传统家庭生活方式和家庭成员之间的互动关系，也对不同社会群体的适应能力提出了新的要求[5]。部分群体在智能家居使用过程中面临操作复杂、隐私担忧、成本负担等问题，导致技术红利分配不均[8–9]。因此，有必要从社会适应性视角对智能家居的家庭影响进行系统研究。</w:t>
      </w:r>
    </w:p>
    <w:p w14:paraId="120CE449" w14:textId="77777777" w:rsidR="00A0159E" w:rsidRPr="00922393" w:rsidRDefault="00A0159E" w:rsidP="00922393">
      <w:pPr>
        <w:rPr>
          <w:rFonts w:hint="eastAsia"/>
        </w:rPr>
      </w:pPr>
    </w:p>
    <w:p w14:paraId="6D69A336" w14:textId="77777777" w:rsidR="00922393" w:rsidRPr="00D83FC7"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1.2 研究意义</w:t>
      </w:r>
    </w:p>
    <w:p w14:paraId="206F9AF4" w14:textId="77777777" w:rsidR="00A0159E" w:rsidRPr="00922393" w:rsidRDefault="00A0159E" w:rsidP="00922393">
      <w:pPr>
        <w:rPr>
          <w:rFonts w:hint="eastAsia"/>
          <w:b/>
          <w:bCs/>
        </w:rPr>
      </w:pPr>
    </w:p>
    <w:p w14:paraId="181F472A" w14:textId="74D01191" w:rsidR="00A0159E" w:rsidRPr="00A0159E" w:rsidRDefault="00A0159E" w:rsidP="00EF41D9">
      <w:pPr>
        <w:ind w:firstLineChars="200" w:firstLine="480"/>
        <w:rPr>
          <w:rFonts w:ascii="宋体" w:eastAsia="宋体" w:hAnsi="宋体" w:hint="eastAsia"/>
          <w:sz w:val="24"/>
          <w:szCs w:val="24"/>
        </w:rPr>
      </w:pPr>
      <w:r w:rsidRPr="00A0159E">
        <w:rPr>
          <w:rFonts w:ascii="宋体" w:eastAsia="宋体" w:hAnsi="宋体"/>
          <w:sz w:val="24"/>
          <w:szCs w:val="24"/>
        </w:rPr>
        <w:t>从理论层面看，本文以家庭生活变迁为切入点，将智能家居技术置于家庭社会学与技术适应性研究框架之中，探讨技术嵌入对家庭结构、家庭角色分工以及家庭互动方式的影响机制，有助于拓展智能家居研究中以技术功能为中心的单一分析视角，进一步丰富家庭社会学与技术社会学交叉研究的理论内涵[5,7]。通过引入社会适应性视角，本文强调不同社会群体在技术接受与使用过程中的差异性，为解释智能家居应用中的代际差异与社会分层问题提供新的理论依据。从实践层面看，本文研究结论可为智能家居产品的人本化设计与功能优化提供现实参考，推动相关企业在产品开发过程中更加重视不同用户群体的实际需求与使用能力。同时，研究成果亦可为政府部门制定智能家居推广政策、完善隐私保护与行</w:t>
      </w:r>
      <w:r w:rsidRPr="00A0159E">
        <w:rPr>
          <w:rFonts w:ascii="宋体" w:eastAsia="宋体" w:hAnsi="宋体"/>
          <w:sz w:val="24"/>
          <w:szCs w:val="24"/>
        </w:rPr>
        <w:lastRenderedPageBreak/>
        <w:t>业监管制度提供决策支持，从而促进智能家居技术的规范发展与社会治理能力的提升[10–12]。</w:t>
      </w:r>
    </w:p>
    <w:p w14:paraId="11A22CD7" w14:textId="2CC17C78" w:rsidR="00922393" w:rsidRPr="00922393" w:rsidRDefault="00922393" w:rsidP="00922393">
      <w:pPr>
        <w:rPr>
          <w:rFonts w:hint="eastAsia"/>
        </w:rPr>
      </w:pPr>
    </w:p>
    <w:p w14:paraId="159EF1B3" w14:textId="3FDF313E" w:rsidR="00922393" w:rsidRDefault="00922393" w:rsidP="00A0159E">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文献综述</w:t>
      </w:r>
    </w:p>
    <w:p w14:paraId="2125BD63" w14:textId="77777777" w:rsidR="00A0159E" w:rsidRPr="00922393" w:rsidRDefault="00A0159E" w:rsidP="00A0159E">
      <w:pPr>
        <w:rPr>
          <w:rFonts w:hint="eastAsia"/>
        </w:rPr>
      </w:pPr>
    </w:p>
    <w:p w14:paraId="0DAB1F58" w14:textId="77777777" w:rsidR="00922393" w:rsidRPr="00D83FC7"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2.1 智能家居的概念与技术发展研究</w:t>
      </w:r>
    </w:p>
    <w:p w14:paraId="2B5994A5" w14:textId="77777777" w:rsidR="00A0159E" w:rsidRPr="00922393" w:rsidRDefault="00A0159E" w:rsidP="00922393">
      <w:pPr>
        <w:rPr>
          <w:rFonts w:hint="eastAsia"/>
          <w:b/>
          <w:bCs/>
        </w:rPr>
      </w:pPr>
    </w:p>
    <w:p w14:paraId="78DE3919" w14:textId="77777777" w:rsidR="00922393" w:rsidRPr="00EF41D9" w:rsidRDefault="00922393" w:rsidP="00EF41D9">
      <w:pPr>
        <w:ind w:firstLineChars="200" w:firstLine="480"/>
        <w:rPr>
          <w:rFonts w:ascii="宋体" w:eastAsia="宋体" w:hAnsi="宋体" w:hint="eastAsia"/>
          <w:sz w:val="24"/>
          <w:szCs w:val="24"/>
        </w:rPr>
      </w:pPr>
      <w:r w:rsidRPr="00922393">
        <w:rPr>
          <w:rFonts w:ascii="宋体" w:eastAsia="宋体" w:hAnsi="宋体"/>
          <w:sz w:val="24"/>
          <w:szCs w:val="24"/>
        </w:rPr>
        <w:t>国内学者普遍认为，智能家居是物联网技术在家庭空间中的具体应用，其核心目标在于实现家庭环境的自动感知、智能控制和信息共享[1–2]。相关研究多从系统架构、通信协议和自动控制算法等角度展开，对智能家居的技术实现路径进行了深入探讨[4]。赵磊指出，智能家居产业的发展不仅取决于单项技术突破，更依赖于系统集成能力与产业协同水平[1]。</w:t>
      </w:r>
    </w:p>
    <w:p w14:paraId="7013B465" w14:textId="77777777" w:rsidR="00A0159E" w:rsidRPr="00922393" w:rsidRDefault="00A0159E" w:rsidP="00922393">
      <w:pPr>
        <w:rPr>
          <w:rFonts w:hint="eastAsia"/>
        </w:rPr>
      </w:pPr>
    </w:p>
    <w:p w14:paraId="004174E3"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2.2 智能家居对家庭生活方式的影响研究</w:t>
      </w:r>
    </w:p>
    <w:p w14:paraId="79A7674F" w14:textId="77777777" w:rsidR="00A0159E" w:rsidRDefault="00A0159E" w:rsidP="00922393">
      <w:pPr>
        <w:rPr>
          <w:rFonts w:hint="eastAsia"/>
        </w:rPr>
      </w:pPr>
    </w:p>
    <w:p w14:paraId="6A2DE53B" w14:textId="3EFC8C84" w:rsidR="00922393" w:rsidRPr="00922393" w:rsidRDefault="00922393" w:rsidP="00EF41D9">
      <w:pPr>
        <w:ind w:firstLineChars="200" w:firstLine="480"/>
        <w:rPr>
          <w:rFonts w:ascii="宋体" w:eastAsia="宋体" w:hAnsi="宋体" w:hint="eastAsia"/>
          <w:sz w:val="24"/>
          <w:szCs w:val="24"/>
        </w:rPr>
      </w:pPr>
      <w:r w:rsidRPr="00922393">
        <w:rPr>
          <w:rFonts w:ascii="宋体" w:eastAsia="宋体" w:hAnsi="宋体"/>
          <w:sz w:val="24"/>
          <w:szCs w:val="24"/>
        </w:rPr>
        <w:t>大量研究表明，智能家居显著提升了家庭生活的便利性与安全性，同时改变了家庭成员的生活节奏和行为习惯[4]。张伟、郭鹏程的研究发现，基于用户行为学习的智能家居系统能够有效提升个性化服务水平，从而增强用户黏性[4]。</w:t>
      </w:r>
    </w:p>
    <w:p w14:paraId="7DBFEE2F" w14:textId="77777777" w:rsidR="00922393" w:rsidRPr="00EF41D9" w:rsidRDefault="00922393" w:rsidP="00EF41D9">
      <w:pPr>
        <w:ind w:firstLineChars="200" w:firstLine="480"/>
        <w:rPr>
          <w:rFonts w:ascii="宋体" w:eastAsia="宋体" w:hAnsi="宋体" w:hint="eastAsia"/>
          <w:sz w:val="24"/>
          <w:szCs w:val="24"/>
        </w:rPr>
      </w:pPr>
      <w:r w:rsidRPr="00922393">
        <w:rPr>
          <w:rFonts w:ascii="宋体" w:eastAsia="宋体" w:hAnsi="宋体"/>
          <w:sz w:val="24"/>
          <w:szCs w:val="24"/>
        </w:rPr>
        <w:t>在家庭社会学视角下，陈芳指出，智能家居通过替代部分家务劳动，重构了家庭内部的劳动分工结构，并对家庭成员的情感互动方式产生影响[5]。李明进一步强调，智能家居的持续嵌入正在改变家庭生活的时间结构和空间结构[7]。</w:t>
      </w:r>
    </w:p>
    <w:p w14:paraId="19261937" w14:textId="77777777" w:rsidR="00A0159E" w:rsidRPr="00922393" w:rsidRDefault="00A0159E" w:rsidP="00922393">
      <w:pPr>
        <w:rPr>
          <w:rFonts w:hint="eastAsia"/>
        </w:rPr>
      </w:pPr>
    </w:p>
    <w:p w14:paraId="472182ED"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2.3 智能家居在老龄化家庭中的应用研究</w:t>
      </w:r>
    </w:p>
    <w:p w14:paraId="149F1F84" w14:textId="77777777" w:rsidR="00A0159E" w:rsidRDefault="00A0159E" w:rsidP="00A0159E">
      <w:pPr>
        <w:rPr>
          <w:rFonts w:hint="eastAsia"/>
        </w:rPr>
      </w:pPr>
    </w:p>
    <w:p w14:paraId="12CAC179" w14:textId="3B5C2260" w:rsidR="00A0159E" w:rsidRPr="00922393" w:rsidRDefault="00D83FC7" w:rsidP="00EF41D9">
      <w:pPr>
        <w:ind w:firstLineChars="200" w:firstLine="480"/>
        <w:rPr>
          <w:rFonts w:ascii="宋体" w:eastAsia="宋体" w:hAnsi="宋体" w:hint="eastAsia"/>
          <w:sz w:val="24"/>
          <w:szCs w:val="24"/>
        </w:rPr>
      </w:pPr>
      <w:r w:rsidRPr="00EF41D9">
        <w:rPr>
          <w:rFonts w:ascii="宋体" w:eastAsia="宋体" w:hAnsi="宋体"/>
          <w:sz w:val="24"/>
          <w:szCs w:val="24"/>
        </w:rPr>
        <w:t>在老龄化背景下，智能家居被广泛视为居家养老体系中的重要技术支撑，其在缓解家庭照护压力和提升养老服务质量方面具有现实意义[6]。周静指出，依托智能传感、远程监测和紧急响应等功能，智能家居能够对老年人的日常活动状态和健康风险进行持续关注，在突发事件发生时实现及时预警与干预，从而在一定程度上增强老年人的生活独立性并提升家庭照护的安全水平。然而，现有研究同时表明，老年群体在智能家居使用过程中普遍面临技术理解能力不足、操作复杂性较高以及对新技术信任度有限等问题，这在一定程度上制约了相关技术功能的有效发挥[6]。因此，如何在技术设计与服务供给过程中兼顾老年群体的认知特点与使用习惯，成为智能家居在居家养老领域实现广泛社会适应的关键议题。</w:t>
      </w:r>
    </w:p>
    <w:p w14:paraId="3C9D7216"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2.4 智能家居社会适应性与技术接受研究</w:t>
      </w:r>
    </w:p>
    <w:p w14:paraId="7C635E0D" w14:textId="77777777" w:rsidR="00A0159E" w:rsidRDefault="00A0159E" w:rsidP="00922393">
      <w:pPr>
        <w:rPr>
          <w:rFonts w:hint="eastAsia"/>
        </w:rPr>
      </w:pPr>
    </w:p>
    <w:p w14:paraId="7F2E8856" w14:textId="076D04F2" w:rsidR="00922393" w:rsidRPr="00922393" w:rsidRDefault="00922393" w:rsidP="00EF41D9">
      <w:pPr>
        <w:ind w:firstLineChars="200" w:firstLine="480"/>
        <w:rPr>
          <w:rFonts w:ascii="宋体" w:eastAsia="宋体" w:hAnsi="宋体" w:hint="eastAsia"/>
          <w:sz w:val="24"/>
          <w:szCs w:val="24"/>
        </w:rPr>
      </w:pPr>
      <w:r w:rsidRPr="00922393">
        <w:rPr>
          <w:rFonts w:ascii="宋体" w:eastAsia="宋体" w:hAnsi="宋体"/>
          <w:sz w:val="24"/>
          <w:szCs w:val="24"/>
        </w:rPr>
        <w:t>从社会适应性角度，研究多借助技术接受模型分析用户对智能家居的采纳意愿[11]。吴昊指出，感知有用性、感知易用性与风险认知是影响智能家居采纳的关键因素[11]。同时，隐私与数据安全问题被认为是制约智能家居普及的重要社会因素[8–9]。</w:t>
      </w:r>
    </w:p>
    <w:p w14:paraId="37313CFC" w14:textId="77777777" w:rsidR="00922393" w:rsidRPr="00EF41D9" w:rsidRDefault="00922393" w:rsidP="00EF41D9">
      <w:pPr>
        <w:ind w:firstLineChars="200" w:firstLine="480"/>
        <w:rPr>
          <w:rFonts w:ascii="宋体" w:eastAsia="宋体" w:hAnsi="宋体" w:hint="eastAsia"/>
          <w:sz w:val="24"/>
          <w:szCs w:val="24"/>
        </w:rPr>
      </w:pPr>
      <w:r w:rsidRPr="00922393">
        <w:rPr>
          <w:rFonts w:ascii="宋体" w:eastAsia="宋体" w:hAnsi="宋体"/>
          <w:sz w:val="24"/>
          <w:szCs w:val="24"/>
        </w:rPr>
        <w:t>在国际研究中，Balta-Ozkan 等通过系统综述发现，社会信任、制度环境与</w:t>
      </w:r>
      <w:r w:rsidRPr="00922393">
        <w:rPr>
          <w:rFonts w:ascii="宋体" w:eastAsia="宋体" w:hAnsi="宋体"/>
          <w:sz w:val="24"/>
          <w:szCs w:val="24"/>
        </w:rPr>
        <w:lastRenderedPageBreak/>
        <w:t>用户认知对智能家居技术扩散具有重要影响[13]。</w:t>
      </w:r>
    </w:p>
    <w:p w14:paraId="4CD311DA" w14:textId="77777777" w:rsidR="00A0159E" w:rsidRPr="00922393" w:rsidRDefault="00A0159E" w:rsidP="00922393">
      <w:pPr>
        <w:rPr>
          <w:rFonts w:hint="eastAsia"/>
        </w:rPr>
      </w:pPr>
    </w:p>
    <w:p w14:paraId="76FD5F31"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2.5 文献述评</w:t>
      </w:r>
    </w:p>
    <w:p w14:paraId="105E77A9" w14:textId="77777777" w:rsidR="00A0159E" w:rsidRDefault="00A0159E" w:rsidP="00922393">
      <w:pPr>
        <w:rPr>
          <w:rFonts w:hint="eastAsia"/>
        </w:rPr>
      </w:pPr>
    </w:p>
    <w:p w14:paraId="540F21A0" w14:textId="73196ACB" w:rsidR="00922393" w:rsidRPr="00EF41D9" w:rsidRDefault="00D83FC7" w:rsidP="00EF41D9">
      <w:pPr>
        <w:ind w:firstLineChars="200" w:firstLine="480"/>
        <w:rPr>
          <w:rFonts w:ascii="宋体" w:eastAsia="宋体" w:hAnsi="宋体" w:hint="eastAsia"/>
          <w:sz w:val="24"/>
          <w:szCs w:val="24"/>
        </w:rPr>
      </w:pPr>
      <w:r w:rsidRPr="00EF41D9">
        <w:rPr>
          <w:rFonts w:ascii="宋体" w:eastAsia="宋体" w:hAnsi="宋体"/>
          <w:sz w:val="24"/>
          <w:szCs w:val="24"/>
        </w:rPr>
        <w:t>总体来看，现有研究在智能家居技术架构设计、系统集成以及具体应用功能优化等方面已取得较为丰富的研究成果，相关成果为智能家居产品的推广与应用奠定了坚实的技术基础。然而，从家庭生活变迁与社会适应性相结合的整体视角出发，对智能家居应用所引发的家庭结构调整、家庭互动模式变化以及不同社会群体技术适应差异进行系统实证分析的研究仍相对有限[3,12]。部分研究侧重于单一技术功能或个别使用场景，缺乏对家庭生活整体形态变化的长期跟踪与综合考察。因此，在前人研究基础上，有必要引入家庭社会学与技术社会学的分析框架，结合实证方法，对智能家居应用对家庭生活变迁及其社会适应性问题开展更为系统和深入的研究，以弥补现有研究的不足。</w:t>
      </w:r>
    </w:p>
    <w:p w14:paraId="3AD4D7B4" w14:textId="77777777" w:rsidR="00D83FC7" w:rsidRPr="00922393" w:rsidRDefault="00D83FC7" w:rsidP="00D83FC7">
      <w:pPr>
        <w:rPr>
          <w:rFonts w:hint="eastAsia"/>
        </w:rPr>
      </w:pPr>
    </w:p>
    <w:p w14:paraId="6389C6C6" w14:textId="41559C4C" w:rsidR="00922393" w:rsidRDefault="00922393" w:rsidP="00A0159E">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智能家居对家庭生活变迁的实证分析</w:t>
      </w:r>
    </w:p>
    <w:p w14:paraId="7F502984" w14:textId="77777777" w:rsidR="00A0159E" w:rsidRPr="00922393" w:rsidRDefault="00A0159E" w:rsidP="00A0159E">
      <w:pPr>
        <w:rPr>
          <w:rFonts w:hint="eastAsia"/>
        </w:rPr>
      </w:pPr>
    </w:p>
    <w:p w14:paraId="379B76FE"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3.1 家庭日常行为模式的变化</w:t>
      </w:r>
    </w:p>
    <w:p w14:paraId="772BE71A" w14:textId="77777777" w:rsidR="00A0159E" w:rsidRDefault="00A0159E" w:rsidP="00A0159E">
      <w:pPr>
        <w:rPr>
          <w:rFonts w:hint="eastAsia"/>
        </w:rPr>
      </w:pPr>
    </w:p>
    <w:p w14:paraId="6230B8AD" w14:textId="61B0E032" w:rsidR="00922393" w:rsidRPr="00EF41D9" w:rsidRDefault="00D83FC7" w:rsidP="00EF41D9">
      <w:pPr>
        <w:ind w:firstLineChars="200" w:firstLine="480"/>
        <w:rPr>
          <w:rFonts w:ascii="宋体" w:eastAsia="宋体" w:hAnsi="宋体" w:hint="eastAsia"/>
          <w:sz w:val="24"/>
          <w:szCs w:val="24"/>
        </w:rPr>
      </w:pPr>
      <w:r w:rsidRPr="00EF41D9">
        <w:rPr>
          <w:rFonts w:ascii="宋体" w:eastAsia="宋体" w:hAnsi="宋体"/>
          <w:sz w:val="24"/>
          <w:szCs w:val="24"/>
        </w:rPr>
        <w:t>智能家居通过自动化控制与远程管理等技术手段，对家庭日常行为模式产生了显著影响，使家庭生活呈现出更加高效、有序的运行特征[4]。在照明、温控、安防及家电管理等方面，智能系统能够根据用户习惯进行自动调节，减少了家庭成员在日常生活中的重复性操作。调查结果显示，多数用户普遍认为，智能家居在节约日常事务处理时间、提升居住环境舒适度以及优化生活节奏方面具有较为明显的积极作用[7]。与此同时，家庭成员在时间分配和生活安排上表现出更强的计划性与规律性，家庭生活逐渐由经验驱动向技术驱动转变。这种变化在一定程度上提高了家庭运行效率，但也促使家庭成员对技术系统产生更高依赖，对传统生活方式形成新的调整需求</w:t>
      </w:r>
      <w:r w:rsidR="00922393" w:rsidRPr="00922393">
        <w:rPr>
          <w:rFonts w:ascii="宋体" w:eastAsia="宋体" w:hAnsi="宋体"/>
          <w:sz w:val="24"/>
          <w:szCs w:val="24"/>
        </w:rPr>
        <w:t>。</w:t>
      </w:r>
    </w:p>
    <w:p w14:paraId="44FFB0D9" w14:textId="77777777" w:rsidR="00A0159E" w:rsidRPr="00922393" w:rsidRDefault="00A0159E" w:rsidP="00A0159E">
      <w:pPr>
        <w:ind w:firstLineChars="200" w:firstLine="420"/>
        <w:rPr>
          <w:rFonts w:hint="eastAsia"/>
        </w:rPr>
      </w:pPr>
    </w:p>
    <w:p w14:paraId="0229ACDA"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3.2 家庭互动与角色分工的重塑</w:t>
      </w:r>
    </w:p>
    <w:p w14:paraId="7A3DF785" w14:textId="77777777" w:rsidR="00A0159E" w:rsidRDefault="00A0159E" w:rsidP="00922393">
      <w:pPr>
        <w:rPr>
          <w:rFonts w:hint="eastAsia"/>
        </w:rPr>
      </w:pPr>
    </w:p>
    <w:p w14:paraId="13D8DF2B" w14:textId="0C5AD7CE" w:rsidR="00922393" w:rsidRPr="00EF41D9" w:rsidRDefault="00D83FC7" w:rsidP="00EF41D9">
      <w:pPr>
        <w:ind w:firstLineChars="200" w:firstLine="480"/>
        <w:rPr>
          <w:rFonts w:ascii="宋体" w:eastAsia="宋体" w:hAnsi="宋体" w:hint="eastAsia"/>
          <w:sz w:val="24"/>
          <w:szCs w:val="24"/>
        </w:rPr>
      </w:pPr>
      <w:r w:rsidRPr="00EF41D9">
        <w:rPr>
          <w:rFonts w:ascii="宋体" w:eastAsia="宋体" w:hAnsi="宋体"/>
          <w:sz w:val="24"/>
          <w:szCs w:val="24"/>
        </w:rPr>
        <w:t>智能家居通过替代或简化部分重复性家务劳动，对家庭成员之间的角色分工与互动方式产生了重要影响[5]。在清洁、烹饪辅助及设备管理等方面，智能系统承担了原本由家庭成员完成的劳动任务，从而使家庭成员拥有更多可支配时间用于休闲活动与情感交流。这一变化在一定程度上缓解了家庭内部因家务分配不均所引发的矛盾，有助于改善家庭关系结构。然而，部分研究指出，随着家务劳动逐渐由技术系统完成，传统家庭互动中以劳动协作为纽带的交流方式有所削弱，家庭成员之间的协作体验与情感联结可能受到影响[3,5]。因此，智能家居在重塑家庭角色分工的同时，也对家庭互动模式提出了新的挑战。</w:t>
      </w:r>
    </w:p>
    <w:p w14:paraId="5D83F871" w14:textId="77777777" w:rsidR="00A0159E" w:rsidRPr="00922393" w:rsidRDefault="00A0159E" w:rsidP="00A0159E">
      <w:pPr>
        <w:ind w:firstLineChars="200" w:firstLine="420"/>
        <w:rPr>
          <w:rFonts w:hint="eastAsia"/>
        </w:rPr>
      </w:pPr>
    </w:p>
    <w:p w14:paraId="01F64267"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lastRenderedPageBreak/>
        <w:t>3.3 不同社会群体的使用差异</w:t>
      </w:r>
    </w:p>
    <w:p w14:paraId="46AAD6DE" w14:textId="77777777" w:rsidR="00A0159E" w:rsidRDefault="00A0159E" w:rsidP="00922393">
      <w:pPr>
        <w:rPr>
          <w:rFonts w:hint="eastAsia"/>
        </w:rPr>
      </w:pPr>
    </w:p>
    <w:p w14:paraId="5F5E225D" w14:textId="2DB13F06" w:rsidR="00922393" w:rsidRPr="00922393" w:rsidRDefault="00D83FC7" w:rsidP="00EF41D9">
      <w:pPr>
        <w:ind w:firstLineChars="200" w:firstLine="480"/>
        <w:rPr>
          <w:rFonts w:ascii="宋体" w:eastAsia="宋体" w:hAnsi="宋体" w:hint="eastAsia"/>
          <w:sz w:val="24"/>
          <w:szCs w:val="24"/>
        </w:rPr>
      </w:pPr>
      <w:r w:rsidRPr="00EF41D9">
        <w:rPr>
          <w:rFonts w:ascii="宋体" w:eastAsia="宋体" w:hAnsi="宋体"/>
          <w:sz w:val="24"/>
          <w:szCs w:val="24"/>
        </w:rPr>
        <w:t>实证研究结果表明，不同社会群体在智能家居的接受程度、使用频率与满意度方面存在显著差异，其中代际差异尤为突出。年轻群体通常具有较强的技术接受能力和学习意愿，对智能家居系统的功能理解较为充分，使用场景也更加多样化。相比之下，老年群体在操作熟练度、技术信任感以及功能认知方面相对不足，导致其使用频率和整体满意度普遍偏低[6]。这种差异不仅反映了年龄因素在技术采纳中的重要影响，也揭示了社会经验、教育背景与数字能力等因素对智能家居社会适应性的制约作用[11]。因此，在推进智能家居普及过程中，有必要针对不同社会群体的特点采取差异化的设计与服务策略</w:t>
      </w:r>
      <w:r w:rsidR="00922393" w:rsidRPr="00922393">
        <w:rPr>
          <w:rFonts w:ascii="宋体" w:eastAsia="宋体" w:hAnsi="宋体"/>
          <w:sz w:val="24"/>
          <w:szCs w:val="24"/>
        </w:rPr>
        <w:t>。</w:t>
      </w:r>
    </w:p>
    <w:p w14:paraId="3959256D" w14:textId="56BEBB81" w:rsidR="00922393" w:rsidRPr="00922393" w:rsidRDefault="00922393" w:rsidP="00922393">
      <w:pPr>
        <w:rPr>
          <w:rFonts w:hint="eastAsia"/>
        </w:rPr>
      </w:pPr>
    </w:p>
    <w:p w14:paraId="2BFD96B3" w14:textId="441A7537" w:rsidR="00922393" w:rsidRDefault="00922393" w:rsidP="00A0159E">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社会适应性问题与对策分析</w:t>
      </w:r>
    </w:p>
    <w:p w14:paraId="17E4EB10" w14:textId="77777777" w:rsidR="00A0159E" w:rsidRPr="00922393" w:rsidRDefault="00A0159E" w:rsidP="00A0159E">
      <w:pPr>
        <w:rPr>
          <w:rFonts w:hint="eastAsia"/>
        </w:rPr>
      </w:pPr>
    </w:p>
    <w:p w14:paraId="3A8B0B2C"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4.1 智能家居社会适应性面临的主要问题</w:t>
      </w:r>
    </w:p>
    <w:p w14:paraId="47A4BD04" w14:textId="77777777" w:rsidR="00A0159E" w:rsidRDefault="00A0159E" w:rsidP="00922393">
      <w:pPr>
        <w:rPr>
          <w:rFonts w:hint="eastAsia"/>
        </w:rPr>
      </w:pPr>
    </w:p>
    <w:p w14:paraId="535B1EFC" w14:textId="13B94B0E" w:rsidR="00A0159E" w:rsidRPr="00EF41D9" w:rsidRDefault="00EF41D9" w:rsidP="00EF41D9">
      <w:pPr>
        <w:ind w:firstLineChars="200" w:firstLine="480"/>
        <w:rPr>
          <w:rFonts w:ascii="宋体" w:eastAsia="宋体" w:hAnsi="宋体" w:hint="eastAsia"/>
          <w:sz w:val="24"/>
          <w:szCs w:val="24"/>
        </w:rPr>
      </w:pPr>
      <w:r w:rsidRPr="00EF41D9">
        <w:rPr>
          <w:rFonts w:ascii="宋体" w:eastAsia="宋体" w:hAnsi="宋体"/>
          <w:sz w:val="24"/>
          <w:szCs w:val="24"/>
        </w:rPr>
        <w:t>综合前文实证分析结果可以发现，当前智能家居在社会适应性方面主要面临以下几方面问题。首先，智能家居系统整体技术门槛较高，部分产品在界面设计和操作流程上复杂度较大，导致老年群体及数字能力较弱的用户在实际使用过程中面临理解和操作困难，从而影响其持续使用意愿[6,11]。其次，随着智能家居设备对家庭数据采集范围的不断扩大，隐私泄露和数据滥用风险日益突出，用户对个人信息安全的担忧在一定程度上削弱了其对智能家居系统的信任基础[8–9]。再次，智能家居行业内部标准尚未完全统一，不同品牌和平台之间的系统兼容性不足，增加了用户的学习成本和更换成本，制约了智能家居的规模化应用与长期发展[10]。上述问题共同影响了智能家居在家庭生活中的广泛适应与稳定运行。</w:t>
      </w:r>
    </w:p>
    <w:p w14:paraId="2AED7FFD" w14:textId="77777777" w:rsidR="00EF41D9" w:rsidRPr="00922393" w:rsidRDefault="00EF41D9" w:rsidP="00A0159E">
      <w:pPr>
        <w:ind w:firstLineChars="200" w:firstLine="420"/>
        <w:rPr>
          <w:rFonts w:hint="eastAsia"/>
        </w:rPr>
      </w:pPr>
    </w:p>
    <w:p w14:paraId="2708236E" w14:textId="77777777" w:rsidR="00922393" w:rsidRPr="00922393" w:rsidRDefault="00922393" w:rsidP="00D83FC7">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4.2 提升智能家居社会适应性的对策建议</w:t>
      </w:r>
    </w:p>
    <w:p w14:paraId="18410CDE" w14:textId="77777777" w:rsidR="00A0159E" w:rsidRDefault="00A0159E" w:rsidP="00922393">
      <w:pPr>
        <w:rPr>
          <w:rFonts w:hint="eastAsia"/>
        </w:rPr>
      </w:pPr>
    </w:p>
    <w:p w14:paraId="112DD9DC" w14:textId="3FA5A405" w:rsidR="00922393" w:rsidRPr="00EF41D9" w:rsidRDefault="00EF41D9" w:rsidP="00EF41D9">
      <w:pPr>
        <w:ind w:firstLineChars="200" w:firstLine="480"/>
        <w:rPr>
          <w:rFonts w:ascii="宋体" w:eastAsia="宋体" w:hAnsi="宋体" w:hint="eastAsia"/>
          <w:sz w:val="24"/>
          <w:szCs w:val="24"/>
        </w:rPr>
      </w:pPr>
      <w:r w:rsidRPr="00EF41D9">
        <w:rPr>
          <w:rFonts w:ascii="宋体" w:eastAsia="宋体" w:hAnsi="宋体" w:hint="eastAsia"/>
          <w:sz w:val="24"/>
          <w:szCs w:val="24"/>
        </w:rPr>
        <w:t>针对智能家居在社会适应性方面存在的问题，有必要从技术、制度与社会层面协同推进改进。首先，在产品设计层面，应坚持以用户需求为导向，优化系统界面与交互方式，提升产品的易用性和包容性，尤其要充分考虑老年群体和特殊群体的使用特征[12]。其次，在制度建设方面，应进一步完善智能家居相关的隐私保护与数据安全法律法规，明确数据采集、存储与使用边界，增强用户对智能家居系统的信任感[8–9]。再次，在产业发展层面，应推动行业标准的统一与平台之间的互联互通，降低用户使用成本，提升智能家居系统的整体兼容性和稳定性[1,10]。此外，还应通过加强公众数字素养教育和技术培训，缩小不同社会群体之间的数字鸿沟，从而促进智能家居技术的广泛社会适应[11–12]。</w:t>
      </w:r>
    </w:p>
    <w:p w14:paraId="1504FFA7" w14:textId="77777777" w:rsidR="00EF41D9" w:rsidRPr="00922393" w:rsidRDefault="00EF41D9" w:rsidP="00EF41D9">
      <w:pPr>
        <w:ind w:firstLineChars="200" w:firstLine="420"/>
        <w:rPr>
          <w:rFonts w:hint="eastAsia"/>
        </w:rPr>
      </w:pPr>
    </w:p>
    <w:p w14:paraId="270B977A" w14:textId="77777777" w:rsidR="00922393" w:rsidRDefault="00922393" w:rsidP="00A0159E">
      <w:pPr>
        <w:pStyle w:val="2"/>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总结</w:t>
      </w:r>
    </w:p>
    <w:p w14:paraId="5163AE3B" w14:textId="77777777" w:rsidR="00A0159E" w:rsidRPr="00922393" w:rsidRDefault="00A0159E" w:rsidP="00A0159E">
      <w:pPr>
        <w:rPr>
          <w:rFonts w:hint="eastAsia"/>
        </w:rPr>
      </w:pPr>
    </w:p>
    <w:p w14:paraId="796B8BF2" w14:textId="55429AA1" w:rsidR="00922393" w:rsidRPr="00922393" w:rsidRDefault="00EF41D9" w:rsidP="00EF41D9">
      <w:pPr>
        <w:ind w:firstLineChars="200" w:firstLine="480"/>
        <w:rPr>
          <w:rFonts w:hint="eastAsia"/>
        </w:rPr>
      </w:pPr>
      <w:r w:rsidRPr="00EF41D9">
        <w:rPr>
          <w:rFonts w:ascii="宋体" w:eastAsia="宋体" w:hAnsi="宋体" w:hint="eastAsia"/>
          <w:sz w:val="24"/>
          <w:szCs w:val="24"/>
        </w:rPr>
        <w:t>研究表明，智能家居通过自动化控制和信息整合，在提升家庭生活便利性、</w:t>
      </w:r>
      <w:r w:rsidRPr="00EF41D9">
        <w:rPr>
          <w:rFonts w:ascii="宋体" w:eastAsia="宋体" w:hAnsi="宋体" w:hint="eastAsia"/>
          <w:sz w:val="24"/>
          <w:szCs w:val="24"/>
        </w:rPr>
        <w:lastRenderedPageBreak/>
        <w:t>安全性与舒适度方面具有积极作用，并在一定程度上重塑了家庭日常行为模式、家庭互动方式及角色分工结构。然而，智能家居在不同社会群体中的适应性仍存在明显差异，尤其是在老年群体和数字能力较弱人群中，技术门槛、操作复杂性以及隐私安全担忧等问题较为突出[6–8]。进一步分析发现，智能家居的社会适应性不仅取决于技术本身的成熟度，还受到制度环境、产业标准和用户数字素养等多重因素的共同影响。因此，推动智能家居的可持续发展，需要在技术创新的同时，加强制度保障与社会支持，通过优化产品设计、完善法律监管、推动行业标准化以及加强公众教育等多方面协同发力。总体而言，只有在兼顾技术进步与社会适应的基础上，智能家居才能真正实现对家庭生活质量的持续提升，并在更大范围内发挥其社会价值。</w:t>
      </w:r>
      <w:r w:rsidR="00A0159E">
        <w:rPr>
          <w:rFonts w:hint="eastAsia"/>
        </w:rPr>
        <w:br w:type="page"/>
      </w:r>
    </w:p>
    <w:p w14:paraId="2998EC0C" w14:textId="3759F177" w:rsidR="00922393" w:rsidRPr="00922393" w:rsidRDefault="00922393" w:rsidP="00A0159E">
      <w:pPr>
        <w:pStyle w:val="2"/>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lastRenderedPageBreak/>
        <w:t>参考文献</w:t>
      </w:r>
    </w:p>
    <w:p w14:paraId="6AA460B3" w14:textId="77777777" w:rsidR="00922393" w:rsidRPr="00922393" w:rsidRDefault="00922393" w:rsidP="00922393">
      <w:pPr>
        <w:rPr>
          <w:rFonts w:hint="eastAsia"/>
        </w:rPr>
      </w:pPr>
      <w:r w:rsidRPr="00922393">
        <w:t>[1] 赵磊. 智能家居产业发展现状分析[M]. 北京: 科学出版社, 2020.</w:t>
      </w:r>
      <w:r w:rsidRPr="00922393">
        <w:br/>
        <w:t>[2] 王珂. 物联网技术与智能家居系统[M]. 北京: 机械工业出版社, 2019.</w:t>
      </w:r>
      <w:r w:rsidRPr="00922393">
        <w:br/>
        <w:t>[3] 黄健. 数字技术与家庭结构变迁[J]. 人文杂志, 2022(3): 45–53.</w:t>
      </w:r>
      <w:r w:rsidRPr="00922393">
        <w:br/>
        <w:t>[4] 张伟, 郭鹏程. 基于用户习惯自学习的智能家居照明系统动态调控研究[J]. 工程技术创新, 2021(6): 112–118.</w:t>
      </w:r>
      <w:r w:rsidRPr="00922393">
        <w:br/>
        <w:t>[5] 陈芳. 技术嵌入与家庭生活重构——以智能家居为例[J]. 社会学评论, 2018(4): 78–86.</w:t>
      </w:r>
      <w:r w:rsidRPr="00922393">
        <w:br/>
        <w:t>[6] 周静. 智能居家养老技术应用研究[J]. 人口与发展, 2020(5): 64–72.</w:t>
      </w:r>
      <w:r w:rsidRPr="00922393">
        <w:br/>
        <w:t>[7] 李明. 智能家居与家庭生活方式变迁[J]. 社会学研究, 2019(2): 101–115.</w:t>
      </w:r>
      <w:r w:rsidRPr="00922393">
        <w:br/>
        <w:t>[8] 刘强. 智能家居隐私风险及其治理路径[J]. 情报杂志, 2021, 40(7): 134–140.</w:t>
      </w:r>
      <w:r w:rsidRPr="00922393">
        <w:br/>
        <w:t>[9] 王基策, 李意莲, 贾岩, 等. 智能家居安全综述[J]. 计算机研究与发展, 2018, 55(10): 2111–2124.</w:t>
      </w:r>
      <w:r w:rsidRPr="00922393">
        <w:br/>
        <w:t>[10] 肖翔元, 肖健, 胡静, 等. 智能家居运维服务平台设计[J]. 软件工程与应用, 2024, 13(6): 800–807.</w:t>
      </w:r>
      <w:r w:rsidRPr="00922393">
        <w:br/>
        <w:t>[11] 吴昊. 技术接受模型在智能家居研究中的应用[J]. 管理科学, 2020, 33(4): 92–100.</w:t>
      </w:r>
      <w:r w:rsidRPr="00922393">
        <w:br/>
        <w:t>[12] 孙悦. 智慧生活方式的社会适应研究[J]. 社会科学辑刊, 2021(6): 58–65.</w:t>
      </w:r>
      <w:r w:rsidRPr="00922393">
        <w:br/>
        <w:t xml:space="preserve">[13] BALTA-OZKAN N, DAVIDSON R, BICKET M, et al. Smart home adoption: A systematic review[J]. </w:t>
      </w:r>
      <w:r w:rsidRPr="00922393">
        <w:rPr>
          <w:i/>
          <w:iCs/>
        </w:rPr>
        <w:t>Energy Research &amp; Social Science</w:t>
      </w:r>
      <w:r w:rsidRPr="00922393">
        <w:t>, 2013, 2: 1–17.</w:t>
      </w:r>
    </w:p>
    <w:p w14:paraId="7A3894CC" w14:textId="7D240390" w:rsidR="00633CC2" w:rsidRDefault="00633CC2" w:rsidP="00922393">
      <w:pPr>
        <w:rPr>
          <w:rFonts w:hint="eastAsia"/>
        </w:rPr>
      </w:pPr>
    </w:p>
    <w:p w14:paraId="2B78A0E4" w14:textId="40706156" w:rsidR="00854601" w:rsidRDefault="00854601">
      <w:pPr>
        <w:widowControl/>
        <w:jc w:val="left"/>
        <w:rPr>
          <w:rFonts w:hint="eastAsia"/>
        </w:rPr>
      </w:pPr>
      <w:r>
        <w:rPr>
          <w:rFonts w:hint="eastAsia"/>
        </w:rPr>
        <w:br w:type="page"/>
      </w:r>
    </w:p>
    <w:p w14:paraId="3252EAB9" w14:textId="77777777" w:rsidR="00854601" w:rsidRDefault="00854601" w:rsidP="00922393">
      <w:pPr>
        <w:rPr>
          <w:rFonts w:hint="eastAsia"/>
        </w:rPr>
      </w:pPr>
    </w:p>
    <w:p w14:paraId="04B150EB" w14:textId="78B139BB" w:rsidR="00854601" w:rsidRPr="00922393" w:rsidRDefault="008D2F86" w:rsidP="00922393">
      <w:pPr>
        <w:rPr>
          <w:rFonts w:hint="eastAsia"/>
        </w:rPr>
      </w:pPr>
      <w:r w:rsidRPr="008D2F86">
        <w:drawing>
          <wp:inline distT="0" distB="0" distL="0" distR="0" wp14:anchorId="4200C361" wp14:editId="3254313D">
            <wp:extent cx="4968671" cy="4198984"/>
            <wp:effectExtent l="0" t="0" r="3810" b="0"/>
            <wp:docPr id="943005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5629" name=""/>
                    <pic:cNvPicPr/>
                  </pic:nvPicPr>
                  <pic:blipFill>
                    <a:blip r:embed="rId8"/>
                    <a:stretch>
                      <a:fillRect/>
                    </a:stretch>
                  </pic:blipFill>
                  <pic:spPr>
                    <a:xfrm>
                      <a:off x="0" y="0"/>
                      <a:ext cx="4968671" cy="4198984"/>
                    </a:xfrm>
                    <a:prstGeom prst="rect">
                      <a:avLst/>
                    </a:prstGeom>
                  </pic:spPr>
                </pic:pic>
              </a:graphicData>
            </a:graphic>
          </wp:inline>
        </w:drawing>
      </w:r>
    </w:p>
    <w:sectPr w:rsidR="00854601" w:rsidRPr="009223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46EC" w14:textId="77777777" w:rsidR="00DB2E72" w:rsidRDefault="00DB2E72" w:rsidP="00633CC2">
      <w:pPr>
        <w:rPr>
          <w:rFonts w:hint="eastAsia"/>
        </w:rPr>
      </w:pPr>
      <w:r>
        <w:separator/>
      </w:r>
    </w:p>
  </w:endnote>
  <w:endnote w:type="continuationSeparator" w:id="0">
    <w:p w14:paraId="53696263" w14:textId="77777777" w:rsidR="00DB2E72" w:rsidRDefault="00DB2E72" w:rsidP="00633C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E0002AFF" w:usb1="C80E7843" w:usb2="00000019" w:usb3="00000000" w:csb0="0004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A7979" w14:textId="77777777" w:rsidR="00DB2E72" w:rsidRDefault="00DB2E72" w:rsidP="00633CC2">
      <w:pPr>
        <w:rPr>
          <w:rFonts w:hint="eastAsia"/>
        </w:rPr>
      </w:pPr>
      <w:r>
        <w:separator/>
      </w:r>
    </w:p>
  </w:footnote>
  <w:footnote w:type="continuationSeparator" w:id="0">
    <w:p w14:paraId="1D60C36F" w14:textId="77777777" w:rsidR="00DB2E72" w:rsidRDefault="00DB2E72" w:rsidP="00633CC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868DF"/>
    <w:multiLevelType w:val="hybridMultilevel"/>
    <w:tmpl w:val="20E8AA0E"/>
    <w:lvl w:ilvl="0" w:tplc="76DEC7F2">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98B3B9C"/>
    <w:multiLevelType w:val="multilevel"/>
    <w:tmpl w:val="36EEB58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2375782">
    <w:abstractNumId w:val="0"/>
  </w:num>
  <w:num w:numId="2" w16cid:durableId="63337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3D"/>
    <w:rsid w:val="002210C4"/>
    <w:rsid w:val="003A534E"/>
    <w:rsid w:val="00633CC2"/>
    <w:rsid w:val="006E3F32"/>
    <w:rsid w:val="00773FB0"/>
    <w:rsid w:val="00854601"/>
    <w:rsid w:val="008D2F86"/>
    <w:rsid w:val="00922393"/>
    <w:rsid w:val="00934005"/>
    <w:rsid w:val="00A0159E"/>
    <w:rsid w:val="00C5244F"/>
    <w:rsid w:val="00D07A3D"/>
    <w:rsid w:val="00D83FC7"/>
    <w:rsid w:val="00DB2E72"/>
    <w:rsid w:val="00E04087"/>
    <w:rsid w:val="00E51AFB"/>
    <w:rsid w:val="00EF4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23F3A"/>
  <w15:chartTrackingRefBased/>
  <w15:docId w15:val="{3B4AF895-DBCB-4E29-8BD0-0E66AB1A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7A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07A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07A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7A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7A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07A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7A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7A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07A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7A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07A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07A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7A3D"/>
    <w:rPr>
      <w:rFonts w:cstheme="majorBidi"/>
      <w:color w:val="0F4761" w:themeColor="accent1" w:themeShade="BF"/>
      <w:sz w:val="28"/>
      <w:szCs w:val="28"/>
    </w:rPr>
  </w:style>
  <w:style w:type="character" w:customStyle="1" w:styleId="50">
    <w:name w:val="标题 5 字符"/>
    <w:basedOn w:val="a0"/>
    <w:link w:val="5"/>
    <w:uiPriority w:val="9"/>
    <w:semiHidden/>
    <w:rsid w:val="00D07A3D"/>
    <w:rPr>
      <w:rFonts w:cstheme="majorBidi"/>
      <w:color w:val="0F4761" w:themeColor="accent1" w:themeShade="BF"/>
      <w:sz w:val="24"/>
      <w:szCs w:val="24"/>
    </w:rPr>
  </w:style>
  <w:style w:type="character" w:customStyle="1" w:styleId="60">
    <w:name w:val="标题 6 字符"/>
    <w:basedOn w:val="a0"/>
    <w:link w:val="6"/>
    <w:uiPriority w:val="9"/>
    <w:semiHidden/>
    <w:rsid w:val="00D07A3D"/>
    <w:rPr>
      <w:rFonts w:cstheme="majorBidi"/>
      <w:b/>
      <w:bCs/>
      <w:color w:val="0F4761" w:themeColor="accent1" w:themeShade="BF"/>
    </w:rPr>
  </w:style>
  <w:style w:type="character" w:customStyle="1" w:styleId="70">
    <w:name w:val="标题 7 字符"/>
    <w:basedOn w:val="a0"/>
    <w:link w:val="7"/>
    <w:uiPriority w:val="9"/>
    <w:semiHidden/>
    <w:rsid w:val="00D07A3D"/>
    <w:rPr>
      <w:rFonts w:cstheme="majorBidi"/>
      <w:b/>
      <w:bCs/>
      <w:color w:val="595959" w:themeColor="text1" w:themeTint="A6"/>
    </w:rPr>
  </w:style>
  <w:style w:type="character" w:customStyle="1" w:styleId="80">
    <w:name w:val="标题 8 字符"/>
    <w:basedOn w:val="a0"/>
    <w:link w:val="8"/>
    <w:uiPriority w:val="9"/>
    <w:semiHidden/>
    <w:rsid w:val="00D07A3D"/>
    <w:rPr>
      <w:rFonts w:cstheme="majorBidi"/>
      <w:color w:val="595959" w:themeColor="text1" w:themeTint="A6"/>
    </w:rPr>
  </w:style>
  <w:style w:type="character" w:customStyle="1" w:styleId="90">
    <w:name w:val="标题 9 字符"/>
    <w:basedOn w:val="a0"/>
    <w:link w:val="9"/>
    <w:uiPriority w:val="9"/>
    <w:semiHidden/>
    <w:rsid w:val="00D07A3D"/>
    <w:rPr>
      <w:rFonts w:eastAsiaTheme="majorEastAsia" w:cstheme="majorBidi"/>
      <w:color w:val="595959" w:themeColor="text1" w:themeTint="A6"/>
    </w:rPr>
  </w:style>
  <w:style w:type="paragraph" w:styleId="a3">
    <w:name w:val="Title"/>
    <w:basedOn w:val="a"/>
    <w:next w:val="a"/>
    <w:link w:val="a4"/>
    <w:uiPriority w:val="10"/>
    <w:qFormat/>
    <w:rsid w:val="00D07A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7A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7A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7A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7A3D"/>
    <w:pPr>
      <w:spacing w:before="160" w:after="160"/>
      <w:jc w:val="center"/>
    </w:pPr>
    <w:rPr>
      <w:i/>
      <w:iCs/>
      <w:color w:val="404040" w:themeColor="text1" w:themeTint="BF"/>
    </w:rPr>
  </w:style>
  <w:style w:type="character" w:customStyle="1" w:styleId="a8">
    <w:name w:val="引用 字符"/>
    <w:basedOn w:val="a0"/>
    <w:link w:val="a7"/>
    <w:uiPriority w:val="29"/>
    <w:rsid w:val="00D07A3D"/>
    <w:rPr>
      <w:i/>
      <w:iCs/>
      <w:color w:val="404040" w:themeColor="text1" w:themeTint="BF"/>
    </w:rPr>
  </w:style>
  <w:style w:type="paragraph" w:styleId="a9">
    <w:name w:val="List Paragraph"/>
    <w:basedOn w:val="a"/>
    <w:uiPriority w:val="34"/>
    <w:qFormat/>
    <w:rsid w:val="00D07A3D"/>
    <w:pPr>
      <w:ind w:left="720"/>
      <w:contextualSpacing/>
    </w:pPr>
  </w:style>
  <w:style w:type="character" w:styleId="aa">
    <w:name w:val="Intense Emphasis"/>
    <w:basedOn w:val="a0"/>
    <w:uiPriority w:val="21"/>
    <w:qFormat/>
    <w:rsid w:val="00D07A3D"/>
    <w:rPr>
      <w:i/>
      <w:iCs/>
      <w:color w:val="0F4761" w:themeColor="accent1" w:themeShade="BF"/>
    </w:rPr>
  </w:style>
  <w:style w:type="paragraph" w:styleId="ab">
    <w:name w:val="Intense Quote"/>
    <w:basedOn w:val="a"/>
    <w:next w:val="a"/>
    <w:link w:val="ac"/>
    <w:uiPriority w:val="30"/>
    <w:qFormat/>
    <w:rsid w:val="00D07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7A3D"/>
    <w:rPr>
      <w:i/>
      <w:iCs/>
      <w:color w:val="0F4761" w:themeColor="accent1" w:themeShade="BF"/>
    </w:rPr>
  </w:style>
  <w:style w:type="character" w:styleId="ad">
    <w:name w:val="Intense Reference"/>
    <w:basedOn w:val="a0"/>
    <w:uiPriority w:val="32"/>
    <w:qFormat/>
    <w:rsid w:val="00D07A3D"/>
    <w:rPr>
      <w:b/>
      <w:bCs/>
      <w:smallCaps/>
      <w:color w:val="0F4761" w:themeColor="accent1" w:themeShade="BF"/>
      <w:spacing w:val="5"/>
    </w:rPr>
  </w:style>
  <w:style w:type="paragraph" w:styleId="ae">
    <w:name w:val="header"/>
    <w:basedOn w:val="a"/>
    <w:link w:val="af"/>
    <w:uiPriority w:val="99"/>
    <w:unhideWhenUsed/>
    <w:rsid w:val="00633CC2"/>
    <w:pPr>
      <w:tabs>
        <w:tab w:val="center" w:pos="4153"/>
        <w:tab w:val="right" w:pos="8306"/>
      </w:tabs>
      <w:snapToGrid w:val="0"/>
      <w:jc w:val="center"/>
    </w:pPr>
    <w:rPr>
      <w:sz w:val="18"/>
      <w:szCs w:val="18"/>
    </w:rPr>
  </w:style>
  <w:style w:type="character" w:customStyle="1" w:styleId="af">
    <w:name w:val="页眉 字符"/>
    <w:basedOn w:val="a0"/>
    <w:link w:val="ae"/>
    <w:uiPriority w:val="99"/>
    <w:rsid w:val="00633CC2"/>
    <w:rPr>
      <w:sz w:val="18"/>
      <w:szCs w:val="18"/>
    </w:rPr>
  </w:style>
  <w:style w:type="paragraph" w:styleId="af0">
    <w:name w:val="footer"/>
    <w:basedOn w:val="a"/>
    <w:link w:val="af1"/>
    <w:uiPriority w:val="99"/>
    <w:unhideWhenUsed/>
    <w:rsid w:val="00633CC2"/>
    <w:pPr>
      <w:tabs>
        <w:tab w:val="center" w:pos="4153"/>
        <w:tab w:val="right" w:pos="8306"/>
      </w:tabs>
      <w:snapToGrid w:val="0"/>
      <w:jc w:val="left"/>
    </w:pPr>
    <w:rPr>
      <w:sz w:val="18"/>
      <w:szCs w:val="18"/>
    </w:rPr>
  </w:style>
  <w:style w:type="character" w:customStyle="1" w:styleId="af1">
    <w:name w:val="页脚 字符"/>
    <w:basedOn w:val="a0"/>
    <w:link w:val="af0"/>
    <w:uiPriority w:val="99"/>
    <w:rsid w:val="00633CC2"/>
    <w:rPr>
      <w:sz w:val="18"/>
      <w:szCs w:val="18"/>
    </w:rPr>
  </w:style>
  <w:style w:type="character" w:styleId="af2">
    <w:name w:val="Hyperlink"/>
    <w:basedOn w:val="a0"/>
    <w:uiPriority w:val="99"/>
    <w:unhideWhenUsed/>
    <w:rsid w:val="00633CC2"/>
    <w:rPr>
      <w:color w:val="467886" w:themeColor="hyperlink"/>
      <w:u w:val="single"/>
    </w:rPr>
  </w:style>
  <w:style w:type="character" w:styleId="af3">
    <w:name w:val="Unresolved Mention"/>
    <w:basedOn w:val="a0"/>
    <w:uiPriority w:val="99"/>
    <w:semiHidden/>
    <w:unhideWhenUsed/>
    <w:rsid w:val="00633C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2596</Words>
  <Characters>2857</Characters>
  <Application>Microsoft Office Word</Application>
  <DocSecurity>0</DocSecurity>
  <Lines>119</Lines>
  <Paragraphs>53</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秀达 韩</dc:creator>
  <cp:keywords/>
  <dc:description/>
  <cp:lastModifiedBy>秀达 韩</cp:lastModifiedBy>
  <cp:revision>4</cp:revision>
  <dcterms:created xsi:type="dcterms:W3CDTF">2025-12-28T11:28:00Z</dcterms:created>
  <dcterms:modified xsi:type="dcterms:W3CDTF">2025-12-28T12:36:00Z</dcterms:modified>
</cp:coreProperties>
</file>