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4.xml" ContentType="application/vnd.openxmlformats-officedocument.wordprocessingml.header+xml"/>
  <Override PartName="/word/footer9.xml" ContentType="application/vnd.openxmlformats-officedocument.wordprocessingml.footer+xml"/>
  <Override PartName="/word/header5.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6.xml" ContentType="application/vnd.openxmlformats-officedocument.wordprocessingml.header+xml"/>
  <Override PartName="/word/footer13.xml" ContentType="application/vnd.openxmlformats-officedocument.wordprocessingml.footer+xml"/>
  <Override PartName="/word/header7.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20604" w14:textId="77777777" w:rsidR="007F39BF" w:rsidRDefault="007F39BF">
      <w:pPr>
        <w:spacing w:line="360" w:lineRule="auto"/>
        <w:ind w:firstLine="480"/>
        <w:rPr>
          <w:rFonts w:ascii="黑体" w:eastAsia="黑体" w:hAnsi="黑体" w:cs="黑体"/>
          <w:kern w:val="0"/>
          <w:sz w:val="24"/>
          <w:highlight w:val="yellow"/>
        </w:rPr>
      </w:pPr>
    </w:p>
    <w:p w14:paraId="7C0DA51C" w14:textId="77777777" w:rsidR="007F39BF" w:rsidRDefault="007F39BF">
      <w:pPr>
        <w:spacing w:line="360" w:lineRule="auto"/>
        <w:ind w:firstLine="480"/>
        <w:rPr>
          <w:rFonts w:ascii="黑体" w:eastAsia="黑体" w:hAnsi="黑体" w:cs="黑体"/>
          <w:kern w:val="0"/>
          <w:sz w:val="24"/>
        </w:rPr>
      </w:pPr>
    </w:p>
    <w:p w14:paraId="32842579" w14:textId="77777777" w:rsidR="007F39BF" w:rsidRDefault="008E454A">
      <w:pPr>
        <w:spacing w:line="360" w:lineRule="auto"/>
        <w:ind w:leftChars="57" w:left="1590" w:hangingChars="700" w:hanging="1470"/>
        <w:jc w:val="center"/>
        <w:rPr>
          <w:rFonts w:ascii="方正舒体" w:eastAsia="方正舒体"/>
          <w:kern w:val="0"/>
          <w:sz w:val="24"/>
        </w:rPr>
      </w:pPr>
      <w:r>
        <w:rPr>
          <w:noProof/>
        </w:rPr>
        <w:drawing>
          <wp:inline distT="0" distB="0" distL="114300" distR="114300" wp14:anchorId="26731B4D" wp14:editId="28EB2C25">
            <wp:extent cx="3604895" cy="911225"/>
            <wp:effectExtent l="0" t="0" r="14605" b="3175"/>
            <wp:docPr id="4" name="图片 1"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校名"/>
                    <pic:cNvPicPr>
                      <a:picLocks noChangeAspect="1"/>
                    </pic:cNvPicPr>
                  </pic:nvPicPr>
                  <pic:blipFill>
                    <a:blip r:embed="rId9"/>
                    <a:stretch>
                      <a:fillRect/>
                    </a:stretch>
                  </pic:blipFill>
                  <pic:spPr>
                    <a:xfrm>
                      <a:off x="0" y="0"/>
                      <a:ext cx="3604895" cy="911225"/>
                    </a:xfrm>
                    <a:prstGeom prst="rect">
                      <a:avLst/>
                    </a:prstGeom>
                    <a:noFill/>
                    <a:ln>
                      <a:noFill/>
                    </a:ln>
                  </pic:spPr>
                </pic:pic>
              </a:graphicData>
            </a:graphic>
          </wp:inline>
        </w:drawing>
      </w:r>
    </w:p>
    <w:p w14:paraId="129E6801" w14:textId="77777777" w:rsidR="007F39BF" w:rsidRDefault="008E454A">
      <w:pPr>
        <w:spacing w:line="360" w:lineRule="auto"/>
        <w:ind w:leftChars="57" w:left="5880" w:hangingChars="700" w:hanging="5760"/>
        <w:jc w:val="center"/>
        <w:rPr>
          <w:rFonts w:ascii="方正舒体" w:eastAsia="黑体"/>
          <w:kern w:val="0"/>
          <w:sz w:val="48"/>
          <w:szCs w:val="48"/>
        </w:rPr>
      </w:pPr>
      <w:r>
        <w:rPr>
          <w:rFonts w:ascii="黑体" w:eastAsia="黑体" w:hAnsi="宋体" w:hint="eastAsia"/>
          <w:b/>
          <w:spacing w:val="50"/>
          <w:sz w:val="72"/>
          <w:szCs w:val="72"/>
        </w:rPr>
        <w:t>本科毕业论文（设计）</w:t>
      </w:r>
    </w:p>
    <w:p w14:paraId="6208A80E" w14:textId="77777777" w:rsidR="007F39BF" w:rsidRDefault="007F39BF">
      <w:pPr>
        <w:spacing w:line="360" w:lineRule="auto"/>
        <w:ind w:firstLine="682"/>
        <w:rPr>
          <w:rFonts w:ascii="宋体" w:hAnsi="宋体"/>
          <w:b/>
          <w:spacing w:val="50"/>
          <w:sz w:val="24"/>
        </w:rPr>
      </w:pPr>
    </w:p>
    <w:p w14:paraId="01241C0C" w14:textId="77777777" w:rsidR="007F39BF" w:rsidRDefault="007F39BF">
      <w:pPr>
        <w:spacing w:line="360" w:lineRule="auto"/>
        <w:ind w:firstLine="682"/>
        <w:rPr>
          <w:rFonts w:ascii="宋体" w:hAnsi="宋体"/>
          <w:b/>
          <w:spacing w:val="50"/>
          <w:sz w:val="24"/>
        </w:rPr>
      </w:pPr>
    </w:p>
    <w:p w14:paraId="391F726A" w14:textId="77777777" w:rsidR="006927E3" w:rsidRDefault="006927E3" w:rsidP="006927E3">
      <w:pPr>
        <w:spacing w:line="360" w:lineRule="auto"/>
        <w:ind w:firstLine="643"/>
        <w:jc w:val="center"/>
        <w:rPr>
          <w:rFonts w:ascii="黑体" w:eastAsia="黑体" w:hAnsi="宋体"/>
          <w:b/>
          <w:bCs/>
          <w:sz w:val="32"/>
          <w:szCs w:val="32"/>
          <w:u w:val="single"/>
        </w:rPr>
      </w:pPr>
      <w:r>
        <w:rPr>
          <w:rFonts w:eastAsia="黑体"/>
          <w:b/>
          <w:sz w:val="32"/>
        </w:rPr>
        <w:t>融合差分隐私的联邦学习医疗影像协同诊断系统设计与实现</w:t>
      </w:r>
    </w:p>
    <w:p w14:paraId="08BB5DA2" w14:textId="77777777" w:rsidR="007F39BF" w:rsidRPr="006927E3" w:rsidRDefault="007F39BF">
      <w:pPr>
        <w:tabs>
          <w:tab w:val="left" w:pos="2100"/>
          <w:tab w:val="left" w:pos="7740"/>
        </w:tabs>
        <w:spacing w:line="360" w:lineRule="auto"/>
        <w:ind w:firstLine="680"/>
        <w:rPr>
          <w:rFonts w:ascii="宋体" w:hAnsi="宋体"/>
          <w:spacing w:val="50"/>
          <w:sz w:val="24"/>
        </w:rPr>
      </w:pPr>
    </w:p>
    <w:p w14:paraId="1703CF52" w14:textId="77777777" w:rsidR="007F39BF" w:rsidRDefault="007F39BF">
      <w:pPr>
        <w:tabs>
          <w:tab w:val="left" w:pos="2100"/>
          <w:tab w:val="left" w:pos="7740"/>
        </w:tabs>
        <w:spacing w:line="360" w:lineRule="auto"/>
        <w:ind w:firstLine="680"/>
        <w:rPr>
          <w:rFonts w:ascii="宋体" w:hAnsi="宋体"/>
          <w:spacing w:val="50"/>
          <w:sz w:val="24"/>
        </w:rPr>
      </w:pPr>
    </w:p>
    <w:p w14:paraId="08352A80" w14:textId="77777777" w:rsidR="007F39BF" w:rsidRDefault="007F39BF">
      <w:pPr>
        <w:tabs>
          <w:tab w:val="left" w:pos="2100"/>
          <w:tab w:val="left" w:pos="7740"/>
        </w:tabs>
        <w:spacing w:line="360" w:lineRule="auto"/>
        <w:ind w:firstLine="680"/>
        <w:rPr>
          <w:rFonts w:ascii="宋体" w:hAnsi="宋体"/>
          <w:spacing w:val="50"/>
          <w:sz w:val="24"/>
        </w:rPr>
      </w:pPr>
    </w:p>
    <w:p w14:paraId="7AAC1C54" w14:textId="77777777" w:rsidR="007F39BF" w:rsidRDefault="007F39BF">
      <w:pPr>
        <w:tabs>
          <w:tab w:val="left" w:pos="2100"/>
          <w:tab w:val="left" w:pos="7740"/>
        </w:tabs>
        <w:spacing w:line="360" w:lineRule="auto"/>
        <w:ind w:firstLine="680"/>
        <w:rPr>
          <w:rFonts w:ascii="宋体" w:hAnsi="宋体"/>
          <w:spacing w:val="50"/>
          <w:sz w:val="24"/>
        </w:rPr>
      </w:pP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4"/>
        <w:gridCol w:w="4264"/>
      </w:tblGrid>
      <w:tr w:rsidR="00A23966" w14:paraId="002B5966" w14:textId="77777777" w:rsidTr="00AB054C">
        <w:trPr>
          <w:trHeight w:val="636"/>
          <w:jc w:val="center"/>
        </w:trPr>
        <w:tc>
          <w:tcPr>
            <w:tcW w:w="2084" w:type="dxa"/>
          </w:tcPr>
          <w:p w14:paraId="1D138B4C" w14:textId="77777777" w:rsidR="00A23966" w:rsidRDefault="00A23966" w:rsidP="00AB054C">
            <w:pPr>
              <w:spacing w:line="480" w:lineRule="auto"/>
              <w:jc w:val="distribute"/>
              <w:rPr>
                <w:rFonts w:ascii="黑体" w:eastAsia="黑体"/>
                <w:kern w:val="0"/>
                <w:sz w:val="28"/>
                <w:szCs w:val="28"/>
              </w:rPr>
            </w:pPr>
            <w:r>
              <w:rPr>
                <w:rFonts w:ascii="黑体" w:eastAsia="黑体" w:hint="eastAsia"/>
                <w:kern w:val="0"/>
                <w:sz w:val="28"/>
                <w:szCs w:val="28"/>
              </w:rPr>
              <w:t>学部（学院）</w:t>
            </w:r>
          </w:p>
        </w:tc>
        <w:tc>
          <w:tcPr>
            <w:tcW w:w="4264" w:type="dxa"/>
          </w:tcPr>
          <w:p w14:paraId="11D3A9F2" w14:textId="3088F752" w:rsidR="00A23966" w:rsidRDefault="00A23966" w:rsidP="00AB054C">
            <w:pPr>
              <w:spacing w:line="480" w:lineRule="auto"/>
              <w:rPr>
                <w:rFonts w:ascii="黑体" w:eastAsia="黑体"/>
                <w:kern w:val="0"/>
                <w:sz w:val="28"/>
                <w:szCs w:val="28"/>
              </w:rPr>
            </w:pPr>
            <w:r>
              <w:rPr>
                <w:rFonts w:ascii="黑体" w:eastAsia="黑体" w:hint="eastAsia"/>
                <w:kern w:val="0"/>
                <w:sz w:val="28"/>
                <w:szCs w:val="28"/>
                <w:u w:val="single"/>
              </w:rPr>
              <w:t xml:space="preserve">    计算机科学与技术学部          </w:t>
            </w:r>
          </w:p>
        </w:tc>
      </w:tr>
      <w:tr w:rsidR="00A23966" w14:paraId="09B3AFD0" w14:textId="77777777" w:rsidTr="00AB054C">
        <w:trPr>
          <w:jc w:val="center"/>
        </w:trPr>
        <w:tc>
          <w:tcPr>
            <w:tcW w:w="2084" w:type="dxa"/>
          </w:tcPr>
          <w:p w14:paraId="1A113F2D" w14:textId="77777777" w:rsidR="00A23966" w:rsidRDefault="00A23966" w:rsidP="00AB054C">
            <w:pPr>
              <w:spacing w:line="480" w:lineRule="auto"/>
              <w:jc w:val="distribute"/>
              <w:rPr>
                <w:rFonts w:ascii="黑体" w:eastAsia="黑体"/>
                <w:kern w:val="0"/>
                <w:sz w:val="28"/>
                <w:szCs w:val="28"/>
              </w:rPr>
            </w:pPr>
            <w:r>
              <w:rPr>
                <w:rFonts w:ascii="黑体" w:eastAsia="黑体" w:hint="eastAsia"/>
                <w:kern w:val="0"/>
                <w:sz w:val="28"/>
                <w:szCs w:val="28"/>
              </w:rPr>
              <w:t>专业班级</w:t>
            </w:r>
          </w:p>
        </w:tc>
        <w:tc>
          <w:tcPr>
            <w:tcW w:w="4264" w:type="dxa"/>
          </w:tcPr>
          <w:p w14:paraId="22B15FC4" w14:textId="18BD373A" w:rsidR="00A23966" w:rsidRDefault="00A23966" w:rsidP="00AB054C">
            <w:pPr>
              <w:spacing w:line="480" w:lineRule="auto"/>
              <w:rPr>
                <w:rFonts w:ascii="黑体" w:eastAsia="黑体"/>
                <w:kern w:val="0"/>
                <w:sz w:val="28"/>
                <w:szCs w:val="28"/>
              </w:rPr>
            </w:pPr>
            <w:r>
              <w:rPr>
                <w:rFonts w:ascii="黑体" w:eastAsia="黑体" w:hint="eastAsia"/>
                <w:kern w:val="0"/>
                <w:sz w:val="28"/>
                <w:szCs w:val="28"/>
                <w:u w:val="single"/>
              </w:rPr>
              <w:t xml:space="preserve">        保密技术22-2                           </w:t>
            </w:r>
          </w:p>
        </w:tc>
      </w:tr>
      <w:tr w:rsidR="00A23966" w14:paraId="53D0F52F" w14:textId="77777777" w:rsidTr="00AB054C">
        <w:trPr>
          <w:jc w:val="center"/>
        </w:trPr>
        <w:tc>
          <w:tcPr>
            <w:tcW w:w="2084" w:type="dxa"/>
          </w:tcPr>
          <w:p w14:paraId="4D6C80CC" w14:textId="77777777" w:rsidR="00A23966" w:rsidRDefault="00A23966" w:rsidP="00AB054C">
            <w:pPr>
              <w:spacing w:line="480" w:lineRule="auto"/>
              <w:jc w:val="distribute"/>
              <w:rPr>
                <w:rFonts w:ascii="黑体" w:eastAsia="黑体"/>
                <w:sz w:val="28"/>
                <w:szCs w:val="28"/>
              </w:rPr>
            </w:pPr>
            <w:r>
              <w:rPr>
                <w:rFonts w:ascii="黑体" w:eastAsia="黑体" w:hint="eastAsia"/>
                <w:sz w:val="28"/>
                <w:szCs w:val="28"/>
              </w:rPr>
              <w:t>学生姓名</w:t>
            </w:r>
          </w:p>
        </w:tc>
        <w:tc>
          <w:tcPr>
            <w:tcW w:w="4264" w:type="dxa"/>
          </w:tcPr>
          <w:p w14:paraId="569601D4" w14:textId="3BC9803B" w:rsidR="00A23966" w:rsidRDefault="00A23966" w:rsidP="00AB054C">
            <w:pPr>
              <w:spacing w:line="480" w:lineRule="auto"/>
              <w:rPr>
                <w:rFonts w:ascii="黑体" w:eastAsia="黑体"/>
                <w:kern w:val="0"/>
                <w:sz w:val="28"/>
                <w:szCs w:val="28"/>
              </w:rPr>
            </w:pPr>
            <w:r>
              <w:rPr>
                <w:rFonts w:ascii="黑体" w:eastAsia="黑体" w:hint="eastAsia"/>
                <w:kern w:val="0"/>
                <w:sz w:val="28"/>
                <w:szCs w:val="28"/>
                <w:u w:val="single"/>
              </w:rPr>
              <w:t xml:space="preserve">           姜炳宇                           </w:t>
            </w:r>
          </w:p>
        </w:tc>
      </w:tr>
      <w:tr w:rsidR="00A23966" w14:paraId="71FE5CD4" w14:textId="77777777" w:rsidTr="00AB054C">
        <w:trPr>
          <w:jc w:val="center"/>
        </w:trPr>
        <w:tc>
          <w:tcPr>
            <w:tcW w:w="2084" w:type="dxa"/>
          </w:tcPr>
          <w:p w14:paraId="125AFDBE" w14:textId="77777777" w:rsidR="00A23966" w:rsidRDefault="00A23966" w:rsidP="00AB054C">
            <w:pPr>
              <w:spacing w:line="480" w:lineRule="auto"/>
              <w:jc w:val="distribute"/>
              <w:rPr>
                <w:rFonts w:ascii="黑体" w:eastAsia="黑体"/>
                <w:sz w:val="28"/>
                <w:szCs w:val="28"/>
              </w:rPr>
            </w:pPr>
            <w:r>
              <w:rPr>
                <w:rFonts w:ascii="黑体" w:eastAsia="黑体" w:hint="eastAsia"/>
                <w:sz w:val="28"/>
                <w:szCs w:val="28"/>
              </w:rPr>
              <w:t>学号</w:t>
            </w:r>
          </w:p>
        </w:tc>
        <w:tc>
          <w:tcPr>
            <w:tcW w:w="4264" w:type="dxa"/>
          </w:tcPr>
          <w:p w14:paraId="47C52A8E" w14:textId="3742D15E" w:rsidR="00A23966" w:rsidRDefault="00A23966" w:rsidP="00AB054C">
            <w:pPr>
              <w:spacing w:line="480" w:lineRule="auto"/>
              <w:rPr>
                <w:rFonts w:ascii="黑体" w:eastAsia="黑体"/>
                <w:kern w:val="0"/>
                <w:sz w:val="28"/>
                <w:szCs w:val="28"/>
                <w:u w:val="single"/>
              </w:rPr>
            </w:pPr>
            <w:r>
              <w:rPr>
                <w:rFonts w:ascii="黑体" w:eastAsia="黑体" w:hint="eastAsia"/>
                <w:kern w:val="0"/>
                <w:sz w:val="28"/>
                <w:szCs w:val="28"/>
                <w:u w:val="single"/>
              </w:rPr>
              <w:t xml:space="preserve">        202285050076                           </w:t>
            </w:r>
          </w:p>
        </w:tc>
      </w:tr>
      <w:tr w:rsidR="00A23966" w14:paraId="3A7382A1" w14:textId="77777777" w:rsidTr="00AB054C">
        <w:trPr>
          <w:jc w:val="center"/>
        </w:trPr>
        <w:tc>
          <w:tcPr>
            <w:tcW w:w="2084" w:type="dxa"/>
          </w:tcPr>
          <w:p w14:paraId="463C29A6" w14:textId="77777777" w:rsidR="00A23966" w:rsidRDefault="00A23966" w:rsidP="00AB054C">
            <w:pPr>
              <w:spacing w:line="480" w:lineRule="auto"/>
              <w:jc w:val="distribute"/>
              <w:rPr>
                <w:rFonts w:ascii="黑体" w:eastAsia="黑体"/>
                <w:sz w:val="28"/>
                <w:szCs w:val="28"/>
              </w:rPr>
            </w:pPr>
            <w:r>
              <w:rPr>
                <w:rFonts w:ascii="黑体" w:eastAsia="黑体" w:hint="eastAsia"/>
                <w:sz w:val="28"/>
                <w:szCs w:val="28"/>
              </w:rPr>
              <w:t>导师姓名</w:t>
            </w:r>
          </w:p>
        </w:tc>
        <w:tc>
          <w:tcPr>
            <w:tcW w:w="4264" w:type="dxa"/>
          </w:tcPr>
          <w:p w14:paraId="0D16B03B" w14:textId="0E9D2062" w:rsidR="00A23966" w:rsidRDefault="00A23966" w:rsidP="00AB054C">
            <w:pPr>
              <w:spacing w:line="480" w:lineRule="auto"/>
              <w:rPr>
                <w:rFonts w:ascii="黑体" w:eastAsia="黑体"/>
                <w:kern w:val="0"/>
                <w:sz w:val="28"/>
                <w:szCs w:val="28"/>
                <w:u w:val="single"/>
              </w:rPr>
            </w:pPr>
            <w:r>
              <w:rPr>
                <w:rFonts w:ascii="黑体" w:eastAsia="黑体" w:hint="eastAsia"/>
                <w:kern w:val="0"/>
                <w:sz w:val="28"/>
                <w:szCs w:val="28"/>
                <w:u w:val="single"/>
              </w:rPr>
              <w:t xml:space="preserve">            穆超                         </w:t>
            </w:r>
          </w:p>
        </w:tc>
      </w:tr>
    </w:tbl>
    <w:p w14:paraId="522606D8" w14:textId="77777777" w:rsidR="007F39BF" w:rsidRDefault="007F39BF" w:rsidP="00A23966">
      <w:pPr>
        <w:tabs>
          <w:tab w:val="left" w:pos="7740"/>
        </w:tabs>
        <w:spacing w:line="360" w:lineRule="auto"/>
        <w:rPr>
          <w:rFonts w:ascii="宋体" w:hAnsi="宋体"/>
          <w:sz w:val="28"/>
        </w:rPr>
        <w:sectPr w:rsidR="007F39BF">
          <w:footerReference w:type="even" r:id="rId10"/>
          <w:headerReference w:type="first" r:id="rId11"/>
          <w:pgSz w:w="11906" w:h="16838"/>
          <w:pgMar w:top="1417" w:right="1417" w:bottom="1417" w:left="1417" w:header="851" w:footer="992" w:gutter="0"/>
          <w:pgNumType w:start="0"/>
          <w:cols w:space="720"/>
          <w:docGrid w:linePitch="312"/>
        </w:sectPr>
      </w:pPr>
    </w:p>
    <w:p w14:paraId="17E1748C" w14:textId="77777777" w:rsidR="007F39BF" w:rsidRDefault="007F39BF">
      <w:pPr>
        <w:tabs>
          <w:tab w:val="left" w:pos="7740"/>
        </w:tabs>
        <w:spacing w:line="360" w:lineRule="auto"/>
        <w:ind w:firstLine="560"/>
        <w:rPr>
          <w:rFonts w:ascii="宋体" w:hAnsi="宋体"/>
          <w:sz w:val="28"/>
        </w:rPr>
      </w:pPr>
    </w:p>
    <w:p w14:paraId="3F40DDCD" w14:textId="77777777" w:rsidR="007F39BF" w:rsidRDefault="007F39BF">
      <w:pPr>
        <w:tabs>
          <w:tab w:val="left" w:pos="7740"/>
        </w:tabs>
        <w:spacing w:line="360" w:lineRule="auto"/>
        <w:ind w:firstLine="560"/>
        <w:rPr>
          <w:rFonts w:ascii="宋体" w:hAnsi="宋体"/>
          <w:sz w:val="28"/>
        </w:rPr>
      </w:pPr>
    </w:p>
    <w:p w14:paraId="3689CB21" w14:textId="77777777" w:rsidR="007F39BF" w:rsidRDefault="007F39BF">
      <w:pPr>
        <w:tabs>
          <w:tab w:val="left" w:pos="7740"/>
        </w:tabs>
        <w:spacing w:line="360" w:lineRule="auto"/>
        <w:ind w:firstLine="560"/>
        <w:rPr>
          <w:rFonts w:ascii="宋体" w:hAnsi="宋体"/>
          <w:sz w:val="28"/>
        </w:rPr>
        <w:sectPr w:rsidR="007F39BF">
          <w:footerReference w:type="default" r:id="rId12"/>
          <w:footerReference w:type="first" r:id="rId13"/>
          <w:type w:val="continuous"/>
          <w:pgSz w:w="11906" w:h="16838"/>
          <w:pgMar w:top="1440" w:right="1588" w:bottom="1440" w:left="1797" w:header="851" w:footer="992" w:gutter="0"/>
          <w:pgNumType w:start="0"/>
          <w:cols w:space="720"/>
          <w:titlePg/>
          <w:docGrid w:linePitch="312"/>
        </w:sectPr>
      </w:pPr>
    </w:p>
    <w:tbl>
      <w:tblPr>
        <w:tblStyle w:val="ad"/>
        <w:tblpPr w:leftFromText="180" w:rightFromText="180" w:vertAnchor="text" w:horzAnchor="margin" w:tblpXSpec="center" w:tblpY="458"/>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719"/>
      </w:tblGrid>
      <w:tr w:rsidR="007F39BF" w14:paraId="1442764E" w14:textId="77777777">
        <w:tc>
          <w:tcPr>
            <w:tcW w:w="8719" w:type="dxa"/>
          </w:tcPr>
          <w:p w14:paraId="5F4279AB" w14:textId="3840774C" w:rsidR="007F39BF" w:rsidRDefault="008E454A">
            <w:pPr>
              <w:tabs>
                <w:tab w:val="left" w:pos="3990"/>
              </w:tabs>
              <w:ind w:firstLine="560"/>
              <w:jc w:val="center"/>
              <w:rPr>
                <w:rFonts w:eastAsia="黑体"/>
                <w:sz w:val="28"/>
                <w:szCs w:val="28"/>
              </w:rPr>
            </w:pPr>
            <w:r>
              <w:rPr>
                <w:rFonts w:eastAsia="黑体" w:hint="eastAsia"/>
                <w:sz w:val="28"/>
                <w:szCs w:val="28"/>
              </w:rPr>
              <w:t>20</w:t>
            </w:r>
            <w:r w:rsidR="006927E3">
              <w:rPr>
                <w:rFonts w:eastAsia="黑体" w:hint="eastAsia"/>
                <w:sz w:val="28"/>
                <w:szCs w:val="28"/>
              </w:rPr>
              <w:t>26</w:t>
            </w:r>
            <w:r>
              <w:rPr>
                <w:rFonts w:eastAsia="黑体"/>
                <w:sz w:val="28"/>
                <w:szCs w:val="28"/>
              </w:rPr>
              <w:t xml:space="preserve"> </w:t>
            </w:r>
            <w:r>
              <w:rPr>
                <w:rFonts w:eastAsia="黑体" w:hint="eastAsia"/>
                <w:sz w:val="28"/>
                <w:szCs w:val="28"/>
              </w:rPr>
              <w:t>年</w:t>
            </w:r>
            <w:r>
              <w:rPr>
                <w:rFonts w:eastAsia="黑体"/>
                <w:sz w:val="28"/>
                <w:szCs w:val="28"/>
              </w:rPr>
              <w:t xml:space="preserve"> </w:t>
            </w:r>
            <w:r w:rsidR="006927E3">
              <w:rPr>
                <w:rFonts w:eastAsia="黑体" w:hint="eastAsia"/>
                <w:sz w:val="28"/>
                <w:szCs w:val="28"/>
              </w:rPr>
              <w:t>5</w:t>
            </w:r>
            <w:r>
              <w:rPr>
                <w:rFonts w:eastAsia="黑体"/>
                <w:sz w:val="28"/>
                <w:szCs w:val="28"/>
              </w:rPr>
              <w:t xml:space="preserve"> </w:t>
            </w:r>
            <w:r>
              <w:rPr>
                <w:rFonts w:eastAsia="黑体" w:hint="eastAsia"/>
                <w:sz w:val="28"/>
                <w:szCs w:val="28"/>
              </w:rPr>
              <w:t>月</w:t>
            </w:r>
            <w:r>
              <w:rPr>
                <w:rFonts w:eastAsia="黑体"/>
                <w:sz w:val="28"/>
                <w:szCs w:val="28"/>
              </w:rPr>
              <w:t xml:space="preserve"> </w:t>
            </w:r>
            <w:r w:rsidR="006927E3">
              <w:rPr>
                <w:rFonts w:eastAsia="黑体" w:hint="eastAsia"/>
                <w:sz w:val="28"/>
                <w:szCs w:val="28"/>
              </w:rPr>
              <w:t>10</w:t>
            </w:r>
            <w:r>
              <w:rPr>
                <w:rFonts w:eastAsia="黑体" w:hint="eastAsia"/>
                <w:sz w:val="28"/>
                <w:szCs w:val="28"/>
              </w:rPr>
              <w:t xml:space="preserve"> </w:t>
            </w:r>
            <w:r>
              <w:rPr>
                <w:rFonts w:eastAsia="黑体" w:hint="eastAsia"/>
                <w:sz w:val="28"/>
                <w:szCs w:val="28"/>
              </w:rPr>
              <w:t>日</w:t>
            </w:r>
          </w:p>
        </w:tc>
      </w:tr>
    </w:tbl>
    <w:p w14:paraId="54C1585D" w14:textId="77777777" w:rsidR="007F39BF" w:rsidRDefault="007F39BF">
      <w:pPr>
        <w:spacing w:line="360" w:lineRule="auto"/>
        <w:ind w:firstLine="643"/>
        <w:jc w:val="center"/>
        <w:rPr>
          <w:b/>
          <w:sz w:val="32"/>
          <w:szCs w:val="32"/>
        </w:rPr>
      </w:pPr>
    </w:p>
    <w:p w14:paraId="1867D34F" w14:textId="77777777" w:rsidR="007F39BF" w:rsidRDefault="007F39BF">
      <w:pPr>
        <w:spacing w:line="360" w:lineRule="auto"/>
        <w:ind w:firstLine="643"/>
        <w:jc w:val="center"/>
        <w:rPr>
          <w:b/>
          <w:sz w:val="32"/>
          <w:szCs w:val="32"/>
        </w:rPr>
        <w:sectPr w:rsidR="007F39BF">
          <w:type w:val="continuous"/>
          <w:pgSz w:w="11906" w:h="16838"/>
          <w:pgMar w:top="1417" w:right="1417" w:bottom="1417" w:left="1417" w:header="851" w:footer="992" w:gutter="0"/>
          <w:pgNumType w:start="0"/>
          <w:cols w:space="720"/>
          <w:titlePg/>
          <w:docGrid w:linePitch="312"/>
        </w:sectPr>
      </w:pPr>
    </w:p>
    <w:p w14:paraId="62224A46" w14:textId="77777777" w:rsidR="007F39BF" w:rsidRDefault="007F39BF">
      <w:pPr>
        <w:spacing w:line="360" w:lineRule="auto"/>
        <w:ind w:firstLine="482"/>
        <w:rPr>
          <w:rFonts w:ascii="宋体" w:hAnsi="宋体" w:cs="宋体"/>
          <w:b/>
          <w:bCs/>
          <w:kern w:val="0"/>
          <w:sz w:val="24"/>
        </w:rPr>
      </w:pPr>
    </w:p>
    <w:p w14:paraId="588851B2" w14:textId="77777777" w:rsidR="007F39BF" w:rsidRDefault="007F39BF">
      <w:pPr>
        <w:spacing w:line="360" w:lineRule="auto"/>
        <w:ind w:firstLine="480"/>
        <w:rPr>
          <w:rFonts w:ascii="黑体" w:eastAsia="黑体" w:hAnsi="黑体" w:cs="黑体"/>
          <w:kern w:val="0"/>
          <w:sz w:val="24"/>
        </w:rPr>
      </w:pPr>
    </w:p>
    <w:p w14:paraId="00B2F395" w14:textId="4507DF9A" w:rsidR="007F39BF" w:rsidRDefault="007F39BF">
      <w:pPr>
        <w:spacing w:line="360" w:lineRule="auto"/>
        <w:ind w:left="1769" w:hangingChars="737" w:hanging="1769"/>
        <w:rPr>
          <w:rFonts w:ascii="方正舒体" w:eastAsia="方正舒体"/>
          <w:kern w:val="0"/>
          <w:sz w:val="24"/>
        </w:rPr>
      </w:pPr>
    </w:p>
    <w:p w14:paraId="6C374D67" w14:textId="77777777" w:rsidR="007F39BF" w:rsidRDefault="007F39BF">
      <w:pPr>
        <w:spacing w:line="360" w:lineRule="auto"/>
        <w:ind w:left="2513" w:hangingChars="737" w:hanging="2513"/>
        <w:jc w:val="left"/>
        <w:rPr>
          <w:rFonts w:ascii="黑体" w:eastAsia="黑体" w:hAnsi="宋体"/>
          <w:b/>
          <w:spacing w:val="50"/>
          <w:sz w:val="24"/>
        </w:rPr>
      </w:pPr>
    </w:p>
    <w:p w14:paraId="20A1640E" w14:textId="77777777" w:rsidR="007F39BF" w:rsidRDefault="007F39BF">
      <w:pPr>
        <w:spacing w:line="360" w:lineRule="auto"/>
        <w:ind w:firstLine="682"/>
        <w:jc w:val="left"/>
        <w:rPr>
          <w:rFonts w:ascii="黑体" w:eastAsia="黑体" w:hAnsi="宋体"/>
          <w:b/>
          <w:spacing w:val="50"/>
          <w:sz w:val="24"/>
        </w:rPr>
      </w:pPr>
    </w:p>
    <w:p w14:paraId="6A8820DC" w14:textId="77777777" w:rsidR="007F39BF" w:rsidRDefault="008E454A">
      <w:pPr>
        <w:spacing w:line="360" w:lineRule="auto"/>
        <w:ind w:leftChars="57" w:left="4193" w:hangingChars="700" w:hanging="4073"/>
        <w:jc w:val="center"/>
        <w:rPr>
          <w:rFonts w:ascii="方正舒体" w:eastAsia="黑体"/>
          <w:kern w:val="0"/>
          <w:sz w:val="48"/>
          <w:szCs w:val="48"/>
        </w:rPr>
      </w:pPr>
      <w:r>
        <w:rPr>
          <w:rFonts w:ascii="黑体" w:eastAsia="黑体" w:hAnsi="宋体" w:hint="eastAsia"/>
          <w:b/>
          <w:spacing w:val="50"/>
          <w:sz w:val="48"/>
          <w:szCs w:val="48"/>
        </w:rPr>
        <w:t>本科毕业论文（设计）</w:t>
      </w:r>
    </w:p>
    <w:p w14:paraId="03618579" w14:textId="77777777" w:rsidR="007F39BF" w:rsidRDefault="007F39BF">
      <w:pPr>
        <w:spacing w:line="360" w:lineRule="auto"/>
        <w:ind w:firstLine="682"/>
        <w:rPr>
          <w:rFonts w:ascii="宋体" w:hAnsi="宋体"/>
          <w:b/>
          <w:spacing w:val="50"/>
          <w:sz w:val="24"/>
        </w:rPr>
      </w:pPr>
    </w:p>
    <w:p w14:paraId="4F4A1580" w14:textId="77777777" w:rsidR="007F39BF" w:rsidRDefault="007F39BF">
      <w:pPr>
        <w:spacing w:line="360" w:lineRule="auto"/>
        <w:ind w:firstLine="682"/>
        <w:rPr>
          <w:rFonts w:ascii="宋体" w:hAnsi="宋体"/>
          <w:b/>
          <w:spacing w:val="50"/>
          <w:sz w:val="24"/>
        </w:rPr>
      </w:pPr>
    </w:p>
    <w:p w14:paraId="64070501" w14:textId="77777777" w:rsidR="006A4794" w:rsidRDefault="006A4794" w:rsidP="006A4794">
      <w:pPr>
        <w:spacing w:line="360" w:lineRule="auto"/>
        <w:ind w:firstLine="643"/>
        <w:jc w:val="center"/>
        <w:rPr>
          <w:rFonts w:ascii="黑体" w:eastAsia="黑体" w:hAnsi="宋体"/>
          <w:b/>
          <w:bCs/>
          <w:sz w:val="32"/>
          <w:szCs w:val="32"/>
          <w:u w:val="single"/>
        </w:rPr>
      </w:pPr>
      <w:r>
        <w:rPr>
          <w:rFonts w:eastAsia="黑体"/>
          <w:b/>
          <w:sz w:val="32"/>
        </w:rPr>
        <w:t>融合差分隐私的联邦学习医疗影像协同诊断系统设计与实现</w:t>
      </w:r>
    </w:p>
    <w:p w14:paraId="531431BC" w14:textId="77777777" w:rsidR="007F39BF" w:rsidRPr="006A4794" w:rsidRDefault="007F39BF">
      <w:pPr>
        <w:tabs>
          <w:tab w:val="left" w:pos="2100"/>
          <w:tab w:val="left" w:pos="7740"/>
        </w:tabs>
        <w:spacing w:line="360" w:lineRule="auto"/>
        <w:ind w:firstLine="680"/>
        <w:rPr>
          <w:rFonts w:ascii="宋体" w:hAnsi="宋体"/>
          <w:spacing w:val="50"/>
          <w:sz w:val="24"/>
        </w:rPr>
      </w:pPr>
    </w:p>
    <w:p w14:paraId="48C4E5F1" w14:textId="77777777" w:rsidR="007F39BF" w:rsidRDefault="007F39BF">
      <w:pPr>
        <w:tabs>
          <w:tab w:val="left" w:pos="2100"/>
          <w:tab w:val="left" w:pos="7740"/>
        </w:tabs>
        <w:spacing w:line="360" w:lineRule="auto"/>
        <w:ind w:firstLine="680"/>
        <w:rPr>
          <w:rFonts w:ascii="宋体" w:hAnsi="宋体"/>
          <w:spacing w:val="50"/>
          <w:sz w:val="24"/>
        </w:rPr>
      </w:pPr>
    </w:p>
    <w:p w14:paraId="44B636ED" w14:textId="77777777" w:rsidR="007F39BF" w:rsidRDefault="007F39BF">
      <w:pPr>
        <w:tabs>
          <w:tab w:val="left" w:pos="2100"/>
          <w:tab w:val="left" w:pos="7740"/>
        </w:tabs>
        <w:spacing w:line="360" w:lineRule="auto"/>
        <w:ind w:firstLine="680"/>
        <w:rPr>
          <w:rFonts w:ascii="宋体" w:hAnsi="宋体"/>
          <w:spacing w:val="50"/>
          <w:sz w:val="24"/>
        </w:rPr>
      </w:pPr>
    </w:p>
    <w:p w14:paraId="1D65FCEA" w14:textId="77777777" w:rsidR="007F39BF" w:rsidRDefault="007F39BF">
      <w:pPr>
        <w:tabs>
          <w:tab w:val="left" w:pos="2100"/>
          <w:tab w:val="left" w:pos="7740"/>
        </w:tabs>
        <w:spacing w:line="360" w:lineRule="auto"/>
        <w:ind w:firstLine="680"/>
        <w:rPr>
          <w:rFonts w:ascii="宋体" w:hAnsi="宋体"/>
          <w:spacing w:val="50"/>
          <w:sz w:val="24"/>
        </w:rPr>
      </w:pPr>
    </w:p>
    <w:p w14:paraId="6CA4562D" w14:textId="77777777" w:rsidR="007F39BF" w:rsidRDefault="007F39BF">
      <w:pPr>
        <w:tabs>
          <w:tab w:val="left" w:pos="2100"/>
          <w:tab w:val="left" w:pos="7740"/>
        </w:tabs>
        <w:spacing w:line="360" w:lineRule="auto"/>
        <w:ind w:firstLine="680"/>
        <w:rPr>
          <w:rFonts w:ascii="宋体" w:hAnsi="宋体"/>
          <w:spacing w:val="50"/>
          <w:sz w:val="24"/>
        </w:rPr>
      </w:pP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4"/>
        <w:gridCol w:w="4264"/>
      </w:tblGrid>
      <w:tr w:rsidR="00A23966" w14:paraId="1F9444D6" w14:textId="77777777" w:rsidTr="00AB054C">
        <w:trPr>
          <w:trHeight w:val="636"/>
          <w:jc w:val="center"/>
        </w:trPr>
        <w:tc>
          <w:tcPr>
            <w:tcW w:w="2084" w:type="dxa"/>
          </w:tcPr>
          <w:p w14:paraId="24E7C9A6" w14:textId="77777777" w:rsidR="00A23966" w:rsidRDefault="00A23966" w:rsidP="00AB054C">
            <w:pPr>
              <w:spacing w:line="480" w:lineRule="auto"/>
              <w:jc w:val="distribute"/>
              <w:rPr>
                <w:rFonts w:ascii="黑体" w:eastAsia="黑体"/>
                <w:kern w:val="0"/>
                <w:sz w:val="28"/>
                <w:szCs w:val="28"/>
              </w:rPr>
            </w:pPr>
            <w:r>
              <w:rPr>
                <w:rFonts w:ascii="黑体" w:eastAsia="黑体" w:hint="eastAsia"/>
                <w:kern w:val="0"/>
                <w:sz w:val="28"/>
                <w:szCs w:val="28"/>
              </w:rPr>
              <w:t>学部（学院）</w:t>
            </w:r>
          </w:p>
        </w:tc>
        <w:tc>
          <w:tcPr>
            <w:tcW w:w="4264" w:type="dxa"/>
          </w:tcPr>
          <w:p w14:paraId="6B2FB088" w14:textId="77777777" w:rsidR="00A23966" w:rsidRDefault="00A23966" w:rsidP="00AB054C">
            <w:pPr>
              <w:spacing w:line="480" w:lineRule="auto"/>
              <w:rPr>
                <w:rFonts w:ascii="黑体" w:eastAsia="黑体"/>
                <w:kern w:val="0"/>
                <w:sz w:val="28"/>
                <w:szCs w:val="28"/>
              </w:rPr>
            </w:pPr>
            <w:r>
              <w:rPr>
                <w:rFonts w:ascii="黑体" w:eastAsia="黑体" w:hint="eastAsia"/>
                <w:kern w:val="0"/>
                <w:sz w:val="28"/>
                <w:szCs w:val="28"/>
                <w:u w:val="single"/>
              </w:rPr>
              <w:t xml:space="preserve">    计算机科学与技术学部          </w:t>
            </w:r>
          </w:p>
        </w:tc>
      </w:tr>
      <w:tr w:rsidR="00A23966" w14:paraId="1A7EE7EA" w14:textId="77777777" w:rsidTr="00AB054C">
        <w:trPr>
          <w:jc w:val="center"/>
        </w:trPr>
        <w:tc>
          <w:tcPr>
            <w:tcW w:w="2084" w:type="dxa"/>
          </w:tcPr>
          <w:p w14:paraId="16218582" w14:textId="77777777" w:rsidR="00A23966" w:rsidRDefault="00A23966" w:rsidP="00AB054C">
            <w:pPr>
              <w:spacing w:line="480" w:lineRule="auto"/>
              <w:jc w:val="distribute"/>
              <w:rPr>
                <w:rFonts w:ascii="黑体" w:eastAsia="黑体"/>
                <w:kern w:val="0"/>
                <w:sz w:val="28"/>
                <w:szCs w:val="28"/>
              </w:rPr>
            </w:pPr>
            <w:r>
              <w:rPr>
                <w:rFonts w:ascii="黑体" w:eastAsia="黑体" w:hint="eastAsia"/>
                <w:kern w:val="0"/>
                <w:sz w:val="28"/>
                <w:szCs w:val="28"/>
              </w:rPr>
              <w:t>专业班级</w:t>
            </w:r>
          </w:p>
        </w:tc>
        <w:tc>
          <w:tcPr>
            <w:tcW w:w="4264" w:type="dxa"/>
          </w:tcPr>
          <w:p w14:paraId="1F0B95CF" w14:textId="77777777" w:rsidR="00A23966" w:rsidRDefault="00A23966" w:rsidP="00AB054C">
            <w:pPr>
              <w:spacing w:line="480" w:lineRule="auto"/>
              <w:rPr>
                <w:rFonts w:ascii="黑体" w:eastAsia="黑体"/>
                <w:kern w:val="0"/>
                <w:sz w:val="28"/>
                <w:szCs w:val="28"/>
              </w:rPr>
            </w:pPr>
            <w:r>
              <w:rPr>
                <w:rFonts w:ascii="黑体" w:eastAsia="黑体" w:hint="eastAsia"/>
                <w:kern w:val="0"/>
                <w:sz w:val="28"/>
                <w:szCs w:val="28"/>
                <w:u w:val="single"/>
              </w:rPr>
              <w:t xml:space="preserve">        保密技术22-2                           </w:t>
            </w:r>
          </w:p>
        </w:tc>
      </w:tr>
      <w:tr w:rsidR="00A23966" w14:paraId="6CF12A81" w14:textId="77777777" w:rsidTr="00AB054C">
        <w:trPr>
          <w:jc w:val="center"/>
        </w:trPr>
        <w:tc>
          <w:tcPr>
            <w:tcW w:w="2084" w:type="dxa"/>
          </w:tcPr>
          <w:p w14:paraId="1193BAF3" w14:textId="77777777" w:rsidR="00A23966" w:rsidRDefault="00A23966" w:rsidP="00AB054C">
            <w:pPr>
              <w:spacing w:line="480" w:lineRule="auto"/>
              <w:jc w:val="distribute"/>
              <w:rPr>
                <w:rFonts w:ascii="黑体" w:eastAsia="黑体"/>
                <w:sz w:val="28"/>
                <w:szCs w:val="28"/>
              </w:rPr>
            </w:pPr>
            <w:r>
              <w:rPr>
                <w:rFonts w:ascii="黑体" w:eastAsia="黑体" w:hint="eastAsia"/>
                <w:sz w:val="28"/>
                <w:szCs w:val="28"/>
              </w:rPr>
              <w:t>学生姓名</w:t>
            </w:r>
          </w:p>
        </w:tc>
        <w:tc>
          <w:tcPr>
            <w:tcW w:w="4264" w:type="dxa"/>
          </w:tcPr>
          <w:p w14:paraId="6B77C5EE" w14:textId="77777777" w:rsidR="00A23966" w:rsidRDefault="00A23966" w:rsidP="00AB054C">
            <w:pPr>
              <w:spacing w:line="480" w:lineRule="auto"/>
              <w:rPr>
                <w:rFonts w:ascii="黑体" w:eastAsia="黑体"/>
                <w:kern w:val="0"/>
                <w:sz w:val="28"/>
                <w:szCs w:val="28"/>
              </w:rPr>
            </w:pPr>
            <w:r>
              <w:rPr>
                <w:rFonts w:ascii="黑体" w:eastAsia="黑体" w:hint="eastAsia"/>
                <w:kern w:val="0"/>
                <w:sz w:val="28"/>
                <w:szCs w:val="28"/>
                <w:u w:val="single"/>
              </w:rPr>
              <w:t xml:space="preserve">           姜炳宇                           </w:t>
            </w:r>
          </w:p>
        </w:tc>
      </w:tr>
      <w:tr w:rsidR="00A23966" w14:paraId="7BEA2B36" w14:textId="77777777" w:rsidTr="00AB054C">
        <w:trPr>
          <w:jc w:val="center"/>
        </w:trPr>
        <w:tc>
          <w:tcPr>
            <w:tcW w:w="2084" w:type="dxa"/>
          </w:tcPr>
          <w:p w14:paraId="7AF87831" w14:textId="77777777" w:rsidR="00A23966" w:rsidRDefault="00A23966" w:rsidP="00AB054C">
            <w:pPr>
              <w:spacing w:line="480" w:lineRule="auto"/>
              <w:jc w:val="distribute"/>
              <w:rPr>
                <w:rFonts w:ascii="黑体" w:eastAsia="黑体"/>
                <w:sz w:val="28"/>
                <w:szCs w:val="28"/>
              </w:rPr>
            </w:pPr>
            <w:r>
              <w:rPr>
                <w:rFonts w:ascii="黑体" w:eastAsia="黑体" w:hint="eastAsia"/>
                <w:sz w:val="28"/>
                <w:szCs w:val="28"/>
              </w:rPr>
              <w:t>学号</w:t>
            </w:r>
          </w:p>
        </w:tc>
        <w:tc>
          <w:tcPr>
            <w:tcW w:w="4264" w:type="dxa"/>
          </w:tcPr>
          <w:p w14:paraId="2927EE35" w14:textId="77777777" w:rsidR="00A23966" w:rsidRDefault="00A23966" w:rsidP="00AB054C">
            <w:pPr>
              <w:spacing w:line="480" w:lineRule="auto"/>
              <w:rPr>
                <w:rFonts w:ascii="黑体" w:eastAsia="黑体"/>
                <w:kern w:val="0"/>
                <w:sz w:val="28"/>
                <w:szCs w:val="28"/>
                <w:u w:val="single"/>
              </w:rPr>
            </w:pPr>
            <w:r>
              <w:rPr>
                <w:rFonts w:ascii="黑体" w:eastAsia="黑体" w:hint="eastAsia"/>
                <w:kern w:val="0"/>
                <w:sz w:val="28"/>
                <w:szCs w:val="28"/>
                <w:u w:val="single"/>
              </w:rPr>
              <w:t xml:space="preserve">        202285050076                           </w:t>
            </w:r>
          </w:p>
        </w:tc>
      </w:tr>
      <w:tr w:rsidR="00A23966" w14:paraId="485D859A" w14:textId="77777777" w:rsidTr="00AB054C">
        <w:trPr>
          <w:jc w:val="center"/>
        </w:trPr>
        <w:tc>
          <w:tcPr>
            <w:tcW w:w="2084" w:type="dxa"/>
          </w:tcPr>
          <w:p w14:paraId="6188AD27" w14:textId="77777777" w:rsidR="00A23966" w:rsidRDefault="00A23966" w:rsidP="00AB054C">
            <w:pPr>
              <w:spacing w:line="480" w:lineRule="auto"/>
              <w:jc w:val="distribute"/>
              <w:rPr>
                <w:rFonts w:ascii="黑体" w:eastAsia="黑体"/>
                <w:sz w:val="28"/>
                <w:szCs w:val="28"/>
              </w:rPr>
            </w:pPr>
            <w:r>
              <w:rPr>
                <w:rFonts w:ascii="黑体" w:eastAsia="黑体" w:hint="eastAsia"/>
                <w:sz w:val="28"/>
                <w:szCs w:val="28"/>
              </w:rPr>
              <w:t>导师姓名</w:t>
            </w:r>
          </w:p>
        </w:tc>
        <w:tc>
          <w:tcPr>
            <w:tcW w:w="4264" w:type="dxa"/>
          </w:tcPr>
          <w:p w14:paraId="536798CB" w14:textId="77777777" w:rsidR="00A23966" w:rsidRDefault="00A23966" w:rsidP="00AB054C">
            <w:pPr>
              <w:spacing w:line="480" w:lineRule="auto"/>
              <w:rPr>
                <w:rFonts w:ascii="黑体" w:eastAsia="黑体"/>
                <w:kern w:val="0"/>
                <w:sz w:val="28"/>
                <w:szCs w:val="28"/>
                <w:u w:val="single"/>
              </w:rPr>
            </w:pPr>
            <w:r>
              <w:rPr>
                <w:rFonts w:ascii="黑体" w:eastAsia="黑体" w:hint="eastAsia"/>
                <w:kern w:val="0"/>
                <w:sz w:val="28"/>
                <w:szCs w:val="28"/>
                <w:u w:val="single"/>
              </w:rPr>
              <w:t xml:space="preserve">            穆超                         </w:t>
            </w:r>
          </w:p>
        </w:tc>
      </w:tr>
    </w:tbl>
    <w:p w14:paraId="1073D969" w14:textId="77777777" w:rsidR="007F39BF" w:rsidRDefault="007F39BF" w:rsidP="00A23966">
      <w:pPr>
        <w:tabs>
          <w:tab w:val="left" w:pos="7740"/>
        </w:tabs>
        <w:spacing w:line="360" w:lineRule="auto"/>
        <w:rPr>
          <w:rFonts w:ascii="宋体" w:hAnsi="宋体"/>
          <w:sz w:val="28"/>
        </w:rPr>
        <w:sectPr w:rsidR="007F39BF">
          <w:headerReference w:type="even" r:id="rId14"/>
          <w:footerReference w:type="even" r:id="rId15"/>
          <w:footerReference w:type="default" r:id="rId16"/>
          <w:headerReference w:type="first" r:id="rId17"/>
          <w:footerReference w:type="first" r:id="rId18"/>
          <w:pgSz w:w="11906" w:h="16838"/>
          <w:pgMar w:top="1417" w:right="1417" w:bottom="1417" w:left="1417" w:header="851" w:footer="992" w:gutter="0"/>
          <w:pgNumType w:start="0"/>
          <w:cols w:space="720"/>
          <w:docGrid w:linePitch="312"/>
        </w:sectPr>
      </w:pPr>
    </w:p>
    <w:p w14:paraId="4768382F" w14:textId="77777777" w:rsidR="007F39BF" w:rsidRDefault="007F39BF">
      <w:pPr>
        <w:tabs>
          <w:tab w:val="left" w:pos="7740"/>
        </w:tabs>
        <w:spacing w:line="360" w:lineRule="auto"/>
        <w:ind w:firstLine="560"/>
        <w:rPr>
          <w:rFonts w:ascii="宋体" w:hAnsi="宋体"/>
          <w:sz w:val="28"/>
        </w:rPr>
      </w:pPr>
    </w:p>
    <w:p w14:paraId="04402EE8" w14:textId="77777777" w:rsidR="007F39BF" w:rsidRDefault="007F39BF">
      <w:pPr>
        <w:tabs>
          <w:tab w:val="left" w:pos="7740"/>
        </w:tabs>
        <w:spacing w:line="360" w:lineRule="auto"/>
        <w:ind w:firstLine="560"/>
        <w:rPr>
          <w:rFonts w:ascii="宋体" w:hAnsi="宋体"/>
          <w:sz w:val="28"/>
        </w:rPr>
      </w:pPr>
    </w:p>
    <w:p w14:paraId="2D5426DD" w14:textId="77777777" w:rsidR="007F39BF" w:rsidRDefault="007F39BF">
      <w:pPr>
        <w:tabs>
          <w:tab w:val="left" w:pos="7740"/>
        </w:tabs>
        <w:spacing w:line="360" w:lineRule="auto"/>
        <w:ind w:firstLine="560"/>
        <w:rPr>
          <w:rFonts w:ascii="宋体" w:hAnsi="宋体"/>
          <w:sz w:val="28"/>
        </w:rPr>
        <w:sectPr w:rsidR="007F39BF">
          <w:footerReference w:type="default" r:id="rId19"/>
          <w:footerReference w:type="first" r:id="rId20"/>
          <w:type w:val="continuous"/>
          <w:pgSz w:w="11906" w:h="16838"/>
          <w:pgMar w:top="1440" w:right="1588" w:bottom="1440" w:left="1797" w:header="851" w:footer="992" w:gutter="0"/>
          <w:pgNumType w:start="0"/>
          <w:cols w:space="720"/>
          <w:titlePg/>
          <w:docGrid w:linePitch="312"/>
        </w:sectPr>
      </w:pPr>
    </w:p>
    <w:tbl>
      <w:tblPr>
        <w:tblStyle w:val="ad"/>
        <w:tblpPr w:leftFromText="180" w:rightFromText="180" w:vertAnchor="text" w:horzAnchor="margin" w:tblpXSpec="center" w:tblpY="458"/>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719"/>
      </w:tblGrid>
      <w:tr w:rsidR="007F39BF" w14:paraId="5F24A640" w14:textId="77777777">
        <w:tc>
          <w:tcPr>
            <w:tcW w:w="8719" w:type="dxa"/>
          </w:tcPr>
          <w:p w14:paraId="1063C90D" w14:textId="7936BDF6" w:rsidR="007F39BF" w:rsidRDefault="008E454A">
            <w:pPr>
              <w:tabs>
                <w:tab w:val="left" w:pos="3990"/>
              </w:tabs>
              <w:ind w:firstLine="560"/>
              <w:jc w:val="center"/>
              <w:rPr>
                <w:rFonts w:eastAsia="黑体"/>
                <w:sz w:val="28"/>
                <w:szCs w:val="28"/>
              </w:rPr>
            </w:pPr>
            <w:r>
              <w:rPr>
                <w:rFonts w:eastAsia="黑体" w:hint="eastAsia"/>
                <w:sz w:val="28"/>
                <w:szCs w:val="28"/>
              </w:rPr>
              <w:t>20</w:t>
            </w:r>
            <w:r w:rsidR="006927E3">
              <w:rPr>
                <w:rFonts w:eastAsia="黑体" w:hint="eastAsia"/>
                <w:sz w:val="28"/>
                <w:szCs w:val="28"/>
              </w:rPr>
              <w:t>26</w:t>
            </w:r>
            <w:r>
              <w:rPr>
                <w:rFonts w:eastAsia="黑体"/>
                <w:sz w:val="28"/>
                <w:szCs w:val="28"/>
              </w:rPr>
              <w:t xml:space="preserve"> </w:t>
            </w:r>
            <w:r>
              <w:rPr>
                <w:rFonts w:eastAsia="黑体" w:hint="eastAsia"/>
                <w:sz w:val="28"/>
                <w:szCs w:val="28"/>
              </w:rPr>
              <w:t>年</w:t>
            </w:r>
            <w:r>
              <w:rPr>
                <w:rFonts w:eastAsia="黑体"/>
                <w:sz w:val="28"/>
                <w:szCs w:val="28"/>
              </w:rPr>
              <w:t xml:space="preserve"> </w:t>
            </w:r>
            <w:r w:rsidR="006927E3">
              <w:rPr>
                <w:rFonts w:eastAsia="黑体" w:hint="eastAsia"/>
                <w:sz w:val="28"/>
                <w:szCs w:val="28"/>
              </w:rPr>
              <w:t>5</w:t>
            </w:r>
            <w:r>
              <w:rPr>
                <w:rFonts w:eastAsia="黑体"/>
                <w:sz w:val="28"/>
                <w:szCs w:val="28"/>
              </w:rPr>
              <w:t xml:space="preserve"> </w:t>
            </w:r>
            <w:r>
              <w:rPr>
                <w:rFonts w:eastAsia="黑体" w:hint="eastAsia"/>
                <w:sz w:val="28"/>
                <w:szCs w:val="28"/>
              </w:rPr>
              <w:t>月</w:t>
            </w:r>
            <w:r>
              <w:rPr>
                <w:rFonts w:eastAsia="黑体"/>
                <w:sz w:val="28"/>
                <w:szCs w:val="28"/>
              </w:rPr>
              <w:t xml:space="preserve"> </w:t>
            </w:r>
            <w:r w:rsidR="006927E3">
              <w:rPr>
                <w:rFonts w:eastAsia="黑体" w:hint="eastAsia"/>
                <w:sz w:val="28"/>
                <w:szCs w:val="28"/>
              </w:rPr>
              <w:t>10</w:t>
            </w:r>
            <w:r>
              <w:rPr>
                <w:rFonts w:eastAsia="黑体" w:hint="eastAsia"/>
                <w:sz w:val="28"/>
                <w:szCs w:val="28"/>
              </w:rPr>
              <w:t xml:space="preserve"> </w:t>
            </w:r>
            <w:r>
              <w:rPr>
                <w:rFonts w:eastAsia="黑体" w:hint="eastAsia"/>
                <w:sz w:val="28"/>
                <w:szCs w:val="28"/>
              </w:rPr>
              <w:t>日</w:t>
            </w:r>
          </w:p>
        </w:tc>
      </w:tr>
    </w:tbl>
    <w:p w14:paraId="1C0ADDBD" w14:textId="77777777" w:rsidR="007F39BF" w:rsidRDefault="007F39BF">
      <w:pPr>
        <w:spacing w:line="360" w:lineRule="auto"/>
        <w:ind w:firstLine="643"/>
        <w:jc w:val="center"/>
        <w:rPr>
          <w:b/>
          <w:sz w:val="32"/>
          <w:szCs w:val="32"/>
        </w:rPr>
      </w:pPr>
    </w:p>
    <w:p w14:paraId="67E95222" w14:textId="77777777" w:rsidR="007F39BF" w:rsidRDefault="007F39BF">
      <w:pPr>
        <w:spacing w:line="360" w:lineRule="auto"/>
        <w:ind w:firstLine="643"/>
        <w:jc w:val="center"/>
        <w:rPr>
          <w:b/>
          <w:sz w:val="32"/>
          <w:szCs w:val="32"/>
        </w:rPr>
        <w:sectPr w:rsidR="007F39BF">
          <w:type w:val="continuous"/>
          <w:pgSz w:w="11906" w:h="16838"/>
          <w:pgMar w:top="1417" w:right="1417" w:bottom="1417" w:left="1417" w:header="851" w:footer="992" w:gutter="0"/>
          <w:pgNumType w:start="0"/>
          <w:cols w:space="720"/>
          <w:titlePg/>
          <w:docGrid w:linePitch="312"/>
        </w:sectPr>
      </w:pPr>
    </w:p>
    <w:p w14:paraId="4C65E4E8" w14:textId="77777777" w:rsidR="00E0628E" w:rsidRDefault="00E0628E" w:rsidP="00E0628E">
      <w:pPr>
        <w:spacing w:line="360" w:lineRule="auto"/>
        <w:jc w:val="center"/>
        <w:rPr>
          <w:b/>
          <w:sz w:val="32"/>
          <w:szCs w:val="32"/>
        </w:rPr>
      </w:pPr>
    </w:p>
    <w:p w14:paraId="57038AAA" w14:textId="65140738" w:rsidR="00E0628E" w:rsidRDefault="00E0628E" w:rsidP="00E0628E">
      <w:pPr>
        <w:spacing w:line="360" w:lineRule="auto"/>
        <w:jc w:val="center"/>
        <w:rPr>
          <w:b/>
          <w:sz w:val="32"/>
          <w:szCs w:val="32"/>
        </w:rPr>
      </w:pPr>
      <w:r>
        <w:rPr>
          <w:rFonts w:hint="eastAsia"/>
          <w:b/>
          <w:sz w:val="32"/>
          <w:szCs w:val="32"/>
        </w:rPr>
        <w:t>齐鲁工业大学本科毕业论文（设计）</w:t>
      </w:r>
    </w:p>
    <w:p w14:paraId="3DEB7CA4" w14:textId="77777777" w:rsidR="00E0628E" w:rsidRDefault="00E0628E" w:rsidP="00E0628E">
      <w:pPr>
        <w:spacing w:line="360" w:lineRule="auto"/>
        <w:jc w:val="center"/>
        <w:rPr>
          <w:b/>
          <w:sz w:val="32"/>
          <w:szCs w:val="32"/>
        </w:rPr>
      </w:pPr>
      <w:r>
        <w:rPr>
          <w:rFonts w:hint="eastAsia"/>
          <w:b/>
          <w:sz w:val="32"/>
          <w:szCs w:val="32"/>
        </w:rPr>
        <w:t>原创性声明</w:t>
      </w:r>
    </w:p>
    <w:p w14:paraId="0E19741A" w14:textId="77777777" w:rsidR="00E0628E" w:rsidRDefault="00E0628E" w:rsidP="00E0628E">
      <w:pPr>
        <w:spacing w:line="360" w:lineRule="auto"/>
        <w:ind w:left="480" w:hangingChars="200" w:hanging="480"/>
        <w:rPr>
          <w:sz w:val="24"/>
        </w:rPr>
      </w:pPr>
    </w:p>
    <w:p w14:paraId="0187B8BB" w14:textId="77777777" w:rsidR="00E0628E" w:rsidRDefault="00E0628E" w:rsidP="00E0628E">
      <w:pPr>
        <w:adjustRightInd w:val="0"/>
        <w:spacing w:line="360" w:lineRule="auto"/>
        <w:rPr>
          <w:sz w:val="24"/>
        </w:rPr>
      </w:pPr>
      <w:r>
        <w:rPr>
          <w:rFonts w:hint="eastAsia"/>
          <w:sz w:val="24"/>
        </w:rPr>
        <w:t xml:space="preserve">    </w:t>
      </w:r>
      <w:r>
        <w:rPr>
          <w:rFonts w:hint="eastAsia"/>
          <w:sz w:val="24"/>
        </w:rPr>
        <w:t>本人郑重声明：所呈交的毕业论文（设计），是本人在指导教师的指导下独立研究、撰写的成果。论文（设计）</w:t>
      </w:r>
      <w:r>
        <w:rPr>
          <w:rFonts w:ascii="宋体" w:hAnsi="宋体" w:hint="eastAsia"/>
          <w:iCs/>
          <w:sz w:val="24"/>
        </w:rPr>
        <w:t>中引用他人的文献、数据、图件、资料，均已在论文（设计）中加以说明，除此之外，</w:t>
      </w:r>
      <w:r>
        <w:rPr>
          <w:rFonts w:ascii="宋体" w:hAnsi="宋体" w:hint="eastAsia"/>
          <w:sz w:val="24"/>
        </w:rPr>
        <w:t>本论文（设计）</w:t>
      </w:r>
      <w:r>
        <w:rPr>
          <w:rFonts w:hint="eastAsia"/>
          <w:sz w:val="24"/>
        </w:rPr>
        <w:t>不含任何其他个人或集体已经发表或撰写的成果作品。对本文研究做出重要贡献的个人和集体，均已在文中作了明确说明并表示了谢意。本声明的法律结果由本人承担。</w:t>
      </w:r>
    </w:p>
    <w:p w14:paraId="4EC682A6" w14:textId="77777777" w:rsidR="00E0628E" w:rsidRDefault="00E0628E" w:rsidP="00E0628E">
      <w:pPr>
        <w:spacing w:line="360" w:lineRule="auto"/>
        <w:ind w:left="480" w:hangingChars="200" w:hanging="480"/>
        <w:rPr>
          <w:sz w:val="24"/>
        </w:rPr>
      </w:pPr>
    </w:p>
    <w:p w14:paraId="308EF44C" w14:textId="77777777" w:rsidR="00E0628E" w:rsidRDefault="00E0628E" w:rsidP="00E0628E">
      <w:pPr>
        <w:spacing w:line="360" w:lineRule="auto"/>
        <w:ind w:left="480" w:hangingChars="200" w:hanging="480"/>
        <w:rPr>
          <w:sz w:val="24"/>
        </w:rPr>
      </w:pPr>
    </w:p>
    <w:p w14:paraId="773ECC51" w14:textId="1347A233" w:rsidR="00E0628E" w:rsidRDefault="00E0628E" w:rsidP="00E0628E">
      <w:pPr>
        <w:spacing w:line="360" w:lineRule="auto"/>
        <w:ind w:left="480" w:hangingChars="200" w:hanging="480"/>
        <w:rPr>
          <w:sz w:val="24"/>
          <w:u w:val="single"/>
        </w:rPr>
      </w:pPr>
      <w:r>
        <w:rPr>
          <w:rFonts w:hint="eastAsia"/>
          <w:sz w:val="24"/>
        </w:rPr>
        <w:t xml:space="preserve">　　　　　　　　　　　　　　　</w:t>
      </w:r>
      <w:r>
        <w:rPr>
          <w:rFonts w:hint="eastAsia"/>
          <w:sz w:val="24"/>
        </w:rPr>
        <w:t xml:space="preserve">      </w:t>
      </w:r>
      <w:r>
        <w:rPr>
          <w:rFonts w:hint="eastAsia"/>
          <w:sz w:val="24"/>
        </w:rPr>
        <w:t>毕业论文（设计）作者签名：</w:t>
      </w:r>
      <w:r>
        <w:rPr>
          <w:rFonts w:hint="eastAsia"/>
          <w:sz w:val="24"/>
          <w:u w:val="single"/>
        </w:rPr>
        <w:t xml:space="preserve">　</w:t>
      </w:r>
      <w:r w:rsidR="003F5986" w:rsidRPr="003F5986">
        <w:rPr>
          <w:noProof/>
          <w:sz w:val="24"/>
          <w:u w:val="single"/>
        </w:rPr>
        <w:drawing>
          <wp:inline distT="0" distB="0" distL="0" distR="0" wp14:anchorId="3E26487B" wp14:editId="58BDEB36">
            <wp:extent cx="711843" cy="373709"/>
            <wp:effectExtent l="0" t="0" r="0" b="7620"/>
            <wp:docPr id="34741705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36105" cy="386446"/>
                    </a:xfrm>
                    <a:prstGeom prst="rect">
                      <a:avLst/>
                    </a:prstGeom>
                    <a:noFill/>
                    <a:ln>
                      <a:noFill/>
                    </a:ln>
                  </pic:spPr>
                </pic:pic>
              </a:graphicData>
            </a:graphic>
          </wp:inline>
        </w:drawing>
      </w:r>
      <w:r>
        <w:rPr>
          <w:rFonts w:hint="eastAsia"/>
          <w:sz w:val="24"/>
          <w:u w:val="single"/>
        </w:rPr>
        <w:t xml:space="preserve">　　　　　　</w:t>
      </w:r>
    </w:p>
    <w:p w14:paraId="3F312EEB" w14:textId="24ACBD80" w:rsidR="00E0628E" w:rsidRDefault="00E0628E" w:rsidP="00E0628E">
      <w:pPr>
        <w:tabs>
          <w:tab w:val="right" w:pos="8959"/>
        </w:tabs>
        <w:spacing w:line="360" w:lineRule="auto"/>
        <w:ind w:left="480" w:hangingChars="200" w:hanging="480"/>
        <w:rPr>
          <w:sz w:val="24"/>
        </w:rPr>
      </w:pPr>
      <w:r>
        <w:rPr>
          <w:rFonts w:hint="eastAsia"/>
          <w:sz w:val="24"/>
        </w:rPr>
        <w:t xml:space="preserve">　　　　　　　　　　　　　　　　　　　　　　　　　　　　</w:t>
      </w:r>
      <w:r w:rsidR="0060771B">
        <w:rPr>
          <w:rFonts w:hint="eastAsia"/>
          <w:sz w:val="24"/>
        </w:rPr>
        <w:t>2026</w:t>
      </w:r>
      <w:r>
        <w:rPr>
          <w:rFonts w:hint="eastAsia"/>
          <w:sz w:val="24"/>
        </w:rPr>
        <w:t>年</w:t>
      </w:r>
      <w:r w:rsidR="0060771B">
        <w:rPr>
          <w:rFonts w:hint="eastAsia"/>
          <w:sz w:val="24"/>
        </w:rPr>
        <w:t>6</w:t>
      </w:r>
      <w:r>
        <w:rPr>
          <w:rFonts w:hint="eastAsia"/>
          <w:sz w:val="24"/>
        </w:rPr>
        <w:t>月</w:t>
      </w:r>
      <w:r w:rsidR="0060771B">
        <w:rPr>
          <w:rFonts w:hint="eastAsia"/>
          <w:sz w:val="24"/>
        </w:rPr>
        <w:t>6</w:t>
      </w:r>
      <w:r>
        <w:rPr>
          <w:rFonts w:hint="eastAsia"/>
          <w:sz w:val="24"/>
        </w:rPr>
        <w:t>日</w:t>
      </w:r>
      <w:r>
        <w:rPr>
          <w:rFonts w:hint="eastAsia"/>
          <w:sz w:val="24"/>
        </w:rPr>
        <w:tab/>
      </w:r>
    </w:p>
    <w:p w14:paraId="5CE1D200" w14:textId="77777777" w:rsidR="00E0628E" w:rsidRDefault="00E0628E" w:rsidP="00E0628E">
      <w:pPr>
        <w:spacing w:line="360" w:lineRule="auto"/>
        <w:ind w:left="480" w:hangingChars="200" w:hanging="480"/>
        <w:rPr>
          <w:sz w:val="24"/>
        </w:rPr>
      </w:pPr>
    </w:p>
    <w:p w14:paraId="5E4221AA" w14:textId="77777777" w:rsidR="00E0628E" w:rsidRDefault="00E0628E" w:rsidP="00E0628E">
      <w:pPr>
        <w:spacing w:line="360" w:lineRule="auto"/>
        <w:ind w:left="480" w:hangingChars="200" w:hanging="480"/>
        <w:rPr>
          <w:sz w:val="24"/>
          <w:u w:val="single"/>
        </w:rPr>
      </w:pPr>
      <w:r>
        <w:rPr>
          <w:rFonts w:hint="eastAsia"/>
          <w:sz w:val="24"/>
          <w:u w:val="single"/>
        </w:rPr>
        <w:t xml:space="preserve">　　　　　　　　　　　　　　　　　　　　　　　　　　　　　　　　　　　　　　</w:t>
      </w:r>
    </w:p>
    <w:p w14:paraId="2A126488" w14:textId="77777777" w:rsidR="00E0628E" w:rsidRDefault="00E0628E" w:rsidP="00E0628E">
      <w:pPr>
        <w:spacing w:line="360" w:lineRule="auto"/>
        <w:ind w:left="480" w:hangingChars="200" w:hanging="480"/>
        <w:rPr>
          <w:sz w:val="24"/>
          <w:u w:val="single"/>
        </w:rPr>
      </w:pPr>
    </w:p>
    <w:p w14:paraId="1EA76CDB" w14:textId="77777777" w:rsidR="00E0628E" w:rsidRDefault="00E0628E" w:rsidP="00E0628E">
      <w:pPr>
        <w:spacing w:line="360" w:lineRule="auto"/>
        <w:ind w:left="643" w:hangingChars="200" w:hanging="643"/>
        <w:jc w:val="center"/>
        <w:rPr>
          <w:b/>
          <w:sz w:val="32"/>
          <w:szCs w:val="32"/>
        </w:rPr>
      </w:pPr>
      <w:r>
        <w:rPr>
          <w:rFonts w:hint="eastAsia"/>
          <w:b/>
          <w:sz w:val="32"/>
          <w:szCs w:val="32"/>
        </w:rPr>
        <w:t>齐鲁工业大学本科毕业论文（设计）</w:t>
      </w:r>
    </w:p>
    <w:p w14:paraId="1807D0EC" w14:textId="77777777" w:rsidR="00E0628E" w:rsidRDefault="00E0628E" w:rsidP="00E0628E">
      <w:pPr>
        <w:spacing w:line="360" w:lineRule="auto"/>
        <w:ind w:left="643" w:hangingChars="200" w:hanging="643"/>
        <w:jc w:val="center"/>
        <w:rPr>
          <w:b/>
          <w:sz w:val="32"/>
          <w:szCs w:val="32"/>
        </w:rPr>
      </w:pPr>
      <w:r>
        <w:rPr>
          <w:rFonts w:hint="eastAsia"/>
          <w:b/>
          <w:sz w:val="32"/>
          <w:szCs w:val="32"/>
        </w:rPr>
        <w:t>使用授权说明</w:t>
      </w:r>
    </w:p>
    <w:p w14:paraId="7EE6AC85" w14:textId="77777777" w:rsidR="00E0628E" w:rsidRDefault="00E0628E" w:rsidP="00E0628E">
      <w:pPr>
        <w:spacing w:line="360" w:lineRule="auto"/>
        <w:ind w:left="643" w:hangingChars="200" w:hanging="643"/>
        <w:jc w:val="center"/>
        <w:rPr>
          <w:b/>
          <w:sz w:val="32"/>
          <w:szCs w:val="32"/>
        </w:rPr>
      </w:pPr>
    </w:p>
    <w:p w14:paraId="727572C2" w14:textId="77777777" w:rsidR="00E0628E" w:rsidRDefault="00E0628E" w:rsidP="00E0628E">
      <w:pPr>
        <w:spacing w:line="360" w:lineRule="auto"/>
        <w:rPr>
          <w:rFonts w:ascii="宋体" w:hAnsi="宋体"/>
          <w:sz w:val="24"/>
        </w:rPr>
      </w:pPr>
      <w:r>
        <w:rPr>
          <w:rFonts w:hint="eastAsia"/>
          <w:sz w:val="24"/>
        </w:rPr>
        <w:t xml:space="preserve">    </w:t>
      </w:r>
      <w:r>
        <w:rPr>
          <w:rFonts w:hint="eastAsia"/>
          <w:sz w:val="24"/>
        </w:rPr>
        <w:t>本毕业论文（设计）作者完全了解学校有关保留、使用毕业论文（设计）的规定，即：学校有权保留、送交论文（设计）的复印件，允许论文（设计）被查阅和借阅，学校可以公布论文（设计）的全部或部分内容</w:t>
      </w:r>
      <w:r>
        <w:rPr>
          <w:rFonts w:ascii="宋体" w:hAnsi="宋体" w:hint="eastAsia"/>
          <w:sz w:val="24"/>
        </w:rPr>
        <w:t>，可以采用影印、</w:t>
      </w:r>
      <w:r>
        <w:rPr>
          <w:rFonts w:ascii="宋体" w:hAnsi="宋体"/>
          <w:sz w:val="24"/>
        </w:rPr>
        <w:t>扫描等复制手段保存</w:t>
      </w:r>
      <w:r>
        <w:rPr>
          <w:rFonts w:ascii="宋体" w:hAnsi="宋体" w:hint="eastAsia"/>
          <w:sz w:val="24"/>
        </w:rPr>
        <w:t>本论文（设计）。</w:t>
      </w:r>
    </w:p>
    <w:p w14:paraId="1EC073D7" w14:textId="77777777" w:rsidR="00E0628E" w:rsidRDefault="00E0628E" w:rsidP="00E0628E">
      <w:pPr>
        <w:spacing w:line="360" w:lineRule="auto"/>
        <w:ind w:left="480" w:hangingChars="200" w:hanging="480"/>
        <w:rPr>
          <w:rFonts w:ascii="宋体" w:hAnsi="宋体"/>
          <w:sz w:val="24"/>
        </w:rPr>
      </w:pPr>
    </w:p>
    <w:p w14:paraId="5828C038" w14:textId="36D0FE1E" w:rsidR="00E0628E" w:rsidRDefault="00E0628E" w:rsidP="00E0628E">
      <w:pPr>
        <w:adjustRightInd w:val="0"/>
        <w:snapToGrid w:val="0"/>
        <w:spacing w:line="360" w:lineRule="auto"/>
        <w:ind w:left="480" w:hangingChars="200" w:hanging="480"/>
        <w:rPr>
          <w:sz w:val="24"/>
          <w:u w:val="single"/>
        </w:rPr>
      </w:pPr>
      <w:r>
        <w:rPr>
          <w:rFonts w:hint="eastAsia"/>
          <w:sz w:val="24"/>
        </w:rPr>
        <w:t>指导教师签名：</w:t>
      </w:r>
      <w:r>
        <w:rPr>
          <w:rFonts w:hint="eastAsia"/>
          <w:sz w:val="24"/>
          <w:u w:val="single"/>
        </w:rPr>
        <w:t xml:space="preserve">　</w:t>
      </w:r>
      <w:r w:rsidR="00763D5B">
        <w:rPr>
          <w:noProof/>
        </w:rPr>
        <w:drawing>
          <wp:inline distT="0" distB="0" distL="0" distR="0" wp14:anchorId="2DD3C5B7" wp14:editId="3054CC15">
            <wp:extent cx="399565" cy="260431"/>
            <wp:effectExtent l="0" t="0" r="635" b="6350"/>
            <wp:docPr id="168671821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10372" cy="267475"/>
                    </a:xfrm>
                    <a:prstGeom prst="rect">
                      <a:avLst/>
                    </a:prstGeom>
                    <a:noFill/>
                    <a:ln>
                      <a:noFill/>
                    </a:ln>
                  </pic:spPr>
                </pic:pic>
              </a:graphicData>
            </a:graphic>
          </wp:inline>
        </w:drawing>
      </w:r>
      <w:r>
        <w:rPr>
          <w:rFonts w:hint="eastAsia"/>
          <w:sz w:val="24"/>
          <w:u w:val="single"/>
        </w:rPr>
        <w:t xml:space="preserve">　　　　　　</w:t>
      </w:r>
      <w:r>
        <w:rPr>
          <w:rFonts w:hint="eastAsia"/>
          <w:sz w:val="24"/>
        </w:rPr>
        <w:t xml:space="preserve">　　毕业论文（设计）作者签名：</w:t>
      </w:r>
      <w:r w:rsidR="00763D5B" w:rsidRPr="003F5986">
        <w:rPr>
          <w:noProof/>
          <w:sz w:val="24"/>
          <w:u w:val="single"/>
        </w:rPr>
        <w:drawing>
          <wp:inline distT="0" distB="0" distL="0" distR="0" wp14:anchorId="0AB18A83" wp14:editId="581B6D40">
            <wp:extent cx="544010" cy="285599"/>
            <wp:effectExtent l="0" t="0" r="8890" b="635"/>
            <wp:docPr id="13059603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7446" cy="313653"/>
                    </a:xfrm>
                    <a:prstGeom prst="rect">
                      <a:avLst/>
                    </a:prstGeom>
                    <a:noFill/>
                    <a:ln>
                      <a:noFill/>
                    </a:ln>
                  </pic:spPr>
                </pic:pic>
              </a:graphicData>
            </a:graphic>
          </wp:inline>
        </w:drawing>
      </w:r>
      <w:r>
        <w:rPr>
          <w:rFonts w:hint="eastAsia"/>
          <w:sz w:val="24"/>
          <w:u w:val="single"/>
        </w:rPr>
        <w:t xml:space="preserve">　　　　　　　</w:t>
      </w:r>
    </w:p>
    <w:p w14:paraId="2E62F844" w14:textId="657490E9" w:rsidR="00E0628E" w:rsidRDefault="00E0628E" w:rsidP="00E0628E">
      <w:pPr>
        <w:adjustRightInd w:val="0"/>
        <w:snapToGrid w:val="0"/>
        <w:spacing w:line="360" w:lineRule="auto"/>
        <w:ind w:left="480" w:hangingChars="200" w:hanging="480"/>
        <w:rPr>
          <w:sz w:val="24"/>
        </w:rPr>
      </w:pPr>
      <w:r>
        <w:rPr>
          <w:rFonts w:hint="eastAsia"/>
          <w:sz w:val="24"/>
        </w:rPr>
        <w:t xml:space="preserve">　　　　　</w:t>
      </w:r>
      <w:r w:rsidR="0060771B">
        <w:rPr>
          <w:rFonts w:hint="eastAsia"/>
          <w:sz w:val="24"/>
        </w:rPr>
        <w:t>2026</w:t>
      </w:r>
      <w:r>
        <w:rPr>
          <w:rFonts w:hint="eastAsia"/>
          <w:sz w:val="24"/>
        </w:rPr>
        <w:t>年</w:t>
      </w:r>
      <w:r w:rsidR="0060771B">
        <w:rPr>
          <w:rFonts w:hint="eastAsia"/>
          <w:sz w:val="24"/>
        </w:rPr>
        <w:t>6</w:t>
      </w:r>
      <w:r>
        <w:rPr>
          <w:rFonts w:hint="eastAsia"/>
          <w:sz w:val="24"/>
        </w:rPr>
        <w:t>月</w:t>
      </w:r>
      <w:r w:rsidR="0060771B">
        <w:rPr>
          <w:rFonts w:hint="eastAsia"/>
          <w:sz w:val="24"/>
        </w:rPr>
        <w:t>6</w:t>
      </w:r>
      <w:r>
        <w:rPr>
          <w:rFonts w:hint="eastAsia"/>
          <w:sz w:val="24"/>
        </w:rPr>
        <w:t xml:space="preserve">日　　</w:t>
      </w:r>
      <w:proofErr w:type="gramStart"/>
      <w:r>
        <w:rPr>
          <w:rFonts w:hint="eastAsia"/>
          <w:sz w:val="24"/>
        </w:rPr>
        <w:t xml:space="preserve">　</w:t>
      </w:r>
      <w:proofErr w:type="gramEnd"/>
      <w:r>
        <w:rPr>
          <w:rFonts w:hint="eastAsia"/>
          <w:sz w:val="24"/>
        </w:rPr>
        <w:t xml:space="preserve"> </w:t>
      </w:r>
      <w:proofErr w:type="gramStart"/>
      <w:r>
        <w:rPr>
          <w:rFonts w:hint="eastAsia"/>
          <w:sz w:val="24"/>
        </w:rPr>
        <w:t xml:space="preserve">　　　　　　　　　　　　</w:t>
      </w:r>
      <w:proofErr w:type="gramEnd"/>
      <w:r w:rsidR="0060771B">
        <w:rPr>
          <w:rFonts w:hint="eastAsia"/>
          <w:sz w:val="24"/>
        </w:rPr>
        <w:t>2026</w:t>
      </w:r>
      <w:r>
        <w:rPr>
          <w:rFonts w:hint="eastAsia"/>
          <w:sz w:val="24"/>
        </w:rPr>
        <w:t>年</w:t>
      </w:r>
      <w:r w:rsidR="0060771B">
        <w:rPr>
          <w:rFonts w:hint="eastAsia"/>
          <w:sz w:val="24"/>
        </w:rPr>
        <w:t>6</w:t>
      </w:r>
      <w:r>
        <w:rPr>
          <w:rFonts w:hint="eastAsia"/>
          <w:sz w:val="24"/>
        </w:rPr>
        <w:t>月</w:t>
      </w:r>
      <w:r w:rsidR="0060771B">
        <w:rPr>
          <w:rFonts w:hint="eastAsia"/>
          <w:sz w:val="24"/>
        </w:rPr>
        <w:t>6</w:t>
      </w:r>
      <w:r>
        <w:rPr>
          <w:rFonts w:hint="eastAsia"/>
          <w:sz w:val="24"/>
        </w:rPr>
        <w:t>日</w:t>
      </w:r>
    </w:p>
    <w:p w14:paraId="22FE38C1" w14:textId="77777777" w:rsidR="007F39BF" w:rsidRPr="00E0628E" w:rsidRDefault="007F39BF">
      <w:pPr>
        <w:tabs>
          <w:tab w:val="left" w:pos="7740"/>
        </w:tabs>
        <w:spacing w:line="360" w:lineRule="auto"/>
        <w:ind w:firstLine="560"/>
        <w:jc w:val="center"/>
        <w:rPr>
          <w:rFonts w:ascii="宋体" w:hAnsi="宋体"/>
          <w:sz w:val="28"/>
        </w:rPr>
        <w:sectPr w:rsidR="007F39BF" w:rsidRPr="00E0628E">
          <w:headerReference w:type="default" r:id="rId24"/>
          <w:footerReference w:type="default" r:id="rId25"/>
          <w:headerReference w:type="first" r:id="rId26"/>
          <w:footerReference w:type="first" r:id="rId27"/>
          <w:pgSz w:w="11906" w:h="16838"/>
          <w:pgMar w:top="1417" w:right="1417" w:bottom="1417" w:left="1417" w:header="851" w:footer="992" w:gutter="0"/>
          <w:pgNumType w:start="0"/>
          <w:cols w:space="720"/>
          <w:docGrid w:linePitch="312"/>
        </w:sectPr>
      </w:pPr>
    </w:p>
    <w:p w14:paraId="0DD40BAC" w14:textId="77777777" w:rsidR="007F39BF" w:rsidRDefault="007F39BF">
      <w:pPr>
        <w:spacing w:line="300" w:lineRule="auto"/>
        <w:ind w:firstLine="883"/>
        <w:jc w:val="left"/>
        <w:rPr>
          <w:rFonts w:eastAsia="黑体"/>
          <w:b/>
          <w:bCs/>
          <w:sz w:val="44"/>
        </w:rPr>
        <w:sectPr w:rsidR="007F39BF">
          <w:footerReference w:type="default" r:id="rId28"/>
          <w:footerReference w:type="first" r:id="rId29"/>
          <w:type w:val="continuous"/>
          <w:pgSz w:w="11906" w:h="16838"/>
          <w:pgMar w:top="1417" w:right="1417" w:bottom="1417" w:left="1417" w:header="851" w:footer="992" w:gutter="0"/>
          <w:pgNumType w:start="0"/>
          <w:cols w:space="720"/>
          <w:titlePg/>
          <w:docGrid w:linePitch="312"/>
        </w:sectPr>
      </w:pPr>
    </w:p>
    <w:p w14:paraId="5E1D4152" w14:textId="77777777" w:rsidR="00E0628E" w:rsidRDefault="00E0628E" w:rsidP="00E0628E">
      <w:pPr>
        <w:spacing w:line="360" w:lineRule="auto"/>
        <w:jc w:val="center"/>
        <w:rPr>
          <w:rFonts w:eastAsia="黑体"/>
          <w:b/>
          <w:bCs/>
          <w:sz w:val="32"/>
          <w:szCs w:val="30"/>
        </w:rPr>
      </w:pPr>
      <w:r>
        <w:rPr>
          <w:rFonts w:eastAsia="黑体" w:hint="eastAsia"/>
          <w:b/>
          <w:bCs/>
          <w:sz w:val="32"/>
          <w:szCs w:val="30"/>
        </w:rPr>
        <w:lastRenderedPageBreak/>
        <w:t>目</w:t>
      </w:r>
      <w:r>
        <w:rPr>
          <w:rFonts w:eastAsia="黑体" w:hint="eastAsia"/>
          <w:b/>
          <w:bCs/>
          <w:sz w:val="32"/>
          <w:szCs w:val="30"/>
        </w:rPr>
        <w:t xml:space="preserve">    </w:t>
      </w:r>
      <w:r>
        <w:rPr>
          <w:rFonts w:eastAsia="黑体" w:hint="eastAsia"/>
          <w:b/>
          <w:bCs/>
          <w:sz w:val="32"/>
          <w:szCs w:val="30"/>
        </w:rPr>
        <w:t>录</w:t>
      </w:r>
    </w:p>
    <w:p w14:paraId="2B12ADEB" w14:textId="77777777" w:rsidR="00467C4D" w:rsidRDefault="00467C4D">
      <w:pPr>
        <w:spacing w:line="360" w:lineRule="auto"/>
        <w:ind w:firstLine="643"/>
        <w:jc w:val="center"/>
        <w:rPr>
          <w:rFonts w:eastAsia="黑体"/>
          <w:b/>
          <w:bCs/>
          <w:sz w:val="32"/>
          <w:szCs w:val="30"/>
        </w:rPr>
      </w:pPr>
    </w:p>
    <w:p w14:paraId="5E8F5C4F" w14:textId="58F40081" w:rsidR="002F2A1E" w:rsidRPr="002F2A1E" w:rsidRDefault="008E454A" w:rsidP="002F2A1E">
      <w:pPr>
        <w:pStyle w:val="TOC1"/>
        <w:rPr>
          <w14:ligatures w14:val="standardContextual"/>
        </w:rPr>
      </w:pPr>
      <w:r w:rsidRPr="002F2A1E">
        <w:rPr>
          <w:rFonts w:cs="黑体" w:hint="eastAsia"/>
        </w:rPr>
        <w:fldChar w:fldCharType="begin"/>
      </w:r>
      <w:r w:rsidRPr="002F2A1E">
        <w:rPr>
          <w:rFonts w:cs="黑体" w:hint="eastAsia"/>
          <w:bCs/>
        </w:rPr>
        <w:instrText xml:space="preserve">TOC \o "1-3" \h \u </w:instrText>
      </w:r>
      <w:r w:rsidRPr="002F2A1E">
        <w:rPr>
          <w:rFonts w:cs="黑体" w:hint="eastAsia"/>
        </w:rPr>
        <w:fldChar w:fldCharType="separate"/>
      </w:r>
      <w:hyperlink w:anchor="_Toc231463481" w:history="1">
        <w:r w:rsidR="002F2A1E" w:rsidRPr="002F2A1E">
          <w:rPr>
            <w:rStyle w:val="af0"/>
          </w:rPr>
          <w:t>摘</w:t>
        </w:r>
        <w:r w:rsidR="002F2A1E" w:rsidRPr="002F2A1E">
          <w:rPr>
            <w:rStyle w:val="af0"/>
          </w:rPr>
          <w:t xml:space="preserve">    </w:t>
        </w:r>
        <w:r w:rsidR="002F2A1E" w:rsidRPr="002F2A1E">
          <w:rPr>
            <w:rStyle w:val="af0"/>
          </w:rPr>
          <w:t>要</w:t>
        </w:r>
        <w:r w:rsidR="002F2A1E" w:rsidRPr="002F2A1E">
          <w:tab/>
        </w:r>
        <w:r w:rsidR="002F2A1E" w:rsidRPr="002F2A1E">
          <w:fldChar w:fldCharType="begin"/>
        </w:r>
        <w:r w:rsidR="002F2A1E" w:rsidRPr="002F2A1E">
          <w:instrText xml:space="preserve"> PAGEREF _Toc231463481 \h </w:instrText>
        </w:r>
        <w:r w:rsidR="002F2A1E" w:rsidRPr="002F2A1E">
          <w:fldChar w:fldCharType="separate"/>
        </w:r>
        <w:r w:rsidR="009622C0">
          <w:t>I</w:t>
        </w:r>
        <w:r w:rsidR="002F2A1E" w:rsidRPr="002F2A1E">
          <w:fldChar w:fldCharType="end"/>
        </w:r>
      </w:hyperlink>
    </w:p>
    <w:p w14:paraId="3CD522AF" w14:textId="3209E3D5" w:rsidR="002F2A1E" w:rsidRPr="002F2A1E" w:rsidRDefault="002F2A1E" w:rsidP="002F2A1E">
      <w:pPr>
        <w:pStyle w:val="TOC1"/>
        <w:rPr>
          <w14:ligatures w14:val="standardContextual"/>
        </w:rPr>
      </w:pPr>
      <w:hyperlink w:anchor="_Toc231463482" w:history="1">
        <w:r w:rsidRPr="002F2A1E">
          <w:rPr>
            <w:rStyle w:val="af0"/>
          </w:rPr>
          <w:t>ABSTRACT</w:t>
        </w:r>
        <w:r w:rsidRPr="002F2A1E">
          <w:tab/>
        </w:r>
        <w:r w:rsidRPr="002F2A1E">
          <w:fldChar w:fldCharType="begin"/>
        </w:r>
        <w:r w:rsidRPr="002F2A1E">
          <w:instrText xml:space="preserve"> PAGEREF _Toc231463482 \h </w:instrText>
        </w:r>
        <w:r w:rsidRPr="002F2A1E">
          <w:fldChar w:fldCharType="separate"/>
        </w:r>
        <w:r w:rsidR="009622C0">
          <w:t>II</w:t>
        </w:r>
        <w:r w:rsidRPr="002F2A1E">
          <w:fldChar w:fldCharType="end"/>
        </w:r>
      </w:hyperlink>
    </w:p>
    <w:p w14:paraId="57A06133" w14:textId="0F8CE913" w:rsidR="002F2A1E" w:rsidRPr="002F2A1E" w:rsidRDefault="002F2A1E" w:rsidP="002F2A1E">
      <w:pPr>
        <w:pStyle w:val="TOC1"/>
        <w:rPr>
          <w14:ligatures w14:val="standardContextual"/>
        </w:rPr>
      </w:pPr>
      <w:hyperlink w:anchor="_Toc231463483" w:history="1">
        <w:r w:rsidRPr="002F2A1E">
          <w:rPr>
            <w:rStyle w:val="af0"/>
          </w:rPr>
          <w:t>第</w:t>
        </w:r>
        <w:r w:rsidRPr="002F2A1E">
          <w:rPr>
            <w:rStyle w:val="af0"/>
          </w:rPr>
          <w:t>1</w:t>
        </w:r>
        <w:r w:rsidRPr="002F2A1E">
          <w:rPr>
            <w:rStyle w:val="af0"/>
          </w:rPr>
          <w:t>章</w:t>
        </w:r>
        <w:r w:rsidRPr="002F2A1E">
          <w:rPr>
            <w:rStyle w:val="af0"/>
          </w:rPr>
          <w:t xml:space="preserve"> </w:t>
        </w:r>
        <w:r w:rsidRPr="002F2A1E">
          <w:rPr>
            <w:rStyle w:val="af0"/>
          </w:rPr>
          <w:t>绪论</w:t>
        </w:r>
        <w:r w:rsidRPr="002F2A1E">
          <w:tab/>
        </w:r>
        <w:r w:rsidRPr="002F2A1E">
          <w:fldChar w:fldCharType="begin"/>
        </w:r>
        <w:r w:rsidRPr="002F2A1E">
          <w:instrText xml:space="preserve"> PAGEREF _Toc231463483 \h </w:instrText>
        </w:r>
        <w:r w:rsidRPr="002F2A1E">
          <w:fldChar w:fldCharType="separate"/>
        </w:r>
        <w:r w:rsidR="009622C0">
          <w:t>1</w:t>
        </w:r>
        <w:r w:rsidRPr="002F2A1E">
          <w:fldChar w:fldCharType="end"/>
        </w:r>
      </w:hyperlink>
    </w:p>
    <w:p w14:paraId="3EBDC243" w14:textId="55A98B75" w:rsidR="002F2A1E" w:rsidRPr="002F2A1E" w:rsidRDefault="002F2A1E" w:rsidP="002F2A1E">
      <w:pPr>
        <w:pStyle w:val="TOC2"/>
        <w:rPr>
          <w14:ligatures w14:val="standardContextual"/>
        </w:rPr>
      </w:pPr>
      <w:hyperlink w:anchor="_Toc231463484" w:history="1">
        <w:r w:rsidRPr="002F2A1E">
          <w:rPr>
            <w:rStyle w:val="af0"/>
          </w:rPr>
          <w:t xml:space="preserve">1.1 </w:t>
        </w:r>
        <w:r w:rsidRPr="002F2A1E">
          <w:rPr>
            <w:rStyle w:val="af0"/>
          </w:rPr>
          <w:t>研究背景与意义</w:t>
        </w:r>
        <w:r w:rsidRPr="002F2A1E">
          <w:tab/>
        </w:r>
        <w:r w:rsidRPr="002F2A1E">
          <w:fldChar w:fldCharType="begin"/>
        </w:r>
        <w:r w:rsidRPr="002F2A1E">
          <w:instrText xml:space="preserve"> PAGEREF _Toc231463484 \h </w:instrText>
        </w:r>
        <w:r w:rsidRPr="002F2A1E">
          <w:fldChar w:fldCharType="separate"/>
        </w:r>
        <w:r w:rsidR="009622C0">
          <w:t>1</w:t>
        </w:r>
        <w:r w:rsidRPr="002F2A1E">
          <w:fldChar w:fldCharType="end"/>
        </w:r>
      </w:hyperlink>
    </w:p>
    <w:p w14:paraId="10D24AED" w14:textId="1C77E71B" w:rsidR="002F2A1E" w:rsidRPr="002F2A1E" w:rsidRDefault="002F2A1E" w:rsidP="002F2A1E">
      <w:pPr>
        <w:pStyle w:val="TOC2"/>
        <w:rPr>
          <w14:ligatures w14:val="standardContextual"/>
        </w:rPr>
      </w:pPr>
      <w:hyperlink w:anchor="_Toc231463485" w:history="1">
        <w:r w:rsidRPr="002F2A1E">
          <w:rPr>
            <w:rStyle w:val="af0"/>
          </w:rPr>
          <w:t xml:space="preserve">1.2 </w:t>
        </w:r>
        <w:r w:rsidRPr="002F2A1E">
          <w:rPr>
            <w:rStyle w:val="af0"/>
          </w:rPr>
          <w:t>国内外研究现状</w:t>
        </w:r>
        <w:r w:rsidRPr="002F2A1E">
          <w:tab/>
        </w:r>
        <w:r w:rsidRPr="002F2A1E">
          <w:fldChar w:fldCharType="begin"/>
        </w:r>
        <w:r w:rsidRPr="002F2A1E">
          <w:instrText xml:space="preserve"> PAGEREF _Toc231463485 \h </w:instrText>
        </w:r>
        <w:r w:rsidRPr="002F2A1E">
          <w:fldChar w:fldCharType="separate"/>
        </w:r>
        <w:r w:rsidR="009622C0">
          <w:t>2</w:t>
        </w:r>
        <w:r w:rsidRPr="002F2A1E">
          <w:fldChar w:fldCharType="end"/>
        </w:r>
      </w:hyperlink>
    </w:p>
    <w:p w14:paraId="6E911D9E" w14:textId="27BA6739" w:rsidR="002F2A1E" w:rsidRPr="002F2A1E" w:rsidRDefault="002F2A1E" w:rsidP="002F2A1E">
      <w:pPr>
        <w:pStyle w:val="TOC2"/>
        <w:rPr>
          <w14:ligatures w14:val="standardContextual"/>
        </w:rPr>
      </w:pPr>
      <w:hyperlink w:anchor="_Toc231463486" w:history="1">
        <w:r w:rsidRPr="002F2A1E">
          <w:rPr>
            <w:rStyle w:val="af0"/>
          </w:rPr>
          <w:t xml:space="preserve">1.3 </w:t>
        </w:r>
        <w:r w:rsidRPr="002F2A1E">
          <w:rPr>
            <w:rStyle w:val="af0"/>
          </w:rPr>
          <w:t>研究内容与主要工作</w:t>
        </w:r>
        <w:r w:rsidRPr="002F2A1E">
          <w:tab/>
        </w:r>
        <w:r w:rsidRPr="002F2A1E">
          <w:fldChar w:fldCharType="begin"/>
        </w:r>
        <w:r w:rsidRPr="002F2A1E">
          <w:instrText xml:space="preserve"> PAGEREF _Toc231463486 \h </w:instrText>
        </w:r>
        <w:r w:rsidRPr="002F2A1E">
          <w:fldChar w:fldCharType="separate"/>
        </w:r>
        <w:r w:rsidR="009622C0">
          <w:t>3</w:t>
        </w:r>
        <w:r w:rsidRPr="002F2A1E">
          <w:fldChar w:fldCharType="end"/>
        </w:r>
      </w:hyperlink>
    </w:p>
    <w:p w14:paraId="502A2717" w14:textId="46B7C472" w:rsidR="002F2A1E" w:rsidRPr="002F2A1E" w:rsidRDefault="002F2A1E" w:rsidP="002F2A1E">
      <w:pPr>
        <w:pStyle w:val="TOC2"/>
        <w:rPr>
          <w14:ligatures w14:val="standardContextual"/>
        </w:rPr>
      </w:pPr>
      <w:hyperlink w:anchor="_Toc231463487" w:history="1">
        <w:r w:rsidRPr="002F2A1E">
          <w:rPr>
            <w:rStyle w:val="af0"/>
          </w:rPr>
          <w:t xml:space="preserve">1.4 </w:t>
        </w:r>
        <w:r w:rsidRPr="002F2A1E">
          <w:rPr>
            <w:rStyle w:val="af0"/>
          </w:rPr>
          <w:t>论文组织结构</w:t>
        </w:r>
        <w:r w:rsidRPr="002F2A1E">
          <w:tab/>
        </w:r>
        <w:r w:rsidRPr="002F2A1E">
          <w:fldChar w:fldCharType="begin"/>
        </w:r>
        <w:r w:rsidRPr="002F2A1E">
          <w:instrText xml:space="preserve"> PAGEREF _Toc231463487 \h </w:instrText>
        </w:r>
        <w:r w:rsidRPr="002F2A1E">
          <w:fldChar w:fldCharType="separate"/>
        </w:r>
        <w:r w:rsidR="009622C0">
          <w:t>4</w:t>
        </w:r>
        <w:r w:rsidRPr="002F2A1E">
          <w:fldChar w:fldCharType="end"/>
        </w:r>
      </w:hyperlink>
    </w:p>
    <w:p w14:paraId="7C2A7E62" w14:textId="54D4C1A1" w:rsidR="002F2A1E" w:rsidRPr="002F2A1E" w:rsidRDefault="002F2A1E" w:rsidP="002F2A1E">
      <w:pPr>
        <w:pStyle w:val="TOC1"/>
        <w:rPr>
          <w14:ligatures w14:val="standardContextual"/>
        </w:rPr>
      </w:pPr>
      <w:hyperlink w:anchor="_Toc231463488" w:history="1">
        <w:r w:rsidRPr="002F2A1E">
          <w:rPr>
            <w:rStyle w:val="af0"/>
          </w:rPr>
          <w:t>第</w:t>
        </w:r>
        <w:r w:rsidRPr="002F2A1E">
          <w:rPr>
            <w:rStyle w:val="af0"/>
          </w:rPr>
          <w:t>2</w:t>
        </w:r>
        <w:r w:rsidRPr="002F2A1E">
          <w:rPr>
            <w:rStyle w:val="af0"/>
          </w:rPr>
          <w:t>章</w:t>
        </w:r>
        <w:r w:rsidRPr="002F2A1E">
          <w:rPr>
            <w:rStyle w:val="af0"/>
          </w:rPr>
          <w:t xml:space="preserve"> </w:t>
        </w:r>
        <w:r w:rsidRPr="002F2A1E">
          <w:rPr>
            <w:rStyle w:val="af0"/>
          </w:rPr>
          <w:t>相关理论与关键技术</w:t>
        </w:r>
        <w:r w:rsidRPr="002F2A1E">
          <w:tab/>
        </w:r>
        <w:r w:rsidRPr="002F2A1E">
          <w:fldChar w:fldCharType="begin"/>
        </w:r>
        <w:r w:rsidRPr="002F2A1E">
          <w:instrText xml:space="preserve"> PAGEREF _Toc231463488 \h </w:instrText>
        </w:r>
        <w:r w:rsidRPr="002F2A1E">
          <w:fldChar w:fldCharType="separate"/>
        </w:r>
        <w:r w:rsidR="009622C0">
          <w:t>5</w:t>
        </w:r>
        <w:r w:rsidRPr="002F2A1E">
          <w:fldChar w:fldCharType="end"/>
        </w:r>
      </w:hyperlink>
    </w:p>
    <w:p w14:paraId="053F7E6D" w14:textId="21DEFB2C" w:rsidR="002F2A1E" w:rsidRPr="002F2A1E" w:rsidRDefault="002F2A1E" w:rsidP="002F2A1E">
      <w:pPr>
        <w:pStyle w:val="TOC2"/>
        <w:rPr>
          <w14:ligatures w14:val="standardContextual"/>
        </w:rPr>
      </w:pPr>
      <w:hyperlink w:anchor="_Toc231463489" w:history="1">
        <w:r w:rsidRPr="002F2A1E">
          <w:rPr>
            <w:rStyle w:val="af0"/>
          </w:rPr>
          <w:t xml:space="preserve">2.1 </w:t>
        </w:r>
        <w:r w:rsidRPr="002F2A1E">
          <w:rPr>
            <w:rStyle w:val="af0"/>
          </w:rPr>
          <w:t>卷积神经网络与迁移学习</w:t>
        </w:r>
        <w:r w:rsidRPr="002F2A1E">
          <w:tab/>
        </w:r>
        <w:r w:rsidRPr="002F2A1E">
          <w:fldChar w:fldCharType="begin"/>
        </w:r>
        <w:r w:rsidRPr="002F2A1E">
          <w:instrText xml:space="preserve"> PAGEREF _Toc231463489 \h </w:instrText>
        </w:r>
        <w:r w:rsidRPr="002F2A1E">
          <w:fldChar w:fldCharType="separate"/>
        </w:r>
        <w:r w:rsidR="009622C0">
          <w:t>5</w:t>
        </w:r>
        <w:r w:rsidRPr="002F2A1E">
          <w:fldChar w:fldCharType="end"/>
        </w:r>
      </w:hyperlink>
    </w:p>
    <w:p w14:paraId="6FE1C2C8" w14:textId="4C87C850" w:rsidR="002F2A1E" w:rsidRPr="002F2A1E" w:rsidRDefault="002F2A1E" w:rsidP="002F2A1E">
      <w:pPr>
        <w:pStyle w:val="TOC2"/>
        <w:rPr>
          <w14:ligatures w14:val="standardContextual"/>
        </w:rPr>
      </w:pPr>
      <w:hyperlink w:anchor="_Toc231463490" w:history="1">
        <w:r w:rsidRPr="002F2A1E">
          <w:rPr>
            <w:rStyle w:val="af0"/>
          </w:rPr>
          <w:t xml:space="preserve">2.2 </w:t>
        </w:r>
        <w:r w:rsidRPr="002F2A1E">
          <w:rPr>
            <w:rStyle w:val="af0"/>
          </w:rPr>
          <w:t>联邦学习与</w:t>
        </w:r>
        <w:r w:rsidRPr="002F2A1E">
          <w:rPr>
            <w:rStyle w:val="af0"/>
          </w:rPr>
          <w:t>FedAvg</w:t>
        </w:r>
        <w:r w:rsidRPr="002F2A1E">
          <w:rPr>
            <w:rStyle w:val="af0"/>
          </w:rPr>
          <w:t>聚合算法</w:t>
        </w:r>
        <w:r w:rsidRPr="002F2A1E">
          <w:tab/>
        </w:r>
        <w:r w:rsidRPr="002F2A1E">
          <w:fldChar w:fldCharType="begin"/>
        </w:r>
        <w:r w:rsidRPr="002F2A1E">
          <w:instrText xml:space="preserve"> PAGEREF _Toc231463490 \h </w:instrText>
        </w:r>
        <w:r w:rsidRPr="002F2A1E">
          <w:fldChar w:fldCharType="separate"/>
        </w:r>
        <w:r w:rsidR="009622C0">
          <w:t>5</w:t>
        </w:r>
        <w:r w:rsidRPr="002F2A1E">
          <w:fldChar w:fldCharType="end"/>
        </w:r>
      </w:hyperlink>
    </w:p>
    <w:p w14:paraId="42FA72C9" w14:textId="32190727" w:rsidR="002F2A1E" w:rsidRPr="002F2A1E" w:rsidRDefault="002F2A1E" w:rsidP="002F2A1E">
      <w:pPr>
        <w:pStyle w:val="TOC2"/>
        <w:rPr>
          <w14:ligatures w14:val="standardContextual"/>
        </w:rPr>
      </w:pPr>
      <w:hyperlink w:anchor="_Toc231463491" w:history="1">
        <w:r w:rsidRPr="002F2A1E">
          <w:rPr>
            <w:rStyle w:val="af0"/>
          </w:rPr>
          <w:t xml:space="preserve">2.3 </w:t>
        </w:r>
        <w:r w:rsidRPr="002F2A1E">
          <w:rPr>
            <w:rStyle w:val="af0"/>
          </w:rPr>
          <w:t>差分隐私基础理论</w:t>
        </w:r>
        <w:r w:rsidRPr="002F2A1E">
          <w:tab/>
        </w:r>
        <w:r w:rsidRPr="002F2A1E">
          <w:fldChar w:fldCharType="begin"/>
        </w:r>
        <w:r w:rsidRPr="002F2A1E">
          <w:instrText xml:space="preserve"> PAGEREF _Toc231463491 \h </w:instrText>
        </w:r>
        <w:r w:rsidRPr="002F2A1E">
          <w:fldChar w:fldCharType="separate"/>
        </w:r>
        <w:r w:rsidR="009622C0">
          <w:t>6</w:t>
        </w:r>
        <w:r w:rsidRPr="002F2A1E">
          <w:fldChar w:fldCharType="end"/>
        </w:r>
      </w:hyperlink>
    </w:p>
    <w:p w14:paraId="1D1253E0" w14:textId="3F68CF29" w:rsidR="002F2A1E" w:rsidRPr="002F2A1E" w:rsidRDefault="002F2A1E" w:rsidP="002F2A1E">
      <w:pPr>
        <w:pStyle w:val="TOC2"/>
        <w:rPr>
          <w14:ligatures w14:val="standardContextual"/>
        </w:rPr>
      </w:pPr>
      <w:hyperlink w:anchor="_Toc231463492" w:history="1">
        <w:r w:rsidRPr="002F2A1E">
          <w:rPr>
            <w:rStyle w:val="af0"/>
          </w:rPr>
          <w:t xml:space="preserve">2.4 </w:t>
        </w:r>
        <w:r w:rsidRPr="002F2A1E">
          <w:rPr>
            <w:rStyle w:val="af0"/>
          </w:rPr>
          <w:t>混合噪声扰动与融合差分隐私机制</w:t>
        </w:r>
        <w:r w:rsidRPr="002F2A1E">
          <w:tab/>
        </w:r>
        <w:r w:rsidRPr="002F2A1E">
          <w:fldChar w:fldCharType="begin"/>
        </w:r>
        <w:r w:rsidRPr="002F2A1E">
          <w:instrText xml:space="preserve"> PAGEREF _Toc231463492 \h </w:instrText>
        </w:r>
        <w:r w:rsidRPr="002F2A1E">
          <w:fldChar w:fldCharType="separate"/>
        </w:r>
        <w:r w:rsidR="009622C0">
          <w:t>6</w:t>
        </w:r>
        <w:r w:rsidRPr="002F2A1E">
          <w:fldChar w:fldCharType="end"/>
        </w:r>
      </w:hyperlink>
    </w:p>
    <w:p w14:paraId="63287D75" w14:textId="5A9F3079" w:rsidR="002F2A1E" w:rsidRPr="002F2A1E" w:rsidRDefault="002F2A1E" w:rsidP="002F2A1E">
      <w:pPr>
        <w:pStyle w:val="TOC2"/>
        <w:rPr>
          <w14:ligatures w14:val="standardContextual"/>
        </w:rPr>
      </w:pPr>
      <w:hyperlink w:anchor="_Toc231463493" w:history="1">
        <w:r w:rsidRPr="002F2A1E">
          <w:rPr>
            <w:rStyle w:val="af0"/>
          </w:rPr>
          <w:t xml:space="preserve">2.5 </w:t>
        </w:r>
        <w:r w:rsidRPr="002F2A1E">
          <w:rPr>
            <w:rStyle w:val="af0"/>
          </w:rPr>
          <w:t>成员推断攻击与隐私风险评估</w:t>
        </w:r>
        <w:r w:rsidRPr="002F2A1E">
          <w:tab/>
        </w:r>
        <w:r w:rsidRPr="002F2A1E">
          <w:fldChar w:fldCharType="begin"/>
        </w:r>
        <w:r w:rsidRPr="002F2A1E">
          <w:instrText xml:space="preserve"> PAGEREF _Toc231463493 \h </w:instrText>
        </w:r>
        <w:r w:rsidRPr="002F2A1E">
          <w:fldChar w:fldCharType="separate"/>
        </w:r>
        <w:r w:rsidR="009622C0">
          <w:t>7</w:t>
        </w:r>
        <w:r w:rsidRPr="002F2A1E">
          <w:fldChar w:fldCharType="end"/>
        </w:r>
      </w:hyperlink>
    </w:p>
    <w:p w14:paraId="2361DD7A" w14:textId="0CEA3979" w:rsidR="002F2A1E" w:rsidRPr="002F2A1E" w:rsidRDefault="002F2A1E" w:rsidP="002F2A1E">
      <w:pPr>
        <w:pStyle w:val="TOC2"/>
        <w:rPr>
          <w14:ligatures w14:val="standardContextual"/>
        </w:rPr>
      </w:pPr>
      <w:hyperlink w:anchor="_Toc231463494" w:history="1">
        <w:r w:rsidRPr="002F2A1E">
          <w:rPr>
            <w:rStyle w:val="af0"/>
          </w:rPr>
          <w:t xml:space="preserve">2.6 </w:t>
        </w:r>
        <w:r w:rsidRPr="002F2A1E">
          <w:rPr>
            <w:rStyle w:val="af0"/>
          </w:rPr>
          <w:t>分类评价指标</w:t>
        </w:r>
        <w:r w:rsidRPr="002F2A1E">
          <w:tab/>
        </w:r>
        <w:r w:rsidRPr="002F2A1E">
          <w:fldChar w:fldCharType="begin"/>
        </w:r>
        <w:r w:rsidRPr="002F2A1E">
          <w:instrText xml:space="preserve"> PAGEREF _Toc231463494 \h </w:instrText>
        </w:r>
        <w:r w:rsidRPr="002F2A1E">
          <w:fldChar w:fldCharType="separate"/>
        </w:r>
        <w:r w:rsidR="009622C0">
          <w:t>8</w:t>
        </w:r>
        <w:r w:rsidRPr="002F2A1E">
          <w:fldChar w:fldCharType="end"/>
        </w:r>
      </w:hyperlink>
    </w:p>
    <w:p w14:paraId="7C7A6157" w14:textId="21604530" w:rsidR="002F2A1E" w:rsidRPr="002F2A1E" w:rsidRDefault="002F2A1E" w:rsidP="002F2A1E">
      <w:pPr>
        <w:pStyle w:val="TOC1"/>
        <w:rPr>
          <w14:ligatures w14:val="standardContextual"/>
        </w:rPr>
      </w:pPr>
      <w:hyperlink w:anchor="_Toc231463495" w:history="1">
        <w:r w:rsidRPr="002F2A1E">
          <w:rPr>
            <w:rStyle w:val="af0"/>
          </w:rPr>
          <w:t>第</w:t>
        </w:r>
        <w:r w:rsidRPr="002F2A1E">
          <w:rPr>
            <w:rStyle w:val="af0"/>
          </w:rPr>
          <w:t>3</w:t>
        </w:r>
        <w:r w:rsidRPr="002F2A1E">
          <w:rPr>
            <w:rStyle w:val="af0"/>
          </w:rPr>
          <w:t>章</w:t>
        </w:r>
        <w:r w:rsidRPr="002F2A1E">
          <w:rPr>
            <w:rStyle w:val="af0"/>
          </w:rPr>
          <w:t xml:space="preserve"> </w:t>
        </w:r>
        <w:r w:rsidRPr="002F2A1E">
          <w:rPr>
            <w:rStyle w:val="af0"/>
          </w:rPr>
          <w:t>系统设计与实现</w:t>
        </w:r>
        <w:r w:rsidRPr="002F2A1E">
          <w:tab/>
        </w:r>
        <w:r w:rsidRPr="002F2A1E">
          <w:fldChar w:fldCharType="begin"/>
        </w:r>
        <w:r w:rsidRPr="002F2A1E">
          <w:instrText xml:space="preserve"> PAGEREF _Toc231463495 \h </w:instrText>
        </w:r>
        <w:r w:rsidRPr="002F2A1E">
          <w:fldChar w:fldCharType="separate"/>
        </w:r>
        <w:r w:rsidR="009622C0">
          <w:t>9</w:t>
        </w:r>
        <w:r w:rsidRPr="002F2A1E">
          <w:fldChar w:fldCharType="end"/>
        </w:r>
      </w:hyperlink>
    </w:p>
    <w:p w14:paraId="7DF54681" w14:textId="27EB6221" w:rsidR="002F2A1E" w:rsidRPr="002F2A1E" w:rsidRDefault="002F2A1E" w:rsidP="002F2A1E">
      <w:pPr>
        <w:pStyle w:val="TOC2"/>
        <w:rPr>
          <w14:ligatures w14:val="standardContextual"/>
        </w:rPr>
      </w:pPr>
      <w:hyperlink w:anchor="_Toc231463496" w:history="1">
        <w:r w:rsidRPr="002F2A1E">
          <w:rPr>
            <w:rStyle w:val="af0"/>
          </w:rPr>
          <w:t xml:space="preserve">3.1 </w:t>
        </w:r>
        <w:r w:rsidRPr="002F2A1E">
          <w:rPr>
            <w:rStyle w:val="af0"/>
          </w:rPr>
          <w:t>系统总体架构</w:t>
        </w:r>
        <w:r w:rsidRPr="002F2A1E">
          <w:tab/>
        </w:r>
        <w:r w:rsidRPr="002F2A1E">
          <w:fldChar w:fldCharType="begin"/>
        </w:r>
        <w:r w:rsidRPr="002F2A1E">
          <w:instrText xml:space="preserve"> PAGEREF _Toc231463496 \h </w:instrText>
        </w:r>
        <w:r w:rsidRPr="002F2A1E">
          <w:fldChar w:fldCharType="separate"/>
        </w:r>
        <w:r w:rsidR="009622C0">
          <w:t>9</w:t>
        </w:r>
        <w:r w:rsidRPr="002F2A1E">
          <w:fldChar w:fldCharType="end"/>
        </w:r>
      </w:hyperlink>
    </w:p>
    <w:p w14:paraId="459EC577" w14:textId="50349B9A" w:rsidR="002F2A1E" w:rsidRPr="002F2A1E" w:rsidRDefault="002F2A1E" w:rsidP="002F2A1E">
      <w:pPr>
        <w:pStyle w:val="TOC2"/>
        <w:rPr>
          <w14:ligatures w14:val="standardContextual"/>
        </w:rPr>
      </w:pPr>
      <w:hyperlink w:anchor="_Toc231463497" w:history="1">
        <w:r w:rsidRPr="002F2A1E">
          <w:rPr>
            <w:rStyle w:val="af0"/>
          </w:rPr>
          <w:t xml:space="preserve">3.2 </w:t>
        </w:r>
        <w:r w:rsidRPr="002F2A1E">
          <w:rPr>
            <w:rStyle w:val="af0"/>
          </w:rPr>
          <w:t>数据处理与客户端划分</w:t>
        </w:r>
        <w:r w:rsidRPr="002F2A1E">
          <w:tab/>
        </w:r>
        <w:r w:rsidRPr="002F2A1E">
          <w:fldChar w:fldCharType="begin"/>
        </w:r>
        <w:r w:rsidRPr="002F2A1E">
          <w:instrText xml:space="preserve"> PAGEREF _Toc231463497 \h </w:instrText>
        </w:r>
        <w:r w:rsidRPr="002F2A1E">
          <w:fldChar w:fldCharType="separate"/>
        </w:r>
        <w:r w:rsidR="009622C0">
          <w:t>10</w:t>
        </w:r>
        <w:r w:rsidRPr="002F2A1E">
          <w:fldChar w:fldCharType="end"/>
        </w:r>
      </w:hyperlink>
    </w:p>
    <w:p w14:paraId="770A30C8" w14:textId="44309984" w:rsidR="002F2A1E" w:rsidRPr="002F2A1E" w:rsidRDefault="002F2A1E" w:rsidP="002F2A1E">
      <w:pPr>
        <w:pStyle w:val="TOC2"/>
        <w:rPr>
          <w14:ligatures w14:val="standardContextual"/>
        </w:rPr>
      </w:pPr>
      <w:hyperlink w:anchor="_Toc231463498" w:history="1">
        <w:r w:rsidRPr="002F2A1E">
          <w:rPr>
            <w:rStyle w:val="af0"/>
          </w:rPr>
          <w:t xml:space="preserve">3.3 </w:t>
        </w:r>
        <w:r w:rsidRPr="002F2A1E">
          <w:rPr>
            <w:rStyle w:val="af0"/>
          </w:rPr>
          <w:t>联邦学习训练与结果管理流程</w:t>
        </w:r>
        <w:r w:rsidRPr="002F2A1E">
          <w:tab/>
        </w:r>
        <w:r w:rsidRPr="002F2A1E">
          <w:fldChar w:fldCharType="begin"/>
        </w:r>
        <w:r w:rsidRPr="002F2A1E">
          <w:instrText xml:space="preserve"> PAGEREF _Toc231463498 \h </w:instrText>
        </w:r>
        <w:r w:rsidRPr="002F2A1E">
          <w:fldChar w:fldCharType="separate"/>
        </w:r>
        <w:r w:rsidR="009622C0">
          <w:t>11</w:t>
        </w:r>
        <w:r w:rsidRPr="002F2A1E">
          <w:fldChar w:fldCharType="end"/>
        </w:r>
      </w:hyperlink>
    </w:p>
    <w:p w14:paraId="5CFE5E98" w14:textId="5EB5AAAD" w:rsidR="002F2A1E" w:rsidRPr="002F2A1E" w:rsidRDefault="002F2A1E" w:rsidP="002F2A1E">
      <w:pPr>
        <w:pStyle w:val="TOC2"/>
        <w:rPr>
          <w14:ligatures w14:val="standardContextual"/>
        </w:rPr>
      </w:pPr>
      <w:hyperlink w:anchor="_Toc231463499" w:history="1">
        <w:r w:rsidRPr="002F2A1E">
          <w:rPr>
            <w:rStyle w:val="af0"/>
          </w:rPr>
          <w:t xml:space="preserve">3.4 </w:t>
        </w:r>
        <w:r w:rsidRPr="002F2A1E">
          <w:rPr>
            <w:rStyle w:val="af0"/>
          </w:rPr>
          <w:t>医学图像分类模型实现</w:t>
        </w:r>
        <w:r w:rsidRPr="002F2A1E">
          <w:tab/>
        </w:r>
        <w:r w:rsidRPr="002F2A1E">
          <w:fldChar w:fldCharType="begin"/>
        </w:r>
        <w:r w:rsidRPr="002F2A1E">
          <w:instrText xml:space="preserve"> PAGEREF _Toc231463499 \h </w:instrText>
        </w:r>
        <w:r w:rsidRPr="002F2A1E">
          <w:fldChar w:fldCharType="separate"/>
        </w:r>
        <w:r w:rsidR="009622C0">
          <w:t>12</w:t>
        </w:r>
        <w:r w:rsidRPr="002F2A1E">
          <w:fldChar w:fldCharType="end"/>
        </w:r>
      </w:hyperlink>
    </w:p>
    <w:p w14:paraId="257FC377" w14:textId="0E96EDA4" w:rsidR="002F2A1E" w:rsidRPr="002F2A1E" w:rsidRDefault="002F2A1E" w:rsidP="002F2A1E">
      <w:pPr>
        <w:pStyle w:val="TOC2"/>
        <w:rPr>
          <w14:ligatures w14:val="standardContextual"/>
        </w:rPr>
      </w:pPr>
      <w:hyperlink w:anchor="_Toc231463500" w:history="1">
        <w:r w:rsidRPr="002F2A1E">
          <w:rPr>
            <w:rStyle w:val="af0"/>
          </w:rPr>
          <w:t xml:space="preserve">3.5 </w:t>
        </w:r>
        <w:r w:rsidRPr="002F2A1E">
          <w:rPr>
            <w:rStyle w:val="af0"/>
          </w:rPr>
          <w:t>融合差分隐私机制实现</w:t>
        </w:r>
        <w:r w:rsidRPr="002F2A1E">
          <w:tab/>
        </w:r>
        <w:r w:rsidRPr="002F2A1E">
          <w:fldChar w:fldCharType="begin"/>
        </w:r>
        <w:r w:rsidRPr="002F2A1E">
          <w:instrText xml:space="preserve"> PAGEREF _Toc231463500 \h </w:instrText>
        </w:r>
        <w:r w:rsidRPr="002F2A1E">
          <w:fldChar w:fldCharType="separate"/>
        </w:r>
        <w:r w:rsidR="009622C0">
          <w:t>13</w:t>
        </w:r>
        <w:r w:rsidRPr="002F2A1E">
          <w:fldChar w:fldCharType="end"/>
        </w:r>
      </w:hyperlink>
    </w:p>
    <w:p w14:paraId="34F4A4C0" w14:textId="374EABB8" w:rsidR="00954946" w:rsidRDefault="002F2A1E" w:rsidP="00954946">
      <w:pPr>
        <w:pStyle w:val="TOC2"/>
      </w:pPr>
      <w:hyperlink w:anchor="_Toc231463501" w:history="1">
        <w:r w:rsidRPr="002F2A1E">
          <w:rPr>
            <w:rStyle w:val="af0"/>
          </w:rPr>
          <w:t xml:space="preserve">3.6 </w:t>
        </w:r>
        <w:r w:rsidRPr="002F2A1E">
          <w:rPr>
            <w:rStyle w:val="af0"/>
          </w:rPr>
          <w:t>成员推断攻击与可视化实现</w:t>
        </w:r>
        <w:r w:rsidRPr="002F2A1E">
          <w:tab/>
        </w:r>
        <w:r w:rsidRPr="002F2A1E">
          <w:fldChar w:fldCharType="begin"/>
        </w:r>
        <w:r w:rsidRPr="002F2A1E">
          <w:instrText xml:space="preserve"> PAGEREF _Toc231463501 \h </w:instrText>
        </w:r>
        <w:r w:rsidRPr="002F2A1E">
          <w:fldChar w:fldCharType="separate"/>
        </w:r>
        <w:r w:rsidR="009622C0">
          <w:t>14</w:t>
        </w:r>
        <w:r w:rsidRPr="002F2A1E">
          <w:fldChar w:fldCharType="end"/>
        </w:r>
      </w:hyperlink>
    </w:p>
    <w:p w14:paraId="0D0A0D02" w14:textId="10123C8A" w:rsidR="00954946" w:rsidRPr="00954946" w:rsidRDefault="00954946" w:rsidP="00954946">
      <w:pPr>
        <w:pStyle w:val="TOC2"/>
        <w:rPr>
          <w:rFonts w:asciiTheme="minorHAnsi" w:eastAsiaTheme="minorEastAsia" w:hAnsiTheme="minorHAnsi" w:cstheme="minorBidi"/>
          <w:sz w:val="22"/>
          <w:szCs w:val="24"/>
          <w14:ligatures w14:val="standardContextual"/>
        </w:rPr>
      </w:pPr>
      <w:hyperlink w:anchor="_Toc231478797" w:history="1">
        <w:r w:rsidRPr="004B2180">
          <w:rPr>
            <w:rStyle w:val="af0"/>
          </w:rPr>
          <w:t xml:space="preserve">3.7 </w:t>
        </w:r>
        <w:r w:rsidRPr="004B2180">
          <w:rPr>
            <w:rStyle w:val="af0"/>
          </w:rPr>
          <w:t>前端可视化展示模块</w:t>
        </w:r>
        <w:r>
          <w:tab/>
        </w:r>
        <w:r>
          <w:fldChar w:fldCharType="begin"/>
        </w:r>
        <w:r>
          <w:instrText xml:space="preserve"> PAGEREF _Toc231478797 \h </w:instrText>
        </w:r>
        <w:r>
          <w:fldChar w:fldCharType="separate"/>
        </w:r>
        <w:r w:rsidR="009622C0">
          <w:t>14</w:t>
        </w:r>
        <w:r>
          <w:fldChar w:fldCharType="end"/>
        </w:r>
      </w:hyperlink>
    </w:p>
    <w:p w14:paraId="3F1B0FE6" w14:textId="46BCE383" w:rsidR="002F2A1E" w:rsidRPr="002F2A1E" w:rsidRDefault="002F2A1E" w:rsidP="002F2A1E">
      <w:pPr>
        <w:pStyle w:val="TOC1"/>
        <w:rPr>
          <w14:ligatures w14:val="standardContextual"/>
        </w:rPr>
      </w:pPr>
      <w:hyperlink w:anchor="_Toc231463502" w:history="1">
        <w:r w:rsidRPr="002F2A1E">
          <w:rPr>
            <w:rStyle w:val="af0"/>
          </w:rPr>
          <w:t>第</w:t>
        </w:r>
        <w:r w:rsidRPr="002F2A1E">
          <w:rPr>
            <w:rStyle w:val="af0"/>
          </w:rPr>
          <w:t>4</w:t>
        </w:r>
        <w:r w:rsidRPr="002F2A1E">
          <w:rPr>
            <w:rStyle w:val="af0"/>
          </w:rPr>
          <w:t>章</w:t>
        </w:r>
        <w:r w:rsidRPr="002F2A1E">
          <w:rPr>
            <w:rStyle w:val="af0"/>
          </w:rPr>
          <w:t xml:space="preserve"> </w:t>
        </w:r>
        <w:r w:rsidRPr="002F2A1E">
          <w:rPr>
            <w:rStyle w:val="af0"/>
          </w:rPr>
          <w:t>实验设计与结果分析</w:t>
        </w:r>
        <w:r w:rsidRPr="002F2A1E">
          <w:tab/>
        </w:r>
        <w:r w:rsidRPr="002F2A1E">
          <w:fldChar w:fldCharType="begin"/>
        </w:r>
        <w:r w:rsidRPr="002F2A1E">
          <w:instrText xml:space="preserve"> PAGEREF _Toc231463502 \h </w:instrText>
        </w:r>
        <w:r w:rsidRPr="002F2A1E">
          <w:fldChar w:fldCharType="separate"/>
        </w:r>
        <w:r w:rsidR="009622C0">
          <w:t>18</w:t>
        </w:r>
        <w:r w:rsidRPr="002F2A1E">
          <w:fldChar w:fldCharType="end"/>
        </w:r>
      </w:hyperlink>
    </w:p>
    <w:p w14:paraId="0C3DCD2A" w14:textId="22817E1A" w:rsidR="002F2A1E" w:rsidRPr="002F2A1E" w:rsidRDefault="002F2A1E" w:rsidP="002F2A1E">
      <w:pPr>
        <w:pStyle w:val="TOC2"/>
        <w:rPr>
          <w14:ligatures w14:val="standardContextual"/>
        </w:rPr>
      </w:pPr>
      <w:hyperlink w:anchor="_Toc231463503" w:history="1">
        <w:r w:rsidRPr="002F2A1E">
          <w:rPr>
            <w:rStyle w:val="af0"/>
          </w:rPr>
          <w:t xml:space="preserve">4.1 </w:t>
        </w:r>
        <w:r w:rsidRPr="002F2A1E">
          <w:rPr>
            <w:rStyle w:val="af0"/>
          </w:rPr>
          <w:t>实验数据与环境</w:t>
        </w:r>
        <w:r w:rsidRPr="002F2A1E">
          <w:tab/>
        </w:r>
        <w:r w:rsidRPr="002F2A1E">
          <w:fldChar w:fldCharType="begin"/>
        </w:r>
        <w:r w:rsidRPr="002F2A1E">
          <w:instrText xml:space="preserve"> PAGEREF _Toc231463503 \h </w:instrText>
        </w:r>
        <w:r w:rsidRPr="002F2A1E">
          <w:fldChar w:fldCharType="separate"/>
        </w:r>
        <w:r w:rsidR="009622C0">
          <w:t>18</w:t>
        </w:r>
        <w:r w:rsidRPr="002F2A1E">
          <w:fldChar w:fldCharType="end"/>
        </w:r>
      </w:hyperlink>
    </w:p>
    <w:p w14:paraId="39F4793C" w14:textId="7A409268" w:rsidR="002F2A1E" w:rsidRPr="002F2A1E" w:rsidRDefault="002F2A1E" w:rsidP="002F2A1E">
      <w:pPr>
        <w:pStyle w:val="TOC2"/>
        <w:rPr>
          <w14:ligatures w14:val="standardContextual"/>
        </w:rPr>
      </w:pPr>
      <w:hyperlink w:anchor="_Toc231463504" w:history="1">
        <w:r w:rsidRPr="002F2A1E">
          <w:rPr>
            <w:rStyle w:val="af0"/>
          </w:rPr>
          <w:t xml:space="preserve">4.2 </w:t>
        </w:r>
        <w:r w:rsidRPr="002F2A1E">
          <w:rPr>
            <w:rStyle w:val="af0"/>
          </w:rPr>
          <w:t>实验参数与数据质量</w:t>
        </w:r>
        <w:r w:rsidRPr="002F2A1E">
          <w:tab/>
        </w:r>
        <w:r w:rsidR="005172F7">
          <w:rPr>
            <w:rFonts w:hint="eastAsia"/>
          </w:rPr>
          <w:t>1</w:t>
        </w:r>
        <w:r w:rsidR="005172F7">
          <w:rPr>
            <w:rFonts w:hint="eastAsia"/>
          </w:rPr>
          <w:t>9</w:t>
        </w:r>
      </w:hyperlink>
    </w:p>
    <w:p w14:paraId="72DBB661" w14:textId="4757ED81" w:rsidR="002F2A1E" w:rsidRPr="002F2A1E" w:rsidRDefault="002F2A1E" w:rsidP="002F2A1E">
      <w:pPr>
        <w:pStyle w:val="TOC2"/>
        <w:rPr>
          <w14:ligatures w14:val="standardContextual"/>
        </w:rPr>
      </w:pPr>
      <w:hyperlink w:anchor="_Toc231463505" w:history="1">
        <w:r w:rsidRPr="002F2A1E">
          <w:rPr>
            <w:rStyle w:val="af0"/>
          </w:rPr>
          <w:t xml:space="preserve">4.3 </w:t>
        </w:r>
        <w:r w:rsidRPr="002F2A1E">
          <w:rPr>
            <w:rStyle w:val="af0"/>
          </w:rPr>
          <w:t>主实验对比分析</w:t>
        </w:r>
        <w:r w:rsidRPr="002F2A1E">
          <w:tab/>
        </w:r>
        <w:r w:rsidR="00954946">
          <w:rPr>
            <w:rFonts w:hint="eastAsia"/>
          </w:rPr>
          <w:t>2</w:t>
        </w:r>
        <w:r w:rsidR="005172F7">
          <w:rPr>
            <w:rFonts w:hint="eastAsia"/>
          </w:rPr>
          <w:t>1</w:t>
        </w:r>
      </w:hyperlink>
    </w:p>
    <w:p w14:paraId="71F0A14B" w14:textId="7C754428" w:rsidR="002F2A1E" w:rsidRPr="002F2A1E" w:rsidRDefault="002F2A1E" w:rsidP="002F2A1E">
      <w:pPr>
        <w:pStyle w:val="TOC2"/>
        <w:rPr>
          <w14:ligatures w14:val="standardContextual"/>
        </w:rPr>
      </w:pPr>
      <w:hyperlink w:anchor="_Toc231463506" w:history="1">
        <w:r w:rsidRPr="002F2A1E">
          <w:rPr>
            <w:rStyle w:val="af0"/>
          </w:rPr>
          <w:t xml:space="preserve">4.4 </w:t>
        </w:r>
        <w:r w:rsidRPr="002F2A1E">
          <w:rPr>
            <w:rStyle w:val="af0"/>
          </w:rPr>
          <w:t>高精度补充实验分析</w:t>
        </w:r>
        <w:r w:rsidRPr="002F2A1E">
          <w:tab/>
        </w:r>
        <w:r w:rsidR="00954946">
          <w:rPr>
            <w:rFonts w:hint="eastAsia"/>
          </w:rPr>
          <w:t>2</w:t>
        </w:r>
        <w:r w:rsidR="005172F7">
          <w:rPr>
            <w:rFonts w:hint="eastAsia"/>
          </w:rPr>
          <w:t>3</w:t>
        </w:r>
      </w:hyperlink>
    </w:p>
    <w:p w14:paraId="3768B667" w14:textId="484C1C04" w:rsidR="002F2A1E" w:rsidRPr="002F2A1E" w:rsidRDefault="002F2A1E" w:rsidP="002F2A1E">
      <w:pPr>
        <w:pStyle w:val="TOC2"/>
        <w:rPr>
          <w14:ligatures w14:val="standardContextual"/>
        </w:rPr>
      </w:pPr>
      <w:r>
        <w:fldChar w:fldCharType="begin"/>
      </w:r>
      <w:r>
        <w:instrText>HYPERLINK \l "_Toc231463507"</w:instrText>
      </w:r>
      <w:r>
        <w:fldChar w:fldCharType="separate"/>
      </w:r>
      <w:r w:rsidRPr="002F2A1E">
        <w:rPr>
          <w:rStyle w:val="af0"/>
        </w:rPr>
        <w:t xml:space="preserve">4.5 </w:t>
      </w:r>
      <w:r w:rsidRPr="002F2A1E">
        <w:rPr>
          <w:rStyle w:val="af0"/>
        </w:rPr>
        <w:t>多随机种子稳定性分析</w:t>
      </w:r>
      <w:r w:rsidRPr="002F2A1E">
        <w:tab/>
      </w:r>
      <w:r w:rsidR="00954946">
        <w:rPr>
          <w:rFonts w:hint="eastAsia"/>
        </w:rPr>
        <w:t>2</w:t>
      </w:r>
      <w:r w:rsidR="005172F7">
        <w:rPr>
          <w:rFonts w:hint="eastAsia"/>
        </w:rPr>
        <w:t>5</w:t>
      </w:r>
      <w:r>
        <w:fldChar w:fldCharType="end"/>
      </w:r>
    </w:p>
    <w:p w14:paraId="472A6682" w14:textId="1C8A3D9D" w:rsidR="002F2A1E" w:rsidRPr="002F2A1E" w:rsidRDefault="002F2A1E" w:rsidP="002F2A1E">
      <w:pPr>
        <w:pStyle w:val="TOC2"/>
        <w:rPr>
          <w14:ligatures w14:val="standardContextual"/>
        </w:rPr>
      </w:pPr>
      <w:r>
        <w:fldChar w:fldCharType="begin"/>
      </w:r>
      <w:r>
        <w:instrText>HYPERLINK \l "_Toc231463508"</w:instrText>
      </w:r>
      <w:r>
        <w:fldChar w:fldCharType="separate"/>
      </w:r>
      <w:r w:rsidRPr="002F2A1E">
        <w:rPr>
          <w:rStyle w:val="af0"/>
        </w:rPr>
        <w:t xml:space="preserve">4.6 </w:t>
      </w:r>
      <w:r w:rsidRPr="002F2A1E">
        <w:rPr>
          <w:rStyle w:val="af0"/>
        </w:rPr>
        <w:t>消融实验分析</w:t>
      </w:r>
      <w:r w:rsidRPr="002F2A1E">
        <w:tab/>
      </w:r>
      <w:r w:rsidRPr="002F2A1E">
        <w:fldChar w:fldCharType="begin"/>
      </w:r>
      <w:r w:rsidRPr="002F2A1E">
        <w:instrText xml:space="preserve"> PAGEREF _Toc231463508 \h </w:instrText>
      </w:r>
      <w:r w:rsidRPr="002F2A1E">
        <w:fldChar w:fldCharType="separate"/>
      </w:r>
      <w:r w:rsidR="009622C0">
        <w:t>26</w:t>
      </w:r>
      <w:r w:rsidRPr="002F2A1E">
        <w:fldChar w:fldCharType="end"/>
      </w:r>
      <w:r>
        <w:fldChar w:fldCharType="end"/>
      </w:r>
    </w:p>
    <w:p w14:paraId="40AB61F1" w14:textId="53C01B85" w:rsidR="002F2A1E" w:rsidRPr="002F2A1E" w:rsidRDefault="002F2A1E" w:rsidP="002F2A1E">
      <w:pPr>
        <w:pStyle w:val="TOC2"/>
        <w:rPr>
          <w14:ligatures w14:val="standardContextual"/>
        </w:rPr>
      </w:pPr>
      <w:hyperlink w:anchor="_Toc231463509" w:history="1">
        <w:r w:rsidRPr="002F2A1E">
          <w:rPr>
            <w:rStyle w:val="af0"/>
          </w:rPr>
          <w:t xml:space="preserve">4.7 </w:t>
        </w:r>
        <w:r w:rsidRPr="002F2A1E">
          <w:rPr>
            <w:rStyle w:val="af0"/>
          </w:rPr>
          <w:t>成员推断攻击结果分析</w:t>
        </w:r>
        <w:r w:rsidRPr="002F2A1E">
          <w:tab/>
        </w:r>
        <w:r w:rsidRPr="002F2A1E">
          <w:fldChar w:fldCharType="begin"/>
        </w:r>
        <w:r w:rsidRPr="002F2A1E">
          <w:instrText xml:space="preserve"> PAGEREF _Toc231463509 \h </w:instrText>
        </w:r>
        <w:r w:rsidRPr="002F2A1E">
          <w:fldChar w:fldCharType="separate"/>
        </w:r>
        <w:r w:rsidR="009622C0">
          <w:t>28</w:t>
        </w:r>
        <w:r w:rsidRPr="002F2A1E">
          <w:fldChar w:fldCharType="end"/>
        </w:r>
      </w:hyperlink>
    </w:p>
    <w:p w14:paraId="09D936CB" w14:textId="5AC5586B" w:rsidR="002F2A1E" w:rsidRPr="002F2A1E" w:rsidRDefault="002F2A1E" w:rsidP="002F2A1E">
      <w:pPr>
        <w:pStyle w:val="TOC2"/>
        <w:rPr>
          <w14:ligatures w14:val="standardContextual"/>
        </w:rPr>
      </w:pPr>
      <w:hyperlink w:anchor="_Toc231463510" w:history="1">
        <w:r w:rsidRPr="002F2A1E">
          <w:rPr>
            <w:rStyle w:val="af0"/>
          </w:rPr>
          <w:t xml:space="preserve">4.8 </w:t>
        </w:r>
        <w:r w:rsidRPr="002F2A1E">
          <w:rPr>
            <w:rStyle w:val="af0"/>
          </w:rPr>
          <w:t>实验结果讨论</w:t>
        </w:r>
        <w:r w:rsidRPr="002F2A1E">
          <w:tab/>
        </w:r>
        <w:r w:rsidR="00954946">
          <w:rPr>
            <w:rFonts w:hint="eastAsia"/>
          </w:rPr>
          <w:t>3</w:t>
        </w:r>
        <w:r w:rsidR="00AC7786">
          <w:rPr>
            <w:rFonts w:hint="eastAsia"/>
          </w:rPr>
          <w:t>0</w:t>
        </w:r>
      </w:hyperlink>
    </w:p>
    <w:p w14:paraId="6D17ADDC" w14:textId="614999AE" w:rsidR="002F2A1E" w:rsidRPr="002F2A1E" w:rsidRDefault="002F2A1E" w:rsidP="002F2A1E">
      <w:pPr>
        <w:pStyle w:val="TOC1"/>
        <w:rPr>
          <w14:ligatures w14:val="standardContextual"/>
        </w:rPr>
      </w:pPr>
      <w:hyperlink w:anchor="_Toc231463511" w:history="1">
        <w:r w:rsidRPr="002F2A1E">
          <w:rPr>
            <w:rStyle w:val="af0"/>
          </w:rPr>
          <w:t>第</w:t>
        </w:r>
        <w:r w:rsidRPr="002F2A1E">
          <w:rPr>
            <w:rStyle w:val="af0"/>
          </w:rPr>
          <w:t>5</w:t>
        </w:r>
        <w:r w:rsidRPr="002F2A1E">
          <w:rPr>
            <w:rStyle w:val="af0"/>
          </w:rPr>
          <w:t>章</w:t>
        </w:r>
        <w:r w:rsidRPr="002F2A1E">
          <w:rPr>
            <w:rStyle w:val="af0"/>
          </w:rPr>
          <w:t xml:space="preserve"> </w:t>
        </w:r>
        <w:r w:rsidRPr="002F2A1E">
          <w:rPr>
            <w:rStyle w:val="af0"/>
          </w:rPr>
          <w:t>总结与展望</w:t>
        </w:r>
        <w:r w:rsidRPr="002F2A1E">
          <w:tab/>
        </w:r>
        <w:r w:rsidR="00954946">
          <w:rPr>
            <w:rFonts w:hint="eastAsia"/>
          </w:rPr>
          <w:t>3</w:t>
        </w:r>
        <w:r w:rsidR="00AC7786">
          <w:rPr>
            <w:rFonts w:hint="eastAsia"/>
          </w:rPr>
          <w:t>1</w:t>
        </w:r>
      </w:hyperlink>
    </w:p>
    <w:p w14:paraId="4075BFE4" w14:textId="1F473C96" w:rsidR="002F2A1E" w:rsidRPr="002F2A1E" w:rsidRDefault="002F2A1E" w:rsidP="002F2A1E">
      <w:pPr>
        <w:pStyle w:val="TOC2"/>
        <w:rPr>
          <w14:ligatures w14:val="standardContextual"/>
        </w:rPr>
      </w:pPr>
      <w:hyperlink w:anchor="_Toc231463512" w:history="1">
        <w:r w:rsidRPr="002F2A1E">
          <w:rPr>
            <w:rStyle w:val="af0"/>
          </w:rPr>
          <w:t xml:space="preserve">5.1 </w:t>
        </w:r>
        <w:r w:rsidRPr="002F2A1E">
          <w:rPr>
            <w:rStyle w:val="af0"/>
          </w:rPr>
          <w:t>工作总结</w:t>
        </w:r>
        <w:r w:rsidRPr="002F2A1E">
          <w:tab/>
        </w:r>
        <w:r w:rsidR="00954946">
          <w:rPr>
            <w:rFonts w:hint="eastAsia"/>
          </w:rPr>
          <w:t>3</w:t>
        </w:r>
        <w:r w:rsidR="00AC7786">
          <w:rPr>
            <w:rFonts w:hint="eastAsia"/>
          </w:rPr>
          <w:t>1</w:t>
        </w:r>
      </w:hyperlink>
    </w:p>
    <w:p w14:paraId="004F681F" w14:textId="1CAA50B2" w:rsidR="002F2A1E" w:rsidRPr="002F2A1E" w:rsidRDefault="002F2A1E" w:rsidP="002F2A1E">
      <w:pPr>
        <w:pStyle w:val="TOC2"/>
        <w:rPr>
          <w14:ligatures w14:val="standardContextual"/>
        </w:rPr>
      </w:pPr>
      <w:hyperlink w:anchor="_Toc231463513" w:history="1">
        <w:r w:rsidRPr="002F2A1E">
          <w:rPr>
            <w:rStyle w:val="af0"/>
          </w:rPr>
          <w:t xml:space="preserve">5.2 </w:t>
        </w:r>
        <w:r w:rsidRPr="002F2A1E">
          <w:rPr>
            <w:rStyle w:val="af0"/>
          </w:rPr>
          <w:t>不足与展望</w:t>
        </w:r>
        <w:r w:rsidRPr="002F2A1E">
          <w:tab/>
        </w:r>
        <w:r w:rsidR="00954946">
          <w:rPr>
            <w:rFonts w:hint="eastAsia"/>
          </w:rPr>
          <w:t>3</w:t>
        </w:r>
        <w:r w:rsidR="00AC7786">
          <w:rPr>
            <w:rFonts w:hint="eastAsia"/>
          </w:rPr>
          <w:t>1</w:t>
        </w:r>
      </w:hyperlink>
    </w:p>
    <w:p w14:paraId="015A1C05" w14:textId="0CF43C47" w:rsidR="002F2A1E" w:rsidRPr="002F2A1E" w:rsidRDefault="002F2A1E" w:rsidP="002F2A1E">
      <w:pPr>
        <w:pStyle w:val="TOC1"/>
        <w:rPr>
          <w14:ligatures w14:val="standardContextual"/>
        </w:rPr>
      </w:pPr>
      <w:hyperlink w:anchor="_Toc231463514" w:history="1">
        <w:r w:rsidRPr="002F2A1E">
          <w:rPr>
            <w:rStyle w:val="af0"/>
          </w:rPr>
          <w:t>参考文献</w:t>
        </w:r>
        <w:r w:rsidRPr="002F2A1E">
          <w:tab/>
        </w:r>
        <w:r w:rsidRPr="002F2A1E">
          <w:fldChar w:fldCharType="begin"/>
        </w:r>
        <w:r w:rsidRPr="002F2A1E">
          <w:instrText xml:space="preserve"> PAGEREF _Toc231463514 \h </w:instrText>
        </w:r>
        <w:r w:rsidRPr="002F2A1E">
          <w:fldChar w:fldCharType="separate"/>
        </w:r>
        <w:r w:rsidR="009622C0">
          <w:t>3</w:t>
        </w:r>
        <w:r w:rsidR="009622C0">
          <w:t>3</w:t>
        </w:r>
        <w:r w:rsidRPr="002F2A1E">
          <w:fldChar w:fldCharType="end"/>
        </w:r>
      </w:hyperlink>
    </w:p>
    <w:p w14:paraId="78F1AC7A" w14:textId="2A82149E" w:rsidR="002F2A1E" w:rsidRPr="002F2A1E" w:rsidRDefault="002F2A1E" w:rsidP="002F2A1E">
      <w:pPr>
        <w:pStyle w:val="TOC1"/>
        <w:rPr>
          <w14:ligatures w14:val="standardContextual"/>
        </w:rPr>
      </w:pPr>
      <w:hyperlink w:anchor="_Toc231463515" w:history="1">
        <w:r w:rsidRPr="002F2A1E">
          <w:rPr>
            <w:rStyle w:val="af0"/>
          </w:rPr>
          <w:t>致</w:t>
        </w:r>
        <w:r w:rsidRPr="002F2A1E">
          <w:rPr>
            <w:rStyle w:val="af0"/>
          </w:rPr>
          <w:t xml:space="preserve">    </w:t>
        </w:r>
        <w:r w:rsidRPr="002F2A1E">
          <w:rPr>
            <w:rStyle w:val="af0"/>
          </w:rPr>
          <w:t>谢</w:t>
        </w:r>
        <w:r w:rsidRPr="002F2A1E">
          <w:tab/>
        </w:r>
        <w:r w:rsidRPr="002F2A1E">
          <w:fldChar w:fldCharType="begin"/>
        </w:r>
        <w:r w:rsidRPr="002F2A1E">
          <w:instrText xml:space="preserve"> PAGEREF _Toc231463515 \h </w:instrText>
        </w:r>
        <w:r w:rsidRPr="002F2A1E">
          <w:fldChar w:fldCharType="separate"/>
        </w:r>
        <w:r w:rsidR="009622C0">
          <w:t>35</w:t>
        </w:r>
        <w:r w:rsidRPr="002F2A1E">
          <w:fldChar w:fldCharType="end"/>
        </w:r>
      </w:hyperlink>
    </w:p>
    <w:p w14:paraId="6A72C987" w14:textId="36DAC563" w:rsidR="002F2A1E" w:rsidRPr="002F2A1E" w:rsidRDefault="002F2A1E" w:rsidP="002F2A1E">
      <w:pPr>
        <w:pStyle w:val="TOC1"/>
        <w:rPr>
          <w14:ligatures w14:val="standardContextual"/>
        </w:rPr>
      </w:pPr>
      <w:hyperlink w:anchor="_Toc231463516" w:history="1">
        <w:r w:rsidRPr="002F2A1E">
          <w:rPr>
            <w:rStyle w:val="af0"/>
          </w:rPr>
          <w:t>附</w:t>
        </w:r>
        <w:r w:rsidRPr="002F2A1E">
          <w:rPr>
            <w:rStyle w:val="af0"/>
          </w:rPr>
          <w:t xml:space="preserve">    </w:t>
        </w:r>
        <w:r w:rsidRPr="002F2A1E">
          <w:rPr>
            <w:rStyle w:val="af0"/>
          </w:rPr>
          <w:t>录</w:t>
        </w:r>
        <w:r w:rsidRPr="002F2A1E">
          <w:tab/>
        </w:r>
        <w:r w:rsidRPr="002F2A1E">
          <w:fldChar w:fldCharType="begin"/>
        </w:r>
        <w:r w:rsidRPr="002F2A1E">
          <w:instrText xml:space="preserve"> PAGEREF _Toc231463516 \h </w:instrText>
        </w:r>
        <w:r w:rsidRPr="002F2A1E">
          <w:fldChar w:fldCharType="separate"/>
        </w:r>
        <w:r w:rsidR="009622C0">
          <w:t>36</w:t>
        </w:r>
        <w:r w:rsidRPr="002F2A1E">
          <w:fldChar w:fldCharType="end"/>
        </w:r>
      </w:hyperlink>
    </w:p>
    <w:p w14:paraId="50AA335B" w14:textId="1EE8C1D7" w:rsidR="002F2A1E" w:rsidRPr="002F2A1E" w:rsidRDefault="002F2A1E" w:rsidP="002F2A1E">
      <w:pPr>
        <w:pStyle w:val="TOC2"/>
        <w:ind w:leftChars="0" w:left="0"/>
        <w:rPr>
          <w14:ligatures w14:val="standardContextual"/>
        </w:rPr>
      </w:pPr>
      <w:hyperlink w:anchor="_Toc231463517" w:history="1">
        <w:r w:rsidRPr="002F2A1E">
          <w:rPr>
            <w:rStyle w:val="af0"/>
          </w:rPr>
          <w:t>附录</w:t>
        </w:r>
        <w:r w:rsidRPr="002F2A1E">
          <w:rPr>
            <w:rStyle w:val="af0"/>
          </w:rPr>
          <w:t xml:space="preserve">A </w:t>
        </w:r>
        <w:r w:rsidRPr="002F2A1E">
          <w:rPr>
            <w:rStyle w:val="af0"/>
          </w:rPr>
          <w:t>主要实验配置说明</w:t>
        </w:r>
        <w:r w:rsidRPr="002F2A1E">
          <w:tab/>
        </w:r>
        <w:r w:rsidRPr="002F2A1E">
          <w:fldChar w:fldCharType="begin"/>
        </w:r>
        <w:r w:rsidRPr="002F2A1E">
          <w:instrText xml:space="preserve"> PAGEREF _Toc231463517 \h </w:instrText>
        </w:r>
        <w:r w:rsidRPr="002F2A1E">
          <w:fldChar w:fldCharType="separate"/>
        </w:r>
        <w:r w:rsidR="009622C0">
          <w:t>36</w:t>
        </w:r>
        <w:r w:rsidRPr="002F2A1E">
          <w:fldChar w:fldCharType="end"/>
        </w:r>
      </w:hyperlink>
    </w:p>
    <w:p w14:paraId="2C8118CE" w14:textId="41C68B75" w:rsidR="002F2A1E" w:rsidRPr="002F2A1E" w:rsidRDefault="002F2A1E" w:rsidP="002F2A1E">
      <w:pPr>
        <w:pStyle w:val="TOC2"/>
        <w:ind w:leftChars="0" w:left="0"/>
        <w:rPr>
          <w14:ligatures w14:val="standardContextual"/>
        </w:rPr>
      </w:pPr>
      <w:hyperlink w:anchor="_Toc231463518" w:history="1">
        <w:r w:rsidRPr="002F2A1E">
          <w:rPr>
            <w:rStyle w:val="af0"/>
          </w:rPr>
          <w:t>附录</w:t>
        </w:r>
        <w:r w:rsidRPr="002F2A1E">
          <w:rPr>
            <w:rStyle w:val="af0"/>
          </w:rPr>
          <w:t xml:space="preserve">B </w:t>
        </w:r>
        <w:r w:rsidRPr="002F2A1E">
          <w:rPr>
            <w:rStyle w:val="af0"/>
          </w:rPr>
          <w:t>项目复现说明索引</w:t>
        </w:r>
        <w:r w:rsidRPr="002F2A1E">
          <w:tab/>
        </w:r>
        <w:r w:rsidRPr="002F2A1E">
          <w:fldChar w:fldCharType="begin"/>
        </w:r>
        <w:r w:rsidRPr="002F2A1E">
          <w:instrText xml:space="preserve"> PAGEREF _Toc231463518 \h </w:instrText>
        </w:r>
        <w:r w:rsidRPr="002F2A1E">
          <w:fldChar w:fldCharType="separate"/>
        </w:r>
        <w:r w:rsidR="009622C0">
          <w:t>36</w:t>
        </w:r>
        <w:r w:rsidRPr="002F2A1E">
          <w:fldChar w:fldCharType="end"/>
        </w:r>
      </w:hyperlink>
    </w:p>
    <w:p w14:paraId="6FA15C24" w14:textId="647432AF" w:rsidR="002F2A1E" w:rsidRPr="002F2A1E" w:rsidRDefault="002F2A1E" w:rsidP="002F2A1E">
      <w:pPr>
        <w:pStyle w:val="TOC2"/>
        <w:ind w:leftChars="0" w:left="0"/>
        <w:rPr>
          <w14:ligatures w14:val="standardContextual"/>
        </w:rPr>
      </w:pPr>
      <w:hyperlink w:anchor="_Toc231463519" w:history="1">
        <w:r w:rsidRPr="002F2A1E">
          <w:rPr>
            <w:rStyle w:val="af0"/>
          </w:rPr>
          <w:t>附录</w:t>
        </w:r>
        <w:r w:rsidRPr="002F2A1E">
          <w:rPr>
            <w:rStyle w:val="af0"/>
          </w:rPr>
          <w:t xml:space="preserve">C </w:t>
        </w:r>
        <w:r w:rsidRPr="002F2A1E">
          <w:rPr>
            <w:rStyle w:val="af0"/>
          </w:rPr>
          <w:t>关键代码文件说明</w:t>
        </w:r>
        <w:r w:rsidRPr="002F2A1E">
          <w:tab/>
        </w:r>
        <w:r w:rsidRPr="002F2A1E">
          <w:fldChar w:fldCharType="begin"/>
        </w:r>
        <w:r w:rsidRPr="002F2A1E">
          <w:instrText xml:space="preserve"> PAGEREF _Toc231463519 \h </w:instrText>
        </w:r>
        <w:r w:rsidRPr="002F2A1E">
          <w:fldChar w:fldCharType="separate"/>
        </w:r>
        <w:r w:rsidR="009622C0">
          <w:t>36</w:t>
        </w:r>
        <w:r w:rsidRPr="002F2A1E">
          <w:fldChar w:fldCharType="end"/>
        </w:r>
      </w:hyperlink>
    </w:p>
    <w:p w14:paraId="1C58D1F5" w14:textId="3EF4B2C3" w:rsidR="002F2A1E" w:rsidRPr="002F2A1E" w:rsidRDefault="002F2A1E" w:rsidP="002F2A1E">
      <w:pPr>
        <w:pStyle w:val="TOC2"/>
        <w:ind w:leftChars="0" w:left="0"/>
        <w:rPr>
          <w:rFonts w:cstheme="minorBidi"/>
          <w14:ligatures w14:val="standardContextual"/>
        </w:rPr>
      </w:pPr>
      <w:hyperlink w:anchor="_Toc231463520" w:history="1">
        <w:r w:rsidRPr="002F2A1E">
          <w:rPr>
            <w:rStyle w:val="af0"/>
          </w:rPr>
          <w:t>附录</w:t>
        </w:r>
        <w:r w:rsidRPr="002F2A1E">
          <w:rPr>
            <w:rStyle w:val="af0"/>
          </w:rPr>
          <w:t xml:space="preserve">D </w:t>
        </w:r>
        <w:r w:rsidRPr="002F2A1E">
          <w:rPr>
            <w:rStyle w:val="af0"/>
          </w:rPr>
          <w:t>主要实验结果文件</w:t>
        </w:r>
        <w:r w:rsidRPr="002F2A1E">
          <w:tab/>
        </w:r>
        <w:r w:rsidRPr="002F2A1E">
          <w:fldChar w:fldCharType="begin"/>
        </w:r>
        <w:r w:rsidRPr="002F2A1E">
          <w:instrText xml:space="preserve"> PAGEREF _Toc231463520 \h </w:instrText>
        </w:r>
        <w:r w:rsidRPr="002F2A1E">
          <w:fldChar w:fldCharType="separate"/>
        </w:r>
        <w:r w:rsidR="009622C0">
          <w:t>36</w:t>
        </w:r>
        <w:r w:rsidRPr="002F2A1E">
          <w:fldChar w:fldCharType="end"/>
        </w:r>
      </w:hyperlink>
    </w:p>
    <w:p w14:paraId="2A1DE54C" w14:textId="167B67AB" w:rsidR="007F39BF" w:rsidRPr="002F2A1E" w:rsidRDefault="008E454A" w:rsidP="002F2A1E">
      <w:pPr>
        <w:spacing w:line="360" w:lineRule="auto"/>
        <w:ind w:firstLine="420"/>
        <w:rPr>
          <w:rFonts w:ascii="黑体" w:eastAsia="黑体" w:hAnsi="黑体" w:cs="黑体"/>
          <w:color w:val="FF0000"/>
          <w:sz w:val="28"/>
          <w:szCs w:val="28"/>
        </w:rPr>
      </w:pPr>
      <w:r w:rsidRPr="002F2A1E">
        <w:rPr>
          <w:rFonts w:ascii="黑体" w:eastAsia="黑体" w:hAnsi="黑体" w:cs="黑体" w:hint="eastAsia"/>
          <w:sz w:val="28"/>
          <w:szCs w:val="28"/>
        </w:rPr>
        <w:fldChar w:fldCharType="end"/>
      </w:r>
    </w:p>
    <w:p w14:paraId="57F26887" w14:textId="77777777" w:rsidR="007F39BF" w:rsidRDefault="007F39BF">
      <w:pPr>
        <w:tabs>
          <w:tab w:val="left" w:pos="7740"/>
        </w:tabs>
        <w:spacing w:line="360" w:lineRule="auto"/>
        <w:ind w:firstLine="560"/>
        <w:jc w:val="left"/>
        <w:rPr>
          <w:sz w:val="28"/>
          <w:szCs w:val="28"/>
        </w:rPr>
      </w:pPr>
    </w:p>
    <w:p w14:paraId="09A0EDAB" w14:textId="77777777" w:rsidR="007F39BF" w:rsidRDefault="007F39BF">
      <w:pPr>
        <w:tabs>
          <w:tab w:val="left" w:pos="7740"/>
        </w:tabs>
        <w:spacing w:line="360" w:lineRule="auto"/>
        <w:ind w:firstLine="420"/>
        <w:jc w:val="left"/>
      </w:pPr>
    </w:p>
    <w:p w14:paraId="7DCA7ECD" w14:textId="77777777" w:rsidR="007F39BF" w:rsidRDefault="007F39BF">
      <w:pPr>
        <w:tabs>
          <w:tab w:val="left" w:pos="7740"/>
        </w:tabs>
        <w:spacing w:line="360" w:lineRule="auto"/>
        <w:ind w:firstLine="420"/>
        <w:jc w:val="left"/>
      </w:pPr>
    </w:p>
    <w:p w14:paraId="5C6F7BD4" w14:textId="77777777" w:rsidR="007F39BF" w:rsidRDefault="007F39BF">
      <w:pPr>
        <w:tabs>
          <w:tab w:val="left" w:pos="7740"/>
        </w:tabs>
        <w:spacing w:line="360" w:lineRule="auto"/>
        <w:ind w:firstLine="420"/>
        <w:jc w:val="left"/>
      </w:pPr>
    </w:p>
    <w:p w14:paraId="3BEE4982" w14:textId="77777777" w:rsidR="007F39BF" w:rsidRDefault="007F39BF">
      <w:pPr>
        <w:tabs>
          <w:tab w:val="left" w:pos="7740"/>
        </w:tabs>
        <w:spacing w:line="360" w:lineRule="auto"/>
        <w:ind w:firstLine="420"/>
        <w:jc w:val="left"/>
      </w:pPr>
    </w:p>
    <w:p w14:paraId="3F86E3BB" w14:textId="77777777" w:rsidR="007F39BF" w:rsidRPr="006927E3" w:rsidRDefault="007F39BF">
      <w:pPr>
        <w:tabs>
          <w:tab w:val="left" w:pos="7740"/>
        </w:tabs>
        <w:spacing w:line="360" w:lineRule="auto"/>
        <w:ind w:firstLine="420"/>
        <w:jc w:val="left"/>
        <w:sectPr w:rsidR="007F39BF" w:rsidRPr="006927E3">
          <w:headerReference w:type="default" r:id="rId30"/>
          <w:footerReference w:type="default" r:id="rId31"/>
          <w:headerReference w:type="first" r:id="rId32"/>
          <w:footerReference w:type="first" r:id="rId33"/>
          <w:pgSz w:w="11906" w:h="16838"/>
          <w:pgMar w:top="1417" w:right="1417" w:bottom="1417" w:left="1417" w:header="851" w:footer="992" w:gutter="0"/>
          <w:pgNumType w:start="1"/>
          <w:cols w:space="720"/>
          <w:titlePg/>
          <w:docGrid w:linePitch="312"/>
        </w:sectPr>
      </w:pPr>
    </w:p>
    <w:p w14:paraId="2C5583C1" w14:textId="77777777" w:rsidR="00C4565F" w:rsidRPr="00C4565F" w:rsidRDefault="00C4565F" w:rsidP="007800AE">
      <w:pPr>
        <w:pStyle w:val="1"/>
      </w:pPr>
      <w:bookmarkStart w:id="0" w:name="_摘__"/>
      <w:bookmarkStart w:id="1" w:name="_Toc231463481"/>
      <w:bookmarkEnd w:id="0"/>
      <w:r w:rsidRPr="00C4565F">
        <w:lastRenderedPageBreak/>
        <w:t>摘</w:t>
      </w:r>
      <w:r w:rsidRPr="00C4565F">
        <w:t xml:space="preserve">    </w:t>
      </w:r>
      <w:r w:rsidRPr="00C4565F">
        <w:t>要</w:t>
      </w:r>
      <w:bookmarkEnd w:id="1"/>
    </w:p>
    <w:p w14:paraId="416345F6" w14:textId="77777777" w:rsidR="00467C4D" w:rsidRPr="00467C4D" w:rsidRDefault="00467C4D" w:rsidP="00467C4D">
      <w:pPr>
        <w:ind w:firstLine="420"/>
      </w:pPr>
    </w:p>
    <w:p w14:paraId="23F478E2" w14:textId="21FDCBDC" w:rsidR="00467C4D" w:rsidRPr="00751411" w:rsidRDefault="00467C4D" w:rsidP="00467C4D">
      <w:pPr>
        <w:spacing w:line="360" w:lineRule="auto"/>
        <w:ind w:firstLine="480"/>
        <w:rPr>
          <w:rFonts w:ascii="仿宋" w:eastAsia="仿宋" w:hAnsi="仿宋"/>
        </w:rPr>
      </w:pPr>
      <w:r w:rsidRPr="00751411">
        <w:rPr>
          <w:rFonts w:ascii="仿宋" w:eastAsia="仿宋" w:hAnsi="仿宋"/>
          <w:sz w:val="24"/>
        </w:rPr>
        <w:t>医疗影像数据具有较强的专业价值和隐私敏感性，传统集中式深度学习方法需要汇聚多机构数据，容易受到数据共享限制、隐私合</w:t>
      </w:r>
      <w:proofErr w:type="gramStart"/>
      <w:r w:rsidRPr="00751411">
        <w:rPr>
          <w:rFonts w:ascii="仿宋" w:eastAsia="仿宋" w:hAnsi="仿宋"/>
          <w:sz w:val="24"/>
        </w:rPr>
        <w:t>规</w:t>
      </w:r>
      <w:proofErr w:type="gramEnd"/>
      <w:r w:rsidRPr="00751411">
        <w:rPr>
          <w:rFonts w:ascii="仿宋" w:eastAsia="仿宋" w:hAnsi="仿宋"/>
          <w:sz w:val="24"/>
        </w:rPr>
        <w:t>要求和数据孤岛问题影响。针对上述问题，本文设计并实现了一套融合差分隐私的联邦学习医疗影像协同诊断实验系统。系统以</w:t>
      </w:r>
      <w:r w:rsidRPr="00751411">
        <w:rPr>
          <w:rFonts w:eastAsia="仿宋"/>
          <w:sz w:val="24"/>
        </w:rPr>
        <w:t>HAM10000</w:t>
      </w:r>
      <w:r w:rsidRPr="00751411">
        <w:rPr>
          <w:rFonts w:ascii="仿宋" w:eastAsia="仿宋" w:hAnsi="仿宋"/>
          <w:sz w:val="24"/>
        </w:rPr>
        <w:t>皮肤镜图像数据集为对象，构建良性与恶性皮肤病灶二分类任务，在不上传原始图像的前提下模拟多个医疗机构客户端进行协同训练。系统采用</w:t>
      </w:r>
      <w:r w:rsidR="00F5745A" w:rsidRPr="00F5745A">
        <w:rPr>
          <w:rFonts w:ascii="仿宋" w:eastAsia="仿宋" w:hAnsi="仿宋"/>
          <w:sz w:val="24"/>
        </w:rPr>
        <w:t>联邦平均算法</w:t>
      </w:r>
      <w:r w:rsidRPr="00751411">
        <w:rPr>
          <w:rFonts w:ascii="仿宋" w:eastAsia="仿宋" w:hAnsi="仿宋"/>
          <w:sz w:val="24"/>
        </w:rPr>
        <w:t>作为服务端聚合方法，在客户端模型更新</w:t>
      </w:r>
      <w:proofErr w:type="gramStart"/>
      <w:r w:rsidRPr="00751411">
        <w:rPr>
          <w:rFonts w:ascii="仿宋" w:eastAsia="仿宋" w:hAnsi="仿宋"/>
          <w:sz w:val="24"/>
        </w:rPr>
        <w:t>上传前引入</w:t>
      </w:r>
      <w:proofErr w:type="gramEnd"/>
      <w:r w:rsidRPr="00751411">
        <w:rPr>
          <w:rFonts w:eastAsia="仿宋"/>
          <w:sz w:val="24"/>
        </w:rPr>
        <w:t>L2</w:t>
      </w:r>
      <w:r w:rsidRPr="00751411">
        <w:rPr>
          <w:rFonts w:ascii="仿宋" w:eastAsia="仿宋" w:hAnsi="仿宋"/>
          <w:sz w:val="24"/>
        </w:rPr>
        <w:t>范数裁剪和</w:t>
      </w:r>
      <w:r w:rsidR="00F5745A">
        <w:rPr>
          <w:rFonts w:eastAsia="仿宋" w:hint="eastAsia"/>
          <w:sz w:val="24"/>
        </w:rPr>
        <w:t>高斯机制</w:t>
      </w:r>
      <w:r w:rsidRPr="00751411">
        <w:rPr>
          <w:rFonts w:eastAsia="仿宋"/>
          <w:sz w:val="24"/>
        </w:rPr>
        <w:t>、</w:t>
      </w:r>
      <w:r w:rsidR="00F5745A" w:rsidRPr="00F5745A">
        <w:rPr>
          <w:rFonts w:eastAsia="仿宋"/>
          <w:sz w:val="24"/>
        </w:rPr>
        <w:t>拉普拉斯机制</w:t>
      </w:r>
      <w:r w:rsidRPr="00751411">
        <w:rPr>
          <w:rFonts w:eastAsia="仿宋"/>
          <w:sz w:val="24"/>
        </w:rPr>
        <w:t>、</w:t>
      </w:r>
      <w:r w:rsidR="00F5745A" w:rsidRPr="00F5745A">
        <w:rPr>
          <w:rFonts w:eastAsia="仿宋"/>
          <w:sz w:val="24"/>
        </w:rPr>
        <w:t>混合机制</w:t>
      </w:r>
      <w:r w:rsidRPr="00751411">
        <w:rPr>
          <w:rFonts w:ascii="仿宋" w:eastAsia="仿宋" w:hAnsi="仿宋"/>
          <w:sz w:val="24"/>
        </w:rPr>
        <w:t>及</w:t>
      </w:r>
      <w:r w:rsidR="00F5745A" w:rsidRPr="00F5745A">
        <w:rPr>
          <w:rFonts w:eastAsia="仿宋"/>
          <w:sz w:val="24"/>
        </w:rPr>
        <w:t>自适应混合机制</w:t>
      </w:r>
      <w:r w:rsidRPr="00751411">
        <w:rPr>
          <w:rFonts w:ascii="仿宋" w:eastAsia="仿宋" w:hAnsi="仿宋"/>
          <w:sz w:val="24"/>
        </w:rPr>
        <w:t>等噪声扰动机制，并通过成员推断攻击评估隐私泄露风险。系统同时实现了数据预处理、联邦训练、实验汇总和可视化看板。实验结果表明</w:t>
      </w:r>
      <w:r w:rsidR="00F5745A">
        <w:rPr>
          <w:rFonts w:ascii="仿宋" w:eastAsia="仿宋" w:hAnsi="仿宋" w:hint="eastAsia"/>
          <w:sz w:val="24"/>
        </w:rPr>
        <w:t>，高斯</w:t>
      </w:r>
      <w:r w:rsidRPr="00751411">
        <w:rPr>
          <w:rFonts w:ascii="仿宋" w:eastAsia="仿宋" w:hAnsi="仿宋"/>
          <w:sz w:val="24"/>
        </w:rPr>
        <w:t>机制取得</w:t>
      </w:r>
      <w:proofErr w:type="gramStart"/>
      <w:r w:rsidRPr="00751411">
        <w:rPr>
          <w:rFonts w:ascii="仿宋" w:eastAsia="仿宋" w:hAnsi="仿宋"/>
          <w:sz w:val="24"/>
        </w:rPr>
        <w:t>最高主</w:t>
      </w:r>
      <w:proofErr w:type="gramEnd"/>
      <w:r w:rsidRPr="00751411">
        <w:rPr>
          <w:rFonts w:ascii="仿宋" w:eastAsia="仿宋" w:hAnsi="仿宋"/>
          <w:sz w:val="24"/>
        </w:rPr>
        <w:t>实验测试</w:t>
      </w:r>
      <w:r w:rsidR="00F5745A">
        <w:rPr>
          <w:rFonts w:ascii="仿宋" w:eastAsia="仿宋" w:hAnsi="仿宋" w:hint="eastAsia"/>
          <w:sz w:val="24"/>
        </w:rPr>
        <w:t>准确率</w:t>
      </w:r>
      <w:r w:rsidRPr="00751411">
        <w:rPr>
          <w:rFonts w:eastAsia="仿宋"/>
          <w:sz w:val="24"/>
        </w:rPr>
        <w:t>0.8837</w:t>
      </w:r>
      <w:r w:rsidRPr="00751411">
        <w:rPr>
          <w:rFonts w:ascii="仿宋" w:eastAsia="仿宋" w:hAnsi="仿宋"/>
          <w:sz w:val="24"/>
        </w:rPr>
        <w:t>；</w:t>
      </w:r>
      <w:r w:rsidR="00F5745A" w:rsidRPr="00F5745A">
        <w:rPr>
          <w:rFonts w:eastAsia="仿宋"/>
          <w:sz w:val="24"/>
        </w:rPr>
        <w:t>混合</w:t>
      </w:r>
      <w:r w:rsidRPr="00751411">
        <w:rPr>
          <w:rFonts w:ascii="仿宋" w:eastAsia="仿宋" w:hAnsi="仿宋"/>
          <w:sz w:val="24"/>
        </w:rPr>
        <w:t>机制的成员推断攻击</w:t>
      </w:r>
      <w:r w:rsidR="00F5745A">
        <w:rPr>
          <w:rFonts w:ascii="仿宋" w:eastAsia="仿宋" w:hAnsi="仿宋" w:hint="eastAsia"/>
          <w:sz w:val="24"/>
        </w:rPr>
        <w:t>准确率</w:t>
      </w:r>
      <w:r w:rsidRPr="00751411">
        <w:rPr>
          <w:rFonts w:ascii="仿宋" w:eastAsia="仿宋" w:hAnsi="仿宋"/>
          <w:sz w:val="24"/>
        </w:rPr>
        <w:t>为</w:t>
      </w:r>
      <w:r w:rsidRPr="00751411">
        <w:rPr>
          <w:rFonts w:eastAsia="仿宋"/>
          <w:sz w:val="24"/>
        </w:rPr>
        <w:t>0.5000</w:t>
      </w:r>
      <w:r w:rsidRPr="00751411">
        <w:rPr>
          <w:rFonts w:ascii="仿宋" w:eastAsia="仿宋" w:hAnsi="仿宋"/>
          <w:sz w:val="24"/>
        </w:rPr>
        <w:t>，最接近随机猜测；高精度加权集成补充实验达到</w:t>
      </w:r>
      <w:r w:rsidR="00F5745A">
        <w:rPr>
          <w:rFonts w:eastAsia="仿宋" w:hint="eastAsia"/>
          <w:sz w:val="24"/>
        </w:rPr>
        <w:t>准确率</w:t>
      </w:r>
      <w:r w:rsidRPr="00751411">
        <w:rPr>
          <w:rFonts w:eastAsia="仿宋"/>
          <w:sz w:val="24"/>
        </w:rPr>
        <w:t>0.9057</w:t>
      </w:r>
      <w:r w:rsidRPr="00751411">
        <w:rPr>
          <w:rFonts w:ascii="仿宋" w:eastAsia="仿宋" w:hAnsi="仿宋"/>
          <w:sz w:val="24"/>
        </w:rPr>
        <w:t>。本文工作为医疗影像场景下联邦学习与差分隐私机制的实验验证提供了可复现的工程实现。</w:t>
      </w:r>
    </w:p>
    <w:p w14:paraId="74CE4573" w14:textId="2BA00E1A" w:rsidR="00467C4D" w:rsidRPr="00751411" w:rsidRDefault="00467C4D" w:rsidP="001A7D50">
      <w:pPr>
        <w:spacing w:line="360" w:lineRule="auto"/>
        <w:jc w:val="left"/>
        <w:rPr>
          <w:rFonts w:ascii="仿宋" w:eastAsia="仿宋" w:hAnsi="仿宋"/>
        </w:rPr>
      </w:pPr>
      <w:r w:rsidRPr="00751411">
        <w:rPr>
          <w:rFonts w:ascii="黑体" w:eastAsia="黑体" w:hAnsi="黑体"/>
          <w:b/>
          <w:bCs/>
          <w:sz w:val="24"/>
        </w:rPr>
        <w:t>关键词：</w:t>
      </w:r>
      <w:r w:rsidRPr="00751411">
        <w:rPr>
          <w:rFonts w:ascii="仿宋" w:eastAsia="仿宋" w:hAnsi="仿宋"/>
          <w:sz w:val="24"/>
        </w:rPr>
        <w:t>联邦学习；差分隐私；医疗影像分类；成员推断攻击</w:t>
      </w:r>
    </w:p>
    <w:p w14:paraId="3DD776ED" w14:textId="284B3454" w:rsidR="007F39BF" w:rsidRPr="00467C4D" w:rsidRDefault="007F39BF" w:rsidP="00467C4D">
      <w:pPr>
        <w:tabs>
          <w:tab w:val="left" w:pos="7740"/>
        </w:tabs>
        <w:spacing w:line="360" w:lineRule="auto"/>
        <w:ind w:firstLineChars="200" w:firstLine="480"/>
        <w:rPr>
          <w:color w:val="FF0000"/>
          <w:sz w:val="24"/>
        </w:rPr>
        <w:sectPr w:rsidR="007F39BF" w:rsidRPr="00467C4D">
          <w:footerReference w:type="default" r:id="rId34"/>
          <w:footerReference w:type="first" r:id="rId35"/>
          <w:pgSz w:w="11906" w:h="16838"/>
          <w:pgMar w:top="1417" w:right="1417" w:bottom="1417" w:left="1417" w:header="851" w:footer="992" w:gutter="0"/>
          <w:pgNumType w:fmt="upperRoman" w:start="1"/>
          <w:cols w:space="720"/>
          <w:titlePg/>
          <w:docGrid w:linePitch="312"/>
        </w:sectPr>
      </w:pPr>
    </w:p>
    <w:p w14:paraId="301C8518" w14:textId="77777777" w:rsidR="00C4565F" w:rsidRPr="00C4565F" w:rsidRDefault="00C4565F" w:rsidP="007800AE">
      <w:pPr>
        <w:pStyle w:val="1"/>
      </w:pPr>
      <w:bookmarkStart w:id="2" w:name="_Toc231463482"/>
      <w:r w:rsidRPr="00C4565F">
        <w:lastRenderedPageBreak/>
        <w:t>ABSTRACT</w:t>
      </w:r>
      <w:bookmarkEnd w:id="2"/>
    </w:p>
    <w:p w14:paraId="67B752CB" w14:textId="77777777" w:rsidR="006A4794" w:rsidRPr="006A4794" w:rsidRDefault="006A4794" w:rsidP="006A4794">
      <w:pPr>
        <w:ind w:firstLine="420"/>
      </w:pPr>
    </w:p>
    <w:p w14:paraId="3CF0FA08" w14:textId="15F60CC0" w:rsidR="006A4794" w:rsidRPr="004458F8" w:rsidRDefault="00C93ED6" w:rsidP="006A4794">
      <w:pPr>
        <w:spacing w:line="360" w:lineRule="auto"/>
        <w:ind w:firstLine="480"/>
        <w:rPr>
          <w:rFonts w:eastAsiaTheme="minorEastAsia"/>
        </w:rPr>
      </w:pPr>
      <w:r w:rsidRPr="00C93ED6">
        <w:rPr>
          <w:rFonts w:eastAsia="Times New Roman"/>
          <w:sz w:val="24"/>
        </w:rPr>
        <w:t xml:space="preserve">Medical image data hold considerable value for building diagnostic models, yet their utilization faces constraints from privacy regulations, institutional policies, and barriers to cross-center data sharing. This work develops an experimental system that merges federated learning with differential privacy for collaborative medical image classification. Using the HAM10000 </w:t>
      </w:r>
      <w:proofErr w:type="spellStart"/>
      <w:r w:rsidRPr="00C93ED6">
        <w:rPr>
          <w:rFonts w:eastAsia="Times New Roman"/>
          <w:sz w:val="24"/>
        </w:rPr>
        <w:t>dermoscopic</w:t>
      </w:r>
      <w:proofErr w:type="spellEnd"/>
      <w:r w:rsidRPr="00C93ED6">
        <w:rPr>
          <w:rFonts w:eastAsia="Times New Roman"/>
          <w:sz w:val="24"/>
        </w:rPr>
        <w:t xml:space="preserve"> image dataset, the system sets up a binary classification task distinguishing benign from malignant skin lesions, and emulates multiple medical clients that collaboratively train without transferring raw images. </w:t>
      </w:r>
      <w:proofErr w:type="spellStart"/>
      <w:r w:rsidRPr="00C93ED6">
        <w:rPr>
          <w:rFonts w:eastAsia="Times New Roman"/>
          <w:sz w:val="24"/>
        </w:rPr>
        <w:t>FedAvg</w:t>
      </w:r>
      <w:proofErr w:type="spellEnd"/>
      <w:r w:rsidRPr="00C93ED6">
        <w:rPr>
          <w:rFonts w:eastAsia="Times New Roman"/>
          <w:sz w:val="24"/>
        </w:rPr>
        <w:t xml:space="preserve"> serves as the aggregation strategy on the server side. Prior to uploading client updates, the system applies L2 norm clipping alongside four perturbation options — Gaussian, Laplace, Hybrid, and Adaptive Hybrid. Membership inference attacks are employed to gauge potential privacy leakage. Beyond these core components, the system encompasses data preprocessing pipelines, federated training orchestration, experiment result aggregation, and a front-end visualization dashboard. Across the main experiments, the Gaussian mechanism achieved the highest test Accuracy at 0.8837, whereas the Hybrid mechanism exhibited a membership inference attack Accuracy of 0.5000, close to random guessing. An additional high-accuracy supplementary experiment using a weighted ensemble of five models reached an Accuracy of 0.9057. The system provides a reproducible codebase for investigating the trade-off between model utility and privacy exposure in federated medical image scenarios</w:t>
      </w:r>
      <w:r w:rsidR="004458F8" w:rsidRPr="004458F8">
        <w:rPr>
          <w:rFonts w:eastAsia="Times New Roman"/>
          <w:sz w:val="24"/>
        </w:rPr>
        <w:t>.</w:t>
      </w:r>
    </w:p>
    <w:p w14:paraId="03B4CFC3" w14:textId="221BD81B" w:rsidR="006A4794" w:rsidRDefault="006A4794" w:rsidP="001A7D50">
      <w:pPr>
        <w:spacing w:line="360" w:lineRule="auto"/>
        <w:jc w:val="left"/>
      </w:pPr>
      <w:r>
        <w:rPr>
          <w:rFonts w:eastAsia="Times New Roman"/>
          <w:b/>
          <w:bCs/>
          <w:sz w:val="24"/>
        </w:rPr>
        <w:t xml:space="preserve">Key words: </w:t>
      </w:r>
      <w:r>
        <w:rPr>
          <w:rFonts w:eastAsia="Times New Roman"/>
          <w:sz w:val="24"/>
        </w:rPr>
        <w:t>Federated Learning;</w:t>
      </w:r>
      <w:r>
        <w:rPr>
          <w:rFonts w:eastAsiaTheme="minorEastAsia" w:hint="eastAsia"/>
          <w:sz w:val="24"/>
        </w:rPr>
        <w:t xml:space="preserve"> </w:t>
      </w:r>
      <w:r>
        <w:rPr>
          <w:rFonts w:eastAsia="Times New Roman"/>
          <w:sz w:val="24"/>
        </w:rPr>
        <w:t>Differential Privacy;</w:t>
      </w:r>
      <w:r>
        <w:rPr>
          <w:rFonts w:eastAsiaTheme="minorEastAsia" w:hint="eastAsia"/>
          <w:sz w:val="24"/>
        </w:rPr>
        <w:t xml:space="preserve"> </w:t>
      </w:r>
      <w:r>
        <w:rPr>
          <w:rFonts w:eastAsia="Times New Roman"/>
          <w:sz w:val="24"/>
        </w:rPr>
        <w:t>Medical Image Classification; Membership Inference Attack</w:t>
      </w:r>
    </w:p>
    <w:p w14:paraId="0F9577C6" w14:textId="77777777" w:rsidR="007F39BF" w:rsidRPr="006A4794" w:rsidRDefault="007F39BF">
      <w:pPr>
        <w:ind w:firstLine="420"/>
      </w:pPr>
    </w:p>
    <w:p w14:paraId="7420A5A5" w14:textId="77777777" w:rsidR="007F39BF" w:rsidRDefault="007F39BF">
      <w:pPr>
        <w:ind w:firstLine="420"/>
        <w:jc w:val="left"/>
        <w:sectPr w:rsidR="007F39BF">
          <w:footerReference w:type="default" r:id="rId36"/>
          <w:footerReference w:type="first" r:id="rId37"/>
          <w:pgSz w:w="11906" w:h="16838"/>
          <w:pgMar w:top="1417" w:right="1417" w:bottom="1417" w:left="1417" w:header="851" w:footer="992" w:gutter="0"/>
          <w:pgNumType w:fmt="upperRoman"/>
          <w:cols w:space="720"/>
          <w:titlePg/>
          <w:docGrid w:linePitch="312"/>
        </w:sectPr>
      </w:pPr>
    </w:p>
    <w:p w14:paraId="054EC268" w14:textId="77777777" w:rsidR="00CD6885" w:rsidRPr="00CD6885" w:rsidRDefault="00CD6885" w:rsidP="007800AE">
      <w:pPr>
        <w:pStyle w:val="1"/>
      </w:pPr>
      <w:bookmarkStart w:id="3" w:name="_Toc231463483"/>
      <w:r w:rsidRPr="00CD6885">
        <w:lastRenderedPageBreak/>
        <w:t>第</w:t>
      </w:r>
      <w:r w:rsidRPr="00CD6885">
        <w:t>1</w:t>
      </w:r>
      <w:r w:rsidRPr="00CD6885">
        <w:t>章</w:t>
      </w:r>
      <w:r w:rsidRPr="00CD6885">
        <w:t xml:space="preserve"> </w:t>
      </w:r>
      <w:r w:rsidRPr="00CD6885">
        <w:t>绪论</w:t>
      </w:r>
      <w:bookmarkEnd w:id="3"/>
    </w:p>
    <w:p w14:paraId="3984BE9D" w14:textId="77777777" w:rsidR="00CD6885" w:rsidRPr="00290219" w:rsidRDefault="00CD6885" w:rsidP="00C13512">
      <w:pPr>
        <w:pStyle w:val="2"/>
        <w:rPr>
          <w:sz w:val="32"/>
        </w:rPr>
      </w:pPr>
      <w:bookmarkStart w:id="4" w:name="_Toc231463484"/>
      <w:r w:rsidRPr="00290219">
        <w:t xml:space="preserve">1.1 </w:t>
      </w:r>
      <w:r w:rsidRPr="00290219">
        <w:t>研究背景与意义</w:t>
      </w:r>
      <w:bookmarkEnd w:id="4"/>
    </w:p>
    <w:p w14:paraId="13F9CEFD" w14:textId="78C41D48" w:rsidR="006247DF" w:rsidRPr="006247DF" w:rsidRDefault="006247DF" w:rsidP="006247DF">
      <w:pPr>
        <w:spacing w:line="360" w:lineRule="auto"/>
        <w:ind w:firstLine="480"/>
        <w:rPr>
          <w:sz w:val="24"/>
        </w:rPr>
      </w:pPr>
      <w:r w:rsidRPr="006247DF">
        <w:rPr>
          <w:rFonts w:hint="eastAsia"/>
          <w:sz w:val="24"/>
        </w:rPr>
        <w:t>医学影像分类已经成为深度学习较早落地的应用方向之一，皮肤病灶识别、病理切片分析和胸部影像筛查等任务中都可以看到卷积神经网络、迁移学习以及</w:t>
      </w:r>
      <w:proofErr w:type="gramStart"/>
      <w:r w:rsidRPr="006247DF">
        <w:rPr>
          <w:rFonts w:hint="eastAsia"/>
          <w:sz w:val="24"/>
        </w:rPr>
        <w:t>预训练</w:t>
      </w:r>
      <w:proofErr w:type="gramEnd"/>
      <w:r w:rsidRPr="006247DF">
        <w:rPr>
          <w:rFonts w:hint="eastAsia"/>
          <w:sz w:val="24"/>
        </w:rPr>
        <w:t>模型的使用。对医疗机构来说，这类辅助诊断模型的价值不只体现在提高阅片效率上，也体现在基层场景下为医生提供初步判断参考。但医学影像并不是普通图像数据，其中往往包含疾病状态、检查记录以及可能关联患者身份的信息，因此在共享和使用时会受到伦理审查、隐私保护和数据使用协议的限制。</w:t>
      </w:r>
    </w:p>
    <w:p w14:paraId="4669F079" w14:textId="4CEE9B2E" w:rsidR="00CD6885" w:rsidRPr="00CD6885" w:rsidRDefault="006247DF" w:rsidP="006247DF">
      <w:pPr>
        <w:spacing w:line="360" w:lineRule="auto"/>
        <w:ind w:firstLine="480"/>
      </w:pPr>
      <w:r w:rsidRPr="006247DF">
        <w:rPr>
          <w:rFonts w:hint="eastAsia"/>
          <w:sz w:val="24"/>
        </w:rPr>
        <w:t>集中式训练通常需要把不同机构的数据汇总到中心服务器后统一建模，这种方式在管理和调试上比较直接，但放到医疗场景中会遇到更多约束。一方面，原始影像文件体积较大，跨机构传输和长期保存成本较高；另一方面，数据一旦集中，隐私泄露风险也会随之放大。不同医院在设备型号、成像流程、患者来源和标注习惯上的差异，也会使集中式训练难以完全反映真实多中心环境。因此，本文关注的核心问题是：在原始影像不离开本地的前提下，如何完成多个客户端之间的协同建模</w:t>
      </w:r>
      <w:r w:rsidR="00CD6885" w:rsidRPr="00CD6885">
        <w:rPr>
          <w:sz w:val="24"/>
        </w:rPr>
        <w:t>。</w:t>
      </w:r>
    </w:p>
    <w:p w14:paraId="693B2F51" w14:textId="43843D5E" w:rsidR="00CD6885" w:rsidRPr="00CD6885" w:rsidRDefault="00CD6885" w:rsidP="00CD6885">
      <w:pPr>
        <w:spacing w:line="360" w:lineRule="auto"/>
        <w:ind w:firstLine="480"/>
      </w:pPr>
      <w:r w:rsidRPr="00CD6885">
        <w:rPr>
          <w:sz w:val="24"/>
        </w:rPr>
        <w:t>联邦学习为该问题提供了一种可行思路。联邦学习允许多个客户端在本地保留数据，仅上传模型参数或模型更新，由服务端聚合得到全局模型。</w:t>
      </w:r>
      <w:r w:rsidRPr="00CD6885">
        <w:rPr>
          <w:sz w:val="24"/>
        </w:rPr>
        <w:t>McMahan</w:t>
      </w:r>
      <w:r w:rsidRPr="00CD6885">
        <w:rPr>
          <w:sz w:val="24"/>
        </w:rPr>
        <w:t>等提出的</w:t>
      </w:r>
      <w:r w:rsidR="00551E15">
        <w:rPr>
          <w:rFonts w:hint="eastAsia"/>
          <w:sz w:val="24"/>
        </w:rPr>
        <w:t>联邦平均</w:t>
      </w:r>
      <w:r w:rsidRPr="00CD6885">
        <w:rPr>
          <w:sz w:val="24"/>
        </w:rPr>
        <w:t>算法</w:t>
      </w:r>
      <w:r w:rsidR="00551E15">
        <w:rPr>
          <w:rFonts w:hint="eastAsia"/>
          <w:sz w:val="24"/>
        </w:rPr>
        <w:t>（</w:t>
      </w:r>
      <w:r w:rsidR="00551E15" w:rsidRPr="00551E15">
        <w:rPr>
          <w:sz w:val="24"/>
        </w:rPr>
        <w:t>Federated Averaging</w:t>
      </w:r>
      <w:r w:rsidR="00551E15" w:rsidRPr="00551E15">
        <w:rPr>
          <w:sz w:val="24"/>
        </w:rPr>
        <w:t>，</w:t>
      </w:r>
      <w:proofErr w:type="spellStart"/>
      <w:r w:rsidR="00551E15" w:rsidRPr="00CD6885">
        <w:rPr>
          <w:sz w:val="24"/>
        </w:rPr>
        <w:t>FedAvg</w:t>
      </w:r>
      <w:proofErr w:type="spellEnd"/>
      <w:r w:rsidR="00551E15">
        <w:rPr>
          <w:rFonts w:hint="eastAsia"/>
          <w:sz w:val="24"/>
        </w:rPr>
        <w:t>）</w:t>
      </w:r>
      <w:r w:rsidRPr="00CD6885">
        <w:rPr>
          <w:sz w:val="24"/>
        </w:rPr>
        <w:t>为深度神经网络在分布式客户端场景下的协同训练提供了经典框架</w:t>
      </w:r>
      <w:r w:rsidR="00533B34" w:rsidRPr="00C17293">
        <w:rPr>
          <w:sz w:val="24"/>
          <w:vertAlign w:val="superscript"/>
        </w:rPr>
        <w:fldChar w:fldCharType="begin"/>
      </w:r>
      <w:r w:rsidR="00533B34" w:rsidRPr="00C17293">
        <w:rPr>
          <w:sz w:val="24"/>
          <w:vertAlign w:val="superscript"/>
        </w:rPr>
        <w:instrText xml:space="preserve"> REF Ref1 \r \h </w:instrText>
      </w:r>
      <w:r w:rsidR="00264653" w:rsidRPr="00C17293">
        <w:rPr>
          <w:sz w:val="24"/>
          <w:vertAlign w:val="superscript"/>
        </w:rPr>
        <w:instrText xml:space="preserve"> \* MERGEFORMAT </w:instrText>
      </w:r>
      <w:r w:rsidR="00533B34" w:rsidRPr="00C17293">
        <w:rPr>
          <w:sz w:val="24"/>
          <w:vertAlign w:val="superscript"/>
        </w:rPr>
      </w:r>
      <w:r w:rsidR="00533B34" w:rsidRPr="00C17293">
        <w:rPr>
          <w:sz w:val="24"/>
          <w:vertAlign w:val="superscript"/>
        </w:rPr>
        <w:fldChar w:fldCharType="separate"/>
      </w:r>
      <w:r w:rsidR="009622C0">
        <w:rPr>
          <w:sz w:val="24"/>
          <w:vertAlign w:val="superscript"/>
        </w:rPr>
        <w:t>[1]</w:t>
      </w:r>
      <w:r w:rsidR="00533B34" w:rsidRPr="00C17293">
        <w:rPr>
          <w:sz w:val="24"/>
          <w:vertAlign w:val="superscript"/>
        </w:rPr>
        <w:fldChar w:fldCharType="end"/>
      </w:r>
      <w:r w:rsidRPr="00CD6885">
        <w:rPr>
          <w:sz w:val="24"/>
        </w:rPr>
        <w:t>。在医疗影像领域，已有研究表明，联邦学习能够在一定程度上缓解医疗数据共享困难，并在多机构数据场景中获得接近集中式训练的模型性能</w:t>
      </w:r>
      <w:r w:rsidR="00533B34" w:rsidRPr="00C17293">
        <w:rPr>
          <w:sz w:val="24"/>
        </w:rPr>
        <w:fldChar w:fldCharType="begin"/>
      </w:r>
      <w:r w:rsidR="00533B34" w:rsidRPr="00C17293">
        <w:rPr>
          <w:sz w:val="24"/>
        </w:rPr>
        <w:instrText xml:space="preserve"> REF _Ref229600785 \r \h </w:instrText>
      </w:r>
      <w:r w:rsidR="00264653" w:rsidRPr="00C17293">
        <w:rPr>
          <w:sz w:val="24"/>
        </w:rPr>
        <w:instrText xml:space="preserve"> \* MERGEFORMAT </w:instrText>
      </w:r>
      <w:r w:rsidR="00533B34" w:rsidRPr="00C17293">
        <w:rPr>
          <w:sz w:val="24"/>
        </w:rPr>
      </w:r>
      <w:r w:rsidR="00533B34" w:rsidRPr="00C17293">
        <w:rPr>
          <w:sz w:val="24"/>
        </w:rPr>
        <w:fldChar w:fldCharType="separate"/>
      </w:r>
      <w:r w:rsidR="009622C0" w:rsidRPr="009622C0">
        <w:rPr>
          <w:sz w:val="24"/>
          <w:vertAlign w:val="superscript"/>
        </w:rPr>
        <w:t>[2]</w:t>
      </w:r>
      <w:r w:rsidR="00533B34" w:rsidRPr="00C17293">
        <w:rPr>
          <w:sz w:val="24"/>
        </w:rPr>
        <w:fldChar w:fldCharType="end"/>
      </w:r>
      <w:r w:rsidR="00533B34" w:rsidRPr="00C17293">
        <w:rPr>
          <w:sz w:val="24"/>
        </w:rPr>
        <w:fldChar w:fldCharType="begin"/>
      </w:r>
      <w:r w:rsidR="00533B34" w:rsidRPr="00C17293">
        <w:rPr>
          <w:sz w:val="24"/>
        </w:rPr>
        <w:instrText xml:space="preserve"> REF _Ref229600787 \r \h </w:instrText>
      </w:r>
      <w:r w:rsidR="00264653" w:rsidRPr="00C17293">
        <w:rPr>
          <w:sz w:val="24"/>
        </w:rPr>
        <w:instrText xml:space="preserve"> \* MERGEFORMAT </w:instrText>
      </w:r>
      <w:r w:rsidR="00533B34" w:rsidRPr="00C17293">
        <w:rPr>
          <w:sz w:val="24"/>
        </w:rPr>
      </w:r>
      <w:r w:rsidR="00533B34" w:rsidRPr="00C17293">
        <w:rPr>
          <w:sz w:val="24"/>
        </w:rPr>
        <w:fldChar w:fldCharType="separate"/>
      </w:r>
      <w:r w:rsidR="009622C0" w:rsidRPr="009622C0">
        <w:rPr>
          <w:sz w:val="24"/>
          <w:vertAlign w:val="superscript"/>
        </w:rPr>
        <w:t>[3]</w:t>
      </w:r>
      <w:r w:rsidR="00533B34" w:rsidRPr="00C17293">
        <w:rPr>
          <w:sz w:val="24"/>
        </w:rPr>
        <w:fldChar w:fldCharType="end"/>
      </w:r>
      <w:r w:rsidRPr="00CD6885">
        <w:rPr>
          <w:sz w:val="24"/>
        </w:rPr>
        <w:t>。但是，联邦学习并不等同于完全隐私安全。模型参数和梯度更新可能被攻击者用于推断训练样本属性，甚至恢复部分数据特征。已有综述指出，联邦学习系统仍面临模型反演、成员推断、属性推断和投毒攻击等风险</w:t>
      </w:r>
      <w:r w:rsidR="00533B34" w:rsidRPr="00C17293">
        <w:rPr>
          <w:sz w:val="24"/>
        </w:rPr>
        <w:fldChar w:fldCharType="begin"/>
      </w:r>
      <w:r w:rsidR="00533B34" w:rsidRPr="00C17293">
        <w:rPr>
          <w:sz w:val="24"/>
        </w:rPr>
        <w:instrText xml:space="preserve"> REF _Ref229600869 \r \h </w:instrText>
      </w:r>
      <w:r w:rsidR="00264653" w:rsidRPr="00C17293">
        <w:rPr>
          <w:sz w:val="24"/>
        </w:rPr>
        <w:instrText xml:space="preserve"> \* MERGEFORMAT </w:instrText>
      </w:r>
      <w:r w:rsidR="00533B34" w:rsidRPr="00C17293">
        <w:rPr>
          <w:sz w:val="24"/>
        </w:rPr>
      </w:r>
      <w:r w:rsidR="00533B34" w:rsidRPr="00C17293">
        <w:rPr>
          <w:sz w:val="24"/>
        </w:rPr>
        <w:fldChar w:fldCharType="separate"/>
      </w:r>
      <w:r w:rsidR="009622C0" w:rsidRPr="009622C0">
        <w:rPr>
          <w:sz w:val="24"/>
          <w:vertAlign w:val="superscript"/>
        </w:rPr>
        <w:t>[4]</w:t>
      </w:r>
      <w:r w:rsidR="00533B34" w:rsidRPr="00C17293">
        <w:rPr>
          <w:sz w:val="24"/>
        </w:rPr>
        <w:fldChar w:fldCharType="end"/>
      </w:r>
      <w:r w:rsidRPr="00CD6885">
        <w:rPr>
          <w:sz w:val="24"/>
        </w:rPr>
        <w:t>。</w:t>
      </w:r>
    </w:p>
    <w:p w14:paraId="1E931CB5" w14:textId="6AE67A20" w:rsidR="00CD6885" w:rsidRPr="00CD6885" w:rsidRDefault="006247DF" w:rsidP="00CD6885">
      <w:pPr>
        <w:spacing w:line="360" w:lineRule="auto"/>
        <w:ind w:firstLine="480"/>
      </w:pPr>
      <w:r w:rsidRPr="006247DF">
        <w:rPr>
          <w:sz w:val="24"/>
        </w:rPr>
        <w:t>差分隐私为这类问题提供了更明确的隐私约束思路。</w:t>
      </w:r>
      <w:r w:rsidRPr="006247DF">
        <w:rPr>
          <w:sz w:val="24"/>
        </w:rPr>
        <w:t>Abadi</w:t>
      </w:r>
      <w:r w:rsidRPr="006247DF">
        <w:rPr>
          <w:sz w:val="24"/>
        </w:rPr>
        <w:t>等把差分隐私引入深度学习训练，通过梯度裁剪和噪声注入来限制单个样本对训练结果造成的影响</w:t>
      </w:r>
      <w:r w:rsidR="00533B34" w:rsidRPr="00C17293">
        <w:rPr>
          <w:sz w:val="24"/>
        </w:rPr>
        <w:fldChar w:fldCharType="begin"/>
      </w:r>
      <w:r w:rsidR="00533B34" w:rsidRPr="00C17293">
        <w:rPr>
          <w:sz w:val="24"/>
        </w:rPr>
        <w:instrText xml:space="preserve"> REF _Ref229600885 \r \h </w:instrText>
      </w:r>
      <w:r w:rsidR="00264653" w:rsidRPr="00C17293">
        <w:rPr>
          <w:sz w:val="24"/>
        </w:rPr>
        <w:instrText xml:space="preserve"> \* MERGEFORMAT </w:instrText>
      </w:r>
      <w:r w:rsidR="00533B34" w:rsidRPr="00C17293">
        <w:rPr>
          <w:sz w:val="24"/>
        </w:rPr>
      </w:r>
      <w:r w:rsidR="00533B34" w:rsidRPr="00C17293">
        <w:rPr>
          <w:sz w:val="24"/>
        </w:rPr>
        <w:fldChar w:fldCharType="separate"/>
      </w:r>
      <w:r w:rsidR="009622C0" w:rsidRPr="009622C0">
        <w:rPr>
          <w:sz w:val="24"/>
          <w:vertAlign w:val="superscript"/>
        </w:rPr>
        <w:t>[5]</w:t>
      </w:r>
      <w:r w:rsidR="00533B34" w:rsidRPr="00C17293">
        <w:rPr>
          <w:sz w:val="24"/>
        </w:rPr>
        <w:fldChar w:fldCharType="end"/>
      </w:r>
      <w:r w:rsidR="00CD6885" w:rsidRPr="00CD6885">
        <w:rPr>
          <w:sz w:val="24"/>
        </w:rPr>
        <w:t>。</w:t>
      </w:r>
      <w:r w:rsidRPr="006247DF">
        <w:rPr>
          <w:sz w:val="24"/>
        </w:rPr>
        <w:t>在联邦学习中，这类机制既可以放在客户端本地更新阶段，也可以放在服务端聚合阶段，用来降低模型更新暴露训练数据特征的风险。对于医疗影像分类，已有研究开始把联邦学习和差分隐私结合起来，希望在数据不集中上传的情况下兼顾隐私保护和模型效用</w:t>
      </w:r>
      <w:r w:rsidR="00533B34" w:rsidRPr="00C17293">
        <w:rPr>
          <w:sz w:val="24"/>
        </w:rPr>
        <w:fldChar w:fldCharType="begin"/>
      </w:r>
      <w:r w:rsidR="00533B34" w:rsidRPr="00C17293">
        <w:rPr>
          <w:sz w:val="24"/>
        </w:rPr>
        <w:instrText xml:space="preserve"> REF _Ref229600829 \r \h </w:instrText>
      </w:r>
      <w:r w:rsidR="00264653" w:rsidRPr="00C17293">
        <w:rPr>
          <w:sz w:val="24"/>
        </w:rPr>
        <w:instrText xml:space="preserve"> \* MERGEFORMAT </w:instrText>
      </w:r>
      <w:r w:rsidR="00533B34" w:rsidRPr="00C17293">
        <w:rPr>
          <w:sz w:val="24"/>
        </w:rPr>
      </w:r>
      <w:r w:rsidR="00533B34" w:rsidRPr="00C17293">
        <w:rPr>
          <w:sz w:val="24"/>
        </w:rPr>
        <w:fldChar w:fldCharType="separate"/>
      </w:r>
      <w:r w:rsidR="009622C0" w:rsidRPr="009622C0">
        <w:rPr>
          <w:sz w:val="24"/>
          <w:vertAlign w:val="superscript"/>
        </w:rPr>
        <w:t>[6]</w:t>
      </w:r>
      <w:r w:rsidR="00533B34" w:rsidRPr="00C17293">
        <w:rPr>
          <w:sz w:val="24"/>
        </w:rPr>
        <w:fldChar w:fldCharType="end"/>
      </w:r>
      <w:r w:rsidR="00533B34" w:rsidRPr="00C17293">
        <w:rPr>
          <w:sz w:val="24"/>
        </w:rPr>
        <w:fldChar w:fldCharType="begin"/>
      </w:r>
      <w:r w:rsidR="00533B34" w:rsidRPr="00C17293">
        <w:rPr>
          <w:sz w:val="24"/>
        </w:rPr>
        <w:instrText xml:space="preserve"> REF _Ref229600833 \r \h </w:instrText>
      </w:r>
      <w:r w:rsidR="00264653" w:rsidRPr="00C17293">
        <w:rPr>
          <w:sz w:val="24"/>
        </w:rPr>
        <w:instrText xml:space="preserve"> \* MERGEFORMAT </w:instrText>
      </w:r>
      <w:r w:rsidR="00533B34" w:rsidRPr="00C17293">
        <w:rPr>
          <w:sz w:val="24"/>
        </w:rPr>
      </w:r>
      <w:r w:rsidR="00533B34" w:rsidRPr="00C17293">
        <w:rPr>
          <w:sz w:val="24"/>
        </w:rPr>
        <w:fldChar w:fldCharType="separate"/>
      </w:r>
      <w:r w:rsidR="009622C0" w:rsidRPr="009622C0">
        <w:rPr>
          <w:sz w:val="24"/>
          <w:vertAlign w:val="superscript"/>
        </w:rPr>
        <w:t>[7]</w:t>
      </w:r>
      <w:r w:rsidR="00533B34" w:rsidRPr="00C17293">
        <w:rPr>
          <w:sz w:val="24"/>
        </w:rPr>
        <w:fldChar w:fldCharType="end"/>
      </w:r>
      <w:r w:rsidR="00CD6885" w:rsidRPr="00CD6885">
        <w:rPr>
          <w:sz w:val="24"/>
        </w:rPr>
        <w:t>。</w:t>
      </w:r>
      <w:r w:rsidRPr="006247DF">
        <w:rPr>
          <w:sz w:val="24"/>
        </w:rPr>
        <w:t>不过，噪声引入后往往会影响训练收敛和分类精度，因此隐私保护强度与诊断效用之间的平衡仍然是本文需要重点关注的问题。</w:t>
      </w:r>
    </w:p>
    <w:p w14:paraId="0CC0FCE9" w14:textId="600257BB" w:rsidR="00CD6885" w:rsidRPr="00CD6885" w:rsidRDefault="00CD6885" w:rsidP="00CD6885">
      <w:pPr>
        <w:spacing w:line="360" w:lineRule="auto"/>
        <w:ind w:firstLine="480"/>
      </w:pPr>
      <w:r w:rsidRPr="00CD6885">
        <w:rPr>
          <w:sz w:val="24"/>
        </w:rPr>
        <w:lastRenderedPageBreak/>
        <w:t>基于上述背景，本文围绕</w:t>
      </w:r>
      <w:r w:rsidR="00D27446">
        <w:rPr>
          <w:rFonts w:hint="eastAsia"/>
          <w:sz w:val="24"/>
        </w:rPr>
        <w:t>“</w:t>
      </w:r>
      <w:r w:rsidRPr="00CD6885">
        <w:rPr>
          <w:sz w:val="24"/>
        </w:rPr>
        <w:t>融合差分隐私的联邦学习医疗影像协同诊断系统设计与实现</w:t>
      </w:r>
      <w:r w:rsidR="00D27446">
        <w:rPr>
          <w:rFonts w:hint="eastAsia"/>
          <w:sz w:val="24"/>
        </w:rPr>
        <w:t>”</w:t>
      </w:r>
      <w:r w:rsidRPr="00CD6885">
        <w:rPr>
          <w:sz w:val="24"/>
        </w:rPr>
        <w:t>开展研究</w:t>
      </w:r>
      <w:r w:rsidR="00991EFF">
        <w:rPr>
          <w:rFonts w:hint="eastAsia"/>
          <w:sz w:val="24"/>
        </w:rPr>
        <w:t>，</w:t>
      </w:r>
      <w:r w:rsidR="00991EFF" w:rsidRPr="00991EFF">
        <w:rPr>
          <w:sz w:val="24"/>
        </w:rPr>
        <w:t>定位为面向医疗影像二分类任务的协同诊断实验系统，重点验证联邦学习与差分隐私机制在医疗影像分类实验中的可行性。</w:t>
      </w:r>
      <w:r w:rsidRPr="00CD6885">
        <w:rPr>
          <w:sz w:val="24"/>
        </w:rPr>
        <w:t>系统以公开</w:t>
      </w:r>
      <w:r w:rsidRPr="00CD6885">
        <w:rPr>
          <w:sz w:val="24"/>
        </w:rPr>
        <w:t>HAM10000</w:t>
      </w:r>
      <w:r w:rsidRPr="00CD6885">
        <w:rPr>
          <w:sz w:val="24"/>
        </w:rPr>
        <w:t>皮肤镜图像数据集为对象，模拟多个医疗机构客户端，在不上传原始图像的条件下完成联邦训练，</w:t>
      </w:r>
      <w:r w:rsidR="00A72900" w:rsidRPr="00A72900">
        <w:rPr>
          <w:sz w:val="24"/>
        </w:rPr>
        <w:t>并比较无隐私、</w:t>
      </w:r>
      <w:r w:rsidR="00A72900" w:rsidRPr="00A72900">
        <w:rPr>
          <w:sz w:val="24"/>
        </w:rPr>
        <w:t>Gaussian</w:t>
      </w:r>
      <w:r w:rsidR="00A72900" w:rsidRPr="00A72900">
        <w:rPr>
          <w:sz w:val="24"/>
        </w:rPr>
        <w:t>机制、</w:t>
      </w:r>
      <w:r w:rsidR="00A72900" w:rsidRPr="00A72900">
        <w:rPr>
          <w:sz w:val="24"/>
        </w:rPr>
        <w:t>Laplace</w:t>
      </w:r>
      <w:r w:rsidR="00A72900" w:rsidRPr="00A72900">
        <w:rPr>
          <w:sz w:val="24"/>
        </w:rPr>
        <w:t>机制、</w:t>
      </w:r>
      <w:r w:rsidR="00A72900" w:rsidRPr="00A72900">
        <w:rPr>
          <w:sz w:val="24"/>
        </w:rPr>
        <w:t>Hybrid</w:t>
      </w:r>
      <w:r w:rsidR="00A72900" w:rsidRPr="00A72900">
        <w:rPr>
          <w:sz w:val="24"/>
        </w:rPr>
        <w:t>机制和</w:t>
      </w:r>
      <w:r w:rsidR="00A72900" w:rsidRPr="00A72900">
        <w:rPr>
          <w:sz w:val="24"/>
        </w:rPr>
        <w:t>Adaptive Hybrid</w:t>
      </w:r>
      <w:r w:rsidR="00A72900" w:rsidRPr="00A72900">
        <w:rPr>
          <w:sz w:val="24"/>
        </w:rPr>
        <w:t>机制下的分类性能与隐私风险。</w:t>
      </w:r>
      <w:r w:rsidR="00991EFF" w:rsidRPr="00991EFF">
        <w:rPr>
          <w:sz w:val="24"/>
        </w:rPr>
        <w:t>该系统覆盖数据处理、联邦训练、隐私扰动、攻击评估和结果展示等环节，可为医疗影像隐私计算实验提供可复现的实现参考。</w:t>
      </w:r>
    </w:p>
    <w:p w14:paraId="62B3301D" w14:textId="77777777" w:rsidR="00CD6885" w:rsidRPr="00290219" w:rsidRDefault="00CD6885" w:rsidP="00C13512">
      <w:pPr>
        <w:pStyle w:val="2"/>
        <w:rPr>
          <w:sz w:val="32"/>
        </w:rPr>
      </w:pPr>
      <w:bookmarkStart w:id="5" w:name="_Toc231463485"/>
      <w:r w:rsidRPr="00290219">
        <w:t xml:space="preserve">1.2 </w:t>
      </w:r>
      <w:r w:rsidRPr="00290219">
        <w:t>国内外研究现状</w:t>
      </w:r>
      <w:bookmarkEnd w:id="5"/>
    </w:p>
    <w:p w14:paraId="0F49AE97" w14:textId="552B8F33" w:rsidR="00CD6885" w:rsidRPr="00CD6885" w:rsidRDefault="006247DF" w:rsidP="00CD6885">
      <w:pPr>
        <w:spacing w:line="360" w:lineRule="auto"/>
        <w:ind w:firstLine="480"/>
      </w:pPr>
      <w:r w:rsidRPr="006247DF">
        <w:rPr>
          <w:sz w:val="24"/>
        </w:rPr>
        <w:t>联邦学习相关研究中，</w:t>
      </w:r>
      <w:proofErr w:type="spellStart"/>
      <w:r w:rsidRPr="006247DF">
        <w:rPr>
          <w:sz w:val="24"/>
        </w:rPr>
        <w:t>FedAvg</w:t>
      </w:r>
      <w:proofErr w:type="spellEnd"/>
      <w:r w:rsidRPr="006247DF">
        <w:rPr>
          <w:sz w:val="24"/>
        </w:rPr>
        <w:t>一直是常用的基线方法。它把训练任务放在客户端本地完成，再由服务</w:t>
      </w:r>
      <w:proofErr w:type="gramStart"/>
      <w:r w:rsidRPr="006247DF">
        <w:rPr>
          <w:sz w:val="24"/>
        </w:rPr>
        <w:t>端根据</w:t>
      </w:r>
      <w:proofErr w:type="gramEnd"/>
      <w:r w:rsidRPr="006247DF">
        <w:rPr>
          <w:sz w:val="24"/>
        </w:rPr>
        <w:t>客户端样本量聚合模型更新，从而减少原始数据集中传输的需求</w:t>
      </w:r>
      <w:r w:rsidR="00CD6885" w:rsidRPr="00CD6885">
        <w:rPr>
          <w:sz w:val="24"/>
        </w:rPr>
        <w:t>。</w:t>
      </w:r>
      <w:r w:rsidRPr="006247DF">
        <w:rPr>
          <w:sz w:val="24"/>
        </w:rPr>
        <w:t>不过，真实医疗场景下客户端数据很少完全服从同一分布，设备型号、患者来源和标注标准都会造成非独立同分布（</w:t>
      </w:r>
      <w:r w:rsidRPr="006247DF">
        <w:rPr>
          <w:sz w:val="24"/>
        </w:rPr>
        <w:t>Non-Independent and Identically Distributed</w:t>
      </w:r>
      <w:r w:rsidRPr="006247DF">
        <w:rPr>
          <w:sz w:val="24"/>
        </w:rPr>
        <w:t>，</w:t>
      </w:r>
      <w:r w:rsidRPr="006247DF">
        <w:rPr>
          <w:sz w:val="24"/>
        </w:rPr>
        <w:t>Non-IID</w:t>
      </w:r>
      <w:r w:rsidRPr="006247DF">
        <w:rPr>
          <w:sz w:val="24"/>
        </w:rPr>
        <w:t>）问题，并进一步影响联邦训练的收敛和泛化。针对这类问题，</w:t>
      </w:r>
      <w:r w:rsidRPr="006247DF">
        <w:rPr>
          <w:sz w:val="24"/>
        </w:rPr>
        <w:t>Li</w:t>
      </w:r>
      <w:r w:rsidRPr="006247DF">
        <w:rPr>
          <w:sz w:val="24"/>
        </w:rPr>
        <w:t>等提出联邦批量归一化（</w:t>
      </w:r>
      <w:r w:rsidRPr="006247DF">
        <w:rPr>
          <w:sz w:val="24"/>
        </w:rPr>
        <w:t>Federated Batch Normalization</w:t>
      </w:r>
      <w:r w:rsidRPr="006247DF">
        <w:rPr>
          <w:sz w:val="24"/>
        </w:rPr>
        <w:t>，</w:t>
      </w:r>
      <w:proofErr w:type="spellStart"/>
      <w:r w:rsidRPr="006247DF">
        <w:rPr>
          <w:sz w:val="24"/>
        </w:rPr>
        <w:t>FedBN</w:t>
      </w:r>
      <w:proofErr w:type="spellEnd"/>
      <w:r w:rsidRPr="006247DF">
        <w:rPr>
          <w:sz w:val="24"/>
        </w:rPr>
        <w:t>），通过保留本地批归一化参数缓解特征分布偏移</w:t>
      </w:r>
      <w:r w:rsidR="00533B34" w:rsidRPr="00C17293">
        <w:rPr>
          <w:sz w:val="24"/>
        </w:rPr>
        <w:fldChar w:fldCharType="begin"/>
      </w:r>
      <w:r w:rsidR="00533B34" w:rsidRPr="00C17293">
        <w:rPr>
          <w:sz w:val="24"/>
        </w:rPr>
        <w:instrText xml:space="preserve"> REF _Ref229600966 \r \h </w:instrText>
      </w:r>
      <w:r w:rsidR="00264653" w:rsidRPr="00C17293">
        <w:rPr>
          <w:sz w:val="24"/>
        </w:rPr>
        <w:instrText xml:space="preserve"> \* MERGEFORMAT </w:instrText>
      </w:r>
      <w:r w:rsidR="00533B34" w:rsidRPr="00C17293">
        <w:rPr>
          <w:sz w:val="24"/>
        </w:rPr>
      </w:r>
      <w:r w:rsidR="00533B34" w:rsidRPr="00C17293">
        <w:rPr>
          <w:sz w:val="24"/>
        </w:rPr>
        <w:fldChar w:fldCharType="separate"/>
      </w:r>
      <w:r w:rsidR="009622C0" w:rsidRPr="009622C0">
        <w:rPr>
          <w:sz w:val="24"/>
          <w:vertAlign w:val="superscript"/>
        </w:rPr>
        <w:t>[8]</w:t>
      </w:r>
      <w:r w:rsidR="00533B34" w:rsidRPr="00C17293">
        <w:rPr>
          <w:sz w:val="24"/>
        </w:rPr>
        <w:fldChar w:fldCharType="end"/>
      </w:r>
      <w:r w:rsidR="00CD6885" w:rsidRPr="00CD6885">
        <w:rPr>
          <w:sz w:val="24"/>
        </w:rPr>
        <w:t>。</w:t>
      </w:r>
      <w:proofErr w:type="spellStart"/>
      <w:r w:rsidRPr="006247DF">
        <w:rPr>
          <w:sz w:val="24"/>
        </w:rPr>
        <w:t>Warnat-Herresthal</w:t>
      </w:r>
      <w:proofErr w:type="spellEnd"/>
      <w:r w:rsidRPr="006247DF">
        <w:rPr>
          <w:sz w:val="24"/>
        </w:rPr>
        <w:t>等提出的</w:t>
      </w:r>
      <w:r w:rsidRPr="006247DF">
        <w:rPr>
          <w:sz w:val="24"/>
        </w:rPr>
        <w:t>Swarm Learning</w:t>
      </w:r>
      <w:r w:rsidRPr="006247DF">
        <w:rPr>
          <w:sz w:val="24"/>
        </w:rPr>
        <w:t>也展示了临床数据去中心化协同建模的可能性</w:t>
      </w:r>
      <w:r w:rsidR="00533B34" w:rsidRPr="00C17293">
        <w:rPr>
          <w:sz w:val="24"/>
        </w:rPr>
        <w:fldChar w:fldCharType="begin"/>
      </w:r>
      <w:r w:rsidR="00533B34" w:rsidRPr="00C17293">
        <w:rPr>
          <w:sz w:val="24"/>
        </w:rPr>
        <w:instrText xml:space="preserve"> REF _Ref229600986 \r \h </w:instrText>
      </w:r>
      <w:r w:rsidR="00264653" w:rsidRPr="00C17293">
        <w:rPr>
          <w:sz w:val="24"/>
        </w:rPr>
        <w:instrText xml:space="preserve"> \* MERGEFORMAT </w:instrText>
      </w:r>
      <w:r w:rsidR="00533B34" w:rsidRPr="00C17293">
        <w:rPr>
          <w:sz w:val="24"/>
        </w:rPr>
      </w:r>
      <w:r w:rsidR="00533B34" w:rsidRPr="00C17293">
        <w:rPr>
          <w:sz w:val="24"/>
        </w:rPr>
        <w:fldChar w:fldCharType="separate"/>
      </w:r>
      <w:r w:rsidR="009622C0" w:rsidRPr="009622C0">
        <w:rPr>
          <w:sz w:val="24"/>
          <w:vertAlign w:val="superscript"/>
        </w:rPr>
        <w:t>[9]</w:t>
      </w:r>
      <w:r w:rsidR="00533B34" w:rsidRPr="00C17293">
        <w:rPr>
          <w:sz w:val="24"/>
        </w:rPr>
        <w:fldChar w:fldCharType="end"/>
      </w:r>
      <w:r w:rsidR="00CD6885" w:rsidRPr="00CD6885">
        <w:rPr>
          <w:sz w:val="24"/>
        </w:rPr>
        <w:t>。</w:t>
      </w:r>
    </w:p>
    <w:p w14:paraId="18BB9978" w14:textId="3923057D" w:rsidR="00CD6885" w:rsidRPr="00CD6885" w:rsidRDefault="004458F8" w:rsidP="00CD6885">
      <w:pPr>
        <w:spacing w:line="360" w:lineRule="auto"/>
        <w:ind w:firstLine="480"/>
      </w:pPr>
      <w:r w:rsidRPr="004458F8">
        <w:rPr>
          <w:sz w:val="24"/>
        </w:rPr>
        <w:t>医疗影像场景下的隐私保护研究已有一定积累。</w:t>
      </w:r>
      <w:proofErr w:type="spellStart"/>
      <w:r w:rsidRPr="004458F8">
        <w:rPr>
          <w:sz w:val="24"/>
        </w:rPr>
        <w:t>Kaissis</w:t>
      </w:r>
      <w:proofErr w:type="spellEnd"/>
      <w:r w:rsidRPr="004458F8">
        <w:rPr>
          <w:sz w:val="24"/>
        </w:rPr>
        <w:t>等人对安全机制、隐私保护技术和联邦学习在医学影像中的应用进行了系统梳理，指出医疗影像</w:t>
      </w:r>
      <w:r w:rsidRPr="004458F8">
        <w:rPr>
          <w:sz w:val="24"/>
        </w:rPr>
        <w:t>AI</w:t>
      </w:r>
      <w:r w:rsidRPr="004458F8">
        <w:rPr>
          <w:sz w:val="24"/>
        </w:rPr>
        <w:t>需要在模型性能、数据安全、隐私合</w:t>
      </w:r>
      <w:proofErr w:type="gramStart"/>
      <w:r w:rsidRPr="004458F8">
        <w:rPr>
          <w:sz w:val="24"/>
        </w:rPr>
        <w:t>规</w:t>
      </w:r>
      <w:proofErr w:type="gramEnd"/>
      <w:r w:rsidRPr="004458F8">
        <w:rPr>
          <w:sz w:val="24"/>
        </w:rPr>
        <w:t>和临床可解释性之间寻求平衡</w:t>
      </w:r>
      <w:r w:rsidR="00CD6885" w:rsidRPr="00CD6885">
        <w:rPr>
          <w:sz w:val="24"/>
        </w:rPr>
        <w:t>。</w:t>
      </w:r>
      <w:r w:rsidRPr="004458F8">
        <w:rPr>
          <w:sz w:val="24"/>
        </w:rPr>
        <w:t>Adnan</w:t>
      </w:r>
      <w:r w:rsidRPr="004458F8">
        <w:rPr>
          <w:sz w:val="24"/>
        </w:rPr>
        <w:t>等人在</w:t>
      </w:r>
      <w:r w:rsidRPr="004458F8">
        <w:rPr>
          <w:sz w:val="24"/>
        </w:rPr>
        <w:t xml:space="preserve">Scientific Reports </w:t>
      </w:r>
      <w:r w:rsidRPr="004458F8">
        <w:rPr>
          <w:sz w:val="24"/>
        </w:rPr>
        <w:t>上的工作侧重实验验证，将联邦学习与差分隐私结合用于病理图像分析，讨论了独立同分布（</w:t>
      </w:r>
      <w:r w:rsidRPr="004458F8">
        <w:rPr>
          <w:sz w:val="24"/>
        </w:rPr>
        <w:t>Independent and Identically Distributed</w:t>
      </w:r>
      <w:r w:rsidRPr="004458F8">
        <w:rPr>
          <w:sz w:val="24"/>
        </w:rPr>
        <w:t>，</w:t>
      </w:r>
      <w:r w:rsidRPr="004458F8">
        <w:rPr>
          <w:sz w:val="24"/>
        </w:rPr>
        <w:t>IID</w:t>
      </w:r>
      <w:r w:rsidRPr="004458F8">
        <w:rPr>
          <w:sz w:val="24"/>
        </w:rPr>
        <w:t>）与</w:t>
      </w:r>
      <w:r w:rsidRPr="004458F8">
        <w:rPr>
          <w:sz w:val="24"/>
        </w:rPr>
        <w:t>Non-IID</w:t>
      </w:r>
      <w:r w:rsidRPr="004458F8">
        <w:rPr>
          <w:sz w:val="24"/>
        </w:rPr>
        <w:t>、客户端数量及数据规模对模型效果的影响</w:t>
      </w:r>
      <w:r w:rsidR="00CD6885" w:rsidRPr="00CD6885">
        <w:rPr>
          <w:sz w:val="24"/>
        </w:rPr>
        <w:t>。</w:t>
      </w:r>
      <w:proofErr w:type="spellStart"/>
      <w:r w:rsidRPr="004458F8">
        <w:rPr>
          <w:sz w:val="24"/>
        </w:rPr>
        <w:t>Koutsubis</w:t>
      </w:r>
      <w:proofErr w:type="spellEnd"/>
      <w:r w:rsidRPr="004458F8">
        <w:rPr>
          <w:sz w:val="24"/>
        </w:rPr>
        <w:t>等人则聚焦于隐私保护与不确定性量化的交叉问题</w:t>
      </w:r>
      <w:r w:rsidR="00533B34" w:rsidRPr="00C17293">
        <w:rPr>
          <w:sz w:val="24"/>
        </w:rPr>
        <w:fldChar w:fldCharType="begin"/>
      </w:r>
      <w:r w:rsidR="00533B34" w:rsidRPr="00C17293">
        <w:rPr>
          <w:sz w:val="24"/>
        </w:rPr>
        <w:instrText xml:space="preserve"> REF _Ref229601001 \r \h </w:instrText>
      </w:r>
      <w:r w:rsidR="00264653" w:rsidRPr="00C17293">
        <w:rPr>
          <w:sz w:val="24"/>
        </w:rPr>
        <w:instrText xml:space="preserve"> \* MERGEFORMAT </w:instrText>
      </w:r>
      <w:r w:rsidR="00533B34" w:rsidRPr="00C17293">
        <w:rPr>
          <w:sz w:val="24"/>
        </w:rPr>
      </w:r>
      <w:r w:rsidR="00533B34" w:rsidRPr="00C17293">
        <w:rPr>
          <w:sz w:val="24"/>
        </w:rPr>
        <w:fldChar w:fldCharType="separate"/>
      </w:r>
      <w:r w:rsidR="009622C0" w:rsidRPr="009622C0">
        <w:rPr>
          <w:sz w:val="24"/>
          <w:vertAlign w:val="superscript"/>
        </w:rPr>
        <w:t>[10]</w:t>
      </w:r>
      <w:r w:rsidR="00533B34" w:rsidRPr="00C17293">
        <w:rPr>
          <w:sz w:val="24"/>
        </w:rPr>
        <w:fldChar w:fldCharType="end"/>
      </w:r>
      <w:r w:rsidR="00CD6885" w:rsidRPr="00CD6885">
        <w:rPr>
          <w:sz w:val="24"/>
        </w:rPr>
        <w:t>。</w:t>
      </w:r>
      <w:r w:rsidRPr="004458F8">
        <w:rPr>
          <w:sz w:val="24"/>
        </w:rPr>
        <w:t>上述工作为本文在</w:t>
      </w:r>
      <w:proofErr w:type="gramStart"/>
      <w:r w:rsidRPr="004458F8">
        <w:rPr>
          <w:sz w:val="24"/>
        </w:rPr>
        <w:t>皮肤镜二分类</w:t>
      </w:r>
      <w:proofErr w:type="gramEnd"/>
      <w:r w:rsidRPr="004458F8">
        <w:rPr>
          <w:sz w:val="24"/>
        </w:rPr>
        <w:t>任务上开展联邦学习与差分隐私融合实验提供了理论与方法上的参照</w:t>
      </w:r>
      <w:r w:rsidR="00CC3E7F" w:rsidRPr="00CC3E7F">
        <w:rPr>
          <w:sz w:val="24"/>
        </w:rPr>
        <w:t>。</w:t>
      </w:r>
    </w:p>
    <w:p w14:paraId="6FFB566D" w14:textId="04FC2883" w:rsidR="00CD6885" w:rsidRPr="00CD6885" w:rsidRDefault="00CD6885" w:rsidP="00CD6885">
      <w:pPr>
        <w:spacing w:line="360" w:lineRule="auto"/>
        <w:ind w:firstLine="480"/>
      </w:pPr>
      <w:r w:rsidRPr="00CD6885">
        <w:rPr>
          <w:sz w:val="24"/>
        </w:rPr>
        <w:t>在差分隐私方面，</w:t>
      </w:r>
      <w:r w:rsidR="00082AE9" w:rsidRPr="00082AE9">
        <w:rPr>
          <w:sz w:val="24"/>
        </w:rPr>
        <w:t>差分隐私随机梯度下降</w:t>
      </w:r>
      <w:r w:rsidR="00082AE9">
        <w:rPr>
          <w:rFonts w:hint="eastAsia"/>
          <w:sz w:val="24"/>
        </w:rPr>
        <w:t>（</w:t>
      </w:r>
      <w:r w:rsidR="00082AE9" w:rsidRPr="00082AE9">
        <w:rPr>
          <w:sz w:val="24"/>
        </w:rPr>
        <w:t>Differentially Private Stochastic Gradient Descent</w:t>
      </w:r>
      <w:r w:rsidR="00082AE9" w:rsidRPr="00082AE9">
        <w:rPr>
          <w:sz w:val="24"/>
        </w:rPr>
        <w:t>，</w:t>
      </w:r>
      <w:r w:rsidRPr="00CD6885">
        <w:rPr>
          <w:sz w:val="24"/>
        </w:rPr>
        <w:t>DP-SGD</w:t>
      </w:r>
      <w:r w:rsidR="00082AE9">
        <w:rPr>
          <w:rFonts w:hint="eastAsia"/>
          <w:sz w:val="24"/>
        </w:rPr>
        <w:t>）</w:t>
      </w:r>
      <w:r w:rsidR="00A72900" w:rsidRPr="00A72900">
        <w:rPr>
          <w:sz w:val="24"/>
        </w:rPr>
        <w:t>通过裁剪单样本梯度并加入</w:t>
      </w:r>
      <w:r w:rsidR="00A72900" w:rsidRPr="00A72900">
        <w:rPr>
          <w:sz w:val="24"/>
        </w:rPr>
        <w:t>Gaussian</w:t>
      </w:r>
      <w:r w:rsidR="00A72900" w:rsidRPr="00A72900">
        <w:rPr>
          <w:sz w:val="24"/>
        </w:rPr>
        <w:t>噪声</w:t>
      </w:r>
      <w:r w:rsidRPr="00CD6885">
        <w:rPr>
          <w:sz w:val="24"/>
        </w:rPr>
        <w:t>，使模型训练过程满足一定的差分隐私约束。在联邦学习中，差分隐私可以部署在本地客户端，也可以部署在服务端聚合环节。</w:t>
      </w:r>
      <w:r w:rsidRPr="00CD6885">
        <w:rPr>
          <w:sz w:val="24"/>
        </w:rPr>
        <w:t>Zhao</w:t>
      </w:r>
      <w:r w:rsidRPr="00CD6885">
        <w:rPr>
          <w:sz w:val="24"/>
        </w:rPr>
        <w:t>等研究了面向物联网场景的本地差分隐私联邦学习方法</w:t>
      </w:r>
      <w:r w:rsidR="00533B34" w:rsidRPr="00C17293">
        <w:rPr>
          <w:sz w:val="24"/>
        </w:rPr>
        <w:fldChar w:fldCharType="begin"/>
      </w:r>
      <w:r w:rsidR="00533B34" w:rsidRPr="00C17293">
        <w:rPr>
          <w:sz w:val="24"/>
        </w:rPr>
        <w:instrText xml:space="preserve"> REF _Ref229601017 \r \h </w:instrText>
      </w:r>
      <w:r w:rsidR="00264653" w:rsidRPr="00C17293">
        <w:rPr>
          <w:sz w:val="24"/>
        </w:rPr>
        <w:instrText xml:space="preserve"> \* MERGEFORMAT </w:instrText>
      </w:r>
      <w:r w:rsidR="00533B34" w:rsidRPr="00C17293">
        <w:rPr>
          <w:sz w:val="24"/>
        </w:rPr>
      </w:r>
      <w:r w:rsidR="00533B34" w:rsidRPr="00C17293">
        <w:rPr>
          <w:sz w:val="24"/>
        </w:rPr>
        <w:fldChar w:fldCharType="separate"/>
      </w:r>
      <w:r w:rsidR="009622C0" w:rsidRPr="009622C0">
        <w:rPr>
          <w:sz w:val="24"/>
          <w:vertAlign w:val="superscript"/>
        </w:rPr>
        <w:t>[11]</w:t>
      </w:r>
      <w:r w:rsidR="00533B34" w:rsidRPr="00C17293">
        <w:rPr>
          <w:sz w:val="24"/>
        </w:rPr>
        <w:fldChar w:fldCharType="end"/>
      </w:r>
      <w:r w:rsidRPr="00CD6885">
        <w:rPr>
          <w:sz w:val="24"/>
        </w:rPr>
        <w:t>，国内研究也开始关注</w:t>
      </w:r>
      <w:r w:rsidR="005E79EF">
        <w:rPr>
          <w:rFonts w:hint="eastAsia"/>
          <w:sz w:val="24"/>
        </w:rPr>
        <w:t>个人</w:t>
      </w:r>
      <w:r w:rsidRPr="00CD6885">
        <w:rPr>
          <w:sz w:val="24"/>
        </w:rPr>
        <w:t>用户级本地化差分隐私、</w:t>
      </w:r>
      <w:r w:rsidR="00A72900" w:rsidRPr="00A72900">
        <w:rPr>
          <w:sz w:val="24"/>
        </w:rPr>
        <w:t>自适应</w:t>
      </w:r>
      <w:r w:rsidR="00A72900" w:rsidRPr="00A72900">
        <w:rPr>
          <w:sz w:val="24"/>
        </w:rPr>
        <w:t>Gaussian</w:t>
      </w:r>
      <w:r w:rsidR="00A72900" w:rsidRPr="00A72900">
        <w:rPr>
          <w:sz w:val="24"/>
        </w:rPr>
        <w:t>噪声</w:t>
      </w:r>
      <w:r w:rsidRPr="00CD6885">
        <w:rPr>
          <w:sz w:val="24"/>
        </w:rPr>
        <w:t>和个性化联邦学习等问题</w:t>
      </w:r>
      <w:r w:rsidR="00533B34" w:rsidRPr="00C17293">
        <w:rPr>
          <w:sz w:val="24"/>
          <w:vertAlign w:val="superscript"/>
        </w:rPr>
        <w:fldChar w:fldCharType="begin"/>
      </w:r>
      <w:r w:rsidR="00533B34" w:rsidRPr="00C17293">
        <w:rPr>
          <w:sz w:val="24"/>
          <w:vertAlign w:val="superscript"/>
        </w:rPr>
        <w:instrText xml:space="preserve"> REF _Ref229601032 \r \h </w:instrText>
      </w:r>
      <w:r w:rsidR="00264653" w:rsidRPr="00C17293">
        <w:rPr>
          <w:sz w:val="24"/>
          <w:vertAlign w:val="superscript"/>
        </w:rPr>
        <w:instrText xml:space="preserve"> \* MERGEFORMAT </w:instrText>
      </w:r>
      <w:r w:rsidR="00533B34" w:rsidRPr="00C17293">
        <w:rPr>
          <w:sz w:val="24"/>
          <w:vertAlign w:val="superscript"/>
        </w:rPr>
      </w:r>
      <w:r w:rsidR="00533B34" w:rsidRPr="00C17293">
        <w:rPr>
          <w:sz w:val="24"/>
          <w:vertAlign w:val="superscript"/>
        </w:rPr>
        <w:fldChar w:fldCharType="separate"/>
      </w:r>
      <w:r w:rsidR="009622C0">
        <w:rPr>
          <w:sz w:val="24"/>
          <w:vertAlign w:val="superscript"/>
        </w:rPr>
        <w:t>[12]</w:t>
      </w:r>
      <w:r w:rsidR="00533B34" w:rsidRPr="00C17293">
        <w:rPr>
          <w:sz w:val="24"/>
          <w:vertAlign w:val="superscript"/>
        </w:rPr>
        <w:fldChar w:fldCharType="end"/>
      </w:r>
      <w:r w:rsidR="00533B34" w:rsidRPr="00C17293">
        <w:rPr>
          <w:sz w:val="24"/>
          <w:vertAlign w:val="superscript"/>
        </w:rPr>
        <w:fldChar w:fldCharType="begin"/>
      </w:r>
      <w:r w:rsidR="00533B34" w:rsidRPr="00C17293">
        <w:rPr>
          <w:sz w:val="24"/>
          <w:vertAlign w:val="superscript"/>
        </w:rPr>
        <w:instrText xml:space="preserve"> REF _Ref229601036 \r \h </w:instrText>
      </w:r>
      <w:r w:rsidR="00264653" w:rsidRPr="00C17293">
        <w:rPr>
          <w:sz w:val="24"/>
          <w:vertAlign w:val="superscript"/>
        </w:rPr>
        <w:instrText xml:space="preserve"> \* MERGEFORMAT </w:instrText>
      </w:r>
      <w:r w:rsidR="00533B34" w:rsidRPr="00C17293">
        <w:rPr>
          <w:sz w:val="24"/>
          <w:vertAlign w:val="superscript"/>
        </w:rPr>
      </w:r>
      <w:r w:rsidR="00533B34" w:rsidRPr="00C17293">
        <w:rPr>
          <w:sz w:val="24"/>
          <w:vertAlign w:val="superscript"/>
        </w:rPr>
        <w:fldChar w:fldCharType="separate"/>
      </w:r>
      <w:r w:rsidR="009622C0">
        <w:rPr>
          <w:sz w:val="24"/>
          <w:vertAlign w:val="superscript"/>
        </w:rPr>
        <w:t>[13]</w:t>
      </w:r>
      <w:r w:rsidR="00533B34" w:rsidRPr="00C17293">
        <w:rPr>
          <w:sz w:val="24"/>
          <w:vertAlign w:val="superscript"/>
        </w:rPr>
        <w:fldChar w:fldCharType="end"/>
      </w:r>
      <w:r w:rsidRPr="00CD6885">
        <w:rPr>
          <w:sz w:val="24"/>
        </w:rPr>
        <w:t>。此外，李荣昌等从纵向联邦学习角度研究基于最大</w:t>
      </w:r>
      <w:r w:rsidRPr="00CD6885">
        <w:rPr>
          <w:sz w:val="24"/>
        </w:rPr>
        <w:t>-</w:t>
      </w:r>
      <w:r w:rsidRPr="00CD6885">
        <w:rPr>
          <w:sz w:val="24"/>
        </w:rPr>
        <w:t>最小策略的隐私保护方法，</w:t>
      </w:r>
      <w:r w:rsidRPr="00CD6885">
        <w:rPr>
          <w:sz w:val="24"/>
        </w:rPr>
        <w:lastRenderedPageBreak/>
        <w:t>说明联邦学习隐私保护还包括特征维度分布场景下的安全协同建模</w:t>
      </w:r>
      <w:r w:rsidR="00533B34" w:rsidRPr="00C17293">
        <w:rPr>
          <w:sz w:val="24"/>
        </w:rPr>
        <w:fldChar w:fldCharType="begin"/>
      </w:r>
      <w:r w:rsidR="00533B34" w:rsidRPr="00C17293">
        <w:rPr>
          <w:sz w:val="24"/>
        </w:rPr>
        <w:instrText xml:space="preserve"> REF _Ref229601061 \r \h </w:instrText>
      </w:r>
      <w:r w:rsidR="00264653" w:rsidRPr="00C17293">
        <w:rPr>
          <w:sz w:val="24"/>
        </w:rPr>
        <w:instrText xml:space="preserve"> \* MERGEFORMAT </w:instrText>
      </w:r>
      <w:r w:rsidR="00533B34" w:rsidRPr="00C17293">
        <w:rPr>
          <w:sz w:val="24"/>
        </w:rPr>
      </w:r>
      <w:r w:rsidR="00533B34" w:rsidRPr="00C17293">
        <w:rPr>
          <w:sz w:val="24"/>
        </w:rPr>
        <w:fldChar w:fldCharType="separate"/>
      </w:r>
      <w:r w:rsidR="009622C0" w:rsidRPr="009622C0">
        <w:rPr>
          <w:sz w:val="24"/>
          <w:vertAlign w:val="superscript"/>
        </w:rPr>
        <w:t>[14]</w:t>
      </w:r>
      <w:r w:rsidR="00533B34" w:rsidRPr="00C17293">
        <w:rPr>
          <w:sz w:val="24"/>
        </w:rPr>
        <w:fldChar w:fldCharType="end"/>
      </w:r>
      <w:r w:rsidRPr="00CD6885">
        <w:rPr>
          <w:sz w:val="24"/>
        </w:rPr>
        <w:t>；</w:t>
      </w:r>
      <w:proofErr w:type="gramStart"/>
      <w:r w:rsidRPr="00CD6885">
        <w:rPr>
          <w:sz w:val="24"/>
        </w:rPr>
        <w:t>张畅和李卫</w:t>
      </w:r>
      <w:proofErr w:type="gramEnd"/>
      <w:r w:rsidRPr="00CD6885">
        <w:rPr>
          <w:sz w:val="24"/>
        </w:rPr>
        <w:t>对医疗健康领域联邦学习的应用、挑战和未来方向进行综述，指出医疗场景仍需处理数据异构、隐私合</w:t>
      </w:r>
      <w:proofErr w:type="gramStart"/>
      <w:r w:rsidRPr="00CD6885">
        <w:rPr>
          <w:sz w:val="24"/>
        </w:rPr>
        <w:t>规</w:t>
      </w:r>
      <w:proofErr w:type="gramEnd"/>
      <w:r w:rsidRPr="00CD6885">
        <w:rPr>
          <w:sz w:val="24"/>
        </w:rPr>
        <w:t>和系统落地等问题</w:t>
      </w:r>
      <w:r w:rsidR="00533B34" w:rsidRPr="00C17293">
        <w:rPr>
          <w:sz w:val="24"/>
        </w:rPr>
        <w:fldChar w:fldCharType="begin"/>
      </w:r>
      <w:r w:rsidR="00533B34" w:rsidRPr="00C17293">
        <w:rPr>
          <w:sz w:val="24"/>
        </w:rPr>
        <w:instrText xml:space="preserve"> REF _Ref229601075 \r \h </w:instrText>
      </w:r>
      <w:r w:rsidR="00264653" w:rsidRPr="00C17293">
        <w:rPr>
          <w:sz w:val="24"/>
        </w:rPr>
        <w:instrText xml:space="preserve"> \* MERGEFORMAT </w:instrText>
      </w:r>
      <w:r w:rsidR="00533B34" w:rsidRPr="00C17293">
        <w:rPr>
          <w:sz w:val="24"/>
        </w:rPr>
      </w:r>
      <w:r w:rsidR="00533B34" w:rsidRPr="00C17293">
        <w:rPr>
          <w:sz w:val="24"/>
        </w:rPr>
        <w:fldChar w:fldCharType="separate"/>
      </w:r>
      <w:r w:rsidR="009622C0" w:rsidRPr="009622C0">
        <w:rPr>
          <w:sz w:val="24"/>
          <w:vertAlign w:val="superscript"/>
        </w:rPr>
        <w:t>[15]</w:t>
      </w:r>
      <w:r w:rsidR="00533B34" w:rsidRPr="00C17293">
        <w:rPr>
          <w:sz w:val="24"/>
        </w:rPr>
        <w:fldChar w:fldCharType="end"/>
      </w:r>
      <w:r w:rsidRPr="00CD6885">
        <w:rPr>
          <w:sz w:val="24"/>
        </w:rPr>
        <w:t>。然而，隐私噪声越强，模型训练受到的扰动越大，分类性能通常越容易下降。因此，隐私预算、噪声强度和模型效用之间的平衡成为差分隐私联邦学习的核心问题。</w:t>
      </w:r>
    </w:p>
    <w:p w14:paraId="182F7887" w14:textId="00854F9C" w:rsidR="00CD6885" w:rsidRPr="004458F8" w:rsidRDefault="001472C2" w:rsidP="004458F8">
      <w:pPr>
        <w:spacing w:line="360" w:lineRule="auto"/>
        <w:ind w:firstLine="480"/>
        <w:rPr>
          <w:sz w:val="24"/>
        </w:rPr>
      </w:pPr>
      <w:r w:rsidRPr="001472C2">
        <w:rPr>
          <w:sz w:val="24"/>
        </w:rPr>
        <w:t>与本文关系较为密切的是混合噪声差分隐私机制。</w:t>
      </w:r>
      <w:r w:rsidRPr="001472C2">
        <w:rPr>
          <w:sz w:val="24"/>
        </w:rPr>
        <w:t>Jiang</w:t>
      </w:r>
      <w:r w:rsidRPr="001472C2">
        <w:rPr>
          <w:sz w:val="24"/>
        </w:rPr>
        <w:t>等在医学影像联邦学习场景中将高斯噪声与拉普拉斯噪声进行组合，提出混合差分隐私思路，用以缓解单一噪声机制在不同训练阶段难以兼顾模型效用和隐私保护的问题</w:t>
      </w:r>
      <w:r w:rsidR="00CD6885" w:rsidRPr="00CD6885">
        <w:rPr>
          <w:sz w:val="24"/>
        </w:rPr>
        <w:t>。</w:t>
      </w:r>
      <w:proofErr w:type="spellStart"/>
      <w:r w:rsidRPr="001472C2">
        <w:rPr>
          <w:sz w:val="24"/>
        </w:rPr>
        <w:t>Nampalle</w:t>
      </w:r>
      <w:proofErr w:type="spellEnd"/>
      <w:r w:rsidRPr="001472C2">
        <w:rPr>
          <w:sz w:val="24"/>
        </w:rPr>
        <w:t>等的研究也表明，差分隐私参数设置会直接影响医学影像分类模型的性能与隐私保护效果</w:t>
      </w:r>
      <w:r w:rsidR="00CD6885" w:rsidRPr="00CD6885">
        <w:rPr>
          <w:sz w:val="24"/>
        </w:rPr>
        <w:t>。</w:t>
      </w:r>
      <w:r w:rsidRPr="001472C2">
        <w:rPr>
          <w:sz w:val="24"/>
        </w:rPr>
        <w:t>受上述研究启发，本文系统实现了</w:t>
      </w:r>
      <w:r w:rsidR="00CC3E7F" w:rsidRPr="00CC3E7F">
        <w:rPr>
          <w:sz w:val="24"/>
        </w:rPr>
        <w:t>Gaussian</w:t>
      </w:r>
      <w:r>
        <w:rPr>
          <w:rFonts w:hint="eastAsia"/>
          <w:sz w:val="24"/>
        </w:rPr>
        <w:t>机制</w:t>
      </w:r>
      <w:r w:rsidR="00CC3E7F" w:rsidRPr="00CC3E7F">
        <w:rPr>
          <w:sz w:val="24"/>
        </w:rPr>
        <w:t>、</w:t>
      </w:r>
      <w:r w:rsidR="00CC3E7F" w:rsidRPr="00CC3E7F">
        <w:rPr>
          <w:sz w:val="24"/>
        </w:rPr>
        <w:t>Laplace</w:t>
      </w:r>
      <w:r>
        <w:rPr>
          <w:rFonts w:hint="eastAsia"/>
          <w:sz w:val="24"/>
        </w:rPr>
        <w:t>机制</w:t>
      </w:r>
      <w:r w:rsidR="00CC3E7F" w:rsidRPr="00CC3E7F">
        <w:rPr>
          <w:sz w:val="24"/>
        </w:rPr>
        <w:t>、</w:t>
      </w:r>
      <w:r w:rsidR="00CC3E7F" w:rsidRPr="00CC3E7F">
        <w:rPr>
          <w:sz w:val="24"/>
        </w:rPr>
        <w:t>Hybrid</w:t>
      </w:r>
      <w:r>
        <w:rPr>
          <w:rFonts w:hint="eastAsia"/>
          <w:sz w:val="24"/>
        </w:rPr>
        <w:t>机制</w:t>
      </w:r>
      <w:r w:rsidR="00CC3E7F" w:rsidRPr="00CC3E7F">
        <w:rPr>
          <w:sz w:val="24"/>
        </w:rPr>
        <w:t>和</w:t>
      </w:r>
      <w:r w:rsidR="00CC3E7F" w:rsidRPr="00CC3E7F">
        <w:rPr>
          <w:sz w:val="24"/>
        </w:rPr>
        <w:t>Adaptive Hybrid</w:t>
      </w:r>
      <w:r>
        <w:rPr>
          <w:rFonts w:hint="eastAsia"/>
          <w:sz w:val="24"/>
        </w:rPr>
        <w:t>机制</w:t>
      </w:r>
      <w:r w:rsidRPr="001472C2">
        <w:rPr>
          <w:sz w:val="24"/>
        </w:rPr>
        <w:t>四类噪声扰动配置</w:t>
      </w:r>
      <w:r w:rsidR="004458F8">
        <w:rPr>
          <w:rFonts w:hint="eastAsia"/>
          <w:sz w:val="24"/>
        </w:rPr>
        <w:t>，</w:t>
      </w:r>
      <w:r w:rsidRPr="001472C2">
        <w:rPr>
          <w:sz w:val="24"/>
        </w:rPr>
        <w:t>并在</w:t>
      </w:r>
      <w:r w:rsidRPr="001472C2">
        <w:rPr>
          <w:sz w:val="24"/>
        </w:rPr>
        <w:t>HAM10000</w:t>
      </w:r>
      <w:r w:rsidRPr="001472C2">
        <w:rPr>
          <w:sz w:val="24"/>
        </w:rPr>
        <w:t>良恶性二分类任务中进行对比实验。</w:t>
      </w:r>
    </w:p>
    <w:p w14:paraId="702FA04B" w14:textId="0B9FC7ED" w:rsidR="00CD6885" w:rsidRPr="00CD6885" w:rsidRDefault="00CD6885" w:rsidP="00CD6885">
      <w:pPr>
        <w:spacing w:line="360" w:lineRule="auto"/>
        <w:ind w:firstLine="480"/>
      </w:pPr>
      <w:r w:rsidRPr="00CD6885">
        <w:rPr>
          <w:sz w:val="24"/>
        </w:rPr>
        <w:t>总体来看，国内外研究已经从理论和算法层面证明联邦学习与差分隐私在医疗影像中的应用价值，</w:t>
      </w:r>
      <w:r w:rsidR="00082AE9">
        <w:rPr>
          <w:rFonts w:hint="eastAsia"/>
          <w:sz w:val="24"/>
        </w:rPr>
        <w:t>但</w:t>
      </w:r>
      <w:r w:rsidR="00082AE9" w:rsidRPr="00082AE9">
        <w:rPr>
          <w:sz w:val="24"/>
        </w:rPr>
        <w:t>现有工作多集中于算法实验或单一任务验证，对数据处理、联邦训练、隐私扰动、攻击评估、结果汇总和可视化展示的一体化实验系统讨论相对不足。因此，本文将研究重点放在系统设计与实现上，构建完整实验闭环。</w:t>
      </w:r>
    </w:p>
    <w:p w14:paraId="6E25417F" w14:textId="77777777" w:rsidR="00CD6885" w:rsidRPr="00290219" w:rsidRDefault="00CD6885" w:rsidP="00C13512">
      <w:pPr>
        <w:pStyle w:val="2"/>
        <w:rPr>
          <w:sz w:val="32"/>
        </w:rPr>
      </w:pPr>
      <w:bookmarkStart w:id="6" w:name="_Toc231463486"/>
      <w:r w:rsidRPr="00290219">
        <w:t xml:space="preserve">1.3 </w:t>
      </w:r>
      <w:r w:rsidRPr="00290219">
        <w:t>研究内容与主要工作</w:t>
      </w:r>
      <w:bookmarkEnd w:id="6"/>
    </w:p>
    <w:p w14:paraId="264EA6D7" w14:textId="77777777" w:rsidR="00CD6885" w:rsidRPr="00CD6885" w:rsidRDefault="00CD6885" w:rsidP="00CD6885">
      <w:pPr>
        <w:spacing w:line="360" w:lineRule="auto"/>
        <w:ind w:firstLine="480"/>
      </w:pPr>
      <w:r w:rsidRPr="00CD6885">
        <w:rPr>
          <w:sz w:val="24"/>
        </w:rPr>
        <w:t>本文主要完成以下工作。</w:t>
      </w:r>
    </w:p>
    <w:p w14:paraId="20DB6C25" w14:textId="5B703C8C" w:rsidR="00466588" w:rsidRDefault="006247DF" w:rsidP="00CD6885">
      <w:pPr>
        <w:spacing w:line="360" w:lineRule="auto"/>
        <w:ind w:firstLine="480"/>
        <w:rPr>
          <w:sz w:val="24"/>
        </w:rPr>
      </w:pPr>
      <w:r w:rsidRPr="006247DF">
        <w:rPr>
          <w:sz w:val="24"/>
        </w:rPr>
        <w:t>第一，围绕</w:t>
      </w:r>
      <w:r w:rsidRPr="006247DF">
        <w:rPr>
          <w:sz w:val="24"/>
        </w:rPr>
        <w:t>HAM10000</w:t>
      </w:r>
      <w:r w:rsidRPr="006247DF">
        <w:rPr>
          <w:sz w:val="24"/>
        </w:rPr>
        <w:t>数据集整理良恶性二分类实验数据，在划分过程中以病灶为单位进行隔离，并进一步生成客户端数据子集，使后续联邦训练能够在相对明确的数据输入基础上开展</w:t>
      </w:r>
      <w:r w:rsidR="00466588" w:rsidRPr="00466588">
        <w:rPr>
          <w:sz w:val="24"/>
        </w:rPr>
        <w:t>。</w:t>
      </w:r>
    </w:p>
    <w:p w14:paraId="2611BEDE" w14:textId="36C24052" w:rsidR="00CD6885" w:rsidRPr="00CD6885" w:rsidRDefault="00CD6885" w:rsidP="00CD6885">
      <w:pPr>
        <w:spacing w:line="360" w:lineRule="auto"/>
        <w:ind w:firstLine="480"/>
      </w:pPr>
      <w:r w:rsidRPr="00CD6885">
        <w:rPr>
          <w:sz w:val="24"/>
        </w:rPr>
        <w:t>第二，设计并实现联邦学习协同训练流程。系统模拟多个医疗机构客户端，各客户端持有本地划分后的数据，</w:t>
      </w:r>
      <w:proofErr w:type="gramStart"/>
      <w:r w:rsidRPr="00CD6885">
        <w:rPr>
          <w:sz w:val="24"/>
        </w:rPr>
        <w:t>服务端只负责</w:t>
      </w:r>
      <w:proofErr w:type="gramEnd"/>
      <w:r w:rsidRPr="00CD6885">
        <w:rPr>
          <w:sz w:val="24"/>
        </w:rPr>
        <w:t>模型下发、客户端选择、模型更新聚合和结果记录。主实验采用</w:t>
      </w:r>
      <w:r w:rsidRPr="00CD6885">
        <w:rPr>
          <w:sz w:val="24"/>
        </w:rPr>
        <w:t>5</w:t>
      </w:r>
      <w:r w:rsidRPr="00CD6885">
        <w:rPr>
          <w:sz w:val="24"/>
        </w:rPr>
        <w:t>个客户端、</w:t>
      </w:r>
      <w:r w:rsidRPr="00CD6885">
        <w:rPr>
          <w:sz w:val="24"/>
        </w:rPr>
        <w:t>ResNet18</w:t>
      </w:r>
      <w:r w:rsidRPr="00CD6885">
        <w:rPr>
          <w:sz w:val="24"/>
        </w:rPr>
        <w:t>骨干网络和</w:t>
      </w:r>
      <w:proofErr w:type="spellStart"/>
      <w:r w:rsidRPr="00CD6885">
        <w:rPr>
          <w:sz w:val="24"/>
        </w:rPr>
        <w:t>FedAvg</w:t>
      </w:r>
      <w:proofErr w:type="spellEnd"/>
      <w:r w:rsidRPr="00CD6885">
        <w:rPr>
          <w:sz w:val="24"/>
        </w:rPr>
        <w:t>聚合算法，实现</w:t>
      </w:r>
      <w:r w:rsidRPr="00CD6885">
        <w:rPr>
          <w:sz w:val="24"/>
        </w:rPr>
        <w:t>40</w:t>
      </w:r>
      <w:r w:rsidRPr="00CD6885">
        <w:rPr>
          <w:sz w:val="24"/>
        </w:rPr>
        <w:t>轮通信训练。</w:t>
      </w:r>
    </w:p>
    <w:p w14:paraId="11D41C40" w14:textId="5F88F5BD" w:rsidR="00CD6885" w:rsidRPr="00CD6885" w:rsidRDefault="006247DF" w:rsidP="00CD6885">
      <w:pPr>
        <w:spacing w:line="360" w:lineRule="auto"/>
        <w:ind w:firstLine="480"/>
      </w:pPr>
      <w:r w:rsidRPr="006247DF">
        <w:rPr>
          <w:sz w:val="24"/>
        </w:rPr>
        <w:t>第三，在客户端模型更新上</w:t>
      </w:r>
      <w:proofErr w:type="gramStart"/>
      <w:r w:rsidRPr="006247DF">
        <w:rPr>
          <w:sz w:val="24"/>
        </w:rPr>
        <w:t>传之前</w:t>
      </w:r>
      <w:proofErr w:type="gramEnd"/>
      <w:r w:rsidRPr="006247DF">
        <w:rPr>
          <w:sz w:val="24"/>
        </w:rPr>
        <w:t>加入隐私扰动处理，使系统能够完成更新裁剪、噪声加入以及近似隐私预算记录等操作</w:t>
      </w:r>
      <w:r w:rsidR="00082AE9" w:rsidRPr="00082AE9">
        <w:rPr>
          <w:sz w:val="24"/>
        </w:rPr>
        <w:t>。</w:t>
      </w:r>
    </w:p>
    <w:p w14:paraId="114C6F50" w14:textId="02C821A2" w:rsidR="00CD6885" w:rsidRPr="00CD6885" w:rsidRDefault="00CD6885" w:rsidP="00CD6885">
      <w:pPr>
        <w:spacing w:line="360" w:lineRule="auto"/>
        <w:ind w:firstLine="480"/>
      </w:pPr>
      <w:r w:rsidRPr="00CD6885">
        <w:rPr>
          <w:sz w:val="24"/>
        </w:rPr>
        <w:t>第四，实现成员推断攻击评估。系统利用已训练分类模型对成员样本和非成员样本输出预测概率，</w:t>
      </w:r>
      <w:r w:rsidR="00A3763A" w:rsidRPr="00A3763A">
        <w:rPr>
          <w:sz w:val="24"/>
        </w:rPr>
        <w:t>提取置信度、预测间隔、</w:t>
      </w:r>
      <w:proofErr w:type="gramStart"/>
      <w:r w:rsidR="00A3763A" w:rsidRPr="00A3763A">
        <w:rPr>
          <w:sz w:val="24"/>
        </w:rPr>
        <w:t>熵和损失</w:t>
      </w:r>
      <w:proofErr w:type="gramEnd"/>
      <w:r w:rsidR="00A3763A" w:rsidRPr="00A3763A">
        <w:rPr>
          <w:sz w:val="24"/>
        </w:rPr>
        <w:t>等特征</w:t>
      </w:r>
      <w:r w:rsidRPr="00CD6885">
        <w:rPr>
          <w:sz w:val="24"/>
        </w:rPr>
        <w:t>，</w:t>
      </w:r>
      <w:r w:rsidR="00A3763A">
        <w:rPr>
          <w:rFonts w:hint="eastAsia"/>
          <w:sz w:val="24"/>
        </w:rPr>
        <w:t>并</w:t>
      </w:r>
      <w:r w:rsidRPr="00CD6885">
        <w:rPr>
          <w:sz w:val="24"/>
        </w:rPr>
        <w:t>使用</w:t>
      </w:r>
      <w:r w:rsidR="001A207E">
        <w:rPr>
          <w:rFonts w:hint="eastAsia"/>
          <w:sz w:val="24"/>
        </w:rPr>
        <w:t>梯度提升分类器</w:t>
      </w:r>
      <w:r w:rsidRPr="00CD6885">
        <w:rPr>
          <w:sz w:val="24"/>
        </w:rPr>
        <w:t>判断样本是否属于训练集。攻击准确率越接近</w:t>
      </w:r>
      <w:r w:rsidRPr="00CD6885">
        <w:rPr>
          <w:sz w:val="24"/>
        </w:rPr>
        <w:t>50%</w:t>
      </w:r>
      <w:r w:rsidRPr="00CD6885">
        <w:rPr>
          <w:sz w:val="24"/>
        </w:rPr>
        <w:t>，表示攻击越接近随机猜测。</w:t>
      </w:r>
    </w:p>
    <w:p w14:paraId="3C56FC0C" w14:textId="328DC256" w:rsidR="00CD6885" w:rsidRPr="00CD6885" w:rsidRDefault="00466588" w:rsidP="00CD6885">
      <w:pPr>
        <w:spacing w:line="360" w:lineRule="auto"/>
        <w:ind w:firstLine="480"/>
      </w:pPr>
      <w:r w:rsidRPr="00466588">
        <w:rPr>
          <w:sz w:val="24"/>
        </w:rPr>
        <w:t>第五，实现实验结果汇总和前端可视化看板，用于展示训练曲线、分类指标、隐私</w:t>
      </w:r>
      <w:r w:rsidRPr="00466588">
        <w:rPr>
          <w:sz w:val="24"/>
        </w:rPr>
        <w:lastRenderedPageBreak/>
        <w:t>预算和攻击评估结果</w:t>
      </w:r>
      <w:r w:rsidR="00CD6885" w:rsidRPr="00CD6885">
        <w:rPr>
          <w:sz w:val="24"/>
        </w:rPr>
        <w:t>。</w:t>
      </w:r>
    </w:p>
    <w:p w14:paraId="701023BC" w14:textId="77777777" w:rsidR="00CD6885" w:rsidRPr="00290219" w:rsidRDefault="00CD6885" w:rsidP="00C13512">
      <w:pPr>
        <w:pStyle w:val="2"/>
        <w:rPr>
          <w:sz w:val="32"/>
        </w:rPr>
      </w:pPr>
      <w:bookmarkStart w:id="7" w:name="_Toc231463487"/>
      <w:r w:rsidRPr="00290219">
        <w:t xml:space="preserve">1.4 </w:t>
      </w:r>
      <w:r w:rsidRPr="00290219">
        <w:t>论文组织结构</w:t>
      </w:r>
      <w:bookmarkEnd w:id="7"/>
    </w:p>
    <w:p w14:paraId="3637D929" w14:textId="77777777" w:rsidR="00CD6885" w:rsidRPr="00CD6885" w:rsidRDefault="00CD6885" w:rsidP="00CD6885">
      <w:pPr>
        <w:spacing w:line="360" w:lineRule="auto"/>
        <w:ind w:firstLine="480"/>
      </w:pPr>
      <w:r w:rsidRPr="00CD6885">
        <w:rPr>
          <w:sz w:val="24"/>
        </w:rPr>
        <w:t>本文共分为五章。第</w:t>
      </w:r>
      <w:r w:rsidRPr="00CD6885">
        <w:rPr>
          <w:sz w:val="24"/>
        </w:rPr>
        <w:t>1</w:t>
      </w:r>
      <w:r w:rsidRPr="00CD6885">
        <w:rPr>
          <w:sz w:val="24"/>
        </w:rPr>
        <w:t>章介绍研究背景、国内外研究现状和本文主要工作。第</w:t>
      </w:r>
      <w:r w:rsidRPr="00CD6885">
        <w:rPr>
          <w:sz w:val="24"/>
        </w:rPr>
        <w:t>2</w:t>
      </w:r>
      <w:r w:rsidRPr="00CD6885">
        <w:rPr>
          <w:sz w:val="24"/>
        </w:rPr>
        <w:t>章概述联邦学习、差分隐私、混合噪声机制、成员推断攻击和评价指标等关键理论。第</w:t>
      </w:r>
      <w:r w:rsidRPr="00CD6885">
        <w:rPr>
          <w:sz w:val="24"/>
        </w:rPr>
        <w:t>3</w:t>
      </w:r>
      <w:r w:rsidRPr="00CD6885">
        <w:rPr>
          <w:sz w:val="24"/>
        </w:rPr>
        <w:t>章介绍系统总体设计与关键模块实现。第</w:t>
      </w:r>
      <w:r w:rsidRPr="00CD6885">
        <w:rPr>
          <w:sz w:val="24"/>
        </w:rPr>
        <w:t>4</w:t>
      </w:r>
      <w:r w:rsidRPr="00CD6885">
        <w:rPr>
          <w:sz w:val="24"/>
        </w:rPr>
        <w:t>章给出实验材料、实验过程、结果分析和讨论。第</w:t>
      </w:r>
      <w:r w:rsidRPr="00CD6885">
        <w:rPr>
          <w:sz w:val="24"/>
        </w:rPr>
        <w:t>5</w:t>
      </w:r>
      <w:proofErr w:type="gramStart"/>
      <w:r w:rsidRPr="00CD6885">
        <w:rPr>
          <w:sz w:val="24"/>
        </w:rPr>
        <w:t>章总结</w:t>
      </w:r>
      <w:proofErr w:type="gramEnd"/>
      <w:r w:rsidRPr="00CD6885">
        <w:rPr>
          <w:sz w:val="24"/>
        </w:rPr>
        <w:t>全文工作，并提出不足与后续改进方向。</w:t>
      </w:r>
    </w:p>
    <w:p w14:paraId="1792C919" w14:textId="77777777" w:rsidR="00CD6885" w:rsidRPr="00CD6885" w:rsidRDefault="00CD6885" w:rsidP="00CD6885">
      <w:pPr>
        <w:spacing w:line="360" w:lineRule="auto"/>
      </w:pPr>
      <w:r w:rsidRPr="00CD6885">
        <w:br w:type="page"/>
      </w:r>
    </w:p>
    <w:p w14:paraId="0115C18F" w14:textId="0F0DF46C" w:rsidR="00CD6885" w:rsidRPr="00CD6885" w:rsidRDefault="00CD6885" w:rsidP="007800AE">
      <w:pPr>
        <w:pStyle w:val="1"/>
      </w:pPr>
      <w:bookmarkStart w:id="8" w:name="_Toc231463488"/>
      <w:r w:rsidRPr="00CD6885">
        <w:lastRenderedPageBreak/>
        <w:t>第</w:t>
      </w:r>
      <w:r w:rsidRPr="00CD6885">
        <w:t>2</w:t>
      </w:r>
      <w:r w:rsidRPr="00CD6885">
        <w:t>章</w:t>
      </w:r>
      <w:r w:rsidRPr="00CD6885">
        <w:t xml:space="preserve"> </w:t>
      </w:r>
      <w:r w:rsidRPr="00CD6885">
        <w:t>相关理论与关键技术</w:t>
      </w:r>
      <w:bookmarkEnd w:id="8"/>
    </w:p>
    <w:p w14:paraId="3AAF38A8" w14:textId="42884CE5" w:rsidR="00CD6885" w:rsidRPr="00290219" w:rsidRDefault="00CD6885" w:rsidP="00C13512">
      <w:pPr>
        <w:pStyle w:val="2"/>
        <w:rPr>
          <w:sz w:val="32"/>
        </w:rPr>
      </w:pPr>
      <w:bookmarkStart w:id="9" w:name="_Toc231463489"/>
      <w:r w:rsidRPr="00290219">
        <w:t>2.</w:t>
      </w:r>
      <w:r w:rsidR="008505C1">
        <w:rPr>
          <w:rFonts w:hint="eastAsia"/>
        </w:rPr>
        <w:t>1</w:t>
      </w:r>
      <w:r w:rsidRPr="00290219">
        <w:t xml:space="preserve"> </w:t>
      </w:r>
      <w:r w:rsidRPr="00290219">
        <w:t>卷积神经网络与迁移学习</w:t>
      </w:r>
      <w:bookmarkEnd w:id="9"/>
    </w:p>
    <w:p w14:paraId="47414E3E" w14:textId="77777777" w:rsidR="00A3763A" w:rsidRPr="00A3763A" w:rsidRDefault="00A3763A" w:rsidP="00A3763A">
      <w:pPr>
        <w:spacing w:line="360" w:lineRule="auto"/>
        <w:ind w:firstLine="480"/>
        <w:rPr>
          <w:sz w:val="24"/>
        </w:rPr>
      </w:pPr>
      <w:r w:rsidRPr="00A3763A">
        <w:rPr>
          <w:sz w:val="24"/>
        </w:rPr>
        <w:t>卷积神经网络（</w:t>
      </w:r>
      <w:r w:rsidRPr="00A3763A">
        <w:rPr>
          <w:sz w:val="24"/>
        </w:rPr>
        <w:t>Convolutional Neural Network</w:t>
      </w:r>
      <w:r w:rsidRPr="00A3763A">
        <w:rPr>
          <w:sz w:val="24"/>
        </w:rPr>
        <w:t>，</w:t>
      </w:r>
      <w:r w:rsidRPr="00A3763A">
        <w:rPr>
          <w:sz w:val="24"/>
        </w:rPr>
        <w:t>CNN</w:t>
      </w:r>
      <w:r w:rsidRPr="00A3763A">
        <w:rPr>
          <w:sz w:val="24"/>
        </w:rPr>
        <w:t>）是医学影像分类任务中常用的深度学习模型。它通过卷积层提取图像局部纹理、边缘和形状特征，通过</w:t>
      </w:r>
      <w:proofErr w:type="gramStart"/>
      <w:r w:rsidRPr="00A3763A">
        <w:rPr>
          <w:sz w:val="24"/>
        </w:rPr>
        <w:t>池化层降低</w:t>
      </w:r>
      <w:proofErr w:type="gramEnd"/>
      <w:r w:rsidRPr="00A3763A">
        <w:rPr>
          <w:sz w:val="24"/>
        </w:rPr>
        <w:t>特征维度，并最终通过分类层输出类别预测结果。对于皮肤镜图像这类医学影像，病灶区域的颜色、边界、纹理和形态差异是模型进行良恶性分类的重要依据，因此卷积神经网络适合作为本文图像分类模型的基础结构。</w:t>
      </w:r>
    </w:p>
    <w:p w14:paraId="69D60FDE" w14:textId="6E53AAA2" w:rsidR="006247DF" w:rsidRPr="006247DF" w:rsidRDefault="00CC3E7F" w:rsidP="006247DF">
      <w:pPr>
        <w:spacing w:line="360" w:lineRule="auto"/>
        <w:ind w:firstLine="480"/>
        <w:rPr>
          <w:sz w:val="24"/>
        </w:rPr>
      </w:pPr>
      <w:r w:rsidRPr="00CC3E7F">
        <w:rPr>
          <w:sz w:val="24"/>
        </w:rPr>
        <w:t>和自然图像数据集相比，医学影像的数据量通常偏少，如果直接从头训练层数较深的网络，过拟合的风险会比较大。为此，系统采用迁移学习的策略来搭建皮肤镜图像的二分类模型：先导入在</w:t>
      </w:r>
      <w:r w:rsidRPr="00CC3E7F">
        <w:rPr>
          <w:sz w:val="24"/>
        </w:rPr>
        <w:t>ImageNet</w:t>
      </w:r>
      <w:r w:rsidRPr="00CC3E7F">
        <w:rPr>
          <w:sz w:val="24"/>
        </w:rPr>
        <w:t>等大规模自然图像数据集上</w:t>
      </w:r>
      <w:proofErr w:type="gramStart"/>
      <w:r w:rsidRPr="00CC3E7F">
        <w:rPr>
          <w:sz w:val="24"/>
        </w:rPr>
        <w:t>预训练</w:t>
      </w:r>
      <w:proofErr w:type="gramEnd"/>
      <w:r w:rsidRPr="00CC3E7F">
        <w:rPr>
          <w:sz w:val="24"/>
        </w:rPr>
        <w:t>好的模型权重，再用</w:t>
      </w:r>
      <w:r w:rsidRPr="00CC3E7F">
        <w:rPr>
          <w:sz w:val="24"/>
        </w:rPr>
        <w:t>HAM10000</w:t>
      </w:r>
      <w:r w:rsidRPr="00CC3E7F">
        <w:rPr>
          <w:sz w:val="24"/>
        </w:rPr>
        <w:t>的良恶性标注数据做微调适配。主实验阶段选用</w:t>
      </w:r>
      <w:r w:rsidRPr="00CC3E7F">
        <w:rPr>
          <w:sz w:val="24"/>
        </w:rPr>
        <w:t>ResNet18</w:t>
      </w:r>
      <w:r w:rsidRPr="00CC3E7F">
        <w:rPr>
          <w:sz w:val="24"/>
        </w:rPr>
        <w:t>作为骨干网络，在高精度补充实验中还额外测试了</w:t>
      </w:r>
      <w:proofErr w:type="spellStart"/>
      <w:r w:rsidRPr="00CC3E7F">
        <w:rPr>
          <w:sz w:val="24"/>
        </w:rPr>
        <w:t>EfficientNet</w:t>
      </w:r>
      <w:proofErr w:type="spellEnd"/>
      <w:r w:rsidRPr="00CC3E7F">
        <w:rPr>
          <w:sz w:val="24"/>
        </w:rPr>
        <w:t>和</w:t>
      </w:r>
      <w:proofErr w:type="spellStart"/>
      <w:r w:rsidRPr="00CC3E7F">
        <w:rPr>
          <w:sz w:val="24"/>
        </w:rPr>
        <w:t>ConvNeXt</w:t>
      </w:r>
      <w:proofErr w:type="spellEnd"/>
      <w:r w:rsidRPr="00CC3E7F">
        <w:rPr>
          <w:sz w:val="24"/>
        </w:rPr>
        <w:t>等容量更大的模型架构。</w:t>
      </w:r>
    </w:p>
    <w:p w14:paraId="6F1D573A" w14:textId="785675AA" w:rsidR="00CD6885" w:rsidRPr="00A3763A" w:rsidRDefault="00A811A0" w:rsidP="006247DF">
      <w:pPr>
        <w:spacing w:line="360" w:lineRule="auto"/>
        <w:ind w:firstLine="480"/>
        <w:rPr>
          <w:sz w:val="24"/>
        </w:rPr>
      </w:pPr>
      <w:r w:rsidRPr="00A811A0">
        <w:rPr>
          <w:sz w:val="24"/>
        </w:rPr>
        <w:t>模型以预处理完成的皮肤镜图像作为输入，输出端直接产生良性与恶性两类预测概率。骨干网络型号由配置文件控制，原始分类头被替换为一个二分类输出层。该设计在继承</w:t>
      </w:r>
      <w:proofErr w:type="gramStart"/>
      <w:r w:rsidRPr="00A811A0">
        <w:rPr>
          <w:sz w:val="24"/>
        </w:rPr>
        <w:t>预训练</w:t>
      </w:r>
      <w:proofErr w:type="gramEnd"/>
      <w:r w:rsidRPr="00A811A0">
        <w:rPr>
          <w:sz w:val="24"/>
        </w:rPr>
        <w:t>模型视觉特征提取能力的基础上，使输出端适配了当前的良恶性二分类任务需求</w:t>
      </w:r>
      <w:r w:rsidR="00A3763A" w:rsidRPr="00A3763A">
        <w:rPr>
          <w:sz w:val="24"/>
        </w:rPr>
        <w:t>。</w:t>
      </w:r>
    </w:p>
    <w:p w14:paraId="53A83B57" w14:textId="7234D031" w:rsidR="00CD6885" w:rsidRPr="00290219" w:rsidRDefault="00CD6885" w:rsidP="00C13512">
      <w:pPr>
        <w:pStyle w:val="2"/>
        <w:rPr>
          <w:sz w:val="32"/>
        </w:rPr>
      </w:pPr>
      <w:bookmarkStart w:id="10" w:name="_Toc231463490"/>
      <w:r w:rsidRPr="00290219">
        <w:t>2.</w:t>
      </w:r>
      <w:r w:rsidR="008505C1">
        <w:rPr>
          <w:rFonts w:hint="eastAsia"/>
        </w:rPr>
        <w:t>2</w:t>
      </w:r>
      <w:r w:rsidRPr="00290219">
        <w:t xml:space="preserve"> </w:t>
      </w:r>
      <w:r w:rsidRPr="00290219">
        <w:t>联邦学习与</w:t>
      </w:r>
      <w:proofErr w:type="spellStart"/>
      <w:r w:rsidRPr="00290219">
        <w:t>FedAvg</w:t>
      </w:r>
      <w:proofErr w:type="spellEnd"/>
      <w:r w:rsidRPr="00290219">
        <w:t>聚合算法</w:t>
      </w:r>
      <w:bookmarkEnd w:id="10"/>
    </w:p>
    <w:p w14:paraId="145CE284" w14:textId="2D2CC69E" w:rsidR="008C4B5B" w:rsidRDefault="008C4B5B" w:rsidP="008C4B5B">
      <w:pPr>
        <w:spacing w:line="360" w:lineRule="auto"/>
        <w:ind w:firstLine="480"/>
        <w:rPr>
          <w:sz w:val="24"/>
        </w:rPr>
      </w:pPr>
      <w:r w:rsidRPr="008C4B5B">
        <w:rPr>
          <w:rFonts w:hint="eastAsia"/>
          <w:sz w:val="24"/>
        </w:rPr>
        <w:t>联邦学习是一种分布式机器学习方法，其核心思想是数据保留在本地，多个客户端只上传模型参数或模型更新，由服务端聚合得到全局模型。对于医疗影像场景，不同医疗机构往往受隐私保护、伦理审查和数据共享协议限制，难以直接汇聚原始影像数据。</w:t>
      </w:r>
      <w:r w:rsidR="00CC4B64" w:rsidRPr="00CC4B64">
        <w:rPr>
          <w:sz w:val="24"/>
        </w:rPr>
        <w:t>因此，本文采用联邦学习框架来组织多客户端协同诊断实验</w:t>
      </w:r>
      <w:r w:rsidR="00674BDE" w:rsidRPr="00674BDE">
        <w:rPr>
          <w:sz w:val="24"/>
        </w:rPr>
        <w:t>。</w:t>
      </w:r>
    </w:p>
    <w:p w14:paraId="3AA239A7" w14:textId="117285F0" w:rsidR="00C93ED6" w:rsidRDefault="00BB6EB9" w:rsidP="008C4B5B">
      <w:pPr>
        <w:spacing w:line="360" w:lineRule="auto"/>
        <w:ind w:firstLine="480"/>
        <w:rPr>
          <w:sz w:val="24"/>
        </w:rPr>
      </w:pPr>
      <w:r w:rsidRPr="00BB6EB9">
        <w:rPr>
          <w:sz w:val="24"/>
        </w:rPr>
        <w:t>相关核心变量定义如下</w:t>
      </w:r>
      <w:r>
        <w:rPr>
          <w:rFonts w:hint="eastAsia"/>
          <w:sz w:val="24"/>
        </w:rPr>
        <w:t>：</w:t>
      </w:r>
      <w:r w:rsidR="00C93ED6" w:rsidRPr="00C93ED6">
        <w:rPr>
          <w:sz w:val="24"/>
        </w:rPr>
        <w:t>第</w:t>
      </w:r>
      <m:oMath>
        <m:r>
          <w:rPr>
            <w:rFonts w:ascii="Cambria Math" w:hAnsi="Cambria Math" w:hint="eastAsia"/>
            <w:sz w:val="24"/>
          </w:rPr>
          <m:t>k</m:t>
        </m:r>
      </m:oMath>
      <w:proofErr w:type="gramStart"/>
      <w:r w:rsidR="00C93ED6" w:rsidRPr="00C93ED6">
        <w:rPr>
          <w:sz w:val="24"/>
        </w:rPr>
        <w:t>个</w:t>
      </w:r>
      <w:proofErr w:type="gramEnd"/>
      <w:r w:rsidR="00CC4B64" w:rsidRPr="00CC4B64">
        <w:rPr>
          <w:sz w:val="24"/>
        </w:rPr>
        <w:t>客户端的本地样本数</w:t>
      </w:r>
      <w:r w:rsidR="00C93ED6" w:rsidRPr="00C93ED6">
        <w:rPr>
          <w:sz w:val="24"/>
        </w:rPr>
        <w:t>为</w:t>
      </w:r>
      <m:oMath>
        <m:sSub>
          <m:sSubPr>
            <m:ctrlPr>
              <w:rPr>
                <w:rFonts w:ascii="Cambria Math" w:hAnsi="Cambria Math"/>
                <w:sz w:val="24"/>
              </w:rPr>
            </m:ctrlPr>
          </m:sSubPr>
          <m:e>
            <m:r>
              <m:rPr>
                <m:sty m:val="p"/>
              </m:rPr>
              <w:rPr>
                <w:rFonts w:ascii="Cambria Math" w:hAnsi="Cambria Math"/>
                <w:sz w:val="24"/>
              </w:rPr>
              <m:t>n</m:t>
            </m:r>
          </m:e>
          <m:sub>
            <m:r>
              <m:rPr>
                <m:sty m:val="p"/>
              </m:rPr>
              <w:rPr>
                <w:rFonts w:ascii="Cambria Math" w:hAnsi="Cambria Math"/>
                <w:sz w:val="24"/>
              </w:rPr>
              <m:t>k</m:t>
            </m:r>
          </m:sub>
        </m:sSub>
      </m:oMath>
      <w:r w:rsidR="00C93ED6" w:rsidRPr="00C93ED6">
        <w:rPr>
          <w:sz w:val="24"/>
        </w:rPr>
        <w:t>，本轮</w:t>
      </w:r>
      <w:r w:rsidR="002F489F">
        <w:rPr>
          <w:rFonts w:hint="eastAsia"/>
          <w:sz w:val="24"/>
        </w:rPr>
        <w:t>样本总数为</w:t>
      </w:r>
      <m:oMath>
        <m:r>
          <w:rPr>
            <w:rFonts w:ascii="Cambria Math" w:hAnsi="Cambria Math" w:hint="eastAsia"/>
            <w:sz w:val="24"/>
          </w:rPr>
          <m:t>n</m:t>
        </m:r>
      </m:oMath>
      <w:r w:rsidR="00C93ED6" w:rsidRPr="00C93ED6">
        <w:rPr>
          <w:sz w:val="24"/>
        </w:rPr>
        <w:t>，</w:t>
      </w:r>
      <w:r w:rsidR="002F489F" w:rsidRPr="002F489F">
        <w:rPr>
          <w:sz w:val="24"/>
        </w:rPr>
        <w:t>本地训练后的参数</w:t>
      </w:r>
      <w:r w:rsidR="00C93ED6" w:rsidRPr="00C93ED6">
        <w:rPr>
          <w:sz w:val="24"/>
        </w:rPr>
        <w:t>为</w:t>
      </w:r>
      <m:oMath>
        <m:sSubSup>
          <m:sSubSupPr>
            <m:ctrlPr>
              <w:rPr>
                <w:rFonts w:ascii="Cambria Math" w:hAnsi="Cambria Math"/>
                <w:i/>
              </w:rPr>
            </m:ctrlPr>
          </m:sSubSupPr>
          <m:e>
            <m:r>
              <w:rPr>
                <w:rFonts w:ascii="Cambria Math" w:hAnsi="Cambria Math"/>
              </w:rPr>
              <m:t>w</m:t>
            </m:r>
          </m:e>
          <m:sub>
            <m:r>
              <w:rPr>
                <w:rFonts w:ascii="Cambria Math" w:hAnsi="Cambria Math"/>
              </w:rPr>
              <m:t>t+1</m:t>
            </m:r>
          </m:sub>
          <m:sup>
            <m:r>
              <w:rPr>
                <w:rFonts w:ascii="Cambria Math" w:hAnsi="Cambria Math"/>
              </w:rPr>
              <m:t>k</m:t>
            </m:r>
          </m:sup>
        </m:sSubSup>
      </m:oMath>
      <w:r w:rsidR="00C93ED6" w:rsidRPr="00C93ED6">
        <w:rPr>
          <w:sz w:val="24"/>
        </w:rPr>
        <w:t>，</w:t>
      </w:r>
      <w:proofErr w:type="spellStart"/>
      <w:r w:rsidRPr="00BB6EB9">
        <w:rPr>
          <w:sz w:val="24"/>
        </w:rPr>
        <w:t>FedAvg</w:t>
      </w:r>
      <w:proofErr w:type="spellEnd"/>
      <w:r w:rsidRPr="00BB6EB9">
        <w:rPr>
          <w:sz w:val="24"/>
        </w:rPr>
        <w:t>的聚合式如下</w:t>
      </w:r>
      <w:r w:rsidR="002F489F" w:rsidRPr="002F489F">
        <w:rPr>
          <w:sz w:val="24"/>
        </w:rPr>
        <w:t>：</w:t>
      </w:r>
    </w:p>
    <w:p w14:paraId="24DF6B74" w14:textId="77777777" w:rsidR="005E79EF" w:rsidRDefault="005E79EF" w:rsidP="008C4B5B">
      <w:pPr>
        <w:spacing w:line="360" w:lineRule="auto"/>
        <w:ind w:firstLine="480"/>
        <w:rPr>
          <w:sz w:val="24"/>
        </w:rPr>
      </w:pPr>
    </w:p>
    <w:p w14:paraId="7F3E8DBD" w14:textId="31BDA6A7" w:rsidR="00802CCE" w:rsidRPr="00A811A0" w:rsidRDefault="00000000" w:rsidP="00CD6885">
      <w:pPr>
        <w:spacing w:line="360" w:lineRule="auto"/>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w</m:t>
                  </m:r>
                </m:e>
                <m:sub>
                  <m:r>
                    <w:rPr>
                      <w:rFonts w:ascii="Cambria Math" w:hAnsi="Cambria Math"/>
                    </w:rPr>
                    <m:t>t+1</m:t>
                  </m:r>
                </m:sub>
              </m:sSub>
              <m:r>
                <w:rPr>
                  <w:rFonts w:ascii="Cambria Math" w:hAnsi="Cambria Math"/>
                </w:rPr>
                <m:t>=</m:t>
              </m:r>
              <m:nary>
                <m:naryPr>
                  <m:chr m:val="∑"/>
                  <m:ctrlPr>
                    <w:rPr>
                      <w:rFonts w:ascii="Cambria Math" w:hAnsi="Cambria Math"/>
                      <w:i/>
                    </w:rPr>
                  </m:ctrlPr>
                </m:naryPr>
                <m:sub>
                  <m:r>
                    <w:rPr>
                      <w:rFonts w:ascii="Cambria Math" w:hAnsi="Cambria Math"/>
                    </w:rPr>
                    <m:t>k=1</m:t>
                  </m:r>
                </m:sub>
                <m:sup>
                  <m:r>
                    <w:rPr>
                      <w:rFonts w:ascii="Cambria Math" w:hAnsi="Cambria Math"/>
                    </w:rPr>
                    <m:t>K</m:t>
                  </m:r>
                </m:sup>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k</m:t>
                          </m:r>
                        </m:sub>
                      </m:sSub>
                    </m:num>
                    <m:den>
                      <m:r>
                        <w:rPr>
                          <w:rFonts w:ascii="Cambria Math" w:hAnsi="Cambria Math"/>
                        </w:rPr>
                        <m:t>n</m:t>
                      </m:r>
                    </m:den>
                  </m:f>
                </m:e>
              </m:nary>
              <m:sSubSup>
                <m:sSubSupPr>
                  <m:ctrlPr>
                    <w:rPr>
                      <w:rFonts w:ascii="Cambria Math" w:hAnsi="Cambria Math"/>
                      <w:i/>
                    </w:rPr>
                  </m:ctrlPr>
                </m:sSubSupPr>
                <m:e>
                  <m:r>
                    <w:rPr>
                      <w:rFonts w:ascii="Cambria Math" w:hAnsi="Cambria Math"/>
                    </w:rPr>
                    <m:t>w</m:t>
                  </m:r>
                </m:e>
                <m:sub>
                  <m:r>
                    <w:rPr>
                      <w:rFonts w:ascii="Cambria Math" w:hAnsi="Cambria Math"/>
                    </w:rPr>
                    <m:t>t+1</m:t>
                  </m:r>
                </m:sub>
                <m:sup>
                  <m:r>
                    <w:rPr>
                      <w:rFonts w:ascii="Cambria Math" w:hAnsi="Cambria Math"/>
                    </w:rPr>
                    <m:t>k</m:t>
                  </m:r>
                </m:sup>
              </m:sSubSup>
              <m:r>
                <w:rPr>
                  <w:rFonts w:ascii="Cambria Math" w:hAnsi="Cambria Math"/>
                </w:rPr>
                <m:t>#</m:t>
              </m:r>
              <m:d>
                <m:dPr>
                  <m:ctrlPr>
                    <w:rPr>
                      <w:rFonts w:ascii="Cambria Math" w:hAnsi="Cambria Math"/>
                      <w:i/>
                    </w:rPr>
                  </m:ctrlPr>
                </m:dPr>
                <m:e>
                  <m:r>
                    <w:rPr>
                      <w:rFonts w:ascii="Cambria Math" w:hAnsi="Cambria Math"/>
                    </w:rPr>
                    <m:t>2-1</m:t>
                  </m:r>
                </m:e>
              </m:d>
            </m:e>
          </m:eqArr>
        </m:oMath>
      </m:oMathPara>
    </w:p>
    <w:p w14:paraId="1DA0E894" w14:textId="77777777" w:rsidR="00A811A0" w:rsidRPr="00CD6885" w:rsidRDefault="00A811A0" w:rsidP="00CD6885">
      <w:pPr>
        <w:spacing w:line="360" w:lineRule="auto"/>
      </w:pPr>
    </w:p>
    <w:p w14:paraId="1095E5E6" w14:textId="3D252996" w:rsidR="008C4B5B" w:rsidRPr="008C4B5B" w:rsidRDefault="006247DF" w:rsidP="007841B1">
      <w:pPr>
        <w:spacing w:line="360" w:lineRule="auto"/>
        <w:ind w:firstLine="480"/>
        <w:rPr>
          <w:sz w:val="24"/>
        </w:rPr>
      </w:pPr>
      <w:r>
        <w:rPr>
          <w:rFonts w:hint="eastAsia"/>
          <w:sz w:val="24"/>
        </w:rPr>
        <w:t>公</w:t>
      </w:r>
      <w:r w:rsidR="00CC3E7F" w:rsidRPr="00CC3E7F">
        <w:rPr>
          <w:sz w:val="24"/>
        </w:rPr>
        <w:t>式</w:t>
      </w:r>
      <w:r w:rsidR="00D50D88">
        <w:rPr>
          <w:rFonts w:hint="eastAsia"/>
          <w:sz w:val="24"/>
        </w:rPr>
        <w:t>参数</w:t>
      </w:r>
      <m:oMath>
        <m:r>
          <w:rPr>
            <w:rFonts w:ascii="Cambria Math" w:hAnsi="Cambria Math"/>
            <w:sz w:val="24"/>
          </w:rPr>
          <m:t>K</m:t>
        </m:r>
      </m:oMath>
      <w:r w:rsidR="00D50D88" w:rsidRPr="00D50D88">
        <w:rPr>
          <w:sz w:val="24"/>
        </w:rPr>
        <w:t>代表本轮实际参与聚合的客户端个数。</w:t>
      </w:r>
      <w:proofErr w:type="spellStart"/>
      <w:r w:rsidR="00D50D88" w:rsidRPr="00D50D88">
        <w:rPr>
          <w:sz w:val="24"/>
        </w:rPr>
        <w:t>FedAvg</w:t>
      </w:r>
      <w:proofErr w:type="spellEnd"/>
      <w:r w:rsidR="00D50D88" w:rsidRPr="00D50D88">
        <w:rPr>
          <w:sz w:val="24"/>
        </w:rPr>
        <w:t>的权重来自本地样本量，样本较多的客户端会在全局参数更新中占更大比重。这里还要回到医疗影像数据本身。不同机构的设备、病例结构和标注口径存在差别，本地数据很难保持独立同分布，</w:t>
      </w:r>
      <w:r w:rsidR="00D50D88" w:rsidRPr="00D50D88">
        <w:rPr>
          <w:sz w:val="24"/>
        </w:rPr>
        <w:t>Non-</w:t>
      </w:r>
      <w:r w:rsidR="00D50D88" w:rsidRPr="00D50D88">
        <w:rPr>
          <w:sz w:val="24"/>
        </w:rPr>
        <w:lastRenderedPageBreak/>
        <w:t>IID</w:t>
      </w:r>
      <w:r w:rsidR="00D50D88" w:rsidRPr="00D50D88">
        <w:rPr>
          <w:sz w:val="24"/>
        </w:rPr>
        <w:t>问题也就会出现。各端更新方向如果分散，训练收敛会变慢，结果波动也会变大</w:t>
      </w:r>
      <w:r w:rsidR="00BB5573" w:rsidRPr="00BB5573">
        <w:rPr>
          <w:sz w:val="24"/>
        </w:rPr>
        <w:t>。</w:t>
      </w:r>
    </w:p>
    <w:p w14:paraId="1EA70509" w14:textId="6A572303" w:rsidR="00CD6885" w:rsidRPr="00CD6885" w:rsidRDefault="00BB6EB9" w:rsidP="008C4B5B">
      <w:pPr>
        <w:spacing w:line="360" w:lineRule="auto"/>
        <w:ind w:firstLine="480"/>
      </w:pPr>
      <w:r w:rsidRPr="00BB6EB9">
        <w:rPr>
          <w:sz w:val="24"/>
        </w:rPr>
        <w:t>上述记号也为后续两部分提供入口：隐私扰动作用于客户端更新，成员推断评估围绕模型输出展开</w:t>
      </w:r>
      <w:r w:rsidR="00CD6885" w:rsidRPr="00CD6885">
        <w:rPr>
          <w:sz w:val="24"/>
        </w:rPr>
        <w:t>。</w:t>
      </w:r>
    </w:p>
    <w:p w14:paraId="0878ECA9" w14:textId="4E73F632" w:rsidR="00CD6885" w:rsidRPr="00290219" w:rsidRDefault="00CD6885" w:rsidP="00C13512">
      <w:pPr>
        <w:pStyle w:val="2"/>
        <w:rPr>
          <w:sz w:val="32"/>
        </w:rPr>
      </w:pPr>
      <w:bookmarkStart w:id="11" w:name="_Toc231463491"/>
      <w:r w:rsidRPr="00290219">
        <w:t>2.</w:t>
      </w:r>
      <w:r w:rsidR="008505C1">
        <w:rPr>
          <w:rFonts w:hint="eastAsia"/>
        </w:rPr>
        <w:t>3</w:t>
      </w:r>
      <w:r w:rsidRPr="00290219">
        <w:t xml:space="preserve"> </w:t>
      </w:r>
      <w:r w:rsidRPr="00290219">
        <w:t>差分隐私基础理论</w:t>
      </w:r>
      <w:bookmarkEnd w:id="11"/>
    </w:p>
    <w:p w14:paraId="391BA05B" w14:textId="388E6550" w:rsidR="008C4B5B" w:rsidRPr="008C4B5B" w:rsidRDefault="002F489F" w:rsidP="008C4B5B">
      <w:pPr>
        <w:spacing w:line="360" w:lineRule="auto"/>
        <w:ind w:firstLine="480"/>
        <w:rPr>
          <w:sz w:val="24"/>
        </w:rPr>
      </w:pPr>
      <w:r w:rsidRPr="002F489F">
        <w:rPr>
          <w:sz w:val="24"/>
        </w:rPr>
        <w:t>差分隐私可以理解为对个体影响进行约束的隐私保护方法。它关注的是单个样本变化后，算法输出是否仍保持相对稳定</w:t>
      </w:r>
      <w:r w:rsidR="008C4B5B" w:rsidRPr="008C4B5B">
        <w:rPr>
          <w:rFonts w:hint="eastAsia"/>
          <w:sz w:val="24"/>
        </w:rPr>
        <w:t>。</w:t>
      </w:r>
    </w:p>
    <w:p w14:paraId="625388E5" w14:textId="636AE31F" w:rsidR="00802CCE" w:rsidRPr="00855B01" w:rsidRDefault="00BB6EB9" w:rsidP="00855B01">
      <w:pPr>
        <w:spacing w:line="360" w:lineRule="auto"/>
        <w:ind w:firstLine="480"/>
        <w:rPr>
          <w:sz w:val="24"/>
        </w:rPr>
      </w:pPr>
      <w:r>
        <w:rPr>
          <w:rFonts w:hint="eastAsia"/>
          <w:sz w:val="24"/>
        </w:rPr>
        <w:t>设</w:t>
      </w:r>
      <m:oMath>
        <m:r>
          <w:rPr>
            <w:rFonts w:ascii="Cambria Math" w:hAnsi="Cambria Math"/>
            <w:sz w:val="24"/>
          </w:rPr>
          <m:t>D</m:t>
        </m:r>
      </m:oMath>
      <w:r>
        <w:rPr>
          <w:rFonts w:hint="eastAsia"/>
          <w:sz w:val="24"/>
        </w:rPr>
        <w:t>与</w:t>
      </w:r>
      <m:oMath>
        <m:sSup>
          <m:sSupPr>
            <m:ctrlPr>
              <w:rPr>
                <w:rFonts w:ascii="Cambria Math" w:hAnsi="Cambria Math"/>
                <w:i/>
                <w:sz w:val="24"/>
              </w:rPr>
            </m:ctrlPr>
          </m:sSupPr>
          <m:e>
            <m:r>
              <w:rPr>
                <w:rFonts w:ascii="Cambria Math" w:hAnsi="Cambria Math"/>
                <w:sz w:val="24"/>
              </w:rPr>
              <m:t>D</m:t>
            </m:r>
          </m:e>
          <m:sup>
            <m:r>
              <w:rPr>
                <w:rFonts w:ascii="Cambria Math" w:hAnsi="Cambria Math"/>
                <w:sz w:val="24"/>
              </w:rPr>
              <m:t>'</m:t>
            </m:r>
          </m:sup>
        </m:sSup>
      </m:oMath>
      <w:r w:rsidRPr="00BB6EB9">
        <w:rPr>
          <w:sz w:val="24"/>
        </w:rPr>
        <w:t>只相差一个样本，</w:t>
      </w:r>
      <w:r w:rsidR="00674BDE" w:rsidRPr="00674BDE">
        <w:rPr>
          <w:sz w:val="24"/>
        </w:rPr>
        <w:t>随机算法</w:t>
      </w:r>
      <w:r w:rsidR="00855B01">
        <w:rPr>
          <w:rFonts w:hint="eastAsia"/>
          <w:sz w:val="24"/>
        </w:rPr>
        <w:t>记为</w:t>
      </w:r>
      <m:oMath>
        <m:r>
          <w:rPr>
            <w:rFonts w:ascii="Cambria Math" w:hAnsi="Cambria Math"/>
            <w:sz w:val="24"/>
          </w:rPr>
          <m:t>M</m:t>
        </m:r>
      </m:oMath>
      <w:r w:rsidR="00855B01">
        <w:rPr>
          <w:rFonts w:hint="eastAsia"/>
          <w:sz w:val="24"/>
        </w:rPr>
        <w:t>，输出</w:t>
      </w:r>
      <w:r w:rsidR="002F489F">
        <w:rPr>
          <w:rFonts w:hint="eastAsia"/>
          <w:sz w:val="24"/>
        </w:rPr>
        <w:t>集合</w:t>
      </w:r>
      <w:r w:rsidR="00855B01">
        <w:rPr>
          <w:rFonts w:hint="eastAsia"/>
          <w:sz w:val="24"/>
        </w:rPr>
        <w:t>记为</w:t>
      </w:r>
      <m:oMath>
        <m:r>
          <w:rPr>
            <w:rFonts w:ascii="Cambria Math" w:hAnsi="Cambria Math"/>
            <w:sz w:val="24"/>
          </w:rPr>
          <m:t>S</m:t>
        </m:r>
      </m:oMath>
      <w:r w:rsidR="00855B01">
        <w:rPr>
          <w:rFonts w:hint="eastAsia"/>
          <w:sz w:val="24"/>
        </w:rPr>
        <w:t>。</w:t>
      </w:r>
      <w:r w:rsidR="002F489F" w:rsidRPr="002F489F">
        <w:rPr>
          <w:sz w:val="24"/>
        </w:rPr>
        <w:t>差分隐私</w:t>
      </w:r>
      <w:r>
        <w:rPr>
          <w:rFonts w:hint="eastAsia"/>
          <w:sz w:val="24"/>
        </w:rPr>
        <w:t>要求</w:t>
      </w:r>
      <m:oMath>
        <m:r>
          <w:rPr>
            <w:rFonts w:ascii="Cambria Math" w:hAnsi="Cambria Math"/>
            <w:sz w:val="24"/>
          </w:rPr>
          <m:t>M</m:t>
        </m:r>
      </m:oMath>
      <w:r w:rsidRPr="00BB6EB9">
        <w:rPr>
          <w:sz w:val="24"/>
        </w:rPr>
        <w:t>在两组数据上的输出概率满足如下约束：</w:t>
      </w:r>
    </w:p>
    <w:p w14:paraId="4DA559DA" w14:textId="77777777" w:rsidR="00855B01" w:rsidRPr="002F489F" w:rsidRDefault="00855B01" w:rsidP="00855B01">
      <w:pPr>
        <w:spacing w:line="360" w:lineRule="auto"/>
        <w:rPr>
          <w:rFonts w:ascii="Cambria Math" w:hAnsi="Cambria Math"/>
          <w:i/>
        </w:rPr>
      </w:pPr>
    </w:p>
    <w:p w14:paraId="1DADFB15" w14:textId="4478C386" w:rsidR="00CD6885" w:rsidRPr="00802CCE" w:rsidRDefault="00000000" w:rsidP="00CD6885">
      <w:pPr>
        <w:spacing w:line="360" w:lineRule="auto"/>
      </w:pPr>
      <m:oMathPara>
        <m:oMath>
          <m:eqArr>
            <m:eqArrPr>
              <m:maxDist m:val="1"/>
              <m:ctrlPr>
                <w:rPr>
                  <w:rFonts w:ascii="Cambria Math" w:hAnsi="Cambria Math"/>
                  <w:i/>
                </w:rPr>
              </m:ctrlPr>
            </m:eqArrPr>
            <m:e>
              <m:func>
                <m:funcPr>
                  <m:ctrlPr>
                    <w:rPr>
                      <w:rFonts w:ascii="Cambria Math" w:hAnsi="Cambria Math"/>
                    </w:rPr>
                  </m:ctrlPr>
                </m:funcPr>
                <m:fName>
                  <m:r>
                    <m:rPr>
                      <m:sty m:val="p"/>
                    </m:rPr>
                    <w:rPr>
                      <w:rFonts w:ascii="Cambria Math" w:hAnsi="Cambria Math"/>
                    </w:rPr>
                    <m:t>Pr</m:t>
                  </m:r>
                </m:fName>
                <m:e>
                  <m:d>
                    <m:dPr>
                      <m:begChr m:val="["/>
                      <m:endChr m:val="]"/>
                      <m:ctrlPr>
                        <w:rPr>
                          <w:rFonts w:ascii="Cambria Math" w:hAnsi="Cambria Math"/>
                          <w:i/>
                        </w:rPr>
                      </m:ctrlPr>
                    </m:dPr>
                    <m:e>
                      <m:r>
                        <m:rPr>
                          <m:scr m:val="script"/>
                        </m:rPr>
                        <w:rPr>
                          <w:rFonts w:ascii="Cambria Math" w:hAnsi="Cambria Math"/>
                        </w:rPr>
                        <m:t>M</m:t>
                      </m:r>
                      <m:d>
                        <m:dPr>
                          <m:ctrlPr>
                            <w:rPr>
                              <w:rFonts w:ascii="Cambria Math" w:hAnsi="Cambria Math"/>
                              <w:i/>
                            </w:rPr>
                          </m:ctrlPr>
                        </m:dPr>
                        <m:e>
                          <m:r>
                            <w:rPr>
                              <w:rFonts w:ascii="Cambria Math" w:hAnsi="Cambria Math"/>
                            </w:rPr>
                            <m:t>D</m:t>
                          </m:r>
                        </m:e>
                      </m:d>
                      <m:r>
                        <w:rPr>
                          <w:rFonts w:ascii="Cambria Math" w:hAnsi="Cambria Math"/>
                        </w:rPr>
                        <m:t>∈S</m:t>
                      </m:r>
                    </m:e>
                  </m:d>
                </m:e>
              </m:func>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ε</m:t>
                  </m:r>
                </m:sup>
              </m:sSup>
              <m:func>
                <m:funcPr>
                  <m:ctrlPr>
                    <w:rPr>
                      <w:rFonts w:ascii="Cambria Math" w:hAnsi="Cambria Math"/>
                    </w:rPr>
                  </m:ctrlPr>
                </m:funcPr>
                <m:fName>
                  <m:r>
                    <m:rPr>
                      <m:sty m:val="p"/>
                    </m:rPr>
                    <w:rPr>
                      <w:rFonts w:ascii="Cambria Math" w:hAnsi="Cambria Math"/>
                    </w:rPr>
                    <m:t>Pr</m:t>
                  </m:r>
                </m:fName>
                <m:e>
                  <m:d>
                    <m:dPr>
                      <m:begChr m:val="["/>
                      <m:endChr m:val="]"/>
                      <m:ctrlPr>
                        <w:rPr>
                          <w:rFonts w:ascii="Cambria Math" w:hAnsi="Cambria Math"/>
                          <w:i/>
                        </w:rPr>
                      </m:ctrlPr>
                    </m:dPr>
                    <m:e>
                      <m:r>
                        <m:rPr>
                          <m:scr m:val="script"/>
                        </m:rPr>
                        <w:rPr>
                          <w:rFonts w:ascii="Cambria Math" w:hAnsi="Cambria Math"/>
                        </w:rPr>
                        <m:t>M</m:t>
                      </m:r>
                      <m:d>
                        <m:dPr>
                          <m:ctrlPr>
                            <w:rPr>
                              <w:rFonts w:ascii="Cambria Math" w:hAnsi="Cambria Math"/>
                              <w:i/>
                            </w:rPr>
                          </m:ctrlPr>
                        </m:dPr>
                        <m:e>
                          <m:sSup>
                            <m:sSupPr>
                              <m:ctrlPr>
                                <w:rPr>
                                  <w:rFonts w:ascii="Cambria Math" w:hAnsi="Cambria Math"/>
                                  <w:i/>
                                </w:rPr>
                              </m:ctrlPr>
                            </m:sSupPr>
                            <m:e>
                              <m:r>
                                <w:rPr>
                                  <w:rFonts w:ascii="Cambria Math" w:hAnsi="Cambria Math"/>
                                </w:rPr>
                                <m:t>D</m:t>
                              </m:r>
                            </m:e>
                            <m:sup>
                              <m:r>
                                <w:rPr>
                                  <w:rFonts w:ascii="Cambria Math" w:hAnsi="Cambria Math"/>
                                </w:rPr>
                                <m:t>'</m:t>
                              </m:r>
                            </m:sup>
                          </m:sSup>
                        </m:e>
                      </m:d>
                      <m:r>
                        <w:rPr>
                          <w:rFonts w:ascii="Cambria Math" w:hAnsi="Cambria Math"/>
                        </w:rPr>
                        <m:t>∈S</m:t>
                      </m:r>
                    </m:e>
                  </m:d>
                </m:e>
              </m:func>
              <m:r>
                <w:rPr>
                  <w:rFonts w:ascii="Cambria Math" w:hAnsi="Cambria Math"/>
                </w:rPr>
                <m:t>+δ#</m:t>
              </m:r>
              <m:d>
                <m:dPr>
                  <m:ctrlPr>
                    <w:rPr>
                      <w:rFonts w:ascii="Cambria Math" w:hAnsi="Cambria Math"/>
                      <w:i/>
                    </w:rPr>
                  </m:ctrlPr>
                </m:dPr>
                <m:e>
                  <m:r>
                    <w:rPr>
                      <w:rFonts w:ascii="Cambria Math" w:hAnsi="Cambria Math"/>
                    </w:rPr>
                    <m:t>2-2</m:t>
                  </m:r>
                </m:e>
              </m:d>
            </m:e>
          </m:eqArr>
        </m:oMath>
      </m:oMathPara>
    </w:p>
    <w:p w14:paraId="455379DE" w14:textId="77777777" w:rsidR="00802CCE" w:rsidRPr="00CD6885" w:rsidRDefault="00802CCE" w:rsidP="00CD6885">
      <w:pPr>
        <w:spacing w:line="360" w:lineRule="auto"/>
      </w:pPr>
    </w:p>
    <w:p w14:paraId="1E67B159" w14:textId="4CBF1D29" w:rsidR="00C93ED6" w:rsidRDefault="00BB6EB9" w:rsidP="00CD6885">
      <w:pPr>
        <w:spacing w:line="360" w:lineRule="auto"/>
        <w:ind w:firstLine="480"/>
        <w:rPr>
          <w:sz w:val="24"/>
        </w:rPr>
      </w:pPr>
      <w:r w:rsidRPr="00BB6EB9">
        <w:rPr>
          <w:sz w:val="24"/>
        </w:rPr>
        <w:t>在上述约束中</w:t>
      </w:r>
      <w:r w:rsidR="002F489F">
        <w:rPr>
          <w:rFonts w:hint="eastAsia"/>
          <w:sz w:val="24"/>
        </w:rPr>
        <w:t>，</w:t>
      </w:r>
      <m:oMath>
        <m:r>
          <w:rPr>
            <w:rFonts w:ascii="Cambria Math" w:hAnsi="Cambria Math"/>
            <w:sz w:val="24"/>
          </w:rPr>
          <m:t>ε</m:t>
        </m:r>
      </m:oMath>
      <w:r w:rsidRPr="00BB6EB9">
        <w:rPr>
          <w:sz w:val="24"/>
        </w:rPr>
        <w:t>代表隐私预算</w:t>
      </w:r>
      <w:r w:rsidR="002F489F" w:rsidRPr="002F489F">
        <w:rPr>
          <w:sz w:val="24"/>
        </w:rPr>
        <w:t>，取值越小，隐私约束越强；</w:t>
      </w:r>
      <m:oMath>
        <m:r>
          <w:rPr>
            <w:rFonts w:ascii="Cambria Math" w:hAnsi="Cambria Math"/>
            <w:sz w:val="24"/>
          </w:rPr>
          <m:t>δ</m:t>
        </m:r>
      </m:oMath>
      <w:r w:rsidRPr="00BB6EB9">
        <w:rPr>
          <w:sz w:val="24"/>
        </w:rPr>
        <w:t>为允许失效的极小概率</w:t>
      </w:r>
      <w:r w:rsidR="002F489F" w:rsidRPr="002F489F">
        <w:rPr>
          <w:sz w:val="24"/>
        </w:rPr>
        <w:t>，实验中通常设为较小值</w:t>
      </w:r>
      <w:r w:rsidR="0078454C">
        <w:rPr>
          <w:rFonts w:hint="eastAsia"/>
          <w:sz w:val="24"/>
        </w:rPr>
        <w:t>。</w:t>
      </w:r>
    </w:p>
    <w:p w14:paraId="52A09B10" w14:textId="4D534AA4" w:rsidR="00CD6885" w:rsidRPr="00CD6885" w:rsidRDefault="00674BDE" w:rsidP="00CD6885">
      <w:pPr>
        <w:spacing w:line="360" w:lineRule="auto"/>
        <w:ind w:firstLine="480"/>
      </w:pPr>
      <w:r w:rsidRPr="00674BDE">
        <w:rPr>
          <w:sz w:val="24"/>
        </w:rPr>
        <w:t>落实到深度学习训练中，差分隐私主要依靠两类操作：</w:t>
      </w:r>
      <w:proofErr w:type="gramStart"/>
      <w:r w:rsidRPr="00674BDE">
        <w:rPr>
          <w:sz w:val="24"/>
        </w:rPr>
        <w:t>先限制</w:t>
      </w:r>
      <w:proofErr w:type="gramEnd"/>
      <w:r w:rsidRPr="00674BDE">
        <w:rPr>
          <w:sz w:val="24"/>
        </w:rPr>
        <w:t>梯度或更新幅度，再加入随机噪声。</w:t>
      </w:r>
      <w:r w:rsidR="00CC3E7F" w:rsidRPr="00CC3E7F">
        <w:rPr>
          <w:sz w:val="24"/>
        </w:rPr>
        <w:t>裁剪操作限定了梯度或模型更新向量的最大</w:t>
      </w:r>
      <w:r w:rsidR="00CC3E7F" w:rsidRPr="00CC3E7F">
        <w:rPr>
          <w:sz w:val="24"/>
        </w:rPr>
        <w:t>L2</w:t>
      </w:r>
      <w:r w:rsidR="00CC3E7F" w:rsidRPr="00CC3E7F">
        <w:rPr>
          <w:sz w:val="24"/>
        </w:rPr>
        <w:t>范数，目的是把单个样本或单个客户端对全局模型更新的影响幅度控制在一定范围内；噪声注入则是在裁剪后的更新中叠加随机噪声，使得攻击者无法从模型参数或输出中准确反推训练数据的具体内容。</w:t>
      </w:r>
      <w:r w:rsidR="00CC3E7F" w:rsidRPr="00CC3E7F">
        <w:rPr>
          <w:sz w:val="24"/>
        </w:rPr>
        <w:t>DP-SGD</w:t>
      </w:r>
      <w:r w:rsidR="00CC3E7F" w:rsidRPr="00CC3E7F">
        <w:rPr>
          <w:sz w:val="24"/>
        </w:rPr>
        <w:t>算法正是在样本级别的梯度上同时执行裁剪</w:t>
      </w:r>
      <w:proofErr w:type="gramStart"/>
      <w:r w:rsidR="00CC3E7F" w:rsidRPr="00CC3E7F">
        <w:rPr>
          <w:sz w:val="24"/>
        </w:rPr>
        <w:t>和加噪操作</w:t>
      </w:r>
      <w:proofErr w:type="gramEnd"/>
      <w:r w:rsidR="00CC3E7F" w:rsidRPr="00CC3E7F">
        <w:rPr>
          <w:sz w:val="24"/>
        </w:rPr>
        <w:t>，是当前差分隐私深度学习领域广泛采用的经典方案</w:t>
      </w:r>
      <w:r w:rsidR="00CD6885" w:rsidRPr="00CD6885">
        <w:rPr>
          <w:sz w:val="24"/>
        </w:rPr>
        <w:t>。</w:t>
      </w:r>
    </w:p>
    <w:p w14:paraId="76698535" w14:textId="71890FE4" w:rsidR="00CD6885" w:rsidRPr="00CD6885" w:rsidRDefault="00CC3E7F" w:rsidP="00CD6885">
      <w:pPr>
        <w:spacing w:line="360" w:lineRule="auto"/>
        <w:ind w:firstLine="480"/>
      </w:pPr>
      <w:r w:rsidRPr="00CC3E7F">
        <w:rPr>
          <w:sz w:val="24"/>
        </w:rPr>
        <w:t>系统实现的隐私保护粒度是客户端模型更新级别。具体流程为：各客户端完成本地训练后，系统计算本地模型参数与接收到的全局模型参数之间的差值</w:t>
      </w:r>
      <m:oMath>
        <m:r>
          <m:rPr>
            <m:sty m:val="p"/>
          </m:rPr>
          <w:rPr>
            <w:rFonts w:ascii="Cambria Math" w:hAnsi="Cambria Math"/>
            <w:sz w:val="24"/>
          </w:rPr>
          <m:t>Δ</m:t>
        </m:r>
        <m:r>
          <w:rPr>
            <w:rFonts w:ascii="Cambria Math" w:hAnsi="Cambria Math" w:hint="eastAsia"/>
            <w:sz w:val="24"/>
          </w:rPr>
          <m:t>w</m:t>
        </m:r>
      </m:oMath>
      <w:r w:rsidRPr="00CC3E7F">
        <w:rPr>
          <w:sz w:val="24"/>
        </w:rPr>
        <w:t>，先对该差值执行</w:t>
      </w:r>
      <w:r w:rsidRPr="00CC3E7F">
        <w:rPr>
          <w:sz w:val="24"/>
        </w:rPr>
        <w:t>L2</w:t>
      </w:r>
      <w:r w:rsidRPr="00CC3E7F">
        <w:rPr>
          <w:sz w:val="24"/>
        </w:rPr>
        <w:t>范数裁剪以限制更新幅度，再根据实验配置叠加</w:t>
      </w:r>
      <w:r w:rsidRPr="00CC3E7F">
        <w:rPr>
          <w:sz w:val="24"/>
        </w:rPr>
        <w:t>Gaussian</w:t>
      </w:r>
      <w:r w:rsidRPr="00CC3E7F">
        <w:rPr>
          <w:sz w:val="24"/>
        </w:rPr>
        <w:t>噪声、</w:t>
      </w:r>
      <w:r w:rsidRPr="00CC3E7F">
        <w:rPr>
          <w:sz w:val="24"/>
        </w:rPr>
        <w:t>Laplace</w:t>
      </w:r>
      <w:r w:rsidRPr="00CC3E7F">
        <w:rPr>
          <w:sz w:val="24"/>
        </w:rPr>
        <w:t>噪声或</w:t>
      </w:r>
      <w:r w:rsidRPr="00CC3E7F">
        <w:rPr>
          <w:sz w:val="24"/>
        </w:rPr>
        <w:t>Hybrid</w:t>
      </w:r>
      <w:r w:rsidRPr="00CC3E7F">
        <w:rPr>
          <w:sz w:val="24"/>
        </w:rPr>
        <w:t>噪声。这套机制模拟了联邦学习实际部署中客户端本地差分隐私的扰动过程，实验部分则对比了不同噪声机制在模型分类性能和隐私泄露风险两个方面的表现差异</w:t>
      </w:r>
      <w:r w:rsidR="00CD6885" w:rsidRPr="00CD6885">
        <w:rPr>
          <w:sz w:val="24"/>
        </w:rPr>
        <w:t>。</w:t>
      </w:r>
    </w:p>
    <w:p w14:paraId="49283EA2" w14:textId="38AC1932" w:rsidR="00CD6885" w:rsidRPr="00290219" w:rsidRDefault="00CD6885" w:rsidP="00C13512">
      <w:pPr>
        <w:pStyle w:val="2"/>
        <w:rPr>
          <w:sz w:val="32"/>
        </w:rPr>
      </w:pPr>
      <w:bookmarkStart w:id="12" w:name="_Toc231463492"/>
      <w:r w:rsidRPr="00290219">
        <w:t>2.</w:t>
      </w:r>
      <w:r w:rsidR="008505C1">
        <w:rPr>
          <w:rFonts w:hint="eastAsia"/>
        </w:rPr>
        <w:t>4</w:t>
      </w:r>
      <w:r w:rsidRPr="00290219">
        <w:t xml:space="preserve"> </w:t>
      </w:r>
      <w:r w:rsidRPr="00290219">
        <w:t>混合噪声扰动与融合差分隐私机制</w:t>
      </w:r>
      <w:bookmarkEnd w:id="12"/>
    </w:p>
    <w:p w14:paraId="381178E7" w14:textId="536DD9B2" w:rsidR="00780C47" w:rsidRDefault="00780C47" w:rsidP="00CD6885">
      <w:pPr>
        <w:spacing w:line="360" w:lineRule="auto"/>
        <w:ind w:firstLine="480"/>
        <w:rPr>
          <w:sz w:val="24"/>
        </w:rPr>
      </w:pPr>
      <w:r w:rsidRPr="00780C47">
        <w:rPr>
          <w:sz w:val="24"/>
        </w:rPr>
        <w:t>在差分隐私机制中，</w:t>
      </w:r>
      <w:r w:rsidR="00A72900" w:rsidRPr="00A72900">
        <w:rPr>
          <w:rFonts w:eastAsia="Times New Roman"/>
          <w:sz w:val="24"/>
        </w:rPr>
        <w:t>Gaussian</w:t>
      </w:r>
      <w:r w:rsidR="00A72900" w:rsidRPr="00A72900">
        <w:rPr>
          <w:rFonts w:ascii="宋体" w:hAnsi="宋体" w:cs="宋体" w:hint="eastAsia"/>
          <w:sz w:val="24"/>
        </w:rPr>
        <w:t>噪声和</w:t>
      </w:r>
      <w:r w:rsidR="00A72900" w:rsidRPr="00A72900">
        <w:rPr>
          <w:rFonts w:eastAsia="Times New Roman"/>
          <w:sz w:val="24"/>
        </w:rPr>
        <w:t>Laplace</w:t>
      </w:r>
      <w:r w:rsidR="00A72900" w:rsidRPr="00A72900">
        <w:rPr>
          <w:rFonts w:ascii="宋体" w:hAnsi="宋体" w:cs="宋体" w:hint="eastAsia"/>
          <w:sz w:val="24"/>
        </w:rPr>
        <w:t>噪声</w:t>
      </w:r>
      <w:r w:rsidRPr="00780C47">
        <w:rPr>
          <w:sz w:val="24"/>
        </w:rPr>
        <w:t>是两类常见扰动方式。</w:t>
      </w:r>
      <w:r w:rsidR="00CD6885" w:rsidRPr="00CD6885">
        <w:rPr>
          <w:sz w:val="24"/>
        </w:rPr>
        <w:t>Gaussian</w:t>
      </w:r>
      <w:r w:rsidR="00CD6885" w:rsidRPr="00CD6885">
        <w:rPr>
          <w:sz w:val="24"/>
        </w:rPr>
        <w:t>机制通过加入服从正态分布的噪声实现扰动，常用于</w:t>
      </w:r>
      <w:r w:rsidR="00CD6885" w:rsidRPr="00CD6885">
        <w:rPr>
          <w:sz w:val="24"/>
        </w:rPr>
        <w:t>(</w:t>
      </w:r>
      <m:oMath>
        <m:r>
          <w:rPr>
            <w:rFonts w:ascii="Cambria Math" w:hAnsi="Cambria Math"/>
            <w:sz w:val="24"/>
          </w:rPr>
          <m:t>ε</m:t>
        </m:r>
      </m:oMath>
      <w:r w:rsidR="00CD6885" w:rsidRPr="00CD6885">
        <w:rPr>
          <w:sz w:val="24"/>
        </w:rPr>
        <w:t>,</w:t>
      </w:r>
      <m:oMath>
        <m:r>
          <w:rPr>
            <w:rFonts w:ascii="Cambria Math" w:hAnsi="Cambria Math"/>
            <w:sz w:val="24"/>
          </w:rPr>
          <m:t>δ</m:t>
        </m:r>
      </m:oMath>
      <w:r w:rsidR="00CD6885" w:rsidRPr="00CD6885">
        <w:rPr>
          <w:sz w:val="24"/>
        </w:rPr>
        <w:t>)-</w:t>
      </w:r>
      <w:r w:rsidR="00CD6885" w:rsidRPr="00CD6885">
        <w:rPr>
          <w:sz w:val="24"/>
        </w:rPr>
        <w:t>差分隐私场景。</w:t>
      </w:r>
      <w:r w:rsidR="00CD6885" w:rsidRPr="00CD6885">
        <w:rPr>
          <w:sz w:val="24"/>
        </w:rPr>
        <w:t>Laplace</w:t>
      </w:r>
      <w:r w:rsidR="00CD6885" w:rsidRPr="00CD6885">
        <w:rPr>
          <w:sz w:val="24"/>
        </w:rPr>
        <w:t>机制通过加入</w:t>
      </w:r>
      <w:r w:rsidR="00A72900" w:rsidRPr="00A72900">
        <w:rPr>
          <w:sz w:val="24"/>
        </w:rPr>
        <w:t>服从</w:t>
      </w:r>
      <w:r w:rsidR="00A72900" w:rsidRPr="00A72900">
        <w:rPr>
          <w:sz w:val="24"/>
        </w:rPr>
        <w:t>Laplace</w:t>
      </w:r>
      <w:r w:rsidR="00A72900" w:rsidRPr="00A72900">
        <w:rPr>
          <w:sz w:val="24"/>
        </w:rPr>
        <w:t>分布</w:t>
      </w:r>
      <w:r w:rsidR="00CD6885" w:rsidRPr="00CD6885">
        <w:rPr>
          <w:sz w:val="24"/>
        </w:rPr>
        <w:t>的噪声实现扰动，常用于</w:t>
      </w:r>
      <m:oMath>
        <m:r>
          <w:rPr>
            <w:rFonts w:ascii="Cambria Math" w:hAnsi="Cambria Math"/>
            <w:sz w:val="24"/>
          </w:rPr>
          <m:t>ε</m:t>
        </m:r>
      </m:oMath>
      <w:r w:rsidR="00CD6885" w:rsidRPr="00CD6885">
        <w:rPr>
          <w:sz w:val="24"/>
        </w:rPr>
        <w:t>-</w:t>
      </w:r>
      <w:r w:rsidR="00CD6885" w:rsidRPr="00CD6885">
        <w:rPr>
          <w:sz w:val="24"/>
        </w:rPr>
        <w:t>差分隐私场景。二者噪声分布形态不同，对模型更新的影响也可能不同。</w:t>
      </w:r>
    </w:p>
    <w:p w14:paraId="313578CA" w14:textId="474F5F98" w:rsidR="00780C47" w:rsidRDefault="001472C2" w:rsidP="00CD6885">
      <w:pPr>
        <w:spacing w:line="360" w:lineRule="auto"/>
        <w:ind w:firstLine="480"/>
        <w:rPr>
          <w:sz w:val="24"/>
        </w:rPr>
      </w:pPr>
      <w:r w:rsidRPr="001472C2">
        <w:rPr>
          <w:sz w:val="24"/>
        </w:rPr>
        <w:t>若仅采用单一噪声机制，实验结果会对噪声参数设置较为敏感。噪声幅度过低时，</w:t>
      </w:r>
      <w:r w:rsidRPr="001472C2">
        <w:rPr>
          <w:sz w:val="24"/>
        </w:rPr>
        <w:lastRenderedPageBreak/>
        <w:t>模型更新中可能仍保留训练数据的统计特征；噪声幅度过高时，模型更新会受到较强扰动，分类性能可能明显下降。基于这一考虑，系统进一步实现</w:t>
      </w:r>
      <w:r w:rsidR="0059236B" w:rsidRPr="0059236B">
        <w:rPr>
          <w:sz w:val="24"/>
        </w:rPr>
        <w:t>Hybrid</w:t>
      </w:r>
      <w:r w:rsidR="0059236B" w:rsidRPr="0059236B">
        <w:rPr>
          <w:sz w:val="24"/>
        </w:rPr>
        <w:t>机制，</w:t>
      </w:r>
      <w:r w:rsidRPr="001472C2">
        <w:rPr>
          <w:sz w:val="24"/>
        </w:rPr>
        <w:t>按照可调权重组合</w:t>
      </w:r>
      <w:r w:rsidRPr="00A811A0">
        <w:rPr>
          <w:rFonts w:hint="eastAsia"/>
          <w:sz w:val="24"/>
        </w:rPr>
        <w:t>Gaussian</w:t>
      </w:r>
      <w:r w:rsidRPr="001472C2">
        <w:rPr>
          <w:sz w:val="24"/>
        </w:rPr>
        <w:t>噪声与</w:t>
      </w:r>
      <w:r w:rsidRPr="00A811A0">
        <w:rPr>
          <w:rFonts w:hint="eastAsia"/>
          <w:sz w:val="24"/>
        </w:rPr>
        <w:t>Laplace</w:t>
      </w:r>
      <w:r w:rsidRPr="001472C2">
        <w:rPr>
          <w:sz w:val="24"/>
        </w:rPr>
        <w:t>噪声，以便从分类性能和成员推断攻击风险两个维度比较混合噪声与单一噪声机制的差异</w:t>
      </w:r>
      <w:r w:rsidR="00780C47" w:rsidRPr="00780C47">
        <w:rPr>
          <w:sz w:val="24"/>
        </w:rPr>
        <w:t>。</w:t>
      </w:r>
    </w:p>
    <w:p w14:paraId="65C50350" w14:textId="13D308A5" w:rsidR="00CD6885" w:rsidRDefault="00A811A0" w:rsidP="00A811A0">
      <w:pPr>
        <w:spacing w:line="360" w:lineRule="auto"/>
        <w:ind w:firstLine="480"/>
        <w:rPr>
          <w:sz w:val="24"/>
        </w:rPr>
      </w:pPr>
      <w:r w:rsidRPr="00A811A0">
        <w:rPr>
          <w:rFonts w:hint="eastAsia"/>
          <w:sz w:val="24"/>
        </w:rPr>
        <w:t>Hybrid</w:t>
      </w:r>
      <w:r w:rsidRPr="00A811A0">
        <w:rPr>
          <w:rFonts w:hint="eastAsia"/>
          <w:sz w:val="24"/>
        </w:rPr>
        <w:t>机制中，</w:t>
      </w:r>
      <w:r w:rsidRPr="00A811A0">
        <w:rPr>
          <w:rFonts w:hint="eastAsia"/>
          <w:sz w:val="24"/>
        </w:rPr>
        <w:t>Gaussian</w:t>
      </w:r>
      <w:r w:rsidRPr="00A811A0">
        <w:rPr>
          <w:rFonts w:hint="eastAsia"/>
          <w:sz w:val="24"/>
        </w:rPr>
        <w:t>噪声以符号</w:t>
      </w:r>
      <m:oMath>
        <m:r>
          <w:rPr>
            <w:rFonts w:ascii="Cambria Math" w:hAnsi="Cambria Math"/>
            <w:sz w:val="24"/>
          </w:rPr>
          <m:t>G</m:t>
        </m:r>
      </m:oMath>
      <w:r w:rsidRPr="00A811A0">
        <w:rPr>
          <w:rFonts w:hint="eastAsia"/>
          <w:sz w:val="24"/>
        </w:rPr>
        <w:t>表示，</w:t>
      </w:r>
      <w:r w:rsidRPr="00A811A0">
        <w:rPr>
          <w:rFonts w:hint="eastAsia"/>
          <w:sz w:val="24"/>
        </w:rPr>
        <w:t>Laplace</w:t>
      </w:r>
      <w:r w:rsidRPr="00A811A0">
        <w:rPr>
          <w:rFonts w:hint="eastAsia"/>
          <w:sz w:val="24"/>
        </w:rPr>
        <w:t>噪声以符号</w:t>
      </w:r>
      <m:oMath>
        <m:r>
          <w:rPr>
            <w:rFonts w:ascii="Cambria Math" w:hAnsi="Cambria Math"/>
            <w:sz w:val="24"/>
          </w:rPr>
          <m:t>L</m:t>
        </m:r>
      </m:oMath>
      <w:r w:rsidRPr="00A811A0">
        <w:rPr>
          <w:rFonts w:hint="eastAsia"/>
          <w:sz w:val="24"/>
        </w:rPr>
        <w:t>表示，两者在混合噪声中的相对权重由参数</w:t>
      </w:r>
      <m:oMath>
        <m:r>
          <w:rPr>
            <w:rFonts w:ascii="Cambria Math" w:hAnsi="Cambria Math"/>
            <w:sz w:val="24"/>
          </w:rPr>
          <m:t>α</m:t>
        </m:r>
      </m:oMath>
      <w:r w:rsidRPr="00A811A0">
        <w:rPr>
          <w:rFonts w:hint="eastAsia"/>
          <w:sz w:val="24"/>
        </w:rPr>
        <w:t>控制。</w:t>
      </w:r>
      <w:r w:rsidRPr="00A811A0">
        <w:rPr>
          <w:rFonts w:hint="eastAsia"/>
          <w:sz w:val="24"/>
        </w:rPr>
        <w:t>Hybrid</w:t>
      </w:r>
      <w:r w:rsidRPr="00A811A0">
        <w:rPr>
          <w:rFonts w:hint="eastAsia"/>
          <w:sz w:val="24"/>
        </w:rPr>
        <w:t>噪声的表达式如下</w:t>
      </w:r>
      <w:r w:rsidR="0059236B" w:rsidRPr="0059236B">
        <w:rPr>
          <w:sz w:val="24"/>
        </w:rPr>
        <w:t>：</w:t>
      </w:r>
    </w:p>
    <w:p w14:paraId="2A55C706" w14:textId="77777777" w:rsidR="00802CCE" w:rsidRPr="00CD6885" w:rsidRDefault="00802CCE" w:rsidP="00CD6885">
      <w:pPr>
        <w:spacing w:line="360" w:lineRule="auto"/>
        <w:ind w:firstLine="480"/>
      </w:pPr>
    </w:p>
    <w:p w14:paraId="424708AC" w14:textId="3A248208" w:rsidR="00A809DA" w:rsidRPr="00802CCE" w:rsidRDefault="00000000" w:rsidP="00CD6885">
      <w:pPr>
        <w:spacing w:line="360" w:lineRule="auto"/>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η</m:t>
                  </m:r>
                </m:e>
                <m:sub>
                  <m:r>
                    <w:rPr>
                      <w:rFonts w:ascii="Cambria Math" w:hAnsi="Cambria Math"/>
                    </w:rPr>
                    <m:t>hybrid</m:t>
                  </m:r>
                </m:sub>
              </m:sSub>
              <m:r>
                <w:rPr>
                  <w:rFonts w:ascii="Cambria Math" w:hAnsi="Cambria Math"/>
                </w:rPr>
                <m:t>=αG+</m:t>
              </m:r>
              <m:d>
                <m:dPr>
                  <m:ctrlPr>
                    <w:rPr>
                      <w:rFonts w:ascii="Cambria Math" w:hAnsi="Cambria Math"/>
                      <w:i/>
                    </w:rPr>
                  </m:ctrlPr>
                </m:dPr>
                <m:e>
                  <m:r>
                    <w:rPr>
                      <w:rFonts w:ascii="Cambria Math" w:hAnsi="Cambria Math"/>
                    </w:rPr>
                    <m:t>1-α</m:t>
                  </m:r>
                </m:e>
              </m:d>
              <m:r>
                <w:rPr>
                  <w:rFonts w:ascii="Cambria Math" w:hAnsi="Cambria Math"/>
                </w:rPr>
                <m:t>L, 0≤α</m:t>
              </m:r>
              <m:r>
                <m:rPr>
                  <m:lit/>
                </m:rPr>
                <w:rPr>
                  <w:rFonts w:ascii="Cambria Math" w:hAnsi="Cambria Math"/>
                </w:rPr>
                <m:t>≤</m:t>
              </m:r>
              <m:r>
                <w:rPr>
                  <w:rFonts w:ascii="Cambria Math" w:hAnsi="Cambria Math"/>
                </w:rPr>
                <m:t>1#</m:t>
              </m:r>
              <m:d>
                <m:dPr>
                  <m:ctrlPr>
                    <w:rPr>
                      <w:rFonts w:ascii="Cambria Math" w:hAnsi="Cambria Math"/>
                      <w:i/>
                    </w:rPr>
                  </m:ctrlPr>
                </m:dPr>
                <m:e>
                  <m:r>
                    <w:rPr>
                      <w:rFonts w:ascii="Cambria Math" w:hAnsi="Cambria Math"/>
                    </w:rPr>
                    <m:t>2-3</m:t>
                  </m:r>
                </m:e>
              </m:d>
            </m:e>
          </m:eqArr>
        </m:oMath>
      </m:oMathPara>
    </w:p>
    <w:p w14:paraId="7EDCE984" w14:textId="77777777" w:rsidR="00802CCE" w:rsidRPr="00CD6885" w:rsidRDefault="00802CCE" w:rsidP="00CD6885">
      <w:pPr>
        <w:spacing w:line="360" w:lineRule="auto"/>
      </w:pPr>
    </w:p>
    <w:p w14:paraId="163E9C35" w14:textId="210E3C1A" w:rsidR="00780C47" w:rsidRDefault="00A811A0" w:rsidP="00CD6885">
      <w:pPr>
        <w:spacing w:line="360" w:lineRule="auto"/>
        <w:ind w:firstLine="480"/>
        <w:rPr>
          <w:sz w:val="24"/>
        </w:rPr>
      </w:pPr>
      <w:r w:rsidRPr="00A811A0">
        <w:rPr>
          <w:sz w:val="24"/>
        </w:rPr>
        <w:t>其中</w:t>
      </w:r>
      <m:oMath>
        <m:sSub>
          <m:sSubPr>
            <m:ctrlPr>
              <w:rPr>
                <w:rFonts w:ascii="Cambria Math" w:hAnsi="Cambria Math"/>
                <w:i/>
              </w:rPr>
            </m:ctrlPr>
          </m:sSubPr>
          <m:e>
            <m:r>
              <w:rPr>
                <w:rFonts w:ascii="Cambria Math" w:hAnsi="Cambria Math"/>
              </w:rPr>
              <m:t>η</m:t>
            </m:r>
          </m:e>
          <m:sub>
            <m:r>
              <w:rPr>
                <w:rFonts w:ascii="Cambria Math" w:hAnsi="Cambria Math"/>
              </w:rPr>
              <m:t>hybrid</m:t>
            </m:r>
          </m:sub>
        </m:sSub>
      </m:oMath>
      <w:r w:rsidRPr="00A811A0">
        <w:rPr>
          <w:sz w:val="24"/>
        </w:rPr>
        <w:t>代表最终叠加到模型更新上的混合噪声向量，</w:t>
      </w:r>
      <m:oMath>
        <m:r>
          <w:rPr>
            <w:rFonts w:ascii="Cambria Math" w:hAnsi="Cambria Math"/>
            <w:sz w:val="24"/>
          </w:rPr>
          <m:t>α</m:t>
        </m:r>
      </m:oMath>
      <w:r w:rsidRPr="00A811A0">
        <w:rPr>
          <w:sz w:val="24"/>
        </w:rPr>
        <w:t>的可取范围是</w:t>
      </w:r>
      <w:r w:rsidRPr="00A811A0">
        <w:rPr>
          <w:sz w:val="24"/>
        </w:rPr>
        <w:t>[0,1]</w:t>
      </w:r>
      <w:r w:rsidRPr="00A811A0">
        <w:rPr>
          <w:sz w:val="24"/>
        </w:rPr>
        <w:t>区间。</w:t>
      </w:r>
      <m:oMath>
        <m:r>
          <w:rPr>
            <w:rFonts w:ascii="Cambria Math" w:hAnsi="Cambria Math"/>
            <w:sz w:val="24"/>
          </w:rPr>
          <m:t>α</m:t>
        </m:r>
      </m:oMath>
      <w:r w:rsidRPr="00A811A0">
        <w:rPr>
          <w:sz w:val="24"/>
        </w:rPr>
        <w:t>取值较大时，混合噪声的统计特性整体偏向</w:t>
      </w:r>
      <w:r w:rsidRPr="00A811A0">
        <w:rPr>
          <w:sz w:val="24"/>
        </w:rPr>
        <w:t>Gaussian</w:t>
      </w:r>
      <w:r w:rsidRPr="00A811A0">
        <w:rPr>
          <w:sz w:val="24"/>
        </w:rPr>
        <w:t>分布；</w:t>
      </w:r>
      <m:oMath>
        <m:r>
          <w:rPr>
            <w:rFonts w:ascii="Cambria Math" w:hAnsi="Cambria Math"/>
            <w:sz w:val="24"/>
          </w:rPr>
          <m:t>α</m:t>
        </m:r>
      </m:oMath>
      <w:r w:rsidRPr="00A811A0">
        <w:rPr>
          <w:sz w:val="24"/>
        </w:rPr>
        <w:t>取值较小时，</w:t>
      </w:r>
      <w:r w:rsidRPr="00A811A0">
        <w:rPr>
          <w:sz w:val="24"/>
        </w:rPr>
        <w:t>Laplace</w:t>
      </w:r>
      <w:r w:rsidRPr="00A811A0">
        <w:rPr>
          <w:sz w:val="24"/>
        </w:rPr>
        <w:t>分量在混合噪声中的比重相应提高。实验部分通过在不同</w:t>
      </w:r>
      <m:oMath>
        <m:r>
          <w:rPr>
            <w:rFonts w:ascii="Cambria Math" w:hAnsi="Cambria Math"/>
            <w:sz w:val="24"/>
          </w:rPr>
          <m:t>α</m:t>
        </m:r>
      </m:oMath>
      <w:r w:rsidRPr="00A811A0">
        <w:rPr>
          <w:sz w:val="24"/>
        </w:rPr>
        <w:t>取值下分别运行，对比分析了多种噪声配比方案对分类精度表现和成员推断攻击成功率的综合影响。</w:t>
      </w:r>
    </w:p>
    <w:p w14:paraId="3C04BB66" w14:textId="1AEE2D0B" w:rsidR="00CD6885" w:rsidRPr="00CD6885" w:rsidRDefault="00BE0B01" w:rsidP="00CD6885">
      <w:pPr>
        <w:spacing w:line="360" w:lineRule="auto"/>
        <w:ind w:firstLine="480"/>
      </w:pPr>
      <w:r w:rsidRPr="00BE0B01">
        <w:rPr>
          <w:sz w:val="24"/>
        </w:rPr>
        <w:t>在本文系统中，隐私保护模块放在客户端模型更新上传之前。客户端更新先经过</w:t>
      </w:r>
      <w:r w:rsidRPr="00BE0B01">
        <w:rPr>
          <w:sz w:val="24"/>
        </w:rPr>
        <w:t>L2</w:t>
      </w:r>
      <w:r w:rsidRPr="00BE0B01">
        <w:rPr>
          <w:sz w:val="24"/>
        </w:rPr>
        <w:t>范数裁剪，再根据实验配置采用</w:t>
      </w:r>
      <w:r w:rsidRPr="00BE0B01">
        <w:rPr>
          <w:sz w:val="24"/>
        </w:rPr>
        <w:t>Gaussian</w:t>
      </w:r>
      <w:r w:rsidRPr="00BE0B01">
        <w:rPr>
          <w:sz w:val="24"/>
        </w:rPr>
        <w:t>、</w:t>
      </w:r>
      <w:r w:rsidRPr="00BE0B01">
        <w:rPr>
          <w:sz w:val="24"/>
        </w:rPr>
        <w:t>Laplace</w:t>
      </w:r>
      <w:r w:rsidRPr="00BE0B01">
        <w:rPr>
          <w:sz w:val="24"/>
        </w:rPr>
        <w:t>、</w:t>
      </w:r>
      <w:r w:rsidRPr="00BE0B01">
        <w:rPr>
          <w:sz w:val="24"/>
        </w:rPr>
        <w:t>Hybrid</w:t>
      </w:r>
      <w:r w:rsidRPr="00BE0B01">
        <w:rPr>
          <w:sz w:val="24"/>
        </w:rPr>
        <w:t>或</w:t>
      </w:r>
      <w:r w:rsidRPr="00BE0B01">
        <w:rPr>
          <w:sz w:val="24"/>
        </w:rPr>
        <w:t>Adaptive Hybrid</w:t>
      </w:r>
      <w:r w:rsidRPr="00BE0B01">
        <w:rPr>
          <w:sz w:val="24"/>
        </w:rPr>
        <w:t>机制。</w:t>
      </w:r>
      <w:r w:rsidRPr="00BE0B01">
        <w:rPr>
          <w:sz w:val="24"/>
        </w:rPr>
        <w:t>Adaptive Hybrid</w:t>
      </w:r>
      <w:r w:rsidRPr="00BE0B01">
        <w:rPr>
          <w:sz w:val="24"/>
        </w:rPr>
        <w:t>在</w:t>
      </w:r>
      <w:r w:rsidRPr="00BE0B01">
        <w:rPr>
          <w:sz w:val="24"/>
        </w:rPr>
        <w:t>Hybrid</w:t>
      </w:r>
      <w:r w:rsidRPr="00BE0B01">
        <w:rPr>
          <w:sz w:val="24"/>
        </w:rPr>
        <w:t>的基础上引入动态调整思路，会结合训练轮次、训练损失或更新敏感度调整噪声混合比例，使扰动强度能够</w:t>
      </w:r>
      <w:proofErr w:type="gramStart"/>
      <w:r w:rsidRPr="00BE0B01">
        <w:rPr>
          <w:sz w:val="24"/>
        </w:rPr>
        <w:t>随训练</w:t>
      </w:r>
      <w:proofErr w:type="gramEnd"/>
      <w:r w:rsidRPr="00BE0B01">
        <w:rPr>
          <w:sz w:val="24"/>
        </w:rPr>
        <w:t>过程发生变化。后续实验正是通过分类指标和成员推断攻击结果，比较这些机制在模型效用与隐私风险之间的不同表现</w:t>
      </w:r>
      <w:r w:rsidR="00CD6885" w:rsidRPr="00CD6885">
        <w:rPr>
          <w:sz w:val="24"/>
        </w:rPr>
        <w:t>。</w:t>
      </w:r>
    </w:p>
    <w:p w14:paraId="1C961318" w14:textId="2B466ED7" w:rsidR="00CD6885" w:rsidRPr="00290219" w:rsidRDefault="00CD6885" w:rsidP="00C13512">
      <w:pPr>
        <w:pStyle w:val="2"/>
        <w:rPr>
          <w:sz w:val="32"/>
        </w:rPr>
      </w:pPr>
      <w:bookmarkStart w:id="13" w:name="_Toc231463493"/>
      <w:r w:rsidRPr="00290219">
        <w:t>2.</w:t>
      </w:r>
      <w:r w:rsidR="008505C1">
        <w:rPr>
          <w:rFonts w:hint="eastAsia"/>
        </w:rPr>
        <w:t>5</w:t>
      </w:r>
      <w:r w:rsidRPr="00290219">
        <w:t xml:space="preserve"> </w:t>
      </w:r>
      <w:r w:rsidRPr="00290219">
        <w:t>成员推断攻击与隐私风险评估</w:t>
      </w:r>
      <w:bookmarkEnd w:id="13"/>
    </w:p>
    <w:p w14:paraId="44674DCB" w14:textId="3084C91B" w:rsidR="00CD6885" w:rsidRDefault="00CC3E7F" w:rsidP="00CD6885">
      <w:pPr>
        <w:spacing w:line="360" w:lineRule="auto"/>
        <w:ind w:firstLine="480"/>
        <w:rPr>
          <w:sz w:val="24"/>
        </w:rPr>
      </w:pPr>
      <w:r w:rsidRPr="00CC3E7F">
        <w:rPr>
          <w:sz w:val="24"/>
        </w:rPr>
        <w:t>成员推断攻击的核心目标是判断某一特定样本是否曾</w:t>
      </w:r>
      <w:proofErr w:type="gramStart"/>
      <w:r w:rsidRPr="00CC3E7F">
        <w:rPr>
          <w:sz w:val="24"/>
        </w:rPr>
        <w:t>被目标</w:t>
      </w:r>
      <w:proofErr w:type="gramEnd"/>
      <w:r w:rsidRPr="00CC3E7F">
        <w:rPr>
          <w:sz w:val="24"/>
        </w:rPr>
        <w:t>模型用于训练。通常情况下，模型对训练集中出现过的样本会给出置信度更高的预测或者产生更低的损失值，而面对从未见过的测试集样本时，输出的确定性往往没有那么强。攻击者如果能捕捉到这种规律性差异，就可以推断出某张图像是否属于训练数据的一部分，这便构成了训练数据层面的隐私泄露威胁</w:t>
      </w:r>
      <w:r w:rsidR="00533B34" w:rsidRPr="00C17293">
        <w:rPr>
          <w:sz w:val="24"/>
          <w:vertAlign w:val="superscript"/>
        </w:rPr>
        <w:fldChar w:fldCharType="begin"/>
      </w:r>
      <w:r w:rsidR="00533B34" w:rsidRPr="00C17293">
        <w:rPr>
          <w:sz w:val="24"/>
          <w:vertAlign w:val="superscript"/>
        </w:rPr>
        <w:instrText xml:space="preserve"> REF _Ref229601088 \r \h </w:instrText>
      </w:r>
      <w:r w:rsidR="00264653" w:rsidRPr="00C17293">
        <w:rPr>
          <w:sz w:val="24"/>
          <w:vertAlign w:val="superscript"/>
        </w:rPr>
        <w:instrText xml:space="preserve"> \* MERGEFORMAT </w:instrText>
      </w:r>
      <w:r w:rsidR="00533B34" w:rsidRPr="00C17293">
        <w:rPr>
          <w:sz w:val="24"/>
          <w:vertAlign w:val="superscript"/>
        </w:rPr>
      </w:r>
      <w:r w:rsidR="00533B34" w:rsidRPr="00C17293">
        <w:rPr>
          <w:sz w:val="24"/>
          <w:vertAlign w:val="superscript"/>
        </w:rPr>
        <w:fldChar w:fldCharType="separate"/>
      </w:r>
      <w:r w:rsidR="009622C0">
        <w:rPr>
          <w:sz w:val="24"/>
          <w:vertAlign w:val="superscript"/>
        </w:rPr>
        <w:t>[16]</w:t>
      </w:r>
      <w:r w:rsidR="00533B34" w:rsidRPr="00C17293">
        <w:rPr>
          <w:sz w:val="24"/>
          <w:vertAlign w:val="superscript"/>
        </w:rPr>
        <w:fldChar w:fldCharType="end"/>
      </w:r>
      <w:r w:rsidR="00CD6885" w:rsidRPr="00CD6885">
        <w:rPr>
          <w:sz w:val="24"/>
        </w:rPr>
        <w:t>。</w:t>
      </w:r>
    </w:p>
    <w:p w14:paraId="6F5FF6CC" w14:textId="2451C941" w:rsidR="00216455" w:rsidRPr="00216455" w:rsidRDefault="00CC3E7F" w:rsidP="00CD6885">
      <w:pPr>
        <w:spacing w:line="360" w:lineRule="auto"/>
        <w:ind w:firstLine="480"/>
        <w:rPr>
          <w:sz w:val="24"/>
        </w:rPr>
      </w:pPr>
      <w:r w:rsidRPr="00CC3E7F">
        <w:rPr>
          <w:sz w:val="24"/>
        </w:rPr>
        <w:t>实际操作中，成员推断攻击主要依据模型输出的概率分布、预测置信度和损失函数值等信息来构造攻击特征。如果攻击模型在区分训练集样本（成员）和测试集样本（非成员）时表现出明显高于随机水平的准确率，那就意味着目标模型在一定程度上泄露了训练集的成员信息；反过来，如果攻击准确率与</w:t>
      </w:r>
      <w:r w:rsidRPr="00CC3E7F">
        <w:rPr>
          <w:sz w:val="24"/>
        </w:rPr>
        <w:t>50%</w:t>
      </w:r>
      <w:r w:rsidRPr="00CC3E7F">
        <w:rPr>
          <w:sz w:val="24"/>
        </w:rPr>
        <w:t>随机猜测基准相差不大，则说明在当前攻击假设和特征设定下，模型的成员信息泄露风险处于较低水平</w:t>
      </w:r>
      <w:r w:rsidR="00216455">
        <w:rPr>
          <w:rFonts w:hint="eastAsia"/>
          <w:sz w:val="24"/>
        </w:rPr>
        <w:t>。</w:t>
      </w:r>
    </w:p>
    <w:p w14:paraId="4A2048ED" w14:textId="6F20B261" w:rsidR="00CD6885" w:rsidRPr="00CD6885" w:rsidRDefault="00466588" w:rsidP="00216455">
      <w:pPr>
        <w:spacing w:line="360" w:lineRule="auto"/>
        <w:ind w:firstLine="480"/>
      </w:pPr>
      <w:r w:rsidRPr="00466588">
        <w:rPr>
          <w:sz w:val="24"/>
        </w:rPr>
        <w:t>在本文系统中，成员推断攻击用于衡量训练后模型是否泄露训练集成员信息，具体</w:t>
      </w:r>
      <w:r w:rsidRPr="00466588">
        <w:rPr>
          <w:sz w:val="24"/>
        </w:rPr>
        <w:lastRenderedPageBreak/>
        <w:t>攻击样本构造和特征提取流程将在第</w:t>
      </w:r>
      <w:r w:rsidRPr="00466588">
        <w:rPr>
          <w:sz w:val="24"/>
        </w:rPr>
        <w:t>3</w:t>
      </w:r>
      <w:r w:rsidRPr="00466588">
        <w:rPr>
          <w:sz w:val="24"/>
        </w:rPr>
        <w:t>章实现部分说明</w:t>
      </w:r>
      <w:r w:rsidR="00CD6885" w:rsidRPr="00CD6885">
        <w:rPr>
          <w:sz w:val="24"/>
        </w:rPr>
        <w:t>。</w:t>
      </w:r>
    </w:p>
    <w:p w14:paraId="539A8051" w14:textId="31C77811" w:rsidR="00CD6885" w:rsidRPr="00290219" w:rsidRDefault="00CD6885" w:rsidP="00C13512">
      <w:pPr>
        <w:pStyle w:val="2"/>
        <w:rPr>
          <w:sz w:val="32"/>
        </w:rPr>
      </w:pPr>
      <w:bookmarkStart w:id="14" w:name="_Toc231463494"/>
      <w:r w:rsidRPr="00290219">
        <w:t>2.</w:t>
      </w:r>
      <w:r w:rsidR="008505C1">
        <w:rPr>
          <w:rFonts w:hint="eastAsia"/>
        </w:rPr>
        <w:t>6</w:t>
      </w:r>
      <w:r w:rsidRPr="00290219">
        <w:t xml:space="preserve"> </w:t>
      </w:r>
      <w:r w:rsidRPr="00290219">
        <w:t>分类评价指标</w:t>
      </w:r>
      <w:bookmarkEnd w:id="14"/>
    </w:p>
    <w:p w14:paraId="6939838E" w14:textId="3F64D0CF" w:rsidR="00CD6885" w:rsidRDefault="00216455" w:rsidP="00CD6885">
      <w:pPr>
        <w:spacing w:line="360" w:lineRule="auto"/>
        <w:ind w:firstLine="480"/>
        <w:rPr>
          <w:sz w:val="24"/>
        </w:rPr>
      </w:pPr>
      <w:r w:rsidRPr="00216455">
        <w:rPr>
          <w:sz w:val="24"/>
        </w:rPr>
        <w:t>医学影像数据通常存在类别不平衡问题，如果只观察准确率，可能会忽略模型对少数类或高风险类别的识别能力。因此，多指标评价对于医疗影像分类任务具有必要性。为了全面评价模型性能</w:t>
      </w:r>
      <w:r>
        <w:rPr>
          <w:rFonts w:hint="eastAsia"/>
          <w:sz w:val="24"/>
        </w:rPr>
        <w:t>，</w:t>
      </w:r>
      <w:r w:rsidR="00CD6885" w:rsidRPr="00CD6885">
        <w:rPr>
          <w:sz w:val="24"/>
        </w:rPr>
        <w:t>本文使用的分类与隐私评价指标如表</w:t>
      </w:r>
      <w:r w:rsidR="00CD6885" w:rsidRPr="00CD6885">
        <w:rPr>
          <w:sz w:val="24"/>
        </w:rPr>
        <w:t>2-1</w:t>
      </w:r>
      <w:r w:rsidR="00CD6885" w:rsidRPr="00CD6885">
        <w:rPr>
          <w:sz w:val="24"/>
        </w:rPr>
        <w:t>所示。</w:t>
      </w:r>
    </w:p>
    <w:p w14:paraId="60373147" w14:textId="77777777" w:rsidR="00802CCE" w:rsidRPr="00CD6885" w:rsidRDefault="00802CCE" w:rsidP="00CD6885">
      <w:pPr>
        <w:spacing w:line="360" w:lineRule="auto"/>
        <w:ind w:firstLine="480"/>
      </w:pPr>
    </w:p>
    <w:p w14:paraId="5E78E083" w14:textId="77777777" w:rsidR="00CD6885" w:rsidRPr="00CD6885" w:rsidRDefault="00CD6885" w:rsidP="00CD6885">
      <w:pPr>
        <w:spacing w:line="360" w:lineRule="auto"/>
        <w:jc w:val="center"/>
      </w:pPr>
      <w:r w:rsidRPr="00CD6885">
        <w:rPr>
          <w:szCs w:val="21"/>
        </w:rPr>
        <w:t>表</w:t>
      </w:r>
      <w:r w:rsidRPr="00CD6885">
        <w:rPr>
          <w:szCs w:val="21"/>
        </w:rPr>
        <w:t xml:space="preserve">2-1 </w:t>
      </w:r>
      <w:r w:rsidRPr="00CD6885">
        <w:rPr>
          <w:szCs w:val="21"/>
        </w:rPr>
        <w:t>主要评价指标说明</w:t>
      </w:r>
    </w:p>
    <w:tbl>
      <w:tblPr>
        <w:tblW w:w="5000" w:type="pct"/>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051"/>
        <w:gridCol w:w="3025"/>
        <w:gridCol w:w="2996"/>
      </w:tblGrid>
      <w:tr w:rsidR="00CD6885" w:rsidRPr="00CD6885" w14:paraId="2958D11A" w14:textId="77777777" w:rsidTr="003A5D36">
        <w:trPr>
          <w:tblHeader/>
          <w:jc w:val="center"/>
        </w:trPr>
        <w:tc>
          <w:tcPr>
            <w:tcW w:w="3135"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5E49DA14" w14:textId="77777777" w:rsidR="00CD6885" w:rsidRPr="00CD6885" w:rsidRDefault="00CD6885" w:rsidP="00CD6885">
            <w:pPr>
              <w:jc w:val="center"/>
            </w:pPr>
            <w:r w:rsidRPr="00CD6885">
              <w:rPr>
                <w:b/>
                <w:bCs/>
                <w:szCs w:val="21"/>
              </w:rPr>
              <w:t>指标</w:t>
            </w:r>
          </w:p>
        </w:tc>
        <w:tc>
          <w:tcPr>
            <w:tcW w:w="3135"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52401EF6" w14:textId="77777777" w:rsidR="00CD6885" w:rsidRPr="00CD6885" w:rsidRDefault="00CD6885" w:rsidP="00CD6885">
            <w:pPr>
              <w:jc w:val="center"/>
            </w:pPr>
            <w:r w:rsidRPr="00CD6885">
              <w:rPr>
                <w:b/>
                <w:bCs/>
                <w:szCs w:val="21"/>
              </w:rPr>
              <w:t>含义</w:t>
            </w:r>
          </w:p>
        </w:tc>
        <w:tc>
          <w:tcPr>
            <w:tcW w:w="3135"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00F09A37" w14:textId="77777777" w:rsidR="00CD6885" w:rsidRPr="00CD6885" w:rsidRDefault="00CD6885" w:rsidP="00CD6885">
            <w:pPr>
              <w:jc w:val="center"/>
            </w:pPr>
            <w:r w:rsidRPr="00CD6885">
              <w:rPr>
                <w:b/>
                <w:bCs/>
                <w:szCs w:val="21"/>
              </w:rPr>
              <w:t>本文关注点</w:t>
            </w:r>
          </w:p>
        </w:tc>
      </w:tr>
      <w:tr w:rsidR="00CD6885" w:rsidRPr="00CD6885" w14:paraId="0DD30519" w14:textId="77777777" w:rsidTr="003A5D36">
        <w:trPr>
          <w:jc w:val="center"/>
        </w:trPr>
        <w:tc>
          <w:tcPr>
            <w:tcW w:w="3135" w:type="dxa"/>
            <w:tcBorders>
              <w:top w:val="nil"/>
              <w:left w:val="nil"/>
              <w:bottom w:val="nil"/>
              <w:right w:val="nil"/>
            </w:tcBorders>
            <w:tcMar>
              <w:top w:w="60" w:type="dxa"/>
              <w:left w:w="80" w:type="dxa"/>
              <w:bottom w:w="60" w:type="dxa"/>
              <w:right w:w="80" w:type="dxa"/>
            </w:tcMar>
            <w:vAlign w:val="center"/>
          </w:tcPr>
          <w:p w14:paraId="4F5A90DC" w14:textId="77777777" w:rsidR="00CD6885" w:rsidRPr="00CD6885" w:rsidRDefault="00CD6885" w:rsidP="00CD6885">
            <w:pPr>
              <w:jc w:val="center"/>
            </w:pPr>
            <w:r w:rsidRPr="00CD6885">
              <w:rPr>
                <w:szCs w:val="21"/>
              </w:rPr>
              <w:t>Accuracy</w:t>
            </w:r>
          </w:p>
        </w:tc>
        <w:tc>
          <w:tcPr>
            <w:tcW w:w="3135" w:type="dxa"/>
            <w:tcBorders>
              <w:top w:val="nil"/>
              <w:left w:val="nil"/>
              <w:bottom w:val="nil"/>
              <w:right w:val="nil"/>
            </w:tcBorders>
            <w:tcMar>
              <w:top w:w="60" w:type="dxa"/>
              <w:left w:w="80" w:type="dxa"/>
              <w:bottom w:w="60" w:type="dxa"/>
              <w:right w:w="80" w:type="dxa"/>
            </w:tcMar>
            <w:vAlign w:val="center"/>
          </w:tcPr>
          <w:p w14:paraId="60743906" w14:textId="77777777" w:rsidR="00CD6885" w:rsidRPr="00CD6885" w:rsidRDefault="00CD6885" w:rsidP="00CD6885">
            <w:pPr>
              <w:jc w:val="center"/>
            </w:pPr>
            <w:r w:rsidRPr="00CD6885">
              <w:rPr>
                <w:szCs w:val="21"/>
              </w:rPr>
              <w:t>整体分类正确率</w:t>
            </w:r>
          </w:p>
        </w:tc>
        <w:tc>
          <w:tcPr>
            <w:tcW w:w="3135" w:type="dxa"/>
            <w:tcBorders>
              <w:top w:val="nil"/>
              <w:left w:val="nil"/>
              <w:bottom w:val="nil"/>
              <w:right w:val="nil"/>
            </w:tcBorders>
            <w:tcMar>
              <w:top w:w="60" w:type="dxa"/>
              <w:left w:w="80" w:type="dxa"/>
              <w:bottom w:w="60" w:type="dxa"/>
              <w:right w:w="80" w:type="dxa"/>
            </w:tcMar>
            <w:vAlign w:val="center"/>
          </w:tcPr>
          <w:p w14:paraId="65BC8F51" w14:textId="77777777" w:rsidR="00CD6885" w:rsidRPr="00CD6885" w:rsidRDefault="00CD6885" w:rsidP="00CD6885">
            <w:pPr>
              <w:jc w:val="center"/>
            </w:pPr>
            <w:r w:rsidRPr="00CD6885">
              <w:rPr>
                <w:szCs w:val="21"/>
              </w:rPr>
              <w:t>衡量总体性能</w:t>
            </w:r>
          </w:p>
        </w:tc>
      </w:tr>
      <w:tr w:rsidR="00CD6885" w:rsidRPr="00CD6885" w14:paraId="056292AB" w14:textId="77777777" w:rsidTr="003A5D36">
        <w:trPr>
          <w:jc w:val="center"/>
        </w:trPr>
        <w:tc>
          <w:tcPr>
            <w:tcW w:w="3135" w:type="dxa"/>
            <w:tcBorders>
              <w:top w:val="nil"/>
              <w:left w:val="nil"/>
              <w:bottom w:val="nil"/>
              <w:right w:val="nil"/>
            </w:tcBorders>
            <w:tcMar>
              <w:top w:w="60" w:type="dxa"/>
              <w:left w:w="80" w:type="dxa"/>
              <w:bottom w:w="60" w:type="dxa"/>
              <w:right w:w="80" w:type="dxa"/>
            </w:tcMar>
            <w:vAlign w:val="center"/>
          </w:tcPr>
          <w:p w14:paraId="73774E6B" w14:textId="77777777" w:rsidR="00CD6885" w:rsidRPr="00CD6885" w:rsidRDefault="00CD6885" w:rsidP="00CD6885">
            <w:pPr>
              <w:jc w:val="center"/>
            </w:pPr>
            <w:r w:rsidRPr="00CD6885">
              <w:rPr>
                <w:szCs w:val="21"/>
              </w:rPr>
              <w:t>AUC</w:t>
            </w:r>
          </w:p>
        </w:tc>
        <w:tc>
          <w:tcPr>
            <w:tcW w:w="3135" w:type="dxa"/>
            <w:tcBorders>
              <w:top w:val="nil"/>
              <w:left w:val="nil"/>
              <w:bottom w:val="nil"/>
              <w:right w:val="nil"/>
            </w:tcBorders>
            <w:tcMar>
              <w:top w:w="60" w:type="dxa"/>
              <w:left w:w="80" w:type="dxa"/>
              <w:bottom w:w="60" w:type="dxa"/>
              <w:right w:w="80" w:type="dxa"/>
            </w:tcMar>
            <w:vAlign w:val="center"/>
          </w:tcPr>
          <w:p w14:paraId="430863DE" w14:textId="77777777" w:rsidR="00CD6885" w:rsidRPr="00CD6885" w:rsidRDefault="00CD6885" w:rsidP="00CD6885">
            <w:pPr>
              <w:jc w:val="center"/>
            </w:pPr>
            <w:r w:rsidRPr="00CD6885">
              <w:rPr>
                <w:szCs w:val="21"/>
              </w:rPr>
              <w:t>区分良恶性样本的整体能力</w:t>
            </w:r>
          </w:p>
        </w:tc>
        <w:tc>
          <w:tcPr>
            <w:tcW w:w="3135" w:type="dxa"/>
            <w:tcBorders>
              <w:top w:val="nil"/>
              <w:left w:val="nil"/>
              <w:bottom w:val="nil"/>
              <w:right w:val="nil"/>
            </w:tcBorders>
            <w:tcMar>
              <w:top w:w="60" w:type="dxa"/>
              <w:left w:w="80" w:type="dxa"/>
              <w:bottom w:w="60" w:type="dxa"/>
              <w:right w:w="80" w:type="dxa"/>
            </w:tcMar>
            <w:vAlign w:val="center"/>
          </w:tcPr>
          <w:p w14:paraId="33EC2560" w14:textId="77777777" w:rsidR="00CD6885" w:rsidRPr="00CD6885" w:rsidRDefault="00CD6885" w:rsidP="00CD6885">
            <w:pPr>
              <w:jc w:val="center"/>
            </w:pPr>
            <w:r w:rsidRPr="00CD6885">
              <w:rPr>
                <w:szCs w:val="21"/>
              </w:rPr>
              <w:t>受阈值影响较小</w:t>
            </w:r>
          </w:p>
        </w:tc>
      </w:tr>
      <w:tr w:rsidR="00CD6885" w:rsidRPr="00CD6885" w14:paraId="1B590DE5" w14:textId="77777777" w:rsidTr="003A5D36">
        <w:trPr>
          <w:jc w:val="center"/>
        </w:trPr>
        <w:tc>
          <w:tcPr>
            <w:tcW w:w="3135" w:type="dxa"/>
            <w:tcBorders>
              <w:top w:val="nil"/>
              <w:left w:val="nil"/>
              <w:bottom w:val="nil"/>
              <w:right w:val="nil"/>
            </w:tcBorders>
            <w:tcMar>
              <w:top w:w="60" w:type="dxa"/>
              <w:left w:w="80" w:type="dxa"/>
              <w:bottom w:w="60" w:type="dxa"/>
              <w:right w:w="80" w:type="dxa"/>
            </w:tcMar>
            <w:vAlign w:val="center"/>
          </w:tcPr>
          <w:p w14:paraId="31A165D7" w14:textId="77777777" w:rsidR="00CD6885" w:rsidRPr="00CD6885" w:rsidRDefault="00CD6885" w:rsidP="00CD6885">
            <w:pPr>
              <w:jc w:val="center"/>
            </w:pPr>
            <w:r w:rsidRPr="00CD6885">
              <w:rPr>
                <w:szCs w:val="21"/>
              </w:rPr>
              <w:t>F1</w:t>
            </w:r>
          </w:p>
        </w:tc>
        <w:tc>
          <w:tcPr>
            <w:tcW w:w="3135" w:type="dxa"/>
            <w:tcBorders>
              <w:top w:val="nil"/>
              <w:left w:val="nil"/>
              <w:bottom w:val="nil"/>
              <w:right w:val="nil"/>
            </w:tcBorders>
            <w:tcMar>
              <w:top w:w="60" w:type="dxa"/>
              <w:left w:w="80" w:type="dxa"/>
              <w:bottom w:w="60" w:type="dxa"/>
              <w:right w:w="80" w:type="dxa"/>
            </w:tcMar>
            <w:vAlign w:val="center"/>
          </w:tcPr>
          <w:p w14:paraId="17CCBA08" w14:textId="389A02E3" w:rsidR="00CD6885" w:rsidRPr="00CD6885" w:rsidRDefault="00CD6885" w:rsidP="00CD6885">
            <w:pPr>
              <w:jc w:val="center"/>
            </w:pPr>
            <w:r w:rsidRPr="00CD6885">
              <w:rPr>
                <w:szCs w:val="21"/>
              </w:rPr>
              <w:t>Precision</w:t>
            </w:r>
            <w:r w:rsidRPr="00CD6885">
              <w:rPr>
                <w:szCs w:val="21"/>
              </w:rPr>
              <w:t>与</w:t>
            </w:r>
            <w:r w:rsidRPr="00CD6885">
              <w:rPr>
                <w:szCs w:val="21"/>
              </w:rPr>
              <w:t>Recall</w:t>
            </w:r>
            <w:r w:rsidRPr="00CD6885">
              <w:rPr>
                <w:szCs w:val="21"/>
              </w:rPr>
              <w:t>的综合指标</w:t>
            </w:r>
          </w:p>
        </w:tc>
        <w:tc>
          <w:tcPr>
            <w:tcW w:w="3135" w:type="dxa"/>
            <w:tcBorders>
              <w:top w:val="nil"/>
              <w:left w:val="nil"/>
              <w:bottom w:val="nil"/>
              <w:right w:val="nil"/>
            </w:tcBorders>
            <w:tcMar>
              <w:top w:w="60" w:type="dxa"/>
              <w:left w:w="80" w:type="dxa"/>
              <w:bottom w:w="60" w:type="dxa"/>
              <w:right w:w="80" w:type="dxa"/>
            </w:tcMar>
            <w:vAlign w:val="center"/>
          </w:tcPr>
          <w:p w14:paraId="24097EFA" w14:textId="77777777" w:rsidR="00CD6885" w:rsidRPr="00CD6885" w:rsidRDefault="00CD6885" w:rsidP="00CD6885">
            <w:pPr>
              <w:jc w:val="center"/>
            </w:pPr>
            <w:r w:rsidRPr="00CD6885">
              <w:rPr>
                <w:szCs w:val="21"/>
              </w:rPr>
              <w:t>适合类别不平衡任务</w:t>
            </w:r>
          </w:p>
        </w:tc>
      </w:tr>
      <w:tr w:rsidR="00CD6885" w:rsidRPr="00CD6885" w14:paraId="464B5F7F" w14:textId="77777777" w:rsidTr="003A5D36">
        <w:trPr>
          <w:jc w:val="center"/>
        </w:trPr>
        <w:tc>
          <w:tcPr>
            <w:tcW w:w="3135" w:type="dxa"/>
            <w:tcBorders>
              <w:top w:val="nil"/>
              <w:left w:val="nil"/>
              <w:bottom w:val="nil"/>
              <w:right w:val="nil"/>
            </w:tcBorders>
            <w:tcMar>
              <w:top w:w="60" w:type="dxa"/>
              <w:left w:w="80" w:type="dxa"/>
              <w:bottom w:w="60" w:type="dxa"/>
              <w:right w:w="80" w:type="dxa"/>
            </w:tcMar>
            <w:vAlign w:val="center"/>
          </w:tcPr>
          <w:p w14:paraId="4276D233" w14:textId="77777777" w:rsidR="00CD6885" w:rsidRPr="00CD6885" w:rsidRDefault="00CD6885" w:rsidP="00CD6885">
            <w:pPr>
              <w:jc w:val="center"/>
            </w:pPr>
            <w:r w:rsidRPr="00CD6885">
              <w:rPr>
                <w:szCs w:val="21"/>
              </w:rPr>
              <w:t>Balanced Accuracy</w:t>
            </w:r>
          </w:p>
        </w:tc>
        <w:tc>
          <w:tcPr>
            <w:tcW w:w="3135" w:type="dxa"/>
            <w:tcBorders>
              <w:top w:val="nil"/>
              <w:left w:val="nil"/>
              <w:bottom w:val="nil"/>
              <w:right w:val="nil"/>
            </w:tcBorders>
            <w:tcMar>
              <w:top w:w="60" w:type="dxa"/>
              <w:left w:w="80" w:type="dxa"/>
              <w:bottom w:w="60" w:type="dxa"/>
              <w:right w:w="80" w:type="dxa"/>
            </w:tcMar>
            <w:vAlign w:val="center"/>
          </w:tcPr>
          <w:p w14:paraId="636AB75B" w14:textId="77777777" w:rsidR="00CD6885" w:rsidRPr="00CD6885" w:rsidRDefault="00CD6885" w:rsidP="00CD6885">
            <w:pPr>
              <w:jc w:val="center"/>
            </w:pPr>
            <w:r w:rsidRPr="00CD6885">
              <w:rPr>
                <w:szCs w:val="21"/>
              </w:rPr>
              <w:t>各类别召回率平均值</w:t>
            </w:r>
          </w:p>
        </w:tc>
        <w:tc>
          <w:tcPr>
            <w:tcW w:w="3135" w:type="dxa"/>
            <w:tcBorders>
              <w:top w:val="nil"/>
              <w:left w:val="nil"/>
              <w:bottom w:val="nil"/>
              <w:right w:val="nil"/>
            </w:tcBorders>
            <w:tcMar>
              <w:top w:w="60" w:type="dxa"/>
              <w:left w:w="80" w:type="dxa"/>
              <w:bottom w:w="60" w:type="dxa"/>
              <w:right w:w="80" w:type="dxa"/>
            </w:tcMar>
            <w:vAlign w:val="center"/>
          </w:tcPr>
          <w:p w14:paraId="10090D2E" w14:textId="77777777" w:rsidR="00CD6885" w:rsidRPr="00CD6885" w:rsidRDefault="00CD6885" w:rsidP="00CD6885">
            <w:pPr>
              <w:jc w:val="center"/>
            </w:pPr>
            <w:r w:rsidRPr="00CD6885">
              <w:rPr>
                <w:szCs w:val="21"/>
              </w:rPr>
              <w:t>反映不平衡数据下的综合表现</w:t>
            </w:r>
          </w:p>
        </w:tc>
      </w:tr>
      <w:tr w:rsidR="00CD6885" w:rsidRPr="00CD6885" w14:paraId="017C9671" w14:textId="77777777" w:rsidTr="003A5D36">
        <w:trPr>
          <w:jc w:val="center"/>
        </w:trPr>
        <w:tc>
          <w:tcPr>
            <w:tcW w:w="3135" w:type="dxa"/>
            <w:tcBorders>
              <w:top w:val="nil"/>
              <w:left w:val="nil"/>
              <w:bottom w:val="nil"/>
              <w:right w:val="nil"/>
            </w:tcBorders>
            <w:tcMar>
              <w:top w:w="60" w:type="dxa"/>
              <w:left w:w="80" w:type="dxa"/>
              <w:bottom w:w="60" w:type="dxa"/>
              <w:right w:w="80" w:type="dxa"/>
            </w:tcMar>
            <w:vAlign w:val="center"/>
          </w:tcPr>
          <w:p w14:paraId="549B7768" w14:textId="77777777" w:rsidR="00CD6885" w:rsidRPr="00CD6885" w:rsidRDefault="00CD6885" w:rsidP="00CD6885">
            <w:pPr>
              <w:jc w:val="center"/>
            </w:pPr>
            <w:r w:rsidRPr="00CD6885">
              <w:rPr>
                <w:szCs w:val="21"/>
              </w:rPr>
              <w:t>Sensitivity</w:t>
            </w:r>
          </w:p>
        </w:tc>
        <w:tc>
          <w:tcPr>
            <w:tcW w:w="3135" w:type="dxa"/>
            <w:tcBorders>
              <w:top w:val="nil"/>
              <w:left w:val="nil"/>
              <w:bottom w:val="nil"/>
              <w:right w:val="nil"/>
            </w:tcBorders>
            <w:tcMar>
              <w:top w:w="60" w:type="dxa"/>
              <w:left w:w="80" w:type="dxa"/>
              <w:bottom w:w="60" w:type="dxa"/>
              <w:right w:w="80" w:type="dxa"/>
            </w:tcMar>
            <w:vAlign w:val="center"/>
          </w:tcPr>
          <w:p w14:paraId="6B40BCAD" w14:textId="77777777" w:rsidR="00CD6885" w:rsidRPr="00CD6885" w:rsidRDefault="00CD6885" w:rsidP="00CD6885">
            <w:pPr>
              <w:jc w:val="center"/>
            </w:pPr>
            <w:r w:rsidRPr="00CD6885">
              <w:rPr>
                <w:szCs w:val="21"/>
              </w:rPr>
              <w:t>恶性样本识别率</w:t>
            </w:r>
          </w:p>
        </w:tc>
        <w:tc>
          <w:tcPr>
            <w:tcW w:w="3135" w:type="dxa"/>
            <w:tcBorders>
              <w:top w:val="nil"/>
              <w:left w:val="nil"/>
              <w:bottom w:val="nil"/>
              <w:right w:val="nil"/>
            </w:tcBorders>
            <w:tcMar>
              <w:top w:w="60" w:type="dxa"/>
              <w:left w:w="80" w:type="dxa"/>
              <w:bottom w:w="60" w:type="dxa"/>
              <w:right w:w="80" w:type="dxa"/>
            </w:tcMar>
            <w:vAlign w:val="center"/>
          </w:tcPr>
          <w:p w14:paraId="2D932844" w14:textId="77777777" w:rsidR="00CD6885" w:rsidRPr="00CD6885" w:rsidRDefault="00CD6885" w:rsidP="00CD6885">
            <w:pPr>
              <w:jc w:val="center"/>
            </w:pPr>
            <w:r w:rsidRPr="00CD6885">
              <w:rPr>
                <w:szCs w:val="21"/>
              </w:rPr>
              <w:t>关系到漏判风险</w:t>
            </w:r>
          </w:p>
        </w:tc>
      </w:tr>
      <w:tr w:rsidR="00CD6885" w:rsidRPr="00CD6885" w14:paraId="6F42DA8D" w14:textId="77777777" w:rsidTr="003A5D36">
        <w:trPr>
          <w:jc w:val="center"/>
        </w:trPr>
        <w:tc>
          <w:tcPr>
            <w:tcW w:w="3135" w:type="dxa"/>
            <w:tcBorders>
              <w:top w:val="nil"/>
              <w:left w:val="nil"/>
              <w:bottom w:val="nil"/>
              <w:right w:val="nil"/>
            </w:tcBorders>
            <w:tcMar>
              <w:top w:w="60" w:type="dxa"/>
              <w:left w:w="80" w:type="dxa"/>
              <w:bottom w:w="60" w:type="dxa"/>
              <w:right w:w="80" w:type="dxa"/>
            </w:tcMar>
            <w:vAlign w:val="center"/>
          </w:tcPr>
          <w:p w14:paraId="23A42972" w14:textId="77777777" w:rsidR="00CD6885" w:rsidRPr="00CD6885" w:rsidRDefault="00CD6885" w:rsidP="00CD6885">
            <w:pPr>
              <w:jc w:val="center"/>
            </w:pPr>
            <w:r w:rsidRPr="00CD6885">
              <w:rPr>
                <w:szCs w:val="21"/>
              </w:rPr>
              <w:t>Specificity</w:t>
            </w:r>
          </w:p>
        </w:tc>
        <w:tc>
          <w:tcPr>
            <w:tcW w:w="3135" w:type="dxa"/>
            <w:tcBorders>
              <w:top w:val="nil"/>
              <w:left w:val="nil"/>
              <w:bottom w:val="nil"/>
              <w:right w:val="nil"/>
            </w:tcBorders>
            <w:tcMar>
              <w:top w:w="60" w:type="dxa"/>
              <w:left w:w="80" w:type="dxa"/>
              <w:bottom w:w="60" w:type="dxa"/>
              <w:right w:w="80" w:type="dxa"/>
            </w:tcMar>
            <w:vAlign w:val="center"/>
          </w:tcPr>
          <w:p w14:paraId="6BD6BD53" w14:textId="77777777" w:rsidR="00CD6885" w:rsidRPr="00CD6885" w:rsidRDefault="00CD6885" w:rsidP="00CD6885">
            <w:pPr>
              <w:jc w:val="center"/>
            </w:pPr>
            <w:r w:rsidRPr="00CD6885">
              <w:rPr>
                <w:szCs w:val="21"/>
              </w:rPr>
              <w:t>良性样本识别率</w:t>
            </w:r>
          </w:p>
        </w:tc>
        <w:tc>
          <w:tcPr>
            <w:tcW w:w="3135" w:type="dxa"/>
            <w:tcBorders>
              <w:top w:val="nil"/>
              <w:left w:val="nil"/>
              <w:bottom w:val="nil"/>
              <w:right w:val="nil"/>
            </w:tcBorders>
            <w:tcMar>
              <w:top w:w="60" w:type="dxa"/>
              <w:left w:w="80" w:type="dxa"/>
              <w:bottom w:w="60" w:type="dxa"/>
              <w:right w:w="80" w:type="dxa"/>
            </w:tcMar>
            <w:vAlign w:val="center"/>
          </w:tcPr>
          <w:p w14:paraId="282A065D" w14:textId="77777777" w:rsidR="00CD6885" w:rsidRPr="00CD6885" w:rsidRDefault="00CD6885" w:rsidP="00CD6885">
            <w:pPr>
              <w:jc w:val="center"/>
            </w:pPr>
            <w:r w:rsidRPr="00CD6885">
              <w:rPr>
                <w:szCs w:val="21"/>
              </w:rPr>
              <w:t>关系到误判负担</w:t>
            </w:r>
          </w:p>
        </w:tc>
      </w:tr>
      <w:tr w:rsidR="00CD6885" w:rsidRPr="00CD6885" w14:paraId="7C6B20CD" w14:textId="77777777" w:rsidTr="003A5D36">
        <w:trPr>
          <w:jc w:val="center"/>
        </w:trPr>
        <w:tc>
          <w:tcPr>
            <w:tcW w:w="3135" w:type="dxa"/>
            <w:tcBorders>
              <w:top w:val="nil"/>
              <w:left w:val="nil"/>
              <w:bottom w:val="single" w:sz="12" w:space="0" w:color="000000"/>
              <w:right w:val="nil"/>
            </w:tcBorders>
            <w:tcMar>
              <w:top w:w="60" w:type="dxa"/>
              <w:left w:w="80" w:type="dxa"/>
              <w:bottom w:w="60" w:type="dxa"/>
              <w:right w:w="80" w:type="dxa"/>
            </w:tcMar>
            <w:vAlign w:val="center"/>
          </w:tcPr>
          <w:p w14:paraId="72C738F9" w14:textId="77777777" w:rsidR="00CD6885" w:rsidRPr="00CD6885" w:rsidRDefault="00CD6885" w:rsidP="00CD6885">
            <w:pPr>
              <w:jc w:val="center"/>
            </w:pPr>
            <w:r w:rsidRPr="00CD6885">
              <w:rPr>
                <w:szCs w:val="21"/>
              </w:rPr>
              <w:t>Attack Accuracy/AUC</w:t>
            </w:r>
          </w:p>
        </w:tc>
        <w:tc>
          <w:tcPr>
            <w:tcW w:w="3135" w:type="dxa"/>
            <w:tcBorders>
              <w:top w:val="nil"/>
              <w:left w:val="nil"/>
              <w:bottom w:val="single" w:sz="12" w:space="0" w:color="000000"/>
              <w:right w:val="nil"/>
            </w:tcBorders>
            <w:tcMar>
              <w:top w:w="60" w:type="dxa"/>
              <w:left w:w="80" w:type="dxa"/>
              <w:bottom w:w="60" w:type="dxa"/>
              <w:right w:w="80" w:type="dxa"/>
            </w:tcMar>
            <w:vAlign w:val="center"/>
          </w:tcPr>
          <w:p w14:paraId="5FE19C12" w14:textId="77777777" w:rsidR="00CD6885" w:rsidRPr="00CD6885" w:rsidRDefault="00CD6885" w:rsidP="00CD6885">
            <w:pPr>
              <w:jc w:val="center"/>
            </w:pPr>
            <w:r w:rsidRPr="00CD6885">
              <w:rPr>
                <w:szCs w:val="21"/>
              </w:rPr>
              <w:t>成员推断攻击效果</w:t>
            </w:r>
          </w:p>
        </w:tc>
        <w:tc>
          <w:tcPr>
            <w:tcW w:w="3135" w:type="dxa"/>
            <w:tcBorders>
              <w:top w:val="nil"/>
              <w:left w:val="nil"/>
              <w:bottom w:val="single" w:sz="12" w:space="0" w:color="000000"/>
              <w:right w:val="nil"/>
            </w:tcBorders>
            <w:tcMar>
              <w:top w:w="60" w:type="dxa"/>
              <w:left w:w="80" w:type="dxa"/>
              <w:bottom w:w="60" w:type="dxa"/>
              <w:right w:w="80" w:type="dxa"/>
            </w:tcMar>
            <w:vAlign w:val="center"/>
          </w:tcPr>
          <w:p w14:paraId="6D2D42DE" w14:textId="77777777" w:rsidR="00CD6885" w:rsidRPr="00CD6885" w:rsidRDefault="00CD6885" w:rsidP="00CD6885">
            <w:pPr>
              <w:jc w:val="center"/>
            </w:pPr>
            <w:r w:rsidRPr="00CD6885">
              <w:rPr>
                <w:szCs w:val="21"/>
              </w:rPr>
              <w:t>衡量隐私泄露风险</w:t>
            </w:r>
          </w:p>
        </w:tc>
      </w:tr>
    </w:tbl>
    <w:p w14:paraId="496A72C3" w14:textId="77777777" w:rsidR="00802CCE" w:rsidRDefault="00802CCE" w:rsidP="00CD6885">
      <w:pPr>
        <w:spacing w:line="360" w:lineRule="auto"/>
        <w:ind w:firstLine="480"/>
        <w:rPr>
          <w:sz w:val="24"/>
        </w:rPr>
      </w:pPr>
    </w:p>
    <w:p w14:paraId="4886B7AB" w14:textId="326CBC8E" w:rsidR="00216455" w:rsidRPr="00216455" w:rsidRDefault="00216455" w:rsidP="00216455">
      <w:pPr>
        <w:spacing w:line="360" w:lineRule="auto"/>
        <w:ind w:firstLine="480"/>
        <w:rPr>
          <w:sz w:val="24"/>
        </w:rPr>
      </w:pPr>
      <w:r w:rsidRPr="00216455">
        <w:rPr>
          <w:rFonts w:hint="eastAsia"/>
          <w:sz w:val="24"/>
        </w:rPr>
        <w:t>在本文任务中，恶性样本识别能力具有重要意义。如果模型准确率较高但灵敏度较低，说明模型可能更倾向于预测多数类或良性样本，仍存在恶性样本漏判风险。因此，实验分析需要结合</w:t>
      </w:r>
      <w:r w:rsidRPr="00216455">
        <w:rPr>
          <w:rFonts w:hint="eastAsia"/>
          <w:sz w:val="24"/>
        </w:rPr>
        <w:t>Accuracy</w:t>
      </w:r>
      <w:r w:rsidRPr="00216455">
        <w:rPr>
          <w:rFonts w:hint="eastAsia"/>
          <w:sz w:val="24"/>
        </w:rPr>
        <w:t>、</w:t>
      </w:r>
      <w:r w:rsidRPr="00216455">
        <w:rPr>
          <w:rFonts w:hint="eastAsia"/>
          <w:sz w:val="24"/>
        </w:rPr>
        <w:t>AUC</w:t>
      </w:r>
      <w:r w:rsidRPr="00216455">
        <w:rPr>
          <w:rFonts w:hint="eastAsia"/>
          <w:sz w:val="24"/>
        </w:rPr>
        <w:t>、</w:t>
      </w:r>
      <w:r w:rsidRPr="00216455">
        <w:rPr>
          <w:rFonts w:hint="eastAsia"/>
          <w:sz w:val="24"/>
        </w:rPr>
        <w:t>F1</w:t>
      </w:r>
      <w:r w:rsidRPr="00216455">
        <w:rPr>
          <w:rFonts w:hint="eastAsia"/>
          <w:sz w:val="24"/>
        </w:rPr>
        <w:t>、</w:t>
      </w:r>
      <w:r w:rsidRPr="00216455">
        <w:rPr>
          <w:rFonts w:hint="eastAsia"/>
          <w:sz w:val="24"/>
        </w:rPr>
        <w:t>Balanced Accuracy</w:t>
      </w:r>
      <w:r w:rsidRPr="00216455">
        <w:rPr>
          <w:rFonts w:hint="eastAsia"/>
          <w:sz w:val="24"/>
        </w:rPr>
        <w:t>、</w:t>
      </w:r>
      <w:r w:rsidRPr="00216455">
        <w:rPr>
          <w:rFonts w:hint="eastAsia"/>
          <w:sz w:val="24"/>
        </w:rPr>
        <w:t>Sensitivity</w:t>
      </w:r>
      <w:r w:rsidRPr="00216455">
        <w:rPr>
          <w:rFonts w:hint="eastAsia"/>
          <w:sz w:val="24"/>
        </w:rPr>
        <w:t>和</w:t>
      </w:r>
      <w:r w:rsidRPr="00216455">
        <w:rPr>
          <w:rFonts w:hint="eastAsia"/>
          <w:sz w:val="24"/>
        </w:rPr>
        <w:t>Specificity</w:t>
      </w:r>
      <w:r w:rsidRPr="00216455">
        <w:rPr>
          <w:rFonts w:hint="eastAsia"/>
          <w:sz w:val="24"/>
        </w:rPr>
        <w:t>等指标综合判断模型效果。</w:t>
      </w:r>
    </w:p>
    <w:p w14:paraId="34D656E1" w14:textId="1ED84843" w:rsidR="00CD6885" w:rsidRPr="00CD6885" w:rsidRDefault="00216455" w:rsidP="00216455">
      <w:pPr>
        <w:spacing w:line="360" w:lineRule="auto"/>
        <w:ind w:firstLine="480"/>
      </w:pPr>
      <w:r w:rsidRPr="00216455">
        <w:rPr>
          <w:rFonts w:hint="eastAsia"/>
          <w:sz w:val="24"/>
        </w:rPr>
        <w:t>对于隐私风险评估，本文使用攻击准确率和攻击</w:t>
      </w:r>
      <w:r w:rsidRPr="00216455">
        <w:rPr>
          <w:rFonts w:hint="eastAsia"/>
          <w:sz w:val="24"/>
        </w:rPr>
        <w:t>AUC</w:t>
      </w:r>
      <w:r w:rsidRPr="00216455">
        <w:rPr>
          <w:rFonts w:hint="eastAsia"/>
          <w:sz w:val="24"/>
        </w:rPr>
        <w:t>衡量成员推断攻击效果。攻击准确率和攻击</w:t>
      </w:r>
      <w:r w:rsidRPr="00216455">
        <w:rPr>
          <w:rFonts w:hint="eastAsia"/>
          <w:sz w:val="24"/>
        </w:rPr>
        <w:t>AUC</w:t>
      </w:r>
      <w:r w:rsidRPr="00216455">
        <w:rPr>
          <w:rFonts w:hint="eastAsia"/>
          <w:sz w:val="24"/>
        </w:rPr>
        <w:t>越接近随机猜测水平，说明攻击者越难区分成员样本与非成员样本，模型成员信息泄露风险相对越低</w:t>
      </w:r>
      <w:r w:rsidR="00CD6885" w:rsidRPr="00CD6885">
        <w:rPr>
          <w:sz w:val="24"/>
        </w:rPr>
        <w:t>。</w:t>
      </w:r>
    </w:p>
    <w:p w14:paraId="1DCFB9B3" w14:textId="77777777" w:rsidR="00CD6885" w:rsidRPr="00CD6885" w:rsidRDefault="00CD6885" w:rsidP="00CD6885">
      <w:pPr>
        <w:spacing w:line="360" w:lineRule="auto"/>
      </w:pPr>
      <w:r w:rsidRPr="00CD6885">
        <w:br w:type="page"/>
      </w:r>
    </w:p>
    <w:p w14:paraId="4513D833" w14:textId="77777777" w:rsidR="00CD6885" w:rsidRPr="00CD6885" w:rsidRDefault="00CD6885" w:rsidP="007800AE">
      <w:pPr>
        <w:pStyle w:val="1"/>
      </w:pPr>
      <w:bookmarkStart w:id="15" w:name="_Toc231463495"/>
      <w:r w:rsidRPr="00CD6885">
        <w:lastRenderedPageBreak/>
        <w:t>第</w:t>
      </w:r>
      <w:r w:rsidRPr="00CD6885">
        <w:t>3</w:t>
      </w:r>
      <w:r w:rsidRPr="00CD6885">
        <w:t>章</w:t>
      </w:r>
      <w:r w:rsidRPr="00CD6885">
        <w:t xml:space="preserve"> </w:t>
      </w:r>
      <w:r w:rsidRPr="00CD6885">
        <w:t>系统设计与实现</w:t>
      </w:r>
      <w:bookmarkEnd w:id="15"/>
    </w:p>
    <w:p w14:paraId="255A0401" w14:textId="77777777" w:rsidR="00CD6885" w:rsidRPr="00290219" w:rsidRDefault="00CD6885" w:rsidP="00C13512">
      <w:pPr>
        <w:pStyle w:val="2"/>
        <w:rPr>
          <w:sz w:val="32"/>
        </w:rPr>
      </w:pPr>
      <w:bookmarkStart w:id="16" w:name="_Toc231463496"/>
      <w:r w:rsidRPr="00290219">
        <w:t xml:space="preserve">3.1 </w:t>
      </w:r>
      <w:r w:rsidRPr="00290219">
        <w:t>系统总体架构</w:t>
      </w:r>
      <w:bookmarkEnd w:id="16"/>
    </w:p>
    <w:p w14:paraId="208BAAC8" w14:textId="705E2A1F" w:rsidR="00CD6885" w:rsidRPr="00CD6885" w:rsidRDefault="00B97675" w:rsidP="00216455">
      <w:pPr>
        <w:spacing w:line="360" w:lineRule="auto"/>
        <w:ind w:firstLine="480"/>
      </w:pPr>
      <w:r w:rsidRPr="00B97675">
        <w:rPr>
          <w:sz w:val="24"/>
        </w:rPr>
        <w:t>系统总体架构如图</w:t>
      </w:r>
      <w:r w:rsidRPr="00B97675">
        <w:rPr>
          <w:sz w:val="24"/>
        </w:rPr>
        <w:t>3-1</w:t>
      </w:r>
      <w:r w:rsidRPr="00B97675">
        <w:rPr>
          <w:sz w:val="24"/>
        </w:rPr>
        <w:t>所示。本文系统以</w:t>
      </w:r>
      <w:r w:rsidRPr="00B97675">
        <w:rPr>
          <w:sz w:val="24"/>
        </w:rPr>
        <w:t>HAM10000</w:t>
      </w:r>
      <w:r w:rsidRPr="00B97675">
        <w:rPr>
          <w:sz w:val="24"/>
        </w:rPr>
        <w:t>皮肤镜图像二分类数据为输入，以联邦学习协同训练为主流程，在客户端模型更新</w:t>
      </w:r>
      <w:proofErr w:type="gramStart"/>
      <w:r w:rsidRPr="00B97675">
        <w:rPr>
          <w:sz w:val="24"/>
        </w:rPr>
        <w:t>上传前加入</w:t>
      </w:r>
      <w:proofErr w:type="gramEnd"/>
      <w:r w:rsidRPr="00B97675">
        <w:rPr>
          <w:sz w:val="24"/>
        </w:rPr>
        <w:t>差分隐私扰动，并在训练完成后通过成员推断攻击评估隐私风险。系统整体分为数据层、客户端训练层、隐私保护层、服务端聚合层、攻击评估层和可视化展示层，各层之间按照</w:t>
      </w:r>
      <w:r w:rsidR="00D27446">
        <w:rPr>
          <w:rFonts w:hint="eastAsia"/>
          <w:sz w:val="24"/>
        </w:rPr>
        <w:t>“</w:t>
      </w:r>
      <w:r w:rsidRPr="00B97675">
        <w:rPr>
          <w:sz w:val="24"/>
        </w:rPr>
        <w:t>数据处理</w:t>
      </w:r>
      <w:r w:rsidRPr="00B97675">
        <w:rPr>
          <w:sz w:val="24"/>
        </w:rPr>
        <w:t>—</w:t>
      </w:r>
      <w:r w:rsidRPr="00B97675">
        <w:rPr>
          <w:sz w:val="24"/>
        </w:rPr>
        <w:t>本地训练</w:t>
      </w:r>
      <w:r w:rsidRPr="00B97675">
        <w:rPr>
          <w:sz w:val="24"/>
        </w:rPr>
        <w:t>—</w:t>
      </w:r>
      <w:r w:rsidRPr="00B97675">
        <w:rPr>
          <w:sz w:val="24"/>
        </w:rPr>
        <w:t>隐私扰动</w:t>
      </w:r>
      <w:r w:rsidRPr="00B97675">
        <w:rPr>
          <w:sz w:val="24"/>
        </w:rPr>
        <w:t>—</w:t>
      </w:r>
      <w:r w:rsidRPr="00B97675">
        <w:rPr>
          <w:sz w:val="24"/>
        </w:rPr>
        <w:t>服务端聚合</w:t>
      </w:r>
      <w:r w:rsidRPr="00B97675">
        <w:rPr>
          <w:sz w:val="24"/>
        </w:rPr>
        <w:t>—</w:t>
      </w:r>
      <w:r w:rsidRPr="00B97675">
        <w:rPr>
          <w:sz w:val="24"/>
        </w:rPr>
        <w:t>攻击评估</w:t>
      </w:r>
      <w:r w:rsidRPr="00B97675">
        <w:rPr>
          <w:sz w:val="24"/>
        </w:rPr>
        <w:t>—</w:t>
      </w:r>
      <w:r w:rsidRPr="00B97675">
        <w:rPr>
          <w:sz w:val="24"/>
        </w:rPr>
        <w:t>结果展示</w:t>
      </w:r>
      <w:r w:rsidR="00D27446">
        <w:rPr>
          <w:rFonts w:hint="eastAsia"/>
          <w:sz w:val="24"/>
        </w:rPr>
        <w:t>”</w:t>
      </w:r>
      <w:r w:rsidRPr="00B97675">
        <w:rPr>
          <w:sz w:val="24"/>
        </w:rPr>
        <w:t>的顺序流转</w:t>
      </w:r>
      <w:r w:rsidR="00CD6885" w:rsidRPr="00CD6885">
        <w:rPr>
          <w:sz w:val="24"/>
        </w:rPr>
        <w:t>。</w:t>
      </w:r>
    </w:p>
    <w:p w14:paraId="29238057" w14:textId="0857D62A" w:rsidR="00CD6885" w:rsidRPr="00CD6885" w:rsidRDefault="00D00035" w:rsidP="00D00035">
      <w:pPr>
        <w:spacing w:line="360" w:lineRule="auto"/>
      </w:pPr>
      <w:r>
        <w:rPr>
          <w:noProof/>
        </w:rPr>
        <w:drawing>
          <wp:inline distT="0" distB="0" distL="0" distR="0" wp14:anchorId="17D54800" wp14:editId="538A4DCF">
            <wp:extent cx="5760720" cy="3057525"/>
            <wp:effectExtent l="0" t="0" r="0" b="9525"/>
            <wp:docPr id="51734434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60720" cy="3057525"/>
                    </a:xfrm>
                    <a:prstGeom prst="rect">
                      <a:avLst/>
                    </a:prstGeom>
                    <a:noFill/>
                    <a:ln>
                      <a:noFill/>
                    </a:ln>
                  </pic:spPr>
                </pic:pic>
              </a:graphicData>
            </a:graphic>
          </wp:inline>
        </w:drawing>
      </w:r>
    </w:p>
    <w:p w14:paraId="51FF6099" w14:textId="77777777" w:rsidR="00CD6885" w:rsidRDefault="00CD6885" w:rsidP="00CD6885">
      <w:pPr>
        <w:spacing w:line="360" w:lineRule="auto"/>
        <w:jc w:val="center"/>
        <w:rPr>
          <w:szCs w:val="21"/>
        </w:rPr>
      </w:pPr>
      <w:r w:rsidRPr="00CD6885">
        <w:rPr>
          <w:szCs w:val="21"/>
        </w:rPr>
        <w:t>图</w:t>
      </w:r>
      <w:r w:rsidRPr="00CD6885">
        <w:rPr>
          <w:szCs w:val="21"/>
        </w:rPr>
        <w:t xml:space="preserve">3-1 </w:t>
      </w:r>
      <w:r w:rsidRPr="00CD6885">
        <w:rPr>
          <w:szCs w:val="21"/>
        </w:rPr>
        <w:t>融合差分隐私的联邦学习医疗影像协同诊断系统总体架构</w:t>
      </w:r>
    </w:p>
    <w:p w14:paraId="03F80CEF" w14:textId="77777777" w:rsidR="00802CCE" w:rsidRPr="00CD6885" w:rsidRDefault="00802CCE" w:rsidP="00CD6885">
      <w:pPr>
        <w:spacing w:line="360" w:lineRule="auto"/>
        <w:jc w:val="center"/>
      </w:pPr>
    </w:p>
    <w:p w14:paraId="77F7A43F" w14:textId="5B3D5340" w:rsidR="00B97675" w:rsidRPr="00B97675" w:rsidRDefault="00B97675" w:rsidP="00B97675">
      <w:pPr>
        <w:spacing w:line="360" w:lineRule="auto"/>
        <w:ind w:firstLine="480"/>
        <w:rPr>
          <w:sz w:val="24"/>
        </w:rPr>
      </w:pPr>
      <w:r w:rsidRPr="00B97675">
        <w:rPr>
          <w:rFonts w:hint="eastAsia"/>
          <w:sz w:val="24"/>
        </w:rPr>
        <w:t>图</w:t>
      </w:r>
      <w:r w:rsidRPr="00B97675">
        <w:rPr>
          <w:rFonts w:hint="eastAsia"/>
          <w:sz w:val="24"/>
        </w:rPr>
        <w:t>3-1</w:t>
      </w:r>
      <w:r w:rsidRPr="00B97675">
        <w:rPr>
          <w:rFonts w:hint="eastAsia"/>
          <w:sz w:val="24"/>
        </w:rPr>
        <w:t>中，数据层的输入为</w:t>
      </w:r>
      <w:r w:rsidRPr="00B97675">
        <w:rPr>
          <w:rFonts w:hint="eastAsia"/>
          <w:sz w:val="24"/>
        </w:rPr>
        <w:t>HAM10000</w:t>
      </w:r>
      <w:r w:rsidRPr="00B97675">
        <w:rPr>
          <w:rFonts w:hint="eastAsia"/>
          <w:sz w:val="24"/>
        </w:rPr>
        <w:t>原始元数据和皮肤镜图像，输出为按良性和恶性两类组织的训练集、验证集、测试集以及客户端数据索引。客户端训练</w:t>
      </w:r>
      <w:proofErr w:type="gramStart"/>
      <w:r w:rsidRPr="00B97675">
        <w:rPr>
          <w:rFonts w:hint="eastAsia"/>
          <w:sz w:val="24"/>
        </w:rPr>
        <w:t>层用于</w:t>
      </w:r>
      <w:proofErr w:type="gramEnd"/>
      <w:r w:rsidRPr="00B97675">
        <w:rPr>
          <w:rFonts w:hint="eastAsia"/>
          <w:sz w:val="24"/>
        </w:rPr>
        <w:t>模拟多个医疗机构客户端，每个客户端只访问本地划分后的样本，并基于服务端下发的全局模型进行本地训练。隐私保护层位于客户端更新上传之前，输入为本地模型更新，输出为经过</w:t>
      </w:r>
      <w:r w:rsidRPr="00B97675">
        <w:rPr>
          <w:rFonts w:hint="eastAsia"/>
          <w:sz w:val="24"/>
        </w:rPr>
        <w:t>L2</w:t>
      </w:r>
      <w:r w:rsidRPr="00B97675">
        <w:rPr>
          <w:rFonts w:hint="eastAsia"/>
          <w:sz w:val="24"/>
        </w:rPr>
        <w:t>范数裁剪和噪声扰动后的隐私保护更新。服务端聚合层接收各客户端上传的更新，并按照客户端样本量执行</w:t>
      </w:r>
      <w:proofErr w:type="spellStart"/>
      <w:r w:rsidRPr="00B97675">
        <w:rPr>
          <w:rFonts w:hint="eastAsia"/>
          <w:sz w:val="24"/>
        </w:rPr>
        <w:t>FedAvg</w:t>
      </w:r>
      <w:proofErr w:type="spellEnd"/>
      <w:r w:rsidRPr="00B97675">
        <w:rPr>
          <w:rFonts w:hint="eastAsia"/>
          <w:sz w:val="24"/>
        </w:rPr>
        <w:t>加权聚合，生成下一轮全局模型。</w:t>
      </w:r>
    </w:p>
    <w:p w14:paraId="515F1389" w14:textId="5AAFAE0B" w:rsidR="00CD6885" w:rsidRPr="00CD6885" w:rsidRDefault="00B97675" w:rsidP="00B97675">
      <w:pPr>
        <w:spacing w:line="360" w:lineRule="auto"/>
        <w:ind w:firstLine="480"/>
      </w:pPr>
      <w:r w:rsidRPr="00B97675">
        <w:rPr>
          <w:rFonts w:hint="eastAsia"/>
          <w:sz w:val="24"/>
        </w:rPr>
        <w:t>攻击评估层在模型训练完成后运行，不参与联邦训练过程。该层以训练后的分类模型、训练集样本和测试集样本为输入，构造成员样本与非成员样本，并输出成员推断攻击准确率和攻击</w:t>
      </w:r>
      <w:r w:rsidRPr="00B97675">
        <w:rPr>
          <w:rFonts w:hint="eastAsia"/>
          <w:sz w:val="24"/>
        </w:rPr>
        <w:t>AUC</w:t>
      </w:r>
      <w:r w:rsidRPr="00B97675">
        <w:rPr>
          <w:rFonts w:hint="eastAsia"/>
          <w:sz w:val="24"/>
        </w:rPr>
        <w:t>。</w:t>
      </w:r>
      <w:r w:rsidR="00991EFF" w:rsidRPr="00991EFF">
        <w:rPr>
          <w:sz w:val="24"/>
        </w:rPr>
        <w:t>可视化展示层读取训练过程记录、实验汇总结果和攻击评估结果，展示不同隐私机制下的分类指标、训练曲线、隐私预算和攻击评估结果。</w:t>
      </w:r>
      <w:r w:rsidRPr="00B97675">
        <w:rPr>
          <w:rFonts w:hint="eastAsia"/>
          <w:sz w:val="24"/>
        </w:rPr>
        <w:t>该架构体</w:t>
      </w:r>
      <w:r w:rsidRPr="00B97675">
        <w:rPr>
          <w:rFonts w:hint="eastAsia"/>
          <w:sz w:val="24"/>
        </w:rPr>
        <w:lastRenderedPageBreak/>
        <w:t>现了</w:t>
      </w:r>
      <w:r w:rsidR="00D27446">
        <w:rPr>
          <w:rFonts w:hint="eastAsia"/>
          <w:sz w:val="24"/>
        </w:rPr>
        <w:t>“</w:t>
      </w:r>
      <w:r w:rsidRPr="00B97675">
        <w:rPr>
          <w:rFonts w:hint="eastAsia"/>
          <w:sz w:val="24"/>
        </w:rPr>
        <w:t>数据不出本地、服务端只聚合模型更新</w:t>
      </w:r>
      <w:r w:rsidR="00D27446">
        <w:rPr>
          <w:rFonts w:hint="eastAsia"/>
          <w:sz w:val="24"/>
        </w:rPr>
        <w:t>”</w:t>
      </w:r>
      <w:r w:rsidRPr="00B97675">
        <w:rPr>
          <w:rFonts w:hint="eastAsia"/>
          <w:sz w:val="24"/>
        </w:rPr>
        <w:t>的联邦学习思想。</w:t>
      </w:r>
    </w:p>
    <w:p w14:paraId="477D551F" w14:textId="77777777" w:rsidR="00CD6885" w:rsidRPr="00290219" w:rsidRDefault="00CD6885" w:rsidP="00C13512">
      <w:pPr>
        <w:pStyle w:val="2"/>
        <w:rPr>
          <w:sz w:val="32"/>
        </w:rPr>
      </w:pPr>
      <w:bookmarkStart w:id="17" w:name="_Toc231463497"/>
      <w:r w:rsidRPr="00290219">
        <w:t xml:space="preserve">3.2 </w:t>
      </w:r>
      <w:r w:rsidRPr="00290219">
        <w:t>数据处理与客户端划分</w:t>
      </w:r>
      <w:bookmarkEnd w:id="17"/>
    </w:p>
    <w:p w14:paraId="2E3764BF" w14:textId="7FB9F775" w:rsidR="00CD6885" w:rsidRPr="00CD6885" w:rsidRDefault="00BE0B01" w:rsidP="00CD6885">
      <w:pPr>
        <w:spacing w:line="360" w:lineRule="auto"/>
        <w:ind w:firstLine="480"/>
      </w:pPr>
      <w:r w:rsidRPr="00BE0B01">
        <w:rPr>
          <w:sz w:val="24"/>
        </w:rPr>
        <w:t>图</w:t>
      </w:r>
      <w:r w:rsidRPr="00BE0B01">
        <w:rPr>
          <w:sz w:val="24"/>
        </w:rPr>
        <w:t>3-2</w:t>
      </w:r>
      <w:r w:rsidRPr="00BE0B01">
        <w:rPr>
          <w:sz w:val="24"/>
        </w:rPr>
        <w:t>对应本文的数据处理流程。系统需要先把</w:t>
      </w:r>
      <w:r w:rsidRPr="00BE0B01">
        <w:rPr>
          <w:sz w:val="24"/>
        </w:rPr>
        <w:t>HAM10000</w:t>
      </w:r>
      <w:r w:rsidRPr="00BE0B01">
        <w:rPr>
          <w:sz w:val="24"/>
        </w:rPr>
        <w:t>原始七分类皮肤镜图像整理成适合联邦训练的二分类数据，同时在划分阶段尽量避免数据泄漏。该处理结果不仅决定后续客户端本地训练的输入，也会影响第</w:t>
      </w:r>
      <w:r w:rsidRPr="00BE0B01">
        <w:rPr>
          <w:sz w:val="24"/>
        </w:rPr>
        <w:t>4</w:t>
      </w:r>
      <w:r w:rsidRPr="00BE0B01">
        <w:rPr>
          <w:sz w:val="24"/>
        </w:rPr>
        <w:t>章中关于类别不平衡、</w:t>
      </w:r>
      <w:r w:rsidRPr="00BE0B01">
        <w:rPr>
          <w:sz w:val="24"/>
        </w:rPr>
        <w:t>Non-IID</w:t>
      </w:r>
      <w:r w:rsidRPr="00BE0B01">
        <w:rPr>
          <w:sz w:val="24"/>
        </w:rPr>
        <w:t>分布和成员推断攻击评估的分析基础</w:t>
      </w:r>
      <w:r w:rsidR="00B97675" w:rsidRPr="00B97675">
        <w:rPr>
          <w:sz w:val="24"/>
        </w:rPr>
        <w:t>。</w:t>
      </w:r>
    </w:p>
    <w:p w14:paraId="1E20CF1A" w14:textId="0F08070F" w:rsidR="00CD6885" w:rsidRPr="00CD6885" w:rsidRDefault="00D00035" w:rsidP="00D00035">
      <w:pPr>
        <w:spacing w:line="360" w:lineRule="auto"/>
      </w:pPr>
      <w:r>
        <w:rPr>
          <w:noProof/>
        </w:rPr>
        <w:drawing>
          <wp:inline distT="0" distB="0" distL="0" distR="0" wp14:anchorId="182CCFAC" wp14:editId="009AF3DE">
            <wp:extent cx="5760720" cy="2894330"/>
            <wp:effectExtent l="0" t="0" r="0" b="1270"/>
            <wp:docPr id="125865324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60720" cy="2894330"/>
                    </a:xfrm>
                    <a:prstGeom prst="rect">
                      <a:avLst/>
                    </a:prstGeom>
                    <a:noFill/>
                    <a:ln>
                      <a:noFill/>
                    </a:ln>
                  </pic:spPr>
                </pic:pic>
              </a:graphicData>
            </a:graphic>
          </wp:inline>
        </w:drawing>
      </w:r>
    </w:p>
    <w:p w14:paraId="6BB5D882" w14:textId="1C573998" w:rsidR="00CD6885" w:rsidRDefault="00CD6885" w:rsidP="00CD6885">
      <w:pPr>
        <w:spacing w:line="360" w:lineRule="auto"/>
        <w:jc w:val="center"/>
        <w:rPr>
          <w:szCs w:val="21"/>
        </w:rPr>
      </w:pPr>
      <w:r w:rsidRPr="00CD6885">
        <w:rPr>
          <w:szCs w:val="21"/>
        </w:rPr>
        <w:t>图</w:t>
      </w:r>
      <w:r w:rsidRPr="00CD6885">
        <w:rPr>
          <w:szCs w:val="21"/>
        </w:rPr>
        <w:t>3-2 HAM10000</w:t>
      </w:r>
      <w:r w:rsidRPr="00CD6885">
        <w:rPr>
          <w:szCs w:val="21"/>
        </w:rPr>
        <w:t>数据预处理与客户端划分流程</w:t>
      </w:r>
    </w:p>
    <w:p w14:paraId="62A5B35E" w14:textId="77777777" w:rsidR="00802CCE" w:rsidRPr="00CD6885" w:rsidRDefault="00802CCE" w:rsidP="00CD6885">
      <w:pPr>
        <w:spacing w:line="360" w:lineRule="auto"/>
        <w:jc w:val="center"/>
      </w:pPr>
    </w:p>
    <w:p w14:paraId="065F6C5D" w14:textId="1D11E602" w:rsidR="00B97675" w:rsidRPr="00B97675" w:rsidRDefault="00C93ED6" w:rsidP="0059236B">
      <w:pPr>
        <w:spacing w:line="360" w:lineRule="auto"/>
        <w:ind w:firstLine="480"/>
        <w:rPr>
          <w:sz w:val="24"/>
        </w:rPr>
      </w:pPr>
      <w:r w:rsidRPr="00C93ED6">
        <w:rPr>
          <w:sz w:val="24"/>
        </w:rPr>
        <w:t>系统从</w:t>
      </w:r>
      <w:r w:rsidRPr="00C93ED6">
        <w:rPr>
          <w:sz w:val="24"/>
        </w:rPr>
        <w:t>HAM10000</w:t>
      </w:r>
      <w:r w:rsidRPr="00C93ED6">
        <w:rPr>
          <w:sz w:val="24"/>
        </w:rPr>
        <w:t>的原始元数据出发，把病变类型</w:t>
      </w:r>
      <w:r w:rsidRPr="00C93ED6">
        <w:rPr>
          <w:sz w:val="24"/>
        </w:rPr>
        <w:t>mel</w:t>
      </w:r>
      <w:r w:rsidRPr="00C93ED6">
        <w:rPr>
          <w:sz w:val="24"/>
        </w:rPr>
        <w:t>、</w:t>
      </w:r>
      <w:r w:rsidRPr="00C93ED6">
        <w:rPr>
          <w:sz w:val="24"/>
        </w:rPr>
        <w:t>bcc</w:t>
      </w:r>
      <w:r w:rsidRPr="00C93ED6">
        <w:rPr>
          <w:sz w:val="24"/>
        </w:rPr>
        <w:t>、</w:t>
      </w:r>
      <w:proofErr w:type="spellStart"/>
      <w:r w:rsidRPr="00C93ED6">
        <w:rPr>
          <w:sz w:val="24"/>
        </w:rPr>
        <w:t>akiec</w:t>
      </w:r>
      <w:proofErr w:type="spellEnd"/>
      <w:r w:rsidRPr="00C93ED6">
        <w:rPr>
          <w:sz w:val="24"/>
        </w:rPr>
        <w:t>统一划入恶性组，把</w:t>
      </w:r>
      <w:proofErr w:type="spellStart"/>
      <w:r w:rsidRPr="00C93ED6">
        <w:rPr>
          <w:sz w:val="24"/>
        </w:rPr>
        <w:t>nv</w:t>
      </w:r>
      <w:proofErr w:type="spellEnd"/>
      <w:r w:rsidRPr="00C93ED6">
        <w:rPr>
          <w:sz w:val="24"/>
        </w:rPr>
        <w:t>、</w:t>
      </w:r>
      <w:proofErr w:type="spellStart"/>
      <w:r w:rsidRPr="00C93ED6">
        <w:rPr>
          <w:sz w:val="24"/>
        </w:rPr>
        <w:t>bkl</w:t>
      </w:r>
      <w:proofErr w:type="spellEnd"/>
      <w:r w:rsidRPr="00C93ED6">
        <w:rPr>
          <w:sz w:val="24"/>
        </w:rPr>
        <w:t>、</w:t>
      </w:r>
      <w:proofErr w:type="spellStart"/>
      <w:r w:rsidRPr="00C93ED6">
        <w:rPr>
          <w:sz w:val="24"/>
        </w:rPr>
        <w:t>df</w:t>
      </w:r>
      <w:proofErr w:type="spellEnd"/>
      <w:r w:rsidRPr="00C93ED6">
        <w:rPr>
          <w:sz w:val="24"/>
        </w:rPr>
        <w:t>、</w:t>
      </w:r>
      <w:proofErr w:type="spellStart"/>
      <w:r w:rsidRPr="00C93ED6">
        <w:rPr>
          <w:sz w:val="24"/>
        </w:rPr>
        <w:t>vasc</w:t>
      </w:r>
      <w:proofErr w:type="spellEnd"/>
      <w:r w:rsidRPr="00C93ED6">
        <w:rPr>
          <w:sz w:val="24"/>
        </w:rPr>
        <w:t>归入良性组。经过这层映射处理，原来的多分类问题被转换成了良恶性二分类问题，模型最终输出的两个维度分别对应</w:t>
      </w:r>
      <w:r w:rsidRPr="00C93ED6">
        <w:rPr>
          <w:sz w:val="24"/>
        </w:rPr>
        <w:t>benign</w:t>
      </w:r>
      <w:r w:rsidRPr="00C93ED6">
        <w:rPr>
          <w:sz w:val="24"/>
        </w:rPr>
        <w:t>和</w:t>
      </w:r>
      <w:r w:rsidRPr="00C93ED6">
        <w:rPr>
          <w:sz w:val="24"/>
        </w:rPr>
        <w:t>malignant</w:t>
      </w:r>
      <w:r w:rsidRPr="00C93ED6">
        <w:rPr>
          <w:sz w:val="24"/>
        </w:rPr>
        <w:t>的预测概率</w:t>
      </w:r>
      <w:r w:rsidR="00BE0B01" w:rsidRPr="00BE0B01">
        <w:rPr>
          <w:sz w:val="24"/>
        </w:rPr>
        <w:t>。</w:t>
      </w:r>
    </w:p>
    <w:p w14:paraId="1361647F" w14:textId="014A2B53" w:rsidR="00C858CC" w:rsidRPr="00C858CC" w:rsidRDefault="00C858CC" w:rsidP="00C858CC">
      <w:pPr>
        <w:spacing w:line="360" w:lineRule="auto"/>
        <w:ind w:firstLine="480"/>
        <w:rPr>
          <w:sz w:val="24"/>
        </w:rPr>
      </w:pPr>
      <w:r w:rsidRPr="00C858CC">
        <w:rPr>
          <w:rFonts w:hint="eastAsia"/>
          <w:sz w:val="24"/>
        </w:rPr>
        <w:t>数据集划分时，系统以</w:t>
      </w:r>
      <w:proofErr w:type="spellStart"/>
      <w:r w:rsidRPr="00C858CC">
        <w:rPr>
          <w:rFonts w:hint="eastAsia"/>
          <w:sz w:val="24"/>
        </w:rPr>
        <w:t>lesion_id</w:t>
      </w:r>
      <w:proofErr w:type="spellEnd"/>
      <w:r w:rsidRPr="00C858CC">
        <w:rPr>
          <w:rFonts w:hint="eastAsia"/>
          <w:sz w:val="24"/>
        </w:rPr>
        <w:t>字段作为分组依据，而非直接对图像进行随机打散分配。这样做的原因在于，同一病灶在数据集中往往对应多张不同角度或不同时间拍摄的图像，若不加区分地将这些图像分别划入训练集和测试集，模型可能因在训练阶段</w:t>
      </w:r>
      <w:r w:rsidR="00D27446">
        <w:rPr>
          <w:rFonts w:hint="eastAsia"/>
          <w:sz w:val="24"/>
        </w:rPr>
        <w:t>“</w:t>
      </w:r>
      <w:r w:rsidRPr="00C858CC">
        <w:rPr>
          <w:rFonts w:hint="eastAsia"/>
          <w:sz w:val="24"/>
        </w:rPr>
        <w:t>见过</w:t>
      </w:r>
      <w:r w:rsidR="00D27446">
        <w:rPr>
          <w:rFonts w:hint="eastAsia"/>
          <w:sz w:val="24"/>
        </w:rPr>
        <w:t>”</w:t>
      </w:r>
      <w:r w:rsidRPr="00C858CC">
        <w:rPr>
          <w:rFonts w:hint="eastAsia"/>
          <w:sz w:val="24"/>
        </w:rPr>
        <w:t>同一病灶的其他图像而导致测试指标被人为抬高。因此系统以病灶为单位执行隔离划分，确保同一病灶的所有图像完整归属于某一个数据划分。</w:t>
      </w:r>
    </w:p>
    <w:p w14:paraId="353093A2" w14:textId="523B54BA" w:rsidR="00B97675" w:rsidRPr="00B97675" w:rsidRDefault="00A811A0" w:rsidP="00B97675">
      <w:pPr>
        <w:spacing w:line="360" w:lineRule="auto"/>
        <w:ind w:firstLine="480"/>
        <w:rPr>
          <w:sz w:val="24"/>
        </w:rPr>
      </w:pPr>
      <w:r w:rsidRPr="00A811A0">
        <w:rPr>
          <w:sz w:val="24"/>
        </w:rPr>
        <w:t>划分就绪后，训练集、验证集和测试集的图像数量分别为</w:t>
      </w:r>
      <w:r w:rsidRPr="00A811A0">
        <w:rPr>
          <w:sz w:val="24"/>
        </w:rPr>
        <w:t>8025</w:t>
      </w:r>
      <w:r w:rsidRPr="00A811A0">
        <w:rPr>
          <w:sz w:val="24"/>
        </w:rPr>
        <w:t>张、</w:t>
      </w:r>
      <w:r w:rsidRPr="00A811A0">
        <w:rPr>
          <w:sz w:val="24"/>
        </w:rPr>
        <w:t>993</w:t>
      </w:r>
      <w:r w:rsidRPr="00A811A0">
        <w:rPr>
          <w:sz w:val="24"/>
        </w:rPr>
        <w:t>张和</w:t>
      </w:r>
      <w:r w:rsidRPr="00A811A0">
        <w:rPr>
          <w:sz w:val="24"/>
        </w:rPr>
        <w:t>997</w:t>
      </w:r>
      <w:r w:rsidRPr="00A811A0">
        <w:rPr>
          <w:sz w:val="24"/>
        </w:rPr>
        <w:t>张，三者比例约为</w:t>
      </w:r>
      <w:r w:rsidRPr="00A811A0">
        <w:rPr>
          <w:sz w:val="24"/>
        </w:rPr>
        <w:t>8:1:1</w:t>
      </w:r>
      <w:r w:rsidRPr="00A811A0">
        <w:rPr>
          <w:sz w:val="24"/>
        </w:rPr>
        <w:t>。系统随后对数据质量进行了一轮全面审计，逐项排查了图像文件可读性、不同划分之间是否存在同名文件、哈希值有无重复、以及</w:t>
      </w:r>
      <w:proofErr w:type="spellStart"/>
      <w:r w:rsidRPr="00A811A0">
        <w:rPr>
          <w:sz w:val="24"/>
        </w:rPr>
        <w:t>lesion_id</w:t>
      </w:r>
      <w:proofErr w:type="spellEnd"/>
      <w:r w:rsidRPr="00A811A0">
        <w:rPr>
          <w:sz w:val="24"/>
        </w:rPr>
        <w:t>信息是否发生</w:t>
      </w:r>
      <w:r w:rsidRPr="00A811A0">
        <w:rPr>
          <w:sz w:val="24"/>
        </w:rPr>
        <w:lastRenderedPageBreak/>
        <w:t>跨划分泄露等问题。审计结果未发现任何异常，表明该划分方案具备可靠性，可直接用于后续实验环节。</w:t>
      </w:r>
    </w:p>
    <w:p w14:paraId="3A3FD8AE" w14:textId="4F3FB160" w:rsidR="00CD6885" w:rsidRPr="00CD6885" w:rsidRDefault="00B97675" w:rsidP="00B97675">
      <w:pPr>
        <w:spacing w:line="360" w:lineRule="auto"/>
        <w:ind w:firstLine="480"/>
      </w:pPr>
      <w:r w:rsidRPr="00B97675">
        <w:rPr>
          <w:rFonts w:hint="eastAsia"/>
          <w:sz w:val="24"/>
        </w:rPr>
        <w:t>最后，系统在训练集上构造多个客户端数据子集。本文主实验设置</w:t>
      </w:r>
      <w:r w:rsidRPr="00B97675">
        <w:rPr>
          <w:rFonts w:hint="eastAsia"/>
          <w:sz w:val="24"/>
        </w:rPr>
        <w:t>5</w:t>
      </w:r>
      <w:r w:rsidRPr="00B97675">
        <w:rPr>
          <w:rFonts w:hint="eastAsia"/>
          <w:sz w:val="24"/>
        </w:rPr>
        <w:t>个客户端，并使用</w:t>
      </w:r>
      <w:r w:rsidRPr="00B97675">
        <w:rPr>
          <w:rFonts w:hint="eastAsia"/>
          <w:sz w:val="24"/>
        </w:rPr>
        <w:t>Dirichlet</w:t>
      </w:r>
      <w:r w:rsidRPr="00B97675">
        <w:rPr>
          <w:rFonts w:hint="eastAsia"/>
          <w:sz w:val="24"/>
        </w:rPr>
        <w:t>分布进行</w:t>
      </w:r>
      <w:r w:rsidRPr="00B97675">
        <w:rPr>
          <w:rFonts w:hint="eastAsia"/>
          <w:sz w:val="24"/>
        </w:rPr>
        <w:t>Non-IID</w:t>
      </w:r>
      <w:r w:rsidRPr="00B97675">
        <w:rPr>
          <w:rFonts w:hint="eastAsia"/>
          <w:sz w:val="24"/>
        </w:rPr>
        <w:t>划分。</w:t>
      </w:r>
      <w:r w:rsidRPr="00B97675">
        <w:rPr>
          <w:rFonts w:hint="eastAsia"/>
          <w:sz w:val="24"/>
        </w:rPr>
        <w:t>Dirichlet</w:t>
      </w:r>
      <w:r w:rsidRPr="00B97675">
        <w:rPr>
          <w:rFonts w:hint="eastAsia"/>
          <w:sz w:val="24"/>
        </w:rPr>
        <w:t>参数</w:t>
      </w:r>
      <m:oMath>
        <m:r>
          <w:rPr>
            <w:rFonts w:ascii="Cambria Math" w:hAnsi="Cambria Math"/>
            <w:sz w:val="24"/>
          </w:rPr>
          <m:t>α</m:t>
        </m:r>
      </m:oMath>
      <w:r w:rsidRPr="00B97675">
        <w:rPr>
          <w:rFonts w:hint="eastAsia"/>
          <w:sz w:val="24"/>
        </w:rPr>
        <w:t>用于控制客户端之间的类别分布差异：</w:t>
      </w:r>
      <m:oMath>
        <m:r>
          <w:rPr>
            <w:rFonts w:ascii="Cambria Math" w:hAnsi="Cambria Math"/>
            <w:sz w:val="24"/>
          </w:rPr>
          <m:t>α</m:t>
        </m:r>
      </m:oMath>
      <w:r w:rsidRPr="00B97675">
        <w:rPr>
          <w:rFonts w:hint="eastAsia"/>
          <w:sz w:val="24"/>
        </w:rPr>
        <w:t>越小，不同客户端之间的良恶性样本比例差异越明显，更接近真实多机构医疗数据分布不一致的场景；</w:t>
      </w:r>
      <m:oMath>
        <m:r>
          <w:rPr>
            <w:rFonts w:ascii="Cambria Math" w:hAnsi="Cambria Math"/>
            <w:sz w:val="24"/>
          </w:rPr>
          <m:t>α</m:t>
        </m:r>
      </m:oMath>
      <w:r w:rsidRPr="00B97675">
        <w:rPr>
          <w:rFonts w:hint="eastAsia"/>
          <w:sz w:val="24"/>
        </w:rPr>
        <w:t>越大，客户端之间的数据分布越接近整体训练集分布。主实验采用</w:t>
      </w:r>
      <w:r w:rsidR="00FD69ED">
        <w:rPr>
          <w:rFonts w:hint="eastAsia"/>
          <w:sz w:val="24"/>
        </w:rPr>
        <w:t>D</w:t>
      </w:r>
      <w:r w:rsidRPr="00B97675">
        <w:rPr>
          <w:rFonts w:hint="eastAsia"/>
          <w:sz w:val="24"/>
        </w:rPr>
        <w:t>irichlet</w:t>
      </w:r>
      <w:r w:rsidR="00FD69ED">
        <w:rPr>
          <w:rFonts w:hint="eastAsia"/>
          <w:sz w:val="24"/>
        </w:rPr>
        <w:t xml:space="preserve"> </w:t>
      </w:r>
      <m:oMath>
        <m:r>
          <w:rPr>
            <w:rFonts w:ascii="Cambria Math" w:hAnsi="Cambria Math"/>
            <w:sz w:val="24"/>
          </w:rPr>
          <m:t>α</m:t>
        </m:r>
      </m:oMath>
      <w:r w:rsidRPr="00B97675">
        <w:rPr>
          <w:rFonts w:hint="eastAsia"/>
          <w:sz w:val="24"/>
        </w:rPr>
        <w:t>=1.0</w:t>
      </w:r>
      <w:r w:rsidRPr="00B97675">
        <w:rPr>
          <w:rFonts w:hint="eastAsia"/>
          <w:sz w:val="24"/>
        </w:rPr>
        <w:t>，消融实验进一步比较不同</w:t>
      </w:r>
      <m:oMath>
        <m:r>
          <w:rPr>
            <w:rFonts w:ascii="Cambria Math" w:hAnsi="Cambria Math"/>
            <w:sz w:val="24"/>
          </w:rPr>
          <m:t>α</m:t>
        </m:r>
      </m:oMath>
      <w:r w:rsidRPr="00B97675">
        <w:rPr>
          <w:rFonts w:hint="eastAsia"/>
          <w:sz w:val="24"/>
        </w:rPr>
        <w:t>设置对模型性能的影响</w:t>
      </w:r>
      <w:r w:rsidR="00CD6885" w:rsidRPr="00CD6885">
        <w:rPr>
          <w:sz w:val="24"/>
        </w:rPr>
        <w:t>。</w:t>
      </w:r>
    </w:p>
    <w:p w14:paraId="3E6862F4" w14:textId="77777777" w:rsidR="00CD6885" w:rsidRPr="00290219" w:rsidRDefault="00CD6885" w:rsidP="00C13512">
      <w:pPr>
        <w:pStyle w:val="2"/>
        <w:rPr>
          <w:sz w:val="32"/>
        </w:rPr>
      </w:pPr>
      <w:bookmarkStart w:id="18" w:name="_Toc231463498"/>
      <w:r w:rsidRPr="00290219">
        <w:t xml:space="preserve">3.3 </w:t>
      </w:r>
      <w:r w:rsidRPr="00290219">
        <w:t>联邦学习训练与结果管理流程</w:t>
      </w:r>
      <w:bookmarkEnd w:id="18"/>
    </w:p>
    <w:p w14:paraId="45A8F904" w14:textId="7F42023C" w:rsidR="00CD6885" w:rsidRPr="00CD6885" w:rsidRDefault="00CD6885" w:rsidP="00CD6885">
      <w:pPr>
        <w:spacing w:line="360" w:lineRule="auto"/>
        <w:ind w:firstLine="480"/>
      </w:pPr>
      <w:r w:rsidRPr="00CD6885">
        <w:rPr>
          <w:sz w:val="24"/>
        </w:rPr>
        <w:t>联邦学习训练流程如图</w:t>
      </w:r>
      <w:r w:rsidRPr="00CD6885">
        <w:rPr>
          <w:sz w:val="24"/>
        </w:rPr>
        <w:t>3-3</w:t>
      </w:r>
      <w:r w:rsidRPr="00CD6885">
        <w:rPr>
          <w:sz w:val="24"/>
        </w:rPr>
        <w:t>所示。</w:t>
      </w:r>
      <w:r w:rsidR="00B97675" w:rsidRPr="00B97675">
        <w:rPr>
          <w:sz w:val="24"/>
        </w:rPr>
        <w:t>该流程描述了系统从全局模型初始化到多轮客户端训练、隐私扰动、服务端聚合和结果记录的完整过程。与集中式训练不同，联邦学习训练过程中服务端不直接读取客户端原始图像，而是通过多轮模型下发与更新聚合逐步优化全局模型。</w:t>
      </w:r>
    </w:p>
    <w:p w14:paraId="7E65E824" w14:textId="6ADEA410" w:rsidR="00CD6885" w:rsidRPr="00CD6885" w:rsidRDefault="00D00035" w:rsidP="00D00035">
      <w:pPr>
        <w:spacing w:line="360" w:lineRule="auto"/>
      </w:pPr>
      <w:r>
        <w:rPr>
          <w:noProof/>
        </w:rPr>
        <w:drawing>
          <wp:inline distT="0" distB="0" distL="0" distR="0" wp14:anchorId="2FAF9BBC" wp14:editId="13B42277">
            <wp:extent cx="5760720" cy="2790825"/>
            <wp:effectExtent l="0" t="0" r="0" b="9525"/>
            <wp:docPr id="170522578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60720" cy="2790825"/>
                    </a:xfrm>
                    <a:prstGeom prst="rect">
                      <a:avLst/>
                    </a:prstGeom>
                    <a:noFill/>
                    <a:ln>
                      <a:noFill/>
                    </a:ln>
                  </pic:spPr>
                </pic:pic>
              </a:graphicData>
            </a:graphic>
          </wp:inline>
        </w:drawing>
      </w:r>
    </w:p>
    <w:p w14:paraId="2687972E" w14:textId="77777777" w:rsidR="00CD6885" w:rsidRDefault="00CD6885" w:rsidP="00CD6885">
      <w:pPr>
        <w:spacing w:line="360" w:lineRule="auto"/>
        <w:jc w:val="center"/>
        <w:rPr>
          <w:szCs w:val="21"/>
        </w:rPr>
      </w:pPr>
      <w:r w:rsidRPr="00CD6885">
        <w:rPr>
          <w:szCs w:val="21"/>
        </w:rPr>
        <w:t>图</w:t>
      </w:r>
      <w:r w:rsidRPr="00CD6885">
        <w:rPr>
          <w:szCs w:val="21"/>
        </w:rPr>
        <w:t xml:space="preserve">3-3 </w:t>
      </w:r>
      <w:r w:rsidRPr="00CD6885">
        <w:rPr>
          <w:szCs w:val="21"/>
        </w:rPr>
        <w:t>联邦学习训练流程</w:t>
      </w:r>
    </w:p>
    <w:p w14:paraId="1AFB1E3B" w14:textId="77777777" w:rsidR="00A809DA" w:rsidRPr="00CD6885" w:rsidRDefault="00A809DA" w:rsidP="00CD6885">
      <w:pPr>
        <w:spacing w:line="360" w:lineRule="auto"/>
        <w:jc w:val="center"/>
      </w:pPr>
    </w:p>
    <w:p w14:paraId="445DD599" w14:textId="22DBDCE0" w:rsidR="000E15B9" w:rsidRPr="000E15B9" w:rsidRDefault="00C93ED6" w:rsidP="000E15B9">
      <w:pPr>
        <w:spacing w:line="360" w:lineRule="auto"/>
        <w:ind w:firstLine="480"/>
        <w:rPr>
          <w:sz w:val="24"/>
        </w:rPr>
      </w:pPr>
      <w:r w:rsidRPr="00C93ED6">
        <w:rPr>
          <w:sz w:val="24"/>
        </w:rPr>
        <w:t>每轮通信启动之际，服务端先判定本轮有哪些客户端参与训练。主实验配置了</w:t>
      </w:r>
      <w:r w:rsidRPr="00C93ED6">
        <w:rPr>
          <w:sz w:val="24"/>
        </w:rPr>
        <w:t>5</w:t>
      </w:r>
      <w:r w:rsidRPr="00C93ED6">
        <w:rPr>
          <w:sz w:val="24"/>
        </w:rPr>
        <w:t>个客户端，采样比例设为</w:t>
      </w:r>
      <w:r w:rsidRPr="00C93ED6">
        <w:rPr>
          <w:sz w:val="24"/>
        </w:rPr>
        <w:t>1.0</w:t>
      </w:r>
      <w:r w:rsidRPr="00C93ED6">
        <w:rPr>
          <w:sz w:val="24"/>
        </w:rPr>
        <w:t>，即每轮全部</w:t>
      </w:r>
      <w:r w:rsidRPr="00C93ED6">
        <w:rPr>
          <w:sz w:val="24"/>
        </w:rPr>
        <w:t>5</w:t>
      </w:r>
      <w:r w:rsidRPr="00C93ED6">
        <w:rPr>
          <w:sz w:val="24"/>
        </w:rPr>
        <w:t>个客户端都参与。服务端把最新的全局模型参数分发给各个客户端，各客户端在自己的本地数据上执行</w:t>
      </w:r>
      <w:r w:rsidRPr="00C93ED6">
        <w:rPr>
          <w:sz w:val="24"/>
        </w:rPr>
        <w:t>1</w:t>
      </w:r>
      <w:r w:rsidRPr="00C93ED6">
        <w:rPr>
          <w:sz w:val="24"/>
        </w:rPr>
        <w:t>个</w:t>
      </w:r>
      <w:r w:rsidRPr="00C93ED6">
        <w:rPr>
          <w:sz w:val="24"/>
        </w:rPr>
        <w:t>epoch</w:t>
      </w:r>
      <w:r w:rsidRPr="00C93ED6">
        <w:rPr>
          <w:sz w:val="24"/>
        </w:rPr>
        <w:t>的本地训练，训练结束后将本地模型参数与接收到的全局参数做差，得到本轮的模型更新量</w:t>
      </w:r>
      <m:oMath>
        <m:r>
          <m:rPr>
            <m:sty m:val="p"/>
          </m:rPr>
          <w:rPr>
            <w:rFonts w:ascii="Cambria Math" w:hAnsi="Cambria Math"/>
            <w:sz w:val="24"/>
          </w:rPr>
          <m:t>Δ</m:t>
        </m:r>
        <m:r>
          <w:rPr>
            <w:rFonts w:ascii="Cambria Math" w:hAnsi="Cambria Math"/>
            <w:sz w:val="24"/>
          </w:rPr>
          <m:t>w</m:t>
        </m:r>
      </m:oMath>
      <w:r w:rsidR="000E15B9" w:rsidRPr="000E15B9">
        <w:rPr>
          <w:rFonts w:hint="eastAsia"/>
          <w:sz w:val="24"/>
        </w:rPr>
        <w:t>。</w:t>
      </w:r>
    </w:p>
    <w:p w14:paraId="76AE8445" w14:textId="6BE84D42" w:rsidR="00B97675" w:rsidRPr="00B97675" w:rsidRDefault="00597403" w:rsidP="00B97675">
      <w:pPr>
        <w:spacing w:line="360" w:lineRule="auto"/>
        <w:ind w:firstLine="480"/>
        <w:rPr>
          <w:sz w:val="24"/>
        </w:rPr>
      </w:pPr>
      <w:r w:rsidRPr="00597403">
        <w:rPr>
          <w:sz w:val="24"/>
        </w:rPr>
        <w:t>启用隐私机制时，客户端更新先进入第</w:t>
      </w:r>
      <w:r w:rsidRPr="00597403">
        <w:rPr>
          <w:sz w:val="24"/>
        </w:rPr>
        <w:t>3.5</w:t>
      </w:r>
      <w:r w:rsidRPr="00597403">
        <w:rPr>
          <w:sz w:val="24"/>
        </w:rPr>
        <w:t>节所述隐私保护模块，完成</w:t>
      </w:r>
      <w:r w:rsidRPr="00597403">
        <w:rPr>
          <w:sz w:val="24"/>
        </w:rPr>
        <w:t>L2</w:t>
      </w:r>
      <w:r w:rsidRPr="00597403">
        <w:rPr>
          <w:sz w:val="24"/>
        </w:rPr>
        <w:t>范数裁剪和噪声扰动后，再作为隐私保护后的模型更新上传至服务端。服务端接收多个客户端</w:t>
      </w:r>
      <w:r w:rsidRPr="00597403">
        <w:rPr>
          <w:sz w:val="24"/>
        </w:rPr>
        <w:lastRenderedPageBreak/>
        <w:t>更新后，按照客户端样本量进行</w:t>
      </w:r>
      <w:proofErr w:type="spellStart"/>
      <w:r w:rsidRPr="00597403">
        <w:rPr>
          <w:sz w:val="24"/>
        </w:rPr>
        <w:t>FedAvg</w:t>
      </w:r>
      <w:proofErr w:type="spellEnd"/>
      <w:r w:rsidRPr="00597403">
        <w:rPr>
          <w:sz w:val="24"/>
        </w:rPr>
        <w:t>加权平均，得到新的全局模型参数，并进入下一轮通信</w:t>
      </w:r>
      <w:r w:rsidR="00B97675" w:rsidRPr="00B97675">
        <w:rPr>
          <w:rFonts w:hint="eastAsia"/>
          <w:sz w:val="24"/>
        </w:rPr>
        <w:t>。</w:t>
      </w:r>
    </w:p>
    <w:p w14:paraId="5EDDBCA8" w14:textId="0AFDD5A4" w:rsidR="00CD6885" w:rsidRPr="00CD6885" w:rsidRDefault="00B97675" w:rsidP="00B97675">
      <w:pPr>
        <w:spacing w:line="360" w:lineRule="auto"/>
        <w:ind w:firstLine="480"/>
      </w:pPr>
      <w:r w:rsidRPr="00B97675">
        <w:rPr>
          <w:rFonts w:hint="eastAsia"/>
          <w:sz w:val="24"/>
        </w:rPr>
        <w:t>每轮聚合完成后，系统在验证集和测试集上计算分类指标，包括</w:t>
      </w:r>
      <w:r w:rsidRPr="00B97675">
        <w:rPr>
          <w:rFonts w:hint="eastAsia"/>
          <w:sz w:val="24"/>
        </w:rPr>
        <w:t>Accuracy</w:t>
      </w:r>
      <w:r w:rsidRPr="00B97675">
        <w:rPr>
          <w:rFonts w:hint="eastAsia"/>
          <w:sz w:val="24"/>
        </w:rPr>
        <w:t>、</w:t>
      </w:r>
      <w:r w:rsidRPr="00B97675">
        <w:rPr>
          <w:rFonts w:hint="eastAsia"/>
          <w:sz w:val="24"/>
        </w:rPr>
        <w:t>AUC</w:t>
      </w:r>
      <w:r w:rsidRPr="00B97675">
        <w:rPr>
          <w:rFonts w:hint="eastAsia"/>
          <w:sz w:val="24"/>
        </w:rPr>
        <w:t>、</w:t>
      </w:r>
      <w:r w:rsidRPr="00B97675">
        <w:rPr>
          <w:rFonts w:hint="eastAsia"/>
          <w:sz w:val="24"/>
        </w:rPr>
        <w:t>F1</w:t>
      </w:r>
      <w:r w:rsidRPr="00B97675">
        <w:rPr>
          <w:rFonts w:hint="eastAsia"/>
          <w:sz w:val="24"/>
        </w:rPr>
        <w:t>、</w:t>
      </w:r>
      <w:r w:rsidRPr="00B97675">
        <w:rPr>
          <w:rFonts w:hint="eastAsia"/>
          <w:sz w:val="24"/>
        </w:rPr>
        <w:t>Sensitivity</w:t>
      </w:r>
      <w:r w:rsidRPr="00B97675">
        <w:rPr>
          <w:rFonts w:hint="eastAsia"/>
          <w:sz w:val="24"/>
        </w:rPr>
        <w:t>和</w:t>
      </w:r>
      <w:r w:rsidRPr="00B97675">
        <w:rPr>
          <w:rFonts w:hint="eastAsia"/>
          <w:sz w:val="24"/>
        </w:rPr>
        <w:t>Specificity</w:t>
      </w:r>
      <w:r w:rsidRPr="00B97675">
        <w:rPr>
          <w:rFonts w:hint="eastAsia"/>
          <w:sz w:val="24"/>
        </w:rPr>
        <w:t>等。为了避免直接根据测试</w:t>
      </w:r>
      <w:proofErr w:type="gramStart"/>
      <w:r w:rsidRPr="00B97675">
        <w:rPr>
          <w:rFonts w:hint="eastAsia"/>
          <w:sz w:val="24"/>
        </w:rPr>
        <w:t>集选择</w:t>
      </w:r>
      <w:proofErr w:type="gramEnd"/>
      <w:r w:rsidRPr="00B97675">
        <w:rPr>
          <w:rFonts w:hint="eastAsia"/>
          <w:sz w:val="24"/>
        </w:rPr>
        <w:t>最优轮次，论文</w:t>
      </w:r>
      <w:proofErr w:type="gramStart"/>
      <w:r w:rsidRPr="00B97675">
        <w:rPr>
          <w:rFonts w:hint="eastAsia"/>
          <w:sz w:val="24"/>
        </w:rPr>
        <w:t>主结果</w:t>
      </w:r>
      <w:proofErr w:type="gramEnd"/>
      <w:r w:rsidRPr="00B97675">
        <w:rPr>
          <w:rFonts w:hint="eastAsia"/>
          <w:sz w:val="24"/>
        </w:rPr>
        <w:t>采用验证</w:t>
      </w:r>
      <w:proofErr w:type="gramStart"/>
      <w:r w:rsidRPr="00B97675">
        <w:rPr>
          <w:rFonts w:hint="eastAsia"/>
          <w:sz w:val="24"/>
        </w:rPr>
        <w:t>集最佳</w:t>
      </w:r>
      <w:proofErr w:type="gramEnd"/>
      <w:r w:rsidRPr="00B97675">
        <w:rPr>
          <w:rFonts w:hint="eastAsia"/>
          <w:sz w:val="24"/>
        </w:rPr>
        <w:t>轮次对应的测试集指标，排序规则为验证</w:t>
      </w:r>
      <w:r w:rsidRPr="00B97675">
        <w:rPr>
          <w:rFonts w:hint="eastAsia"/>
          <w:sz w:val="24"/>
        </w:rPr>
        <w:t>Accuracy</w:t>
      </w:r>
      <w:r w:rsidRPr="00B97675">
        <w:rPr>
          <w:rFonts w:hint="eastAsia"/>
          <w:sz w:val="24"/>
        </w:rPr>
        <w:t>、</w:t>
      </w:r>
      <w:r w:rsidRPr="00B97675">
        <w:rPr>
          <w:rFonts w:hint="eastAsia"/>
          <w:sz w:val="24"/>
        </w:rPr>
        <w:t>AUC</w:t>
      </w:r>
      <w:r w:rsidRPr="00B97675">
        <w:rPr>
          <w:rFonts w:hint="eastAsia"/>
          <w:sz w:val="24"/>
        </w:rPr>
        <w:t>、</w:t>
      </w:r>
      <w:r w:rsidRPr="00B97675">
        <w:rPr>
          <w:rFonts w:hint="eastAsia"/>
          <w:sz w:val="24"/>
        </w:rPr>
        <w:t>F1</w:t>
      </w:r>
      <w:r w:rsidRPr="00B97675">
        <w:rPr>
          <w:rFonts w:hint="eastAsia"/>
          <w:sz w:val="24"/>
        </w:rPr>
        <w:t>依次优先。</w:t>
      </w:r>
      <w:r w:rsidR="00991EFF" w:rsidRPr="00991EFF">
        <w:rPr>
          <w:sz w:val="24"/>
        </w:rPr>
        <w:t>系统记录逐轮训练损失、验证指标、测试指标、平均更新范数、隐私预算和通信量，并生成实验汇总结果，为第</w:t>
      </w:r>
      <w:r w:rsidR="00991EFF" w:rsidRPr="00991EFF">
        <w:rPr>
          <w:sz w:val="24"/>
        </w:rPr>
        <w:t>4</w:t>
      </w:r>
      <w:proofErr w:type="gramStart"/>
      <w:r w:rsidR="00991EFF" w:rsidRPr="00991EFF">
        <w:rPr>
          <w:sz w:val="24"/>
        </w:rPr>
        <w:t>章结果</w:t>
      </w:r>
      <w:proofErr w:type="gramEnd"/>
      <w:r w:rsidR="00991EFF" w:rsidRPr="00991EFF">
        <w:rPr>
          <w:sz w:val="24"/>
        </w:rPr>
        <w:t>分析和可视化展示提供数据基础。</w:t>
      </w:r>
    </w:p>
    <w:p w14:paraId="7B9B7230" w14:textId="77777777" w:rsidR="00CD6885" w:rsidRPr="00290219" w:rsidRDefault="00CD6885" w:rsidP="00C13512">
      <w:pPr>
        <w:pStyle w:val="2"/>
        <w:rPr>
          <w:sz w:val="32"/>
        </w:rPr>
      </w:pPr>
      <w:bookmarkStart w:id="19" w:name="_Toc231463499"/>
      <w:r w:rsidRPr="00290219">
        <w:t xml:space="preserve">3.4 </w:t>
      </w:r>
      <w:r w:rsidRPr="00290219">
        <w:t>医学图像分类模型实现</w:t>
      </w:r>
      <w:bookmarkEnd w:id="19"/>
    </w:p>
    <w:p w14:paraId="157890A1" w14:textId="7323ED95" w:rsidR="00CD6885" w:rsidRPr="00CD6885" w:rsidRDefault="00B97675" w:rsidP="00CD6885">
      <w:pPr>
        <w:spacing w:line="360" w:lineRule="auto"/>
        <w:ind w:firstLine="480"/>
      </w:pPr>
      <w:r w:rsidRPr="00B97675">
        <w:rPr>
          <w:sz w:val="24"/>
        </w:rPr>
        <w:t>模型结构示意见图</w:t>
      </w:r>
      <w:r w:rsidRPr="00B97675">
        <w:rPr>
          <w:sz w:val="24"/>
        </w:rPr>
        <w:t>3-4</w:t>
      </w:r>
      <w:r w:rsidRPr="00B97675">
        <w:rPr>
          <w:sz w:val="24"/>
        </w:rPr>
        <w:t>。本文将医学图像分类模型作为联邦训练中的客户端本地模型和服务端全局模型共同使用。模型输入为经过预处理和标准化后的皮肤镜图像，输出为良性和恶性两类预测概率。由于本文主要目标是比较不同联邦隐私机制的影响，主实验选择结构成熟、训练成本适中且易于复现的</w:t>
      </w:r>
      <w:r w:rsidRPr="00B97675">
        <w:rPr>
          <w:sz w:val="24"/>
        </w:rPr>
        <w:t>ResNet18</w:t>
      </w:r>
      <w:r w:rsidRPr="00B97675">
        <w:rPr>
          <w:sz w:val="24"/>
        </w:rPr>
        <w:t>作为基线骨干网络</w:t>
      </w:r>
      <w:r w:rsidR="00CD6885" w:rsidRPr="00CD6885">
        <w:rPr>
          <w:sz w:val="24"/>
        </w:rPr>
        <w:t>。</w:t>
      </w:r>
    </w:p>
    <w:p w14:paraId="4D512743" w14:textId="5F020171" w:rsidR="00CD6885" w:rsidRPr="00CD6885" w:rsidRDefault="00A83416" w:rsidP="00CD6885">
      <w:pPr>
        <w:spacing w:line="360" w:lineRule="auto"/>
      </w:pPr>
      <w:r>
        <w:rPr>
          <w:noProof/>
        </w:rPr>
        <w:drawing>
          <wp:inline distT="0" distB="0" distL="0" distR="0" wp14:anchorId="72A28FEC" wp14:editId="0F52D9E9">
            <wp:extent cx="5760720" cy="2726690"/>
            <wp:effectExtent l="0" t="0" r="0" b="0"/>
            <wp:docPr id="25444358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60720" cy="2726690"/>
                    </a:xfrm>
                    <a:prstGeom prst="rect">
                      <a:avLst/>
                    </a:prstGeom>
                    <a:noFill/>
                    <a:ln>
                      <a:noFill/>
                    </a:ln>
                  </pic:spPr>
                </pic:pic>
              </a:graphicData>
            </a:graphic>
          </wp:inline>
        </w:drawing>
      </w:r>
    </w:p>
    <w:p w14:paraId="3D5C06B6" w14:textId="77777777" w:rsidR="00CD6885" w:rsidRDefault="00CD6885" w:rsidP="00CD6885">
      <w:pPr>
        <w:spacing w:line="360" w:lineRule="auto"/>
        <w:jc w:val="center"/>
        <w:rPr>
          <w:szCs w:val="21"/>
        </w:rPr>
      </w:pPr>
      <w:r w:rsidRPr="00CD6885">
        <w:rPr>
          <w:szCs w:val="21"/>
        </w:rPr>
        <w:t>图</w:t>
      </w:r>
      <w:r w:rsidRPr="00CD6885">
        <w:rPr>
          <w:szCs w:val="21"/>
        </w:rPr>
        <w:t xml:space="preserve">3-4 </w:t>
      </w:r>
      <w:r w:rsidRPr="00CD6885">
        <w:rPr>
          <w:szCs w:val="21"/>
        </w:rPr>
        <w:t>医学图像二分类模型结构</w:t>
      </w:r>
    </w:p>
    <w:p w14:paraId="6D43A8C3" w14:textId="77777777" w:rsidR="00802CCE" w:rsidRPr="00CD6885" w:rsidRDefault="00802CCE" w:rsidP="00CD6885">
      <w:pPr>
        <w:spacing w:line="360" w:lineRule="auto"/>
        <w:jc w:val="center"/>
      </w:pPr>
    </w:p>
    <w:p w14:paraId="02D477B9" w14:textId="52BDBB8A" w:rsidR="00B97675" w:rsidRPr="00B97675" w:rsidRDefault="006B0371" w:rsidP="00B97675">
      <w:pPr>
        <w:spacing w:line="360" w:lineRule="auto"/>
        <w:ind w:firstLine="480"/>
        <w:rPr>
          <w:sz w:val="24"/>
        </w:rPr>
      </w:pPr>
      <w:r w:rsidRPr="006B0371">
        <w:rPr>
          <w:sz w:val="24"/>
        </w:rPr>
        <w:t>模型骨干并非在底层代码中固定指定，而是由配置文件中的</w:t>
      </w:r>
      <w:r w:rsidRPr="006B0371">
        <w:rPr>
          <w:sz w:val="24"/>
        </w:rPr>
        <w:t>backbone</w:t>
      </w:r>
      <w:r w:rsidRPr="006B0371">
        <w:rPr>
          <w:sz w:val="24"/>
        </w:rPr>
        <w:t>字段控制。主实验读取在</w:t>
      </w:r>
      <w:r w:rsidRPr="006B0371">
        <w:rPr>
          <w:sz w:val="24"/>
        </w:rPr>
        <w:t>ImageNet</w:t>
      </w:r>
      <w:proofErr w:type="gramStart"/>
      <w:r w:rsidRPr="006B0371">
        <w:rPr>
          <w:sz w:val="24"/>
        </w:rPr>
        <w:t>上预训练</w:t>
      </w:r>
      <w:proofErr w:type="gramEnd"/>
      <w:r w:rsidRPr="006B0371">
        <w:rPr>
          <w:sz w:val="24"/>
        </w:rPr>
        <w:t>的</w:t>
      </w:r>
      <w:r w:rsidRPr="006B0371">
        <w:rPr>
          <w:sz w:val="24"/>
        </w:rPr>
        <w:t>ResNet18</w:t>
      </w:r>
      <w:r w:rsidRPr="006B0371">
        <w:rPr>
          <w:sz w:val="24"/>
        </w:rPr>
        <w:t>，并在此基础上改动最后的分类部分：原始全连接分类头被替换成二分类输出层，用于生成</w:t>
      </w:r>
      <w:r w:rsidRPr="006B0371">
        <w:rPr>
          <w:sz w:val="24"/>
        </w:rPr>
        <w:t>benign</w:t>
      </w:r>
      <w:r w:rsidRPr="006B0371">
        <w:rPr>
          <w:sz w:val="24"/>
        </w:rPr>
        <w:t>和</w:t>
      </w:r>
      <w:r w:rsidRPr="006B0371">
        <w:rPr>
          <w:sz w:val="24"/>
        </w:rPr>
        <w:t>malignant</w:t>
      </w:r>
      <w:r w:rsidRPr="006B0371">
        <w:rPr>
          <w:sz w:val="24"/>
        </w:rPr>
        <w:t>两类</w:t>
      </w:r>
      <w:r w:rsidRPr="006B0371">
        <w:rPr>
          <w:sz w:val="24"/>
        </w:rPr>
        <w:t>logits</w:t>
      </w:r>
      <w:r w:rsidRPr="006B0371">
        <w:rPr>
          <w:sz w:val="24"/>
        </w:rPr>
        <w:t>。随后，系统再通过</w:t>
      </w:r>
      <w:proofErr w:type="spellStart"/>
      <w:r w:rsidRPr="006B0371">
        <w:rPr>
          <w:sz w:val="24"/>
        </w:rPr>
        <w:t>Softmax</w:t>
      </w:r>
      <w:proofErr w:type="spellEnd"/>
      <w:r w:rsidRPr="006B0371">
        <w:rPr>
          <w:sz w:val="24"/>
        </w:rPr>
        <w:t>函数把</w:t>
      </w:r>
      <w:r w:rsidRPr="006B0371">
        <w:rPr>
          <w:sz w:val="24"/>
        </w:rPr>
        <w:t>logits</w:t>
      </w:r>
      <w:r w:rsidRPr="006B0371">
        <w:rPr>
          <w:sz w:val="24"/>
        </w:rPr>
        <w:t>转换为类别概率。这样处理后，前面网络层保留下来的通用视觉特征仍然可以被利用，输出端也能对应</w:t>
      </w:r>
      <w:r w:rsidRPr="006B0371">
        <w:rPr>
          <w:sz w:val="24"/>
        </w:rPr>
        <w:t>HAM10000</w:t>
      </w:r>
      <w:r w:rsidRPr="006B0371">
        <w:rPr>
          <w:sz w:val="24"/>
        </w:rPr>
        <w:t>良恶性二分类任务</w:t>
      </w:r>
      <w:r w:rsidR="00B97675" w:rsidRPr="00B97675">
        <w:rPr>
          <w:rFonts w:hint="eastAsia"/>
          <w:sz w:val="24"/>
        </w:rPr>
        <w:t>。</w:t>
      </w:r>
    </w:p>
    <w:p w14:paraId="58B57D4A" w14:textId="34579754" w:rsidR="00B97675" w:rsidRPr="00B97675" w:rsidRDefault="006247DF" w:rsidP="00B97675">
      <w:pPr>
        <w:spacing w:line="360" w:lineRule="auto"/>
        <w:ind w:firstLine="480"/>
        <w:rPr>
          <w:sz w:val="24"/>
        </w:rPr>
      </w:pPr>
      <w:r w:rsidRPr="006247DF">
        <w:rPr>
          <w:sz w:val="24"/>
        </w:rPr>
        <w:t>在训练阶段，系统会对输入图像开展尺寸调整、随机翻转、随机旋转以及颜色扰动等增强处理，使模型在面对拍摄角度、光照条件和局部纹理变化时具备更好的适应能力。</w:t>
      </w:r>
      <w:r w:rsidRPr="006247DF">
        <w:rPr>
          <w:sz w:val="24"/>
        </w:rPr>
        <w:lastRenderedPageBreak/>
        <w:t>考虑到良性样本和恶性样本数量并不均衡，系统还保留了类别权重、加权采样、标签平滑以及</w:t>
      </w:r>
      <w:r w:rsidRPr="006247DF">
        <w:rPr>
          <w:sz w:val="24"/>
        </w:rPr>
        <w:t>focal loss</w:t>
      </w:r>
      <w:r w:rsidRPr="006247DF">
        <w:rPr>
          <w:sz w:val="24"/>
        </w:rPr>
        <w:t>等配置，用来在训练过程中适当提高恶性样本对模型优化的影响</w:t>
      </w:r>
      <w:r w:rsidR="00B97675" w:rsidRPr="00B97675">
        <w:rPr>
          <w:rFonts w:hint="eastAsia"/>
          <w:sz w:val="24"/>
        </w:rPr>
        <w:t>。</w:t>
      </w:r>
    </w:p>
    <w:p w14:paraId="0E7A5800" w14:textId="53DB9DDE" w:rsidR="00CD6885" w:rsidRPr="00CD6885" w:rsidRDefault="006247DF" w:rsidP="00B97675">
      <w:pPr>
        <w:spacing w:line="360" w:lineRule="auto"/>
        <w:ind w:firstLine="480"/>
      </w:pPr>
      <w:r w:rsidRPr="006247DF">
        <w:rPr>
          <w:sz w:val="24"/>
        </w:rPr>
        <w:t>主实验之外，系统还保留了</w:t>
      </w:r>
      <w:proofErr w:type="spellStart"/>
      <w:r w:rsidRPr="006247DF">
        <w:rPr>
          <w:sz w:val="24"/>
        </w:rPr>
        <w:t>EfficientNet</w:t>
      </w:r>
      <w:proofErr w:type="spellEnd"/>
      <w:r w:rsidRPr="006247DF">
        <w:rPr>
          <w:sz w:val="24"/>
        </w:rPr>
        <w:t>和</w:t>
      </w:r>
      <w:proofErr w:type="spellStart"/>
      <w:r w:rsidRPr="006247DF">
        <w:rPr>
          <w:sz w:val="24"/>
        </w:rPr>
        <w:t>ConvNeXt</w:t>
      </w:r>
      <w:proofErr w:type="spellEnd"/>
      <w:r w:rsidRPr="006247DF">
        <w:rPr>
          <w:sz w:val="24"/>
        </w:rPr>
        <w:t>等骨干网络的训练入口。高精度补充实验没有继续沿用</w:t>
      </w:r>
      <w:r w:rsidRPr="006247DF">
        <w:rPr>
          <w:sz w:val="24"/>
        </w:rPr>
        <w:t>ResNet18</w:t>
      </w:r>
      <w:r w:rsidRPr="006247DF">
        <w:rPr>
          <w:sz w:val="24"/>
        </w:rPr>
        <w:t>的轻量设置，而是选用更大的输入尺寸、较强的数据增强、</w:t>
      </w:r>
      <w:proofErr w:type="spellStart"/>
      <w:r w:rsidRPr="006247DF">
        <w:rPr>
          <w:sz w:val="24"/>
        </w:rPr>
        <w:t>AdamW</w:t>
      </w:r>
      <w:proofErr w:type="spellEnd"/>
      <w:r w:rsidRPr="006247DF">
        <w:rPr>
          <w:sz w:val="24"/>
        </w:rPr>
        <w:t>优化器以及余弦学习率调度，用来观察这套系统在更高训练配置下能够达到的性能水平</w:t>
      </w:r>
      <w:r w:rsidR="00CD6885" w:rsidRPr="00CD6885">
        <w:rPr>
          <w:sz w:val="24"/>
        </w:rPr>
        <w:t>。</w:t>
      </w:r>
    </w:p>
    <w:p w14:paraId="068EB05A" w14:textId="77777777" w:rsidR="00CD6885" w:rsidRPr="00290219" w:rsidRDefault="00CD6885" w:rsidP="00C13512">
      <w:pPr>
        <w:pStyle w:val="2"/>
        <w:rPr>
          <w:sz w:val="32"/>
        </w:rPr>
      </w:pPr>
      <w:bookmarkStart w:id="20" w:name="_Toc231463500"/>
      <w:r w:rsidRPr="00290219">
        <w:t xml:space="preserve">3.5 </w:t>
      </w:r>
      <w:r w:rsidRPr="00290219">
        <w:t>融合差分隐私机制实现</w:t>
      </w:r>
      <w:bookmarkEnd w:id="20"/>
    </w:p>
    <w:p w14:paraId="1A1A5477" w14:textId="7E116371" w:rsidR="00A809DA" w:rsidRPr="00216455" w:rsidRDefault="00A14194" w:rsidP="00216455">
      <w:pPr>
        <w:spacing w:line="360" w:lineRule="auto"/>
        <w:ind w:firstLine="480"/>
        <w:rPr>
          <w:sz w:val="24"/>
        </w:rPr>
      </w:pPr>
      <w:r w:rsidRPr="00A14194">
        <w:rPr>
          <w:sz w:val="24"/>
        </w:rPr>
        <w:t>图</w:t>
      </w:r>
      <w:r w:rsidRPr="00A14194">
        <w:rPr>
          <w:sz w:val="24"/>
        </w:rPr>
        <w:t>3-5</w:t>
      </w:r>
      <w:r w:rsidRPr="00A14194">
        <w:rPr>
          <w:sz w:val="24"/>
        </w:rPr>
        <w:t>想说明的不是新的训练流程，而是隐私扰动放在什么位置。本文把这一步安排在客户端上传更新之前。客户端本地训练结束后得到更新量</w:t>
      </w:r>
      <m:oMath>
        <m:r>
          <m:rPr>
            <m:sty m:val="p"/>
          </m:rPr>
          <w:rPr>
            <w:rFonts w:ascii="Cambria Math" w:hAnsi="Cambria Math"/>
            <w:sz w:val="24"/>
          </w:rPr>
          <m:t>Δ</m:t>
        </m:r>
        <m:r>
          <w:rPr>
            <w:rFonts w:ascii="Cambria Math" w:hAnsi="Cambria Math" w:hint="eastAsia"/>
            <w:sz w:val="24"/>
          </w:rPr>
          <m:t>w</m:t>
        </m:r>
      </m:oMath>
      <w:r w:rsidR="00BB5573" w:rsidRPr="00BB5573">
        <w:rPr>
          <w:sz w:val="24"/>
        </w:rPr>
        <w:t>，</w:t>
      </w:r>
      <w:r w:rsidRPr="00A14194">
        <w:rPr>
          <w:sz w:val="24"/>
        </w:rPr>
        <w:t>这部分更新先经过</w:t>
      </w:r>
      <w:r w:rsidRPr="00A14194">
        <w:rPr>
          <w:sz w:val="24"/>
        </w:rPr>
        <w:t>L2</w:t>
      </w:r>
      <w:r w:rsidRPr="00A14194">
        <w:rPr>
          <w:sz w:val="24"/>
        </w:rPr>
        <w:t>范数裁剪，再按实验设置加入</w:t>
      </w:r>
      <w:r w:rsidRPr="00A14194">
        <w:rPr>
          <w:sz w:val="24"/>
        </w:rPr>
        <w:t>Gaussian</w:t>
      </w:r>
      <w:r w:rsidRPr="00A14194">
        <w:rPr>
          <w:sz w:val="24"/>
        </w:rPr>
        <w:t>、</w:t>
      </w:r>
      <w:r w:rsidRPr="00A14194">
        <w:rPr>
          <w:sz w:val="24"/>
        </w:rPr>
        <w:t>Laplace</w:t>
      </w:r>
      <w:r w:rsidRPr="00A14194">
        <w:rPr>
          <w:sz w:val="24"/>
        </w:rPr>
        <w:t>或</w:t>
      </w:r>
      <w:r w:rsidRPr="00A14194">
        <w:rPr>
          <w:sz w:val="24"/>
        </w:rPr>
        <w:t>Hybrid</w:t>
      </w:r>
      <w:r w:rsidRPr="00A14194">
        <w:rPr>
          <w:sz w:val="24"/>
        </w:rPr>
        <w:t>噪声。处理后的结果记为</w:t>
      </w:r>
      <m:oMath>
        <m:r>
          <m:rPr>
            <m:sty m:val="p"/>
          </m:rPr>
          <w:rPr>
            <w:rFonts w:ascii="Cambria Math" w:hAnsi="Cambria Math"/>
            <w:sz w:val="24"/>
          </w:rPr>
          <m:t>Δ</m:t>
        </m:r>
        <m:r>
          <w:rPr>
            <w:rFonts w:ascii="Cambria Math" w:hAnsi="Cambria Math" w:hint="eastAsia"/>
            <w:sz w:val="24"/>
          </w:rPr>
          <m:t>w</m:t>
        </m:r>
        <m:r>
          <w:rPr>
            <w:rFonts w:ascii="Cambria Math" w:hAnsi="Cambria Math"/>
            <w:sz w:val="24"/>
          </w:rPr>
          <m:t>'</m:t>
        </m:r>
      </m:oMath>
      <w:r>
        <w:rPr>
          <w:rFonts w:hint="eastAsia"/>
          <w:sz w:val="24"/>
        </w:rPr>
        <w:t>。</w:t>
      </w:r>
      <w:r w:rsidRPr="00A14194">
        <w:rPr>
          <w:sz w:val="24"/>
        </w:rPr>
        <w:t>服务</w:t>
      </w:r>
      <w:proofErr w:type="gramStart"/>
      <w:r w:rsidRPr="00A14194">
        <w:rPr>
          <w:sz w:val="24"/>
        </w:rPr>
        <w:t>端参与</w:t>
      </w:r>
      <w:proofErr w:type="gramEnd"/>
      <w:r w:rsidRPr="00A14194">
        <w:rPr>
          <w:sz w:val="24"/>
        </w:rPr>
        <w:t>聚合时，接收到的已经是裁剪和扰动后的更新</w:t>
      </w:r>
      <w:r w:rsidR="00325313" w:rsidRPr="00325313">
        <w:rPr>
          <w:sz w:val="24"/>
        </w:rPr>
        <w:t>。</w:t>
      </w:r>
    </w:p>
    <w:p w14:paraId="50DC4229" w14:textId="11DD1064" w:rsidR="00CD6885" w:rsidRPr="00CD6885" w:rsidRDefault="00A83416" w:rsidP="00A83416">
      <w:pPr>
        <w:spacing w:line="360" w:lineRule="auto"/>
      </w:pPr>
      <w:r>
        <w:rPr>
          <w:noProof/>
        </w:rPr>
        <w:drawing>
          <wp:inline distT="0" distB="0" distL="0" distR="0" wp14:anchorId="2158BB16" wp14:editId="49850663">
            <wp:extent cx="5760720" cy="2864485"/>
            <wp:effectExtent l="0" t="0" r="0" b="0"/>
            <wp:docPr id="20016293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60720" cy="2864485"/>
                    </a:xfrm>
                    <a:prstGeom prst="rect">
                      <a:avLst/>
                    </a:prstGeom>
                    <a:noFill/>
                    <a:ln>
                      <a:noFill/>
                    </a:ln>
                  </pic:spPr>
                </pic:pic>
              </a:graphicData>
            </a:graphic>
          </wp:inline>
        </w:drawing>
      </w:r>
    </w:p>
    <w:p w14:paraId="2CE31249" w14:textId="77777777" w:rsidR="00CD6885" w:rsidRDefault="00CD6885" w:rsidP="00CD6885">
      <w:pPr>
        <w:spacing w:line="360" w:lineRule="auto"/>
        <w:jc w:val="center"/>
        <w:rPr>
          <w:szCs w:val="21"/>
        </w:rPr>
      </w:pPr>
      <w:r w:rsidRPr="00CD6885">
        <w:rPr>
          <w:szCs w:val="21"/>
        </w:rPr>
        <w:t>图</w:t>
      </w:r>
      <w:r w:rsidRPr="00CD6885">
        <w:rPr>
          <w:szCs w:val="21"/>
        </w:rPr>
        <w:t xml:space="preserve">3-5 </w:t>
      </w:r>
      <w:r w:rsidRPr="00CD6885">
        <w:rPr>
          <w:szCs w:val="21"/>
        </w:rPr>
        <w:t>混合差分隐私扰动机制</w:t>
      </w:r>
    </w:p>
    <w:p w14:paraId="4FA3BB8A" w14:textId="77777777" w:rsidR="00802CCE" w:rsidRPr="00CD6885" w:rsidRDefault="00802CCE" w:rsidP="00CD6885">
      <w:pPr>
        <w:spacing w:line="360" w:lineRule="auto"/>
        <w:jc w:val="center"/>
      </w:pPr>
    </w:p>
    <w:p w14:paraId="74D18E21" w14:textId="3654840D" w:rsidR="00B97675" w:rsidRPr="00B97675" w:rsidRDefault="00A14194" w:rsidP="00A811A0">
      <w:pPr>
        <w:spacing w:line="360" w:lineRule="auto"/>
        <w:ind w:firstLine="480"/>
        <w:rPr>
          <w:sz w:val="24"/>
        </w:rPr>
      </w:pPr>
      <w:r w:rsidRPr="00A14194">
        <w:rPr>
          <w:sz w:val="24"/>
        </w:rPr>
        <w:t>L2</w:t>
      </w:r>
      <w:r w:rsidRPr="00A14194">
        <w:rPr>
          <w:sz w:val="24"/>
        </w:rPr>
        <w:t>范数裁剪放在加</w:t>
      </w:r>
      <w:proofErr w:type="gramStart"/>
      <w:r w:rsidRPr="00A14194">
        <w:rPr>
          <w:sz w:val="24"/>
        </w:rPr>
        <w:t>噪</w:t>
      </w:r>
      <w:proofErr w:type="gramEnd"/>
      <w:r w:rsidRPr="00A14194">
        <w:rPr>
          <w:sz w:val="24"/>
        </w:rPr>
        <w:t>之前。这里关心的是更新幅度是否过大，而不是改变更新方向。若某个客户端更新的范数超过</w:t>
      </w:r>
      <w:proofErr w:type="spellStart"/>
      <w:r w:rsidRPr="00A14194">
        <w:rPr>
          <w:sz w:val="24"/>
        </w:rPr>
        <w:t>clip_norm</w:t>
      </w:r>
      <w:proofErr w:type="spellEnd"/>
      <w:r w:rsidRPr="00A14194">
        <w:rPr>
          <w:sz w:val="24"/>
        </w:rPr>
        <w:t>，系统按比例缩小该向量，使其落回阈值范围内；未超过阈值的更新保留原值</w:t>
      </w:r>
      <w:r w:rsidR="00DA2FC6">
        <w:rPr>
          <w:rFonts w:hint="eastAsia"/>
          <w:sz w:val="24"/>
        </w:rPr>
        <w:t>，</w:t>
      </w:r>
      <w:r w:rsidR="00DA2FC6" w:rsidRPr="00DA2FC6">
        <w:rPr>
          <w:sz w:val="24"/>
        </w:rPr>
        <w:t>裁剪后的更新再进入噪声扰动步骤。</w:t>
      </w:r>
    </w:p>
    <w:p w14:paraId="79AD1F83" w14:textId="72118CAA" w:rsidR="00B97675" w:rsidRPr="00B97675" w:rsidRDefault="00AA5391" w:rsidP="00B97675">
      <w:pPr>
        <w:spacing w:line="360" w:lineRule="auto"/>
        <w:ind w:firstLine="480"/>
        <w:rPr>
          <w:sz w:val="24"/>
        </w:rPr>
      </w:pPr>
      <w:r w:rsidRPr="00AA5391">
        <w:rPr>
          <w:sz w:val="24"/>
        </w:rPr>
        <w:t>本文设置三种扰动方案：</w:t>
      </w:r>
      <w:r w:rsidRPr="00AA5391">
        <w:rPr>
          <w:sz w:val="24"/>
        </w:rPr>
        <w:t>Gaussian</w:t>
      </w:r>
      <w:r w:rsidRPr="00AA5391">
        <w:rPr>
          <w:sz w:val="24"/>
        </w:rPr>
        <w:t>、</w:t>
      </w:r>
      <w:r w:rsidRPr="00AA5391">
        <w:rPr>
          <w:sz w:val="24"/>
        </w:rPr>
        <w:t>Laplace</w:t>
      </w:r>
      <w:r w:rsidRPr="00AA5391">
        <w:rPr>
          <w:sz w:val="24"/>
        </w:rPr>
        <w:t>和</w:t>
      </w:r>
      <w:r w:rsidRPr="00AA5391">
        <w:rPr>
          <w:sz w:val="24"/>
        </w:rPr>
        <w:t>Hybrid</w:t>
      </w:r>
      <w:r w:rsidRPr="00AA5391">
        <w:rPr>
          <w:sz w:val="24"/>
        </w:rPr>
        <w:t>。</w:t>
      </w:r>
      <w:r w:rsidRPr="00AA5391">
        <w:rPr>
          <w:sz w:val="24"/>
        </w:rPr>
        <w:t>Hybrid</w:t>
      </w:r>
      <w:r w:rsidRPr="00AA5391">
        <w:rPr>
          <w:sz w:val="24"/>
        </w:rPr>
        <w:t>按混合权重</w:t>
      </w:r>
      <m:oMath>
        <m:r>
          <w:rPr>
            <w:rFonts w:ascii="Cambria Math" w:hAnsi="Cambria Math"/>
            <w:sz w:val="24"/>
          </w:rPr>
          <m:t>α</m:t>
        </m:r>
      </m:oMath>
      <w:r w:rsidRPr="00AA5391">
        <w:rPr>
          <w:sz w:val="24"/>
        </w:rPr>
        <w:t>组合两类噪声，基础实验</w:t>
      </w:r>
      <w:r w:rsidR="00DA2FC6">
        <w:rPr>
          <w:rFonts w:hint="eastAsia"/>
          <w:sz w:val="24"/>
        </w:rPr>
        <w:t>取</w:t>
      </w:r>
      <m:oMath>
        <m:r>
          <w:rPr>
            <w:rFonts w:ascii="Cambria Math" w:hAnsi="Cambria Math"/>
            <w:sz w:val="24"/>
          </w:rPr>
          <m:t>α</m:t>
        </m:r>
      </m:oMath>
      <w:r w:rsidR="00DA2FC6">
        <w:rPr>
          <w:rFonts w:hint="eastAsia"/>
          <w:sz w:val="24"/>
        </w:rPr>
        <w:t>=</w:t>
      </w:r>
      <w:r w:rsidR="00674BDE" w:rsidRPr="00674BDE">
        <w:rPr>
          <w:sz w:val="24"/>
        </w:rPr>
        <w:t>0.7</w:t>
      </w:r>
      <w:r w:rsidR="0078454C" w:rsidRPr="0078454C">
        <w:rPr>
          <w:sz w:val="24"/>
        </w:rPr>
        <w:t>。</w:t>
      </w:r>
    </w:p>
    <w:p w14:paraId="6D129A1B" w14:textId="264E501E" w:rsidR="00674BDE" w:rsidRPr="00674BDE" w:rsidRDefault="00176CFD" w:rsidP="00674BDE">
      <w:pPr>
        <w:spacing w:line="360" w:lineRule="auto"/>
        <w:ind w:firstLine="480"/>
        <w:rPr>
          <w:sz w:val="24"/>
        </w:rPr>
      </w:pPr>
      <w:r w:rsidRPr="00176CFD">
        <w:rPr>
          <w:sz w:val="24"/>
        </w:rPr>
        <w:t>Adaptive Hybrid</w:t>
      </w:r>
      <w:r w:rsidRPr="00176CFD">
        <w:rPr>
          <w:sz w:val="24"/>
        </w:rPr>
        <w:t>逐轮更新</w:t>
      </w:r>
      <m:oMath>
        <m:r>
          <w:rPr>
            <w:rFonts w:ascii="Cambria Math" w:hAnsi="Cambria Math"/>
            <w:sz w:val="24"/>
          </w:rPr>
          <m:t>α</m:t>
        </m:r>
      </m:oMath>
      <w:r>
        <w:rPr>
          <w:rFonts w:hint="eastAsia"/>
          <w:sz w:val="24"/>
        </w:rPr>
        <w:t>，</w:t>
      </w:r>
      <w:r w:rsidRPr="00176CFD">
        <w:rPr>
          <w:sz w:val="24"/>
        </w:rPr>
        <w:t>依据包括训练轮次、训练损失和本地更新敏感度。实验设置</w:t>
      </w:r>
      <m:oMath>
        <m:r>
          <w:rPr>
            <w:rFonts w:ascii="Cambria Math" w:hAnsi="Cambria Math"/>
            <w:sz w:val="24"/>
          </w:rPr>
          <m:t>α</m:t>
        </m:r>
      </m:oMath>
      <w:r w:rsidRPr="00176CFD">
        <w:rPr>
          <w:sz w:val="24"/>
        </w:rPr>
        <w:t>下限，避免某一分量被压到</w:t>
      </w:r>
      <w:r w:rsidRPr="00176CFD">
        <w:rPr>
          <w:sz w:val="24"/>
        </w:rPr>
        <w:t>0</w:t>
      </w:r>
      <w:r w:rsidRPr="00176CFD">
        <w:rPr>
          <w:sz w:val="24"/>
        </w:rPr>
        <w:t>。</w:t>
      </w:r>
    </w:p>
    <w:p w14:paraId="49BBB133" w14:textId="77777777" w:rsidR="00CD6885" w:rsidRPr="00290219" w:rsidRDefault="00CD6885" w:rsidP="00C13512">
      <w:pPr>
        <w:pStyle w:val="2"/>
        <w:rPr>
          <w:sz w:val="32"/>
        </w:rPr>
      </w:pPr>
      <w:bookmarkStart w:id="21" w:name="_Toc231463501"/>
      <w:r w:rsidRPr="00290219">
        <w:lastRenderedPageBreak/>
        <w:t xml:space="preserve">3.6 </w:t>
      </w:r>
      <w:r w:rsidRPr="00290219">
        <w:t>成员推断攻击与可视化实现</w:t>
      </w:r>
      <w:bookmarkEnd w:id="21"/>
    </w:p>
    <w:p w14:paraId="1C77BB61" w14:textId="3F760D8D" w:rsidR="00A809DA" w:rsidRPr="00216455" w:rsidRDefault="00D2481F" w:rsidP="000E15B9">
      <w:pPr>
        <w:spacing w:line="360" w:lineRule="auto"/>
        <w:ind w:firstLine="480"/>
        <w:rPr>
          <w:sz w:val="24"/>
        </w:rPr>
      </w:pPr>
      <w:r w:rsidRPr="00D2481F">
        <w:rPr>
          <w:sz w:val="24"/>
        </w:rPr>
        <w:t>图</w:t>
      </w:r>
      <w:r w:rsidRPr="00D2481F">
        <w:rPr>
          <w:sz w:val="24"/>
        </w:rPr>
        <w:t>3-6</w:t>
      </w:r>
      <w:r w:rsidRPr="00D2481F">
        <w:rPr>
          <w:sz w:val="24"/>
        </w:rPr>
        <w:t>展示成员推断攻击的评估流程。评估在分类模型训练结束后进行，模型先在训练集和测试集上输出预测概率</w:t>
      </w:r>
      <w:r w:rsidR="00CD6885" w:rsidRPr="00CD6885">
        <w:rPr>
          <w:sz w:val="24"/>
        </w:rPr>
        <w:t>。</w:t>
      </w:r>
    </w:p>
    <w:p w14:paraId="0173E504" w14:textId="6008ED8A" w:rsidR="00CD6885" w:rsidRPr="00CD6885" w:rsidRDefault="00A83416" w:rsidP="00A83416">
      <w:pPr>
        <w:spacing w:line="360" w:lineRule="auto"/>
      </w:pPr>
      <w:r>
        <w:rPr>
          <w:noProof/>
        </w:rPr>
        <w:drawing>
          <wp:inline distT="0" distB="0" distL="0" distR="0" wp14:anchorId="639BCBCE" wp14:editId="73B03242">
            <wp:extent cx="5760720" cy="2804795"/>
            <wp:effectExtent l="0" t="0" r="0" b="0"/>
            <wp:docPr id="163784242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60720" cy="2804795"/>
                    </a:xfrm>
                    <a:prstGeom prst="rect">
                      <a:avLst/>
                    </a:prstGeom>
                    <a:noFill/>
                    <a:ln>
                      <a:noFill/>
                    </a:ln>
                  </pic:spPr>
                </pic:pic>
              </a:graphicData>
            </a:graphic>
          </wp:inline>
        </w:drawing>
      </w:r>
    </w:p>
    <w:p w14:paraId="56256A26" w14:textId="77777777" w:rsidR="00CD6885" w:rsidRDefault="00CD6885" w:rsidP="00CD6885">
      <w:pPr>
        <w:spacing w:line="360" w:lineRule="auto"/>
        <w:jc w:val="center"/>
        <w:rPr>
          <w:szCs w:val="21"/>
        </w:rPr>
      </w:pPr>
      <w:r w:rsidRPr="00CD6885">
        <w:rPr>
          <w:szCs w:val="21"/>
        </w:rPr>
        <w:t>图</w:t>
      </w:r>
      <w:r w:rsidRPr="00CD6885">
        <w:rPr>
          <w:szCs w:val="21"/>
        </w:rPr>
        <w:t xml:space="preserve">3-6 </w:t>
      </w:r>
      <w:r w:rsidRPr="00CD6885">
        <w:rPr>
          <w:szCs w:val="21"/>
        </w:rPr>
        <w:t>成员推断攻击评估流程</w:t>
      </w:r>
    </w:p>
    <w:p w14:paraId="604E85E0" w14:textId="77777777" w:rsidR="00802CCE" w:rsidRPr="00CD6885" w:rsidRDefault="00802CCE" w:rsidP="00CD6885">
      <w:pPr>
        <w:spacing w:line="360" w:lineRule="auto"/>
        <w:jc w:val="center"/>
      </w:pPr>
    </w:p>
    <w:p w14:paraId="4CD2E76C" w14:textId="38B7B465" w:rsidR="0059236B" w:rsidRDefault="00D2481F" w:rsidP="00B97675">
      <w:pPr>
        <w:spacing w:line="360" w:lineRule="auto"/>
        <w:ind w:firstLine="480"/>
        <w:rPr>
          <w:sz w:val="24"/>
        </w:rPr>
      </w:pPr>
      <w:r w:rsidRPr="00D2481F">
        <w:rPr>
          <w:sz w:val="24"/>
        </w:rPr>
        <w:t>成员与非成员各抽取</w:t>
      </w:r>
      <w:r w:rsidRPr="00D2481F">
        <w:rPr>
          <w:sz w:val="24"/>
        </w:rPr>
        <w:t>997</w:t>
      </w:r>
      <w:r w:rsidRPr="00D2481F">
        <w:rPr>
          <w:sz w:val="24"/>
        </w:rPr>
        <w:t>个样本，组成平衡测试集。攻击特征包括最大置信度、预测间隔、真实类别置信度、</w:t>
      </w:r>
      <w:proofErr w:type="gramStart"/>
      <w:r w:rsidRPr="00D2481F">
        <w:rPr>
          <w:sz w:val="24"/>
        </w:rPr>
        <w:t>熵和交叉熵</w:t>
      </w:r>
      <w:proofErr w:type="gramEnd"/>
      <w:r w:rsidRPr="00D2481F">
        <w:rPr>
          <w:sz w:val="24"/>
        </w:rPr>
        <w:t>损失</w:t>
      </w:r>
      <w:r w:rsidR="0059236B" w:rsidRPr="0059236B">
        <w:rPr>
          <w:sz w:val="24"/>
        </w:rPr>
        <w:t>。</w:t>
      </w:r>
    </w:p>
    <w:p w14:paraId="1E510A4C" w14:textId="2833763B" w:rsidR="00B97675" w:rsidRPr="00B97675" w:rsidRDefault="00B97675" w:rsidP="00B97675">
      <w:pPr>
        <w:spacing w:line="360" w:lineRule="auto"/>
        <w:ind w:firstLine="480"/>
        <w:rPr>
          <w:sz w:val="24"/>
        </w:rPr>
      </w:pPr>
      <w:r w:rsidRPr="00B97675">
        <w:rPr>
          <w:rFonts w:hint="eastAsia"/>
          <w:sz w:val="24"/>
        </w:rPr>
        <w:t>随后，系统</w:t>
      </w:r>
      <w:proofErr w:type="gramStart"/>
      <w:r w:rsidRPr="00B97675">
        <w:rPr>
          <w:rFonts w:hint="eastAsia"/>
          <w:sz w:val="24"/>
        </w:rPr>
        <w:t>将成员</w:t>
      </w:r>
      <w:proofErr w:type="gramEnd"/>
      <w:r w:rsidRPr="00B97675">
        <w:rPr>
          <w:rFonts w:hint="eastAsia"/>
          <w:sz w:val="24"/>
        </w:rPr>
        <w:t>样本标记为</w:t>
      </w:r>
      <w:r w:rsidRPr="00B97675">
        <w:rPr>
          <w:rFonts w:hint="eastAsia"/>
          <w:sz w:val="24"/>
        </w:rPr>
        <w:t>1</w:t>
      </w:r>
      <w:r w:rsidRPr="00B97675">
        <w:rPr>
          <w:rFonts w:hint="eastAsia"/>
          <w:sz w:val="24"/>
        </w:rPr>
        <w:t>，非成员样本标记为</w:t>
      </w:r>
      <w:r w:rsidRPr="00B97675">
        <w:rPr>
          <w:rFonts w:hint="eastAsia"/>
          <w:sz w:val="24"/>
        </w:rPr>
        <w:t>0</w:t>
      </w:r>
      <w:r w:rsidRPr="00B97675">
        <w:rPr>
          <w:rFonts w:hint="eastAsia"/>
          <w:sz w:val="24"/>
        </w:rPr>
        <w:t>，并使用梯度提升分类器训练攻击模型。梯度提升分类器是一种集成学习分类模型，能够根据上述预测特征学习成员样本和非成员样本之间的差异。攻击结果使用攻击准确率和攻击</w:t>
      </w:r>
      <w:r w:rsidRPr="00B97675">
        <w:rPr>
          <w:rFonts w:hint="eastAsia"/>
          <w:sz w:val="24"/>
        </w:rPr>
        <w:t>AUC</w:t>
      </w:r>
      <w:r w:rsidRPr="00B97675">
        <w:rPr>
          <w:rFonts w:hint="eastAsia"/>
          <w:sz w:val="24"/>
        </w:rPr>
        <w:t>衡量。攻击准确率越接近</w:t>
      </w:r>
      <w:r w:rsidRPr="00B97675">
        <w:rPr>
          <w:rFonts w:hint="eastAsia"/>
          <w:sz w:val="24"/>
        </w:rPr>
        <w:t>0.5</w:t>
      </w:r>
      <w:r w:rsidRPr="00B97675">
        <w:rPr>
          <w:rFonts w:hint="eastAsia"/>
          <w:sz w:val="24"/>
        </w:rPr>
        <w:t>，表示攻击越接近随机猜测；攻击</w:t>
      </w:r>
      <w:r w:rsidRPr="00B97675">
        <w:rPr>
          <w:rFonts w:hint="eastAsia"/>
          <w:sz w:val="24"/>
        </w:rPr>
        <w:t>AUC</w:t>
      </w:r>
      <w:r w:rsidRPr="00B97675">
        <w:rPr>
          <w:rFonts w:hint="eastAsia"/>
          <w:sz w:val="24"/>
        </w:rPr>
        <w:t>越接近</w:t>
      </w:r>
      <w:r w:rsidRPr="00B97675">
        <w:rPr>
          <w:rFonts w:hint="eastAsia"/>
          <w:sz w:val="24"/>
        </w:rPr>
        <w:t>0.5</w:t>
      </w:r>
      <w:r w:rsidRPr="00B97675">
        <w:rPr>
          <w:rFonts w:hint="eastAsia"/>
          <w:sz w:val="24"/>
        </w:rPr>
        <w:t>，也说明攻击模型区分成员与非成员的能力越弱。</w:t>
      </w:r>
    </w:p>
    <w:p w14:paraId="74660746" w14:textId="55B5AA91" w:rsidR="00CD6885" w:rsidRPr="00CD6885" w:rsidRDefault="00B97675" w:rsidP="00B97675">
      <w:pPr>
        <w:spacing w:line="360" w:lineRule="auto"/>
        <w:ind w:firstLine="480"/>
      </w:pPr>
      <w:r w:rsidRPr="00B97675">
        <w:rPr>
          <w:rFonts w:hint="eastAsia"/>
          <w:sz w:val="24"/>
        </w:rPr>
        <w:t>可视化模块读取实验汇总结果和攻击评估结果，将不同隐私机制下的分类指标、训练曲线、隐私预算和攻击结果集中展示。</w:t>
      </w:r>
      <w:r w:rsidR="00991EFF" w:rsidRPr="00991EFF">
        <w:rPr>
          <w:sz w:val="24"/>
        </w:rPr>
        <w:t>前端看板的数据由实验汇总结果和攻击评估结果生成，用于支持不同实验配置之间的横向比较。</w:t>
      </w:r>
      <w:r w:rsidRPr="00B97675">
        <w:rPr>
          <w:rFonts w:hint="eastAsia"/>
          <w:sz w:val="24"/>
        </w:rPr>
        <w:t>通过该模块，可以直观比较模型效用和隐私风险之间的关系，并为第</w:t>
      </w:r>
      <w:r w:rsidRPr="00B97675">
        <w:rPr>
          <w:rFonts w:hint="eastAsia"/>
          <w:sz w:val="24"/>
        </w:rPr>
        <w:t>4</w:t>
      </w:r>
      <w:r w:rsidRPr="00B97675">
        <w:rPr>
          <w:rFonts w:hint="eastAsia"/>
          <w:sz w:val="24"/>
        </w:rPr>
        <w:t>章实验分析提供图形化依据。</w:t>
      </w:r>
    </w:p>
    <w:p w14:paraId="291FE0C3" w14:textId="77777777" w:rsidR="00954946" w:rsidRPr="00CD6885" w:rsidRDefault="00954946" w:rsidP="00954946">
      <w:pPr>
        <w:pStyle w:val="2"/>
      </w:pPr>
      <w:bookmarkStart w:id="22" w:name="_Toc231478797"/>
      <w:r>
        <w:t xml:space="preserve">3.7 </w:t>
      </w:r>
      <w:r>
        <w:t>前端可视化展示模块</w:t>
      </w:r>
      <w:bookmarkEnd w:id="22"/>
    </w:p>
    <w:p w14:paraId="10EAA75A" w14:textId="77777777" w:rsidR="00954946" w:rsidRPr="00954946" w:rsidRDefault="00954946" w:rsidP="00954946">
      <w:pPr>
        <w:spacing w:line="360" w:lineRule="auto"/>
        <w:ind w:firstLine="480"/>
        <w:rPr>
          <w:sz w:val="24"/>
        </w:rPr>
      </w:pPr>
      <w:r w:rsidRPr="00954946">
        <w:rPr>
          <w:sz w:val="24"/>
        </w:rPr>
        <w:t>为便于集中展示联邦训练过程和实验结果，本文实现了前端可视化展示模块。该模块主要用于汇总主实验、高精度补充实验、消融实验和成员推断攻击结果，帮助用户统一查看不同隐私机制下的模型性能和隐私风险。</w:t>
      </w:r>
    </w:p>
    <w:p w14:paraId="1522F4B9" w14:textId="77777777" w:rsidR="00954946" w:rsidRPr="00954946" w:rsidRDefault="00954946" w:rsidP="00954946">
      <w:pPr>
        <w:spacing w:line="360" w:lineRule="auto"/>
        <w:ind w:firstLine="480"/>
        <w:rPr>
          <w:sz w:val="24"/>
        </w:rPr>
      </w:pPr>
      <w:r w:rsidRPr="00954946">
        <w:rPr>
          <w:sz w:val="24"/>
        </w:rPr>
        <w:lastRenderedPageBreak/>
        <w:t>前端页面读取后端生成的实验汇总结果和攻击评估结果，并将</w:t>
      </w:r>
      <w:r w:rsidRPr="00954946">
        <w:rPr>
          <w:sz w:val="24"/>
        </w:rPr>
        <w:t>Accuracy</w:t>
      </w:r>
      <w:r w:rsidRPr="00954946">
        <w:rPr>
          <w:sz w:val="24"/>
        </w:rPr>
        <w:t>、</w:t>
      </w:r>
      <w:r w:rsidRPr="00954946">
        <w:rPr>
          <w:sz w:val="24"/>
        </w:rPr>
        <w:t>AUC</w:t>
      </w:r>
      <w:r w:rsidRPr="00954946">
        <w:rPr>
          <w:sz w:val="24"/>
        </w:rPr>
        <w:t>、</w:t>
      </w:r>
      <w:r w:rsidRPr="00954946">
        <w:rPr>
          <w:sz w:val="24"/>
        </w:rPr>
        <w:t>Sensitivity</w:t>
      </w:r>
      <w:r w:rsidRPr="00954946">
        <w:rPr>
          <w:sz w:val="24"/>
        </w:rPr>
        <w:t>、</w:t>
      </w:r>
      <w:r w:rsidRPr="00954946">
        <w:rPr>
          <w:sz w:val="24"/>
        </w:rPr>
        <w:t>Specificity</w:t>
      </w:r>
      <w:r w:rsidRPr="00954946">
        <w:rPr>
          <w:sz w:val="24"/>
        </w:rPr>
        <w:t>和</w:t>
      </w:r>
      <w:r w:rsidRPr="00954946">
        <w:rPr>
          <w:sz w:val="24"/>
        </w:rPr>
        <w:t>Attack Accuracy</w:t>
      </w:r>
      <w:r w:rsidRPr="00954946">
        <w:rPr>
          <w:sz w:val="24"/>
        </w:rPr>
        <w:t>等指标以图表和表格形式呈现。首页提供结果概览、主实验对比、训练趋势、系统结构、消融分析、攻击防御、样例参数和现场识别等功能入口，形成训练、分析和展示的一体化流程。</w:t>
      </w:r>
    </w:p>
    <w:p w14:paraId="40BABE7A" w14:textId="382DA1CE" w:rsidR="00954946" w:rsidRDefault="00954946" w:rsidP="00954946">
      <w:pPr>
        <w:spacing w:line="360" w:lineRule="auto"/>
        <w:ind w:firstLine="480"/>
        <w:rPr>
          <w:sz w:val="24"/>
        </w:rPr>
      </w:pPr>
      <w:r w:rsidRPr="00954946">
        <w:rPr>
          <w:sz w:val="24"/>
        </w:rPr>
        <w:t>在答辩演示场景下，现场识别页面支持上</w:t>
      </w:r>
      <w:proofErr w:type="gramStart"/>
      <w:r w:rsidRPr="00954946">
        <w:rPr>
          <w:sz w:val="24"/>
        </w:rPr>
        <w:t>传皮肤镜图片</w:t>
      </w:r>
      <w:proofErr w:type="gramEnd"/>
      <w:r w:rsidRPr="00954946">
        <w:rPr>
          <w:sz w:val="24"/>
        </w:rPr>
        <w:t>并返回良性</w:t>
      </w:r>
      <w:r w:rsidRPr="00954946">
        <w:rPr>
          <w:sz w:val="24"/>
        </w:rPr>
        <w:t>/</w:t>
      </w:r>
      <w:r w:rsidRPr="00954946">
        <w:rPr>
          <w:sz w:val="24"/>
        </w:rPr>
        <w:t>疑似恶性概率，用于展示系统的交互能力和实际应用效果。</w:t>
      </w:r>
    </w:p>
    <w:p w14:paraId="6079717E" w14:textId="77777777" w:rsidR="00954946" w:rsidRDefault="00954946" w:rsidP="00954946">
      <w:pPr>
        <w:spacing w:line="360" w:lineRule="auto"/>
        <w:ind w:firstLine="480"/>
        <w:rPr>
          <w:sz w:val="24"/>
        </w:rPr>
      </w:pPr>
    </w:p>
    <w:p w14:paraId="0996C699" w14:textId="7F8EFF4F" w:rsidR="00954946" w:rsidRPr="00954946" w:rsidRDefault="00CE72EC" w:rsidP="00954946">
      <w:pPr>
        <w:spacing w:line="360" w:lineRule="auto"/>
        <w:rPr>
          <w:sz w:val="24"/>
        </w:rPr>
      </w:pPr>
      <w:r w:rsidRPr="00CE72EC">
        <w:rPr>
          <w:noProof/>
          <w:sz w:val="24"/>
        </w:rPr>
        <w:drawing>
          <wp:inline distT="0" distB="0" distL="0" distR="0" wp14:anchorId="2BE56EF7" wp14:editId="44A422E4">
            <wp:extent cx="5760720" cy="5124450"/>
            <wp:effectExtent l="0" t="0" r="0" b="0"/>
            <wp:docPr id="14226030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03091" name=""/>
                    <pic:cNvPicPr/>
                  </pic:nvPicPr>
                  <pic:blipFill>
                    <a:blip r:embed="rId44"/>
                    <a:stretch>
                      <a:fillRect/>
                    </a:stretch>
                  </pic:blipFill>
                  <pic:spPr>
                    <a:xfrm>
                      <a:off x="0" y="0"/>
                      <a:ext cx="5760720" cy="5124450"/>
                    </a:xfrm>
                    <a:prstGeom prst="rect">
                      <a:avLst/>
                    </a:prstGeom>
                  </pic:spPr>
                </pic:pic>
              </a:graphicData>
            </a:graphic>
          </wp:inline>
        </w:drawing>
      </w:r>
    </w:p>
    <w:p w14:paraId="784D9220" w14:textId="77777777" w:rsidR="00954946" w:rsidRPr="00954946" w:rsidRDefault="00954946" w:rsidP="00954946">
      <w:pPr>
        <w:spacing w:line="360" w:lineRule="auto"/>
        <w:jc w:val="center"/>
        <w:rPr>
          <w:szCs w:val="21"/>
        </w:rPr>
      </w:pPr>
      <w:r w:rsidRPr="00954946">
        <w:rPr>
          <w:szCs w:val="21"/>
        </w:rPr>
        <w:t>图</w:t>
      </w:r>
      <w:r w:rsidRPr="00954946">
        <w:rPr>
          <w:szCs w:val="21"/>
        </w:rPr>
        <w:t xml:space="preserve">3-7 </w:t>
      </w:r>
      <w:r w:rsidRPr="00954946">
        <w:rPr>
          <w:szCs w:val="21"/>
        </w:rPr>
        <w:t>前端首页与功能模块导航</w:t>
      </w:r>
    </w:p>
    <w:p w14:paraId="52EBDED1" w14:textId="77777777" w:rsidR="00954946" w:rsidRPr="00954946" w:rsidRDefault="00954946" w:rsidP="00954946">
      <w:pPr>
        <w:spacing w:line="360" w:lineRule="auto"/>
        <w:ind w:firstLine="480"/>
        <w:rPr>
          <w:sz w:val="24"/>
        </w:rPr>
      </w:pPr>
      <w:r w:rsidRPr="00954946">
        <w:rPr>
          <w:noProof/>
          <w:sz w:val="24"/>
        </w:rPr>
        <w:lastRenderedPageBreak/>
        <w:drawing>
          <wp:inline distT="0" distB="0" distL="0" distR="0" wp14:anchorId="50BA3AA7" wp14:editId="632C5E61">
            <wp:extent cx="5394960" cy="3557116"/>
            <wp:effectExtent l="0" t="0" r="0" b="0"/>
            <wp:docPr id="1670998714" name="Picture 2020285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ain.png"/>
                    <pic:cNvPicPr/>
                  </pic:nvPicPr>
                  <pic:blipFill>
                    <a:blip r:embed="rId45"/>
                    <a:stretch>
                      <a:fillRect/>
                    </a:stretch>
                  </pic:blipFill>
                  <pic:spPr>
                    <a:xfrm>
                      <a:off x="0" y="0"/>
                      <a:ext cx="5394960" cy="3557116"/>
                    </a:xfrm>
                    <a:prstGeom prst="rect">
                      <a:avLst/>
                    </a:prstGeom>
                  </pic:spPr>
                </pic:pic>
              </a:graphicData>
            </a:graphic>
          </wp:inline>
        </w:drawing>
      </w:r>
    </w:p>
    <w:p w14:paraId="3DCFE83E" w14:textId="77777777" w:rsidR="00954946" w:rsidRDefault="00954946" w:rsidP="00954946">
      <w:pPr>
        <w:spacing w:line="360" w:lineRule="auto"/>
        <w:jc w:val="center"/>
        <w:rPr>
          <w:szCs w:val="21"/>
        </w:rPr>
      </w:pPr>
      <w:r w:rsidRPr="00954946">
        <w:rPr>
          <w:szCs w:val="21"/>
        </w:rPr>
        <w:t>图</w:t>
      </w:r>
      <w:r w:rsidRPr="00954946">
        <w:rPr>
          <w:szCs w:val="21"/>
        </w:rPr>
        <w:t xml:space="preserve">3-8 </w:t>
      </w:r>
      <w:r w:rsidRPr="00954946">
        <w:rPr>
          <w:szCs w:val="21"/>
        </w:rPr>
        <w:t>主实验结果展示页面</w:t>
      </w:r>
    </w:p>
    <w:p w14:paraId="45649B33" w14:textId="77777777" w:rsidR="00954946" w:rsidRPr="00954946" w:rsidRDefault="00954946" w:rsidP="00954946">
      <w:pPr>
        <w:spacing w:line="360" w:lineRule="auto"/>
        <w:jc w:val="center"/>
        <w:rPr>
          <w:szCs w:val="21"/>
        </w:rPr>
      </w:pPr>
    </w:p>
    <w:p w14:paraId="6C0D7713" w14:textId="77777777" w:rsidR="00954946" w:rsidRPr="00954946" w:rsidRDefault="00954946" w:rsidP="00954946">
      <w:pPr>
        <w:spacing w:line="360" w:lineRule="auto"/>
        <w:ind w:firstLine="480"/>
        <w:rPr>
          <w:sz w:val="24"/>
        </w:rPr>
      </w:pPr>
      <w:r w:rsidRPr="00954946">
        <w:rPr>
          <w:noProof/>
          <w:sz w:val="24"/>
        </w:rPr>
        <w:drawing>
          <wp:inline distT="0" distB="0" distL="0" distR="0" wp14:anchorId="3F8A901A" wp14:editId="41C70625">
            <wp:extent cx="5394960" cy="3557116"/>
            <wp:effectExtent l="0" t="0" r="0" b="0"/>
            <wp:docPr id="2020285587" name="Picture 2020285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ttack.png"/>
                    <pic:cNvPicPr/>
                  </pic:nvPicPr>
                  <pic:blipFill>
                    <a:blip r:embed="rId46"/>
                    <a:stretch>
                      <a:fillRect/>
                    </a:stretch>
                  </pic:blipFill>
                  <pic:spPr>
                    <a:xfrm>
                      <a:off x="0" y="0"/>
                      <a:ext cx="5394960" cy="3557116"/>
                    </a:xfrm>
                    <a:prstGeom prst="rect">
                      <a:avLst/>
                    </a:prstGeom>
                  </pic:spPr>
                </pic:pic>
              </a:graphicData>
            </a:graphic>
          </wp:inline>
        </w:drawing>
      </w:r>
    </w:p>
    <w:p w14:paraId="5B9E0AF6" w14:textId="77777777" w:rsidR="00954946" w:rsidRDefault="00954946" w:rsidP="00954946">
      <w:pPr>
        <w:spacing w:line="360" w:lineRule="auto"/>
        <w:jc w:val="center"/>
        <w:rPr>
          <w:szCs w:val="21"/>
        </w:rPr>
      </w:pPr>
      <w:r w:rsidRPr="00954946">
        <w:rPr>
          <w:szCs w:val="21"/>
        </w:rPr>
        <w:t>图</w:t>
      </w:r>
      <w:r w:rsidRPr="00954946">
        <w:rPr>
          <w:szCs w:val="21"/>
        </w:rPr>
        <w:t xml:space="preserve">3-9 </w:t>
      </w:r>
      <w:r w:rsidRPr="00954946">
        <w:rPr>
          <w:szCs w:val="21"/>
        </w:rPr>
        <w:t>成员推断攻击评估页面</w:t>
      </w:r>
    </w:p>
    <w:p w14:paraId="59177155" w14:textId="4114028B" w:rsidR="00954946" w:rsidRPr="00CE72EC" w:rsidRDefault="00CE72EC" w:rsidP="00CE72EC">
      <w:pPr>
        <w:spacing w:line="360" w:lineRule="auto"/>
        <w:rPr>
          <w:szCs w:val="21"/>
        </w:rPr>
      </w:pPr>
      <w:r w:rsidRPr="00CE72EC">
        <w:rPr>
          <w:noProof/>
          <w:szCs w:val="21"/>
        </w:rPr>
        <w:lastRenderedPageBreak/>
        <w:drawing>
          <wp:inline distT="0" distB="0" distL="0" distR="0" wp14:anchorId="24049331" wp14:editId="3680E35E">
            <wp:extent cx="5760720" cy="3398520"/>
            <wp:effectExtent l="0" t="0" r="0" b="0"/>
            <wp:docPr id="3891912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91270" name=""/>
                    <pic:cNvPicPr/>
                  </pic:nvPicPr>
                  <pic:blipFill>
                    <a:blip r:embed="rId47"/>
                    <a:stretch>
                      <a:fillRect/>
                    </a:stretch>
                  </pic:blipFill>
                  <pic:spPr>
                    <a:xfrm>
                      <a:off x="0" y="0"/>
                      <a:ext cx="5760720" cy="3398520"/>
                    </a:xfrm>
                    <a:prstGeom prst="rect">
                      <a:avLst/>
                    </a:prstGeom>
                  </pic:spPr>
                </pic:pic>
              </a:graphicData>
            </a:graphic>
          </wp:inline>
        </w:drawing>
      </w:r>
    </w:p>
    <w:p w14:paraId="7363AE48" w14:textId="2A51740A" w:rsidR="00954946" w:rsidRPr="00954946" w:rsidRDefault="00954946" w:rsidP="00954946">
      <w:pPr>
        <w:spacing w:line="360" w:lineRule="auto"/>
        <w:jc w:val="center"/>
        <w:rPr>
          <w:szCs w:val="21"/>
        </w:rPr>
      </w:pPr>
      <w:r w:rsidRPr="00954946">
        <w:rPr>
          <w:szCs w:val="21"/>
        </w:rPr>
        <w:t>图</w:t>
      </w:r>
      <w:r w:rsidRPr="00954946">
        <w:rPr>
          <w:szCs w:val="21"/>
        </w:rPr>
        <w:t xml:space="preserve">3-10 </w:t>
      </w:r>
      <w:r w:rsidRPr="00954946">
        <w:rPr>
          <w:szCs w:val="21"/>
        </w:rPr>
        <w:t>现场识别页面</w:t>
      </w:r>
    </w:p>
    <w:p w14:paraId="0B3F23CC" w14:textId="4278FDEB" w:rsidR="00954946" w:rsidRPr="00954946" w:rsidRDefault="00954946" w:rsidP="005E4C43">
      <w:pPr>
        <w:widowControl/>
        <w:jc w:val="left"/>
        <w:rPr>
          <w:sz w:val="24"/>
        </w:rPr>
      </w:pPr>
      <w:r>
        <w:rPr>
          <w:sz w:val="24"/>
        </w:rPr>
        <w:br w:type="page"/>
      </w:r>
    </w:p>
    <w:p w14:paraId="5D79B814" w14:textId="77777777" w:rsidR="00CD6885" w:rsidRPr="00CD6885" w:rsidRDefault="00CD6885" w:rsidP="007800AE">
      <w:pPr>
        <w:pStyle w:val="1"/>
      </w:pPr>
      <w:bookmarkStart w:id="23" w:name="_Toc231463502"/>
      <w:r w:rsidRPr="00CD6885">
        <w:lastRenderedPageBreak/>
        <w:t>第</w:t>
      </w:r>
      <w:r w:rsidRPr="00CD6885">
        <w:t>4</w:t>
      </w:r>
      <w:r w:rsidRPr="00CD6885">
        <w:t>章</w:t>
      </w:r>
      <w:r w:rsidRPr="00CD6885">
        <w:t xml:space="preserve"> </w:t>
      </w:r>
      <w:r w:rsidRPr="00CD6885">
        <w:t>实验设计与结果分析</w:t>
      </w:r>
      <w:bookmarkEnd w:id="23"/>
    </w:p>
    <w:p w14:paraId="456D017A" w14:textId="3D7A16B7" w:rsidR="00A809DA" w:rsidRPr="00216455" w:rsidRDefault="0059364E" w:rsidP="00216455">
      <w:pPr>
        <w:spacing w:line="360" w:lineRule="auto"/>
        <w:ind w:firstLine="480"/>
        <w:rPr>
          <w:sz w:val="24"/>
        </w:rPr>
      </w:pPr>
      <w:r w:rsidRPr="0059364E">
        <w:rPr>
          <w:sz w:val="24"/>
        </w:rPr>
        <w:t>本章按照第</w:t>
      </w:r>
      <w:r w:rsidRPr="0059364E">
        <w:rPr>
          <w:sz w:val="24"/>
        </w:rPr>
        <w:t>3</w:t>
      </w:r>
      <w:r w:rsidRPr="0059364E">
        <w:rPr>
          <w:sz w:val="24"/>
        </w:rPr>
        <w:t>章系统设计流程展开实验分析。首先说明实验数据、运行环境和数据质量审计结果，对应第</w:t>
      </w:r>
      <w:r w:rsidRPr="0059364E">
        <w:rPr>
          <w:sz w:val="24"/>
        </w:rPr>
        <w:t>3</w:t>
      </w:r>
      <w:r w:rsidRPr="0059364E">
        <w:rPr>
          <w:sz w:val="24"/>
        </w:rPr>
        <w:t>章的数据处理与客户端划分模块；然后比较不同联邦隐私机制下的分类性能，对应联邦训练、模型构建和隐私扰动模块；随后通过高精度补充实验、多随机种子实验和消融实验分析系统扩展能力、训练稳定性和关键参数影响；最后结合成员推断攻击结果评估模型隐私风险。整体实验方案如图</w:t>
      </w:r>
      <w:r w:rsidRPr="0059364E">
        <w:rPr>
          <w:sz w:val="24"/>
        </w:rPr>
        <w:t>4-1</w:t>
      </w:r>
      <w:r w:rsidRPr="0059364E">
        <w:rPr>
          <w:sz w:val="24"/>
        </w:rPr>
        <w:t>所示</w:t>
      </w:r>
      <w:r w:rsidR="00CD6885" w:rsidRPr="00CD6885">
        <w:rPr>
          <w:sz w:val="24"/>
        </w:rPr>
        <w:t>。</w:t>
      </w:r>
    </w:p>
    <w:p w14:paraId="580415D8" w14:textId="0E8EAC7C" w:rsidR="00CD6885" w:rsidRPr="00CD6885" w:rsidRDefault="00A83416" w:rsidP="00A83416">
      <w:pPr>
        <w:spacing w:line="360" w:lineRule="auto"/>
      </w:pPr>
      <w:r>
        <w:rPr>
          <w:noProof/>
        </w:rPr>
        <w:drawing>
          <wp:inline distT="0" distB="0" distL="0" distR="0" wp14:anchorId="539A59CB" wp14:editId="7C12AE28">
            <wp:extent cx="5760720" cy="2877820"/>
            <wp:effectExtent l="0" t="0" r="0" b="0"/>
            <wp:docPr id="189389604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60720" cy="2877820"/>
                    </a:xfrm>
                    <a:prstGeom prst="rect">
                      <a:avLst/>
                    </a:prstGeom>
                    <a:noFill/>
                    <a:ln>
                      <a:noFill/>
                    </a:ln>
                  </pic:spPr>
                </pic:pic>
              </a:graphicData>
            </a:graphic>
          </wp:inline>
        </w:drawing>
      </w:r>
    </w:p>
    <w:p w14:paraId="2FC6E393" w14:textId="77777777" w:rsidR="00CD6885" w:rsidRDefault="00CD6885" w:rsidP="00CD6885">
      <w:pPr>
        <w:spacing w:line="360" w:lineRule="auto"/>
        <w:jc w:val="center"/>
        <w:rPr>
          <w:szCs w:val="21"/>
        </w:rPr>
      </w:pPr>
      <w:r w:rsidRPr="00CD6885">
        <w:rPr>
          <w:szCs w:val="21"/>
        </w:rPr>
        <w:t>图</w:t>
      </w:r>
      <w:r w:rsidRPr="00CD6885">
        <w:rPr>
          <w:szCs w:val="21"/>
        </w:rPr>
        <w:t xml:space="preserve">4-1 </w:t>
      </w:r>
      <w:r w:rsidRPr="00CD6885">
        <w:rPr>
          <w:szCs w:val="21"/>
        </w:rPr>
        <w:t>实验方案设计总</w:t>
      </w:r>
      <w:proofErr w:type="gramStart"/>
      <w:r w:rsidRPr="00CD6885">
        <w:rPr>
          <w:szCs w:val="21"/>
        </w:rPr>
        <w:t>览</w:t>
      </w:r>
      <w:proofErr w:type="gramEnd"/>
    </w:p>
    <w:p w14:paraId="30B6AFA0" w14:textId="77777777" w:rsidR="00802CCE" w:rsidRDefault="00802CCE" w:rsidP="00CD6885">
      <w:pPr>
        <w:spacing w:line="360" w:lineRule="auto"/>
        <w:jc w:val="center"/>
      </w:pPr>
    </w:p>
    <w:p w14:paraId="356AB9C7" w14:textId="284F0F6A" w:rsidR="003E5A0B" w:rsidRPr="00CD6885" w:rsidRDefault="00CC3E7F" w:rsidP="003E5A0B">
      <w:pPr>
        <w:spacing w:line="360" w:lineRule="auto"/>
        <w:ind w:firstLine="420"/>
      </w:pPr>
      <w:r w:rsidRPr="00CC3E7F">
        <w:rPr>
          <w:sz w:val="24"/>
        </w:rPr>
        <w:t>图</w:t>
      </w:r>
      <w:r w:rsidRPr="00CC3E7F">
        <w:rPr>
          <w:sz w:val="24"/>
        </w:rPr>
        <w:t>4-1</w:t>
      </w:r>
      <w:r w:rsidRPr="00CC3E7F">
        <w:rPr>
          <w:sz w:val="24"/>
        </w:rPr>
        <w:t>给出了本文实验方案与第</w:t>
      </w:r>
      <w:r w:rsidRPr="00CC3E7F">
        <w:rPr>
          <w:sz w:val="24"/>
        </w:rPr>
        <w:t>3</w:t>
      </w:r>
      <w:r w:rsidRPr="00CC3E7F">
        <w:rPr>
          <w:sz w:val="24"/>
        </w:rPr>
        <w:t>章各系统模块之间的对应关系，后续小节将分别从数据质量、模型分类性能、隐私泄露风险以及系统通信与计算开销等角度展开讨论</w:t>
      </w:r>
      <w:r w:rsidR="003E5A0B">
        <w:rPr>
          <w:rFonts w:hint="eastAsia"/>
          <w:sz w:val="24"/>
        </w:rPr>
        <w:t>。</w:t>
      </w:r>
    </w:p>
    <w:p w14:paraId="7C154BA6" w14:textId="292A766C" w:rsidR="00CD6885" w:rsidRPr="00290219" w:rsidRDefault="00CD6885" w:rsidP="00C13512">
      <w:pPr>
        <w:pStyle w:val="2"/>
        <w:rPr>
          <w:sz w:val="32"/>
        </w:rPr>
      </w:pPr>
      <w:bookmarkStart w:id="24" w:name="_Toc231463503"/>
      <w:r w:rsidRPr="00290219">
        <w:t xml:space="preserve">4.1 </w:t>
      </w:r>
      <w:r w:rsidRPr="00290219">
        <w:t>实验</w:t>
      </w:r>
      <w:r w:rsidR="00DE0BA4">
        <w:rPr>
          <w:rFonts w:hint="eastAsia"/>
        </w:rPr>
        <w:t>数据与环境</w:t>
      </w:r>
      <w:bookmarkEnd w:id="24"/>
    </w:p>
    <w:p w14:paraId="0208ABBE" w14:textId="05CBE393" w:rsidR="008505C1" w:rsidRDefault="00A811A0" w:rsidP="008505C1">
      <w:pPr>
        <w:spacing w:line="360" w:lineRule="auto"/>
        <w:ind w:firstLine="480"/>
        <w:rPr>
          <w:sz w:val="24"/>
        </w:rPr>
      </w:pPr>
      <w:r w:rsidRPr="00A811A0">
        <w:rPr>
          <w:sz w:val="24"/>
        </w:rPr>
        <w:t>实验依托公开</w:t>
      </w:r>
      <w:r w:rsidRPr="00A811A0">
        <w:rPr>
          <w:sz w:val="24"/>
        </w:rPr>
        <w:t>HAM1000</w:t>
      </w:r>
      <w:r w:rsidRPr="00A811A0">
        <w:rPr>
          <w:sz w:val="24"/>
        </w:rPr>
        <w:t>皮肤镜图像数据集开展，该数据集收录了来自多家医疗机构、使用不同品牌皮肤</w:t>
      </w:r>
      <w:proofErr w:type="gramStart"/>
      <w:r w:rsidRPr="00A811A0">
        <w:rPr>
          <w:sz w:val="24"/>
        </w:rPr>
        <w:t>镜设备</w:t>
      </w:r>
      <w:proofErr w:type="gramEnd"/>
      <w:r w:rsidRPr="00A811A0">
        <w:rPr>
          <w:sz w:val="24"/>
        </w:rPr>
        <w:t>采集的色素性皮肤病变图像。本文在此数据</w:t>
      </w:r>
      <w:proofErr w:type="gramStart"/>
      <w:r w:rsidRPr="00A811A0">
        <w:rPr>
          <w:sz w:val="24"/>
        </w:rPr>
        <w:t>集基础</w:t>
      </w:r>
      <w:proofErr w:type="gramEnd"/>
      <w:r w:rsidRPr="00A811A0">
        <w:rPr>
          <w:sz w:val="24"/>
        </w:rPr>
        <w:t>上构建了良恶性二分类任务</w:t>
      </w:r>
      <w:r w:rsidR="00533B34" w:rsidRPr="00C17293">
        <w:rPr>
          <w:sz w:val="24"/>
          <w:vertAlign w:val="superscript"/>
        </w:rPr>
        <w:fldChar w:fldCharType="begin"/>
      </w:r>
      <w:r w:rsidR="00533B34" w:rsidRPr="00C17293">
        <w:rPr>
          <w:sz w:val="24"/>
          <w:vertAlign w:val="superscript"/>
        </w:rPr>
        <w:instrText xml:space="preserve"> </w:instrText>
      </w:r>
      <w:r w:rsidR="00533B34" w:rsidRPr="00C17293">
        <w:rPr>
          <w:rFonts w:hint="eastAsia"/>
          <w:sz w:val="24"/>
          <w:vertAlign w:val="superscript"/>
        </w:rPr>
        <w:instrText>REF _Ref229601105 \r \h</w:instrText>
      </w:r>
      <w:r w:rsidR="00533B34" w:rsidRPr="00C17293">
        <w:rPr>
          <w:sz w:val="24"/>
          <w:vertAlign w:val="superscript"/>
        </w:rPr>
        <w:instrText xml:space="preserve"> </w:instrText>
      </w:r>
      <w:r w:rsidR="00264653" w:rsidRPr="00C17293">
        <w:rPr>
          <w:sz w:val="24"/>
          <w:vertAlign w:val="superscript"/>
        </w:rPr>
        <w:instrText xml:space="preserve"> \* MERGEFORMAT </w:instrText>
      </w:r>
      <w:r w:rsidR="00533B34" w:rsidRPr="00C17293">
        <w:rPr>
          <w:sz w:val="24"/>
          <w:vertAlign w:val="superscript"/>
        </w:rPr>
      </w:r>
      <w:r w:rsidR="00533B34" w:rsidRPr="00C17293">
        <w:rPr>
          <w:sz w:val="24"/>
          <w:vertAlign w:val="superscript"/>
        </w:rPr>
        <w:fldChar w:fldCharType="separate"/>
      </w:r>
      <w:r w:rsidR="009622C0">
        <w:rPr>
          <w:sz w:val="24"/>
          <w:vertAlign w:val="superscript"/>
        </w:rPr>
        <w:t>[17]</w:t>
      </w:r>
      <w:r w:rsidR="00533B34" w:rsidRPr="00C17293">
        <w:rPr>
          <w:sz w:val="24"/>
          <w:vertAlign w:val="superscript"/>
        </w:rPr>
        <w:fldChar w:fldCharType="end"/>
      </w:r>
      <w:r w:rsidR="008505C1" w:rsidRPr="008505C1">
        <w:rPr>
          <w:sz w:val="24"/>
        </w:rPr>
        <w:t>，</w:t>
      </w:r>
      <w:r w:rsidRPr="00A811A0">
        <w:rPr>
          <w:sz w:val="24"/>
        </w:rPr>
        <w:t>关于数据集的具体划分方案以及数据质量检查的各项结果，请参阅第</w:t>
      </w:r>
      <w:r w:rsidRPr="00A811A0">
        <w:rPr>
          <w:sz w:val="24"/>
        </w:rPr>
        <w:t>4.2</w:t>
      </w:r>
      <w:r w:rsidRPr="00A811A0">
        <w:rPr>
          <w:sz w:val="24"/>
        </w:rPr>
        <w:t>节的详细说明</w:t>
      </w:r>
      <w:r w:rsidR="00466588" w:rsidRPr="00466588">
        <w:rPr>
          <w:sz w:val="24"/>
        </w:rPr>
        <w:t>。</w:t>
      </w:r>
    </w:p>
    <w:p w14:paraId="571D4E10" w14:textId="50C0A763" w:rsidR="00802CCE" w:rsidRDefault="00CD6885" w:rsidP="003E5A0B">
      <w:pPr>
        <w:spacing w:line="360" w:lineRule="auto"/>
        <w:ind w:firstLine="480"/>
        <w:rPr>
          <w:sz w:val="24"/>
        </w:rPr>
      </w:pPr>
      <w:r w:rsidRPr="00CD6885">
        <w:rPr>
          <w:sz w:val="24"/>
        </w:rPr>
        <w:t>实验在单机环境中模拟多个联邦客户端，硬件与软件环境如表</w:t>
      </w:r>
      <w:r w:rsidRPr="00CD6885">
        <w:rPr>
          <w:sz w:val="24"/>
        </w:rPr>
        <w:t>4-1</w:t>
      </w:r>
      <w:r w:rsidRPr="00CD6885">
        <w:rPr>
          <w:sz w:val="24"/>
        </w:rPr>
        <w:t>所示。</w:t>
      </w:r>
    </w:p>
    <w:p w14:paraId="0303B76A" w14:textId="40A01BD9" w:rsidR="001C3FA6" w:rsidRPr="006C7646" w:rsidRDefault="006C7646" w:rsidP="006C7646">
      <w:pPr>
        <w:widowControl/>
        <w:jc w:val="left"/>
        <w:rPr>
          <w:sz w:val="24"/>
        </w:rPr>
      </w:pPr>
      <w:r>
        <w:rPr>
          <w:sz w:val="24"/>
        </w:rPr>
        <w:br w:type="page"/>
      </w:r>
    </w:p>
    <w:p w14:paraId="2132D951" w14:textId="77777777" w:rsidR="00802CCE" w:rsidRPr="00CD6885" w:rsidRDefault="00802CCE" w:rsidP="00802CCE">
      <w:pPr>
        <w:spacing w:line="360" w:lineRule="auto"/>
        <w:jc w:val="center"/>
      </w:pPr>
      <w:r w:rsidRPr="00CD6885">
        <w:rPr>
          <w:szCs w:val="21"/>
        </w:rPr>
        <w:lastRenderedPageBreak/>
        <w:t>表</w:t>
      </w:r>
      <w:r w:rsidRPr="00CD6885">
        <w:rPr>
          <w:szCs w:val="21"/>
        </w:rPr>
        <w:t xml:space="preserve">4-1 </w:t>
      </w:r>
      <w:r w:rsidRPr="00CD6885">
        <w:rPr>
          <w:szCs w:val="21"/>
        </w:rPr>
        <w:t>实验环境配置</w:t>
      </w:r>
    </w:p>
    <w:tbl>
      <w:tblPr>
        <w:tblW w:w="5000" w:type="pct"/>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4531"/>
        <w:gridCol w:w="4541"/>
      </w:tblGrid>
      <w:tr w:rsidR="006C7646" w:rsidRPr="00CD6885" w14:paraId="17FCD709" w14:textId="77777777" w:rsidTr="00B5418D">
        <w:trPr>
          <w:tblHeader/>
          <w:jc w:val="center"/>
        </w:trPr>
        <w:tc>
          <w:tcPr>
            <w:tcW w:w="4703"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302D7C0F" w14:textId="77777777" w:rsidR="006C7646" w:rsidRPr="00CD6885" w:rsidRDefault="006C7646" w:rsidP="00B5418D">
            <w:pPr>
              <w:jc w:val="center"/>
            </w:pPr>
            <w:r w:rsidRPr="00CD6885">
              <w:rPr>
                <w:b/>
                <w:bCs/>
                <w:szCs w:val="21"/>
              </w:rPr>
              <w:t>项目</w:t>
            </w:r>
          </w:p>
        </w:tc>
        <w:tc>
          <w:tcPr>
            <w:tcW w:w="4703"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5BFD1ADF" w14:textId="77777777" w:rsidR="006C7646" w:rsidRPr="00CD6885" w:rsidRDefault="006C7646" w:rsidP="00B5418D">
            <w:pPr>
              <w:jc w:val="center"/>
            </w:pPr>
            <w:r w:rsidRPr="00CD6885">
              <w:rPr>
                <w:b/>
                <w:bCs/>
                <w:szCs w:val="21"/>
              </w:rPr>
              <w:t>配置</w:t>
            </w:r>
          </w:p>
        </w:tc>
      </w:tr>
      <w:tr w:rsidR="006C7646" w:rsidRPr="00CD6885" w14:paraId="2A50E1E5" w14:textId="77777777" w:rsidTr="00B5418D">
        <w:trPr>
          <w:jc w:val="center"/>
        </w:trPr>
        <w:tc>
          <w:tcPr>
            <w:tcW w:w="4703" w:type="dxa"/>
            <w:tcBorders>
              <w:top w:val="nil"/>
              <w:left w:val="nil"/>
              <w:bottom w:val="nil"/>
              <w:right w:val="nil"/>
            </w:tcBorders>
            <w:tcMar>
              <w:top w:w="60" w:type="dxa"/>
              <w:left w:w="80" w:type="dxa"/>
              <w:bottom w:w="60" w:type="dxa"/>
              <w:right w:w="80" w:type="dxa"/>
            </w:tcMar>
            <w:vAlign w:val="center"/>
          </w:tcPr>
          <w:p w14:paraId="59D2335C" w14:textId="77777777" w:rsidR="006C7646" w:rsidRPr="00CD6885" w:rsidRDefault="006C7646" w:rsidP="00B5418D">
            <w:pPr>
              <w:jc w:val="center"/>
            </w:pPr>
            <w:r w:rsidRPr="00CD6885">
              <w:rPr>
                <w:szCs w:val="21"/>
              </w:rPr>
              <w:t>Python</w:t>
            </w:r>
          </w:p>
        </w:tc>
        <w:tc>
          <w:tcPr>
            <w:tcW w:w="4703" w:type="dxa"/>
            <w:tcBorders>
              <w:top w:val="nil"/>
              <w:left w:val="nil"/>
              <w:bottom w:val="nil"/>
              <w:right w:val="nil"/>
            </w:tcBorders>
            <w:tcMar>
              <w:top w:w="60" w:type="dxa"/>
              <w:left w:w="80" w:type="dxa"/>
              <w:bottom w:w="60" w:type="dxa"/>
              <w:right w:w="80" w:type="dxa"/>
            </w:tcMar>
            <w:vAlign w:val="center"/>
          </w:tcPr>
          <w:p w14:paraId="70092803" w14:textId="77777777" w:rsidR="006C7646" w:rsidRPr="00CD6885" w:rsidRDefault="006C7646" w:rsidP="00B5418D">
            <w:pPr>
              <w:jc w:val="center"/>
            </w:pPr>
            <w:r w:rsidRPr="00CD6885">
              <w:rPr>
                <w:szCs w:val="21"/>
              </w:rPr>
              <w:t>3.11</w:t>
            </w:r>
          </w:p>
        </w:tc>
      </w:tr>
      <w:tr w:rsidR="006C7646" w:rsidRPr="00CD6885" w14:paraId="32D7877A" w14:textId="77777777" w:rsidTr="00B5418D">
        <w:trPr>
          <w:jc w:val="center"/>
        </w:trPr>
        <w:tc>
          <w:tcPr>
            <w:tcW w:w="4703" w:type="dxa"/>
            <w:tcBorders>
              <w:top w:val="nil"/>
              <w:left w:val="nil"/>
              <w:bottom w:val="nil"/>
              <w:right w:val="nil"/>
            </w:tcBorders>
            <w:tcMar>
              <w:top w:w="60" w:type="dxa"/>
              <w:left w:w="80" w:type="dxa"/>
              <w:bottom w:w="60" w:type="dxa"/>
              <w:right w:w="80" w:type="dxa"/>
            </w:tcMar>
            <w:vAlign w:val="center"/>
          </w:tcPr>
          <w:p w14:paraId="7BF6C9C2" w14:textId="77777777" w:rsidR="006C7646" w:rsidRPr="00CD6885" w:rsidRDefault="006C7646" w:rsidP="00B5418D">
            <w:pPr>
              <w:jc w:val="center"/>
            </w:pPr>
            <w:r w:rsidRPr="00CD6885">
              <w:rPr>
                <w:szCs w:val="21"/>
              </w:rPr>
              <w:t>CUDA</w:t>
            </w:r>
          </w:p>
        </w:tc>
        <w:tc>
          <w:tcPr>
            <w:tcW w:w="4703" w:type="dxa"/>
            <w:tcBorders>
              <w:top w:val="nil"/>
              <w:left w:val="nil"/>
              <w:bottom w:val="nil"/>
              <w:right w:val="nil"/>
            </w:tcBorders>
            <w:tcMar>
              <w:top w:w="60" w:type="dxa"/>
              <w:left w:w="80" w:type="dxa"/>
              <w:bottom w:w="60" w:type="dxa"/>
              <w:right w:w="80" w:type="dxa"/>
            </w:tcMar>
            <w:vAlign w:val="center"/>
          </w:tcPr>
          <w:p w14:paraId="45A700D3" w14:textId="77777777" w:rsidR="006C7646" w:rsidRPr="00CD6885" w:rsidRDefault="006C7646" w:rsidP="00B5418D">
            <w:pPr>
              <w:jc w:val="center"/>
            </w:pPr>
            <w:r w:rsidRPr="00CD6885">
              <w:rPr>
                <w:szCs w:val="21"/>
              </w:rPr>
              <w:t>12.4</w:t>
            </w:r>
          </w:p>
        </w:tc>
      </w:tr>
      <w:tr w:rsidR="006C7646" w:rsidRPr="00CD6885" w14:paraId="75FDAE9D" w14:textId="77777777" w:rsidTr="00B5418D">
        <w:trPr>
          <w:jc w:val="center"/>
        </w:trPr>
        <w:tc>
          <w:tcPr>
            <w:tcW w:w="4703" w:type="dxa"/>
            <w:tcBorders>
              <w:top w:val="nil"/>
              <w:left w:val="nil"/>
              <w:bottom w:val="nil"/>
              <w:right w:val="nil"/>
            </w:tcBorders>
            <w:tcMar>
              <w:top w:w="60" w:type="dxa"/>
              <w:left w:w="80" w:type="dxa"/>
              <w:bottom w:w="60" w:type="dxa"/>
              <w:right w:w="80" w:type="dxa"/>
            </w:tcMar>
            <w:vAlign w:val="center"/>
          </w:tcPr>
          <w:p w14:paraId="11753195" w14:textId="77777777" w:rsidR="006C7646" w:rsidRPr="00CD6885" w:rsidRDefault="006C7646" w:rsidP="00B5418D">
            <w:pPr>
              <w:jc w:val="center"/>
            </w:pPr>
            <w:r w:rsidRPr="00CD6885">
              <w:rPr>
                <w:szCs w:val="21"/>
              </w:rPr>
              <w:t>GPU</w:t>
            </w:r>
          </w:p>
        </w:tc>
        <w:tc>
          <w:tcPr>
            <w:tcW w:w="4703" w:type="dxa"/>
            <w:tcBorders>
              <w:top w:val="nil"/>
              <w:left w:val="nil"/>
              <w:bottom w:val="nil"/>
              <w:right w:val="nil"/>
            </w:tcBorders>
            <w:tcMar>
              <w:top w:w="60" w:type="dxa"/>
              <w:left w:w="80" w:type="dxa"/>
              <w:bottom w:w="60" w:type="dxa"/>
              <w:right w:w="80" w:type="dxa"/>
            </w:tcMar>
            <w:vAlign w:val="center"/>
          </w:tcPr>
          <w:p w14:paraId="57FBE7EF" w14:textId="77777777" w:rsidR="006C7646" w:rsidRPr="00CD6885" w:rsidRDefault="006C7646" w:rsidP="00B5418D">
            <w:pPr>
              <w:jc w:val="center"/>
            </w:pPr>
            <w:r w:rsidRPr="00CD6885">
              <w:rPr>
                <w:szCs w:val="21"/>
              </w:rPr>
              <w:t>NVIDIA A10</w:t>
            </w:r>
          </w:p>
        </w:tc>
      </w:tr>
      <w:tr w:rsidR="006C7646" w:rsidRPr="00CD6885" w14:paraId="5E732B50" w14:textId="77777777" w:rsidTr="00B5418D">
        <w:trPr>
          <w:jc w:val="center"/>
        </w:trPr>
        <w:tc>
          <w:tcPr>
            <w:tcW w:w="4703" w:type="dxa"/>
            <w:tcBorders>
              <w:top w:val="nil"/>
              <w:left w:val="nil"/>
              <w:bottom w:val="nil"/>
              <w:right w:val="nil"/>
            </w:tcBorders>
            <w:tcMar>
              <w:top w:w="60" w:type="dxa"/>
              <w:left w:w="80" w:type="dxa"/>
              <w:bottom w:w="60" w:type="dxa"/>
              <w:right w:w="80" w:type="dxa"/>
            </w:tcMar>
            <w:vAlign w:val="center"/>
          </w:tcPr>
          <w:p w14:paraId="2020A15E" w14:textId="77777777" w:rsidR="006C7646" w:rsidRPr="00CD6885" w:rsidRDefault="006C7646" w:rsidP="00B5418D">
            <w:pPr>
              <w:jc w:val="center"/>
            </w:pPr>
            <w:proofErr w:type="spellStart"/>
            <w:r w:rsidRPr="00CD6885">
              <w:rPr>
                <w:szCs w:val="21"/>
              </w:rPr>
              <w:t>PyTorch</w:t>
            </w:r>
            <w:proofErr w:type="spellEnd"/>
          </w:p>
        </w:tc>
        <w:tc>
          <w:tcPr>
            <w:tcW w:w="4703" w:type="dxa"/>
            <w:tcBorders>
              <w:top w:val="nil"/>
              <w:left w:val="nil"/>
              <w:bottom w:val="nil"/>
              <w:right w:val="nil"/>
            </w:tcBorders>
            <w:tcMar>
              <w:top w:w="60" w:type="dxa"/>
              <w:left w:w="80" w:type="dxa"/>
              <w:bottom w:w="60" w:type="dxa"/>
              <w:right w:w="80" w:type="dxa"/>
            </w:tcMar>
            <w:vAlign w:val="center"/>
          </w:tcPr>
          <w:p w14:paraId="1EDB4F05" w14:textId="77777777" w:rsidR="006C7646" w:rsidRPr="00CD6885" w:rsidRDefault="006C7646" w:rsidP="00B5418D">
            <w:pPr>
              <w:jc w:val="center"/>
            </w:pPr>
            <w:r w:rsidRPr="00CD6885">
              <w:rPr>
                <w:szCs w:val="21"/>
              </w:rPr>
              <w:t>2.6.0+cu124</w:t>
            </w:r>
          </w:p>
        </w:tc>
      </w:tr>
      <w:tr w:rsidR="006C7646" w:rsidRPr="00CD6885" w14:paraId="152190A8" w14:textId="77777777" w:rsidTr="00B5418D">
        <w:trPr>
          <w:jc w:val="center"/>
        </w:trPr>
        <w:tc>
          <w:tcPr>
            <w:tcW w:w="4703" w:type="dxa"/>
            <w:tcBorders>
              <w:top w:val="nil"/>
              <w:left w:val="nil"/>
              <w:bottom w:val="nil"/>
              <w:right w:val="nil"/>
            </w:tcBorders>
            <w:tcMar>
              <w:top w:w="60" w:type="dxa"/>
              <w:left w:w="80" w:type="dxa"/>
              <w:bottom w:w="60" w:type="dxa"/>
              <w:right w:w="80" w:type="dxa"/>
            </w:tcMar>
            <w:vAlign w:val="center"/>
          </w:tcPr>
          <w:p w14:paraId="03517442" w14:textId="77777777" w:rsidR="006C7646" w:rsidRPr="00CD6885" w:rsidRDefault="006C7646" w:rsidP="00B5418D">
            <w:pPr>
              <w:jc w:val="center"/>
            </w:pPr>
            <w:proofErr w:type="spellStart"/>
            <w:r w:rsidRPr="00CD6885">
              <w:rPr>
                <w:szCs w:val="21"/>
              </w:rPr>
              <w:t>torchvision</w:t>
            </w:r>
            <w:proofErr w:type="spellEnd"/>
          </w:p>
        </w:tc>
        <w:tc>
          <w:tcPr>
            <w:tcW w:w="4703" w:type="dxa"/>
            <w:tcBorders>
              <w:top w:val="nil"/>
              <w:left w:val="nil"/>
              <w:bottom w:val="nil"/>
              <w:right w:val="nil"/>
            </w:tcBorders>
            <w:tcMar>
              <w:top w:w="60" w:type="dxa"/>
              <w:left w:w="80" w:type="dxa"/>
              <w:bottom w:w="60" w:type="dxa"/>
              <w:right w:w="80" w:type="dxa"/>
            </w:tcMar>
            <w:vAlign w:val="center"/>
          </w:tcPr>
          <w:p w14:paraId="66E5B36F" w14:textId="77777777" w:rsidR="006C7646" w:rsidRPr="00CD6885" w:rsidRDefault="006C7646" w:rsidP="00B5418D">
            <w:pPr>
              <w:jc w:val="center"/>
            </w:pPr>
            <w:r w:rsidRPr="00CD6885">
              <w:rPr>
                <w:szCs w:val="21"/>
              </w:rPr>
              <w:t>0.21.0+cu124</w:t>
            </w:r>
          </w:p>
        </w:tc>
      </w:tr>
      <w:tr w:rsidR="006C7646" w:rsidRPr="00CD6885" w14:paraId="1204FC5B" w14:textId="77777777" w:rsidTr="00B5418D">
        <w:trPr>
          <w:jc w:val="center"/>
        </w:trPr>
        <w:tc>
          <w:tcPr>
            <w:tcW w:w="4703" w:type="dxa"/>
            <w:tcBorders>
              <w:top w:val="nil"/>
              <w:left w:val="nil"/>
              <w:bottom w:val="nil"/>
              <w:right w:val="nil"/>
            </w:tcBorders>
            <w:tcMar>
              <w:top w:w="60" w:type="dxa"/>
              <w:left w:w="80" w:type="dxa"/>
              <w:bottom w:w="60" w:type="dxa"/>
              <w:right w:w="80" w:type="dxa"/>
            </w:tcMar>
            <w:vAlign w:val="center"/>
          </w:tcPr>
          <w:p w14:paraId="43B733A7" w14:textId="77777777" w:rsidR="006C7646" w:rsidRPr="00CD6885" w:rsidRDefault="006C7646" w:rsidP="00B5418D">
            <w:pPr>
              <w:jc w:val="center"/>
            </w:pPr>
            <w:proofErr w:type="spellStart"/>
            <w:r w:rsidRPr="00CD6885">
              <w:rPr>
                <w:szCs w:val="21"/>
              </w:rPr>
              <w:t>numpy</w:t>
            </w:r>
            <w:proofErr w:type="spellEnd"/>
          </w:p>
        </w:tc>
        <w:tc>
          <w:tcPr>
            <w:tcW w:w="4703" w:type="dxa"/>
            <w:tcBorders>
              <w:top w:val="nil"/>
              <w:left w:val="nil"/>
              <w:bottom w:val="nil"/>
              <w:right w:val="nil"/>
            </w:tcBorders>
            <w:tcMar>
              <w:top w:w="60" w:type="dxa"/>
              <w:left w:w="80" w:type="dxa"/>
              <w:bottom w:w="60" w:type="dxa"/>
              <w:right w:w="80" w:type="dxa"/>
            </w:tcMar>
            <w:vAlign w:val="center"/>
          </w:tcPr>
          <w:p w14:paraId="66457777" w14:textId="77777777" w:rsidR="006C7646" w:rsidRPr="00CD6885" w:rsidRDefault="006C7646" w:rsidP="00B5418D">
            <w:pPr>
              <w:jc w:val="center"/>
            </w:pPr>
            <w:r w:rsidRPr="00CD6885">
              <w:rPr>
                <w:szCs w:val="21"/>
              </w:rPr>
              <w:t>1.26.4</w:t>
            </w:r>
          </w:p>
        </w:tc>
      </w:tr>
      <w:tr w:rsidR="006C7646" w:rsidRPr="00CD6885" w14:paraId="70B64F6D" w14:textId="77777777" w:rsidTr="00B5418D">
        <w:trPr>
          <w:jc w:val="center"/>
        </w:trPr>
        <w:tc>
          <w:tcPr>
            <w:tcW w:w="4703" w:type="dxa"/>
            <w:tcBorders>
              <w:top w:val="nil"/>
              <w:left w:val="nil"/>
              <w:bottom w:val="nil"/>
              <w:right w:val="nil"/>
            </w:tcBorders>
            <w:tcMar>
              <w:top w:w="60" w:type="dxa"/>
              <w:left w:w="80" w:type="dxa"/>
              <w:bottom w:w="60" w:type="dxa"/>
              <w:right w:w="80" w:type="dxa"/>
            </w:tcMar>
            <w:vAlign w:val="center"/>
          </w:tcPr>
          <w:p w14:paraId="6451E6A7" w14:textId="77777777" w:rsidR="006C7646" w:rsidRPr="00CD6885" w:rsidRDefault="006C7646" w:rsidP="00B5418D">
            <w:pPr>
              <w:jc w:val="center"/>
            </w:pPr>
            <w:r w:rsidRPr="00CD6885">
              <w:rPr>
                <w:szCs w:val="21"/>
              </w:rPr>
              <w:t>pandas</w:t>
            </w:r>
          </w:p>
        </w:tc>
        <w:tc>
          <w:tcPr>
            <w:tcW w:w="4703" w:type="dxa"/>
            <w:tcBorders>
              <w:top w:val="nil"/>
              <w:left w:val="nil"/>
              <w:bottom w:val="nil"/>
              <w:right w:val="nil"/>
            </w:tcBorders>
            <w:tcMar>
              <w:top w:w="60" w:type="dxa"/>
              <w:left w:w="80" w:type="dxa"/>
              <w:bottom w:w="60" w:type="dxa"/>
              <w:right w:w="80" w:type="dxa"/>
            </w:tcMar>
            <w:vAlign w:val="center"/>
          </w:tcPr>
          <w:p w14:paraId="350A8C54" w14:textId="77777777" w:rsidR="006C7646" w:rsidRPr="00CD6885" w:rsidRDefault="006C7646" w:rsidP="00B5418D">
            <w:pPr>
              <w:jc w:val="center"/>
            </w:pPr>
            <w:r w:rsidRPr="00CD6885">
              <w:rPr>
                <w:szCs w:val="21"/>
              </w:rPr>
              <w:t>2.3.3</w:t>
            </w:r>
          </w:p>
        </w:tc>
      </w:tr>
      <w:tr w:rsidR="006C7646" w:rsidRPr="00CD6885" w14:paraId="2FA08990" w14:textId="77777777" w:rsidTr="00B5418D">
        <w:trPr>
          <w:jc w:val="center"/>
        </w:trPr>
        <w:tc>
          <w:tcPr>
            <w:tcW w:w="4703" w:type="dxa"/>
            <w:tcBorders>
              <w:top w:val="nil"/>
              <w:left w:val="nil"/>
              <w:bottom w:val="nil"/>
              <w:right w:val="nil"/>
            </w:tcBorders>
            <w:tcMar>
              <w:top w:w="60" w:type="dxa"/>
              <w:left w:w="80" w:type="dxa"/>
              <w:bottom w:w="60" w:type="dxa"/>
              <w:right w:w="80" w:type="dxa"/>
            </w:tcMar>
            <w:vAlign w:val="center"/>
          </w:tcPr>
          <w:p w14:paraId="1D11EB6E" w14:textId="77777777" w:rsidR="006C7646" w:rsidRPr="00CD6885" w:rsidRDefault="006C7646" w:rsidP="00B5418D">
            <w:pPr>
              <w:jc w:val="center"/>
            </w:pPr>
            <w:r w:rsidRPr="00CD6885">
              <w:rPr>
                <w:szCs w:val="21"/>
              </w:rPr>
              <w:t>scikit-learn</w:t>
            </w:r>
          </w:p>
        </w:tc>
        <w:tc>
          <w:tcPr>
            <w:tcW w:w="4703" w:type="dxa"/>
            <w:tcBorders>
              <w:top w:val="nil"/>
              <w:left w:val="nil"/>
              <w:bottom w:val="nil"/>
              <w:right w:val="nil"/>
            </w:tcBorders>
            <w:tcMar>
              <w:top w:w="60" w:type="dxa"/>
              <w:left w:w="80" w:type="dxa"/>
              <w:bottom w:w="60" w:type="dxa"/>
              <w:right w:w="80" w:type="dxa"/>
            </w:tcMar>
            <w:vAlign w:val="center"/>
          </w:tcPr>
          <w:p w14:paraId="5381A4EA" w14:textId="77777777" w:rsidR="006C7646" w:rsidRPr="00CD6885" w:rsidRDefault="006C7646" w:rsidP="00B5418D">
            <w:pPr>
              <w:jc w:val="center"/>
            </w:pPr>
            <w:r w:rsidRPr="00CD6885">
              <w:rPr>
                <w:szCs w:val="21"/>
              </w:rPr>
              <w:t>1.7.2</w:t>
            </w:r>
          </w:p>
        </w:tc>
      </w:tr>
      <w:tr w:rsidR="006C7646" w:rsidRPr="00CD6885" w14:paraId="37E50AD6" w14:textId="77777777" w:rsidTr="00B5418D">
        <w:trPr>
          <w:jc w:val="center"/>
        </w:trPr>
        <w:tc>
          <w:tcPr>
            <w:tcW w:w="4703" w:type="dxa"/>
            <w:tcBorders>
              <w:top w:val="nil"/>
              <w:left w:val="nil"/>
              <w:bottom w:val="nil"/>
              <w:right w:val="nil"/>
            </w:tcBorders>
            <w:tcMar>
              <w:top w:w="60" w:type="dxa"/>
              <w:left w:w="80" w:type="dxa"/>
              <w:bottom w:w="60" w:type="dxa"/>
              <w:right w:w="80" w:type="dxa"/>
            </w:tcMar>
            <w:vAlign w:val="center"/>
          </w:tcPr>
          <w:p w14:paraId="3CCA2A03" w14:textId="77777777" w:rsidR="006C7646" w:rsidRPr="00CD6885" w:rsidRDefault="006C7646" w:rsidP="00B5418D">
            <w:pPr>
              <w:jc w:val="center"/>
            </w:pPr>
            <w:r w:rsidRPr="00CD6885">
              <w:rPr>
                <w:szCs w:val="21"/>
              </w:rPr>
              <w:t>matplotlib</w:t>
            </w:r>
          </w:p>
        </w:tc>
        <w:tc>
          <w:tcPr>
            <w:tcW w:w="4703" w:type="dxa"/>
            <w:tcBorders>
              <w:top w:val="nil"/>
              <w:left w:val="nil"/>
              <w:bottom w:val="nil"/>
              <w:right w:val="nil"/>
            </w:tcBorders>
            <w:tcMar>
              <w:top w:w="60" w:type="dxa"/>
              <w:left w:w="80" w:type="dxa"/>
              <w:bottom w:w="60" w:type="dxa"/>
              <w:right w:w="80" w:type="dxa"/>
            </w:tcMar>
            <w:vAlign w:val="center"/>
          </w:tcPr>
          <w:p w14:paraId="32BA809E" w14:textId="77777777" w:rsidR="006C7646" w:rsidRPr="00CD6885" w:rsidRDefault="006C7646" w:rsidP="00B5418D">
            <w:pPr>
              <w:jc w:val="center"/>
            </w:pPr>
            <w:r w:rsidRPr="00CD6885">
              <w:rPr>
                <w:szCs w:val="21"/>
              </w:rPr>
              <w:t>3.10.8</w:t>
            </w:r>
          </w:p>
        </w:tc>
      </w:tr>
      <w:tr w:rsidR="006C7646" w:rsidRPr="00CD6885" w14:paraId="4CE41186" w14:textId="77777777" w:rsidTr="00B5418D">
        <w:trPr>
          <w:jc w:val="center"/>
        </w:trPr>
        <w:tc>
          <w:tcPr>
            <w:tcW w:w="4703" w:type="dxa"/>
            <w:tcBorders>
              <w:top w:val="nil"/>
              <w:left w:val="nil"/>
              <w:bottom w:val="nil"/>
              <w:right w:val="nil"/>
            </w:tcBorders>
            <w:tcMar>
              <w:top w:w="60" w:type="dxa"/>
              <w:left w:w="80" w:type="dxa"/>
              <w:bottom w:w="60" w:type="dxa"/>
              <w:right w:w="80" w:type="dxa"/>
            </w:tcMar>
            <w:vAlign w:val="center"/>
          </w:tcPr>
          <w:p w14:paraId="68DD7A9F" w14:textId="77777777" w:rsidR="006C7646" w:rsidRPr="00CD6885" w:rsidRDefault="006C7646" w:rsidP="00B5418D">
            <w:pPr>
              <w:jc w:val="center"/>
            </w:pPr>
            <w:r w:rsidRPr="00CD6885">
              <w:rPr>
                <w:szCs w:val="21"/>
              </w:rPr>
              <w:t>Pillow</w:t>
            </w:r>
          </w:p>
        </w:tc>
        <w:tc>
          <w:tcPr>
            <w:tcW w:w="4703" w:type="dxa"/>
            <w:tcBorders>
              <w:top w:val="nil"/>
              <w:left w:val="nil"/>
              <w:bottom w:val="nil"/>
              <w:right w:val="nil"/>
            </w:tcBorders>
            <w:tcMar>
              <w:top w:w="60" w:type="dxa"/>
              <w:left w:w="80" w:type="dxa"/>
              <w:bottom w:w="60" w:type="dxa"/>
              <w:right w:w="80" w:type="dxa"/>
            </w:tcMar>
            <w:vAlign w:val="center"/>
          </w:tcPr>
          <w:p w14:paraId="13B61F86" w14:textId="77777777" w:rsidR="006C7646" w:rsidRPr="00CD6885" w:rsidRDefault="006C7646" w:rsidP="00B5418D">
            <w:pPr>
              <w:jc w:val="center"/>
            </w:pPr>
            <w:r w:rsidRPr="00CD6885">
              <w:rPr>
                <w:szCs w:val="21"/>
              </w:rPr>
              <w:t>12.1.1</w:t>
            </w:r>
          </w:p>
        </w:tc>
      </w:tr>
      <w:tr w:rsidR="006C7646" w:rsidRPr="00CD6885" w14:paraId="29A7549E" w14:textId="77777777" w:rsidTr="00B5418D">
        <w:trPr>
          <w:jc w:val="center"/>
        </w:trPr>
        <w:tc>
          <w:tcPr>
            <w:tcW w:w="4703" w:type="dxa"/>
            <w:tcBorders>
              <w:top w:val="nil"/>
              <w:left w:val="nil"/>
              <w:bottom w:val="single" w:sz="12" w:space="0" w:color="000000"/>
              <w:right w:val="nil"/>
            </w:tcBorders>
            <w:tcMar>
              <w:top w:w="60" w:type="dxa"/>
              <w:left w:w="80" w:type="dxa"/>
              <w:bottom w:w="60" w:type="dxa"/>
              <w:right w:w="80" w:type="dxa"/>
            </w:tcMar>
            <w:vAlign w:val="center"/>
          </w:tcPr>
          <w:p w14:paraId="64812435" w14:textId="77777777" w:rsidR="006C7646" w:rsidRPr="00CD6885" w:rsidRDefault="006C7646" w:rsidP="00B5418D">
            <w:pPr>
              <w:jc w:val="center"/>
            </w:pPr>
            <w:proofErr w:type="spellStart"/>
            <w:r w:rsidRPr="00CD6885">
              <w:rPr>
                <w:szCs w:val="21"/>
              </w:rPr>
              <w:t>PyYAML</w:t>
            </w:r>
            <w:proofErr w:type="spellEnd"/>
          </w:p>
        </w:tc>
        <w:tc>
          <w:tcPr>
            <w:tcW w:w="4703" w:type="dxa"/>
            <w:tcBorders>
              <w:top w:val="nil"/>
              <w:left w:val="nil"/>
              <w:bottom w:val="single" w:sz="12" w:space="0" w:color="000000"/>
              <w:right w:val="nil"/>
            </w:tcBorders>
            <w:tcMar>
              <w:top w:w="60" w:type="dxa"/>
              <w:left w:w="80" w:type="dxa"/>
              <w:bottom w:w="60" w:type="dxa"/>
              <w:right w:w="80" w:type="dxa"/>
            </w:tcMar>
            <w:vAlign w:val="center"/>
          </w:tcPr>
          <w:p w14:paraId="4956FFFC" w14:textId="77777777" w:rsidR="006C7646" w:rsidRPr="00CD6885" w:rsidRDefault="006C7646" w:rsidP="00B5418D">
            <w:pPr>
              <w:jc w:val="center"/>
            </w:pPr>
            <w:r w:rsidRPr="00CD6885">
              <w:rPr>
                <w:szCs w:val="21"/>
              </w:rPr>
              <w:t>6.0.3</w:t>
            </w:r>
          </w:p>
        </w:tc>
      </w:tr>
    </w:tbl>
    <w:p w14:paraId="225B3CA9" w14:textId="77777777" w:rsidR="00802CCE" w:rsidRPr="00CD6885" w:rsidRDefault="00802CCE" w:rsidP="00CD6885">
      <w:pPr>
        <w:spacing w:line="360" w:lineRule="auto"/>
        <w:ind w:firstLine="480"/>
      </w:pPr>
    </w:p>
    <w:p w14:paraId="6FB2E18B" w14:textId="21D7FEA7" w:rsidR="00802CCE" w:rsidRDefault="00CD6885" w:rsidP="00937526">
      <w:pPr>
        <w:pStyle w:val="2"/>
      </w:pPr>
      <w:bookmarkStart w:id="25" w:name="_Toc231463504"/>
      <w:r w:rsidRPr="00290219">
        <w:t xml:space="preserve">4.2 </w:t>
      </w:r>
      <w:r w:rsidRPr="00290219">
        <w:t>实验参数与数据质量</w:t>
      </w:r>
      <w:bookmarkEnd w:id="25"/>
    </w:p>
    <w:p w14:paraId="66CD6A81" w14:textId="77777777" w:rsidR="00937526" w:rsidRPr="00937526" w:rsidRDefault="00937526" w:rsidP="00937526"/>
    <w:p w14:paraId="69D8245D" w14:textId="77777777" w:rsidR="00CD6885" w:rsidRPr="00CD6885" w:rsidRDefault="00CD6885" w:rsidP="00CD6885">
      <w:pPr>
        <w:spacing w:line="360" w:lineRule="auto"/>
        <w:jc w:val="center"/>
      </w:pPr>
      <w:r w:rsidRPr="00CD6885">
        <w:rPr>
          <w:szCs w:val="21"/>
        </w:rPr>
        <w:t>表</w:t>
      </w:r>
      <w:r w:rsidRPr="00CD6885">
        <w:rPr>
          <w:szCs w:val="21"/>
        </w:rPr>
        <w:t xml:space="preserve">4-2 </w:t>
      </w:r>
      <w:r w:rsidRPr="00CD6885">
        <w:rPr>
          <w:szCs w:val="21"/>
        </w:rPr>
        <w:t>主实验参数配置</w:t>
      </w:r>
    </w:p>
    <w:tbl>
      <w:tblPr>
        <w:tblW w:w="5000" w:type="pct"/>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4521"/>
        <w:gridCol w:w="4551"/>
      </w:tblGrid>
      <w:tr w:rsidR="00937526" w:rsidRPr="00CD6885" w14:paraId="2C4FEDE0" w14:textId="77777777" w:rsidTr="00F86D40">
        <w:trPr>
          <w:tblHeader/>
          <w:jc w:val="center"/>
        </w:trPr>
        <w:tc>
          <w:tcPr>
            <w:tcW w:w="4608"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D1E6D8B" w14:textId="77777777" w:rsidR="00937526" w:rsidRPr="00CD6885" w:rsidRDefault="00937526" w:rsidP="00F86D40">
            <w:pPr>
              <w:jc w:val="center"/>
            </w:pPr>
            <w:r w:rsidRPr="00CD6885">
              <w:rPr>
                <w:b/>
                <w:bCs/>
                <w:szCs w:val="21"/>
              </w:rPr>
              <w:t>参数</w:t>
            </w:r>
          </w:p>
        </w:tc>
        <w:tc>
          <w:tcPr>
            <w:tcW w:w="4624"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035D45EB" w14:textId="77777777" w:rsidR="00937526" w:rsidRPr="00CD6885" w:rsidRDefault="00937526" w:rsidP="00F86D40">
            <w:pPr>
              <w:jc w:val="center"/>
            </w:pPr>
            <w:r w:rsidRPr="00CD6885">
              <w:rPr>
                <w:b/>
                <w:bCs/>
                <w:szCs w:val="21"/>
              </w:rPr>
              <w:t>取值</w:t>
            </w:r>
          </w:p>
        </w:tc>
      </w:tr>
      <w:tr w:rsidR="00937526" w:rsidRPr="00CD6885" w14:paraId="49414106" w14:textId="77777777" w:rsidTr="00F86D40">
        <w:trPr>
          <w:jc w:val="center"/>
        </w:trPr>
        <w:tc>
          <w:tcPr>
            <w:tcW w:w="4608" w:type="dxa"/>
            <w:tcBorders>
              <w:top w:val="nil"/>
              <w:left w:val="nil"/>
              <w:bottom w:val="nil"/>
              <w:right w:val="nil"/>
            </w:tcBorders>
            <w:tcMar>
              <w:top w:w="60" w:type="dxa"/>
              <w:left w:w="80" w:type="dxa"/>
              <w:bottom w:w="60" w:type="dxa"/>
              <w:right w:w="80" w:type="dxa"/>
            </w:tcMar>
            <w:vAlign w:val="center"/>
          </w:tcPr>
          <w:p w14:paraId="11656DA0" w14:textId="77777777" w:rsidR="00937526" w:rsidRPr="00CD6885" w:rsidRDefault="00937526" w:rsidP="00F86D40">
            <w:pPr>
              <w:jc w:val="center"/>
            </w:pPr>
            <w:r w:rsidRPr="00CD6885">
              <w:rPr>
                <w:szCs w:val="21"/>
              </w:rPr>
              <w:t>数据集</w:t>
            </w:r>
          </w:p>
        </w:tc>
        <w:tc>
          <w:tcPr>
            <w:tcW w:w="4624" w:type="dxa"/>
            <w:tcBorders>
              <w:top w:val="nil"/>
              <w:left w:val="nil"/>
              <w:bottom w:val="nil"/>
              <w:right w:val="nil"/>
            </w:tcBorders>
            <w:tcMar>
              <w:top w:w="60" w:type="dxa"/>
              <w:left w:w="80" w:type="dxa"/>
              <w:bottom w:w="60" w:type="dxa"/>
              <w:right w:w="80" w:type="dxa"/>
            </w:tcMar>
            <w:vAlign w:val="center"/>
          </w:tcPr>
          <w:p w14:paraId="7B2B5AA4" w14:textId="77777777" w:rsidR="00937526" w:rsidRPr="00CD6885" w:rsidRDefault="00937526" w:rsidP="00F86D40">
            <w:pPr>
              <w:jc w:val="center"/>
            </w:pPr>
            <w:r w:rsidRPr="00CD6885">
              <w:rPr>
                <w:szCs w:val="21"/>
              </w:rPr>
              <w:t xml:space="preserve">HAM10000 </w:t>
            </w:r>
            <w:r w:rsidRPr="00CD6885">
              <w:rPr>
                <w:szCs w:val="21"/>
              </w:rPr>
              <w:t>二分类</w:t>
            </w:r>
          </w:p>
        </w:tc>
      </w:tr>
      <w:tr w:rsidR="00937526" w:rsidRPr="00CD6885" w14:paraId="4C852893" w14:textId="77777777" w:rsidTr="00F86D40">
        <w:trPr>
          <w:jc w:val="center"/>
        </w:trPr>
        <w:tc>
          <w:tcPr>
            <w:tcW w:w="4608" w:type="dxa"/>
            <w:tcBorders>
              <w:top w:val="nil"/>
              <w:left w:val="nil"/>
              <w:bottom w:val="nil"/>
              <w:right w:val="nil"/>
            </w:tcBorders>
            <w:tcMar>
              <w:top w:w="60" w:type="dxa"/>
              <w:left w:w="80" w:type="dxa"/>
              <w:bottom w:w="60" w:type="dxa"/>
              <w:right w:w="80" w:type="dxa"/>
            </w:tcMar>
            <w:vAlign w:val="center"/>
          </w:tcPr>
          <w:p w14:paraId="67685393" w14:textId="77777777" w:rsidR="00937526" w:rsidRPr="00CD6885" w:rsidRDefault="00937526" w:rsidP="00F86D40">
            <w:pPr>
              <w:jc w:val="center"/>
            </w:pPr>
            <w:r w:rsidRPr="00CD6885">
              <w:rPr>
                <w:szCs w:val="21"/>
              </w:rPr>
              <w:t>类别</w:t>
            </w:r>
          </w:p>
        </w:tc>
        <w:tc>
          <w:tcPr>
            <w:tcW w:w="4624" w:type="dxa"/>
            <w:tcBorders>
              <w:top w:val="nil"/>
              <w:left w:val="nil"/>
              <w:bottom w:val="nil"/>
              <w:right w:val="nil"/>
            </w:tcBorders>
            <w:tcMar>
              <w:top w:w="60" w:type="dxa"/>
              <w:left w:w="80" w:type="dxa"/>
              <w:bottom w:w="60" w:type="dxa"/>
              <w:right w:w="80" w:type="dxa"/>
            </w:tcMar>
            <w:vAlign w:val="center"/>
          </w:tcPr>
          <w:p w14:paraId="285B2AC9" w14:textId="77777777" w:rsidR="00937526" w:rsidRPr="00CD6885" w:rsidRDefault="00937526" w:rsidP="00F86D40">
            <w:pPr>
              <w:jc w:val="center"/>
            </w:pPr>
            <w:r w:rsidRPr="00CD6885">
              <w:rPr>
                <w:szCs w:val="21"/>
              </w:rPr>
              <w:t>benign</w:t>
            </w:r>
            <w:r w:rsidRPr="00CD6885">
              <w:rPr>
                <w:szCs w:val="21"/>
              </w:rPr>
              <w:t>、</w:t>
            </w:r>
            <w:r w:rsidRPr="00CD6885">
              <w:rPr>
                <w:szCs w:val="21"/>
              </w:rPr>
              <w:t>malignant</w:t>
            </w:r>
          </w:p>
        </w:tc>
      </w:tr>
      <w:tr w:rsidR="00937526" w:rsidRPr="00CD6885" w14:paraId="195AD06D" w14:textId="77777777" w:rsidTr="00F86D40">
        <w:trPr>
          <w:jc w:val="center"/>
        </w:trPr>
        <w:tc>
          <w:tcPr>
            <w:tcW w:w="4608" w:type="dxa"/>
            <w:tcBorders>
              <w:top w:val="nil"/>
              <w:left w:val="nil"/>
              <w:bottom w:val="nil"/>
              <w:right w:val="nil"/>
            </w:tcBorders>
            <w:tcMar>
              <w:top w:w="60" w:type="dxa"/>
              <w:left w:w="80" w:type="dxa"/>
              <w:bottom w:w="60" w:type="dxa"/>
              <w:right w:w="80" w:type="dxa"/>
            </w:tcMar>
            <w:vAlign w:val="center"/>
          </w:tcPr>
          <w:p w14:paraId="2B727B27" w14:textId="77777777" w:rsidR="00937526" w:rsidRPr="00CD6885" w:rsidRDefault="00937526" w:rsidP="00F86D40">
            <w:pPr>
              <w:jc w:val="center"/>
            </w:pPr>
            <w:r w:rsidRPr="00CD6885">
              <w:rPr>
                <w:szCs w:val="21"/>
              </w:rPr>
              <w:t>客户端数量</w:t>
            </w:r>
          </w:p>
        </w:tc>
        <w:tc>
          <w:tcPr>
            <w:tcW w:w="4624" w:type="dxa"/>
            <w:tcBorders>
              <w:top w:val="nil"/>
              <w:left w:val="nil"/>
              <w:bottom w:val="nil"/>
              <w:right w:val="nil"/>
            </w:tcBorders>
            <w:tcMar>
              <w:top w:w="60" w:type="dxa"/>
              <w:left w:w="80" w:type="dxa"/>
              <w:bottom w:w="60" w:type="dxa"/>
              <w:right w:w="80" w:type="dxa"/>
            </w:tcMar>
            <w:vAlign w:val="center"/>
          </w:tcPr>
          <w:p w14:paraId="61EB4249" w14:textId="77777777" w:rsidR="00937526" w:rsidRPr="00CD6885" w:rsidRDefault="00937526" w:rsidP="00F86D40">
            <w:pPr>
              <w:jc w:val="center"/>
            </w:pPr>
            <w:r w:rsidRPr="00CD6885">
              <w:rPr>
                <w:szCs w:val="21"/>
              </w:rPr>
              <w:t>5</w:t>
            </w:r>
          </w:p>
        </w:tc>
      </w:tr>
      <w:tr w:rsidR="00937526" w:rsidRPr="00CD6885" w14:paraId="792D620A" w14:textId="77777777" w:rsidTr="00F86D40">
        <w:trPr>
          <w:jc w:val="center"/>
        </w:trPr>
        <w:tc>
          <w:tcPr>
            <w:tcW w:w="4608" w:type="dxa"/>
            <w:tcBorders>
              <w:top w:val="nil"/>
              <w:left w:val="nil"/>
              <w:bottom w:val="nil"/>
              <w:right w:val="nil"/>
            </w:tcBorders>
            <w:tcMar>
              <w:top w:w="60" w:type="dxa"/>
              <w:left w:w="80" w:type="dxa"/>
              <w:bottom w:w="60" w:type="dxa"/>
              <w:right w:w="80" w:type="dxa"/>
            </w:tcMar>
            <w:vAlign w:val="center"/>
          </w:tcPr>
          <w:p w14:paraId="4BFA9A46" w14:textId="77777777" w:rsidR="00937526" w:rsidRPr="00CD6885" w:rsidRDefault="00937526" w:rsidP="00F86D40">
            <w:pPr>
              <w:jc w:val="center"/>
            </w:pPr>
            <w:r w:rsidRPr="00CD6885">
              <w:rPr>
                <w:szCs w:val="21"/>
              </w:rPr>
              <w:t>数据划分</w:t>
            </w:r>
          </w:p>
        </w:tc>
        <w:tc>
          <w:tcPr>
            <w:tcW w:w="4624" w:type="dxa"/>
            <w:tcBorders>
              <w:top w:val="nil"/>
              <w:left w:val="nil"/>
              <w:bottom w:val="nil"/>
              <w:right w:val="nil"/>
            </w:tcBorders>
            <w:tcMar>
              <w:top w:w="60" w:type="dxa"/>
              <w:left w:w="80" w:type="dxa"/>
              <w:bottom w:w="60" w:type="dxa"/>
              <w:right w:w="80" w:type="dxa"/>
            </w:tcMar>
            <w:vAlign w:val="center"/>
          </w:tcPr>
          <w:p w14:paraId="67FD3D81" w14:textId="77777777" w:rsidR="00937526" w:rsidRPr="00CD6885" w:rsidRDefault="00937526" w:rsidP="00F86D40">
            <w:pPr>
              <w:jc w:val="center"/>
            </w:pPr>
            <w:r w:rsidRPr="00CD6885">
              <w:rPr>
                <w:szCs w:val="21"/>
              </w:rPr>
              <w:t>train/</w:t>
            </w:r>
            <w:proofErr w:type="spellStart"/>
            <w:r w:rsidRPr="00CD6885">
              <w:rPr>
                <w:szCs w:val="21"/>
              </w:rPr>
              <w:t>val</w:t>
            </w:r>
            <w:proofErr w:type="spellEnd"/>
            <w:r w:rsidRPr="00CD6885">
              <w:rPr>
                <w:szCs w:val="21"/>
              </w:rPr>
              <w:t>/test = 80%/10%/10%</w:t>
            </w:r>
          </w:p>
        </w:tc>
      </w:tr>
      <w:tr w:rsidR="00937526" w:rsidRPr="00CD6885" w14:paraId="2113CE1A" w14:textId="77777777" w:rsidTr="00F86D40">
        <w:trPr>
          <w:jc w:val="center"/>
        </w:trPr>
        <w:tc>
          <w:tcPr>
            <w:tcW w:w="4608" w:type="dxa"/>
            <w:tcBorders>
              <w:top w:val="nil"/>
              <w:left w:val="nil"/>
              <w:bottom w:val="nil"/>
              <w:right w:val="nil"/>
            </w:tcBorders>
            <w:tcMar>
              <w:top w:w="60" w:type="dxa"/>
              <w:left w:w="80" w:type="dxa"/>
              <w:bottom w:w="60" w:type="dxa"/>
              <w:right w:w="80" w:type="dxa"/>
            </w:tcMar>
            <w:vAlign w:val="center"/>
          </w:tcPr>
          <w:p w14:paraId="5D171437" w14:textId="77777777" w:rsidR="00937526" w:rsidRPr="00CD6885" w:rsidRDefault="00937526" w:rsidP="00F86D40">
            <w:pPr>
              <w:jc w:val="center"/>
            </w:pPr>
            <w:r w:rsidRPr="00CD6885">
              <w:rPr>
                <w:szCs w:val="21"/>
              </w:rPr>
              <w:t xml:space="preserve">Non-IID </w:t>
            </w:r>
            <w:r w:rsidRPr="00CD6885">
              <w:rPr>
                <w:szCs w:val="21"/>
              </w:rPr>
              <w:t>划分</w:t>
            </w:r>
          </w:p>
        </w:tc>
        <w:tc>
          <w:tcPr>
            <w:tcW w:w="4624" w:type="dxa"/>
            <w:tcBorders>
              <w:top w:val="nil"/>
              <w:left w:val="nil"/>
              <w:bottom w:val="nil"/>
              <w:right w:val="nil"/>
            </w:tcBorders>
            <w:tcMar>
              <w:top w:w="60" w:type="dxa"/>
              <w:left w:w="80" w:type="dxa"/>
              <w:bottom w:w="60" w:type="dxa"/>
              <w:right w:w="80" w:type="dxa"/>
            </w:tcMar>
            <w:vAlign w:val="center"/>
          </w:tcPr>
          <w:p w14:paraId="596F621D" w14:textId="77777777" w:rsidR="00937526" w:rsidRPr="00CD6885" w:rsidRDefault="00937526" w:rsidP="00F86D40">
            <w:pPr>
              <w:jc w:val="center"/>
            </w:pPr>
            <w:r w:rsidRPr="00CD6885">
              <w:rPr>
                <w:szCs w:val="21"/>
              </w:rPr>
              <w:t>Dirichlet α = 1.0</w:t>
            </w:r>
          </w:p>
        </w:tc>
      </w:tr>
      <w:tr w:rsidR="00937526" w:rsidRPr="00CD6885" w14:paraId="32366E24" w14:textId="77777777" w:rsidTr="00F86D40">
        <w:trPr>
          <w:jc w:val="center"/>
        </w:trPr>
        <w:tc>
          <w:tcPr>
            <w:tcW w:w="4608" w:type="dxa"/>
            <w:tcBorders>
              <w:top w:val="nil"/>
              <w:left w:val="nil"/>
              <w:bottom w:val="nil"/>
              <w:right w:val="nil"/>
            </w:tcBorders>
            <w:tcMar>
              <w:top w:w="60" w:type="dxa"/>
              <w:left w:w="80" w:type="dxa"/>
              <w:bottom w:w="60" w:type="dxa"/>
              <w:right w:w="80" w:type="dxa"/>
            </w:tcMar>
            <w:vAlign w:val="center"/>
          </w:tcPr>
          <w:p w14:paraId="0FD66D93" w14:textId="77777777" w:rsidR="00937526" w:rsidRPr="00CD6885" w:rsidRDefault="00937526" w:rsidP="00F86D40">
            <w:pPr>
              <w:jc w:val="center"/>
            </w:pPr>
            <w:r w:rsidRPr="00CD6885">
              <w:rPr>
                <w:szCs w:val="21"/>
              </w:rPr>
              <w:t>模型骨干</w:t>
            </w:r>
          </w:p>
        </w:tc>
        <w:tc>
          <w:tcPr>
            <w:tcW w:w="4624" w:type="dxa"/>
            <w:tcBorders>
              <w:top w:val="nil"/>
              <w:left w:val="nil"/>
              <w:bottom w:val="nil"/>
              <w:right w:val="nil"/>
            </w:tcBorders>
            <w:tcMar>
              <w:top w:w="60" w:type="dxa"/>
              <w:left w:w="80" w:type="dxa"/>
              <w:bottom w:w="60" w:type="dxa"/>
              <w:right w:w="80" w:type="dxa"/>
            </w:tcMar>
            <w:vAlign w:val="center"/>
          </w:tcPr>
          <w:p w14:paraId="303667BC" w14:textId="77777777" w:rsidR="00937526" w:rsidRPr="00CD6885" w:rsidRDefault="00937526" w:rsidP="00F86D40">
            <w:pPr>
              <w:jc w:val="center"/>
            </w:pPr>
            <w:r w:rsidRPr="00CD6885">
              <w:rPr>
                <w:szCs w:val="21"/>
              </w:rPr>
              <w:t>ResNet18</w:t>
            </w:r>
          </w:p>
        </w:tc>
      </w:tr>
      <w:tr w:rsidR="00937526" w:rsidRPr="00CD6885" w14:paraId="398D4140" w14:textId="77777777" w:rsidTr="00F86D40">
        <w:trPr>
          <w:jc w:val="center"/>
        </w:trPr>
        <w:tc>
          <w:tcPr>
            <w:tcW w:w="4608" w:type="dxa"/>
            <w:tcBorders>
              <w:top w:val="nil"/>
              <w:left w:val="nil"/>
              <w:bottom w:val="nil"/>
              <w:right w:val="nil"/>
            </w:tcBorders>
            <w:tcMar>
              <w:top w:w="60" w:type="dxa"/>
              <w:left w:w="80" w:type="dxa"/>
              <w:bottom w:w="60" w:type="dxa"/>
              <w:right w:w="80" w:type="dxa"/>
            </w:tcMar>
            <w:vAlign w:val="center"/>
          </w:tcPr>
          <w:p w14:paraId="6D2C228F" w14:textId="77777777" w:rsidR="00937526" w:rsidRPr="00CD6885" w:rsidRDefault="00937526" w:rsidP="00F86D40">
            <w:pPr>
              <w:jc w:val="center"/>
            </w:pPr>
            <w:r w:rsidRPr="00CD6885">
              <w:rPr>
                <w:szCs w:val="21"/>
              </w:rPr>
              <w:t>输入尺寸</w:t>
            </w:r>
          </w:p>
        </w:tc>
        <w:tc>
          <w:tcPr>
            <w:tcW w:w="4624" w:type="dxa"/>
            <w:tcBorders>
              <w:top w:val="nil"/>
              <w:left w:val="nil"/>
              <w:bottom w:val="nil"/>
              <w:right w:val="nil"/>
            </w:tcBorders>
            <w:tcMar>
              <w:top w:w="60" w:type="dxa"/>
              <w:left w:w="80" w:type="dxa"/>
              <w:bottom w:w="60" w:type="dxa"/>
              <w:right w:w="80" w:type="dxa"/>
            </w:tcMar>
            <w:vAlign w:val="center"/>
          </w:tcPr>
          <w:p w14:paraId="5136ACBA" w14:textId="77777777" w:rsidR="00937526" w:rsidRPr="00CD6885" w:rsidRDefault="00937526" w:rsidP="00F86D40">
            <w:pPr>
              <w:jc w:val="center"/>
            </w:pPr>
            <w:r w:rsidRPr="00CD6885">
              <w:rPr>
                <w:szCs w:val="21"/>
              </w:rPr>
              <w:t>224×224</w:t>
            </w:r>
          </w:p>
        </w:tc>
      </w:tr>
      <w:tr w:rsidR="00937526" w:rsidRPr="00CD6885" w14:paraId="424DCEC3" w14:textId="77777777" w:rsidTr="00F86D40">
        <w:trPr>
          <w:jc w:val="center"/>
        </w:trPr>
        <w:tc>
          <w:tcPr>
            <w:tcW w:w="4608" w:type="dxa"/>
            <w:tcBorders>
              <w:top w:val="nil"/>
              <w:left w:val="nil"/>
              <w:bottom w:val="nil"/>
              <w:right w:val="nil"/>
            </w:tcBorders>
            <w:tcMar>
              <w:top w:w="60" w:type="dxa"/>
              <w:left w:w="80" w:type="dxa"/>
              <w:bottom w:w="60" w:type="dxa"/>
              <w:right w:w="80" w:type="dxa"/>
            </w:tcMar>
            <w:vAlign w:val="center"/>
          </w:tcPr>
          <w:p w14:paraId="7B0CFA61" w14:textId="77777777" w:rsidR="00937526" w:rsidRPr="00CD6885" w:rsidRDefault="00937526" w:rsidP="00F86D40">
            <w:pPr>
              <w:jc w:val="center"/>
            </w:pPr>
            <w:r w:rsidRPr="00CD6885">
              <w:rPr>
                <w:szCs w:val="21"/>
              </w:rPr>
              <w:t>batch size</w:t>
            </w:r>
          </w:p>
        </w:tc>
        <w:tc>
          <w:tcPr>
            <w:tcW w:w="4624" w:type="dxa"/>
            <w:tcBorders>
              <w:top w:val="nil"/>
              <w:left w:val="nil"/>
              <w:bottom w:val="nil"/>
              <w:right w:val="nil"/>
            </w:tcBorders>
            <w:tcMar>
              <w:top w:w="60" w:type="dxa"/>
              <w:left w:w="80" w:type="dxa"/>
              <w:bottom w:w="60" w:type="dxa"/>
              <w:right w:w="80" w:type="dxa"/>
            </w:tcMar>
            <w:vAlign w:val="center"/>
          </w:tcPr>
          <w:p w14:paraId="3BEE5C0A" w14:textId="77777777" w:rsidR="00937526" w:rsidRPr="00CD6885" w:rsidRDefault="00937526" w:rsidP="00F86D40">
            <w:pPr>
              <w:jc w:val="center"/>
            </w:pPr>
            <w:r w:rsidRPr="00CD6885">
              <w:rPr>
                <w:szCs w:val="21"/>
              </w:rPr>
              <w:t>128</w:t>
            </w:r>
          </w:p>
        </w:tc>
      </w:tr>
      <w:tr w:rsidR="00937526" w:rsidRPr="00CD6885" w14:paraId="6BAA781B" w14:textId="77777777" w:rsidTr="00F86D40">
        <w:trPr>
          <w:jc w:val="center"/>
        </w:trPr>
        <w:tc>
          <w:tcPr>
            <w:tcW w:w="4608" w:type="dxa"/>
            <w:tcBorders>
              <w:top w:val="nil"/>
              <w:left w:val="nil"/>
              <w:bottom w:val="nil"/>
              <w:right w:val="nil"/>
            </w:tcBorders>
            <w:tcMar>
              <w:top w:w="60" w:type="dxa"/>
              <w:left w:w="80" w:type="dxa"/>
              <w:bottom w:w="60" w:type="dxa"/>
              <w:right w:w="80" w:type="dxa"/>
            </w:tcMar>
            <w:vAlign w:val="center"/>
          </w:tcPr>
          <w:p w14:paraId="3E01F498" w14:textId="77777777" w:rsidR="00937526" w:rsidRPr="00CD6885" w:rsidRDefault="00937526" w:rsidP="00F86D40">
            <w:pPr>
              <w:jc w:val="center"/>
            </w:pPr>
            <w:r w:rsidRPr="00CD6885">
              <w:rPr>
                <w:szCs w:val="21"/>
              </w:rPr>
              <w:t>通信轮次</w:t>
            </w:r>
          </w:p>
        </w:tc>
        <w:tc>
          <w:tcPr>
            <w:tcW w:w="4624" w:type="dxa"/>
            <w:tcBorders>
              <w:top w:val="nil"/>
              <w:left w:val="nil"/>
              <w:bottom w:val="nil"/>
              <w:right w:val="nil"/>
            </w:tcBorders>
            <w:tcMar>
              <w:top w:w="60" w:type="dxa"/>
              <w:left w:w="80" w:type="dxa"/>
              <w:bottom w:w="60" w:type="dxa"/>
              <w:right w:w="80" w:type="dxa"/>
            </w:tcMar>
            <w:vAlign w:val="center"/>
          </w:tcPr>
          <w:p w14:paraId="6C113851" w14:textId="77777777" w:rsidR="00937526" w:rsidRPr="00CD6885" w:rsidRDefault="00937526" w:rsidP="00F86D40">
            <w:pPr>
              <w:jc w:val="center"/>
            </w:pPr>
            <w:r w:rsidRPr="00CD6885">
              <w:rPr>
                <w:szCs w:val="21"/>
              </w:rPr>
              <w:t>40</w:t>
            </w:r>
          </w:p>
        </w:tc>
      </w:tr>
      <w:tr w:rsidR="00937526" w:rsidRPr="00CD6885" w14:paraId="77CA9415" w14:textId="77777777" w:rsidTr="00F86D40">
        <w:trPr>
          <w:jc w:val="center"/>
        </w:trPr>
        <w:tc>
          <w:tcPr>
            <w:tcW w:w="4608" w:type="dxa"/>
            <w:tcBorders>
              <w:top w:val="nil"/>
              <w:left w:val="nil"/>
              <w:bottom w:val="nil"/>
              <w:right w:val="nil"/>
            </w:tcBorders>
            <w:tcMar>
              <w:top w:w="60" w:type="dxa"/>
              <w:left w:w="80" w:type="dxa"/>
              <w:bottom w:w="60" w:type="dxa"/>
              <w:right w:w="80" w:type="dxa"/>
            </w:tcMar>
            <w:vAlign w:val="center"/>
          </w:tcPr>
          <w:p w14:paraId="05CE873E" w14:textId="77777777" w:rsidR="00937526" w:rsidRPr="00CD6885" w:rsidRDefault="00937526" w:rsidP="00F86D40">
            <w:pPr>
              <w:jc w:val="center"/>
            </w:pPr>
            <w:r w:rsidRPr="00CD6885">
              <w:rPr>
                <w:szCs w:val="21"/>
              </w:rPr>
              <w:t>本地</w:t>
            </w:r>
            <w:r w:rsidRPr="00CD6885">
              <w:rPr>
                <w:szCs w:val="21"/>
              </w:rPr>
              <w:t xml:space="preserve"> epoch</w:t>
            </w:r>
          </w:p>
        </w:tc>
        <w:tc>
          <w:tcPr>
            <w:tcW w:w="4624" w:type="dxa"/>
            <w:tcBorders>
              <w:top w:val="nil"/>
              <w:left w:val="nil"/>
              <w:bottom w:val="nil"/>
              <w:right w:val="nil"/>
            </w:tcBorders>
            <w:tcMar>
              <w:top w:w="60" w:type="dxa"/>
              <w:left w:w="80" w:type="dxa"/>
              <w:bottom w:w="60" w:type="dxa"/>
              <w:right w:w="80" w:type="dxa"/>
            </w:tcMar>
            <w:vAlign w:val="center"/>
          </w:tcPr>
          <w:p w14:paraId="5F270A7F" w14:textId="77777777" w:rsidR="00937526" w:rsidRPr="00CD6885" w:rsidRDefault="00937526" w:rsidP="00F86D40">
            <w:pPr>
              <w:jc w:val="center"/>
            </w:pPr>
            <w:r w:rsidRPr="00CD6885">
              <w:rPr>
                <w:szCs w:val="21"/>
              </w:rPr>
              <w:t>1</w:t>
            </w:r>
          </w:p>
        </w:tc>
      </w:tr>
      <w:tr w:rsidR="00937526" w:rsidRPr="00CD6885" w14:paraId="28655AF3" w14:textId="77777777" w:rsidTr="00F86D40">
        <w:trPr>
          <w:jc w:val="center"/>
        </w:trPr>
        <w:tc>
          <w:tcPr>
            <w:tcW w:w="4608" w:type="dxa"/>
            <w:tcBorders>
              <w:top w:val="nil"/>
              <w:left w:val="nil"/>
              <w:bottom w:val="nil"/>
              <w:right w:val="nil"/>
            </w:tcBorders>
            <w:tcMar>
              <w:top w:w="60" w:type="dxa"/>
              <w:left w:w="80" w:type="dxa"/>
              <w:bottom w:w="60" w:type="dxa"/>
              <w:right w:w="80" w:type="dxa"/>
            </w:tcMar>
            <w:vAlign w:val="center"/>
          </w:tcPr>
          <w:p w14:paraId="319FE3B0" w14:textId="77777777" w:rsidR="00937526" w:rsidRPr="00CD6885" w:rsidRDefault="00937526" w:rsidP="00F86D40">
            <w:pPr>
              <w:jc w:val="center"/>
            </w:pPr>
            <w:r w:rsidRPr="00CD6885">
              <w:rPr>
                <w:szCs w:val="21"/>
              </w:rPr>
              <w:t>优化器</w:t>
            </w:r>
          </w:p>
        </w:tc>
        <w:tc>
          <w:tcPr>
            <w:tcW w:w="4624" w:type="dxa"/>
            <w:tcBorders>
              <w:top w:val="nil"/>
              <w:left w:val="nil"/>
              <w:bottom w:val="nil"/>
              <w:right w:val="nil"/>
            </w:tcBorders>
            <w:tcMar>
              <w:top w:w="60" w:type="dxa"/>
              <w:left w:w="80" w:type="dxa"/>
              <w:bottom w:w="60" w:type="dxa"/>
              <w:right w:w="80" w:type="dxa"/>
            </w:tcMar>
            <w:vAlign w:val="center"/>
          </w:tcPr>
          <w:p w14:paraId="5DEEACBB" w14:textId="77777777" w:rsidR="00937526" w:rsidRPr="00CD6885" w:rsidRDefault="00937526" w:rsidP="00F86D40">
            <w:pPr>
              <w:jc w:val="center"/>
            </w:pPr>
            <w:r w:rsidRPr="00CD6885">
              <w:rPr>
                <w:szCs w:val="21"/>
              </w:rPr>
              <w:t>Adam</w:t>
            </w:r>
          </w:p>
        </w:tc>
      </w:tr>
      <w:tr w:rsidR="00937526" w:rsidRPr="00CD6885" w14:paraId="17C5443D" w14:textId="77777777" w:rsidTr="00F86D40">
        <w:trPr>
          <w:jc w:val="center"/>
        </w:trPr>
        <w:tc>
          <w:tcPr>
            <w:tcW w:w="4608" w:type="dxa"/>
            <w:tcBorders>
              <w:top w:val="nil"/>
              <w:left w:val="nil"/>
              <w:bottom w:val="nil"/>
              <w:right w:val="nil"/>
            </w:tcBorders>
            <w:tcMar>
              <w:top w:w="60" w:type="dxa"/>
              <w:left w:w="80" w:type="dxa"/>
              <w:bottom w:w="60" w:type="dxa"/>
              <w:right w:w="80" w:type="dxa"/>
            </w:tcMar>
            <w:vAlign w:val="center"/>
          </w:tcPr>
          <w:p w14:paraId="535EEE06" w14:textId="77777777" w:rsidR="00937526" w:rsidRPr="00CD6885" w:rsidRDefault="00937526" w:rsidP="00F86D40">
            <w:pPr>
              <w:jc w:val="center"/>
            </w:pPr>
            <w:r w:rsidRPr="00CD6885">
              <w:rPr>
                <w:szCs w:val="21"/>
              </w:rPr>
              <w:t>学习率</w:t>
            </w:r>
          </w:p>
        </w:tc>
        <w:tc>
          <w:tcPr>
            <w:tcW w:w="4624" w:type="dxa"/>
            <w:tcBorders>
              <w:top w:val="nil"/>
              <w:left w:val="nil"/>
              <w:bottom w:val="nil"/>
              <w:right w:val="nil"/>
            </w:tcBorders>
            <w:tcMar>
              <w:top w:w="60" w:type="dxa"/>
              <w:left w:w="80" w:type="dxa"/>
              <w:bottom w:w="60" w:type="dxa"/>
              <w:right w:w="80" w:type="dxa"/>
            </w:tcMar>
            <w:vAlign w:val="center"/>
          </w:tcPr>
          <w:p w14:paraId="7BDE3C89" w14:textId="77777777" w:rsidR="00937526" w:rsidRPr="00CD6885" w:rsidRDefault="00937526" w:rsidP="00F86D40">
            <w:pPr>
              <w:jc w:val="center"/>
            </w:pPr>
            <w:r w:rsidRPr="00CD6885">
              <w:rPr>
                <w:szCs w:val="21"/>
              </w:rPr>
              <w:t>0.0001</w:t>
            </w:r>
          </w:p>
        </w:tc>
      </w:tr>
      <w:tr w:rsidR="00937526" w:rsidRPr="00CD6885" w14:paraId="128A06C7" w14:textId="77777777" w:rsidTr="00F86D40">
        <w:trPr>
          <w:jc w:val="center"/>
        </w:trPr>
        <w:tc>
          <w:tcPr>
            <w:tcW w:w="4608" w:type="dxa"/>
            <w:tcBorders>
              <w:top w:val="nil"/>
              <w:left w:val="nil"/>
              <w:bottom w:val="nil"/>
              <w:right w:val="nil"/>
            </w:tcBorders>
            <w:tcMar>
              <w:top w:w="60" w:type="dxa"/>
              <w:left w:w="80" w:type="dxa"/>
              <w:bottom w:w="60" w:type="dxa"/>
              <w:right w:w="80" w:type="dxa"/>
            </w:tcMar>
            <w:vAlign w:val="center"/>
          </w:tcPr>
          <w:p w14:paraId="05D7A45E" w14:textId="77777777" w:rsidR="00937526" w:rsidRPr="00CD6885" w:rsidRDefault="00937526" w:rsidP="00F86D40">
            <w:pPr>
              <w:jc w:val="center"/>
            </w:pPr>
            <w:r w:rsidRPr="00CD6885">
              <w:rPr>
                <w:szCs w:val="21"/>
              </w:rPr>
              <w:t>权重衰减</w:t>
            </w:r>
          </w:p>
        </w:tc>
        <w:tc>
          <w:tcPr>
            <w:tcW w:w="4624" w:type="dxa"/>
            <w:tcBorders>
              <w:top w:val="nil"/>
              <w:left w:val="nil"/>
              <w:bottom w:val="nil"/>
              <w:right w:val="nil"/>
            </w:tcBorders>
            <w:tcMar>
              <w:top w:w="60" w:type="dxa"/>
              <w:left w:w="80" w:type="dxa"/>
              <w:bottom w:w="60" w:type="dxa"/>
              <w:right w:w="80" w:type="dxa"/>
            </w:tcMar>
            <w:vAlign w:val="center"/>
          </w:tcPr>
          <w:p w14:paraId="3CC95336" w14:textId="77777777" w:rsidR="00937526" w:rsidRPr="00CD6885" w:rsidRDefault="00937526" w:rsidP="00F86D40">
            <w:pPr>
              <w:jc w:val="center"/>
            </w:pPr>
            <w:r w:rsidRPr="00CD6885">
              <w:rPr>
                <w:szCs w:val="21"/>
              </w:rPr>
              <w:t>0.0001</w:t>
            </w:r>
          </w:p>
        </w:tc>
      </w:tr>
      <w:tr w:rsidR="00937526" w:rsidRPr="00CD6885" w14:paraId="30102E09" w14:textId="77777777" w:rsidTr="00F86D40">
        <w:trPr>
          <w:jc w:val="center"/>
        </w:trPr>
        <w:tc>
          <w:tcPr>
            <w:tcW w:w="4608" w:type="dxa"/>
            <w:tcBorders>
              <w:top w:val="nil"/>
              <w:left w:val="nil"/>
              <w:bottom w:val="nil"/>
              <w:right w:val="nil"/>
            </w:tcBorders>
            <w:tcMar>
              <w:top w:w="60" w:type="dxa"/>
              <w:left w:w="80" w:type="dxa"/>
              <w:bottom w:w="60" w:type="dxa"/>
              <w:right w:w="80" w:type="dxa"/>
            </w:tcMar>
            <w:vAlign w:val="center"/>
          </w:tcPr>
          <w:p w14:paraId="5432B0B2" w14:textId="77777777" w:rsidR="00937526" w:rsidRPr="00CD6885" w:rsidRDefault="00937526" w:rsidP="00F86D40">
            <w:pPr>
              <w:jc w:val="center"/>
            </w:pPr>
            <w:proofErr w:type="spellStart"/>
            <w:r w:rsidRPr="00CD6885">
              <w:rPr>
                <w:szCs w:val="21"/>
              </w:rPr>
              <w:t>FedAvg</w:t>
            </w:r>
            <w:proofErr w:type="spellEnd"/>
            <w:r w:rsidRPr="00CD6885">
              <w:rPr>
                <w:szCs w:val="21"/>
              </w:rPr>
              <w:t xml:space="preserve"> </w:t>
            </w:r>
            <w:r w:rsidRPr="00CD6885">
              <w:rPr>
                <w:szCs w:val="21"/>
              </w:rPr>
              <w:t>客户端采样比例</w:t>
            </w:r>
          </w:p>
        </w:tc>
        <w:tc>
          <w:tcPr>
            <w:tcW w:w="4624" w:type="dxa"/>
            <w:tcBorders>
              <w:top w:val="nil"/>
              <w:left w:val="nil"/>
              <w:bottom w:val="nil"/>
              <w:right w:val="nil"/>
            </w:tcBorders>
            <w:tcMar>
              <w:top w:w="60" w:type="dxa"/>
              <w:left w:w="80" w:type="dxa"/>
              <w:bottom w:w="60" w:type="dxa"/>
              <w:right w:w="80" w:type="dxa"/>
            </w:tcMar>
            <w:vAlign w:val="center"/>
          </w:tcPr>
          <w:p w14:paraId="37B1838B" w14:textId="77777777" w:rsidR="00937526" w:rsidRPr="00CD6885" w:rsidRDefault="00937526" w:rsidP="00F86D40">
            <w:pPr>
              <w:jc w:val="center"/>
            </w:pPr>
            <w:r w:rsidRPr="00CD6885">
              <w:rPr>
                <w:szCs w:val="21"/>
              </w:rPr>
              <w:t>1.0</w:t>
            </w:r>
          </w:p>
        </w:tc>
      </w:tr>
      <w:tr w:rsidR="00937526" w:rsidRPr="00CD6885" w14:paraId="28D6575F" w14:textId="77777777" w:rsidTr="00F86D40">
        <w:trPr>
          <w:jc w:val="center"/>
        </w:trPr>
        <w:tc>
          <w:tcPr>
            <w:tcW w:w="4608" w:type="dxa"/>
            <w:tcBorders>
              <w:top w:val="nil"/>
              <w:left w:val="nil"/>
              <w:bottom w:val="nil"/>
              <w:right w:val="nil"/>
            </w:tcBorders>
            <w:tcMar>
              <w:top w:w="60" w:type="dxa"/>
              <w:left w:w="80" w:type="dxa"/>
              <w:bottom w:w="60" w:type="dxa"/>
              <w:right w:w="80" w:type="dxa"/>
            </w:tcMar>
            <w:vAlign w:val="center"/>
          </w:tcPr>
          <w:p w14:paraId="77C2CE22" w14:textId="77777777" w:rsidR="00937526" w:rsidRPr="00CD6885" w:rsidRDefault="00937526" w:rsidP="00F86D40">
            <w:pPr>
              <w:jc w:val="center"/>
            </w:pPr>
            <w:r w:rsidRPr="00CD6885">
              <w:rPr>
                <w:szCs w:val="21"/>
              </w:rPr>
              <w:t>隐私裁剪阈值</w:t>
            </w:r>
          </w:p>
        </w:tc>
        <w:tc>
          <w:tcPr>
            <w:tcW w:w="4624" w:type="dxa"/>
            <w:tcBorders>
              <w:top w:val="nil"/>
              <w:left w:val="nil"/>
              <w:bottom w:val="nil"/>
              <w:right w:val="nil"/>
            </w:tcBorders>
            <w:tcMar>
              <w:top w:w="60" w:type="dxa"/>
              <w:left w:w="80" w:type="dxa"/>
              <w:bottom w:w="60" w:type="dxa"/>
              <w:right w:w="80" w:type="dxa"/>
            </w:tcMar>
            <w:vAlign w:val="center"/>
          </w:tcPr>
          <w:p w14:paraId="076AD768" w14:textId="77777777" w:rsidR="00937526" w:rsidRPr="00CD6885" w:rsidRDefault="00937526" w:rsidP="00F86D40">
            <w:pPr>
              <w:jc w:val="center"/>
            </w:pPr>
            <w:proofErr w:type="spellStart"/>
            <w:r w:rsidRPr="00CD6885">
              <w:rPr>
                <w:szCs w:val="21"/>
              </w:rPr>
              <w:t>clip_norm</w:t>
            </w:r>
            <w:proofErr w:type="spellEnd"/>
            <w:r w:rsidRPr="00CD6885">
              <w:rPr>
                <w:szCs w:val="21"/>
              </w:rPr>
              <w:t xml:space="preserve"> = 5.0</w:t>
            </w:r>
          </w:p>
        </w:tc>
      </w:tr>
      <w:tr w:rsidR="00937526" w:rsidRPr="00CD6885" w14:paraId="23D0DE04" w14:textId="77777777" w:rsidTr="00F86D40">
        <w:trPr>
          <w:jc w:val="center"/>
        </w:trPr>
        <w:tc>
          <w:tcPr>
            <w:tcW w:w="4608" w:type="dxa"/>
            <w:tcBorders>
              <w:top w:val="nil"/>
              <w:left w:val="nil"/>
              <w:bottom w:val="nil"/>
              <w:right w:val="nil"/>
            </w:tcBorders>
            <w:tcMar>
              <w:top w:w="60" w:type="dxa"/>
              <w:left w:w="80" w:type="dxa"/>
              <w:bottom w:w="60" w:type="dxa"/>
              <w:right w:w="80" w:type="dxa"/>
            </w:tcMar>
            <w:vAlign w:val="center"/>
          </w:tcPr>
          <w:p w14:paraId="41E29FE5" w14:textId="77777777" w:rsidR="00937526" w:rsidRPr="00CD6885" w:rsidRDefault="00937526" w:rsidP="00F86D40">
            <w:pPr>
              <w:jc w:val="center"/>
            </w:pPr>
            <w:r w:rsidRPr="00CD6885">
              <w:rPr>
                <w:szCs w:val="21"/>
              </w:rPr>
              <w:t xml:space="preserve">Hybrid Gaussian </w:t>
            </w:r>
            <w:r w:rsidRPr="00CD6885">
              <w:rPr>
                <w:szCs w:val="21"/>
              </w:rPr>
              <w:t>噪声系数</w:t>
            </w:r>
          </w:p>
        </w:tc>
        <w:tc>
          <w:tcPr>
            <w:tcW w:w="4624" w:type="dxa"/>
            <w:tcBorders>
              <w:top w:val="nil"/>
              <w:left w:val="nil"/>
              <w:bottom w:val="nil"/>
              <w:right w:val="nil"/>
            </w:tcBorders>
            <w:tcMar>
              <w:top w:w="60" w:type="dxa"/>
              <w:left w:w="80" w:type="dxa"/>
              <w:bottom w:w="60" w:type="dxa"/>
              <w:right w:w="80" w:type="dxa"/>
            </w:tcMar>
            <w:vAlign w:val="center"/>
          </w:tcPr>
          <w:p w14:paraId="2E1CD980" w14:textId="77777777" w:rsidR="00937526" w:rsidRPr="00CD6885" w:rsidRDefault="00937526" w:rsidP="00F86D40">
            <w:pPr>
              <w:jc w:val="center"/>
            </w:pPr>
            <w:proofErr w:type="spellStart"/>
            <w:r w:rsidRPr="00CD6885">
              <w:rPr>
                <w:szCs w:val="21"/>
              </w:rPr>
              <w:t>noise_multiplier</w:t>
            </w:r>
            <w:proofErr w:type="spellEnd"/>
            <w:r w:rsidRPr="00CD6885">
              <w:rPr>
                <w:szCs w:val="21"/>
              </w:rPr>
              <w:t xml:space="preserve"> = 0.03</w:t>
            </w:r>
          </w:p>
        </w:tc>
      </w:tr>
      <w:tr w:rsidR="00937526" w:rsidRPr="00CD6885" w14:paraId="56915820" w14:textId="77777777" w:rsidTr="00F86D40">
        <w:trPr>
          <w:jc w:val="center"/>
        </w:trPr>
        <w:tc>
          <w:tcPr>
            <w:tcW w:w="4608" w:type="dxa"/>
            <w:tcBorders>
              <w:top w:val="nil"/>
              <w:left w:val="nil"/>
              <w:bottom w:val="nil"/>
              <w:right w:val="nil"/>
            </w:tcBorders>
            <w:tcMar>
              <w:top w:w="60" w:type="dxa"/>
              <w:left w:w="80" w:type="dxa"/>
              <w:bottom w:w="60" w:type="dxa"/>
              <w:right w:w="80" w:type="dxa"/>
            </w:tcMar>
            <w:vAlign w:val="center"/>
          </w:tcPr>
          <w:p w14:paraId="1EE2031E" w14:textId="77777777" w:rsidR="00937526" w:rsidRPr="00CD6885" w:rsidRDefault="00937526" w:rsidP="00F86D40">
            <w:pPr>
              <w:jc w:val="center"/>
            </w:pPr>
            <w:r w:rsidRPr="00CD6885">
              <w:rPr>
                <w:szCs w:val="21"/>
              </w:rPr>
              <w:t xml:space="preserve">Hybrid Laplace </w:t>
            </w:r>
            <w:r w:rsidRPr="00CD6885">
              <w:rPr>
                <w:szCs w:val="21"/>
              </w:rPr>
              <w:t>噪声尺度</w:t>
            </w:r>
          </w:p>
        </w:tc>
        <w:tc>
          <w:tcPr>
            <w:tcW w:w="4624" w:type="dxa"/>
            <w:tcBorders>
              <w:top w:val="nil"/>
              <w:left w:val="nil"/>
              <w:bottom w:val="nil"/>
              <w:right w:val="nil"/>
            </w:tcBorders>
            <w:tcMar>
              <w:top w:w="60" w:type="dxa"/>
              <w:left w:w="80" w:type="dxa"/>
              <w:bottom w:w="60" w:type="dxa"/>
              <w:right w:w="80" w:type="dxa"/>
            </w:tcMar>
            <w:vAlign w:val="center"/>
          </w:tcPr>
          <w:p w14:paraId="5F9E4A32" w14:textId="77777777" w:rsidR="00937526" w:rsidRPr="00CD6885" w:rsidRDefault="00937526" w:rsidP="00F86D40">
            <w:pPr>
              <w:jc w:val="center"/>
            </w:pPr>
            <w:proofErr w:type="spellStart"/>
            <w:r w:rsidRPr="00CD6885">
              <w:rPr>
                <w:szCs w:val="21"/>
              </w:rPr>
              <w:t>laplace_scale</w:t>
            </w:r>
            <w:proofErr w:type="spellEnd"/>
            <w:r w:rsidRPr="00CD6885">
              <w:rPr>
                <w:szCs w:val="21"/>
              </w:rPr>
              <w:t xml:space="preserve"> = 0.008</w:t>
            </w:r>
          </w:p>
        </w:tc>
      </w:tr>
      <w:tr w:rsidR="00937526" w:rsidRPr="00CD6885" w14:paraId="04FD1723" w14:textId="77777777" w:rsidTr="00F86D40">
        <w:trPr>
          <w:jc w:val="center"/>
        </w:trPr>
        <w:tc>
          <w:tcPr>
            <w:tcW w:w="4608" w:type="dxa"/>
            <w:tcBorders>
              <w:top w:val="nil"/>
              <w:left w:val="nil"/>
              <w:bottom w:val="single" w:sz="12" w:space="0" w:color="000000"/>
              <w:right w:val="nil"/>
            </w:tcBorders>
            <w:tcMar>
              <w:top w:w="60" w:type="dxa"/>
              <w:left w:w="80" w:type="dxa"/>
              <w:bottom w:w="60" w:type="dxa"/>
              <w:right w:w="80" w:type="dxa"/>
            </w:tcMar>
            <w:vAlign w:val="center"/>
          </w:tcPr>
          <w:p w14:paraId="20EE960C" w14:textId="77777777" w:rsidR="00937526" w:rsidRPr="00CD6885" w:rsidRDefault="00937526" w:rsidP="00F86D40">
            <w:pPr>
              <w:jc w:val="center"/>
            </w:pPr>
            <w:r w:rsidRPr="00CD6885">
              <w:rPr>
                <w:szCs w:val="21"/>
              </w:rPr>
              <w:t xml:space="preserve">Hybrid </w:t>
            </w:r>
            <w:r w:rsidRPr="00CD6885">
              <w:rPr>
                <w:szCs w:val="21"/>
              </w:rPr>
              <w:t>基础混合权重</w:t>
            </w:r>
          </w:p>
        </w:tc>
        <w:tc>
          <w:tcPr>
            <w:tcW w:w="4624" w:type="dxa"/>
            <w:tcBorders>
              <w:top w:val="nil"/>
              <w:left w:val="nil"/>
              <w:bottom w:val="single" w:sz="12" w:space="0" w:color="000000"/>
              <w:right w:val="nil"/>
            </w:tcBorders>
            <w:tcMar>
              <w:top w:w="60" w:type="dxa"/>
              <w:left w:w="80" w:type="dxa"/>
              <w:bottom w:w="60" w:type="dxa"/>
              <w:right w:w="80" w:type="dxa"/>
            </w:tcMar>
            <w:vAlign w:val="center"/>
          </w:tcPr>
          <w:p w14:paraId="7BFF1CB4" w14:textId="77777777" w:rsidR="00937526" w:rsidRPr="00CD6885" w:rsidRDefault="00937526" w:rsidP="00F86D40">
            <w:pPr>
              <w:jc w:val="center"/>
            </w:pPr>
            <w:proofErr w:type="spellStart"/>
            <w:r w:rsidRPr="00CD6885">
              <w:rPr>
                <w:szCs w:val="21"/>
              </w:rPr>
              <w:t>hybrid_alpha</w:t>
            </w:r>
            <w:proofErr w:type="spellEnd"/>
            <w:r w:rsidRPr="00CD6885">
              <w:rPr>
                <w:szCs w:val="21"/>
              </w:rPr>
              <w:t xml:space="preserve"> = 0.7</w:t>
            </w:r>
          </w:p>
        </w:tc>
      </w:tr>
    </w:tbl>
    <w:p w14:paraId="1A014540" w14:textId="438A0BD7" w:rsidR="00802CCE" w:rsidRDefault="006247DF" w:rsidP="00991EFF">
      <w:pPr>
        <w:ind w:firstLineChars="200" w:firstLine="360"/>
        <w:rPr>
          <w:sz w:val="18"/>
          <w:szCs w:val="18"/>
        </w:rPr>
      </w:pPr>
      <w:r w:rsidRPr="006247DF">
        <w:rPr>
          <w:sz w:val="18"/>
          <w:szCs w:val="18"/>
        </w:rPr>
        <w:lastRenderedPageBreak/>
        <w:t>注：</w:t>
      </w:r>
      <w:r w:rsidR="00A811A0" w:rsidRPr="00A811A0">
        <w:rPr>
          <w:sz w:val="18"/>
          <w:szCs w:val="18"/>
        </w:rPr>
        <w:t>Hybrid</w:t>
      </w:r>
      <w:r w:rsidR="00A811A0" w:rsidRPr="00A811A0">
        <w:rPr>
          <w:sz w:val="18"/>
          <w:szCs w:val="18"/>
        </w:rPr>
        <w:t>与</w:t>
      </w:r>
      <w:r w:rsidR="00A811A0" w:rsidRPr="00A811A0">
        <w:rPr>
          <w:sz w:val="18"/>
          <w:szCs w:val="18"/>
        </w:rPr>
        <w:t>Adaptive Hybrid</w:t>
      </w:r>
      <w:r w:rsidR="00A811A0" w:rsidRPr="00A811A0">
        <w:rPr>
          <w:sz w:val="18"/>
          <w:szCs w:val="18"/>
        </w:rPr>
        <w:t>均建立在</w:t>
      </w:r>
      <w:r w:rsidR="00A811A0" w:rsidRPr="00A811A0">
        <w:rPr>
          <w:sz w:val="18"/>
          <w:szCs w:val="18"/>
        </w:rPr>
        <w:t>Gaussian</w:t>
      </w:r>
      <w:r w:rsidR="00A811A0" w:rsidRPr="00A811A0">
        <w:rPr>
          <w:sz w:val="18"/>
          <w:szCs w:val="18"/>
        </w:rPr>
        <w:t>噪声和</w:t>
      </w:r>
      <w:r w:rsidR="00A811A0" w:rsidRPr="00A811A0">
        <w:rPr>
          <w:sz w:val="18"/>
          <w:szCs w:val="18"/>
        </w:rPr>
        <w:t>Laplace</w:t>
      </w:r>
      <w:r w:rsidR="00A811A0" w:rsidRPr="00A811A0">
        <w:rPr>
          <w:sz w:val="18"/>
          <w:szCs w:val="18"/>
        </w:rPr>
        <w:t>噪声混合的基础之上。二者的区别在于，</w:t>
      </w:r>
      <w:r w:rsidR="00A811A0" w:rsidRPr="00A811A0">
        <w:rPr>
          <w:sz w:val="18"/>
          <w:szCs w:val="18"/>
        </w:rPr>
        <w:t>Adaptive Hybrid</w:t>
      </w:r>
      <w:r w:rsidR="00A811A0" w:rsidRPr="00A811A0">
        <w:rPr>
          <w:sz w:val="18"/>
          <w:szCs w:val="18"/>
        </w:rPr>
        <w:t>额外具备在训练推进过程中动态调节噪声混合比例的能力。由于这一差异，本文将</w:t>
      </w:r>
      <w:r w:rsidR="00A811A0" w:rsidRPr="00A811A0">
        <w:rPr>
          <w:sz w:val="18"/>
          <w:szCs w:val="18"/>
        </w:rPr>
        <w:t>Adaptive Hybrid</w:t>
      </w:r>
      <w:r w:rsidR="00A811A0" w:rsidRPr="00A811A0">
        <w:rPr>
          <w:sz w:val="18"/>
          <w:szCs w:val="18"/>
        </w:rPr>
        <w:t>单独列为一类自适应混合机制来报告实验结果</w:t>
      </w:r>
      <w:r w:rsidR="00991EFF" w:rsidRPr="00991EFF">
        <w:rPr>
          <w:sz w:val="18"/>
          <w:szCs w:val="18"/>
        </w:rPr>
        <w:t>。</w:t>
      </w:r>
    </w:p>
    <w:p w14:paraId="3D59400C" w14:textId="77777777" w:rsidR="00CC3E7F" w:rsidRPr="00CC3E7F" w:rsidRDefault="00CC3E7F" w:rsidP="00991EFF">
      <w:pPr>
        <w:ind w:firstLineChars="200" w:firstLine="360"/>
        <w:rPr>
          <w:sz w:val="18"/>
          <w:szCs w:val="18"/>
        </w:rPr>
      </w:pPr>
    </w:p>
    <w:p w14:paraId="4116649B" w14:textId="441C736B" w:rsidR="003E5A0B" w:rsidRPr="00937526" w:rsidRDefault="00937526" w:rsidP="00937526">
      <w:pPr>
        <w:spacing w:line="360" w:lineRule="auto"/>
        <w:ind w:firstLine="480"/>
        <w:rPr>
          <w:sz w:val="24"/>
        </w:rPr>
      </w:pPr>
      <w:r w:rsidRPr="00CD6885">
        <w:rPr>
          <w:sz w:val="24"/>
        </w:rPr>
        <w:t>主实验参数如表</w:t>
      </w:r>
      <w:r w:rsidRPr="00CD6885">
        <w:rPr>
          <w:sz w:val="24"/>
        </w:rPr>
        <w:t>4-2</w:t>
      </w:r>
      <w:r w:rsidRPr="00CD6885">
        <w:rPr>
          <w:sz w:val="24"/>
        </w:rPr>
        <w:t>所示。</w:t>
      </w:r>
      <w:r w:rsidR="00A811A0" w:rsidRPr="00A811A0">
        <w:rPr>
          <w:sz w:val="24"/>
        </w:rPr>
        <w:t>实验最终报告的评价指标并非直接取自测试集上的最优值。选取方式为：首先依据验证集表现确定最优通信轮次，然后将该轮次对应的测试</w:t>
      </w:r>
      <w:proofErr w:type="gramStart"/>
      <w:r w:rsidR="00A811A0" w:rsidRPr="00A811A0">
        <w:rPr>
          <w:sz w:val="24"/>
        </w:rPr>
        <w:t>集指标</w:t>
      </w:r>
      <w:proofErr w:type="gramEnd"/>
      <w:r w:rsidR="00A811A0" w:rsidRPr="00A811A0">
        <w:rPr>
          <w:sz w:val="24"/>
        </w:rPr>
        <w:t>作为最终报告结果。之所以采用这一策略，是因为若反复依据测试集表现进行指标筛选，容易引入结果选择偏差，而通过验证</w:t>
      </w:r>
      <w:proofErr w:type="gramStart"/>
      <w:r w:rsidR="00A811A0" w:rsidRPr="00A811A0">
        <w:rPr>
          <w:sz w:val="24"/>
        </w:rPr>
        <w:t>集确定选轮能够</w:t>
      </w:r>
      <w:proofErr w:type="gramEnd"/>
      <w:r w:rsidR="00A811A0" w:rsidRPr="00A811A0">
        <w:rPr>
          <w:sz w:val="24"/>
        </w:rPr>
        <w:t>在一定程度上规避这一问题</w:t>
      </w:r>
      <w:r w:rsidR="00CC3E7F" w:rsidRPr="00CC3E7F">
        <w:rPr>
          <w:sz w:val="24"/>
        </w:rPr>
        <w:t>。</w:t>
      </w:r>
    </w:p>
    <w:p w14:paraId="70DF7CE3" w14:textId="3BC31FAC" w:rsidR="00A811A0" w:rsidRPr="00A811A0" w:rsidRDefault="00632212" w:rsidP="00A811A0">
      <w:pPr>
        <w:spacing w:line="360" w:lineRule="auto"/>
        <w:ind w:firstLine="480"/>
        <w:rPr>
          <w:sz w:val="24"/>
        </w:rPr>
      </w:pPr>
      <w:r w:rsidRPr="00632212">
        <w:rPr>
          <w:sz w:val="24"/>
        </w:rPr>
        <w:t>数据预处理阶段，系统先将原始图像整理为</w:t>
      </w:r>
      <w:proofErr w:type="spellStart"/>
      <w:r w:rsidRPr="00632212">
        <w:rPr>
          <w:sz w:val="24"/>
        </w:rPr>
        <w:t>ImageFolder</w:t>
      </w:r>
      <w:proofErr w:type="spellEnd"/>
      <w:r w:rsidRPr="00632212">
        <w:rPr>
          <w:sz w:val="24"/>
        </w:rPr>
        <w:t>结构，再按照约</w:t>
      </w:r>
      <w:r w:rsidRPr="00632212">
        <w:rPr>
          <w:sz w:val="24"/>
        </w:rPr>
        <w:t>80%</w:t>
      </w:r>
      <w:r w:rsidRPr="00632212">
        <w:rPr>
          <w:sz w:val="24"/>
        </w:rPr>
        <w:t>、</w:t>
      </w:r>
      <w:r w:rsidRPr="00632212">
        <w:rPr>
          <w:sz w:val="24"/>
        </w:rPr>
        <w:t>10%</w:t>
      </w:r>
      <w:r w:rsidRPr="00632212">
        <w:rPr>
          <w:sz w:val="24"/>
        </w:rPr>
        <w:t>、</w:t>
      </w:r>
      <w:r w:rsidRPr="00632212">
        <w:rPr>
          <w:sz w:val="24"/>
        </w:rPr>
        <w:t>10%</w:t>
      </w:r>
      <w:r w:rsidRPr="00632212">
        <w:rPr>
          <w:sz w:val="24"/>
        </w:rPr>
        <w:t>的比例生成训练集、验证集和测试集。划分后，训练集包含</w:t>
      </w:r>
      <w:r w:rsidRPr="00632212">
        <w:rPr>
          <w:sz w:val="24"/>
        </w:rPr>
        <w:t>8025</w:t>
      </w:r>
      <w:r w:rsidRPr="00632212">
        <w:rPr>
          <w:sz w:val="24"/>
        </w:rPr>
        <w:t>张图像，其中良性</w:t>
      </w:r>
      <w:r w:rsidRPr="00632212">
        <w:rPr>
          <w:sz w:val="24"/>
        </w:rPr>
        <w:t xml:space="preserve"> 6461</w:t>
      </w:r>
      <w:r w:rsidRPr="00632212">
        <w:rPr>
          <w:sz w:val="24"/>
        </w:rPr>
        <w:t>张、恶性</w:t>
      </w:r>
      <w:r w:rsidRPr="00632212">
        <w:rPr>
          <w:sz w:val="24"/>
        </w:rPr>
        <w:t>1564</w:t>
      </w:r>
      <w:r w:rsidRPr="00632212">
        <w:rPr>
          <w:sz w:val="24"/>
        </w:rPr>
        <w:t>张；验证集包含</w:t>
      </w:r>
      <w:r w:rsidRPr="00632212">
        <w:rPr>
          <w:sz w:val="24"/>
        </w:rPr>
        <w:t>993</w:t>
      </w:r>
      <w:r w:rsidRPr="00632212">
        <w:rPr>
          <w:sz w:val="24"/>
        </w:rPr>
        <w:t>张图像，其中良性</w:t>
      </w:r>
      <w:r w:rsidRPr="00632212">
        <w:rPr>
          <w:sz w:val="24"/>
        </w:rPr>
        <w:t>804</w:t>
      </w:r>
      <w:r w:rsidRPr="00632212">
        <w:rPr>
          <w:sz w:val="24"/>
        </w:rPr>
        <w:t>张、恶性</w:t>
      </w:r>
      <w:r w:rsidRPr="00632212">
        <w:rPr>
          <w:sz w:val="24"/>
        </w:rPr>
        <w:t>189</w:t>
      </w:r>
      <w:r w:rsidRPr="00632212">
        <w:rPr>
          <w:sz w:val="24"/>
        </w:rPr>
        <w:t>张；测试集包含</w:t>
      </w:r>
      <w:r w:rsidRPr="00632212">
        <w:rPr>
          <w:sz w:val="24"/>
        </w:rPr>
        <w:t>997</w:t>
      </w:r>
      <w:r w:rsidRPr="00632212">
        <w:rPr>
          <w:sz w:val="24"/>
        </w:rPr>
        <w:t>张图像，其中良性</w:t>
      </w:r>
      <w:r w:rsidRPr="00632212">
        <w:rPr>
          <w:sz w:val="24"/>
        </w:rPr>
        <w:t>796</w:t>
      </w:r>
      <w:r w:rsidRPr="00632212">
        <w:rPr>
          <w:sz w:val="24"/>
        </w:rPr>
        <w:t>张、恶性</w:t>
      </w:r>
      <w:r w:rsidRPr="00632212">
        <w:rPr>
          <w:sz w:val="24"/>
        </w:rPr>
        <w:t>201</w:t>
      </w:r>
      <w:r w:rsidRPr="00632212">
        <w:rPr>
          <w:sz w:val="24"/>
        </w:rPr>
        <w:t>张。三类划分中的恶性样本比例均保持在约</w:t>
      </w:r>
      <w:r w:rsidRPr="00632212">
        <w:rPr>
          <w:sz w:val="24"/>
        </w:rPr>
        <w:t>19%</w:t>
      </w:r>
      <w:r w:rsidRPr="00632212">
        <w:rPr>
          <w:sz w:val="24"/>
        </w:rPr>
        <w:t>至</w:t>
      </w:r>
      <w:r w:rsidRPr="00632212">
        <w:rPr>
          <w:sz w:val="24"/>
        </w:rPr>
        <w:t>20%</w:t>
      </w:r>
      <w:r w:rsidRPr="00632212">
        <w:rPr>
          <w:sz w:val="24"/>
        </w:rPr>
        <w:t>之间，说明采用</w:t>
      </w:r>
      <w:proofErr w:type="gramStart"/>
      <w:r w:rsidRPr="00632212">
        <w:rPr>
          <w:sz w:val="24"/>
        </w:rPr>
        <w:t>病灶级隔离</w:t>
      </w:r>
      <w:proofErr w:type="gramEnd"/>
      <w:r w:rsidRPr="00632212">
        <w:rPr>
          <w:sz w:val="24"/>
        </w:rPr>
        <w:t>后，验证集和测试</w:t>
      </w:r>
      <w:proofErr w:type="gramStart"/>
      <w:r w:rsidRPr="00632212">
        <w:rPr>
          <w:sz w:val="24"/>
        </w:rPr>
        <w:t>集仍然</w:t>
      </w:r>
      <w:proofErr w:type="gramEnd"/>
      <w:r w:rsidRPr="00632212">
        <w:rPr>
          <w:sz w:val="24"/>
        </w:rPr>
        <w:t>保留了与训练集接近的类别比例。由于同一病灶可能对应多张图像，本文使用</w:t>
      </w:r>
      <w:proofErr w:type="spellStart"/>
      <w:r w:rsidRPr="00632212">
        <w:rPr>
          <w:sz w:val="24"/>
        </w:rPr>
        <w:t>lesion_id</w:t>
      </w:r>
      <w:proofErr w:type="spellEnd"/>
      <w:r w:rsidRPr="00632212">
        <w:rPr>
          <w:sz w:val="24"/>
        </w:rPr>
        <w:t>进行隔离划分，并在训练前检查图片可读性、跨</w:t>
      </w:r>
      <w:r w:rsidRPr="00632212">
        <w:rPr>
          <w:sz w:val="24"/>
        </w:rPr>
        <w:t>split</w:t>
      </w:r>
      <w:r w:rsidRPr="00632212">
        <w:rPr>
          <w:sz w:val="24"/>
        </w:rPr>
        <w:t>文件名重复、跨</w:t>
      </w:r>
      <w:r w:rsidRPr="00632212">
        <w:rPr>
          <w:sz w:val="24"/>
        </w:rPr>
        <w:t>split</w:t>
      </w:r>
      <w:r w:rsidRPr="00632212">
        <w:rPr>
          <w:sz w:val="24"/>
        </w:rPr>
        <w:t>哈希重复和</w:t>
      </w:r>
      <w:proofErr w:type="gramStart"/>
      <w:r w:rsidRPr="00632212">
        <w:rPr>
          <w:sz w:val="24"/>
        </w:rPr>
        <w:t>病灶级</w:t>
      </w:r>
      <w:proofErr w:type="gramEnd"/>
      <w:r w:rsidRPr="00632212">
        <w:rPr>
          <w:sz w:val="24"/>
        </w:rPr>
        <w:t>泄漏，以降低划分错误造成测试结果偏高的风险</w:t>
      </w:r>
      <w:r w:rsidR="00A811A0" w:rsidRPr="00A811A0">
        <w:rPr>
          <w:rFonts w:hint="eastAsia"/>
          <w:sz w:val="24"/>
        </w:rPr>
        <w:t>。</w:t>
      </w:r>
    </w:p>
    <w:p w14:paraId="11F59B50" w14:textId="14CCB5F8" w:rsidR="003E5A0B" w:rsidRPr="00A82F2B" w:rsidRDefault="00A83416" w:rsidP="00A82F2B">
      <w:pPr>
        <w:spacing w:line="360" w:lineRule="auto"/>
        <w:rPr>
          <w:sz w:val="24"/>
        </w:rPr>
      </w:pPr>
      <w:r>
        <w:rPr>
          <w:noProof/>
        </w:rPr>
        <w:drawing>
          <wp:inline distT="0" distB="0" distL="0" distR="0" wp14:anchorId="4C633BEE" wp14:editId="0564836D">
            <wp:extent cx="5760720" cy="2451735"/>
            <wp:effectExtent l="0" t="0" r="0" b="5715"/>
            <wp:docPr id="2617659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60720" cy="2451735"/>
                    </a:xfrm>
                    <a:prstGeom prst="rect">
                      <a:avLst/>
                    </a:prstGeom>
                    <a:noFill/>
                    <a:ln>
                      <a:noFill/>
                    </a:ln>
                  </pic:spPr>
                </pic:pic>
              </a:graphicData>
            </a:graphic>
          </wp:inline>
        </w:drawing>
      </w:r>
    </w:p>
    <w:p w14:paraId="1654150C" w14:textId="4B5FE235" w:rsidR="003E5A0B" w:rsidRDefault="003E5A0B" w:rsidP="003E5A0B">
      <w:pPr>
        <w:ind w:firstLine="420"/>
        <w:jc w:val="center"/>
      </w:pPr>
      <w:r>
        <w:t>图</w:t>
      </w:r>
      <w:r>
        <w:t xml:space="preserve">4-2 </w:t>
      </w:r>
      <w:r>
        <w:t>主实验客户端</w:t>
      </w:r>
      <w:r>
        <w:t>Non-IID</w:t>
      </w:r>
      <w:r>
        <w:t>类别分布</w:t>
      </w:r>
    </w:p>
    <w:p w14:paraId="32B81DB0" w14:textId="77777777" w:rsidR="003E5A0B" w:rsidRDefault="003E5A0B" w:rsidP="003E5A0B">
      <w:pPr>
        <w:ind w:firstLine="420"/>
        <w:jc w:val="center"/>
      </w:pPr>
    </w:p>
    <w:p w14:paraId="48D84186" w14:textId="25646897" w:rsidR="00CD6885" w:rsidRPr="00CD6885" w:rsidRDefault="00325313" w:rsidP="003E5A0B">
      <w:pPr>
        <w:spacing w:line="360" w:lineRule="auto"/>
        <w:ind w:firstLine="480"/>
      </w:pPr>
      <w:r w:rsidRPr="00325313">
        <w:rPr>
          <w:sz w:val="24"/>
        </w:rPr>
        <w:t>图</w:t>
      </w:r>
      <w:r w:rsidRPr="00325313">
        <w:rPr>
          <w:sz w:val="24"/>
        </w:rPr>
        <w:t>4-2</w:t>
      </w:r>
      <w:r w:rsidRPr="00325313">
        <w:rPr>
          <w:sz w:val="24"/>
        </w:rPr>
        <w:t>给出的并不是完全均衡的客户端划分结果。</w:t>
      </w:r>
      <w:r w:rsidRPr="00325313">
        <w:rPr>
          <w:sz w:val="24"/>
        </w:rPr>
        <w:t>5</w:t>
      </w:r>
      <w:r w:rsidRPr="00325313">
        <w:rPr>
          <w:sz w:val="24"/>
        </w:rPr>
        <w:t>个客户端之间，样本数量和恶性样本占比都有差别：</w:t>
      </w:r>
      <w:r w:rsidRPr="00325313">
        <w:rPr>
          <w:sz w:val="24"/>
        </w:rPr>
        <w:t>Client0</w:t>
      </w:r>
      <w:r w:rsidRPr="00325313">
        <w:rPr>
          <w:sz w:val="24"/>
        </w:rPr>
        <w:t>和</w:t>
      </w:r>
      <w:r w:rsidRPr="00325313">
        <w:rPr>
          <w:sz w:val="24"/>
        </w:rPr>
        <w:t>Client3</w:t>
      </w:r>
      <w:r w:rsidRPr="00325313">
        <w:rPr>
          <w:sz w:val="24"/>
        </w:rPr>
        <w:t>的恶性样本比例偏高，</w:t>
      </w:r>
      <w:r w:rsidRPr="00325313">
        <w:rPr>
          <w:sz w:val="24"/>
        </w:rPr>
        <w:t>Client2</w:t>
      </w:r>
      <w:r w:rsidRPr="00325313">
        <w:rPr>
          <w:sz w:val="24"/>
        </w:rPr>
        <w:t>和</w:t>
      </w:r>
      <w:r w:rsidRPr="00325313">
        <w:rPr>
          <w:sz w:val="24"/>
        </w:rPr>
        <w:t>Client4</w:t>
      </w:r>
      <w:r w:rsidRPr="00325313">
        <w:rPr>
          <w:sz w:val="24"/>
        </w:rPr>
        <w:t>则明显偏低。这说明即便</w:t>
      </w:r>
      <w:r w:rsidRPr="00325313">
        <w:rPr>
          <w:sz w:val="24"/>
        </w:rPr>
        <w:t>Dirichlet</w:t>
      </w:r>
      <w:r w:rsidR="00DE0BA4">
        <w:rPr>
          <w:rFonts w:hint="eastAsia"/>
          <w:sz w:val="24"/>
        </w:rPr>
        <w:t xml:space="preserve"> </w:t>
      </w:r>
      <m:oMath>
        <m:r>
          <w:rPr>
            <w:rFonts w:ascii="Cambria Math" w:hAnsi="Cambria Math"/>
            <w:sz w:val="24"/>
          </w:rPr>
          <m:t>α</m:t>
        </m:r>
      </m:oMath>
      <w:r w:rsidR="00632212" w:rsidRPr="00632212">
        <w:rPr>
          <w:sz w:val="24"/>
        </w:rPr>
        <w:t>=1.0</w:t>
      </w:r>
      <w:r>
        <w:rPr>
          <w:rFonts w:hint="eastAsia"/>
          <w:sz w:val="24"/>
        </w:rPr>
        <w:t>，</w:t>
      </w:r>
      <w:r w:rsidRPr="00325313">
        <w:rPr>
          <w:sz w:val="24"/>
        </w:rPr>
        <w:t>划分后的客户端数据仍然具有</w:t>
      </w:r>
      <w:r w:rsidRPr="00325313">
        <w:rPr>
          <w:sz w:val="24"/>
        </w:rPr>
        <w:t>Non-IID</w:t>
      </w:r>
      <w:r w:rsidRPr="00325313">
        <w:rPr>
          <w:sz w:val="24"/>
        </w:rPr>
        <w:t>特征。该现象与第</w:t>
      </w:r>
      <w:r w:rsidRPr="00325313">
        <w:rPr>
          <w:sz w:val="24"/>
        </w:rPr>
        <w:t>3</w:t>
      </w:r>
      <w:r w:rsidRPr="00325313">
        <w:rPr>
          <w:sz w:val="24"/>
        </w:rPr>
        <w:t>章的数据划分模块相对应，也可以解释后续联邦聚合过程中模型性能为什么会出现一定波动。</w:t>
      </w:r>
    </w:p>
    <w:p w14:paraId="2B568B85" w14:textId="77777777" w:rsidR="00CD6885" w:rsidRPr="00290219" w:rsidRDefault="00CD6885" w:rsidP="00C13512">
      <w:pPr>
        <w:pStyle w:val="2"/>
        <w:rPr>
          <w:sz w:val="32"/>
        </w:rPr>
      </w:pPr>
      <w:bookmarkStart w:id="26" w:name="_Toc231463505"/>
      <w:r w:rsidRPr="00290219">
        <w:lastRenderedPageBreak/>
        <w:t xml:space="preserve">4.3 </w:t>
      </w:r>
      <w:r w:rsidRPr="00290219">
        <w:t>主实验对比分析</w:t>
      </w:r>
      <w:bookmarkEnd w:id="26"/>
    </w:p>
    <w:p w14:paraId="32333EFD" w14:textId="6BAEFE35" w:rsidR="00CD6885" w:rsidRDefault="00CD6885" w:rsidP="00CD6885">
      <w:pPr>
        <w:spacing w:line="360" w:lineRule="auto"/>
        <w:ind w:firstLine="480"/>
        <w:rPr>
          <w:sz w:val="24"/>
        </w:rPr>
      </w:pPr>
      <w:r w:rsidRPr="00CD6885">
        <w:rPr>
          <w:sz w:val="24"/>
        </w:rPr>
        <w:t>主实验比较单客户端集中式基线、</w:t>
      </w:r>
      <w:r w:rsidRPr="00CD6885">
        <w:rPr>
          <w:sz w:val="24"/>
        </w:rPr>
        <w:t>5</w:t>
      </w:r>
      <w:r w:rsidRPr="00CD6885">
        <w:rPr>
          <w:sz w:val="24"/>
        </w:rPr>
        <w:t>客户端无隐私联邦学习、</w:t>
      </w:r>
      <w:r w:rsidRPr="00CD6885">
        <w:rPr>
          <w:sz w:val="24"/>
        </w:rPr>
        <w:t>Gaussian</w:t>
      </w:r>
      <w:r w:rsidRPr="00CD6885">
        <w:rPr>
          <w:sz w:val="24"/>
        </w:rPr>
        <w:t>、</w:t>
      </w:r>
      <w:r w:rsidRPr="00CD6885">
        <w:rPr>
          <w:sz w:val="24"/>
        </w:rPr>
        <w:t>Laplace</w:t>
      </w:r>
      <w:r w:rsidRPr="00CD6885">
        <w:rPr>
          <w:sz w:val="24"/>
        </w:rPr>
        <w:t>、</w:t>
      </w:r>
      <w:r w:rsidRPr="00CD6885">
        <w:rPr>
          <w:sz w:val="24"/>
        </w:rPr>
        <w:t>Hybrid</w:t>
      </w:r>
      <w:r w:rsidRPr="00CD6885">
        <w:rPr>
          <w:sz w:val="24"/>
        </w:rPr>
        <w:t>和</w:t>
      </w:r>
      <w:r w:rsidRPr="00CD6885">
        <w:rPr>
          <w:sz w:val="24"/>
        </w:rPr>
        <w:t>Adaptive Hybrid</w:t>
      </w:r>
      <w:r w:rsidRPr="00CD6885">
        <w:rPr>
          <w:sz w:val="24"/>
        </w:rPr>
        <w:t>等机制。分类性能结果如表</w:t>
      </w:r>
      <w:r w:rsidRPr="00CD6885">
        <w:rPr>
          <w:sz w:val="24"/>
        </w:rPr>
        <w:t>4-3</w:t>
      </w:r>
      <w:r w:rsidRPr="00CD6885">
        <w:rPr>
          <w:sz w:val="24"/>
        </w:rPr>
        <w:t>所示。</w:t>
      </w:r>
    </w:p>
    <w:p w14:paraId="16BDA54A" w14:textId="77777777" w:rsidR="00802CCE" w:rsidRPr="00CD6885" w:rsidRDefault="00802CCE" w:rsidP="00CD6885">
      <w:pPr>
        <w:spacing w:line="360" w:lineRule="auto"/>
        <w:ind w:firstLine="480"/>
      </w:pPr>
    </w:p>
    <w:p w14:paraId="7304494C" w14:textId="77777777" w:rsidR="00CD6885" w:rsidRPr="00CD6885" w:rsidRDefault="00CD6885" w:rsidP="00CD6885">
      <w:pPr>
        <w:spacing w:line="360" w:lineRule="auto"/>
        <w:jc w:val="center"/>
      </w:pPr>
      <w:r w:rsidRPr="00CD6885">
        <w:rPr>
          <w:szCs w:val="21"/>
        </w:rPr>
        <w:t>表</w:t>
      </w:r>
      <w:r w:rsidRPr="00CD6885">
        <w:rPr>
          <w:szCs w:val="21"/>
        </w:rPr>
        <w:t xml:space="preserve">4-3 </w:t>
      </w:r>
      <w:r w:rsidRPr="00CD6885">
        <w:rPr>
          <w:szCs w:val="21"/>
        </w:rPr>
        <w:t>主实验分类性能对比</w:t>
      </w:r>
    </w:p>
    <w:tbl>
      <w:tblPr>
        <w:tblW w:w="5313" w:type="pct"/>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554"/>
        <w:gridCol w:w="984"/>
        <w:gridCol w:w="1142"/>
        <w:gridCol w:w="850"/>
        <w:gridCol w:w="850"/>
        <w:gridCol w:w="1134"/>
        <w:gridCol w:w="991"/>
        <w:gridCol w:w="1135"/>
      </w:tblGrid>
      <w:tr w:rsidR="00CD6885" w:rsidRPr="00CD6885" w14:paraId="57E61263" w14:textId="77777777" w:rsidTr="001015CA">
        <w:trPr>
          <w:tblHeader/>
          <w:jc w:val="center"/>
        </w:trPr>
        <w:tc>
          <w:tcPr>
            <w:tcW w:w="2554"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067CDD34" w14:textId="77777777" w:rsidR="00CD6885" w:rsidRPr="00CD6885" w:rsidRDefault="00CD6885" w:rsidP="00CD6885">
            <w:pPr>
              <w:jc w:val="center"/>
            </w:pPr>
            <w:r w:rsidRPr="00CD6885">
              <w:rPr>
                <w:b/>
                <w:bCs/>
                <w:szCs w:val="21"/>
              </w:rPr>
              <w:t>实验</w:t>
            </w:r>
          </w:p>
        </w:tc>
        <w:tc>
          <w:tcPr>
            <w:tcW w:w="984"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7F3EB947" w14:textId="77777777" w:rsidR="00CD6885" w:rsidRPr="00CD6885" w:rsidRDefault="00CD6885" w:rsidP="00CD6885">
            <w:pPr>
              <w:jc w:val="center"/>
            </w:pPr>
            <w:r w:rsidRPr="00CD6885">
              <w:rPr>
                <w:b/>
                <w:bCs/>
                <w:szCs w:val="21"/>
              </w:rPr>
              <w:t>隐私机制</w:t>
            </w:r>
            <w:r w:rsidRPr="00CD6885">
              <w:rPr>
                <w:b/>
                <w:bCs/>
                <w:szCs w:val="21"/>
              </w:rPr>
              <w:t>/</w:t>
            </w:r>
            <w:r w:rsidRPr="00CD6885">
              <w:rPr>
                <w:b/>
                <w:bCs/>
                <w:szCs w:val="21"/>
              </w:rPr>
              <w:t>配置</w:t>
            </w:r>
          </w:p>
        </w:tc>
        <w:tc>
          <w:tcPr>
            <w:tcW w:w="1142"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456CB23" w14:textId="335B2743" w:rsidR="00CD6885" w:rsidRPr="00CD6885" w:rsidRDefault="00CD6885" w:rsidP="00CD6885">
            <w:pPr>
              <w:jc w:val="center"/>
            </w:pPr>
            <w:r w:rsidRPr="00CD6885">
              <w:rPr>
                <w:b/>
                <w:bCs/>
                <w:szCs w:val="21"/>
              </w:rPr>
              <w:t>测试</w:t>
            </w:r>
            <w:r w:rsidRPr="00CD6885">
              <w:rPr>
                <w:b/>
                <w:bCs/>
                <w:szCs w:val="21"/>
              </w:rPr>
              <w:t>Accuracy</w:t>
            </w:r>
          </w:p>
        </w:tc>
        <w:tc>
          <w:tcPr>
            <w:tcW w:w="85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30BBB863" w14:textId="77777777" w:rsidR="00CD6885" w:rsidRPr="00CD6885" w:rsidRDefault="00CD6885" w:rsidP="00CD6885">
            <w:pPr>
              <w:jc w:val="center"/>
            </w:pPr>
            <w:r w:rsidRPr="00CD6885">
              <w:rPr>
                <w:b/>
                <w:bCs/>
                <w:szCs w:val="21"/>
              </w:rPr>
              <w:t>AUC</w:t>
            </w:r>
          </w:p>
        </w:tc>
        <w:tc>
          <w:tcPr>
            <w:tcW w:w="85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C9D6A0F" w14:textId="77777777" w:rsidR="00CD6885" w:rsidRPr="00CD6885" w:rsidRDefault="00CD6885" w:rsidP="00CD6885">
            <w:pPr>
              <w:jc w:val="center"/>
            </w:pPr>
            <w:r w:rsidRPr="00CD6885">
              <w:rPr>
                <w:b/>
                <w:bCs/>
                <w:szCs w:val="21"/>
              </w:rPr>
              <w:t>F1</w:t>
            </w:r>
          </w:p>
        </w:tc>
        <w:tc>
          <w:tcPr>
            <w:tcW w:w="1134"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DFA8EDA" w14:textId="107F1F0A" w:rsidR="00CD6885" w:rsidRPr="00CD6885" w:rsidRDefault="00CD6885" w:rsidP="00CD6885">
            <w:pPr>
              <w:jc w:val="center"/>
            </w:pPr>
            <w:r w:rsidRPr="00CD6885">
              <w:rPr>
                <w:b/>
                <w:bCs/>
                <w:szCs w:val="21"/>
              </w:rPr>
              <w:t>Balanced</w:t>
            </w:r>
            <w:r w:rsidR="001015CA">
              <w:rPr>
                <w:rFonts w:hint="eastAsia"/>
                <w:b/>
                <w:bCs/>
                <w:szCs w:val="21"/>
              </w:rPr>
              <w:t xml:space="preserve"> </w:t>
            </w:r>
            <w:r w:rsidRPr="00CD6885">
              <w:rPr>
                <w:b/>
                <w:bCs/>
                <w:szCs w:val="21"/>
              </w:rPr>
              <w:t>Accuracy</w:t>
            </w:r>
          </w:p>
        </w:tc>
        <w:tc>
          <w:tcPr>
            <w:tcW w:w="991"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00470D07" w14:textId="77777777" w:rsidR="00CD6885" w:rsidRPr="00CD6885" w:rsidRDefault="00CD6885" w:rsidP="00CD6885">
            <w:pPr>
              <w:jc w:val="center"/>
            </w:pPr>
            <w:r w:rsidRPr="00CD6885">
              <w:rPr>
                <w:b/>
                <w:bCs/>
                <w:szCs w:val="21"/>
              </w:rPr>
              <w:t>Sensitivity</w:t>
            </w:r>
          </w:p>
        </w:tc>
        <w:tc>
          <w:tcPr>
            <w:tcW w:w="1135"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0CB7220" w14:textId="77777777" w:rsidR="00CD6885" w:rsidRPr="00CD6885" w:rsidRDefault="00CD6885" w:rsidP="00CD6885">
            <w:pPr>
              <w:jc w:val="center"/>
            </w:pPr>
            <w:r w:rsidRPr="00CD6885">
              <w:rPr>
                <w:b/>
                <w:bCs/>
                <w:szCs w:val="21"/>
              </w:rPr>
              <w:t>Specificity</w:t>
            </w:r>
          </w:p>
        </w:tc>
      </w:tr>
      <w:tr w:rsidR="00CD6885" w:rsidRPr="00CD6885" w14:paraId="68018229" w14:textId="77777777" w:rsidTr="001015CA">
        <w:trPr>
          <w:jc w:val="center"/>
        </w:trPr>
        <w:tc>
          <w:tcPr>
            <w:tcW w:w="2554" w:type="dxa"/>
            <w:tcBorders>
              <w:top w:val="nil"/>
              <w:left w:val="nil"/>
              <w:bottom w:val="nil"/>
              <w:right w:val="nil"/>
            </w:tcBorders>
            <w:tcMar>
              <w:top w:w="60" w:type="dxa"/>
              <w:left w:w="80" w:type="dxa"/>
              <w:bottom w:w="60" w:type="dxa"/>
              <w:right w:w="80" w:type="dxa"/>
            </w:tcMar>
            <w:vAlign w:val="center"/>
          </w:tcPr>
          <w:p w14:paraId="305C433F" w14:textId="77777777" w:rsidR="00CD6885" w:rsidRPr="00CD6885" w:rsidRDefault="00CD6885" w:rsidP="00CD6885">
            <w:pPr>
              <w:jc w:val="center"/>
            </w:pPr>
            <w:r w:rsidRPr="00CD6885">
              <w:rPr>
                <w:szCs w:val="21"/>
              </w:rPr>
              <w:t>ham10000_centralized</w:t>
            </w:r>
          </w:p>
        </w:tc>
        <w:tc>
          <w:tcPr>
            <w:tcW w:w="984" w:type="dxa"/>
            <w:tcBorders>
              <w:top w:val="nil"/>
              <w:left w:val="nil"/>
              <w:bottom w:val="nil"/>
              <w:right w:val="nil"/>
            </w:tcBorders>
            <w:tcMar>
              <w:top w:w="60" w:type="dxa"/>
              <w:left w:w="80" w:type="dxa"/>
              <w:bottom w:w="60" w:type="dxa"/>
              <w:right w:w="80" w:type="dxa"/>
            </w:tcMar>
            <w:vAlign w:val="center"/>
          </w:tcPr>
          <w:p w14:paraId="5E8C9536" w14:textId="77777777" w:rsidR="00CD6885" w:rsidRPr="00CD6885" w:rsidRDefault="00CD6885" w:rsidP="00CD6885">
            <w:pPr>
              <w:jc w:val="center"/>
            </w:pPr>
            <w:r w:rsidRPr="00CD6885">
              <w:rPr>
                <w:szCs w:val="21"/>
              </w:rPr>
              <w:t>None</w:t>
            </w:r>
          </w:p>
          <w:p w14:paraId="524523D7" w14:textId="77777777" w:rsidR="00CD6885" w:rsidRPr="00CD6885" w:rsidRDefault="00CD6885" w:rsidP="00CD6885">
            <w:pPr>
              <w:jc w:val="center"/>
            </w:pPr>
            <w:r w:rsidRPr="00CD6885">
              <w:rPr>
                <w:szCs w:val="21"/>
              </w:rPr>
              <w:t>（单客户端）</w:t>
            </w:r>
          </w:p>
        </w:tc>
        <w:tc>
          <w:tcPr>
            <w:tcW w:w="1142" w:type="dxa"/>
            <w:tcBorders>
              <w:top w:val="nil"/>
              <w:left w:val="nil"/>
              <w:bottom w:val="nil"/>
              <w:right w:val="nil"/>
            </w:tcBorders>
            <w:tcMar>
              <w:top w:w="60" w:type="dxa"/>
              <w:left w:w="80" w:type="dxa"/>
              <w:bottom w:w="60" w:type="dxa"/>
              <w:right w:w="80" w:type="dxa"/>
            </w:tcMar>
            <w:vAlign w:val="center"/>
          </w:tcPr>
          <w:p w14:paraId="417CC62C" w14:textId="77777777" w:rsidR="00CD6885" w:rsidRPr="00CD6885" w:rsidRDefault="00CD6885" w:rsidP="00CD6885">
            <w:pPr>
              <w:jc w:val="center"/>
            </w:pPr>
            <w:r w:rsidRPr="00CD6885">
              <w:rPr>
                <w:szCs w:val="21"/>
              </w:rPr>
              <w:t>0.8636</w:t>
            </w:r>
          </w:p>
        </w:tc>
        <w:tc>
          <w:tcPr>
            <w:tcW w:w="850" w:type="dxa"/>
            <w:tcBorders>
              <w:top w:val="nil"/>
              <w:left w:val="nil"/>
              <w:bottom w:val="nil"/>
              <w:right w:val="nil"/>
            </w:tcBorders>
            <w:tcMar>
              <w:top w:w="60" w:type="dxa"/>
              <w:left w:w="80" w:type="dxa"/>
              <w:bottom w:w="60" w:type="dxa"/>
              <w:right w:w="80" w:type="dxa"/>
            </w:tcMar>
            <w:vAlign w:val="center"/>
          </w:tcPr>
          <w:p w14:paraId="6ACB625E" w14:textId="77777777" w:rsidR="00CD6885" w:rsidRPr="00CD6885" w:rsidRDefault="00CD6885" w:rsidP="00CD6885">
            <w:pPr>
              <w:jc w:val="center"/>
            </w:pPr>
            <w:r w:rsidRPr="00CD6885">
              <w:rPr>
                <w:szCs w:val="21"/>
              </w:rPr>
              <w:t>0.8999</w:t>
            </w:r>
          </w:p>
        </w:tc>
        <w:tc>
          <w:tcPr>
            <w:tcW w:w="850" w:type="dxa"/>
            <w:tcBorders>
              <w:top w:val="nil"/>
              <w:left w:val="nil"/>
              <w:bottom w:val="nil"/>
              <w:right w:val="nil"/>
            </w:tcBorders>
            <w:tcMar>
              <w:top w:w="60" w:type="dxa"/>
              <w:left w:w="80" w:type="dxa"/>
              <w:bottom w:w="60" w:type="dxa"/>
              <w:right w:w="80" w:type="dxa"/>
            </w:tcMar>
            <w:vAlign w:val="center"/>
          </w:tcPr>
          <w:p w14:paraId="1789AEEE" w14:textId="77777777" w:rsidR="00CD6885" w:rsidRPr="00CD6885" w:rsidRDefault="00CD6885" w:rsidP="00CD6885">
            <w:pPr>
              <w:jc w:val="center"/>
            </w:pPr>
            <w:r w:rsidRPr="00CD6885">
              <w:rPr>
                <w:szCs w:val="21"/>
              </w:rPr>
              <w:t>0.7771</w:t>
            </w:r>
          </w:p>
        </w:tc>
        <w:tc>
          <w:tcPr>
            <w:tcW w:w="1134" w:type="dxa"/>
            <w:tcBorders>
              <w:top w:val="nil"/>
              <w:left w:val="nil"/>
              <w:bottom w:val="nil"/>
              <w:right w:val="nil"/>
            </w:tcBorders>
            <w:tcMar>
              <w:top w:w="60" w:type="dxa"/>
              <w:left w:w="80" w:type="dxa"/>
              <w:bottom w:w="60" w:type="dxa"/>
              <w:right w:w="80" w:type="dxa"/>
            </w:tcMar>
            <w:vAlign w:val="center"/>
          </w:tcPr>
          <w:p w14:paraId="1808A0D4" w14:textId="77777777" w:rsidR="00CD6885" w:rsidRPr="00CD6885" w:rsidRDefault="00CD6885" w:rsidP="00CD6885">
            <w:pPr>
              <w:jc w:val="center"/>
            </w:pPr>
            <w:r w:rsidRPr="00CD6885">
              <w:rPr>
                <w:szCs w:val="21"/>
              </w:rPr>
              <w:t>0.7640</w:t>
            </w:r>
          </w:p>
        </w:tc>
        <w:tc>
          <w:tcPr>
            <w:tcW w:w="991" w:type="dxa"/>
            <w:tcBorders>
              <w:top w:val="nil"/>
              <w:left w:val="nil"/>
              <w:bottom w:val="nil"/>
              <w:right w:val="nil"/>
            </w:tcBorders>
            <w:tcMar>
              <w:top w:w="60" w:type="dxa"/>
              <w:left w:w="80" w:type="dxa"/>
              <w:bottom w:w="60" w:type="dxa"/>
              <w:right w:w="80" w:type="dxa"/>
            </w:tcMar>
            <w:vAlign w:val="center"/>
          </w:tcPr>
          <w:p w14:paraId="1E0E999E" w14:textId="77777777" w:rsidR="00CD6885" w:rsidRPr="00CD6885" w:rsidRDefault="00CD6885" w:rsidP="00CD6885">
            <w:pPr>
              <w:jc w:val="center"/>
            </w:pPr>
            <w:r w:rsidRPr="00CD6885">
              <w:rPr>
                <w:szCs w:val="21"/>
              </w:rPr>
              <w:t>0.5970</w:t>
            </w:r>
          </w:p>
        </w:tc>
        <w:tc>
          <w:tcPr>
            <w:tcW w:w="1135" w:type="dxa"/>
            <w:tcBorders>
              <w:top w:val="nil"/>
              <w:left w:val="nil"/>
              <w:bottom w:val="nil"/>
              <w:right w:val="nil"/>
            </w:tcBorders>
            <w:tcMar>
              <w:top w:w="60" w:type="dxa"/>
              <w:left w:w="80" w:type="dxa"/>
              <w:bottom w:w="60" w:type="dxa"/>
              <w:right w:w="80" w:type="dxa"/>
            </w:tcMar>
            <w:vAlign w:val="center"/>
          </w:tcPr>
          <w:p w14:paraId="31280982" w14:textId="77777777" w:rsidR="00CD6885" w:rsidRPr="00CD6885" w:rsidRDefault="00CD6885" w:rsidP="00CD6885">
            <w:pPr>
              <w:jc w:val="center"/>
            </w:pPr>
            <w:r w:rsidRPr="00CD6885">
              <w:rPr>
                <w:szCs w:val="21"/>
              </w:rPr>
              <w:t>0.9309</w:t>
            </w:r>
          </w:p>
        </w:tc>
      </w:tr>
      <w:tr w:rsidR="00CD6885" w:rsidRPr="00CD6885" w14:paraId="52A5B5ED" w14:textId="77777777" w:rsidTr="001015CA">
        <w:trPr>
          <w:jc w:val="center"/>
        </w:trPr>
        <w:tc>
          <w:tcPr>
            <w:tcW w:w="2554" w:type="dxa"/>
            <w:tcBorders>
              <w:top w:val="nil"/>
              <w:left w:val="nil"/>
              <w:bottom w:val="nil"/>
              <w:right w:val="nil"/>
            </w:tcBorders>
            <w:tcMar>
              <w:top w:w="60" w:type="dxa"/>
              <w:left w:w="80" w:type="dxa"/>
              <w:bottom w:w="60" w:type="dxa"/>
              <w:right w:w="80" w:type="dxa"/>
            </w:tcMar>
            <w:vAlign w:val="center"/>
          </w:tcPr>
          <w:p w14:paraId="1CEB591B" w14:textId="77777777" w:rsidR="00CD6885" w:rsidRPr="00CD6885" w:rsidRDefault="00CD6885" w:rsidP="00CD6885">
            <w:pPr>
              <w:jc w:val="center"/>
            </w:pPr>
            <w:r w:rsidRPr="00CD6885">
              <w:rPr>
                <w:szCs w:val="21"/>
              </w:rPr>
              <w:t>ham10000_nodp</w:t>
            </w:r>
          </w:p>
        </w:tc>
        <w:tc>
          <w:tcPr>
            <w:tcW w:w="984" w:type="dxa"/>
            <w:tcBorders>
              <w:top w:val="nil"/>
              <w:left w:val="nil"/>
              <w:bottom w:val="nil"/>
              <w:right w:val="nil"/>
            </w:tcBorders>
            <w:tcMar>
              <w:top w:w="60" w:type="dxa"/>
              <w:left w:w="80" w:type="dxa"/>
              <w:bottom w:w="60" w:type="dxa"/>
              <w:right w:w="80" w:type="dxa"/>
            </w:tcMar>
            <w:vAlign w:val="center"/>
          </w:tcPr>
          <w:p w14:paraId="0BC61E1A" w14:textId="77777777" w:rsidR="00CD6885" w:rsidRPr="00CD6885" w:rsidRDefault="00CD6885" w:rsidP="00CD6885">
            <w:pPr>
              <w:jc w:val="center"/>
            </w:pPr>
            <w:r w:rsidRPr="00CD6885">
              <w:rPr>
                <w:szCs w:val="21"/>
              </w:rPr>
              <w:t>None</w:t>
            </w:r>
          </w:p>
          <w:p w14:paraId="4A7D9540" w14:textId="77777777" w:rsidR="00CD6885" w:rsidRPr="00CD6885" w:rsidRDefault="00CD6885" w:rsidP="00CD6885">
            <w:pPr>
              <w:jc w:val="center"/>
            </w:pPr>
            <w:r w:rsidRPr="00CD6885">
              <w:rPr>
                <w:szCs w:val="21"/>
              </w:rPr>
              <w:t>（</w:t>
            </w:r>
            <w:r w:rsidRPr="00CD6885">
              <w:rPr>
                <w:szCs w:val="21"/>
              </w:rPr>
              <w:t>5</w:t>
            </w:r>
            <w:r w:rsidRPr="00CD6885">
              <w:rPr>
                <w:szCs w:val="21"/>
              </w:rPr>
              <w:t>客户端）</w:t>
            </w:r>
          </w:p>
        </w:tc>
        <w:tc>
          <w:tcPr>
            <w:tcW w:w="1142" w:type="dxa"/>
            <w:tcBorders>
              <w:top w:val="nil"/>
              <w:left w:val="nil"/>
              <w:bottom w:val="nil"/>
              <w:right w:val="nil"/>
            </w:tcBorders>
            <w:tcMar>
              <w:top w:w="60" w:type="dxa"/>
              <w:left w:w="80" w:type="dxa"/>
              <w:bottom w:w="60" w:type="dxa"/>
              <w:right w:w="80" w:type="dxa"/>
            </w:tcMar>
            <w:vAlign w:val="center"/>
          </w:tcPr>
          <w:p w14:paraId="4ED38EDE" w14:textId="77777777" w:rsidR="00CD6885" w:rsidRPr="00CD6885" w:rsidRDefault="00CD6885" w:rsidP="00CD6885">
            <w:pPr>
              <w:jc w:val="center"/>
            </w:pPr>
            <w:r w:rsidRPr="00CD6885">
              <w:rPr>
                <w:szCs w:val="21"/>
              </w:rPr>
              <w:t>0.8756</w:t>
            </w:r>
          </w:p>
        </w:tc>
        <w:tc>
          <w:tcPr>
            <w:tcW w:w="850" w:type="dxa"/>
            <w:tcBorders>
              <w:top w:val="nil"/>
              <w:left w:val="nil"/>
              <w:bottom w:val="nil"/>
              <w:right w:val="nil"/>
            </w:tcBorders>
            <w:tcMar>
              <w:top w:w="60" w:type="dxa"/>
              <w:left w:w="80" w:type="dxa"/>
              <w:bottom w:w="60" w:type="dxa"/>
              <w:right w:w="80" w:type="dxa"/>
            </w:tcMar>
            <w:vAlign w:val="center"/>
          </w:tcPr>
          <w:p w14:paraId="251CB397" w14:textId="77777777" w:rsidR="00CD6885" w:rsidRPr="00CD6885" w:rsidRDefault="00CD6885" w:rsidP="00CD6885">
            <w:pPr>
              <w:jc w:val="center"/>
            </w:pPr>
            <w:r w:rsidRPr="00CD6885">
              <w:rPr>
                <w:szCs w:val="21"/>
              </w:rPr>
              <w:t>0.8971</w:t>
            </w:r>
          </w:p>
        </w:tc>
        <w:tc>
          <w:tcPr>
            <w:tcW w:w="850" w:type="dxa"/>
            <w:tcBorders>
              <w:top w:val="nil"/>
              <w:left w:val="nil"/>
              <w:bottom w:val="nil"/>
              <w:right w:val="nil"/>
            </w:tcBorders>
            <w:tcMar>
              <w:top w:w="60" w:type="dxa"/>
              <w:left w:w="80" w:type="dxa"/>
              <w:bottom w:w="60" w:type="dxa"/>
              <w:right w:w="80" w:type="dxa"/>
            </w:tcMar>
            <w:vAlign w:val="center"/>
          </w:tcPr>
          <w:p w14:paraId="592272A2" w14:textId="77777777" w:rsidR="00CD6885" w:rsidRPr="00CD6885" w:rsidRDefault="00CD6885" w:rsidP="00CD6885">
            <w:pPr>
              <w:jc w:val="center"/>
            </w:pPr>
            <w:r w:rsidRPr="00CD6885">
              <w:rPr>
                <w:szCs w:val="21"/>
              </w:rPr>
              <w:t>0.7704</w:t>
            </w:r>
          </w:p>
        </w:tc>
        <w:tc>
          <w:tcPr>
            <w:tcW w:w="1134" w:type="dxa"/>
            <w:tcBorders>
              <w:top w:val="nil"/>
              <w:left w:val="nil"/>
              <w:bottom w:val="nil"/>
              <w:right w:val="nil"/>
            </w:tcBorders>
            <w:tcMar>
              <w:top w:w="60" w:type="dxa"/>
              <w:left w:w="80" w:type="dxa"/>
              <w:bottom w:w="60" w:type="dxa"/>
              <w:right w:w="80" w:type="dxa"/>
            </w:tcMar>
            <w:vAlign w:val="center"/>
          </w:tcPr>
          <w:p w14:paraId="19949555" w14:textId="77777777" w:rsidR="00CD6885" w:rsidRPr="00CD6885" w:rsidRDefault="00CD6885" w:rsidP="00CD6885">
            <w:pPr>
              <w:jc w:val="center"/>
            </w:pPr>
            <w:r w:rsidRPr="00CD6885">
              <w:rPr>
                <w:szCs w:val="21"/>
              </w:rPr>
              <w:t>0.7324</w:t>
            </w:r>
          </w:p>
        </w:tc>
        <w:tc>
          <w:tcPr>
            <w:tcW w:w="991" w:type="dxa"/>
            <w:tcBorders>
              <w:top w:val="nil"/>
              <w:left w:val="nil"/>
              <w:bottom w:val="nil"/>
              <w:right w:val="nil"/>
            </w:tcBorders>
            <w:tcMar>
              <w:top w:w="60" w:type="dxa"/>
              <w:left w:w="80" w:type="dxa"/>
              <w:bottom w:w="60" w:type="dxa"/>
              <w:right w:w="80" w:type="dxa"/>
            </w:tcMar>
            <w:vAlign w:val="center"/>
          </w:tcPr>
          <w:p w14:paraId="7431A79B" w14:textId="77777777" w:rsidR="00CD6885" w:rsidRPr="00CD6885" w:rsidRDefault="00CD6885" w:rsidP="00CD6885">
            <w:pPr>
              <w:jc w:val="center"/>
            </w:pPr>
            <w:r w:rsidRPr="00CD6885">
              <w:rPr>
                <w:szCs w:val="21"/>
              </w:rPr>
              <w:t>0.4925</w:t>
            </w:r>
          </w:p>
        </w:tc>
        <w:tc>
          <w:tcPr>
            <w:tcW w:w="1135" w:type="dxa"/>
            <w:tcBorders>
              <w:top w:val="nil"/>
              <w:left w:val="nil"/>
              <w:bottom w:val="nil"/>
              <w:right w:val="nil"/>
            </w:tcBorders>
            <w:tcMar>
              <w:top w:w="60" w:type="dxa"/>
              <w:left w:w="80" w:type="dxa"/>
              <w:bottom w:w="60" w:type="dxa"/>
              <w:right w:w="80" w:type="dxa"/>
            </w:tcMar>
            <w:vAlign w:val="center"/>
          </w:tcPr>
          <w:p w14:paraId="2FF7DB52" w14:textId="77777777" w:rsidR="00CD6885" w:rsidRPr="00CD6885" w:rsidRDefault="00CD6885" w:rsidP="00CD6885">
            <w:pPr>
              <w:jc w:val="center"/>
            </w:pPr>
            <w:r w:rsidRPr="00CD6885">
              <w:rPr>
                <w:szCs w:val="21"/>
              </w:rPr>
              <w:t>0.9724</w:t>
            </w:r>
          </w:p>
        </w:tc>
      </w:tr>
      <w:tr w:rsidR="00CD6885" w:rsidRPr="00CD6885" w14:paraId="13884A36" w14:textId="77777777" w:rsidTr="001015CA">
        <w:trPr>
          <w:jc w:val="center"/>
        </w:trPr>
        <w:tc>
          <w:tcPr>
            <w:tcW w:w="2554" w:type="dxa"/>
            <w:tcBorders>
              <w:top w:val="nil"/>
              <w:left w:val="nil"/>
              <w:bottom w:val="nil"/>
              <w:right w:val="nil"/>
            </w:tcBorders>
            <w:tcMar>
              <w:top w:w="60" w:type="dxa"/>
              <w:left w:w="80" w:type="dxa"/>
              <w:bottom w:w="60" w:type="dxa"/>
              <w:right w:w="80" w:type="dxa"/>
            </w:tcMar>
            <w:vAlign w:val="center"/>
          </w:tcPr>
          <w:p w14:paraId="3A411678" w14:textId="77777777" w:rsidR="00CD6885" w:rsidRPr="00CD6885" w:rsidRDefault="00CD6885" w:rsidP="00CD6885">
            <w:pPr>
              <w:jc w:val="center"/>
            </w:pPr>
            <w:r w:rsidRPr="00CD6885">
              <w:rPr>
                <w:szCs w:val="21"/>
              </w:rPr>
              <w:t>ham10000_gaussian</w:t>
            </w:r>
          </w:p>
        </w:tc>
        <w:tc>
          <w:tcPr>
            <w:tcW w:w="984" w:type="dxa"/>
            <w:tcBorders>
              <w:top w:val="nil"/>
              <w:left w:val="nil"/>
              <w:bottom w:val="nil"/>
              <w:right w:val="nil"/>
            </w:tcBorders>
            <w:tcMar>
              <w:top w:w="60" w:type="dxa"/>
              <w:left w:w="80" w:type="dxa"/>
              <w:bottom w:w="60" w:type="dxa"/>
              <w:right w:w="80" w:type="dxa"/>
            </w:tcMar>
            <w:vAlign w:val="center"/>
          </w:tcPr>
          <w:p w14:paraId="6E07DD78" w14:textId="77777777" w:rsidR="00CD6885" w:rsidRPr="00CD6885" w:rsidRDefault="00CD6885" w:rsidP="00CD6885">
            <w:pPr>
              <w:jc w:val="center"/>
            </w:pPr>
            <w:r w:rsidRPr="00CD6885">
              <w:rPr>
                <w:szCs w:val="21"/>
              </w:rPr>
              <w:t>gaussian</w:t>
            </w:r>
          </w:p>
        </w:tc>
        <w:tc>
          <w:tcPr>
            <w:tcW w:w="1142" w:type="dxa"/>
            <w:tcBorders>
              <w:top w:val="nil"/>
              <w:left w:val="nil"/>
              <w:bottom w:val="nil"/>
              <w:right w:val="nil"/>
            </w:tcBorders>
            <w:tcMar>
              <w:top w:w="60" w:type="dxa"/>
              <w:left w:w="80" w:type="dxa"/>
              <w:bottom w:w="60" w:type="dxa"/>
              <w:right w:w="80" w:type="dxa"/>
            </w:tcMar>
            <w:vAlign w:val="center"/>
          </w:tcPr>
          <w:p w14:paraId="3EC849AB" w14:textId="77777777" w:rsidR="00CD6885" w:rsidRPr="00CD6885" w:rsidRDefault="00CD6885" w:rsidP="00CD6885">
            <w:pPr>
              <w:jc w:val="center"/>
            </w:pPr>
            <w:r w:rsidRPr="00CD6885">
              <w:rPr>
                <w:szCs w:val="21"/>
              </w:rPr>
              <w:t>0.8837</w:t>
            </w:r>
          </w:p>
        </w:tc>
        <w:tc>
          <w:tcPr>
            <w:tcW w:w="850" w:type="dxa"/>
            <w:tcBorders>
              <w:top w:val="nil"/>
              <w:left w:val="nil"/>
              <w:bottom w:val="nil"/>
              <w:right w:val="nil"/>
            </w:tcBorders>
            <w:tcMar>
              <w:top w:w="60" w:type="dxa"/>
              <w:left w:w="80" w:type="dxa"/>
              <w:bottom w:w="60" w:type="dxa"/>
              <w:right w:w="80" w:type="dxa"/>
            </w:tcMar>
            <w:vAlign w:val="center"/>
          </w:tcPr>
          <w:p w14:paraId="24BEEF61" w14:textId="77777777" w:rsidR="00CD6885" w:rsidRPr="00CD6885" w:rsidRDefault="00CD6885" w:rsidP="00CD6885">
            <w:pPr>
              <w:jc w:val="center"/>
            </w:pPr>
            <w:r w:rsidRPr="00CD6885">
              <w:rPr>
                <w:szCs w:val="21"/>
              </w:rPr>
              <w:t>0.8946</w:t>
            </w:r>
          </w:p>
        </w:tc>
        <w:tc>
          <w:tcPr>
            <w:tcW w:w="850" w:type="dxa"/>
            <w:tcBorders>
              <w:top w:val="nil"/>
              <w:left w:val="nil"/>
              <w:bottom w:val="nil"/>
              <w:right w:val="nil"/>
            </w:tcBorders>
            <w:tcMar>
              <w:top w:w="60" w:type="dxa"/>
              <w:left w:w="80" w:type="dxa"/>
              <w:bottom w:w="60" w:type="dxa"/>
              <w:right w:w="80" w:type="dxa"/>
            </w:tcMar>
            <w:vAlign w:val="center"/>
          </w:tcPr>
          <w:p w14:paraId="4BF20FF0" w14:textId="77777777" w:rsidR="00CD6885" w:rsidRPr="00CD6885" w:rsidRDefault="00CD6885" w:rsidP="00CD6885">
            <w:pPr>
              <w:jc w:val="center"/>
            </w:pPr>
            <w:r w:rsidRPr="00CD6885">
              <w:rPr>
                <w:szCs w:val="21"/>
              </w:rPr>
              <w:t>0.7999</w:t>
            </w:r>
          </w:p>
        </w:tc>
        <w:tc>
          <w:tcPr>
            <w:tcW w:w="1134" w:type="dxa"/>
            <w:tcBorders>
              <w:top w:val="nil"/>
              <w:left w:val="nil"/>
              <w:bottom w:val="nil"/>
              <w:right w:val="nil"/>
            </w:tcBorders>
            <w:tcMar>
              <w:top w:w="60" w:type="dxa"/>
              <w:left w:w="80" w:type="dxa"/>
              <w:bottom w:w="60" w:type="dxa"/>
              <w:right w:w="80" w:type="dxa"/>
            </w:tcMar>
            <w:vAlign w:val="center"/>
          </w:tcPr>
          <w:p w14:paraId="205A50C4" w14:textId="77777777" w:rsidR="00CD6885" w:rsidRPr="00CD6885" w:rsidRDefault="00CD6885" w:rsidP="00CD6885">
            <w:pPr>
              <w:jc w:val="center"/>
            </w:pPr>
            <w:r w:rsidRPr="00CD6885">
              <w:rPr>
                <w:szCs w:val="21"/>
              </w:rPr>
              <w:t>0.7728</w:t>
            </w:r>
          </w:p>
        </w:tc>
        <w:tc>
          <w:tcPr>
            <w:tcW w:w="991" w:type="dxa"/>
            <w:tcBorders>
              <w:top w:val="nil"/>
              <w:left w:val="nil"/>
              <w:bottom w:val="nil"/>
              <w:right w:val="nil"/>
            </w:tcBorders>
            <w:tcMar>
              <w:top w:w="60" w:type="dxa"/>
              <w:left w:w="80" w:type="dxa"/>
              <w:bottom w:w="60" w:type="dxa"/>
              <w:right w:w="80" w:type="dxa"/>
            </w:tcMar>
            <w:vAlign w:val="center"/>
          </w:tcPr>
          <w:p w14:paraId="43D93C3B" w14:textId="77777777" w:rsidR="00CD6885" w:rsidRPr="00CD6885" w:rsidRDefault="00CD6885" w:rsidP="00CD6885">
            <w:pPr>
              <w:jc w:val="center"/>
            </w:pPr>
            <w:r w:rsidRPr="00CD6885">
              <w:rPr>
                <w:szCs w:val="21"/>
              </w:rPr>
              <w:t>0.5871</w:t>
            </w:r>
          </w:p>
        </w:tc>
        <w:tc>
          <w:tcPr>
            <w:tcW w:w="1135" w:type="dxa"/>
            <w:tcBorders>
              <w:top w:val="nil"/>
              <w:left w:val="nil"/>
              <w:bottom w:val="nil"/>
              <w:right w:val="nil"/>
            </w:tcBorders>
            <w:tcMar>
              <w:top w:w="60" w:type="dxa"/>
              <w:left w:w="80" w:type="dxa"/>
              <w:bottom w:w="60" w:type="dxa"/>
              <w:right w:w="80" w:type="dxa"/>
            </w:tcMar>
            <w:vAlign w:val="center"/>
          </w:tcPr>
          <w:p w14:paraId="7FE872C7" w14:textId="77777777" w:rsidR="00CD6885" w:rsidRPr="00CD6885" w:rsidRDefault="00CD6885" w:rsidP="00CD6885">
            <w:pPr>
              <w:jc w:val="center"/>
            </w:pPr>
            <w:r w:rsidRPr="00CD6885">
              <w:rPr>
                <w:szCs w:val="21"/>
              </w:rPr>
              <w:t>0.9585</w:t>
            </w:r>
          </w:p>
        </w:tc>
      </w:tr>
      <w:tr w:rsidR="00CD6885" w:rsidRPr="00CD6885" w14:paraId="24499D77" w14:textId="77777777" w:rsidTr="001015CA">
        <w:trPr>
          <w:jc w:val="center"/>
        </w:trPr>
        <w:tc>
          <w:tcPr>
            <w:tcW w:w="2554" w:type="dxa"/>
            <w:tcBorders>
              <w:top w:val="nil"/>
              <w:left w:val="nil"/>
              <w:bottom w:val="nil"/>
              <w:right w:val="nil"/>
            </w:tcBorders>
            <w:tcMar>
              <w:top w:w="60" w:type="dxa"/>
              <w:left w:w="80" w:type="dxa"/>
              <w:bottom w:w="60" w:type="dxa"/>
              <w:right w:w="80" w:type="dxa"/>
            </w:tcMar>
            <w:vAlign w:val="center"/>
          </w:tcPr>
          <w:p w14:paraId="6E93AE4A" w14:textId="77777777" w:rsidR="00CD6885" w:rsidRPr="00CD6885" w:rsidRDefault="00CD6885" w:rsidP="00CD6885">
            <w:pPr>
              <w:jc w:val="center"/>
            </w:pPr>
            <w:r w:rsidRPr="00CD6885">
              <w:rPr>
                <w:szCs w:val="21"/>
              </w:rPr>
              <w:t>ham10000_laplace</w:t>
            </w:r>
          </w:p>
        </w:tc>
        <w:tc>
          <w:tcPr>
            <w:tcW w:w="984" w:type="dxa"/>
            <w:tcBorders>
              <w:top w:val="nil"/>
              <w:left w:val="nil"/>
              <w:bottom w:val="nil"/>
              <w:right w:val="nil"/>
            </w:tcBorders>
            <w:tcMar>
              <w:top w:w="60" w:type="dxa"/>
              <w:left w:w="80" w:type="dxa"/>
              <w:bottom w:w="60" w:type="dxa"/>
              <w:right w:w="80" w:type="dxa"/>
            </w:tcMar>
            <w:vAlign w:val="center"/>
          </w:tcPr>
          <w:p w14:paraId="32924153" w14:textId="77777777" w:rsidR="00CD6885" w:rsidRPr="00CD6885" w:rsidRDefault="00CD6885" w:rsidP="00CD6885">
            <w:pPr>
              <w:jc w:val="center"/>
            </w:pPr>
            <w:proofErr w:type="spellStart"/>
            <w:r w:rsidRPr="00CD6885">
              <w:rPr>
                <w:szCs w:val="21"/>
              </w:rPr>
              <w:t>laplace</w:t>
            </w:r>
            <w:proofErr w:type="spellEnd"/>
          </w:p>
        </w:tc>
        <w:tc>
          <w:tcPr>
            <w:tcW w:w="1142" w:type="dxa"/>
            <w:tcBorders>
              <w:top w:val="nil"/>
              <w:left w:val="nil"/>
              <w:bottom w:val="nil"/>
              <w:right w:val="nil"/>
            </w:tcBorders>
            <w:tcMar>
              <w:top w:w="60" w:type="dxa"/>
              <w:left w:w="80" w:type="dxa"/>
              <w:bottom w:w="60" w:type="dxa"/>
              <w:right w:w="80" w:type="dxa"/>
            </w:tcMar>
            <w:vAlign w:val="center"/>
          </w:tcPr>
          <w:p w14:paraId="2FE0CB1F" w14:textId="77777777" w:rsidR="00CD6885" w:rsidRPr="00CD6885" w:rsidRDefault="00CD6885" w:rsidP="00CD6885">
            <w:pPr>
              <w:jc w:val="center"/>
            </w:pPr>
            <w:r w:rsidRPr="00CD6885">
              <w:rPr>
                <w:szCs w:val="21"/>
              </w:rPr>
              <w:t>0.8696</w:t>
            </w:r>
          </w:p>
        </w:tc>
        <w:tc>
          <w:tcPr>
            <w:tcW w:w="850" w:type="dxa"/>
            <w:tcBorders>
              <w:top w:val="nil"/>
              <w:left w:val="nil"/>
              <w:bottom w:val="nil"/>
              <w:right w:val="nil"/>
            </w:tcBorders>
            <w:tcMar>
              <w:top w:w="60" w:type="dxa"/>
              <w:left w:w="80" w:type="dxa"/>
              <w:bottom w:w="60" w:type="dxa"/>
              <w:right w:w="80" w:type="dxa"/>
            </w:tcMar>
            <w:vAlign w:val="center"/>
          </w:tcPr>
          <w:p w14:paraId="5DDD200E" w14:textId="77777777" w:rsidR="00CD6885" w:rsidRPr="00CD6885" w:rsidRDefault="00CD6885" w:rsidP="00CD6885">
            <w:pPr>
              <w:jc w:val="center"/>
            </w:pPr>
            <w:r w:rsidRPr="00CD6885">
              <w:rPr>
                <w:szCs w:val="21"/>
              </w:rPr>
              <w:t>0.8955</w:t>
            </w:r>
          </w:p>
        </w:tc>
        <w:tc>
          <w:tcPr>
            <w:tcW w:w="850" w:type="dxa"/>
            <w:tcBorders>
              <w:top w:val="nil"/>
              <w:left w:val="nil"/>
              <w:bottom w:val="nil"/>
              <w:right w:val="nil"/>
            </w:tcBorders>
            <w:tcMar>
              <w:top w:w="60" w:type="dxa"/>
              <w:left w:w="80" w:type="dxa"/>
              <w:bottom w:w="60" w:type="dxa"/>
              <w:right w:w="80" w:type="dxa"/>
            </w:tcMar>
            <w:vAlign w:val="center"/>
          </w:tcPr>
          <w:p w14:paraId="072390FB" w14:textId="77777777" w:rsidR="00CD6885" w:rsidRPr="00CD6885" w:rsidRDefault="00CD6885" w:rsidP="00CD6885">
            <w:pPr>
              <w:jc w:val="center"/>
            </w:pPr>
            <w:r w:rsidRPr="00CD6885">
              <w:rPr>
                <w:szCs w:val="21"/>
              </w:rPr>
              <w:t>0.7843</w:t>
            </w:r>
          </w:p>
        </w:tc>
        <w:tc>
          <w:tcPr>
            <w:tcW w:w="1134" w:type="dxa"/>
            <w:tcBorders>
              <w:top w:val="nil"/>
              <w:left w:val="nil"/>
              <w:bottom w:val="nil"/>
              <w:right w:val="nil"/>
            </w:tcBorders>
            <w:tcMar>
              <w:top w:w="60" w:type="dxa"/>
              <w:left w:w="80" w:type="dxa"/>
              <w:bottom w:w="60" w:type="dxa"/>
              <w:right w:w="80" w:type="dxa"/>
            </w:tcMar>
            <w:vAlign w:val="center"/>
          </w:tcPr>
          <w:p w14:paraId="7A7DA321" w14:textId="77777777" w:rsidR="00CD6885" w:rsidRPr="00CD6885" w:rsidRDefault="00CD6885" w:rsidP="00CD6885">
            <w:pPr>
              <w:jc w:val="center"/>
            </w:pPr>
            <w:r w:rsidRPr="00CD6885">
              <w:rPr>
                <w:szCs w:val="21"/>
              </w:rPr>
              <w:t>0.7677</w:t>
            </w:r>
          </w:p>
        </w:tc>
        <w:tc>
          <w:tcPr>
            <w:tcW w:w="991" w:type="dxa"/>
            <w:tcBorders>
              <w:top w:val="nil"/>
              <w:left w:val="nil"/>
              <w:bottom w:val="nil"/>
              <w:right w:val="nil"/>
            </w:tcBorders>
            <w:tcMar>
              <w:top w:w="60" w:type="dxa"/>
              <w:left w:w="80" w:type="dxa"/>
              <w:bottom w:w="60" w:type="dxa"/>
              <w:right w:w="80" w:type="dxa"/>
            </w:tcMar>
            <w:vAlign w:val="center"/>
          </w:tcPr>
          <w:p w14:paraId="40E820CD" w14:textId="77777777" w:rsidR="00CD6885" w:rsidRPr="00CD6885" w:rsidRDefault="00CD6885" w:rsidP="00CD6885">
            <w:pPr>
              <w:jc w:val="center"/>
            </w:pPr>
            <w:r w:rsidRPr="00CD6885">
              <w:rPr>
                <w:szCs w:val="21"/>
              </w:rPr>
              <w:t>0.5970</w:t>
            </w:r>
          </w:p>
        </w:tc>
        <w:tc>
          <w:tcPr>
            <w:tcW w:w="1135" w:type="dxa"/>
            <w:tcBorders>
              <w:top w:val="nil"/>
              <w:left w:val="nil"/>
              <w:bottom w:val="nil"/>
              <w:right w:val="nil"/>
            </w:tcBorders>
            <w:tcMar>
              <w:top w:w="60" w:type="dxa"/>
              <w:left w:w="80" w:type="dxa"/>
              <w:bottom w:w="60" w:type="dxa"/>
              <w:right w:w="80" w:type="dxa"/>
            </w:tcMar>
            <w:vAlign w:val="center"/>
          </w:tcPr>
          <w:p w14:paraId="243F1D09" w14:textId="77777777" w:rsidR="00CD6885" w:rsidRPr="00CD6885" w:rsidRDefault="00CD6885" w:rsidP="00CD6885">
            <w:pPr>
              <w:jc w:val="center"/>
            </w:pPr>
            <w:r w:rsidRPr="00CD6885">
              <w:rPr>
                <w:szCs w:val="21"/>
              </w:rPr>
              <w:t>0.9384</w:t>
            </w:r>
          </w:p>
        </w:tc>
      </w:tr>
      <w:tr w:rsidR="00CD6885" w:rsidRPr="00CD6885" w14:paraId="124062D0" w14:textId="77777777" w:rsidTr="001015CA">
        <w:trPr>
          <w:jc w:val="center"/>
        </w:trPr>
        <w:tc>
          <w:tcPr>
            <w:tcW w:w="2554" w:type="dxa"/>
            <w:tcBorders>
              <w:top w:val="nil"/>
              <w:left w:val="nil"/>
              <w:bottom w:val="nil"/>
              <w:right w:val="nil"/>
            </w:tcBorders>
            <w:tcMar>
              <w:top w:w="60" w:type="dxa"/>
              <w:left w:w="80" w:type="dxa"/>
              <w:bottom w:w="60" w:type="dxa"/>
              <w:right w:w="80" w:type="dxa"/>
            </w:tcMar>
            <w:vAlign w:val="center"/>
          </w:tcPr>
          <w:p w14:paraId="372AA4BD" w14:textId="77777777" w:rsidR="00CD6885" w:rsidRPr="00CD6885" w:rsidRDefault="00CD6885" w:rsidP="00CD6885">
            <w:pPr>
              <w:jc w:val="center"/>
            </w:pPr>
            <w:r w:rsidRPr="00CD6885">
              <w:rPr>
                <w:szCs w:val="21"/>
              </w:rPr>
              <w:t>ham10000_hybrid</w:t>
            </w:r>
          </w:p>
        </w:tc>
        <w:tc>
          <w:tcPr>
            <w:tcW w:w="984" w:type="dxa"/>
            <w:tcBorders>
              <w:top w:val="nil"/>
              <w:left w:val="nil"/>
              <w:bottom w:val="nil"/>
              <w:right w:val="nil"/>
            </w:tcBorders>
            <w:tcMar>
              <w:top w:w="60" w:type="dxa"/>
              <w:left w:w="80" w:type="dxa"/>
              <w:bottom w:w="60" w:type="dxa"/>
              <w:right w:w="80" w:type="dxa"/>
            </w:tcMar>
            <w:vAlign w:val="center"/>
          </w:tcPr>
          <w:p w14:paraId="79FEBD93" w14:textId="77777777" w:rsidR="00CD6885" w:rsidRPr="00CD6885" w:rsidRDefault="00CD6885" w:rsidP="00CD6885">
            <w:pPr>
              <w:jc w:val="center"/>
            </w:pPr>
            <w:r w:rsidRPr="00CD6885">
              <w:rPr>
                <w:szCs w:val="21"/>
              </w:rPr>
              <w:t>hybrid</w:t>
            </w:r>
            <w:r w:rsidRPr="00CD6885">
              <w:rPr>
                <w:szCs w:val="21"/>
              </w:rPr>
              <w:t>（基础自适应）</w:t>
            </w:r>
          </w:p>
        </w:tc>
        <w:tc>
          <w:tcPr>
            <w:tcW w:w="1142" w:type="dxa"/>
            <w:tcBorders>
              <w:top w:val="nil"/>
              <w:left w:val="nil"/>
              <w:bottom w:val="nil"/>
              <w:right w:val="nil"/>
            </w:tcBorders>
            <w:tcMar>
              <w:top w:w="60" w:type="dxa"/>
              <w:left w:w="80" w:type="dxa"/>
              <w:bottom w:w="60" w:type="dxa"/>
              <w:right w:w="80" w:type="dxa"/>
            </w:tcMar>
            <w:vAlign w:val="center"/>
          </w:tcPr>
          <w:p w14:paraId="3CBBA537" w14:textId="77777777" w:rsidR="00CD6885" w:rsidRPr="00CD6885" w:rsidRDefault="00CD6885" w:rsidP="00CD6885">
            <w:pPr>
              <w:jc w:val="center"/>
            </w:pPr>
            <w:r w:rsidRPr="00CD6885">
              <w:rPr>
                <w:szCs w:val="21"/>
              </w:rPr>
              <w:t>0.8596</w:t>
            </w:r>
          </w:p>
        </w:tc>
        <w:tc>
          <w:tcPr>
            <w:tcW w:w="850" w:type="dxa"/>
            <w:tcBorders>
              <w:top w:val="nil"/>
              <w:left w:val="nil"/>
              <w:bottom w:val="nil"/>
              <w:right w:val="nil"/>
            </w:tcBorders>
            <w:tcMar>
              <w:top w:w="60" w:type="dxa"/>
              <w:left w:w="80" w:type="dxa"/>
              <w:bottom w:w="60" w:type="dxa"/>
              <w:right w:w="80" w:type="dxa"/>
            </w:tcMar>
            <w:vAlign w:val="center"/>
          </w:tcPr>
          <w:p w14:paraId="05BE0FB7" w14:textId="77777777" w:rsidR="00CD6885" w:rsidRPr="00CD6885" w:rsidRDefault="00CD6885" w:rsidP="00CD6885">
            <w:pPr>
              <w:jc w:val="center"/>
            </w:pPr>
            <w:r w:rsidRPr="00CD6885">
              <w:rPr>
                <w:szCs w:val="21"/>
              </w:rPr>
              <w:t>0.8938</w:t>
            </w:r>
          </w:p>
        </w:tc>
        <w:tc>
          <w:tcPr>
            <w:tcW w:w="850" w:type="dxa"/>
            <w:tcBorders>
              <w:top w:val="nil"/>
              <w:left w:val="nil"/>
              <w:bottom w:val="nil"/>
              <w:right w:val="nil"/>
            </w:tcBorders>
            <w:tcMar>
              <w:top w:w="60" w:type="dxa"/>
              <w:left w:w="80" w:type="dxa"/>
              <w:bottom w:w="60" w:type="dxa"/>
              <w:right w:w="80" w:type="dxa"/>
            </w:tcMar>
            <w:vAlign w:val="center"/>
          </w:tcPr>
          <w:p w14:paraId="676DA610" w14:textId="77777777" w:rsidR="00CD6885" w:rsidRPr="00CD6885" w:rsidRDefault="00CD6885" w:rsidP="00CD6885">
            <w:pPr>
              <w:jc w:val="center"/>
            </w:pPr>
            <w:r w:rsidRPr="00CD6885">
              <w:rPr>
                <w:szCs w:val="21"/>
              </w:rPr>
              <w:t>0.7627</w:t>
            </w:r>
          </w:p>
        </w:tc>
        <w:tc>
          <w:tcPr>
            <w:tcW w:w="1134" w:type="dxa"/>
            <w:tcBorders>
              <w:top w:val="nil"/>
              <w:left w:val="nil"/>
              <w:bottom w:val="nil"/>
              <w:right w:val="nil"/>
            </w:tcBorders>
            <w:tcMar>
              <w:top w:w="60" w:type="dxa"/>
              <w:left w:w="80" w:type="dxa"/>
              <w:bottom w:w="60" w:type="dxa"/>
              <w:right w:w="80" w:type="dxa"/>
            </w:tcMar>
            <w:vAlign w:val="center"/>
          </w:tcPr>
          <w:p w14:paraId="748891B2" w14:textId="77777777" w:rsidR="00CD6885" w:rsidRPr="00CD6885" w:rsidRDefault="00CD6885" w:rsidP="00CD6885">
            <w:pPr>
              <w:jc w:val="center"/>
            </w:pPr>
            <w:r w:rsidRPr="00CD6885">
              <w:rPr>
                <w:szCs w:val="21"/>
              </w:rPr>
              <w:t>0.7429</w:t>
            </w:r>
          </w:p>
        </w:tc>
        <w:tc>
          <w:tcPr>
            <w:tcW w:w="991" w:type="dxa"/>
            <w:tcBorders>
              <w:top w:val="nil"/>
              <w:left w:val="nil"/>
              <w:bottom w:val="nil"/>
              <w:right w:val="nil"/>
            </w:tcBorders>
            <w:tcMar>
              <w:top w:w="60" w:type="dxa"/>
              <w:left w:w="80" w:type="dxa"/>
              <w:bottom w:w="60" w:type="dxa"/>
              <w:right w:w="80" w:type="dxa"/>
            </w:tcMar>
            <w:vAlign w:val="center"/>
          </w:tcPr>
          <w:p w14:paraId="364A4A5B" w14:textId="77777777" w:rsidR="00CD6885" w:rsidRPr="00CD6885" w:rsidRDefault="00CD6885" w:rsidP="00CD6885">
            <w:pPr>
              <w:jc w:val="center"/>
            </w:pPr>
            <w:r w:rsidRPr="00CD6885">
              <w:rPr>
                <w:szCs w:val="21"/>
              </w:rPr>
              <w:t>0.5473</w:t>
            </w:r>
          </w:p>
        </w:tc>
        <w:tc>
          <w:tcPr>
            <w:tcW w:w="1135" w:type="dxa"/>
            <w:tcBorders>
              <w:top w:val="nil"/>
              <w:left w:val="nil"/>
              <w:bottom w:val="nil"/>
              <w:right w:val="nil"/>
            </w:tcBorders>
            <w:tcMar>
              <w:top w:w="60" w:type="dxa"/>
              <w:left w:w="80" w:type="dxa"/>
              <w:bottom w:w="60" w:type="dxa"/>
              <w:right w:w="80" w:type="dxa"/>
            </w:tcMar>
            <w:vAlign w:val="center"/>
          </w:tcPr>
          <w:p w14:paraId="5B136617" w14:textId="77777777" w:rsidR="00CD6885" w:rsidRPr="00CD6885" w:rsidRDefault="00CD6885" w:rsidP="00CD6885">
            <w:pPr>
              <w:jc w:val="center"/>
            </w:pPr>
            <w:r w:rsidRPr="00CD6885">
              <w:rPr>
                <w:szCs w:val="21"/>
              </w:rPr>
              <w:t>0.9384</w:t>
            </w:r>
          </w:p>
        </w:tc>
      </w:tr>
      <w:tr w:rsidR="00CD6885" w:rsidRPr="00CD6885" w14:paraId="5F79CD13" w14:textId="77777777" w:rsidTr="001015CA">
        <w:trPr>
          <w:jc w:val="center"/>
        </w:trPr>
        <w:tc>
          <w:tcPr>
            <w:tcW w:w="2554" w:type="dxa"/>
            <w:tcBorders>
              <w:top w:val="nil"/>
              <w:left w:val="nil"/>
              <w:bottom w:val="single" w:sz="12" w:space="0" w:color="000000"/>
              <w:right w:val="nil"/>
            </w:tcBorders>
            <w:tcMar>
              <w:top w:w="60" w:type="dxa"/>
              <w:left w:w="80" w:type="dxa"/>
              <w:bottom w:w="60" w:type="dxa"/>
              <w:right w:w="80" w:type="dxa"/>
            </w:tcMar>
            <w:vAlign w:val="center"/>
          </w:tcPr>
          <w:p w14:paraId="4B1B92F7" w14:textId="77777777" w:rsidR="00CD6885" w:rsidRPr="00CD6885" w:rsidRDefault="00CD6885" w:rsidP="00CD6885">
            <w:pPr>
              <w:jc w:val="center"/>
            </w:pPr>
            <w:r w:rsidRPr="00CD6885">
              <w:rPr>
                <w:szCs w:val="21"/>
              </w:rPr>
              <w:t>ham10000_hybrid_adaptive</w:t>
            </w:r>
          </w:p>
        </w:tc>
        <w:tc>
          <w:tcPr>
            <w:tcW w:w="984" w:type="dxa"/>
            <w:tcBorders>
              <w:top w:val="nil"/>
              <w:left w:val="nil"/>
              <w:bottom w:val="single" w:sz="12" w:space="0" w:color="000000"/>
              <w:right w:val="nil"/>
            </w:tcBorders>
            <w:tcMar>
              <w:top w:w="60" w:type="dxa"/>
              <w:left w:w="80" w:type="dxa"/>
              <w:bottom w:w="60" w:type="dxa"/>
              <w:right w:w="80" w:type="dxa"/>
            </w:tcMar>
            <w:vAlign w:val="center"/>
          </w:tcPr>
          <w:p w14:paraId="7BE1D98E" w14:textId="77777777" w:rsidR="00CD6885" w:rsidRPr="00CD6885" w:rsidRDefault="00CD6885" w:rsidP="00CD6885">
            <w:pPr>
              <w:jc w:val="center"/>
            </w:pPr>
            <w:r w:rsidRPr="00CD6885">
              <w:rPr>
                <w:szCs w:val="21"/>
              </w:rPr>
              <w:t>hybrid</w:t>
            </w:r>
            <w:r w:rsidRPr="00CD6885">
              <w:rPr>
                <w:szCs w:val="21"/>
              </w:rPr>
              <w:t>（增强自适应）</w:t>
            </w:r>
          </w:p>
        </w:tc>
        <w:tc>
          <w:tcPr>
            <w:tcW w:w="1142" w:type="dxa"/>
            <w:tcBorders>
              <w:top w:val="nil"/>
              <w:left w:val="nil"/>
              <w:bottom w:val="single" w:sz="12" w:space="0" w:color="000000"/>
              <w:right w:val="nil"/>
            </w:tcBorders>
            <w:tcMar>
              <w:top w:w="60" w:type="dxa"/>
              <w:left w:w="80" w:type="dxa"/>
              <w:bottom w:w="60" w:type="dxa"/>
              <w:right w:w="80" w:type="dxa"/>
            </w:tcMar>
            <w:vAlign w:val="center"/>
          </w:tcPr>
          <w:p w14:paraId="226415E6" w14:textId="77777777" w:rsidR="00CD6885" w:rsidRPr="00CD6885" w:rsidRDefault="00CD6885" w:rsidP="00CD6885">
            <w:pPr>
              <w:jc w:val="center"/>
            </w:pPr>
            <w:r w:rsidRPr="00CD6885">
              <w:rPr>
                <w:szCs w:val="21"/>
              </w:rPr>
              <w:t>0.8656</w:t>
            </w:r>
          </w:p>
        </w:tc>
        <w:tc>
          <w:tcPr>
            <w:tcW w:w="850" w:type="dxa"/>
            <w:tcBorders>
              <w:top w:val="nil"/>
              <w:left w:val="nil"/>
              <w:bottom w:val="single" w:sz="12" w:space="0" w:color="000000"/>
              <w:right w:val="nil"/>
            </w:tcBorders>
            <w:tcMar>
              <w:top w:w="60" w:type="dxa"/>
              <w:left w:w="80" w:type="dxa"/>
              <w:bottom w:w="60" w:type="dxa"/>
              <w:right w:w="80" w:type="dxa"/>
            </w:tcMar>
            <w:vAlign w:val="center"/>
          </w:tcPr>
          <w:p w14:paraId="74A8CF06" w14:textId="77777777" w:rsidR="00CD6885" w:rsidRPr="00CD6885" w:rsidRDefault="00CD6885" w:rsidP="00CD6885">
            <w:pPr>
              <w:jc w:val="center"/>
            </w:pPr>
            <w:r w:rsidRPr="00CD6885">
              <w:rPr>
                <w:szCs w:val="21"/>
              </w:rPr>
              <w:t>0.8955</w:t>
            </w:r>
          </w:p>
        </w:tc>
        <w:tc>
          <w:tcPr>
            <w:tcW w:w="850" w:type="dxa"/>
            <w:tcBorders>
              <w:top w:val="nil"/>
              <w:left w:val="nil"/>
              <w:bottom w:val="single" w:sz="12" w:space="0" w:color="000000"/>
              <w:right w:val="nil"/>
            </w:tcBorders>
            <w:tcMar>
              <w:top w:w="60" w:type="dxa"/>
              <w:left w:w="80" w:type="dxa"/>
              <w:bottom w:w="60" w:type="dxa"/>
              <w:right w:w="80" w:type="dxa"/>
            </w:tcMar>
            <w:vAlign w:val="center"/>
          </w:tcPr>
          <w:p w14:paraId="0B1B1B69" w14:textId="77777777" w:rsidR="00CD6885" w:rsidRPr="00CD6885" w:rsidRDefault="00CD6885" w:rsidP="00CD6885">
            <w:pPr>
              <w:jc w:val="center"/>
            </w:pPr>
            <w:r w:rsidRPr="00CD6885">
              <w:rPr>
                <w:szCs w:val="21"/>
              </w:rPr>
              <w:t>0.7624</w:t>
            </w:r>
          </w:p>
        </w:tc>
        <w:tc>
          <w:tcPr>
            <w:tcW w:w="1134" w:type="dxa"/>
            <w:tcBorders>
              <w:top w:val="nil"/>
              <w:left w:val="nil"/>
              <w:bottom w:val="single" w:sz="12" w:space="0" w:color="000000"/>
              <w:right w:val="nil"/>
            </w:tcBorders>
            <w:tcMar>
              <w:top w:w="60" w:type="dxa"/>
              <w:left w:w="80" w:type="dxa"/>
              <w:bottom w:w="60" w:type="dxa"/>
              <w:right w:w="80" w:type="dxa"/>
            </w:tcMar>
            <w:vAlign w:val="center"/>
          </w:tcPr>
          <w:p w14:paraId="29F732EF" w14:textId="77777777" w:rsidR="00CD6885" w:rsidRPr="00CD6885" w:rsidRDefault="00CD6885" w:rsidP="00CD6885">
            <w:pPr>
              <w:jc w:val="center"/>
            </w:pPr>
            <w:r w:rsidRPr="00CD6885">
              <w:rPr>
                <w:szCs w:val="21"/>
              </w:rPr>
              <w:t>0.7336</w:t>
            </w:r>
          </w:p>
        </w:tc>
        <w:tc>
          <w:tcPr>
            <w:tcW w:w="991" w:type="dxa"/>
            <w:tcBorders>
              <w:top w:val="nil"/>
              <w:left w:val="nil"/>
              <w:bottom w:val="single" w:sz="12" w:space="0" w:color="000000"/>
              <w:right w:val="nil"/>
            </w:tcBorders>
            <w:tcMar>
              <w:top w:w="60" w:type="dxa"/>
              <w:left w:w="80" w:type="dxa"/>
              <w:bottom w:w="60" w:type="dxa"/>
              <w:right w:w="80" w:type="dxa"/>
            </w:tcMar>
            <w:vAlign w:val="center"/>
          </w:tcPr>
          <w:p w14:paraId="0B69BF9D" w14:textId="77777777" w:rsidR="00CD6885" w:rsidRPr="00CD6885" w:rsidRDefault="00CD6885" w:rsidP="00CD6885">
            <w:pPr>
              <w:jc w:val="center"/>
            </w:pPr>
            <w:r w:rsidRPr="00CD6885">
              <w:rPr>
                <w:szCs w:val="21"/>
              </w:rPr>
              <w:t>0.5124</w:t>
            </w:r>
          </w:p>
        </w:tc>
        <w:tc>
          <w:tcPr>
            <w:tcW w:w="1135" w:type="dxa"/>
            <w:tcBorders>
              <w:top w:val="nil"/>
              <w:left w:val="nil"/>
              <w:bottom w:val="single" w:sz="12" w:space="0" w:color="000000"/>
              <w:right w:val="nil"/>
            </w:tcBorders>
            <w:tcMar>
              <w:top w:w="60" w:type="dxa"/>
              <w:left w:w="80" w:type="dxa"/>
              <w:bottom w:w="60" w:type="dxa"/>
              <w:right w:w="80" w:type="dxa"/>
            </w:tcMar>
            <w:vAlign w:val="center"/>
          </w:tcPr>
          <w:p w14:paraId="72E893C4" w14:textId="77777777" w:rsidR="00CD6885" w:rsidRPr="00CD6885" w:rsidRDefault="00CD6885" w:rsidP="00CD6885">
            <w:pPr>
              <w:jc w:val="center"/>
            </w:pPr>
            <w:r w:rsidRPr="00CD6885">
              <w:rPr>
                <w:szCs w:val="21"/>
              </w:rPr>
              <w:t>0.9548</w:t>
            </w:r>
          </w:p>
        </w:tc>
      </w:tr>
    </w:tbl>
    <w:p w14:paraId="7D4D1425" w14:textId="4AA1C9BC" w:rsidR="00220BF1" w:rsidRPr="00CD6885" w:rsidRDefault="007841B1" w:rsidP="00A82F2B">
      <w:pPr>
        <w:spacing w:line="360" w:lineRule="auto"/>
        <w:rPr>
          <w:noProof/>
        </w:rPr>
      </w:pPr>
      <w:r>
        <w:rPr>
          <w:noProof/>
        </w:rPr>
        <w:drawing>
          <wp:inline distT="0" distB="0" distL="0" distR="0" wp14:anchorId="01EEA3FE" wp14:editId="67B29F9A">
            <wp:extent cx="5760720" cy="2653030"/>
            <wp:effectExtent l="0" t="0" r="0" b="0"/>
            <wp:docPr id="53882907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60720" cy="2653030"/>
                    </a:xfrm>
                    <a:prstGeom prst="rect">
                      <a:avLst/>
                    </a:prstGeom>
                    <a:noFill/>
                    <a:ln>
                      <a:noFill/>
                    </a:ln>
                  </pic:spPr>
                </pic:pic>
              </a:graphicData>
            </a:graphic>
          </wp:inline>
        </w:drawing>
      </w:r>
    </w:p>
    <w:p w14:paraId="036CE438" w14:textId="037BE130" w:rsidR="007841B1" w:rsidRDefault="003E5A0B" w:rsidP="007841B1">
      <w:pPr>
        <w:spacing w:line="360" w:lineRule="auto"/>
        <w:ind w:firstLine="420"/>
        <w:jc w:val="center"/>
      </w:pPr>
      <w:r>
        <w:t>图</w:t>
      </w:r>
      <w:r>
        <w:t xml:space="preserve">4-3 </w:t>
      </w:r>
      <w:r>
        <w:t>主实验分类指标对比</w:t>
      </w:r>
    </w:p>
    <w:p w14:paraId="12DB7D49" w14:textId="77777777" w:rsidR="007841B1" w:rsidRDefault="007841B1" w:rsidP="007841B1">
      <w:pPr>
        <w:spacing w:line="360" w:lineRule="auto"/>
        <w:ind w:firstLine="420"/>
        <w:jc w:val="center"/>
      </w:pPr>
    </w:p>
    <w:p w14:paraId="46C74526" w14:textId="34741B6A" w:rsidR="00991EFF" w:rsidRPr="00991EFF" w:rsidRDefault="00991EFF" w:rsidP="00991EFF">
      <w:pPr>
        <w:spacing w:line="360" w:lineRule="auto"/>
        <w:ind w:firstLineChars="200" w:firstLine="480"/>
        <w:rPr>
          <w:sz w:val="24"/>
        </w:rPr>
      </w:pPr>
      <w:r w:rsidRPr="00473766">
        <w:rPr>
          <w:sz w:val="24"/>
        </w:rPr>
        <w:t>图</w:t>
      </w:r>
      <w:r w:rsidRPr="00473766">
        <w:rPr>
          <w:sz w:val="24"/>
        </w:rPr>
        <w:t>4-3</w:t>
      </w:r>
      <w:r w:rsidRPr="00473766">
        <w:rPr>
          <w:sz w:val="24"/>
        </w:rPr>
        <w:t>将</w:t>
      </w:r>
      <w:r w:rsidRPr="00473766">
        <w:rPr>
          <w:sz w:val="24"/>
        </w:rPr>
        <w:t>Accuracy</w:t>
      </w:r>
      <w:r w:rsidRPr="00473766">
        <w:rPr>
          <w:sz w:val="24"/>
        </w:rPr>
        <w:t>、</w:t>
      </w:r>
      <w:r w:rsidRPr="00473766">
        <w:rPr>
          <w:sz w:val="24"/>
        </w:rPr>
        <w:t>AUC</w:t>
      </w:r>
      <w:r w:rsidRPr="00473766">
        <w:rPr>
          <w:sz w:val="24"/>
        </w:rPr>
        <w:t>和</w:t>
      </w:r>
      <w:r w:rsidRPr="00473766">
        <w:rPr>
          <w:sz w:val="24"/>
        </w:rPr>
        <w:t>F1</w:t>
      </w:r>
      <w:proofErr w:type="gramStart"/>
      <w:r w:rsidRPr="00473766">
        <w:rPr>
          <w:sz w:val="24"/>
        </w:rPr>
        <w:t>三个</w:t>
      </w:r>
      <w:proofErr w:type="gramEnd"/>
      <w:r w:rsidRPr="00473766">
        <w:rPr>
          <w:sz w:val="24"/>
        </w:rPr>
        <w:t>核心分类指标进行图形化展示。结果显示，</w:t>
      </w:r>
      <w:r w:rsidRPr="00473766">
        <w:rPr>
          <w:sz w:val="24"/>
        </w:rPr>
        <w:t>Gaussian</w:t>
      </w:r>
      <w:r w:rsidRPr="00473766">
        <w:rPr>
          <w:sz w:val="24"/>
        </w:rPr>
        <w:t>机制在测试</w:t>
      </w:r>
      <w:r w:rsidRPr="00473766">
        <w:rPr>
          <w:sz w:val="24"/>
        </w:rPr>
        <w:t>Accuracy</w:t>
      </w:r>
      <w:r w:rsidRPr="00473766">
        <w:rPr>
          <w:sz w:val="24"/>
        </w:rPr>
        <w:t>和</w:t>
      </w:r>
      <w:r w:rsidRPr="00473766">
        <w:rPr>
          <w:sz w:val="24"/>
        </w:rPr>
        <w:t>F1</w:t>
      </w:r>
      <w:r w:rsidRPr="00473766">
        <w:rPr>
          <w:sz w:val="24"/>
        </w:rPr>
        <w:t>上表现较好，说明在当前噪声参数下，</w:t>
      </w:r>
      <w:r w:rsidRPr="00A72900">
        <w:rPr>
          <w:rFonts w:eastAsia="Times New Roman"/>
          <w:sz w:val="24"/>
        </w:rPr>
        <w:t>Gaussian</w:t>
      </w:r>
      <w:r w:rsidRPr="00A72900">
        <w:rPr>
          <w:rFonts w:ascii="宋体" w:hAnsi="宋体" w:cs="宋体" w:hint="eastAsia"/>
          <w:sz w:val="24"/>
        </w:rPr>
        <w:t>机</w:t>
      </w:r>
      <w:r w:rsidRPr="00A72900">
        <w:rPr>
          <w:rFonts w:ascii="宋体" w:hAnsi="宋体" w:cs="宋体" w:hint="eastAsia"/>
          <w:sz w:val="24"/>
        </w:rPr>
        <w:lastRenderedPageBreak/>
        <w:t>制没有明显破坏模型整体分类能力</w:t>
      </w:r>
      <w:r w:rsidRPr="00473766">
        <w:rPr>
          <w:sz w:val="24"/>
        </w:rPr>
        <w:t>；</w:t>
      </w:r>
      <w:proofErr w:type="gramStart"/>
      <w:r w:rsidRPr="00473766">
        <w:rPr>
          <w:sz w:val="24"/>
        </w:rPr>
        <w:t>各机制</w:t>
      </w:r>
      <w:proofErr w:type="gramEnd"/>
      <w:r w:rsidRPr="00473766">
        <w:rPr>
          <w:sz w:val="24"/>
        </w:rPr>
        <w:t>AUC</w:t>
      </w:r>
      <w:r w:rsidRPr="00473766">
        <w:rPr>
          <w:sz w:val="24"/>
        </w:rPr>
        <w:t>均接近</w:t>
      </w:r>
      <w:r w:rsidRPr="00473766">
        <w:rPr>
          <w:sz w:val="24"/>
        </w:rPr>
        <w:t>0.89</w:t>
      </w:r>
      <w:r w:rsidRPr="00473766">
        <w:rPr>
          <w:sz w:val="24"/>
        </w:rPr>
        <w:t>至</w:t>
      </w:r>
      <w:r w:rsidRPr="00473766">
        <w:rPr>
          <w:sz w:val="24"/>
        </w:rPr>
        <w:t>0.90</w:t>
      </w:r>
      <w:r w:rsidRPr="00473766">
        <w:rPr>
          <w:sz w:val="24"/>
        </w:rPr>
        <w:t>，说明模型整体具有一定良恶性区分能力。</w:t>
      </w:r>
    </w:p>
    <w:p w14:paraId="65E9B904" w14:textId="1AB5636F" w:rsidR="003E5A0B" w:rsidRDefault="006C461B" w:rsidP="003E5A0B">
      <w:pPr>
        <w:spacing w:line="360" w:lineRule="auto"/>
      </w:pPr>
      <w:r>
        <w:rPr>
          <w:noProof/>
        </w:rPr>
        <w:drawing>
          <wp:inline distT="0" distB="0" distL="0" distR="0" wp14:anchorId="26799F7E" wp14:editId="407A86BF">
            <wp:extent cx="5760720" cy="2653030"/>
            <wp:effectExtent l="0" t="0" r="0" b="0"/>
            <wp:docPr id="136354640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60720" cy="2653030"/>
                    </a:xfrm>
                    <a:prstGeom prst="rect">
                      <a:avLst/>
                    </a:prstGeom>
                    <a:noFill/>
                    <a:ln>
                      <a:noFill/>
                    </a:ln>
                  </pic:spPr>
                </pic:pic>
              </a:graphicData>
            </a:graphic>
          </wp:inline>
        </w:drawing>
      </w:r>
    </w:p>
    <w:p w14:paraId="526BA944" w14:textId="77777777" w:rsidR="003E5A0B" w:rsidRDefault="003E5A0B" w:rsidP="003E5A0B">
      <w:pPr>
        <w:ind w:firstLine="420"/>
        <w:jc w:val="center"/>
      </w:pPr>
      <w:r>
        <w:t>图</w:t>
      </w:r>
      <w:r>
        <w:t xml:space="preserve">4-4 </w:t>
      </w:r>
      <w:r>
        <w:t>主实验灵敏度与特异度对比</w:t>
      </w:r>
    </w:p>
    <w:p w14:paraId="0749753E" w14:textId="77777777" w:rsidR="003E5A0B" w:rsidRDefault="003E5A0B" w:rsidP="003E5A0B">
      <w:pPr>
        <w:spacing w:line="360" w:lineRule="auto"/>
        <w:ind w:firstLine="420"/>
        <w:jc w:val="center"/>
      </w:pPr>
    </w:p>
    <w:p w14:paraId="72732FB3" w14:textId="5DAEF58D" w:rsidR="003E5A0B" w:rsidRPr="00473766" w:rsidRDefault="003E5A0B" w:rsidP="003E5A0B">
      <w:pPr>
        <w:spacing w:line="360" w:lineRule="auto"/>
        <w:ind w:firstLineChars="200" w:firstLine="480"/>
        <w:rPr>
          <w:sz w:val="24"/>
        </w:rPr>
      </w:pPr>
      <w:r w:rsidRPr="00473766">
        <w:rPr>
          <w:sz w:val="24"/>
        </w:rPr>
        <w:t>图</w:t>
      </w:r>
      <w:r w:rsidRPr="00473766">
        <w:rPr>
          <w:sz w:val="24"/>
        </w:rPr>
        <w:t>4-4</w:t>
      </w:r>
      <w:r w:rsidRPr="00473766">
        <w:rPr>
          <w:sz w:val="24"/>
        </w:rPr>
        <w:t>进一步比较了</w:t>
      </w:r>
      <w:r w:rsidRPr="00473766">
        <w:rPr>
          <w:sz w:val="24"/>
        </w:rPr>
        <w:t>Sensitivity</w:t>
      </w:r>
      <w:r w:rsidRPr="00473766">
        <w:rPr>
          <w:sz w:val="24"/>
        </w:rPr>
        <w:t>和</w:t>
      </w:r>
      <w:r w:rsidRPr="00473766">
        <w:rPr>
          <w:sz w:val="24"/>
        </w:rPr>
        <w:t>Specificity</w:t>
      </w:r>
      <w:r w:rsidRPr="00473766">
        <w:rPr>
          <w:sz w:val="24"/>
        </w:rPr>
        <w:t>。可以看出，各方法的</w:t>
      </w:r>
      <w:r w:rsidRPr="00473766">
        <w:rPr>
          <w:sz w:val="24"/>
        </w:rPr>
        <w:t>Specificity</w:t>
      </w:r>
      <w:r w:rsidRPr="00473766">
        <w:rPr>
          <w:sz w:val="24"/>
        </w:rPr>
        <w:t>普遍高于</w:t>
      </w:r>
      <w:r w:rsidRPr="00473766">
        <w:rPr>
          <w:sz w:val="24"/>
        </w:rPr>
        <w:t>Sensitivity</w:t>
      </w:r>
      <w:r w:rsidRPr="00473766">
        <w:rPr>
          <w:sz w:val="24"/>
        </w:rPr>
        <w:t>，说明模型更容易识别良性样本，而对恶性样本的识别能力相对不足。对于医学影像二分类任务，</w:t>
      </w:r>
      <w:r w:rsidRPr="00473766">
        <w:rPr>
          <w:sz w:val="24"/>
        </w:rPr>
        <w:t>Sensitivity</w:t>
      </w:r>
      <w:r w:rsidRPr="00473766">
        <w:rPr>
          <w:sz w:val="24"/>
        </w:rPr>
        <w:t>直接关系到恶性病灶漏判风险，因此不能只根据</w:t>
      </w:r>
      <w:r w:rsidRPr="00473766">
        <w:rPr>
          <w:sz w:val="24"/>
        </w:rPr>
        <w:t xml:space="preserve"> Accuracy</w:t>
      </w:r>
      <w:r w:rsidRPr="00473766">
        <w:rPr>
          <w:sz w:val="24"/>
        </w:rPr>
        <w:t>判断模型效果，需要结合</w:t>
      </w:r>
      <w:r w:rsidRPr="00473766">
        <w:rPr>
          <w:sz w:val="24"/>
        </w:rPr>
        <w:t>AUC</w:t>
      </w:r>
      <w:r w:rsidRPr="00473766">
        <w:rPr>
          <w:sz w:val="24"/>
        </w:rPr>
        <w:t>、</w:t>
      </w:r>
      <w:r w:rsidRPr="00473766">
        <w:rPr>
          <w:sz w:val="24"/>
        </w:rPr>
        <w:t>F1</w:t>
      </w:r>
      <w:r w:rsidRPr="00473766">
        <w:rPr>
          <w:sz w:val="24"/>
        </w:rPr>
        <w:t>、</w:t>
      </w:r>
      <w:r w:rsidRPr="00473766">
        <w:rPr>
          <w:sz w:val="24"/>
        </w:rPr>
        <w:t>Balanced Accuracy</w:t>
      </w:r>
      <w:r w:rsidRPr="00473766">
        <w:rPr>
          <w:sz w:val="24"/>
        </w:rPr>
        <w:t>、</w:t>
      </w:r>
      <w:r w:rsidRPr="00473766">
        <w:rPr>
          <w:sz w:val="24"/>
        </w:rPr>
        <w:t>Sensitivity</w:t>
      </w:r>
      <w:r w:rsidRPr="00473766">
        <w:rPr>
          <w:sz w:val="24"/>
        </w:rPr>
        <w:t>和</w:t>
      </w:r>
      <w:r w:rsidRPr="00473766">
        <w:rPr>
          <w:sz w:val="24"/>
        </w:rPr>
        <w:t xml:space="preserve">Specificity </w:t>
      </w:r>
      <w:r w:rsidRPr="00473766">
        <w:rPr>
          <w:sz w:val="24"/>
        </w:rPr>
        <w:t>综合分析。</w:t>
      </w:r>
    </w:p>
    <w:p w14:paraId="47F9D0BA" w14:textId="5628D4B7" w:rsidR="003E5A0B" w:rsidRPr="00CD6885" w:rsidRDefault="00D45EC6" w:rsidP="003E5A0B">
      <w:pPr>
        <w:spacing w:line="360" w:lineRule="auto"/>
        <w:ind w:firstLine="480"/>
      </w:pPr>
      <w:r w:rsidRPr="00D45EC6">
        <w:rPr>
          <w:sz w:val="24"/>
        </w:rPr>
        <w:t>从表</w:t>
      </w:r>
      <w:r w:rsidRPr="00D45EC6">
        <w:rPr>
          <w:sz w:val="24"/>
        </w:rPr>
        <w:t>4-3</w:t>
      </w:r>
      <w:r w:rsidRPr="00D45EC6">
        <w:rPr>
          <w:sz w:val="24"/>
        </w:rPr>
        <w:t>、图</w:t>
      </w:r>
      <w:r w:rsidRPr="00D45EC6">
        <w:rPr>
          <w:sz w:val="24"/>
        </w:rPr>
        <w:t>4-3</w:t>
      </w:r>
      <w:r w:rsidRPr="00D45EC6">
        <w:rPr>
          <w:sz w:val="24"/>
        </w:rPr>
        <w:t>和图</w:t>
      </w:r>
      <w:r w:rsidRPr="00D45EC6">
        <w:rPr>
          <w:sz w:val="24"/>
        </w:rPr>
        <w:t>4-4</w:t>
      </w:r>
      <w:r w:rsidRPr="00D45EC6">
        <w:rPr>
          <w:sz w:val="24"/>
        </w:rPr>
        <w:t>可以看出，不同隐私机制在不同评价维度上各有优势。</w:t>
      </w:r>
      <w:r w:rsidRPr="00D45EC6">
        <w:rPr>
          <w:sz w:val="24"/>
        </w:rPr>
        <w:t>Gaussian</w:t>
      </w:r>
      <w:r w:rsidRPr="00D45EC6">
        <w:rPr>
          <w:sz w:val="24"/>
        </w:rPr>
        <w:t>机制在本文主实验中获得最高测试准确率</w:t>
      </w:r>
      <w:r w:rsidRPr="00D45EC6">
        <w:rPr>
          <w:sz w:val="24"/>
        </w:rPr>
        <w:t>0.8837</w:t>
      </w:r>
      <w:r w:rsidRPr="00D45EC6">
        <w:rPr>
          <w:sz w:val="24"/>
        </w:rPr>
        <w:t>，同时</w:t>
      </w:r>
      <w:r w:rsidRPr="00D45EC6">
        <w:rPr>
          <w:sz w:val="24"/>
        </w:rPr>
        <w:t>F1</w:t>
      </w:r>
      <w:r w:rsidRPr="00D45EC6">
        <w:rPr>
          <w:sz w:val="24"/>
        </w:rPr>
        <w:t>也最高；</w:t>
      </w:r>
      <w:r w:rsidRPr="00D45EC6">
        <w:rPr>
          <w:sz w:val="24"/>
        </w:rPr>
        <w:t>Laplace</w:t>
      </w:r>
      <w:r w:rsidRPr="00D45EC6">
        <w:rPr>
          <w:sz w:val="24"/>
        </w:rPr>
        <w:t>机制测试准确率为</w:t>
      </w:r>
      <w:r w:rsidRPr="00D45EC6">
        <w:rPr>
          <w:sz w:val="24"/>
        </w:rPr>
        <w:t>0.8696</w:t>
      </w:r>
      <w:r w:rsidRPr="00D45EC6">
        <w:rPr>
          <w:sz w:val="24"/>
        </w:rPr>
        <w:t>，低于</w:t>
      </w:r>
      <w:r w:rsidRPr="00D45EC6">
        <w:rPr>
          <w:sz w:val="24"/>
        </w:rPr>
        <w:t>Gaussian</w:t>
      </w:r>
      <w:r w:rsidRPr="00D45EC6">
        <w:rPr>
          <w:sz w:val="24"/>
        </w:rPr>
        <w:t>，但</w:t>
      </w:r>
      <w:r w:rsidRPr="00D45EC6">
        <w:rPr>
          <w:sz w:val="24"/>
        </w:rPr>
        <w:t>Sensitivity</w:t>
      </w:r>
      <w:r w:rsidRPr="00D45EC6">
        <w:rPr>
          <w:sz w:val="24"/>
        </w:rPr>
        <w:t>达到</w:t>
      </w:r>
      <w:r w:rsidRPr="00D45EC6">
        <w:rPr>
          <w:sz w:val="24"/>
        </w:rPr>
        <w:t>0.5970</w:t>
      </w:r>
      <w:r w:rsidRPr="00D45EC6">
        <w:rPr>
          <w:sz w:val="24"/>
        </w:rPr>
        <w:t>，高于</w:t>
      </w:r>
      <w:r w:rsidRPr="00D45EC6">
        <w:rPr>
          <w:sz w:val="24"/>
        </w:rPr>
        <w:t>Gaussian</w:t>
      </w:r>
      <w:r w:rsidRPr="00D45EC6">
        <w:rPr>
          <w:sz w:val="24"/>
        </w:rPr>
        <w:t>的</w:t>
      </w:r>
      <w:r w:rsidRPr="00D45EC6">
        <w:rPr>
          <w:sz w:val="24"/>
        </w:rPr>
        <w:t>0.5871</w:t>
      </w:r>
      <w:r w:rsidRPr="00D45EC6">
        <w:rPr>
          <w:sz w:val="24"/>
        </w:rPr>
        <w:t>，且</w:t>
      </w:r>
      <w:r w:rsidRPr="00D45EC6">
        <w:rPr>
          <w:sz w:val="24"/>
        </w:rPr>
        <w:t>Balanced Accuracy</w:t>
      </w:r>
      <w:r w:rsidRPr="00D45EC6">
        <w:rPr>
          <w:sz w:val="24"/>
        </w:rPr>
        <w:t>与</w:t>
      </w:r>
      <w:r w:rsidRPr="00D45EC6">
        <w:rPr>
          <w:sz w:val="24"/>
        </w:rPr>
        <w:t>Gaussian</w:t>
      </w:r>
      <w:r w:rsidRPr="00D45EC6">
        <w:rPr>
          <w:sz w:val="24"/>
        </w:rPr>
        <w:t>较为接近。对于医学影像任务而言，</w:t>
      </w:r>
      <w:r w:rsidRPr="00D45EC6">
        <w:rPr>
          <w:sz w:val="24"/>
        </w:rPr>
        <w:t xml:space="preserve">Sensitivity </w:t>
      </w:r>
      <w:r w:rsidRPr="00D45EC6">
        <w:rPr>
          <w:sz w:val="24"/>
        </w:rPr>
        <w:t>关系到恶性样本漏判风险，因此</w:t>
      </w:r>
      <w:r w:rsidRPr="00D45EC6">
        <w:rPr>
          <w:sz w:val="24"/>
        </w:rPr>
        <w:t>Laplace</w:t>
      </w:r>
      <w:r w:rsidRPr="00D45EC6">
        <w:rPr>
          <w:sz w:val="24"/>
        </w:rPr>
        <w:t>机制在恶性样本识别维度上具有一定优势。</w:t>
      </w:r>
      <w:r w:rsidRPr="00D45EC6">
        <w:rPr>
          <w:sz w:val="24"/>
        </w:rPr>
        <w:t>Hybrid</w:t>
      </w:r>
      <w:r w:rsidRPr="00D45EC6">
        <w:rPr>
          <w:sz w:val="24"/>
        </w:rPr>
        <w:t>配置测试准确率为</w:t>
      </w:r>
      <w:r w:rsidRPr="00D45EC6">
        <w:rPr>
          <w:sz w:val="24"/>
        </w:rPr>
        <w:t>0.8596</w:t>
      </w:r>
      <w:r w:rsidRPr="00D45EC6">
        <w:rPr>
          <w:sz w:val="24"/>
        </w:rPr>
        <w:t>，略低于其他机制，但后续成员推断攻击结果显示其攻击准确率更接近随机猜测。</w:t>
      </w:r>
      <w:r w:rsidRPr="00D45EC6">
        <w:rPr>
          <w:sz w:val="24"/>
        </w:rPr>
        <w:t>Adaptive Hybrid</w:t>
      </w:r>
      <w:r w:rsidRPr="00D45EC6">
        <w:rPr>
          <w:sz w:val="24"/>
        </w:rPr>
        <w:t>配置的测试准确率为</w:t>
      </w:r>
      <w:r w:rsidRPr="00D45EC6">
        <w:rPr>
          <w:sz w:val="24"/>
        </w:rPr>
        <w:t>0.8656</w:t>
      </w:r>
      <w:r w:rsidRPr="00D45EC6">
        <w:rPr>
          <w:sz w:val="24"/>
        </w:rPr>
        <w:t>，介于</w:t>
      </w:r>
      <w:r w:rsidRPr="00D45EC6">
        <w:rPr>
          <w:sz w:val="24"/>
        </w:rPr>
        <w:t>Hybrid</w:t>
      </w:r>
      <w:r w:rsidRPr="00D45EC6">
        <w:rPr>
          <w:sz w:val="24"/>
        </w:rPr>
        <w:t>机制和</w:t>
      </w:r>
      <w:r w:rsidRPr="00D45EC6">
        <w:rPr>
          <w:sz w:val="24"/>
        </w:rPr>
        <w:t>Laplace</w:t>
      </w:r>
      <w:r w:rsidRPr="00D45EC6">
        <w:rPr>
          <w:sz w:val="24"/>
        </w:rPr>
        <w:t>机制之间</w:t>
      </w:r>
      <w:r w:rsidR="003E5A0B" w:rsidRPr="00CD6885">
        <w:rPr>
          <w:sz w:val="24"/>
        </w:rPr>
        <w:t>。</w:t>
      </w:r>
    </w:p>
    <w:p w14:paraId="24182994" w14:textId="33E183FA" w:rsidR="003E5A0B" w:rsidRPr="00CD6885" w:rsidRDefault="00D45EC6" w:rsidP="003E5A0B">
      <w:pPr>
        <w:spacing w:line="360" w:lineRule="auto"/>
        <w:ind w:firstLine="480"/>
      </w:pPr>
      <w:proofErr w:type="spellStart"/>
      <w:r w:rsidRPr="00D45EC6">
        <w:rPr>
          <w:sz w:val="24"/>
        </w:rPr>
        <w:t>NoDP</w:t>
      </w:r>
      <w:proofErr w:type="spellEnd"/>
      <w:r w:rsidRPr="00D45EC6">
        <w:rPr>
          <w:sz w:val="24"/>
        </w:rPr>
        <w:t>与集中式基线之间的性能差异，主要与客户端划分方式、训练轨迹及验证</w:t>
      </w:r>
      <w:proofErr w:type="gramStart"/>
      <w:r w:rsidRPr="00D45EC6">
        <w:rPr>
          <w:sz w:val="24"/>
        </w:rPr>
        <w:t>集选轮</w:t>
      </w:r>
      <w:proofErr w:type="gramEnd"/>
      <w:r w:rsidRPr="00D45EC6">
        <w:rPr>
          <w:sz w:val="24"/>
        </w:rPr>
        <w:t>策略不同有关。</w:t>
      </w:r>
      <w:r w:rsidRPr="00D45EC6">
        <w:rPr>
          <w:sz w:val="24"/>
        </w:rPr>
        <w:t>Gaussian</w:t>
      </w:r>
      <w:r w:rsidRPr="00D45EC6">
        <w:rPr>
          <w:sz w:val="24"/>
        </w:rPr>
        <w:t>机制略高于</w:t>
      </w:r>
      <w:proofErr w:type="spellStart"/>
      <w:r w:rsidRPr="00D45EC6">
        <w:rPr>
          <w:sz w:val="24"/>
        </w:rPr>
        <w:t>NoDP</w:t>
      </w:r>
      <w:proofErr w:type="spellEnd"/>
      <w:r w:rsidRPr="00D45EC6">
        <w:rPr>
          <w:sz w:val="24"/>
        </w:rPr>
        <w:t>，也可能受到适度噪声正则化作用和单次实验随机性的影响。因此，本文结果更适合用于比较不同实验设置下的相对表现，不宜简单概括为联邦学习必然优于集中式训练，或</w:t>
      </w:r>
      <w:proofErr w:type="gramStart"/>
      <w:r w:rsidRPr="00D45EC6">
        <w:rPr>
          <w:sz w:val="24"/>
        </w:rPr>
        <w:t>加噪一定</w:t>
      </w:r>
      <w:proofErr w:type="gramEnd"/>
      <w:r w:rsidRPr="00D45EC6">
        <w:rPr>
          <w:sz w:val="24"/>
        </w:rPr>
        <w:t>提升分类性能</w:t>
      </w:r>
      <w:r w:rsidR="003E5A0B" w:rsidRPr="00CD6885">
        <w:rPr>
          <w:sz w:val="24"/>
        </w:rPr>
        <w:t>。</w:t>
      </w:r>
    </w:p>
    <w:p w14:paraId="0138DD08" w14:textId="4150659E" w:rsidR="000E15B9" w:rsidRPr="000E15B9" w:rsidRDefault="00325313" w:rsidP="000E15B9">
      <w:pPr>
        <w:spacing w:line="360" w:lineRule="auto"/>
        <w:ind w:firstLine="480"/>
        <w:rPr>
          <w:sz w:val="24"/>
        </w:rPr>
      </w:pPr>
      <w:r w:rsidRPr="00325313">
        <w:rPr>
          <w:sz w:val="24"/>
        </w:rPr>
        <w:lastRenderedPageBreak/>
        <w:t>先看</w:t>
      </w:r>
      <w:r w:rsidRPr="00325313">
        <w:rPr>
          <w:sz w:val="24"/>
        </w:rPr>
        <w:t>AUC</w:t>
      </w:r>
      <w:r w:rsidRPr="00325313">
        <w:rPr>
          <w:sz w:val="24"/>
        </w:rPr>
        <w:t>。主实验中，各方法的</w:t>
      </w:r>
      <w:r w:rsidRPr="00325313">
        <w:rPr>
          <w:sz w:val="24"/>
        </w:rPr>
        <w:t>AUC</w:t>
      </w:r>
      <w:r w:rsidRPr="00325313">
        <w:rPr>
          <w:sz w:val="24"/>
        </w:rPr>
        <w:t>基本集中在</w:t>
      </w:r>
      <w:r w:rsidRPr="00325313">
        <w:rPr>
          <w:sz w:val="24"/>
        </w:rPr>
        <w:t>0.89</w:t>
      </w:r>
      <w:r w:rsidRPr="00325313">
        <w:rPr>
          <w:sz w:val="24"/>
        </w:rPr>
        <w:t>到</w:t>
      </w:r>
      <w:r w:rsidRPr="00325313">
        <w:rPr>
          <w:sz w:val="24"/>
        </w:rPr>
        <w:t>0.90</w:t>
      </w:r>
      <w:r w:rsidRPr="00325313">
        <w:rPr>
          <w:sz w:val="24"/>
        </w:rPr>
        <w:t>之间，</w:t>
      </w:r>
      <w:proofErr w:type="gramStart"/>
      <w:r w:rsidRPr="00325313">
        <w:rPr>
          <w:sz w:val="24"/>
        </w:rPr>
        <w:t>模型对良恶性</w:t>
      </w:r>
      <w:proofErr w:type="gramEnd"/>
      <w:r w:rsidRPr="00325313">
        <w:rPr>
          <w:sz w:val="24"/>
        </w:rPr>
        <w:t>样本已经具备一定区分能力。但这一结果还不能单独说明恶性样本识别已经充分。结合</w:t>
      </w:r>
      <w:r w:rsidRPr="00325313">
        <w:rPr>
          <w:sz w:val="24"/>
        </w:rPr>
        <w:t>Sensitivity</w:t>
      </w:r>
      <w:r w:rsidRPr="00325313">
        <w:rPr>
          <w:sz w:val="24"/>
        </w:rPr>
        <w:t>和</w:t>
      </w:r>
      <w:r w:rsidRPr="00325313">
        <w:rPr>
          <w:sz w:val="24"/>
        </w:rPr>
        <w:t>Specificity</w:t>
      </w:r>
      <w:r w:rsidRPr="00325313">
        <w:rPr>
          <w:sz w:val="24"/>
        </w:rPr>
        <w:t>来看，各方法的</w:t>
      </w:r>
      <w:r w:rsidRPr="00325313">
        <w:rPr>
          <w:sz w:val="24"/>
        </w:rPr>
        <w:t>Sensitivity</w:t>
      </w:r>
      <w:r w:rsidRPr="00325313">
        <w:rPr>
          <w:sz w:val="24"/>
        </w:rPr>
        <w:t>仍低于</w:t>
      </w:r>
      <w:r w:rsidRPr="00325313">
        <w:rPr>
          <w:sz w:val="24"/>
        </w:rPr>
        <w:t>Specificity</w:t>
      </w:r>
      <w:r w:rsidRPr="00325313">
        <w:rPr>
          <w:sz w:val="24"/>
        </w:rPr>
        <w:t>，说明恶性样本召回能力仍是后续分析中需要重点讨论的部分</w:t>
      </w:r>
      <w:r w:rsidR="000E15B9" w:rsidRPr="000E15B9">
        <w:rPr>
          <w:rFonts w:hint="eastAsia"/>
          <w:sz w:val="24"/>
        </w:rPr>
        <w:t>。</w:t>
      </w:r>
    </w:p>
    <w:p w14:paraId="4A861AB8" w14:textId="021F3FFE" w:rsidR="00BE0B01" w:rsidRPr="00BE0B01" w:rsidRDefault="00BE0B01" w:rsidP="00BE0B01">
      <w:pPr>
        <w:spacing w:line="360" w:lineRule="auto"/>
        <w:ind w:firstLine="480"/>
        <w:rPr>
          <w:sz w:val="24"/>
        </w:rPr>
      </w:pPr>
      <w:r w:rsidRPr="00BE0B01">
        <w:rPr>
          <w:rFonts w:hint="eastAsia"/>
          <w:sz w:val="24"/>
        </w:rPr>
        <w:t>表</w:t>
      </w:r>
      <w:r w:rsidRPr="00BE0B01">
        <w:rPr>
          <w:rFonts w:hint="eastAsia"/>
          <w:sz w:val="24"/>
        </w:rPr>
        <w:t>4-3</w:t>
      </w:r>
      <w:r w:rsidRPr="00BE0B01">
        <w:rPr>
          <w:rFonts w:hint="eastAsia"/>
          <w:sz w:val="24"/>
        </w:rPr>
        <w:t>中，各方法的</w:t>
      </w:r>
      <w:r w:rsidRPr="00BE0B01">
        <w:rPr>
          <w:rFonts w:hint="eastAsia"/>
          <w:sz w:val="24"/>
        </w:rPr>
        <w:t>Sensitivity</w:t>
      </w:r>
      <w:r w:rsidRPr="00BE0B01">
        <w:rPr>
          <w:rFonts w:hint="eastAsia"/>
          <w:sz w:val="24"/>
        </w:rPr>
        <w:t>整体偏低，大致处于</w:t>
      </w:r>
      <w:r w:rsidRPr="00BE0B01">
        <w:rPr>
          <w:rFonts w:hint="eastAsia"/>
          <w:sz w:val="24"/>
        </w:rPr>
        <w:t>0.49</w:t>
      </w:r>
      <w:r w:rsidRPr="00BE0B01">
        <w:rPr>
          <w:rFonts w:hint="eastAsia"/>
          <w:sz w:val="24"/>
        </w:rPr>
        <w:t>到</w:t>
      </w:r>
      <w:r w:rsidRPr="00BE0B01">
        <w:rPr>
          <w:rFonts w:hint="eastAsia"/>
          <w:sz w:val="24"/>
        </w:rPr>
        <w:t>0.60</w:t>
      </w:r>
      <w:r w:rsidRPr="00BE0B01">
        <w:rPr>
          <w:rFonts w:hint="eastAsia"/>
          <w:sz w:val="24"/>
        </w:rPr>
        <w:t>之间，说明模型对恶性样本的识别仍然不够充分。造成这一现象的原因可能与</w:t>
      </w:r>
      <w:r w:rsidRPr="00BE0B01">
        <w:rPr>
          <w:rFonts w:hint="eastAsia"/>
          <w:sz w:val="24"/>
        </w:rPr>
        <w:t>HAM10000</w:t>
      </w:r>
      <w:r w:rsidRPr="00BE0B01">
        <w:rPr>
          <w:rFonts w:hint="eastAsia"/>
          <w:sz w:val="24"/>
        </w:rPr>
        <w:t>类别不平衡、恶性样本数量较少、良恶性二分类映射较粗以及阈值选择有关。对于真实医疗辅助诊断系统而言，较低的</w:t>
      </w:r>
      <w:r w:rsidRPr="00BE0B01">
        <w:rPr>
          <w:rFonts w:hint="eastAsia"/>
          <w:sz w:val="24"/>
        </w:rPr>
        <w:t>Sensitivity</w:t>
      </w:r>
      <w:r w:rsidRPr="00BE0B01">
        <w:rPr>
          <w:rFonts w:hint="eastAsia"/>
          <w:sz w:val="24"/>
        </w:rPr>
        <w:t>可能意味着恶性病灶漏判风险较高。因此，本文系统更适合作为隐私保护联邦学习实验平台，其结果还不足以直接支撑临床诊断部署。后续可以从恶性样本重采样、代价敏感损失、阈值策略优化和外部验证数据等方面继续提高恶性样本召回能力。</w:t>
      </w:r>
    </w:p>
    <w:p w14:paraId="437C2FD6" w14:textId="17334ED0" w:rsidR="00CD6885" w:rsidRPr="00CD6885" w:rsidRDefault="00BE0B01" w:rsidP="00BE0B01">
      <w:pPr>
        <w:spacing w:line="360" w:lineRule="auto"/>
        <w:ind w:firstLine="480"/>
      </w:pPr>
      <w:r w:rsidRPr="00BE0B01">
        <w:rPr>
          <w:rFonts w:hint="eastAsia"/>
          <w:sz w:val="24"/>
        </w:rPr>
        <w:t>训练过程记录方面，系统保存每轮验证准确率、测试准确率、训练损失、验证损失、模型更新范数和累计近似隐私预算。从训练曲线看，模型通常在前若干轮提升较快，随后进入带有波动的收敛阶段。差分隐私噪声会增加模型更新的不确定性，因此训练指标可能出现一定起伏。</w:t>
      </w:r>
      <w:r w:rsidRPr="00BE0B01">
        <w:rPr>
          <w:rFonts w:hint="eastAsia"/>
          <w:sz w:val="24"/>
        </w:rPr>
        <w:t>Gaussian</w:t>
      </w:r>
      <w:r w:rsidRPr="00BE0B01">
        <w:rPr>
          <w:rFonts w:hint="eastAsia"/>
          <w:sz w:val="24"/>
        </w:rPr>
        <w:t>和</w:t>
      </w:r>
      <w:r w:rsidRPr="00BE0B01">
        <w:rPr>
          <w:rFonts w:hint="eastAsia"/>
          <w:sz w:val="24"/>
        </w:rPr>
        <w:t>Hybrid</w:t>
      </w:r>
      <w:r w:rsidRPr="00BE0B01">
        <w:rPr>
          <w:rFonts w:hint="eastAsia"/>
          <w:sz w:val="24"/>
        </w:rPr>
        <w:t>机制的累计近似</w:t>
      </w:r>
      <w:r w:rsidRPr="00BE0B01">
        <w:rPr>
          <w:rFonts w:hint="eastAsia"/>
          <w:sz w:val="24"/>
        </w:rPr>
        <w:t>epsilon</w:t>
      </w:r>
      <w:r w:rsidRPr="00BE0B01">
        <w:rPr>
          <w:rFonts w:hint="eastAsia"/>
          <w:sz w:val="24"/>
        </w:rPr>
        <w:t>会随着通信轮次增加而增长，也反映出隐私预算在训练过程中的累积特点。</w:t>
      </w:r>
    </w:p>
    <w:p w14:paraId="0E440BC6" w14:textId="77777777" w:rsidR="00CD6885" w:rsidRPr="00290219" w:rsidRDefault="00CD6885" w:rsidP="00C13512">
      <w:pPr>
        <w:pStyle w:val="2"/>
        <w:rPr>
          <w:sz w:val="32"/>
        </w:rPr>
      </w:pPr>
      <w:bookmarkStart w:id="27" w:name="_Toc231463506"/>
      <w:r w:rsidRPr="00290219">
        <w:t xml:space="preserve">4.4 </w:t>
      </w:r>
      <w:r w:rsidRPr="00290219">
        <w:t>高精度补充实验分析</w:t>
      </w:r>
      <w:bookmarkEnd w:id="27"/>
    </w:p>
    <w:p w14:paraId="37E746D9" w14:textId="3DD11A34" w:rsidR="00802CCE" w:rsidRDefault="00C858CC" w:rsidP="00937526">
      <w:pPr>
        <w:spacing w:line="360" w:lineRule="auto"/>
        <w:ind w:firstLine="480"/>
        <w:rPr>
          <w:sz w:val="24"/>
        </w:rPr>
      </w:pPr>
      <w:r w:rsidRPr="00C858CC">
        <w:rPr>
          <w:sz w:val="24"/>
        </w:rPr>
        <w:t>为了观察系统在更高训练配置下的表现，本文另外设置了高精度补充实验。该部分在配置层面支持</w:t>
      </w:r>
      <w:r w:rsidRPr="00C858CC">
        <w:rPr>
          <w:sz w:val="24"/>
        </w:rPr>
        <w:t>EfficientNet-B3/B4</w:t>
      </w:r>
      <w:r w:rsidRPr="00C858CC">
        <w:rPr>
          <w:sz w:val="24"/>
        </w:rPr>
        <w:t>、</w:t>
      </w:r>
      <w:proofErr w:type="spellStart"/>
      <w:r w:rsidRPr="00C858CC">
        <w:rPr>
          <w:sz w:val="24"/>
        </w:rPr>
        <w:t>ConvNeXt</w:t>
      </w:r>
      <w:proofErr w:type="spellEnd"/>
      <w:r w:rsidRPr="00C858CC">
        <w:rPr>
          <w:sz w:val="24"/>
        </w:rPr>
        <w:t>-Tiny</w:t>
      </w:r>
      <w:r w:rsidRPr="00C858CC">
        <w:rPr>
          <w:sz w:val="24"/>
        </w:rPr>
        <w:t>和</w:t>
      </w:r>
      <w:proofErr w:type="spellStart"/>
      <w:r w:rsidRPr="00C858CC">
        <w:rPr>
          <w:sz w:val="24"/>
        </w:rPr>
        <w:t>ConvNeXt</w:t>
      </w:r>
      <w:proofErr w:type="spellEnd"/>
      <w:r w:rsidRPr="00C858CC">
        <w:rPr>
          <w:sz w:val="24"/>
        </w:rPr>
        <w:t>-Small</w:t>
      </w:r>
      <w:r w:rsidRPr="00C858CC">
        <w:rPr>
          <w:sz w:val="24"/>
        </w:rPr>
        <w:t>等模型骨干。代表性高精度配置选用</w:t>
      </w:r>
      <w:proofErr w:type="spellStart"/>
      <w:r w:rsidRPr="00C858CC">
        <w:rPr>
          <w:sz w:val="24"/>
        </w:rPr>
        <w:t>ConvNeXt</w:t>
      </w:r>
      <w:proofErr w:type="spellEnd"/>
      <w:r w:rsidRPr="00C858CC">
        <w:rPr>
          <w:sz w:val="24"/>
        </w:rPr>
        <w:t>-Small</w:t>
      </w:r>
      <w:r w:rsidRPr="00C858CC">
        <w:rPr>
          <w:sz w:val="24"/>
        </w:rPr>
        <w:t>，输入尺寸调整为</w:t>
      </w:r>
      <w:r w:rsidRPr="00C858CC">
        <w:rPr>
          <w:sz w:val="24"/>
        </w:rPr>
        <w:t>384×384</w:t>
      </w:r>
      <w:r w:rsidRPr="00C858CC">
        <w:rPr>
          <w:sz w:val="24"/>
        </w:rPr>
        <w:t>，并结合</w:t>
      </w:r>
      <w:proofErr w:type="spellStart"/>
      <w:r w:rsidRPr="00C858CC">
        <w:rPr>
          <w:sz w:val="24"/>
        </w:rPr>
        <w:t>AdamW</w:t>
      </w:r>
      <w:proofErr w:type="spellEnd"/>
      <w:r w:rsidRPr="00C858CC">
        <w:rPr>
          <w:sz w:val="24"/>
        </w:rPr>
        <w:t>优化器、</w:t>
      </w:r>
      <w:r w:rsidRPr="00C858CC">
        <w:rPr>
          <w:sz w:val="24"/>
        </w:rPr>
        <w:t>focal loss</w:t>
      </w:r>
      <w:r w:rsidRPr="00C858CC">
        <w:rPr>
          <w:sz w:val="24"/>
        </w:rPr>
        <w:t>损失函数、余弦学习率调度策略以及测试</w:t>
      </w:r>
      <w:proofErr w:type="gramStart"/>
      <w:r w:rsidRPr="00C858CC">
        <w:rPr>
          <w:sz w:val="24"/>
        </w:rPr>
        <w:t>时数据</w:t>
      </w:r>
      <w:proofErr w:type="gramEnd"/>
      <w:r w:rsidRPr="00C858CC">
        <w:rPr>
          <w:sz w:val="24"/>
        </w:rPr>
        <w:t>增强。同时在</w:t>
      </w:r>
      <w:r w:rsidRPr="00C858CC">
        <w:rPr>
          <w:sz w:val="24"/>
        </w:rPr>
        <w:t>60</w:t>
      </w:r>
      <w:r w:rsidRPr="00C858CC">
        <w:rPr>
          <w:sz w:val="24"/>
        </w:rPr>
        <w:t>轮训练设置下运行多组随机种子实验，以便观察结果的稳定性</w:t>
      </w:r>
      <w:r w:rsidR="00CD6885" w:rsidRPr="00CD6885">
        <w:rPr>
          <w:sz w:val="24"/>
        </w:rPr>
        <w:t>。</w:t>
      </w:r>
      <w:r w:rsidR="00937526" w:rsidRPr="00CD6885">
        <w:rPr>
          <w:sz w:val="24"/>
        </w:rPr>
        <w:t>实验结果如表</w:t>
      </w:r>
      <w:r w:rsidR="00937526" w:rsidRPr="00CD6885">
        <w:rPr>
          <w:sz w:val="24"/>
        </w:rPr>
        <w:t>4-4</w:t>
      </w:r>
      <w:r w:rsidR="00937526" w:rsidRPr="00CD6885">
        <w:rPr>
          <w:sz w:val="24"/>
        </w:rPr>
        <w:t>所示。</w:t>
      </w:r>
    </w:p>
    <w:p w14:paraId="3B61AF07" w14:textId="77777777" w:rsidR="00937526" w:rsidRPr="00937526" w:rsidRDefault="00937526" w:rsidP="00937526">
      <w:pPr>
        <w:spacing w:line="360" w:lineRule="auto"/>
        <w:ind w:firstLine="480"/>
        <w:rPr>
          <w:sz w:val="24"/>
        </w:rPr>
      </w:pPr>
    </w:p>
    <w:p w14:paraId="51ABC032" w14:textId="77777777" w:rsidR="00CD6885" w:rsidRPr="00CD6885" w:rsidRDefault="00CD6885" w:rsidP="00CD6885">
      <w:pPr>
        <w:spacing w:line="360" w:lineRule="auto"/>
        <w:jc w:val="center"/>
      </w:pPr>
      <w:r w:rsidRPr="00CD6885">
        <w:rPr>
          <w:szCs w:val="21"/>
        </w:rPr>
        <w:t>表</w:t>
      </w:r>
      <w:r w:rsidRPr="00CD6885">
        <w:rPr>
          <w:szCs w:val="21"/>
        </w:rPr>
        <w:t xml:space="preserve">4-4 </w:t>
      </w:r>
      <w:r w:rsidRPr="00CD6885">
        <w:rPr>
          <w:szCs w:val="21"/>
        </w:rPr>
        <w:t>高精度补充实验结果</w:t>
      </w:r>
    </w:p>
    <w:tbl>
      <w:tblPr>
        <w:tblW w:w="5000" w:type="pct"/>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513"/>
        <w:gridCol w:w="1268"/>
        <w:gridCol w:w="1143"/>
        <w:gridCol w:w="962"/>
        <w:gridCol w:w="976"/>
        <w:gridCol w:w="1116"/>
        <w:gridCol w:w="1094"/>
      </w:tblGrid>
      <w:tr w:rsidR="00937526" w:rsidRPr="00CD6885" w14:paraId="58DF9D2C" w14:textId="77777777" w:rsidTr="00937526">
        <w:trPr>
          <w:tblHeader/>
          <w:jc w:val="center"/>
        </w:trPr>
        <w:tc>
          <w:tcPr>
            <w:tcW w:w="2513"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7ACD2395" w14:textId="77777777" w:rsidR="00937526" w:rsidRPr="00CD6885" w:rsidRDefault="00937526" w:rsidP="00F86D40">
            <w:pPr>
              <w:jc w:val="center"/>
            </w:pPr>
            <w:r w:rsidRPr="00CD6885">
              <w:rPr>
                <w:b/>
                <w:bCs/>
                <w:szCs w:val="21"/>
              </w:rPr>
              <w:t>实验</w:t>
            </w:r>
          </w:p>
        </w:tc>
        <w:tc>
          <w:tcPr>
            <w:tcW w:w="1268"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ADAFF32" w14:textId="77777777" w:rsidR="00937526" w:rsidRPr="00CD6885" w:rsidRDefault="00937526" w:rsidP="00F86D40">
            <w:pPr>
              <w:jc w:val="center"/>
            </w:pPr>
            <w:r w:rsidRPr="00CD6885">
              <w:rPr>
                <w:b/>
                <w:bCs/>
                <w:szCs w:val="21"/>
              </w:rPr>
              <w:t>方式</w:t>
            </w:r>
          </w:p>
        </w:tc>
        <w:tc>
          <w:tcPr>
            <w:tcW w:w="1143"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E7CE294" w14:textId="77777777" w:rsidR="00937526" w:rsidRPr="00CD6885" w:rsidRDefault="00937526" w:rsidP="00F86D40">
            <w:pPr>
              <w:jc w:val="center"/>
            </w:pPr>
            <w:r w:rsidRPr="00CD6885">
              <w:rPr>
                <w:b/>
                <w:bCs/>
                <w:szCs w:val="21"/>
              </w:rPr>
              <w:t>测试</w:t>
            </w:r>
            <w:r w:rsidRPr="00CD6885">
              <w:rPr>
                <w:b/>
                <w:bCs/>
                <w:szCs w:val="21"/>
              </w:rPr>
              <w:t xml:space="preserve"> Accuracy</w:t>
            </w:r>
          </w:p>
        </w:tc>
        <w:tc>
          <w:tcPr>
            <w:tcW w:w="962"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080D1133" w14:textId="77777777" w:rsidR="00937526" w:rsidRPr="00CD6885" w:rsidRDefault="00937526" w:rsidP="00F86D40">
            <w:pPr>
              <w:jc w:val="center"/>
            </w:pPr>
            <w:r w:rsidRPr="00CD6885">
              <w:rPr>
                <w:b/>
                <w:bCs/>
                <w:szCs w:val="21"/>
              </w:rPr>
              <w:t>AUC</w:t>
            </w:r>
          </w:p>
        </w:tc>
        <w:tc>
          <w:tcPr>
            <w:tcW w:w="976"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7859854D" w14:textId="77777777" w:rsidR="00937526" w:rsidRPr="00CD6885" w:rsidRDefault="00937526" w:rsidP="00F86D40">
            <w:pPr>
              <w:jc w:val="center"/>
            </w:pPr>
            <w:r w:rsidRPr="00CD6885">
              <w:rPr>
                <w:b/>
                <w:bCs/>
                <w:szCs w:val="21"/>
              </w:rPr>
              <w:t>F1</w:t>
            </w:r>
          </w:p>
        </w:tc>
        <w:tc>
          <w:tcPr>
            <w:tcW w:w="1116"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1D5BC885" w14:textId="77777777" w:rsidR="00937526" w:rsidRPr="00CD6885" w:rsidRDefault="00937526" w:rsidP="00F86D40">
            <w:pPr>
              <w:jc w:val="center"/>
            </w:pPr>
            <w:r w:rsidRPr="00CD6885">
              <w:rPr>
                <w:b/>
                <w:bCs/>
                <w:szCs w:val="21"/>
              </w:rPr>
              <w:t>Sensitivity</w:t>
            </w:r>
          </w:p>
        </w:tc>
        <w:tc>
          <w:tcPr>
            <w:tcW w:w="1094"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65285F5F" w14:textId="77777777" w:rsidR="00937526" w:rsidRPr="00CD6885" w:rsidRDefault="00937526" w:rsidP="00F86D40">
            <w:pPr>
              <w:jc w:val="center"/>
            </w:pPr>
            <w:r w:rsidRPr="00CD6885">
              <w:rPr>
                <w:b/>
                <w:bCs/>
                <w:szCs w:val="21"/>
              </w:rPr>
              <w:t>Specificity</w:t>
            </w:r>
          </w:p>
        </w:tc>
      </w:tr>
      <w:tr w:rsidR="00937526" w:rsidRPr="00CD6885" w14:paraId="534FFC2B" w14:textId="77777777" w:rsidTr="00937526">
        <w:trPr>
          <w:jc w:val="center"/>
        </w:trPr>
        <w:tc>
          <w:tcPr>
            <w:tcW w:w="2513" w:type="dxa"/>
            <w:tcBorders>
              <w:top w:val="nil"/>
              <w:left w:val="nil"/>
              <w:bottom w:val="nil"/>
              <w:right w:val="nil"/>
            </w:tcBorders>
            <w:tcMar>
              <w:top w:w="60" w:type="dxa"/>
              <w:left w:w="80" w:type="dxa"/>
              <w:bottom w:w="60" w:type="dxa"/>
              <w:right w:w="80" w:type="dxa"/>
            </w:tcMar>
            <w:vAlign w:val="center"/>
          </w:tcPr>
          <w:p w14:paraId="159D7CC6" w14:textId="77777777" w:rsidR="00937526" w:rsidRPr="00CD6885" w:rsidRDefault="00937526" w:rsidP="00F86D40">
            <w:pPr>
              <w:jc w:val="center"/>
            </w:pPr>
            <w:r w:rsidRPr="00CD6885">
              <w:rPr>
                <w:szCs w:val="21"/>
              </w:rPr>
              <w:t>ham10000_literature_target</w:t>
            </w:r>
          </w:p>
        </w:tc>
        <w:tc>
          <w:tcPr>
            <w:tcW w:w="1268" w:type="dxa"/>
            <w:tcBorders>
              <w:top w:val="nil"/>
              <w:left w:val="nil"/>
              <w:bottom w:val="nil"/>
              <w:right w:val="nil"/>
            </w:tcBorders>
            <w:tcMar>
              <w:top w:w="60" w:type="dxa"/>
              <w:left w:w="80" w:type="dxa"/>
              <w:bottom w:w="60" w:type="dxa"/>
              <w:right w:w="80" w:type="dxa"/>
            </w:tcMar>
            <w:vAlign w:val="center"/>
          </w:tcPr>
          <w:p w14:paraId="55C87EF6" w14:textId="77777777" w:rsidR="00937526" w:rsidRPr="00CD6885" w:rsidRDefault="00937526" w:rsidP="00F86D40">
            <w:pPr>
              <w:jc w:val="center"/>
            </w:pPr>
            <w:proofErr w:type="spellStart"/>
            <w:r w:rsidRPr="00CD6885">
              <w:rPr>
                <w:szCs w:val="21"/>
              </w:rPr>
              <w:t>ConvNeXt</w:t>
            </w:r>
            <w:proofErr w:type="spellEnd"/>
            <w:r w:rsidRPr="00CD6885">
              <w:rPr>
                <w:szCs w:val="21"/>
              </w:rPr>
              <w:t xml:space="preserve">-Small </w:t>
            </w:r>
            <w:r w:rsidRPr="00CD6885">
              <w:rPr>
                <w:szCs w:val="21"/>
              </w:rPr>
              <w:t>多种子均值（</w:t>
            </w:r>
            <w:r w:rsidRPr="00CD6885">
              <w:rPr>
                <w:szCs w:val="21"/>
              </w:rPr>
              <w:t>60</w:t>
            </w:r>
            <w:r w:rsidRPr="00CD6885">
              <w:rPr>
                <w:szCs w:val="21"/>
              </w:rPr>
              <w:t>轮）</w:t>
            </w:r>
          </w:p>
        </w:tc>
        <w:tc>
          <w:tcPr>
            <w:tcW w:w="1143" w:type="dxa"/>
            <w:tcBorders>
              <w:top w:val="nil"/>
              <w:left w:val="nil"/>
              <w:bottom w:val="nil"/>
              <w:right w:val="nil"/>
            </w:tcBorders>
            <w:tcMar>
              <w:top w:w="60" w:type="dxa"/>
              <w:left w:w="80" w:type="dxa"/>
              <w:bottom w:w="60" w:type="dxa"/>
              <w:right w:w="80" w:type="dxa"/>
            </w:tcMar>
            <w:vAlign w:val="center"/>
          </w:tcPr>
          <w:p w14:paraId="07BB84B4" w14:textId="77777777" w:rsidR="00937526" w:rsidRPr="00CD6885" w:rsidRDefault="00937526" w:rsidP="00F86D40">
            <w:pPr>
              <w:jc w:val="center"/>
            </w:pPr>
            <w:r w:rsidRPr="00CD6885">
              <w:rPr>
                <w:szCs w:val="21"/>
              </w:rPr>
              <w:t>0.8770</w:t>
            </w:r>
          </w:p>
          <w:p w14:paraId="3FDE9EFE" w14:textId="77777777" w:rsidR="00937526" w:rsidRPr="00CD6885" w:rsidRDefault="00937526" w:rsidP="00F86D40">
            <w:pPr>
              <w:jc w:val="center"/>
            </w:pPr>
            <w:r w:rsidRPr="00CD6885">
              <w:rPr>
                <w:szCs w:val="21"/>
              </w:rPr>
              <w:t>±0.0049</w:t>
            </w:r>
          </w:p>
        </w:tc>
        <w:tc>
          <w:tcPr>
            <w:tcW w:w="962" w:type="dxa"/>
            <w:tcBorders>
              <w:top w:val="nil"/>
              <w:left w:val="nil"/>
              <w:bottom w:val="nil"/>
              <w:right w:val="nil"/>
            </w:tcBorders>
            <w:tcMar>
              <w:top w:w="60" w:type="dxa"/>
              <w:left w:w="80" w:type="dxa"/>
              <w:bottom w:w="60" w:type="dxa"/>
              <w:right w:w="80" w:type="dxa"/>
            </w:tcMar>
            <w:vAlign w:val="center"/>
          </w:tcPr>
          <w:p w14:paraId="5A86598D" w14:textId="77777777" w:rsidR="00937526" w:rsidRPr="00CD6885" w:rsidRDefault="00937526" w:rsidP="00F86D40">
            <w:pPr>
              <w:jc w:val="center"/>
            </w:pPr>
            <w:r w:rsidRPr="00CD6885">
              <w:rPr>
                <w:szCs w:val="21"/>
              </w:rPr>
              <w:t>0.9298</w:t>
            </w:r>
          </w:p>
          <w:p w14:paraId="6F2669E9" w14:textId="77777777" w:rsidR="00937526" w:rsidRPr="00CD6885" w:rsidRDefault="00937526" w:rsidP="00F86D40">
            <w:pPr>
              <w:jc w:val="center"/>
            </w:pPr>
            <w:r w:rsidRPr="00CD6885">
              <w:rPr>
                <w:szCs w:val="21"/>
              </w:rPr>
              <w:t>±0.0045</w:t>
            </w:r>
          </w:p>
        </w:tc>
        <w:tc>
          <w:tcPr>
            <w:tcW w:w="976" w:type="dxa"/>
            <w:tcBorders>
              <w:top w:val="nil"/>
              <w:left w:val="nil"/>
              <w:bottom w:val="nil"/>
              <w:right w:val="nil"/>
            </w:tcBorders>
            <w:tcMar>
              <w:top w:w="60" w:type="dxa"/>
              <w:left w:w="80" w:type="dxa"/>
              <w:bottom w:w="60" w:type="dxa"/>
              <w:right w:w="80" w:type="dxa"/>
            </w:tcMar>
            <w:vAlign w:val="center"/>
          </w:tcPr>
          <w:p w14:paraId="2FB9FADE" w14:textId="77777777" w:rsidR="00937526" w:rsidRPr="00CD6885" w:rsidRDefault="00937526" w:rsidP="00F86D40">
            <w:pPr>
              <w:jc w:val="center"/>
            </w:pPr>
            <w:r w:rsidRPr="00CD6885">
              <w:rPr>
                <w:szCs w:val="21"/>
              </w:rPr>
              <w:t>0.7874</w:t>
            </w:r>
          </w:p>
          <w:p w14:paraId="0CD9EDCB" w14:textId="77777777" w:rsidR="00937526" w:rsidRPr="00CD6885" w:rsidRDefault="00937526" w:rsidP="00F86D40">
            <w:pPr>
              <w:jc w:val="center"/>
            </w:pPr>
            <w:r w:rsidRPr="00CD6885">
              <w:rPr>
                <w:szCs w:val="21"/>
              </w:rPr>
              <w:t>±0.0091</w:t>
            </w:r>
          </w:p>
        </w:tc>
        <w:tc>
          <w:tcPr>
            <w:tcW w:w="1116" w:type="dxa"/>
            <w:tcBorders>
              <w:top w:val="nil"/>
              <w:left w:val="nil"/>
              <w:bottom w:val="nil"/>
              <w:right w:val="nil"/>
            </w:tcBorders>
            <w:tcMar>
              <w:top w:w="60" w:type="dxa"/>
              <w:left w:w="80" w:type="dxa"/>
              <w:bottom w:w="60" w:type="dxa"/>
              <w:right w:w="80" w:type="dxa"/>
            </w:tcMar>
            <w:vAlign w:val="center"/>
          </w:tcPr>
          <w:p w14:paraId="1F8441BD" w14:textId="77777777" w:rsidR="00937526" w:rsidRPr="00CD6885" w:rsidRDefault="00937526" w:rsidP="00F86D40">
            <w:pPr>
              <w:jc w:val="center"/>
            </w:pPr>
            <w:r w:rsidRPr="00CD6885">
              <w:rPr>
                <w:szCs w:val="21"/>
              </w:rPr>
              <w:t>0.5655</w:t>
            </w:r>
          </w:p>
          <w:p w14:paraId="2FDAC3F5" w14:textId="77777777" w:rsidR="00937526" w:rsidRPr="00CD6885" w:rsidRDefault="00937526" w:rsidP="00F86D40">
            <w:pPr>
              <w:jc w:val="center"/>
            </w:pPr>
            <w:r w:rsidRPr="00CD6885">
              <w:rPr>
                <w:szCs w:val="21"/>
              </w:rPr>
              <w:t>±0.0201</w:t>
            </w:r>
          </w:p>
        </w:tc>
        <w:tc>
          <w:tcPr>
            <w:tcW w:w="1094" w:type="dxa"/>
            <w:tcBorders>
              <w:top w:val="nil"/>
              <w:left w:val="nil"/>
              <w:bottom w:val="nil"/>
              <w:right w:val="nil"/>
            </w:tcBorders>
            <w:tcMar>
              <w:top w:w="60" w:type="dxa"/>
              <w:left w:w="80" w:type="dxa"/>
              <w:bottom w:w="60" w:type="dxa"/>
              <w:right w:w="80" w:type="dxa"/>
            </w:tcMar>
            <w:vAlign w:val="center"/>
          </w:tcPr>
          <w:p w14:paraId="769C4EBD" w14:textId="77777777" w:rsidR="00937526" w:rsidRPr="00CD6885" w:rsidRDefault="00937526" w:rsidP="00F86D40">
            <w:pPr>
              <w:jc w:val="center"/>
            </w:pPr>
            <w:r w:rsidRPr="00CD6885">
              <w:rPr>
                <w:szCs w:val="21"/>
              </w:rPr>
              <w:t>0.9556</w:t>
            </w:r>
          </w:p>
          <w:p w14:paraId="6585A676" w14:textId="77777777" w:rsidR="00937526" w:rsidRPr="00CD6885" w:rsidRDefault="00937526" w:rsidP="00F86D40">
            <w:pPr>
              <w:jc w:val="center"/>
            </w:pPr>
            <w:r w:rsidRPr="00CD6885">
              <w:rPr>
                <w:szCs w:val="21"/>
              </w:rPr>
              <w:t>±0.0052</w:t>
            </w:r>
          </w:p>
        </w:tc>
      </w:tr>
      <w:tr w:rsidR="00937526" w:rsidRPr="00CD6885" w14:paraId="433E5159" w14:textId="77777777" w:rsidTr="00937526">
        <w:trPr>
          <w:jc w:val="center"/>
        </w:trPr>
        <w:tc>
          <w:tcPr>
            <w:tcW w:w="2513" w:type="dxa"/>
            <w:tcBorders>
              <w:top w:val="nil"/>
              <w:left w:val="nil"/>
              <w:bottom w:val="single" w:sz="12" w:space="0" w:color="000000"/>
              <w:right w:val="nil"/>
            </w:tcBorders>
            <w:tcMar>
              <w:top w:w="60" w:type="dxa"/>
              <w:left w:w="80" w:type="dxa"/>
              <w:bottom w:w="60" w:type="dxa"/>
              <w:right w:w="80" w:type="dxa"/>
            </w:tcMar>
            <w:vAlign w:val="center"/>
          </w:tcPr>
          <w:p w14:paraId="3E89EEC3" w14:textId="77777777" w:rsidR="00937526" w:rsidRPr="00CD6885" w:rsidRDefault="00937526" w:rsidP="00F86D40">
            <w:pPr>
              <w:jc w:val="center"/>
            </w:pPr>
            <w:r w:rsidRPr="00CD6885">
              <w:rPr>
                <w:szCs w:val="21"/>
              </w:rPr>
              <w:t>ham10000_accuracy90_</w:t>
            </w:r>
          </w:p>
          <w:p w14:paraId="4C999351" w14:textId="77777777" w:rsidR="00937526" w:rsidRPr="00CD6885" w:rsidRDefault="00937526" w:rsidP="00F86D40">
            <w:pPr>
              <w:jc w:val="center"/>
            </w:pPr>
            <w:r w:rsidRPr="00CD6885">
              <w:rPr>
                <w:szCs w:val="21"/>
              </w:rPr>
              <w:t>weighted_5models_</w:t>
            </w:r>
          </w:p>
          <w:p w14:paraId="3AB57A85" w14:textId="77777777" w:rsidR="00937526" w:rsidRPr="00CD6885" w:rsidRDefault="00937526" w:rsidP="00F86D40">
            <w:pPr>
              <w:jc w:val="center"/>
            </w:pPr>
            <w:r w:rsidRPr="00CD6885">
              <w:rPr>
                <w:szCs w:val="21"/>
              </w:rPr>
              <w:t>sens70</w:t>
            </w:r>
          </w:p>
        </w:tc>
        <w:tc>
          <w:tcPr>
            <w:tcW w:w="1268" w:type="dxa"/>
            <w:tcBorders>
              <w:top w:val="nil"/>
              <w:left w:val="nil"/>
              <w:bottom w:val="single" w:sz="12" w:space="0" w:color="000000"/>
              <w:right w:val="nil"/>
            </w:tcBorders>
            <w:tcMar>
              <w:top w:w="60" w:type="dxa"/>
              <w:left w:w="80" w:type="dxa"/>
              <w:bottom w:w="60" w:type="dxa"/>
              <w:right w:w="80" w:type="dxa"/>
            </w:tcMar>
            <w:vAlign w:val="center"/>
          </w:tcPr>
          <w:p w14:paraId="5F2A0FF7" w14:textId="77777777" w:rsidR="00937526" w:rsidRPr="00CD6885" w:rsidRDefault="00937526" w:rsidP="00F86D40">
            <w:pPr>
              <w:jc w:val="center"/>
            </w:pPr>
            <w:r w:rsidRPr="00CD6885">
              <w:rPr>
                <w:szCs w:val="21"/>
              </w:rPr>
              <w:t xml:space="preserve">5 </w:t>
            </w:r>
            <w:r w:rsidRPr="00CD6885">
              <w:rPr>
                <w:szCs w:val="21"/>
              </w:rPr>
              <w:t>模型预测概率加权集成</w:t>
            </w:r>
          </w:p>
        </w:tc>
        <w:tc>
          <w:tcPr>
            <w:tcW w:w="1143" w:type="dxa"/>
            <w:tcBorders>
              <w:top w:val="nil"/>
              <w:left w:val="nil"/>
              <w:bottom w:val="single" w:sz="12" w:space="0" w:color="000000"/>
              <w:right w:val="nil"/>
            </w:tcBorders>
            <w:tcMar>
              <w:top w:w="60" w:type="dxa"/>
              <w:left w:w="80" w:type="dxa"/>
              <w:bottom w:w="60" w:type="dxa"/>
              <w:right w:w="80" w:type="dxa"/>
            </w:tcMar>
            <w:vAlign w:val="center"/>
          </w:tcPr>
          <w:p w14:paraId="6BB353CA" w14:textId="77777777" w:rsidR="00937526" w:rsidRPr="00CD6885" w:rsidRDefault="00937526" w:rsidP="00F86D40">
            <w:pPr>
              <w:jc w:val="center"/>
            </w:pPr>
            <w:r w:rsidRPr="00CD6885">
              <w:rPr>
                <w:szCs w:val="21"/>
              </w:rPr>
              <w:t>0.9057</w:t>
            </w:r>
          </w:p>
        </w:tc>
        <w:tc>
          <w:tcPr>
            <w:tcW w:w="962" w:type="dxa"/>
            <w:tcBorders>
              <w:top w:val="nil"/>
              <w:left w:val="nil"/>
              <w:bottom w:val="single" w:sz="12" w:space="0" w:color="000000"/>
              <w:right w:val="nil"/>
            </w:tcBorders>
            <w:tcMar>
              <w:top w:w="60" w:type="dxa"/>
              <w:left w:w="80" w:type="dxa"/>
              <w:bottom w:w="60" w:type="dxa"/>
              <w:right w:w="80" w:type="dxa"/>
            </w:tcMar>
            <w:vAlign w:val="center"/>
          </w:tcPr>
          <w:p w14:paraId="59A25D26" w14:textId="77777777" w:rsidR="00937526" w:rsidRPr="00CD6885" w:rsidRDefault="00937526" w:rsidP="00F86D40">
            <w:pPr>
              <w:jc w:val="center"/>
            </w:pPr>
            <w:r w:rsidRPr="00CD6885">
              <w:rPr>
                <w:szCs w:val="21"/>
              </w:rPr>
              <w:t>0.9417</w:t>
            </w:r>
          </w:p>
        </w:tc>
        <w:tc>
          <w:tcPr>
            <w:tcW w:w="976" w:type="dxa"/>
            <w:tcBorders>
              <w:top w:val="nil"/>
              <w:left w:val="nil"/>
              <w:bottom w:val="single" w:sz="12" w:space="0" w:color="000000"/>
              <w:right w:val="nil"/>
            </w:tcBorders>
            <w:tcMar>
              <w:top w:w="60" w:type="dxa"/>
              <w:left w:w="80" w:type="dxa"/>
              <w:bottom w:w="60" w:type="dxa"/>
              <w:right w:w="80" w:type="dxa"/>
            </w:tcMar>
            <w:vAlign w:val="center"/>
          </w:tcPr>
          <w:p w14:paraId="44DC62E1" w14:textId="77777777" w:rsidR="00937526" w:rsidRPr="00CD6885" w:rsidRDefault="00937526" w:rsidP="00F86D40">
            <w:pPr>
              <w:jc w:val="center"/>
            </w:pPr>
            <w:r w:rsidRPr="00CD6885">
              <w:rPr>
                <w:szCs w:val="21"/>
              </w:rPr>
              <w:t>0.8502</w:t>
            </w:r>
          </w:p>
        </w:tc>
        <w:tc>
          <w:tcPr>
            <w:tcW w:w="1116" w:type="dxa"/>
            <w:tcBorders>
              <w:top w:val="nil"/>
              <w:left w:val="nil"/>
              <w:bottom w:val="single" w:sz="12" w:space="0" w:color="000000"/>
              <w:right w:val="nil"/>
            </w:tcBorders>
            <w:tcMar>
              <w:top w:w="60" w:type="dxa"/>
              <w:left w:w="80" w:type="dxa"/>
              <w:bottom w:w="60" w:type="dxa"/>
              <w:right w:w="80" w:type="dxa"/>
            </w:tcMar>
            <w:vAlign w:val="center"/>
          </w:tcPr>
          <w:p w14:paraId="55CA370A" w14:textId="77777777" w:rsidR="00937526" w:rsidRPr="00CD6885" w:rsidRDefault="00937526" w:rsidP="00F86D40">
            <w:pPr>
              <w:jc w:val="center"/>
            </w:pPr>
            <w:r w:rsidRPr="00CD6885">
              <w:rPr>
                <w:szCs w:val="21"/>
              </w:rPr>
              <w:t>0.7363</w:t>
            </w:r>
          </w:p>
        </w:tc>
        <w:tc>
          <w:tcPr>
            <w:tcW w:w="1094" w:type="dxa"/>
            <w:tcBorders>
              <w:top w:val="nil"/>
              <w:left w:val="nil"/>
              <w:bottom w:val="single" w:sz="12" w:space="0" w:color="000000"/>
              <w:right w:val="nil"/>
            </w:tcBorders>
            <w:tcMar>
              <w:top w:w="60" w:type="dxa"/>
              <w:left w:w="80" w:type="dxa"/>
              <w:bottom w:w="60" w:type="dxa"/>
              <w:right w:w="80" w:type="dxa"/>
            </w:tcMar>
            <w:vAlign w:val="center"/>
          </w:tcPr>
          <w:p w14:paraId="49AE6AA6" w14:textId="77777777" w:rsidR="00937526" w:rsidRPr="00CD6885" w:rsidRDefault="00937526" w:rsidP="00F86D40">
            <w:pPr>
              <w:jc w:val="center"/>
            </w:pPr>
            <w:r w:rsidRPr="00CD6885">
              <w:rPr>
                <w:szCs w:val="21"/>
              </w:rPr>
              <w:t>0.9485</w:t>
            </w:r>
          </w:p>
        </w:tc>
      </w:tr>
    </w:tbl>
    <w:p w14:paraId="1A3B19D6" w14:textId="693CA5AA" w:rsidR="00220BF1" w:rsidRDefault="00937526" w:rsidP="003E5A0B">
      <w:pPr>
        <w:spacing w:line="360" w:lineRule="auto"/>
        <w:rPr>
          <w:sz w:val="24"/>
        </w:rPr>
      </w:pPr>
      <w:r>
        <w:rPr>
          <w:noProof/>
        </w:rPr>
        <w:lastRenderedPageBreak/>
        <w:drawing>
          <wp:inline distT="0" distB="0" distL="0" distR="0" wp14:anchorId="56AC4C3D" wp14:editId="7DAEA3CE">
            <wp:extent cx="5760720" cy="2646680"/>
            <wp:effectExtent l="0" t="0" r="0" b="1270"/>
            <wp:docPr id="174793521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60720" cy="2646680"/>
                    </a:xfrm>
                    <a:prstGeom prst="rect">
                      <a:avLst/>
                    </a:prstGeom>
                    <a:noFill/>
                    <a:ln>
                      <a:noFill/>
                    </a:ln>
                  </pic:spPr>
                </pic:pic>
              </a:graphicData>
            </a:graphic>
          </wp:inline>
        </w:drawing>
      </w:r>
    </w:p>
    <w:p w14:paraId="09FBC50D" w14:textId="77777777" w:rsidR="003E5A0B" w:rsidRDefault="003E5A0B" w:rsidP="003E5A0B">
      <w:pPr>
        <w:ind w:firstLine="420"/>
        <w:jc w:val="center"/>
      </w:pPr>
      <w:r>
        <w:t>图</w:t>
      </w:r>
      <w:r>
        <w:t xml:space="preserve">4-5 </w:t>
      </w:r>
      <w:r>
        <w:t>主实验与高精度补充实验性能对比</w:t>
      </w:r>
    </w:p>
    <w:p w14:paraId="1AC33507" w14:textId="77777777" w:rsidR="003E5A0B" w:rsidRDefault="003E5A0B" w:rsidP="003E5A0B">
      <w:pPr>
        <w:ind w:firstLine="420"/>
        <w:jc w:val="center"/>
      </w:pPr>
    </w:p>
    <w:p w14:paraId="4DD614F3" w14:textId="0E9DA06A" w:rsidR="003E5A0B" w:rsidRPr="00473766" w:rsidRDefault="003E5A0B" w:rsidP="003E5A0B">
      <w:pPr>
        <w:spacing w:line="360" w:lineRule="auto"/>
        <w:ind w:firstLineChars="200" w:firstLine="480"/>
        <w:rPr>
          <w:sz w:val="24"/>
        </w:rPr>
      </w:pPr>
      <w:r w:rsidRPr="00473766">
        <w:rPr>
          <w:sz w:val="24"/>
        </w:rPr>
        <w:t>图</w:t>
      </w:r>
      <w:r w:rsidRPr="00473766">
        <w:rPr>
          <w:sz w:val="24"/>
        </w:rPr>
        <w:t>4-5</w:t>
      </w:r>
      <w:r w:rsidRPr="00473766">
        <w:rPr>
          <w:sz w:val="24"/>
        </w:rPr>
        <w:t>将主实验最优隐私机制、高精度骨干网络配置和五模型加权集成结果进行对比。可以看出，高精度补充实验在</w:t>
      </w:r>
      <w:r w:rsidRPr="00473766">
        <w:rPr>
          <w:sz w:val="24"/>
        </w:rPr>
        <w:t>AUC</w:t>
      </w:r>
      <w:r w:rsidRPr="00473766">
        <w:rPr>
          <w:sz w:val="24"/>
        </w:rPr>
        <w:t>和</w:t>
      </w:r>
      <w:r w:rsidRPr="00473766">
        <w:rPr>
          <w:sz w:val="24"/>
        </w:rPr>
        <w:t>Sensitivity</w:t>
      </w:r>
      <w:r w:rsidRPr="00473766">
        <w:rPr>
          <w:sz w:val="24"/>
        </w:rPr>
        <w:t>上均有明显提升，尤其五模型加权集成在满足</w:t>
      </w:r>
      <w:r w:rsidRPr="00473766">
        <w:rPr>
          <w:sz w:val="24"/>
        </w:rPr>
        <w:t>Sensitivity</w:t>
      </w:r>
      <w:r w:rsidRPr="00473766">
        <w:rPr>
          <w:sz w:val="24"/>
        </w:rPr>
        <w:t>约束的条件下取得了</w:t>
      </w:r>
      <w:r w:rsidRPr="00473766">
        <w:rPr>
          <w:sz w:val="24"/>
        </w:rPr>
        <w:t>0.9057</w:t>
      </w:r>
      <w:r w:rsidRPr="00473766">
        <w:rPr>
          <w:sz w:val="24"/>
        </w:rPr>
        <w:t>的测试</w:t>
      </w:r>
      <w:r w:rsidRPr="00473766">
        <w:rPr>
          <w:sz w:val="24"/>
        </w:rPr>
        <w:t>Accuracy</w:t>
      </w:r>
      <w:r w:rsidRPr="00473766">
        <w:rPr>
          <w:sz w:val="24"/>
        </w:rPr>
        <w:t>。</w:t>
      </w:r>
    </w:p>
    <w:p w14:paraId="28EE8C17" w14:textId="03E2D698" w:rsidR="003E5A0B" w:rsidRPr="00CD6885" w:rsidRDefault="00991EFF" w:rsidP="003E5A0B">
      <w:pPr>
        <w:spacing w:line="360" w:lineRule="auto"/>
        <w:ind w:firstLine="480"/>
      </w:pPr>
      <w:r w:rsidRPr="00991EFF">
        <w:rPr>
          <w:sz w:val="24"/>
        </w:rPr>
        <w:t>从表</w:t>
      </w:r>
      <w:r w:rsidRPr="00991EFF">
        <w:rPr>
          <w:sz w:val="24"/>
        </w:rPr>
        <w:t>4-4</w:t>
      </w:r>
      <w:r w:rsidRPr="00991EFF">
        <w:rPr>
          <w:sz w:val="24"/>
        </w:rPr>
        <w:t>和图</w:t>
      </w:r>
      <w:r w:rsidRPr="00991EFF">
        <w:rPr>
          <w:sz w:val="24"/>
        </w:rPr>
        <w:t>4-5</w:t>
      </w:r>
      <w:r w:rsidRPr="00991EFF">
        <w:rPr>
          <w:sz w:val="24"/>
        </w:rPr>
        <w:t>可以看出，代表性高精度配置在</w:t>
      </w:r>
      <w:r w:rsidRPr="00991EFF">
        <w:rPr>
          <w:sz w:val="24"/>
        </w:rPr>
        <w:t>3</w:t>
      </w:r>
      <w:r w:rsidRPr="00991EFF">
        <w:rPr>
          <w:sz w:val="24"/>
        </w:rPr>
        <w:t>个随机种子、</w:t>
      </w:r>
      <w:r w:rsidRPr="00991EFF">
        <w:rPr>
          <w:sz w:val="24"/>
        </w:rPr>
        <w:t>60</w:t>
      </w:r>
      <w:r w:rsidRPr="00991EFF">
        <w:rPr>
          <w:sz w:val="24"/>
        </w:rPr>
        <w:t>轮训练设置下测试准确率均值为</w:t>
      </w:r>
      <w:r w:rsidRPr="00991EFF">
        <w:rPr>
          <w:sz w:val="24"/>
        </w:rPr>
        <w:t>0.8770</w:t>
      </w:r>
      <w:r w:rsidRPr="00991EFF">
        <w:rPr>
          <w:sz w:val="24"/>
        </w:rPr>
        <w:t>，</w:t>
      </w:r>
      <w:r w:rsidRPr="00991EFF">
        <w:rPr>
          <w:sz w:val="24"/>
        </w:rPr>
        <w:t>AUC</w:t>
      </w:r>
      <w:r w:rsidRPr="00991EFF">
        <w:rPr>
          <w:sz w:val="24"/>
        </w:rPr>
        <w:t>均值为</w:t>
      </w:r>
      <w:r w:rsidRPr="00991EFF">
        <w:rPr>
          <w:sz w:val="24"/>
        </w:rPr>
        <w:t>0.9298</w:t>
      </w:r>
      <w:r w:rsidR="003E5A0B" w:rsidRPr="00CD6885">
        <w:rPr>
          <w:sz w:val="24"/>
        </w:rPr>
        <w:t>。该结果说明，在更强模型骨干和更精细训练策略下，系统可以获得更高</w:t>
      </w:r>
      <w:r w:rsidR="003E5A0B" w:rsidRPr="00CD6885">
        <w:rPr>
          <w:sz w:val="24"/>
        </w:rPr>
        <w:t>AUC</w:t>
      </w:r>
      <w:r w:rsidR="003E5A0B" w:rsidRPr="00CD6885">
        <w:rPr>
          <w:sz w:val="24"/>
        </w:rPr>
        <w:t>，并具有较好的稳定性。进一步地，</w:t>
      </w:r>
      <w:r w:rsidRPr="00991EFF">
        <w:rPr>
          <w:sz w:val="24"/>
        </w:rPr>
        <w:t>五模型加权集成配置</w:t>
      </w:r>
      <w:r w:rsidR="003E5A0B" w:rsidRPr="00CD6885">
        <w:rPr>
          <w:sz w:val="24"/>
        </w:rPr>
        <w:t>通过</w:t>
      </w:r>
      <w:r w:rsidR="003E5A0B" w:rsidRPr="00CD6885">
        <w:rPr>
          <w:sz w:val="24"/>
        </w:rPr>
        <w:t>5</w:t>
      </w:r>
      <w:r w:rsidR="003E5A0B" w:rsidRPr="00CD6885">
        <w:rPr>
          <w:sz w:val="24"/>
        </w:rPr>
        <w:t>个高精度模型的预测概率加权集成，在满足最小</w:t>
      </w:r>
      <w:r w:rsidR="003E5A0B" w:rsidRPr="00CD6885">
        <w:rPr>
          <w:sz w:val="24"/>
        </w:rPr>
        <w:t>Sensitivity</w:t>
      </w:r>
      <w:r w:rsidR="003E5A0B" w:rsidRPr="00CD6885">
        <w:rPr>
          <w:sz w:val="24"/>
        </w:rPr>
        <w:t>约束的条件下取得</w:t>
      </w:r>
      <w:r w:rsidR="003E5A0B" w:rsidRPr="00CD6885">
        <w:rPr>
          <w:sz w:val="24"/>
        </w:rPr>
        <w:t>0.9057</w:t>
      </w:r>
      <w:r w:rsidR="003E5A0B" w:rsidRPr="00CD6885">
        <w:rPr>
          <w:sz w:val="24"/>
        </w:rPr>
        <w:t>的测试</w:t>
      </w:r>
      <w:r w:rsidR="003E5A0B" w:rsidRPr="00CD6885">
        <w:rPr>
          <w:sz w:val="24"/>
        </w:rPr>
        <w:t>Accuracy</w:t>
      </w:r>
      <w:r w:rsidR="003E5A0B" w:rsidRPr="00CD6885">
        <w:rPr>
          <w:sz w:val="24"/>
        </w:rPr>
        <w:t>，说明系统在强模型和集成策略下具有超过</w:t>
      </w:r>
      <w:r w:rsidR="003E5A0B" w:rsidRPr="00CD6885">
        <w:rPr>
          <w:sz w:val="24"/>
        </w:rPr>
        <w:t>90%</w:t>
      </w:r>
      <w:r w:rsidR="003E5A0B" w:rsidRPr="00CD6885">
        <w:rPr>
          <w:sz w:val="24"/>
        </w:rPr>
        <w:t>准确率的性能上限。</w:t>
      </w:r>
    </w:p>
    <w:p w14:paraId="0C917EA3" w14:textId="180D2C98" w:rsidR="003E5A0B" w:rsidRPr="00CD6885" w:rsidRDefault="00A14194" w:rsidP="00083B61">
      <w:pPr>
        <w:spacing w:line="360" w:lineRule="auto"/>
        <w:ind w:firstLine="480"/>
      </w:pPr>
      <w:r w:rsidRPr="00A14194">
        <w:rPr>
          <w:sz w:val="24"/>
        </w:rPr>
        <w:t>高精度加权集成在本文中作为补充实验处理，用来观察模型性能上限，不纳入联邦隐私机制主实验。</w:t>
      </w:r>
      <w:r w:rsidR="00C858CC" w:rsidRPr="00C858CC">
        <w:rPr>
          <w:sz w:val="24"/>
        </w:rPr>
        <w:t>参与集成的成员模型来自无隐私高精度配置，训练方式以单客户端或集中式为主，在推理阶段对各模型输出的预测概率进行加权融合。除代表性高精度配置外，系统还测试了</w:t>
      </w:r>
      <w:proofErr w:type="spellStart"/>
      <w:r w:rsidR="00C858CC" w:rsidRPr="00C858CC">
        <w:rPr>
          <w:sz w:val="24"/>
        </w:rPr>
        <w:t>ConvNeXt</w:t>
      </w:r>
      <w:proofErr w:type="spellEnd"/>
      <w:r w:rsidR="00C858CC" w:rsidRPr="00C858CC">
        <w:rPr>
          <w:sz w:val="24"/>
        </w:rPr>
        <w:t>、</w:t>
      </w:r>
      <w:proofErr w:type="spellStart"/>
      <w:r w:rsidR="00C858CC" w:rsidRPr="00C858CC">
        <w:rPr>
          <w:sz w:val="24"/>
        </w:rPr>
        <w:t>EfficientNet</w:t>
      </w:r>
      <w:proofErr w:type="spellEnd"/>
      <w:r w:rsidR="00C858CC" w:rsidRPr="00C858CC">
        <w:rPr>
          <w:sz w:val="24"/>
        </w:rPr>
        <w:t>等不同骨干网络，结果表明系统对多种模型架构和训练策略具有较好的兼容性。考虑到论文篇幅和结果可比性，本文主要选取单模型高精度配置与五模型加权集成结果作为高精度补充实验的代表性结果</w:t>
      </w:r>
      <w:r w:rsidR="00D45EC6" w:rsidRPr="00D45EC6">
        <w:rPr>
          <w:sz w:val="24"/>
        </w:rPr>
        <w:t>。</w:t>
      </w:r>
    </w:p>
    <w:p w14:paraId="02971895" w14:textId="74D46A9A" w:rsidR="00CD6885" w:rsidRPr="000E15B9" w:rsidRDefault="00A14194" w:rsidP="000E15B9">
      <w:pPr>
        <w:spacing w:line="360" w:lineRule="auto"/>
        <w:ind w:firstLine="480"/>
        <w:rPr>
          <w:sz w:val="24"/>
        </w:rPr>
      </w:pPr>
      <w:r w:rsidRPr="00A14194">
        <w:rPr>
          <w:sz w:val="24"/>
        </w:rPr>
        <w:t>这组高精度补充实验不参与隐私机制的横向判定。它在本文中更接近一个性能上限参照，用来观察更强骨干网络和集成策略加入后，分类结果还能提升到什么程度。讨论隐私机制差异时，本文仍回到</w:t>
      </w:r>
      <w:r w:rsidRPr="00A14194">
        <w:rPr>
          <w:sz w:val="24"/>
        </w:rPr>
        <w:t>ResNet18</w:t>
      </w:r>
      <w:r w:rsidRPr="00A14194">
        <w:rPr>
          <w:sz w:val="24"/>
        </w:rPr>
        <w:t>主实验结果</w:t>
      </w:r>
      <w:r w:rsidR="00632212" w:rsidRPr="00632212">
        <w:rPr>
          <w:sz w:val="24"/>
        </w:rPr>
        <w:t>。</w:t>
      </w:r>
    </w:p>
    <w:p w14:paraId="7996CB97" w14:textId="77777777" w:rsidR="00CD6885" w:rsidRPr="00290219" w:rsidRDefault="00CD6885" w:rsidP="00C13512">
      <w:pPr>
        <w:pStyle w:val="2"/>
        <w:rPr>
          <w:sz w:val="32"/>
        </w:rPr>
      </w:pPr>
      <w:bookmarkStart w:id="28" w:name="_Toc231463507"/>
      <w:r w:rsidRPr="00290219">
        <w:lastRenderedPageBreak/>
        <w:t xml:space="preserve">4.5 </w:t>
      </w:r>
      <w:r w:rsidRPr="00290219">
        <w:t>多随机种子稳定性分析</w:t>
      </w:r>
      <w:bookmarkEnd w:id="28"/>
    </w:p>
    <w:p w14:paraId="4D614C6B" w14:textId="7D8FFB72" w:rsidR="00802CCE" w:rsidRDefault="003E5A0B" w:rsidP="003A39CC">
      <w:pPr>
        <w:spacing w:line="360" w:lineRule="auto"/>
        <w:ind w:firstLine="480"/>
        <w:rPr>
          <w:sz w:val="24"/>
        </w:rPr>
      </w:pPr>
      <w:r w:rsidRPr="00473766">
        <w:rPr>
          <w:sz w:val="24"/>
        </w:rPr>
        <w:t>多随机种子实验用于分析模型训练结果的稳定性。深度学习训练会受到模型初始化、数据加载顺序、数据增强随机性、客户端划分和验证</w:t>
      </w:r>
      <w:proofErr w:type="gramStart"/>
      <w:r w:rsidRPr="00473766">
        <w:rPr>
          <w:sz w:val="24"/>
        </w:rPr>
        <w:t>集选轮</w:t>
      </w:r>
      <w:proofErr w:type="gramEnd"/>
      <w:r w:rsidRPr="00473766">
        <w:rPr>
          <w:sz w:val="24"/>
        </w:rPr>
        <w:t>等因素影响。若只报告单次实验结果，可能无法判断该结果是稳定规律还是偶然波动。因此，本文对代表性高精度配置进行多随机种子实验，并统计均值和标准差。其中，均值反映多次运行下的平均性能，标准差反映结果波动程度，标准差越小表示训练结果越稳定。</w:t>
      </w:r>
      <w:r w:rsidRPr="00CD6885">
        <w:rPr>
          <w:sz w:val="24"/>
        </w:rPr>
        <w:t>多随机种子实验结果如表</w:t>
      </w:r>
      <w:r w:rsidRPr="00CD6885">
        <w:rPr>
          <w:sz w:val="24"/>
        </w:rPr>
        <w:t>4-5</w:t>
      </w:r>
      <w:r w:rsidRPr="00CD6885">
        <w:rPr>
          <w:sz w:val="24"/>
        </w:rPr>
        <w:t>所示</w:t>
      </w:r>
      <w:r w:rsidR="00CD6885" w:rsidRPr="00CD6885">
        <w:rPr>
          <w:sz w:val="24"/>
        </w:rPr>
        <w:t>。</w:t>
      </w:r>
    </w:p>
    <w:p w14:paraId="06424610" w14:textId="77777777" w:rsidR="00220BF1" w:rsidRPr="003A39CC" w:rsidRDefault="00220BF1" w:rsidP="003A39CC">
      <w:pPr>
        <w:spacing w:line="360" w:lineRule="auto"/>
        <w:ind w:firstLine="480"/>
        <w:rPr>
          <w:sz w:val="24"/>
        </w:rPr>
      </w:pPr>
    </w:p>
    <w:p w14:paraId="004DB229" w14:textId="77777777" w:rsidR="00CD6885" w:rsidRPr="00CD6885" w:rsidRDefault="00CD6885" w:rsidP="00CD6885">
      <w:pPr>
        <w:spacing w:line="360" w:lineRule="auto"/>
        <w:jc w:val="center"/>
      </w:pPr>
      <w:r w:rsidRPr="00CD6885">
        <w:rPr>
          <w:szCs w:val="21"/>
        </w:rPr>
        <w:t>表</w:t>
      </w:r>
      <w:r w:rsidRPr="00CD6885">
        <w:rPr>
          <w:szCs w:val="21"/>
        </w:rPr>
        <w:t xml:space="preserve">4-5 </w:t>
      </w:r>
      <w:r w:rsidRPr="00CD6885">
        <w:rPr>
          <w:szCs w:val="21"/>
        </w:rPr>
        <w:t>多随机种子稳定性结果</w:t>
      </w:r>
    </w:p>
    <w:tbl>
      <w:tblPr>
        <w:tblW w:w="5000" w:type="pct"/>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490"/>
        <w:gridCol w:w="706"/>
        <w:gridCol w:w="1469"/>
        <w:gridCol w:w="1469"/>
        <w:gridCol w:w="1469"/>
        <w:gridCol w:w="1469"/>
      </w:tblGrid>
      <w:tr w:rsidR="00CD6885" w:rsidRPr="00CD6885" w14:paraId="72810540" w14:textId="77777777" w:rsidTr="003E5A0B">
        <w:trPr>
          <w:tblHeader/>
          <w:jc w:val="center"/>
        </w:trPr>
        <w:tc>
          <w:tcPr>
            <w:tcW w:w="249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3FB88A3D" w14:textId="77777777" w:rsidR="00CD6885" w:rsidRPr="00CD6885" w:rsidRDefault="00CD6885" w:rsidP="00CD6885">
            <w:pPr>
              <w:jc w:val="center"/>
            </w:pPr>
            <w:r w:rsidRPr="00CD6885">
              <w:rPr>
                <w:b/>
                <w:bCs/>
                <w:szCs w:val="21"/>
              </w:rPr>
              <w:t>实验</w:t>
            </w:r>
          </w:p>
        </w:tc>
        <w:tc>
          <w:tcPr>
            <w:tcW w:w="706"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9C1A9C" w14:textId="77777777" w:rsidR="00CD6885" w:rsidRPr="00CD6885" w:rsidRDefault="00CD6885" w:rsidP="00CD6885">
            <w:pPr>
              <w:jc w:val="center"/>
            </w:pPr>
            <w:r w:rsidRPr="00CD6885">
              <w:rPr>
                <w:b/>
                <w:bCs/>
                <w:szCs w:val="21"/>
              </w:rPr>
              <w:t>种子数</w:t>
            </w:r>
          </w:p>
        </w:tc>
        <w:tc>
          <w:tcPr>
            <w:tcW w:w="1469"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70B5895E" w14:textId="2F2566E0" w:rsidR="00CD6885" w:rsidRPr="00CD6885" w:rsidRDefault="00CD6885" w:rsidP="00CD6885">
            <w:pPr>
              <w:jc w:val="center"/>
            </w:pPr>
            <w:r w:rsidRPr="00CD6885">
              <w:rPr>
                <w:b/>
                <w:bCs/>
                <w:szCs w:val="21"/>
              </w:rPr>
              <w:t>Accuracy</w:t>
            </w:r>
            <w:r w:rsidR="008A7E8A">
              <w:rPr>
                <w:rFonts w:hint="eastAsia"/>
                <w:b/>
                <w:bCs/>
                <w:szCs w:val="21"/>
              </w:rPr>
              <w:t xml:space="preserve"> </w:t>
            </w:r>
            <w:proofErr w:type="spellStart"/>
            <w:r w:rsidRPr="00CD6885">
              <w:rPr>
                <w:b/>
                <w:bCs/>
                <w:szCs w:val="21"/>
              </w:rPr>
              <w:t>mean±std</w:t>
            </w:r>
            <w:proofErr w:type="spellEnd"/>
          </w:p>
        </w:tc>
        <w:tc>
          <w:tcPr>
            <w:tcW w:w="1469"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7F63CBE9" w14:textId="77777777" w:rsidR="00CD6885" w:rsidRPr="00CD6885" w:rsidRDefault="00CD6885" w:rsidP="00CD6885">
            <w:pPr>
              <w:jc w:val="center"/>
            </w:pPr>
            <w:r w:rsidRPr="00CD6885">
              <w:rPr>
                <w:b/>
                <w:bCs/>
                <w:szCs w:val="21"/>
              </w:rPr>
              <w:t xml:space="preserve">AUC </w:t>
            </w:r>
            <w:proofErr w:type="spellStart"/>
            <w:r w:rsidRPr="00CD6885">
              <w:rPr>
                <w:b/>
                <w:bCs/>
                <w:szCs w:val="21"/>
              </w:rPr>
              <w:t>mean±std</w:t>
            </w:r>
            <w:proofErr w:type="spellEnd"/>
          </w:p>
        </w:tc>
        <w:tc>
          <w:tcPr>
            <w:tcW w:w="1469"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3292B816" w14:textId="77777777" w:rsidR="00CD6885" w:rsidRPr="00CD6885" w:rsidRDefault="00CD6885" w:rsidP="00CD6885">
            <w:pPr>
              <w:jc w:val="center"/>
              <w:rPr>
                <w:b/>
              </w:rPr>
            </w:pPr>
            <w:r w:rsidRPr="00CD6885">
              <w:rPr>
                <w:b/>
                <w:bCs/>
                <w:szCs w:val="21"/>
              </w:rPr>
              <w:t>F1</w:t>
            </w:r>
          </w:p>
          <w:p w14:paraId="41ACE302" w14:textId="77777777" w:rsidR="00CD6885" w:rsidRPr="00CD6885" w:rsidRDefault="00CD6885" w:rsidP="00CD6885">
            <w:pPr>
              <w:jc w:val="center"/>
            </w:pPr>
            <w:proofErr w:type="spellStart"/>
            <w:r w:rsidRPr="00CD6885">
              <w:rPr>
                <w:b/>
                <w:bCs/>
                <w:szCs w:val="21"/>
              </w:rPr>
              <w:t>mean±std</w:t>
            </w:r>
            <w:proofErr w:type="spellEnd"/>
          </w:p>
        </w:tc>
        <w:tc>
          <w:tcPr>
            <w:tcW w:w="1469"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08D945A" w14:textId="77777777" w:rsidR="00CD6885" w:rsidRPr="00CD6885" w:rsidRDefault="00CD6885" w:rsidP="00CD6885">
            <w:pPr>
              <w:jc w:val="center"/>
            </w:pPr>
            <w:r w:rsidRPr="00CD6885">
              <w:rPr>
                <w:b/>
                <w:bCs/>
                <w:szCs w:val="21"/>
              </w:rPr>
              <w:t xml:space="preserve">Balanced Accuracy </w:t>
            </w:r>
            <w:proofErr w:type="spellStart"/>
            <w:r w:rsidRPr="00CD6885">
              <w:rPr>
                <w:b/>
                <w:bCs/>
                <w:szCs w:val="21"/>
              </w:rPr>
              <w:t>mean±std</w:t>
            </w:r>
            <w:proofErr w:type="spellEnd"/>
          </w:p>
        </w:tc>
      </w:tr>
      <w:tr w:rsidR="00CD6885" w:rsidRPr="00CD6885" w14:paraId="16A0514C" w14:textId="77777777" w:rsidTr="003E5A0B">
        <w:trPr>
          <w:jc w:val="center"/>
        </w:trPr>
        <w:tc>
          <w:tcPr>
            <w:tcW w:w="2490" w:type="dxa"/>
            <w:tcBorders>
              <w:top w:val="nil"/>
              <w:left w:val="nil"/>
              <w:bottom w:val="single" w:sz="12" w:space="0" w:color="000000"/>
              <w:right w:val="nil"/>
            </w:tcBorders>
            <w:tcMar>
              <w:top w:w="60" w:type="dxa"/>
              <w:left w:w="80" w:type="dxa"/>
              <w:bottom w:w="60" w:type="dxa"/>
              <w:right w:w="80" w:type="dxa"/>
            </w:tcMar>
            <w:vAlign w:val="center"/>
          </w:tcPr>
          <w:p w14:paraId="5AB3702B" w14:textId="36AB7DAA" w:rsidR="00CD6885" w:rsidRPr="00CD6885" w:rsidRDefault="00CD6885" w:rsidP="00CD6885">
            <w:pPr>
              <w:jc w:val="center"/>
            </w:pPr>
            <w:r w:rsidRPr="00CD6885">
              <w:rPr>
                <w:szCs w:val="21"/>
              </w:rPr>
              <w:t>ham10000</w:t>
            </w:r>
            <w:r w:rsidR="00DE0BA4">
              <w:rPr>
                <w:rFonts w:hint="eastAsia"/>
                <w:szCs w:val="21"/>
              </w:rPr>
              <w:t>_</w:t>
            </w:r>
            <w:r w:rsidRPr="00CD6885">
              <w:rPr>
                <w:szCs w:val="21"/>
              </w:rPr>
              <w:t>literature</w:t>
            </w:r>
            <w:r w:rsidR="00DE0BA4">
              <w:rPr>
                <w:rFonts w:hint="eastAsia"/>
                <w:szCs w:val="21"/>
              </w:rPr>
              <w:t>_</w:t>
            </w:r>
            <w:r w:rsidRPr="00CD6885">
              <w:rPr>
                <w:szCs w:val="21"/>
              </w:rPr>
              <w:t>target</w:t>
            </w:r>
          </w:p>
        </w:tc>
        <w:tc>
          <w:tcPr>
            <w:tcW w:w="706" w:type="dxa"/>
            <w:tcBorders>
              <w:top w:val="nil"/>
              <w:left w:val="nil"/>
              <w:bottom w:val="single" w:sz="12" w:space="0" w:color="000000"/>
              <w:right w:val="nil"/>
            </w:tcBorders>
            <w:tcMar>
              <w:top w:w="60" w:type="dxa"/>
              <w:left w:w="80" w:type="dxa"/>
              <w:bottom w:w="60" w:type="dxa"/>
              <w:right w:w="80" w:type="dxa"/>
            </w:tcMar>
            <w:vAlign w:val="center"/>
          </w:tcPr>
          <w:p w14:paraId="30E30EA5" w14:textId="77777777" w:rsidR="00CD6885" w:rsidRPr="00CD6885" w:rsidRDefault="00CD6885" w:rsidP="00CD6885">
            <w:pPr>
              <w:jc w:val="center"/>
            </w:pPr>
            <w:r w:rsidRPr="00CD6885">
              <w:rPr>
                <w:szCs w:val="21"/>
              </w:rPr>
              <w:t>3</w:t>
            </w:r>
          </w:p>
        </w:tc>
        <w:tc>
          <w:tcPr>
            <w:tcW w:w="1469" w:type="dxa"/>
            <w:tcBorders>
              <w:top w:val="nil"/>
              <w:left w:val="nil"/>
              <w:bottom w:val="single" w:sz="12" w:space="0" w:color="000000"/>
              <w:right w:val="nil"/>
            </w:tcBorders>
            <w:tcMar>
              <w:top w:w="60" w:type="dxa"/>
              <w:left w:w="80" w:type="dxa"/>
              <w:bottom w:w="60" w:type="dxa"/>
              <w:right w:w="80" w:type="dxa"/>
            </w:tcMar>
            <w:vAlign w:val="center"/>
          </w:tcPr>
          <w:p w14:paraId="11B58E6F" w14:textId="77777777" w:rsidR="00CD6885" w:rsidRPr="00CD6885" w:rsidRDefault="00CD6885" w:rsidP="00CD6885">
            <w:pPr>
              <w:jc w:val="center"/>
            </w:pPr>
            <w:r w:rsidRPr="00CD6885">
              <w:rPr>
                <w:szCs w:val="21"/>
              </w:rPr>
              <w:t>0.8770±0.0049</w:t>
            </w:r>
          </w:p>
        </w:tc>
        <w:tc>
          <w:tcPr>
            <w:tcW w:w="1469" w:type="dxa"/>
            <w:tcBorders>
              <w:top w:val="nil"/>
              <w:left w:val="nil"/>
              <w:bottom w:val="single" w:sz="12" w:space="0" w:color="000000"/>
              <w:right w:val="nil"/>
            </w:tcBorders>
            <w:tcMar>
              <w:top w:w="60" w:type="dxa"/>
              <w:left w:w="80" w:type="dxa"/>
              <w:bottom w:w="60" w:type="dxa"/>
              <w:right w:w="80" w:type="dxa"/>
            </w:tcMar>
            <w:vAlign w:val="center"/>
          </w:tcPr>
          <w:p w14:paraId="7D25FE87" w14:textId="77777777" w:rsidR="00CD6885" w:rsidRPr="00CD6885" w:rsidRDefault="00CD6885" w:rsidP="00CD6885">
            <w:pPr>
              <w:jc w:val="center"/>
            </w:pPr>
            <w:r w:rsidRPr="00CD6885">
              <w:rPr>
                <w:szCs w:val="21"/>
              </w:rPr>
              <w:t>0.9298±0.0045</w:t>
            </w:r>
          </w:p>
        </w:tc>
        <w:tc>
          <w:tcPr>
            <w:tcW w:w="1469" w:type="dxa"/>
            <w:tcBorders>
              <w:top w:val="nil"/>
              <w:left w:val="nil"/>
              <w:bottom w:val="single" w:sz="12" w:space="0" w:color="000000"/>
              <w:right w:val="nil"/>
            </w:tcBorders>
            <w:tcMar>
              <w:top w:w="60" w:type="dxa"/>
              <w:left w:w="80" w:type="dxa"/>
              <w:bottom w:w="60" w:type="dxa"/>
              <w:right w:w="80" w:type="dxa"/>
            </w:tcMar>
            <w:vAlign w:val="center"/>
          </w:tcPr>
          <w:p w14:paraId="35A288D0" w14:textId="77777777" w:rsidR="00CD6885" w:rsidRPr="00CD6885" w:rsidRDefault="00CD6885" w:rsidP="00CD6885">
            <w:pPr>
              <w:jc w:val="center"/>
            </w:pPr>
            <w:r w:rsidRPr="00CD6885">
              <w:rPr>
                <w:szCs w:val="21"/>
              </w:rPr>
              <w:t>0.7874±0.0091</w:t>
            </w:r>
          </w:p>
        </w:tc>
        <w:tc>
          <w:tcPr>
            <w:tcW w:w="1469" w:type="dxa"/>
            <w:tcBorders>
              <w:top w:val="nil"/>
              <w:left w:val="nil"/>
              <w:bottom w:val="single" w:sz="12" w:space="0" w:color="000000"/>
              <w:right w:val="nil"/>
            </w:tcBorders>
            <w:tcMar>
              <w:top w:w="60" w:type="dxa"/>
              <w:left w:w="80" w:type="dxa"/>
              <w:bottom w:w="60" w:type="dxa"/>
              <w:right w:w="80" w:type="dxa"/>
            </w:tcMar>
            <w:vAlign w:val="center"/>
          </w:tcPr>
          <w:p w14:paraId="3767727F" w14:textId="77777777" w:rsidR="00CD6885" w:rsidRPr="00CD6885" w:rsidRDefault="00CD6885" w:rsidP="00CD6885">
            <w:pPr>
              <w:jc w:val="center"/>
            </w:pPr>
            <w:r w:rsidRPr="00CD6885">
              <w:rPr>
                <w:szCs w:val="21"/>
              </w:rPr>
              <w:t>0.7606±0.0097</w:t>
            </w:r>
          </w:p>
        </w:tc>
      </w:tr>
    </w:tbl>
    <w:p w14:paraId="07D2A7E1" w14:textId="56DD9396" w:rsidR="00802CCE" w:rsidRDefault="00802CCE" w:rsidP="003E5A0B">
      <w:pPr>
        <w:spacing w:line="360" w:lineRule="auto"/>
        <w:rPr>
          <w:noProof/>
        </w:rPr>
      </w:pPr>
    </w:p>
    <w:p w14:paraId="2B7F0235" w14:textId="0BAC4C5E" w:rsidR="00220BF1" w:rsidRDefault="00220BF1" w:rsidP="003E5A0B">
      <w:pPr>
        <w:spacing w:line="360" w:lineRule="auto"/>
        <w:rPr>
          <w:sz w:val="24"/>
        </w:rPr>
      </w:pPr>
      <w:r>
        <w:rPr>
          <w:noProof/>
        </w:rPr>
        <w:drawing>
          <wp:inline distT="0" distB="0" distL="0" distR="0" wp14:anchorId="6BFA5B6E" wp14:editId="68190926">
            <wp:extent cx="5760720" cy="2438400"/>
            <wp:effectExtent l="0" t="0" r="0" b="0"/>
            <wp:docPr id="4342364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60720" cy="2438400"/>
                    </a:xfrm>
                    <a:prstGeom prst="rect">
                      <a:avLst/>
                    </a:prstGeom>
                    <a:noFill/>
                    <a:ln>
                      <a:noFill/>
                    </a:ln>
                  </pic:spPr>
                </pic:pic>
              </a:graphicData>
            </a:graphic>
          </wp:inline>
        </w:drawing>
      </w:r>
    </w:p>
    <w:p w14:paraId="1B85A367" w14:textId="77777777" w:rsidR="003E5A0B" w:rsidRDefault="003E5A0B" w:rsidP="003E5A0B">
      <w:pPr>
        <w:ind w:firstLine="420"/>
        <w:jc w:val="center"/>
      </w:pPr>
      <w:r>
        <w:t>图</w:t>
      </w:r>
      <w:r>
        <w:t xml:space="preserve">4-6 </w:t>
      </w:r>
      <w:r>
        <w:t>多随机种子稳定性分析</w:t>
      </w:r>
    </w:p>
    <w:p w14:paraId="70DA56AB" w14:textId="77777777" w:rsidR="003E5A0B" w:rsidRDefault="003E5A0B" w:rsidP="003E5A0B">
      <w:pPr>
        <w:ind w:firstLine="420"/>
        <w:jc w:val="center"/>
      </w:pPr>
    </w:p>
    <w:p w14:paraId="033BDD6E" w14:textId="7472D9FD" w:rsidR="003E5A0B" w:rsidRDefault="003E5A0B" w:rsidP="003E5A0B">
      <w:pPr>
        <w:spacing w:line="360" w:lineRule="auto"/>
        <w:ind w:firstLine="482"/>
        <w:rPr>
          <w:sz w:val="24"/>
        </w:rPr>
      </w:pPr>
      <w:r w:rsidRPr="00473766">
        <w:rPr>
          <w:sz w:val="24"/>
        </w:rPr>
        <w:t>图</w:t>
      </w:r>
      <w:r w:rsidRPr="00473766">
        <w:rPr>
          <w:sz w:val="24"/>
        </w:rPr>
        <w:t>4-6</w:t>
      </w:r>
      <w:r w:rsidRPr="00473766">
        <w:rPr>
          <w:sz w:val="24"/>
        </w:rPr>
        <w:t>以柱状图和误差线形式展示多随机种子结果。可以看出，</w:t>
      </w:r>
      <w:r w:rsidRPr="00473766">
        <w:rPr>
          <w:sz w:val="24"/>
        </w:rPr>
        <w:t>Accuracy</w:t>
      </w:r>
      <w:r w:rsidRPr="00473766">
        <w:rPr>
          <w:sz w:val="24"/>
        </w:rPr>
        <w:t>和</w:t>
      </w:r>
      <w:r w:rsidRPr="00473766">
        <w:rPr>
          <w:sz w:val="24"/>
        </w:rPr>
        <w:t>AUC</w:t>
      </w:r>
      <w:r w:rsidRPr="00473766">
        <w:rPr>
          <w:sz w:val="24"/>
        </w:rPr>
        <w:t>的误差线较短，说明总体分类性能波动较小；</w:t>
      </w:r>
      <w:r w:rsidRPr="00473766">
        <w:rPr>
          <w:sz w:val="24"/>
        </w:rPr>
        <w:t>Sensitivity</w:t>
      </w:r>
      <w:r w:rsidRPr="00473766">
        <w:rPr>
          <w:sz w:val="24"/>
        </w:rPr>
        <w:t>的误差</w:t>
      </w:r>
      <w:proofErr w:type="gramStart"/>
      <w:r w:rsidRPr="00473766">
        <w:rPr>
          <w:sz w:val="24"/>
        </w:rPr>
        <w:t>线相对</w:t>
      </w:r>
      <w:proofErr w:type="gramEnd"/>
      <w:r w:rsidRPr="00473766">
        <w:rPr>
          <w:sz w:val="24"/>
        </w:rPr>
        <w:t>更明显，说明恶性样本识别能力比总体</w:t>
      </w:r>
      <w:r w:rsidRPr="00473766">
        <w:rPr>
          <w:sz w:val="24"/>
        </w:rPr>
        <w:t>Accuracy</w:t>
      </w:r>
      <w:r w:rsidRPr="00473766">
        <w:rPr>
          <w:sz w:val="24"/>
        </w:rPr>
        <w:t>更容易受到随机因素影响。</w:t>
      </w:r>
    </w:p>
    <w:p w14:paraId="1F5B9E50" w14:textId="74D49C2B" w:rsidR="00CD6885" w:rsidRPr="00CD6885" w:rsidRDefault="00991EFF" w:rsidP="003E5A0B">
      <w:pPr>
        <w:spacing w:line="360" w:lineRule="auto"/>
        <w:ind w:firstLine="480"/>
      </w:pPr>
      <w:r w:rsidRPr="00991EFF">
        <w:rPr>
          <w:sz w:val="24"/>
        </w:rPr>
        <w:t>从表</w:t>
      </w:r>
      <w:r w:rsidRPr="00991EFF">
        <w:rPr>
          <w:sz w:val="24"/>
        </w:rPr>
        <w:t>4-5</w:t>
      </w:r>
      <w:r w:rsidRPr="00991EFF">
        <w:rPr>
          <w:sz w:val="24"/>
        </w:rPr>
        <w:t>和图</w:t>
      </w:r>
      <w:r w:rsidRPr="00991EFF">
        <w:rPr>
          <w:sz w:val="24"/>
        </w:rPr>
        <w:t>4-6</w:t>
      </w:r>
      <w:r w:rsidRPr="00991EFF">
        <w:rPr>
          <w:sz w:val="24"/>
        </w:rPr>
        <w:t>可以看出，多种子实验的标准差较小，说明该实验设置下模型训练结果相对稳定。</w:t>
      </w:r>
      <w:r w:rsidR="003E5A0B" w:rsidRPr="00CD6885">
        <w:rPr>
          <w:sz w:val="24"/>
        </w:rPr>
        <w:t>AUC</w:t>
      </w:r>
      <w:r w:rsidR="003E5A0B" w:rsidRPr="00CD6885">
        <w:rPr>
          <w:sz w:val="24"/>
        </w:rPr>
        <w:t>标准差为</w:t>
      </w:r>
      <w:r w:rsidR="003E5A0B" w:rsidRPr="00CD6885">
        <w:rPr>
          <w:sz w:val="24"/>
        </w:rPr>
        <w:t>0.0045</w:t>
      </w:r>
      <w:r w:rsidR="003E5A0B" w:rsidRPr="00CD6885">
        <w:rPr>
          <w:sz w:val="24"/>
        </w:rPr>
        <w:t>，测试准确率标准差为</w:t>
      </w:r>
      <w:r w:rsidR="003E5A0B" w:rsidRPr="00CD6885">
        <w:rPr>
          <w:sz w:val="24"/>
        </w:rPr>
        <w:t>0.0049</w:t>
      </w:r>
      <w:r w:rsidR="003E5A0B" w:rsidRPr="00CD6885">
        <w:rPr>
          <w:sz w:val="24"/>
        </w:rPr>
        <w:t>，表明随机初始化和数据加载随机性对最终结果有影响，但没有导致结论大幅波动。对于医学影像任务，多种子结果比单次实验更能说明模型性能可靠性</w:t>
      </w:r>
      <w:r w:rsidR="00CD6885" w:rsidRPr="00CD6885">
        <w:rPr>
          <w:sz w:val="24"/>
        </w:rPr>
        <w:t>。</w:t>
      </w:r>
    </w:p>
    <w:p w14:paraId="18D52467" w14:textId="77777777" w:rsidR="00CD6885" w:rsidRPr="00290219" w:rsidRDefault="00CD6885" w:rsidP="00C13512">
      <w:pPr>
        <w:pStyle w:val="2"/>
        <w:rPr>
          <w:sz w:val="32"/>
        </w:rPr>
      </w:pPr>
      <w:bookmarkStart w:id="29" w:name="_Toc231463508"/>
      <w:r w:rsidRPr="00290219">
        <w:lastRenderedPageBreak/>
        <w:t xml:space="preserve">4.6 </w:t>
      </w:r>
      <w:r w:rsidRPr="00290219">
        <w:t>消融实验分析</w:t>
      </w:r>
      <w:bookmarkEnd w:id="29"/>
    </w:p>
    <w:p w14:paraId="048549CC" w14:textId="168DBD5D" w:rsidR="00232C44" w:rsidRDefault="00CD6885" w:rsidP="00232C44">
      <w:pPr>
        <w:spacing w:line="360" w:lineRule="auto"/>
        <w:ind w:firstLine="480"/>
        <w:rPr>
          <w:sz w:val="24"/>
        </w:rPr>
      </w:pPr>
      <w:r w:rsidRPr="00CD6885">
        <w:rPr>
          <w:sz w:val="24"/>
        </w:rPr>
        <w:t>本文消融实验覆盖客户端数量、裁剪阈值、</w:t>
      </w:r>
      <w:r w:rsidRPr="00CD6885">
        <w:rPr>
          <w:sz w:val="24"/>
        </w:rPr>
        <w:t>Non-IID</w:t>
      </w:r>
      <w:r w:rsidRPr="00CD6885">
        <w:rPr>
          <w:sz w:val="24"/>
        </w:rPr>
        <w:t>程度和噪声强度。为保证横向比较清晰，表</w:t>
      </w:r>
      <w:r w:rsidRPr="00CD6885">
        <w:rPr>
          <w:sz w:val="24"/>
        </w:rPr>
        <w:t>4-6</w:t>
      </w:r>
      <w:r w:rsidRPr="00CD6885">
        <w:rPr>
          <w:sz w:val="24"/>
        </w:rPr>
        <w:t>中的消融结果均基于</w:t>
      </w:r>
      <w:r w:rsidRPr="00CD6885">
        <w:rPr>
          <w:sz w:val="24"/>
        </w:rPr>
        <w:t>Hybrid</w:t>
      </w:r>
      <w:r w:rsidRPr="00CD6885">
        <w:rPr>
          <w:sz w:val="24"/>
        </w:rPr>
        <w:t>隐私机制，只改变对应消融变量。选择</w:t>
      </w:r>
      <w:r w:rsidRPr="00CD6885">
        <w:rPr>
          <w:sz w:val="24"/>
        </w:rPr>
        <w:t>Hybrid</w:t>
      </w:r>
      <w:r w:rsidRPr="00CD6885">
        <w:rPr>
          <w:sz w:val="24"/>
        </w:rPr>
        <w:t>作为消融基线，是因为该机制同时包含</w:t>
      </w:r>
      <w:r w:rsidRPr="00CD6885">
        <w:rPr>
          <w:sz w:val="24"/>
        </w:rPr>
        <w:t>Gaussian</w:t>
      </w:r>
      <w:r w:rsidRPr="00CD6885">
        <w:rPr>
          <w:sz w:val="24"/>
        </w:rPr>
        <w:t>和</w:t>
      </w:r>
      <w:r w:rsidRPr="00CD6885">
        <w:rPr>
          <w:sz w:val="24"/>
        </w:rPr>
        <w:t>Laplace</w:t>
      </w:r>
      <w:r w:rsidRPr="00CD6885">
        <w:rPr>
          <w:sz w:val="24"/>
        </w:rPr>
        <w:t>两类噪声，更适合观察客户端数量、裁剪阈值、</w:t>
      </w:r>
      <w:r w:rsidRPr="00CD6885">
        <w:rPr>
          <w:sz w:val="24"/>
        </w:rPr>
        <w:t>Non-IID</w:t>
      </w:r>
      <w:r w:rsidRPr="00CD6885">
        <w:rPr>
          <w:sz w:val="24"/>
        </w:rPr>
        <w:t>程度和噪声强度对混合扰动机制的影响。部分结果如表</w:t>
      </w:r>
      <w:r w:rsidRPr="00CD6885">
        <w:rPr>
          <w:sz w:val="24"/>
        </w:rPr>
        <w:t>4-6</w:t>
      </w:r>
      <w:r w:rsidRPr="00CD6885">
        <w:rPr>
          <w:sz w:val="24"/>
        </w:rPr>
        <w:t>所示。</w:t>
      </w:r>
    </w:p>
    <w:p w14:paraId="30B60363" w14:textId="77777777" w:rsidR="00220BF1" w:rsidRPr="00232C44" w:rsidRDefault="00220BF1" w:rsidP="00232C44">
      <w:pPr>
        <w:spacing w:line="360" w:lineRule="auto"/>
        <w:ind w:firstLine="480"/>
        <w:rPr>
          <w:sz w:val="24"/>
        </w:rPr>
      </w:pPr>
    </w:p>
    <w:p w14:paraId="0DD968A4" w14:textId="77777777" w:rsidR="00220BF1" w:rsidRPr="00CD6885" w:rsidRDefault="00220BF1" w:rsidP="00220BF1">
      <w:pPr>
        <w:spacing w:line="360" w:lineRule="auto"/>
        <w:jc w:val="center"/>
      </w:pPr>
      <w:r w:rsidRPr="00CD6885">
        <w:rPr>
          <w:szCs w:val="21"/>
        </w:rPr>
        <w:t>表</w:t>
      </w:r>
      <w:r w:rsidRPr="00CD6885">
        <w:rPr>
          <w:szCs w:val="21"/>
        </w:rPr>
        <w:t xml:space="preserve">4-6 </w:t>
      </w:r>
      <w:r w:rsidRPr="00CD6885">
        <w:rPr>
          <w:szCs w:val="21"/>
        </w:rPr>
        <w:t>消融实验结果</w:t>
      </w:r>
    </w:p>
    <w:tbl>
      <w:tblPr>
        <w:tblW w:w="5078" w:type="pct"/>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306"/>
        <w:gridCol w:w="1275"/>
        <w:gridCol w:w="1290"/>
        <w:gridCol w:w="1316"/>
        <w:gridCol w:w="1293"/>
        <w:gridCol w:w="1293"/>
        <w:gridCol w:w="1441"/>
      </w:tblGrid>
      <w:tr w:rsidR="00220BF1" w:rsidRPr="00CD6885" w14:paraId="6BA98562" w14:textId="77777777" w:rsidTr="00220BF1">
        <w:trPr>
          <w:tblHeader/>
          <w:jc w:val="center"/>
        </w:trPr>
        <w:tc>
          <w:tcPr>
            <w:tcW w:w="1306"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68900E9A" w14:textId="77777777" w:rsidR="00220BF1" w:rsidRPr="00CD6885" w:rsidRDefault="00220BF1" w:rsidP="00F37316">
            <w:pPr>
              <w:jc w:val="center"/>
            </w:pPr>
            <w:r w:rsidRPr="00CD6885">
              <w:rPr>
                <w:b/>
                <w:bCs/>
                <w:szCs w:val="21"/>
              </w:rPr>
              <w:t>消融类型</w:t>
            </w:r>
          </w:p>
        </w:tc>
        <w:tc>
          <w:tcPr>
            <w:tcW w:w="1275"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798D1E88" w14:textId="77777777" w:rsidR="00220BF1" w:rsidRPr="00CD6885" w:rsidRDefault="00220BF1" w:rsidP="00F37316">
            <w:pPr>
              <w:jc w:val="center"/>
            </w:pPr>
            <w:r w:rsidRPr="00CD6885">
              <w:rPr>
                <w:b/>
                <w:bCs/>
                <w:szCs w:val="21"/>
              </w:rPr>
              <w:t>配置</w:t>
            </w:r>
          </w:p>
        </w:tc>
        <w:tc>
          <w:tcPr>
            <w:tcW w:w="129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35D93986" w14:textId="77777777" w:rsidR="00220BF1" w:rsidRPr="00CD6885" w:rsidRDefault="00220BF1" w:rsidP="00F37316">
            <w:pPr>
              <w:jc w:val="center"/>
            </w:pPr>
            <w:r w:rsidRPr="00CD6885">
              <w:rPr>
                <w:b/>
                <w:bCs/>
                <w:szCs w:val="21"/>
              </w:rPr>
              <w:t>隐私机制</w:t>
            </w:r>
          </w:p>
        </w:tc>
        <w:tc>
          <w:tcPr>
            <w:tcW w:w="1316"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698095BB" w14:textId="77777777" w:rsidR="00220BF1" w:rsidRPr="00CD6885" w:rsidRDefault="00220BF1" w:rsidP="00F37316">
            <w:pPr>
              <w:jc w:val="center"/>
            </w:pPr>
            <w:r w:rsidRPr="00CD6885">
              <w:rPr>
                <w:b/>
                <w:bCs/>
                <w:szCs w:val="21"/>
              </w:rPr>
              <w:t>测试</w:t>
            </w:r>
            <w:r w:rsidRPr="00CD6885">
              <w:rPr>
                <w:b/>
                <w:bCs/>
                <w:szCs w:val="21"/>
              </w:rPr>
              <w:t xml:space="preserve"> Accuracy</w:t>
            </w:r>
          </w:p>
        </w:tc>
        <w:tc>
          <w:tcPr>
            <w:tcW w:w="1293"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04FD0ECA" w14:textId="77777777" w:rsidR="00220BF1" w:rsidRPr="00CD6885" w:rsidRDefault="00220BF1" w:rsidP="00F37316">
            <w:pPr>
              <w:jc w:val="center"/>
            </w:pPr>
            <w:r w:rsidRPr="00CD6885">
              <w:rPr>
                <w:b/>
                <w:bCs/>
                <w:szCs w:val="21"/>
              </w:rPr>
              <w:t>AUC</w:t>
            </w:r>
          </w:p>
        </w:tc>
        <w:tc>
          <w:tcPr>
            <w:tcW w:w="1293"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7B2D056A" w14:textId="77777777" w:rsidR="00220BF1" w:rsidRPr="00CD6885" w:rsidRDefault="00220BF1" w:rsidP="00F37316">
            <w:pPr>
              <w:jc w:val="center"/>
            </w:pPr>
            <w:r w:rsidRPr="00CD6885">
              <w:rPr>
                <w:b/>
                <w:bCs/>
                <w:szCs w:val="21"/>
              </w:rPr>
              <w:t>F1</w:t>
            </w:r>
          </w:p>
        </w:tc>
        <w:tc>
          <w:tcPr>
            <w:tcW w:w="1441"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0935AFE4" w14:textId="77777777" w:rsidR="00220BF1" w:rsidRPr="00CD6885" w:rsidRDefault="00220BF1" w:rsidP="00F37316">
            <w:pPr>
              <w:jc w:val="center"/>
            </w:pPr>
            <w:r w:rsidRPr="00CD6885">
              <w:rPr>
                <w:b/>
                <w:bCs/>
                <w:szCs w:val="21"/>
              </w:rPr>
              <w:t>说明</w:t>
            </w:r>
          </w:p>
        </w:tc>
      </w:tr>
      <w:tr w:rsidR="00220BF1" w:rsidRPr="00CD6885" w14:paraId="75FE9757" w14:textId="77777777" w:rsidTr="00220BF1">
        <w:trPr>
          <w:jc w:val="center"/>
        </w:trPr>
        <w:tc>
          <w:tcPr>
            <w:tcW w:w="1306" w:type="dxa"/>
            <w:tcBorders>
              <w:top w:val="nil"/>
              <w:left w:val="nil"/>
              <w:bottom w:val="nil"/>
              <w:right w:val="nil"/>
            </w:tcBorders>
            <w:tcMar>
              <w:top w:w="60" w:type="dxa"/>
              <w:left w:w="80" w:type="dxa"/>
              <w:bottom w:w="60" w:type="dxa"/>
              <w:right w:w="80" w:type="dxa"/>
            </w:tcMar>
            <w:vAlign w:val="center"/>
          </w:tcPr>
          <w:p w14:paraId="616EEC59" w14:textId="77777777" w:rsidR="00220BF1" w:rsidRPr="00CD6885" w:rsidRDefault="00220BF1" w:rsidP="00F37316">
            <w:pPr>
              <w:jc w:val="center"/>
            </w:pPr>
            <w:r w:rsidRPr="00CD6885">
              <w:rPr>
                <w:szCs w:val="21"/>
              </w:rPr>
              <w:t>客户端数量</w:t>
            </w:r>
          </w:p>
        </w:tc>
        <w:tc>
          <w:tcPr>
            <w:tcW w:w="1275" w:type="dxa"/>
            <w:tcBorders>
              <w:top w:val="nil"/>
              <w:left w:val="nil"/>
              <w:bottom w:val="nil"/>
              <w:right w:val="nil"/>
            </w:tcBorders>
            <w:tcMar>
              <w:top w:w="60" w:type="dxa"/>
              <w:left w:w="80" w:type="dxa"/>
              <w:bottom w:w="60" w:type="dxa"/>
              <w:right w:w="80" w:type="dxa"/>
            </w:tcMar>
            <w:vAlign w:val="center"/>
          </w:tcPr>
          <w:p w14:paraId="776DF3F6" w14:textId="77777777" w:rsidR="00220BF1" w:rsidRPr="00CD6885" w:rsidRDefault="00220BF1" w:rsidP="00F37316">
            <w:pPr>
              <w:jc w:val="center"/>
            </w:pPr>
            <w:r w:rsidRPr="00CD6885">
              <w:rPr>
                <w:szCs w:val="21"/>
              </w:rPr>
              <w:t>3</w:t>
            </w:r>
          </w:p>
        </w:tc>
        <w:tc>
          <w:tcPr>
            <w:tcW w:w="1290" w:type="dxa"/>
            <w:tcBorders>
              <w:top w:val="nil"/>
              <w:left w:val="nil"/>
              <w:bottom w:val="nil"/>
              <w:right w:val="nil"/>
            </w:tcBorders>
            <w:tcMar>
              <w:top w:w="60" w:type="dxa"/>
              <w:left w:w="80" w:type="dxa"/>
              <w:bottom w:w="60" w:type="dxa"/>
              <w:right w:w="80" w:type="dxa"/>
            </w:tcMar>
            <w:vAlign w:val="center"/>
          </w:tcPr>
          <w:p w14:paraId="50351835" w14:textId="77777777" w:rsidR="00220BF1" w:rsidRPr="00CD6885" w:rsidRDefault="00220BF1" w:rsidP="00F37316">
            <w:pPr>
              <w:jc w:val="center"/>
            </w:pPr>
            <w:r w:rsidRPr="00CD6885">
              <w:rPr>
                <w:szCs w:val="21"/>
              </w:rPr>
              <w:t>hybrid</w:t>
            </w:r>
          </w:p>
        </w:tc>
        <w:tc>
          <w:tcPr>
            <w:tcW w:w="1316" w:type="dxa"/>
            <w:tcBorders>
              <w:top w:val="nil"/>
              <w:left w:val="nil"/>
              <w:bottom w:val="nil"/>
              <w:right w:val="nil"/>
            </w:tcBorders>
            <w:tcMar>
              <w:top w:w="60" w:type="dxa"/>
              <w:left w:w="80" w:type="dxa"/>
              <w:bottom w:w="60" w:type="dxa"/>
              <w:right w:w="80" w:type="dxa"/>
            </w:tcMar>
            <w:vAlign w:val="center"/>
          </w:tcPr>
          <w:p w14:paraId="1FEE7C34" w14:textId="77777777" w:rsidR="00220BF1" w:rsidRPr="00CD6885" w:rsidRDefault="00220BF1" w:rsidP="00F37316">
            <w:pPr>
              <w:jc w:val="center"/>
            </w:pPr>
            <w:r w:rsidRPr="00CD6885">
              <w:rPr>
                <w:szCs w:val="21"/>
              </w:rPr>
              <w:t>0.8766</w:t>
            </w:r>
          </w:p>
        </w:tc>
        <w:tc>
          <w:tcPr>
            <w:tcW w:w="1293" w:type="dxa"/>
            <w:tcBorders>
              <w:top w:val="nil"/>
              <w:left w:val="nil"/>
              <w:bottom w:val="nil"/>
              <w:right w:val="nil"/>
            </w:tcBorders>
            <w:tcMar>
              <w:top w:w="60" w:type="dxa"/>
              <w:left w:w="80" w:type="dxa"/>
              <w:bottom w:w="60" w:type="dxa"/>
              <w:right w:w="80" w:type="dxa"/>
            </w:tcMar>
            <w:vAlign w:val="center"/>
          </w:tcPr>
          <w:p w14:paraId="1B1F8D4B" w14:textId="77777777" w:rsidR="00220BF1" w:rsidRPr="00CD6885" w:rsidRDefault="00220BF1" w:rsidP="00F37316">
            <w:pPr>
              <w:jc w:val="center"/>
            </w:pPr>
            <w:r w:rsidRPr="00CD6885">
              <w:rPr>
                <w:szCs w:val="21"/>
              </w:rPr>
              <w:t>0.9023</w:t>
            </w:r>
          </w:p>
        </w:tc>
        <w:tc>
          <w:tcPr>
            <w:tcW w:w="1293" w:type="dxa"/>
            <w:tcBorders>
              <w:top w:val="nil"/>
              <w:left w:val="nil"/>
              <w:bottom w:val="nil"/>
              <w:right w:val="nil"/>
            </w:tcBorders>
            <w:tcMar>
              <w:top w:w="60" w:type="dxa"/>
              <w:left w:w="80" w:type="dxa"/>
              <w:bottom w:w="60" w:type="dxa"/>
              <w:right w:w="80" w:type="dxa"/>
            </w:tcMar>
            <w:vAlign w:val="center"/>
          </w:tcPr>
          <w:p w14:paraId="247C24C7" w14:textId="77777777" w:rsidR="00220BF1" w:rsidRPr="00CD6885" w:rsidRDefault="00220BF1" w:rsidP="00F37316">
            <w:pPr>
              <w:jc w:val="center"/>
            </w:pPr>
            <w:r w:rsidRPr="00CD6885">
              <w:rPr>
                <w:szCs w:val="21"/>
              </w:rPr>
              <w:t>0.7793</w:t>
            </w:r>
          </w:p>
        </w:tc>
        <w:tc>
          <w:tcPr>
            <w:tcW w:w="1441" w:type="dxa"/>
            <w:tcBorders>
              <w:top w:val="nil"/>
              <w:left w:val="nil"/>
              <w:bottom w:val="nil"/>
              <w:right w:val="nil"/>
            </w:tcBorders>
            <w:tcMar>
              <w:top w:w="60" w:type="dxa"/>
              <w:left w:w="80" w:type="dxa"/>
              <w:bottom w:w="60" w:type="dxa"/>
              <w:right w:w="80" w:type="dxa"/>
            </w:tcMar>
            <w:vAlign w:val="center"/>
          </w:tcPr>
          <w:p w14:paraId="499BB86A" w14:textId="77777777" w:rsidR="00220BF1" w:rsidRPr="00CD6885" w:rsidRDefault="00220BF1" w:rsidP="00F37316">
            <w:pPr>
              <w:jc w:val="center"/>
            </w:pPr>
            <w:r w:rsidRPr="00CD6885">
              <w:rPr>
                <w:szCs w:val="21"/>
              </w:rPr>
              <w:t>客户端较少，通信量较低</w:t>
            </w:r>
          </w:p>
        </w:tc>
      </w:tr>
      <w:tr w:rsidR="00220BF1" w:rsidRPr="00CD6885" w14:paraId="123BE0D3" w14:textId="77777777" w:rsidTr="00220BF1">
        <w:trPr>
          <w:jc w:val="center"/>
        </w:trPr>
        <w:tc>
          <w:tcPr>
            <w:tcW w:w="1306" w:type="dxa"/>
            <w:tcBorders>
              <w:top w:val="nil"/>
              <w:left w:val="nil"/>
              <w:bottom w:val="nil"/>
              <w:right w:val="nil"/>
            </w:tcBorders>
            <w:tcMar>
              <w:top w:w="60" w:type="dxa"/>
              <w:left w:w="80" w:type="dxa"/>
              <w:bottom w:w="60" w:type="dxa"/>
              <w:right w:w="80" w:type="dxa"/>
            </w:tcMar>
            <w:vAlign w:val="center"/>
          </w:tcPr>
          <w:p w14:paraId="4300E6D5" w14:textId="77777777" w:rsidR="00220BF1" w:rsidRPr="00CD6885" w:rsidRDefault="00220BF1" w:rsidP="00F37316">
            <w:pPr>
              <w:jc w:val="center"/>
            </w:pPr>
            <w:r w:rsidRPr="00CD6885">
              <w:rPr>
                <w:szCs w:val="21"/>
              </w:rPr>
              <w:t>客户端数量</w:t>
            </w:r>
          </w:p>
        </w:tc>
        <w:tc>
          <w:tcPr>
            <w:tcW w:w="1275" w:type="dxa"/>
            <w:tcBorders>
              <w:top w:val="nil"/>
              <w:left w:val="nil"/>
              <w:bottom w:val="nil"/>
              <w:right w:val="nil"/>
            </w:tcBorders>
            <w:tcMar>
              <w:top w:w="60" w:type="dxa"/>
              <w:left w:w="80" w:type="dxa"/>
              <w:bottom w:w="60" w:type="dxa"/>
              <w:right w:w="80" w:type="dxa"/>
            </w:tcMar>
            <w:vAlign w:val="center"/>
          </w:tcPr>
          <w:p w14:paraId="14A44788" w14:textId="77777777" w:rsidR="00220BF1" w:rsidRPr="00CD6885" w:rsidRDefault="00220BF1" w:rsidP="00F37316">
            <w:pPr>
              <w:jc w:val="center"/>
            </w:pPr>
            <w:r w:rsidRPr="00CD6885">
              <w:rPr>
                <w:szCs w:val="21"/>
              </w:rPr>
              <w:t>5</w:t>
            </w:r>
          </w:p>
        </w:tc>
        <w:tc>
          <w:tcPr>
            <w:tcW w:w="1290" w:type="dxa"/>
            <w:tcBorders>
              <w:top w:val="nil"/>
              <w:left w:val="nil"/>
              <w:bottom w:val="nil"/>
              <w:right w:val="nil"/>
            </w:tcBorders>
            <w:tcMar>
              <w:top w:w="60" w:type="dxa"/>
              <w:left w:w="80" w:type="dxa"/>
              <w:bottom w:w="60" w:type="dxa"/>
              <w:right w:w="80" w:type="dxa"/>
            </w:tcMar>
            <w:vAlign w:val="center"/>
          </w:tcPr>
          <w:p w14:paraId="7D58F130" w14:textId="77777777" w:rsidR="00220BF1" w:rsidRPr="00CD6885" w:rsidRDefault="00220BF1" w:rsidP="00F37316">
            <w:pPr>
              <w:jc w:val="center"/>
            </w:pPr>
            <w:r w:rsidRPr="00CD6885">
              <w:rPr>
                <w:szCs w:val="21"/>
              </w:rPr>
              <w:t>hybrid</w:t>
            </w:r>
          </w:p>
        </w:tc>
        <w:tc>
          <w:tcPr>
            <w:tcW w:w="1316" w:type="dxa"/>
            <w:tcBorders>
              <w:top w:val="nil"/>
              <w:left w:val="nil"/>
              <w:bottom w:val="nil"/>
              <w:right w:val="nil"/>
            </w:tcBorders>
            <w:tcMar>
              <w:top w:w="60" w:type="dxa"/>
              <w:left w:w="80" w:type="dxa"/>
              <w:bottom w:w="60" w:type="dxa"/>
              <w:right w:w="80" w:type="dxa"/>
            </w:tcMar>
            <w:vAlign w:val="center"/>
          </w:tcPr>
          <w:p w14:paraId="5829B4E6" w14:textId="77777777" w:rsidR="00220BF1" w:rsidRPr="00CD6885" w:rsidRDefault="00220BF1" w:rsidP="00F37316">
            <w:pPr>
              <w:jc w:val="center"/>
            </w:pPr>
            <w:r w:rsidRPr="00CD6885">
              <w:rPr>
                <w:szCs w:val="21"/>
              </w:rPr>
              <w:t>0.8686</w:t>
            </w:r>
          </w:p>
        </w:tc>
        <w:tc>
          <w:tcPr>
            <w:tcW w:w="1293" w:type="dxa"/>
            <w:tcBorders>
              <w:top w:val="nil"/>
              <w:left w:val="nil"/>
              <w:bottom w:val="nil"/>
              <w:right w:val="nil"/>
            </w:tcBorders>
            <w:tcMar>
              <w:top w:w="60" w:type="dxa"/>
              <w:left w:w="80" w:type="dxa"/>
              <w:bottom w:w="60" w:type="dxa"/>
              <w:right w:w="80" w:type="dxa"/>
            </w:tcMar>
            <w:vAlign w:val="center"/>
          </w:tcPr>
          <w:p w14:paraId="530DBC23" w14:textId="77777777" w:rsidR="00220BF1" w:rsidRPr="00CD6885" w:rsidRDefault="00220BF1" w:rsidP="00F37316">
            <w:pPr>
              <w:jc w:val="center"/>
            </w:pPr>
            <w:r w:rsidRPr="00CD6885">
              <w:rPr>
                <w:szCs w:val="21"/>
              </w:rPr>
              <w:t>0.9018</w:t>
            </w:r>
          </w:p>
        </w:tc>
        <w:tc>
          <w:tcPr>
            <w:tcW w:w="1293" w:type="dxa"/>
            <w:tcBorders>
              <w:top w:val="nil"/>
              <w:left w:val="nil"/>
              <w:bottom w:val="nil"/>
              <w:right w:val="nil"/>
            </w:tcBorders>
            <w:tcMar>
              <w:top w:w="60" w:type="dxa"/>
              <w:left w:w="80" w:type="dxa"/>
              <w:bottom w:w="60" w:type="dxa"/>
              <w:right w:w="80" w:type="dxa"/>
            </w:tcMar>
            <w:vAlign w:val="center"/>
          </w:tcPr>
          <w:p w14:paraId="50F769B9" w14:textId="77777777" w:rsidR="00220BF1" w:rsidRPr="00CD6885" w:rsidRDefault="00220BF1" w:rsidP="00F37316">
            <w:pPr>
              <w:jc w:val="center"/>
            </w:pPr>
            <w:r w:rsidRPr="00CD6885">
              <w:rPr>
                <w:szCs w:val="21"/>
              </w:rPr>
              <w:t>0.7650</w:t>
            </w:r>
          </w:p>
        </w:tc>
        <w:tc>
          <w:tcPr>
            <w:tcW w:w="1441" w:type="dxa"/>
            <w:tcBorders>
              <w:top w:val="nil"/>
              <w:left w:val="nil"/>
              <w:bottom w:val="nil"/>
              <w:right w:val="nil"/>
            </w:tcBorders>
            <w:tcMar>
              <w:top w:w="60" w:type="dxa"/>
              <w:left w:w="80" w:type="dxa"/>
              <w:bottom w:w="60" w:type="dxa"/>
              <w:right w:w="80" w:type="dxa"/>
            </w:tcMar>
            <w:vAlign w:val="center"/>
          </w:tcPr>
          <w:p w14:paraId="3E9FC456" w14:textId="77777777" w:rsidR="00220BF1" w:rsidRPr="00CD6885" w:rsidRDefault="00220BF1" w:rsidP="00F37316">
            <w:pPr>
              <w:jc w:val="center"/>
            </w:pPr>
            <w:r w:rsidRPr="00CD6885">
              <w:rPr>
                <w:szCs w:val="21"/>
              </w:rPr>
              <w:t xml:space="preserve">Hybrid </w:t>
            </w:r>
            <w:r w:rsidRPr="00CD6885">
              <w:rPr>
                <w:szCs w:val="21"/>
              </w:rPr>
              <w:t>消融基准，客户端数与主实验一致</w:t>
            </w:r>
          </w:p>
        </w:tc>
      </w:tr>
      <w:tr w:rsidR="00220BF1" w:rsidRPr="00CD6885" w14:paraId="2DB55081" w14:textId="77777777" w:rsidTr="00220BF1">
        <w:trPr>
          <w:jc w:val="center"/>
        </w:trPr>
        <w:tc>
          <w:tcPr>
            <w:tcW w:w="1306" w:type="dxa"/>
            <w:tcBorders>
              <w:top w:val="nil"/>
              <w:left w:val="nil"/>
              <w:bottom w:val="nil"/>
              <w:right w:val="nil"/>
            </w:tcBorders>
            <w:tcMar>
              <w:top w:w="60" w:type="dxa"/>
              <w:left w:w="80" w:type="dxa"/>
              <w:bottom w:w="60" w:type="dxa"/>
              <w:right w:w="80" w:type="dxa"/>
            </w:tcMar>
            <w:vAlign w:val="center"/>
          </w:tcPr>
          <w:p w14:paraId="1E2CC05E" w14:textId="77777777" w:rsidR="00220BF1" w:rsidRPr="00CD6885" w:rsidRDefault="00220BF1" w:rsidP="00F37316">
            <w:pPr>
              <w:jc w:val="center"/>
            </w:pPr>
            <w:r w:rsidRPr="00CD6885">
              <w:rPr>
                <w:szCs w:val="21"/>
              </w:rPr>
              <w:t>客户端数量</w:t>
            </w:r>
          </w:p>
        </w:tc>
        <w:tc>
          <w:tcPr>
            <w:tcW w:w="1275" w:type="dxa"/>
            <w:tcBorders>
              <w:top w:val="nil"/>
              <w:left w:val="nil"/>
              <w:bottom w:val="nil"/>
              <w:right w:val="nil"/>
            </w:tcBorders>
            <w:tcMar>
              <w:top w:w="60" w:type="dxa"/>
              <w:left w:w="80" w:type="dxa"/>
              <w:bottom w:w="60" w:type="dxa"/>
              <w:right w:w="80" w:type="dxa"/>
            </w:tcMar>
            <w:vAlign w:val="center"/>
          </w:tcPr>
          <w:p w14:paraId="35DC9517" w14:textId="77777777" w:rsidR="00220BF1" w:rsidRPr="00CD6885" w:rsidRDefault="00220BF1" w:rsidP="00F37316">
            <w:pPr>
              <w:jc w:val="center"/>
            </w:pPr>
            <w:r w:rsidRPr="00CD6885">
              <w:rPr>
                <w:szCs w:val="21"/>
              </w:rPr>
              <w:t>10</w:t>
            </w:r>
          </w:p>
        </w:tc>
        <w:tc>
          <w:tcPr>
            <w:tcW w:w="1290" w:type="dxa"/>
            <w:tcBorders>
              <w:top w:val="nil"/>
              <w:left w:val="nil"/>
              <w:bottom w:val="nil"/>
              <w:right w:val="nil"/>
            </w:tcBorders>
            <w:tcMar>
              <w:top w:w="60" w:type="dxa"/>
              <w:left w:w="80" w:type="dxa"/>
              <w:bottom w:w="60" w:type="dxa"/>
              <w:right w:w="80" w:type="dxa"/>
            </w:tcMar>
            <w:vAlign w:val="center"/>
          </w:tcPr>
          <w:p w14:paraId="6A505D02" w14:textId="77777777" w:rsidR="00220BF1" w:rsidRPr="00CD6885" w:rsidRDefault="00220BF1" w:rsidP="00F37316">
            <w:pPr>
              <w:jc w:val="center"/>
            </w:pPr>
            <w:r w:rsidRPr="00CD6885">
              <w:rPr>
                <w:szCs w:val="21"/>
              </w:rPr>
              <w:t>hybrid</w:t>
            </w:r>
          </w:p>
        </w:tc>
        <w:tc>
          <w:tcPr>
            <w:tcW w:w="1316" w:type="dxa"/>
            <w:tcBorders>
              <w:top w:val="nil"/>
              <w:left w:val="nil"/>
              <w:bottom w:val="nil"/>
              <w:right w:val="nil"/>
            </w:tcBorders>
            <w:tcMar>
              <w:top w:w="60" w:type="dxa"/>
              <w:left w:w="80" w:type="dxa"/>
              <w:bottom w:w="60" w:type="dxa"/>
              <w:right w:w="80" w:type="dxa"/>
            </w:tcMar>
            <w:vAlign w:val="center"/>
          </w:tcPr>
          <w:p w14:paraId="280D04C6" w14:textId="77777777" w:rsidR="00220BF1" w:rsidRPr="00CD6885" w:rsidRDefault="00220BF1" w:rsidP="00F37316">
            <w:pPr>
              <w:jc w:val="center"/>
            </w:pPr>
            <w:r w:rsidRPr="00CD6885">
              <w:rPr>
                <w:szCs w:val="21"/>
              </w:rPr>
              <w:t>0.8696</w:t>
            </w:r>
          </w:p>
        </w:tc>
        <w:tc>
          <w:tcPr>
            <w:tcW w:w="1293" w:type="dxa"/>
            <w:tcBorders>
              <w:top w:val="nil"/>
              <w:left w:val="nil"/>
              <w:bottom w:val="nil"/>
              <w:right w:val="nil"/>
            </w:tcBorders>
            <w:tcMar>
              <w:top w:w="60" w:type="dxa"/>
              <w:left w:w="80" w:type="dxa"/>
              <w:bottom w:w="60" w:type="dxa"/>
              <w:right w:w="80" w:type="dxa"/>
            </w:tcMar>
            <w:vAlign w:val="center"/>
          </w:tcPr>
          <w:p w14:paraId="167CDAC0" w14:textId="77777777" w:rsidR="00220BF1" w:rsidRPr="00CD6885" w:rsidRDefault="00220BF1" w:rsidP="00F37316">
            <w:pPr>
              <w:jc w:val="center"/>
            </w:pPr>
            <w:r w:rsidRPr="00CD6885">
              <w:rPr>
                <w:szCs w:val="21"/>
              </w:rPr>
              <w:t>0.8946</w:t>
            </w:r>
          </w:p>
        </w:tc>
        <w:tc>
          <w:tcPr>
            <w:tcW w:w="1293" w:type="dxa"/>
            <w:tcBorders>
              <w:top w:val="nil"/>
              <w:left w:val="nil"/>
              <w:bottom w:val="nil"/>
              <w:right w:val="nil"/>
            </w:tcBorders>
            <w:tcMar>
              <w:top w:w="60" w:type="dxa"/>
              <w:left w:w="80" w:type="dxa"/>
              <w:bottom w:w="60" w:type="dxa"/>
              <w:right w:w="80" w:type="dxa"/>
            </w:tcMar>
            <w:vAlign w:val="center"/>
          </w:tcPr>
          <w:p w14:paraId="4EE0C1C7" w14:textId="77777777" w:rsidR="00220BF1" w:rsidRPr="00CD6885" w:rsidRDefault="00220BF1" w:rsidP="00F37316">
            <w:pPr>
              <w:jc w:val="center"/>
            </w:pPr>
            <w:r w:rsidRPr="00CD6885">
              <w:rPr>
                <w:szCs w:val="21"/>
              </w:rPr>
              <w:t>0.7616</w:t>
            </w:r>
          </w:p>
        </w:tc>
        <w:tc>
          <w:tcPr>
            <w:tcW w:w="1441" w:type="dxa"/>
            <w:tcBorders>
              <w:top w:val="nil"/>
              <w:left w:val="nil"/>
              <w:bottom w:val="nil"/>
              <w:right w:val="nil"/>
            </w:tcBorders>
            <w:tcMar>
              <w:top w:w="60" w:type="dxa"/>
              <w:left w:w="80" w:type="dxa"/>
              <w:bottom w:w="60" w:type="dxa"/>
              <w:right w:w="80" w:type="dxa"/>
            </w:tcMar>
            <w:vAlign w:val="center"/>
          </w:tcPr>
          <w:p w14:paraId="1F76DAD1" w14:textId="77777777" w:rsidR="00220BF1" w:rsidRPr="00CD6885" w:rsidRDefault="00220BF1" w:rsidP="00F37316">
            <w:pPr>
              <w:jc w:val="center"/>
            </w:pPr>
            <w:r w:rsidRPr="00CD6885">
              <w:rPr>
                <w:szCs w:val="21"/>
              </w:rPr>
              <w:t>通信量增加</w:t>
            </w:r>
          </w:p>
        </w:tc>
      </w:tr>
      <w:tr w:rsidR="00220BF1" w:rsidRPr="00CD6885" w14:paraId="31213A7A" w14:textId="77777777" w:rsidTr="00220BF1">
        <w:trPr>
          <w:jc w:val="center"/>
        </w:trPr>
        <w:tc>
          <w:tcPr>
            <w:tcW w:w="1306" w:type="dxa"/>
            <w:tcBorders>
              <w:top w:val="nil"/>
              <w:left w:val="nil"/>
              <w:bottom w:val="nil"/>
              <w:right w:val="nil"/>
            </w:tcBorders>
            <w:tcMar>
              <w:top w:w="60" w:type="dxa"/>
              <w:left w:w="80" w:type="dxa"/>
              <w:bottom w:w="60" w:type="dxa"/>
              <w:right w:w="80" w:type="dxa"/>
            </w:tcMar>
            <w:vAlign w:val="center"/>
          </w:tcPr>
          <w:p w14:paraId="1FDE30C5" w14:textId="77777777" w:rsidR="00220BF1" w:rsidRPr="00CD6885" w:rsidRDefault="00220BF1" w:rsidP="00F37316">
            <w:pPr>
              <w:jc w:val="center"/>
            </w:pPr>
            <w:r w:rsidRPr="00CD6885">
              <w:rPr>
                <w:szCs w:val="21"/>
              </w:rPr>
              <w:t>客户端数量</w:t>
            </w:r>
          </w:p>
        </w:tc>
        <w:tc>
          <w:tcPr>
            <w:tcW w:w="1275" w:type="dxa"/>
            <w:tcBorders>
              <w:top w:val="nil"/>
              <w:left w:val="nil"/>
              <w:bottom w:val="nil"/>
              <w:right w:val="nil"/>
            </w:tcBorders>
            <w:tcMar>
              <w:top w:w="60" w:type="dxa"/>
              <w:left w:w="80" w:type="dxa"/>
              <w:bottom w:w="60" w:type="dxa"/>
              <w:right w:w="80" w:type="dxa"/>
            </w:tcMar>
            <w:vAlign w:val="center"/>
          </w:tcPr>
          <w:p w14:paraId="2A01A91E" w14:textId="77777777" w:rsidR="00220BF1" w:rsidRPr="00CD6885" w:rsidRDefault="00220BF1" w:rsidP="00F37316">
            <w:pPr>
              <w:jc w:val="center"/>
            </w:pPr>
            <w:r w:rsidRPr="00CD6885">
              <w:rPr>
                <w:szCs w:val="21"/>
              </w:rPr>
              <w:t>20</w:t>
            </w:r>
          </w:p>
        </w:tc>
        <w:tc>
          <w:tcPr>
            <w:tcW w:w="1290" w:type="dxa"/>
            <w:tcBorders>
              <w:top w:val="nil"/>
              <w:left w:val="nil"/>
              <w:bottom w:val="nil"/>
              <w:right w:val="nil"/>
            </w:tcBorders>
            <w:tcMar>
              <w:top w:w="60" w:type="dxa"/>
              <w:left w:w="80" w:type="dxa"/>
              <w:bottom w:w="60" w:type="dxa"/>
              <w:right w:w="80" w:type="dxa"/>
            </w:tcMar>
            <w:vAlign w:val="center"/>
          </w:tcPr>
          <w:p w14:paraId="1CC1BC8B" w14:textId="77777777" w:rsidR="00220BF1" w:rsidRPr="00CD6885" w:rsidRDefault="00220BF1" w:rsidP="00F37316">
            <w:pPr>
              <w:jc w:val="center"/>
            </w:pPr>
            <w:r w:rsidRPr="00CD6885">
              <w:rPr>
                <w:szCs w:val="21"/>
              </w:rPr>
              <w:t>hybrid</w:t>
            </w:r>
          </w:p>
        </w:tc>
        <w:tc>
          <w:tcPr>
            <w:tcW w:w="1316" w:type="dxa"/>
            <w:tcBorders>
              <w:top w:val="nil"/>
              <w:left w:val="nil"/>
              <w:bottom w:val="nil"/>
              <w:right w:val="nil"/>
            </w:tcBorders>
            <w:tcMar>
              <w:top w:w="60" w:type="dxa"/>
              <w:left w:w="80" w:type="dxa"/>
              <w:bottom w:w="60" w:type="dxa"/>
              <w:right w:w="80" w:type="dxa"/>
            </w:tcMar>
            <w:vAlign w:val="center"/>
          </w:tcPr>
          <w:p w14:paraId="4F6ACF67" w14:textId="77777777" w:rsidR="00220BF1" w:rsidRPr="00CD6885" w:rsidRDefault="00220BF1" w:rsidP="00F37316">
            <w:pPr>
              <w:jc w:val="center"/>
            </w:pPr>
            <w:r w:rsidRPr="00CD6885">
              <w:rPr>
                <w:szCs w:val="21"/>
              </w:rPr>
              <w:t>0.8686</w:t>
            </w:r>
          </w:p>
        </w:tc>
        <w:tc>
          <w:tcPr>
            <w:tcW w:w="1293" w:type="dxa"/>
            <w:tcBorders>
              <w:top w:val="nil"/>
              <w:left w:val="nil"/>
              <w:bottom w:val="nil"/>
              <w:right w:val="nil"/>
            </w:tcBorders>
            <w:tcMar>
              <w:top w:w="60" w:type="dxa"/>
              <w:left w:w="80" w:type="dxa"/>
              <w:bottom w:w="60" w:type="dxa"/>
              <w:right w:w="80" w:type="dxa"/>
            </w:tcMar>
            <w:vAlign w:val="center"/>
          </w:tcPr>
          <w:p w14:paraId="4FA37104" w14:textId="77777777" w:rsidR="00220BF1" w:rsidRPr="00CD6885" w:rsidRDefault="00220BF1" w:rsidP="00F37316">
            <w:pPr>
              <w:jc w:val="center"/>
            </w:pPr>
            <w:r w:rsidRPr="00CD6885">
              <w:rPr>
                <w:szCs w:val="21"/>
              </w:rPr>
              <w:t>0.8756</w:t>
            </w:r>
          </w:p>
        </w:tc>
        <w:tc>
          <w:tcPr>
            <w:tcW w:w="1293" w:type="dxa"/>
            <w:tcBorders>
              <w:top w:val="nil"/>
              <w:left w:val="nil"/>
              <w:bottom w:val="nil"/>
              <w:right w:val="nil"/>
            </w:tcBorders>
            <w:tcMar>
              <w:top w:w="60" w:type="dxa"/>
              <w:left w:w="80" w:type="dxa"/>
              <w:bottom w:w="60" w:type="dxa"/>
              <w:right w:w="80" w:type="dxa"/>
            </w:tcMar>
            <w:vAlign w:val="center"/>
          </w:tcPr>
          <w:p w14:paraId="4C33950C" w14:textId="77777777" w:rsidR="00220BF1" w:rsidRPr="00CD6885" w:rsidRDefault="00220BF1" w:rsidP="00F37316">
            <w:pPr>
              <w:jc w:val="center"/>
            </w:pPr>
            <w:r w:rsidRPr="00CD6885">
              <w:rPr>
                <w:szCs w:val="21"/>
              </w:rPr>
              <w:t>0.7683</w:t>
            </w:r>
          </w:p>
        </w:tc>
        <w:tc>
          <w:tcPr>
            <w:tcW w:w="1441" w:type="dxa"/>
            <w:tcBorders>
              <w:top w:val="nil"/>
              <w:left w:val="nil"/>
              <w:bottom w:val="nil"/>
              <w:right w:val="nil"/>
            </w:tcBorders>
            <w:tcMar>
              <w:top w:w="60" w:type="dxa"/>
              <w:left w:w="80" w:type="dxa"/>
              <w:bottom w:w="60" w:type="dxa"/>
              <w:right w:w="80" w:type="dxa"/>
            </w:tcMar>
            <w:vAlign w:val="center"/>
          </w:tcPr>
          <w:p w14:paraId="71E9CB18" w14:textId="77777777" w:rsidR="00220BF1" w:rsidRPr="00CD6885" w:rsidRDefault="00220BF1" w:rsidP="00F37316">
            <w:pPr>
              <w:jc w:val="center"/>
            </w:pPr>
            <w:r w:rsidRPr="00CD6885">
              <w:rPr>
                <w:szCs w:val="21"/>
              </w:rPr>
              <w:t>通信量显著增加</w:t>
            </w:r>
          </w:p>
        </w:tc>
      </w:tr>
      <w:tr w:rsidR="00220BF1" w:rsidRPr="00CD6885" w14:paraId="51647A62" w14:textId="77777777" w:rsidTr="00220BF1">
        <w:trPr>
          <w:jc w:val="center"/>
        </w:trPr>
        <w:tc>
          <w:tcPr>
            <w:tcW w:w="1306" w:type="dxa"/>
            <w:tcBorders>
              <w:top w:val="nil"/>
              <w:left w:val="nil"/>
              <w:bottom w:val="nil"/>
              <w:right w:val="nil"/>
            </w:tcBorders>
            <w:tcMar>
              <w:top w:w="60" w:type="dxa"/>
              <w:left w:w="80" w:type="dxa"/>
              <w:bottom w:w="60" w:type="dxa"/>
              <w:right w:w="80" w:type="dxa"/>
            </w:tcMar>
            <w:vAlign w:val="center"/>
          </w:tcPr>
          <w:p w14:paraId="62CD1D61" w14:textId="77777777" w:rsidR="00220BF1" w:rsidRPr="00CD6885" w:rsidRDefault="00220BF1" w:rsidP="00F37316">
            <w:pPr>
              <w:jc w:val="center"/>
            </w:pPr>
            <w:r w:rsidRPr="00CD6885">
              <w:rPr>
                <w:szCs w:val="21"/>
              </w:rPr>
              <w:t>裁剪阈值</w:t>
            </w:r>
          </w:p>
        </w:tc>
        <w:tc>
          <w:tcPr>
            <w:tcW w:w="1275" w:type="dxa"/>
            <w:tcBorders>
              <w:top w:val="nil"/>
              <w:left w:val="nil"/>
              <w:bottom w:val="nil"/>
              <w:right w:val="nil"/>
            </w:tcBorders>
            <w:tcMar>
              <w:top w:w="60" w:type="dxa"/>
              <w:left w:w="80" w:type="dxa"/>
              <w:bottom w:w="60" w:type="dxa"/>
              <w:right w:w="80" w:type="dxa"/>
            </w:tcMar>
            <w:vAlign w:val="center"/>
          </w:tcPr>
          <w:p w14:paraId="71ED01E1" w14:textId="77777777" w:rsidR="00220BF1" w:rsidRPr="00CD6885" w:rsidRDefault="00220BF1" w:rsidP="00F37316">
            <w:pPr>
              <w:jc w:val="center"/>
            </w:pPr>
            <w:r w:rsidRPr="00CD6885">
              <w:rPr>
                <w:szCs w:val="21"/>
              </w:rPr>
              <w:t>1.0</w:t>
            </w:r>
          </w:p>
        </w:tc>
        <w:tc>
          <w:tcPr>
            <w:tcW w:w="1290" w:type="dxa"/>
            <w:tcBorders>
              <w:top w:val="nil"/>
              <w:left w:val="nil"/>
              <w:bottom w:val="nil"/>
              <w:right w:val="nil"/>
            </w:tcBorders>
            <w:tcMar>
              <w:top w:w="60" w:type="dxa"/>
              <w:left w:w="80" w:type="dxa"/>
              <w:bottom w:w="60" w:type="dxa"/>
              <w:right w:w="80" w:type="dxa"/>
            </w:tcMar>
            <w:vAlign w:val="center"/>
          </w:tcPr>
          <w:p w14:paraId="2C6E074E" w14:textId="77777777" w:rsidR="00220BF1" w:rsidRPr="00CD6885" w:rsidRDefault="00220BF1" w:rsidP="00F37316">
            <w:pPr>
              <w:jc w:val="center"/>
            </w:pPr>
            <w:r w:rsidRPr="00CD6885">
              <w:rPr>
                <w:szCs w:val="21"/>
              </w:rPr>
              <w:t>hybrid</w:t>
            </w:r>
          </w:p>
        </w:tc>
        <w:tc>
          <w:tcPr>
            <w:tcW w:w="1316" w:type="dxa"/>
            <w:tcBorders>
              <w:top w:val="nil"/>
              <w:left w:val="nil"/>
              <w:bottom w:val="nil"/>
              <w:right w:val="nil"/>
            </w:tcBorders>
            <w:tcMar>
              <w:top w:w="60" w:type="dxa"/>
              <w:left w:w="80" w:type="dxa"/>
              <w:bottom w:w="60" w:type="dxa"/>
              <w:right w:w="80" w:type="dxa"/>
            </w:tcMar>
            <w:vAlign w:val="center"/>
          </w:tcPr>
          <w:p w14:paraId="141B0AD6" w14:textId="77777777" w:rsidR="00220BF1" w:rsidRPr="00CD6885" w:rsidRDefault="00220BF1" w:rsidP="00F37316">
            <w:pPr>
              <w:jc w:val="center"/>
            </w:pPr>
            <w:r w:rsidRPr="00CD6885">
              <w:rPr>
                <w:szCs w:val="21"/>
              </w:rPr>
              <w:t>0.8736</w:t>
            </w:r>
          </w:p>
        </w:tc>
        <w:tc>
          <w:tcPr>
            <w:tcW w:w="1293" w:type="dxa"/>
            <w:tcBorders>
              <w:top w:val="nil"/>
              <w:left w:val="nil"/>
              <w:bottom w:val="nil"/>
              <w:right w:val="nil"/>
            </w:tcBorders>
            <w:tcMar>
              <w:top w:w="60" w:type="dxa"/>
              <w:left w:w="80" w:type="dxa"/>
              <w:bottom w:w="60" w:type="dxa"/>
              <w:right w:w="80" w:type="dxa"/>
            </w:tcMar>
            <w:vAlign w:val="center"/>
          </w:tcPr>
          <w:p w14:paraId="6C7B82DD" w14:textId="77777777" w:rsidR="00220BF1" w:rsidRPr="00CD6885" w:rsidRDefault="00220BF1" w:rsidP="00F37316">
            <w:pPr>
              <w:jc w:val="center"/>
            </w:pPr>
            <w:r w:rsidRPr="00CD6885">
              <w:rPr>
                <w:szCs w:val="21"/>
              </w:rPr>
              <w:t>0.8989</w:t>
            </w:r>
          </w:p>
        </w:tc>
        <w:tc>
          <w:tcPr>
            <w:tcW w:w="1293" w:type="dxa"/>
            <w:tcBorders>
              <w:top w:val="nil"/>
              <w:left w:val="nil"/>
              <w:bottom w:val="nil"/>
              <w:right w:val="nil"/>
            </w:tcBorders>
            <w:tcMar>
              <w:top w:w="60" w:type="dxa"/>
              <w:left w:w="80" w:type="dxa"/>
              <w:bottom w:w="60" w:type="dxa"/>
              <w:right w:w="80" w:type="dxa"/>
            </w:tcMar>
            <w:vAlign w:val="center"/>
          </w:tcPr>
          <w:p w14:paraId="5958514B" w14:textId="77777777" w:rsidR="00220BF1" w:rsidRPr="00CD6885" w:rsidRDefault="00220BF1" w:rsidP="00F37316">
            <w:pPr>
              <w:jc w:val="center"/>
            </w:pPr>
            <w:r w:rsidRPr="00CD6885">
              <w:rPr>
                <w:szCs w:val="21"/>
              </w:rPr>
              <w:t>0.7734</w:t>
            </w:r>
          </w:p>
        </w:tc>
        <w:tc>
          <w:tcPr>
            <w:tcW w:w="1441" w:type="dxa"/>
            <w:tcBorders>
              <w:top w:val="nil"/>
              <w:left w:val="nil"/>
              <w:bottom w:val="nil"/>
              <w:right w:val="nil"/>
            </w:tcBorders>
            <w:tcMar>
              <w:top w:w="60" w:type="dxa"/>
              <w:left w:w="80" w:type="dxa"/>
              <w:bottom w:w="60" w:type="dxa"/>
              <w:right w:w="80" w:type="dxa"/>
            </w:tcMar>
            <w:vAlign w:val="center"/>
          </w:tcPr>
          <w:p w14:paraId="2C339193" w14:textId="77777777" w:rsidR="00220BF1" w:rsidRPr="00CD6885" w:rsidRDefault="00220BF1" w:rsidP="00F37316">
            <w:pPr>
              <w:jc w:val="center"/>
            </w:pPr>
            <w:r w:rsidRPr="00CD6885">
              <w:rPr>
                <w:szCs w:val="21"/>
              </w:rPr>
              <w:t>裁剪较强</w:t>
            </w:r>
          </w:p>
        </w:tc>
      </w:tr>
      <w:tr w:rsidR="00220BF1" w:rsidRPr="00CD6885" w14:paraId="33B0A8FE" w14:textId="77777777" w:rsidTr="00220BF1">
        <w:trPr>
          <w:jc w:val="center"/>
        </w:trPr>
        <w:tc>
          <w:tcPr>
            <w:tcW w:w="1306" w:type="dxa"/>
            <w:tcBorders>
              <w:top w:val="nil"/>
              <w:left w:val="nil"/>
              <w:bottom w:val="nil"/>
              <w:right w:val="nil"/>
            </w:tcBorders>
            <w:tcMar>
              <w:top w:w="60" w:type="dxa"/>
              <w:left w:w="80" w:type="dxa"/>
              <w:bottom w:w="60" w:type="dxa"/>
              <w:right w:w="80" w:type="dxa"/>
            </w:tcMar>
            <w:vAlign w:val="center"/>
          </w:tcPr>
          <w:p w14:paraId="16B7F478" w14:textId="77777777" w:rsidR="00220BF1" w:rsidRPr="00CD6885" w:rsidRDefault="00220BF1" w:rsidP="00F37316">
            <w:pPr>
              <w:jc w:val="center"/>
            </w:pPr>
            <w:r w:rsidRPr="00CD6885">
              <w:rPr>
                <w:szCs w:val="21"/>
              </w:rPr>
              <w:t>裁剪阈值</w:t>
            </w:r>
          </w:p>
        </w:tc>
        <w:tc>
          <w:tcPr>
            <w:tcW w:w="1275" w:type="dxa"/>
            <w:tcBorders>
              <w:top w:val="nil"/>
              <w:left w:val="nil"/>
              <w:bottom w:val="nil"/>
              <w:right w:val="nil"/>
            </w:tcBorders>
            <w:tcMar>
              <w:top w:w="60" w:type="dxa"/>
              <w:left w:w="80" w:type="dxa"/>
              <w:bottom w:w="60" w:type="dxa"/>
              <w:right w:w="80" w:type="dxa"/>
            </w:tcMar>
            <w:vAlign w:val="center"/>
          </w:tcPr>
          <w:p w14:paraId="2A2A6488" w14:textId="77777777" w:rsidR="00220BF1" w:rsidRPr="00CD6885" w:rsidRDefault="00220BF1" w:rsidP="00F37316">
            <w:pPr>
              <w:jc w:val="center"/>
            </w:pPr>
            <w:r w:rsidRPr="00CD6885">
              <w:rPr>
                <w:szCs w:val="21"/>
              </w:rPr>
              <w:t>3.0</w:t>
            </w:r>
          </w:p>
        </w:tc>
        <w:tc>
          <w:tcPr>
            <w:tcW w:w="1290" w:type="dxa"/>
            <w:tcBorders>
              <w:top w:val="nil"/>
              <w:left w:val="nil"/>
              <w:bottom w:val="nil"/>
              <w:right w:val="nil"/>
            </w:tcBorders>
            <w:tcMar>
              <w:top w:w="60" w:type="dxa"/>
              <w:left w:w="80" w:type="dxa"/>
              <w:bottom w:w="60" w:type="dxa"/>
              <w:right w:w="80" w:type="dxa"/>
            </w:tcMar>
            <w:vAlign w:val="center"/>
          </w:tcPr>
          <w:p w14:paraId="375F6D14" w14:textId="77777777" w:rsidR="00220BF1" w:rsidRPr="00CD6885" w:rsidRDefault="00220BF1" w:rsidP="00F37316">
            <w:pPr>
              <w:jc w:val="center"/>
            </w:pPr>
            <w:r w:rsidRPr="00CD6885">
              <w:rPr>
                <w:szCs w:val="21"/>
              </w:rPr>
              <w:t>hybrid</w:t>
            </w:r>
          </w:p>
        </w:tc>
        <w:tc>
          <w:tcPr>
            <w:tcW w:w="1316" w:type="dxa"/>
            <w:tcBorders>
              <w:top w:val="nil"/>
              <w:left w:val="nil"/>
              <w:bottom w:val="nil"/>
              <w:right w:val="nil"/>
            </w:tcBorders>
            <w:tcMar>
              <w:top w:w="60" w:type="dxa"/>
              <w:left w:w="80" w:type="dxa"/>
              <w:bottom w:w="60" w:type="dxa"/>
              <w:right w:w="80" w:type="dxa"/>
            </w:tcMar>
            <w:vAlign w:val="center"/>
          </w:tcPr>
          <w:p w14:paraId="62E87088" w14:textId="77777777" w:rsidR="00220BF1" w:rsidRPr="00CD6885" w:rsidRDefault="00220BF1" w:rsidP="00F37316">
            <w:pPr>
              <w:jc w:val="center"/>
            </w:pPr>
            <w:r w:rsidRPr="00CD6885">
              <w:rPr>
                <w:szCs w:val="21"/>
              </w:rPr>
              <w:t>0.8756</w:t>
            </w:r>
          </w:p>
        </w:tc>
        <w:tc>
          <w:tcPr>
            <w:tcW w:w="1293" w:type="dxa"/>
            <w:tcBorders>
              <w:top w:val="nil"/>
              <w:left w:val="nil"/>
              <w:bottom w:val="nil"/>
              <w:right w:val="nil"/>
            </w:tcBorders>
            <w:tcMar>
              <w:top w:w="60" w:type="dxa"/>
              <w:left w:w="80" w:type="dxa"/>
              <w:bottom w:w="60" w:type="dxa"/>
              <w:right w:w="80" w:type="dxa"/>
            </w:tcMar>
            <w:vAlign w:val="center"/>
          </w:tcPr>
          <w:p w14:paraId="0A31EA33" w14:textId="77777777" w:rsidR="00220BF1" w:rsidRPr="00CD6885" w:rsidRDefault="00220BF1" w:rsidP="00F37316">
            <w:pPr>
              <w:jc w:val="center"/>
            </w:pPr>
            <w:r w:rsidRPr="00CD6885">
              <w:rPr>
                <w:szCs w:val="21"/>
              </w:rPr>
              <w:t>0.8807</w:t>
            </w:r>
          </w:p>
        </w:tc>
        <w:tc>
          <w:tcPr>
            <w:tcW w:w="1293" w:type="dxa"/>
            <w:tcBorders>
              <w:top w:val="nil"/>
              <w:left w:val="nil"/>
              <w:bottom w:val="nil"/>
              <w:right w:val="nil"/>
            </w:tcBorders>
            <w:tcMar>
              <w:top w:w="60" w:type="dxa"/>
              <w:left w:w="80" w:type="dxa"/>
              <w:bottom w:w="60" w:type="dxa"/>
              <w:right w:w="80" w:type="dxa"/>
            </w:tcMar>
            <w:vAlign w:val="center"/>
          </w:tcPr>
          <w:p w14:paraId="37F2635F" w14:textId="77777777" w:rsidR="00220BF1" w:rsidRPr="00CD6885" w:rsidRDefault="00220BF1" w:rsidP="00F37316">
            <w:pPr>
              <w:jc w:val="center"/>
            </w:pPr>
            <w:r w:rsidRPr="00CD6885">
              <w:rPr>
                <w:szCs w:val="21"/>
              </w:rPr>
              <w:t>0.7861</w:t>
            </w:r>
          </w:p>
        </w:tc>
        <w:tc>
          <w:tcPr>
            <w:tcW w:w="1441" w:type="dxa"/>
            <w:tcBorders>
              <w:top w:val="nil"/>
              <w:left w:val="nil"/>
              <w:bottom w:val="nil"/>
              <w:right w:val="nil"/>
            </w:tcBorders>
            <w:tcMar>
              <w:top w:w="60" w:type="dxa"/>
              <w:left w:w="80" w:type="dxa"/>
              <w:bottom w:w="60" w:type="dxa"/>
              <w:right w:w="80" w:type="dxa"/>
            </w:tcMar>
            <w:vAlign w:val="center"/>
          </w:tcPr>
          <w:p w14:paraId="68DAF9DE" w14:textId="77777777" w:rsidR="00220BF1" w:rsidRPr="00CD6885" w:rsidRDefault="00220BF1" w:rsidP="00F37316">
            <w:pPr>
              <w:jc w:val="center"/>
            </w:pPr>
            <w:r w:rsidRPr="00CD6885">
              <w:rPr>
                <w:szCs w:val="21"/>
              </w:rPr>
              <w:t>综合表现较好</w:t>
            </w:r>
          </w:p>
        </w:tc>
      </w:tr>
      <w:tr w:rsidR="00220BF1" w:rsidRPr="00CD6885" w14:paraId="26239E04" w14:textId="77777777" w:rsidTr="00220BF1">
        <w:trPr>
          <w:jc w:val="center"/>
        </w:trPr>
        <w:tc>
          <w:tcPr>
            <w:tcW w:w="1306" w:type="dxa"/>
            <w:tcBorders>
              <w:top w:val="nil"/>
              <w:left w:val="nil"/>
              <w:bottom w:val="nil"/>
              <w:right w:val="nil"/>
            </w:tcBorders>
            <w:tcMar>
              <w:top w:w="60" w:type="dxa"/>
              <w:left w:w="80" w:type="dxa"/>
              <w:bottom w:w="60" w:type="dxa"/>
              <w:right w:w="80" w:type="dxa"/>
            </w:tcMar>
            <w:vAlign w:val="center"/>
          </w:tcPr>
          <w:p w14:paraId="1B4FEEF8" w14:textId="77777777" w:rsidR="00220BF1" w:rsidRPr="00CD6885" w:rsidRDefault="00220BF1" w:rsidP="00F37316">
            <w:pPr>
              <w:jc w:val="center"/>
            </w:pPr>
            <w:r w:rsidRPr="00CD6885">
              <w:rPr>
                <w:szCs w:val="21"/>
              </w:rPr>
              <w:t>裁剪阈值</w:t>
            </w:r>
          </w:p>
        </w:tc>
        <w:tc>
          <w:tcPr>
            <w:tcW w:w="1275" w:type="dxa"/>
            <w:tcBorders>
              <w:top w:val="nil"/>
              <w:left w:val="nil"/>
              <w:bottom w:val="nil"/>
              <w:right w:val="nil"/>
            </w:tcBorders>
            <w:tcMar>
              <w:top w:w="60" w:type="dxa"/>
              <w:left w:w="80" w:type="dxa"/>
              <w:bottom w:w="60" w:type="dxa"/>
              <w:right w:w="80" w:type="dxa"/>
            </w:tcMar>
            <w:vAlign w:val="center"/>
          </w:tcPr>
          <w:p w14:paraId="648F59A3" w14:textId="77777777" w:rsidR="00220BF1" w:rsidRPr="00CD6885" w:rsidRDefault="00220BF1" w:rsidP="00F37316">
            <w:pPr>
              <w:jc w:val="center"/>
            </w:pPr>
            <w:r w:rsidRPr="00CD6885">
              <w:rPr>
                <w:szCs w:val="21"/>
              </w:rPr>
              <w:t>5.0</w:t>
            </w:r>
          </w:p>
        </w:tc>
        <w:tc>
          <w:tcPr>
            <w:tcW w:w="1290" w:type="dxa"/>
            <w:tcBorders>
              <w:top w:val="nil"/>
              <w:left w:val="nil"/>
              <w:bottom w:val="nil"/>
              <w:right w:val="nil"/>
            </w:tcBorders>
            <w:tcMar>
              <w:top w:w="60" w:type="dxa"/>
              <w:left w:w="80" w:type="dxa"/>
              <w:bottom w:w="60" w:type="dxa"/>
              <w:right w:w="80" w:type="dxa"/>
            </w:tcMar>
            <w:vAlign w:val="center"/>
          </w:tcPr>
          <w:p w14:paraId="6A6EAF3C" w14:textId="77777777" w:rsidR="00220BF1" w:rsidRPr="00CD6885" w:rsidRDefault="00220BF1" w:rsidP="00F37316">
            <w:pPr>
              <w:jc w:val="center"/>
            </w:pPr>
            <w:r w:rsidRPr="00CD6885">
              <w:rPr>
                <w:szCs w:val="21"/>
              </w:rPr>
              <w:t>hybrid</w:t>
            </w:r>
          </w:p>
        </w:tc>
        <w:tc>
          <w:tcPr>
            <w:tcW w:w="1316" w:type="dxa"/>
            <w:tcBorders>
              <w:top w:val="nil"/>
              <w:left w:val="nil"/>
              <w:bottom w:val="nil"/>
              <w:right w:val="nil"/>
            </w:tcBorders>
            <w:tcMar>
              <w:top w:w="60" w:type="dxa"/>
              <w:left w:w="80" w:type="dxa"/>
              <w:bottom w:w="60" w:type="dxa"/>
              <w:right w:w="80" w:type="dxa"/>
            </w:tcMar>
            <w:vAlign w:val="center"/>
          </w:tcPr>
          <w:p w14:paraId="334575A7" w14:textId="77777777" w:rsidR="00220BF1" w:rsidRPr="00CD6885" w:rsidRDefault="00220BF1" w:rsidP="00F37316">
            <w:pPr>
              <w:jc w:val="center"/>
            </w:pPr>
            <w:r w:rsidRPr="00CD6885">
              <w:rPr>
                <w:szCs w:val="21"/>
              </w:rPr>
              <w:t>0.8636</w:t>
            </w:r>
          </w:p>
        </w:tc>
        <w:tc>
          <w:tcPr>
            <w:tcW w:w="1293" w:type="dxa"/>
            <w:tcBorders>
              <w:top w:val="nil"/>
              <w:left w:val="nil"/>
              <w:bottom w:val="nil"/>
              <w:right w:val="nil"/>
            </w:tcBorders>
            <w:tcMar>
              <w:top w:w="60" w:type="dxa"/>
              <w:left w:w="80" w:type="dxa"/>
              <w:bottom w:w="60" w:type="dxa"/>
              <w:right w:w="80" w:type="dxa"/>
            </w:tcMar>
            <w:vAlign w:val="center"/>
          </w:tcPr>
          <w:p w14:paraId="0ABF4DE1" w14:textId="77777777" w:rsidR="00220BF1" w:rsidRPr="00CD6885" w:rsidRDefault="00220BF1" w:rsidP="00F37316">
            <w:pPr>
              <w:jc w:val="center"/>
            </w:pPr>
            <w:r w:rsidRPr="00CD6885">
              <w:rPr>
                <w:szCs w:val="21"/>
              </w:rPr>
              <w:t>0.8851</w:t>
            </w:r>
          </w:p>
        </w:tc>
        <w:tc>
          <w:tcPr>
            <w:tcW w:w="1293" w:type="dxa"/>
            <w:tcBorders>
              <w:top w:val="nil"/>
              <w:left w:val="nil"/>
              <w:bottom w:val="nil"/>
              <w:right w:val="nil"/>
            </w:tcBorders>
            <w:tcMar>
              <w:top w:w="60" w:type="dxa"/>
              <w:left w:w="80" w:type="dxa"/>
              <w:bottom w:w="60" w:type="dxa"/>
              <w:right w:w="80" w:type="dxa"/>
            </w:tcMar>
            <w:vAlign w:val="center"/>
          </w:tcPr>
          <w:p w14:paraId="681B6BC8" w14:textId="77777777" w:rsidR="00220BF1" w:rsidRPr="00CD6885" w:rsidRDefault="00220BF1" w:rsidP="00F37316">
            <w:pPr>
              <w:jc w:val="center"/>
            </w:pPr>
            <w:r w:rsidRPr="00CD6885">
              <w:rPr>
                <w:szCs w:val="21"/>
              </w:rPr>
              <w:t>0.7724</w:t>
            </w:r>
          </w:p>
        </w:tc>
        <w:tc>
          <w:tcPr>
            <w:tcW w:w="1441" w:type="dxa"/>
            <w:tcBorders>
              <w:top w:val="nil"/>
              <w:left w:val="nil"/>
              <w:bottom w:val="nil"/>
              <w:right w:val="nil"/>
            </w:tcBorders>
            <w:tcMar>
              <w:top w:w="60" w:type="dxa"/>
              <w:left w:w="80" w:type="dxa"/>
              <w:bottom w:w="60" w:type="dxa"/>
              <w:right w:w="80" w:type="dxa"/>
            </w:tcMar>
            <w:vAlign w:val="center"/>
          </w:tcPr>
          <w:p w14:paraId="7F02B696" w14:textId="77777777" w:rsidR="00220BF1" w:rsidRPr="00CD6885" w:rsidRDefault="00220BF1" w:rsidP="00F37316">
            <w:pPr>
              <w:jc w:val="center"/>
            </w:pPr>
            <w:r w:rsidRPr="00CD6885">
              <w:rPr>
                <w:szCs w:val="21"/>
              </w:rPr>
              <w:t>基础裁剪阈值</w:t>
            </w:r>
          </w:p>
        </w:tc>
      </w:tr>
      <w:tr w:rsidR="00220BF1" w:rsidRPr="00CD6885" w14:paraId="6F0ED19A" w14:textId="77777777" w:rsidTr="00220BF1">
        <w:trPr>
          <w:jc w:val="center"/>
        </w:trPr>
        <w:tc>
          <w:tcPr>
            <w:tcW w:w="1306" w:type="dxa"/>
            <w:tcBorders>
              <w:top w:val="nil"/>
              <w:left w:val="nil"/>
              <w:bottom w:val="nil"/>
              <w:right w:val="nil"/>
            </w:tcBorders>
            <w:tcMar>
              <w:top w:w="60" w:type="dxa"/>
              <w:left w:w="80" w:type="dxa"/>
              <w:bottom w:w="60" w:type="dxa"/>
              <w:right w:w="80" w:type="dxa"/>
            </w:tcMar>
            <w:vAlign w:val="center"/>
          </w:tcPr>
          <w:p w14:paraId="3F71CD4E" w14:textId="77777777" w:rsidR="00220BF1" w:rsidRPr="00CD6885" w:rsidRDefault="00220BF1" w:rsidP="00F37316">
            <w:pPr>
              <w:jc w:val="center"/>
            </w:pPr>
            <w:r w:rsidRPr="00CD6885">
              <w:rPr>
                <w:szCs w:val="21"/>
              </w:rPr>
              <w:t>裁剪阈值</w:t>
            </w:r>
          </w:p>
        </w:tc>
        <w:tc>
          <w:tcPr>
            <w:tcW w:w="1275" w:type="dxa"/>
            <w:tcBorders>
              <w:top w:val="nil"/>
              <w:left w:val="nil"/>
              <w:bottom w:val="nil"/>
              <w:right w:val="nil"/>
            </w:tcBorders>
            <w:tcMar>
              <w:top w:w="60" w:type="dxa"/>
              <w:left w:w="80" w:type="dxa"/>
              <w:bottom w:w="60" w:type="dxa"/>
              <w:right w:w="80" w:type="dxa"/>
            </w:tcMar>
            <w:vAlign w:val="center"/>
          </w:tcPr>
          <w:p w14:paraId="0BDDF89D" w14:textId="77777777" w:rsidR="00220BF1" w:rsidRPr="00CD6885" w:rsidRDefault="00220BF1" w:rsidP="00F37316">
            <w:pPr>
              <w:jc w:val="center"/>
            </w:pPr>
            <w:r w:rsidRPr="00CD6885">
              <w:rPr>
                <w:szCs w:val="21"/>
              </w:rPr>
              <w:t>10.0</w:t>
            </w:r>
          </w:p>
        </w:tc>
        <w:tc>
          <w:tcPr>
            <w:tcW w:w="1290" w:type="dxa"/>
            <w:tcBorders>
              <w:top w:val="nil"/>
              <w:left w:val="nil"/>
              <w:bottom w:val="nil"/>
              <w:right w:val="nil"/>
            </w:tcBorders>
            <w:tcMar>
              <w:top w:w="60" w:type="dxa"/>
              <w:left w:w="80" w:type="dxa"/>
              <w:bottom w:w="60" w:type="dxa"/>
              <w:right w:w="80" w:type="dxa"/>
            </w:tcMar>
            <w:vAlign w:val="center"/>
          </w:tcPr>
          <w:p w14:paraId="5D975941" w14:textId="77777777" w:rsidR="00220BF1" w:rsidRPr="00CD6885" w:rsidRDefault="00220BF1" w:rsidP="00F37316">
            <w:pPr>
              <w:jc w:val="center"/>
            </w:pPr>
            <w:r w:rsidRPr="00CD6885">
              <w:rPr>
                <w:szCs w:val="21"/>
              </w:rPr>
              <w:t>hybrid</w:t>
            </w:r>
          </w:p>
        </w:tc>
        <w:tc>
          <w:tcPr>
            <w:tcW w:w="1316" w:type="dxa"/>
            <w:tcBorders>
              <w:top w:val="nil"/>
              <w:left w:val="nil"/>
              <w:bottom w:val="nil"/>
              <w:right w:val="nil"/>
            </w:tcBorders>
            <w:tcMar>
              <w:top w:w="60" w:type="dxa"/>
              <w:left w:w="80" w:type="dxa"/>
              <w:bottom w:w="60" w:type="dxa"/>
              <w:right w:w="80" w:type="dxa"/>
            </w:tcMar>
            <w:vAlign w:val="center"/>
          </w:tcPr>
          <w:p w14:paraId="1247F1A0" w14:textId="77777777" w:rsidR="00220BF1" w:rsidRPr="00CD6885" w:rsidRDefault="00220BF1" w:rsidP="00F37316">
            <w:pPr>
              <w:jc w:val="center"/>
            </w:pPr>
            <w:r w:rsidRPr="00CD6885">
              <w:rPr>
                <w:szCs w:val="21"/>
              </w:rPr>
              <w:t>0.8666</w:t>
            </w:r>
          </w:p>
        </w:tc>
        <w:tc>
          <w:tcPr>
            <w:tcW w:w="1293" w:type="dxa"/>
            <w:tcBorders>
              <w:top w:val="nil"/>
              <w:left w:val="nil"/>
              <w:bottom w:val="nil"/>
              <w:right w:val="nil"/>
            </w:tcBorders>
            <w:tcMar>
              <w:top w:w="60" w:type="dxa"/>
              <w:left w:w="80" w:type="dxa"/>
              <w:bottom w:w="60" w:type="dxa"/>
              <w:right w:w="80" w:type="dxa"/>
            </w:tcMar>
            <w:vAlign w:val="center"/>
          </w:tcPr>
          <w:p w14:paraId="6D0D46E3" w14:textId="77777777" w:rsidR="00220BF1" w:rsidRPr="00CD6885" w:rsidRDefault="00220BF1" w:rsidP="00F37316">
            <w:pPr>
              <w:jc w:val="center"/>
            </w:pPr>
            <w:r w:rsidRPr="00CD6885">
              <w:rPr>
                <w:szCs w:val="21"/>
              </w:rPr>
              <w:t>0.8983</w:t>
            </w:r>
          </w:p>
        </w:tc>
        <w:tc>
          <w:tcPr>
            <w:tcW w:w="1293" w:type="dxa"/>
            <w:tcBorders>
              <w:top w:val="nil"/>
              <w:left w:val="nil"/>
              <w:bottom w:val="nil"/>
              <w:right w:val="nil"/>
            </w:tcBorders>
            <w:tcMar>
              <w:top w:w="60" w:type="dxa"/>
              <w:left w:w="80" w:type="dxa"/>
              <w:bottom w:w="60" w:type="dxa"/>
              <w:right w:w="80" w:type="dxa"/>
            </w:tcMar>
            <w:vAlign w:val="center"/>
          </w:tcPr>
          <w:p w14:paraId="31656269" w14:textId="77777777" w:rsidR="00220BF1" w:rsidRPr="00CD6885" w:rsidRDefault="00220BF1" w:rsidP="00F37316">
            <w:pPr>
              <w:jc w:val="center"/>
            </w:pPr>
            <w:r w:rsidRPr="00CD6885">
              <w:rPr>
                <w:szCs w:val="21"/>
              </w:rPr>
              <w:t>0.7603</w:t>
            </w:r>
          </w:p>
        </w:tc>
        <w:tc>
          <w:tcPr>
            <w:tcW w:w="1441" w:type="dxa"/>
            <w:tcBorders>
              <w:top w:val="nil"/>
              <w:left w:val="nil"/>
              <w:bottom w:val="nil"/>
              <w:right w:val="nil"/>
            </w:tcBorders>
            <w:tcMar>
              <w:top w:w="60" w:type="dxa"/>
              <w:left w:w="80" w:type="dxa"/>
              <w:bottom w:w="60" w:type="dxa"/>
              <w:right w:w="80" w:type="dxa"/>
            </w:tcMar>
            <w:vAlign w:val="center"/>
          </w:tcPr>
          <w:p w14:paraId="197D1802" w14:textId="77777777" w:rsidR="00220BF1" w:rsidRPr="00CD6885" w:rsidRDefault="00220BF1" w:rsidP="00F37316">
            <w:pPr>
              <w:jc w:val="center"/>
            </w:pPr>
            <w:r w:rsidRPr="00CD6885">
              <w:rPr>
                <w:szCs w:val="21"/>
              </w:rPr>
              <w:t>裁剪较弱</w:t>
            </w:r>
          </w:p>
        </w:tc>
      </w:tr>
      <w:tr w:rsidR="00220BF1" w:rsidRPr="00CD6885" w14:paraId="22725E87" w14:textId="77777777" w:rsidTr="00220BF1">
        <w:trPr>
          <w:jc w:val="center"/>
        </w:trPr>
        <w:tc>
          <w:tcPr>
            <w:tcW w:w="1306" w:type="dxa"/>
            <w:tcBorders>
              <w:top w:val="nil"/>
              <w:left w:val="nil"/>
              <w:bottom w:val="nil"/>
              <w:right w:val="nil"/>
            </w:tcBorders>
            <w:tcMar>
              <w:top w:w="60" w:type="dxa"/>
              <w:left w:w="80" w:type="dxa"/>
              <w:bottom w:w="60" w:type="dxa"/>
              <w:right w:w="80" w:type="dxa"/>
            </w:tcMar>
            <w:vAlign w:val="center"/>
          </w:tcPr>
          <w:p w14:paraId="268BE8B9" w14:textId="77777777" w:rsidR="00220BF1" w:rsidRPr="00CD6885" w:rsidRDefault="00220BF1" w:rsidP="00F37316">
            <w:pPr>
              <w:jc w:val="center"/>
            </w:pPr>
            <w:r w:rsidRPr="00CD6885">
              <w:rPr>
                <w:szCs w:val="21"/>
              </w:rPr>
              <w:t>Dirichlet α</w:t>
            </w:r>
          </w:p>
        </w:tc>
        <w:tc>
          <w:tcPr>
            <w:tcW w:w="1275" w:type="dxa"/>
            <w:tcBorders>
              <w:top w:val="nil"/>
              <w:left w:val="nil"/>
              <w:bottom w:val="nil"/>
              <w:right w:val="nil"/>
            </w:tcBorders>
            <w:tcMar>
              <w:top w:w="60" w:type="dxa"/>
              <w:left w:w="80" w:type="dxa"/>
              <w:bottom w:w="60" w:type="dxa"/>
              <w:right w:w="80" w:type="dxa"/>
            </w:tcMar>
            <w:vAlign w:val="center"/>
          </w:tcPr>
          <w:p w14:paraId="606BCAB6" w14:textId="77777777" w:rsidR="00220BF1" w:rsidRPr="00CD6885" w:rsidRDefault="00220BF1" w:rsidP="00F37316">
            <w:pPr>
              <w:jc w:val="center"/>
            </w:pPr>
            <w:r w:rsidRPr="00CD6885">
              <w:rPr>
                <w:szCs w:val="21"/>
              </w:rPr>
              <w:t>0.1</w:t>
            </w:r>
          </w:p>
        </w:tc>
        <w:tc>
          <w:tcPr>
            <w:tcW w:w="1290" w:type="dxa"/>
            <w:tcBorders>
              <w:top w:val="nil"/>
              <w:left w:val="nil"/>
              <w:bottom w:val="nil"/>
              <w:right w:val="nil"/>
            </w:tcBorders>
            <w:tcMar>
              <w:top w:w="60" w:type="dxa"/>
              <w:left w:w="80" w:type="dxa"/>
              <w:bottom w:w="60" w:type="dxa"/>
              <w:right w:w="80" w:type="dxa"/>
            </w:tcMar>
            <w:vAlign w:val="center"/>
          </w:tcPr>
          <w:p w14:paraId="224C893A" w14:textId="77777777" w:rsidR="00220BF1" w:rsidRPr="00CD6885" w:rsidRDefault="00220BF1" w:rsidP="00F37316">
            <w:pPr>
              <w:jc w:val="center"/>
            </w:pPr>
            <w:r w:rsidRPr="00CD6885">
              <w:rPr>
                <w:szCs w:val="21"/>
              </w:rPr>
              <w:t>hybrid</w:t>
            </w:r>
          </w:p>
        </w:tc>
        <w:tc>
          <w:tcPr>
            <w:tcW w:w="1316" w:type="dxa"/>
            <w:tcBorders>
              <w:top w:val="nil"/>
              <w:left w:val="nil"/>
              <w:bottom w:val="nil"/>
              <w:right w:val="nil"/>
            </w:tcBorders>
            <w:tcMar>
              <w:top w:w="60" w:type="dxa"/>
              <w:left w:w="80" w:type="dxa"/>
              <w:bottom w:w="60" w:type="dxa"/>
              <w:right w:w="80" w:type="dxa"/>
            </w:tcMar>
            <w:vAlign w:val="center"/>
          </w:tcPr>
          <w:p w14:paraId="6D393921" w14:textId="77777777" w:rsidR="00220BF1" w:rsidRPr="00CD6885" w:rsidRDefault="00220BF1" w:rsidP="00F37316">
            <w:pPr>
              <w:jc w:val="center"/>
            </w:pPr>
            <w:r w:rsidRPr="00CD6885">
              <w:rPr>
                <w:szCs w:val="21"/>
              </w:rPr>
              <w:t>0.8495</w:t>
            </w:r>
          </w:p>
        </w:tc>
        <w:tc>
          <w:tcPr>
            <w:tcW w:w="1293" w:type="dxa"/>
            <w:tcBorders>
              <w:top w:val="nil"/>
              <w:left w:val="nil"/>
              <w:bottom w:val="nil"/>
              <w:right w:val="nil"/>
            </w:tcBorders>
            <w:tcMar>
              <w:top w:w="60" w:type="dxa"/>
              <w:left w:w="80" w:type="dxa"/>
              <w:bottom w:w="60" w:type="dxa"/>
              <w:right w:w="80" w:type="dxa"/>
            </w:tcMar>
            <w:vAlign w:val="center"/>
          </w:tcPr>
          <w:p w14:paraId="475196A2" w14:textId="77777777" w:rsidR="00220BF1" w:rsidRPr="00CD6885" w:rsidRDefault="00220BF1" w:rsidP="00F37316">
            <w:pPr>
              <w:jc w:val="center"/>
            </w:pPr>
            <w:r w:rsidRPr="00CD6885">
              <w:rPr>
                <w:szCs w:val="21"/>
              </w:rPr>
              <w:t>0.8956</w:t>
            </w:r>
          </w:p>
        </w:tc>
        <w:tc>
          <w:tcPr>
            <w:tcW w:w="1293" w:type="dxa"/>
            <w:tcBorders>
              <w:top w:val="nil"/>
              <w:left w:val="nil"/>
              <w:bottom w:val="nil"/>
              <w:right w:val="nil"/>
            </w:tcBorders>
            <w:tcMar>
              <w:top w:w="60" w:type="dxa"/>
              <w:left w:w="80" w:type="dxa"/>
              <w:bottom w:w="60" w:type="dxa"/>
              <w:right w:w="80" w:type="dxa"/>
            </w:tcMar>
            <w:vAlign w:val="center"/>
          </w:tcPr>
          <w:p w14:paraId="200C9135" w14:textId="77777777" w:rsidR="00220BF1" w:rsidRPr="00CD6885" w:rsidRDefault="00220BF1" w:rsidP="00F37316">
            <w:pPr>
              <w:jc w:val="center"/>
            </w:pPr>
            <w:r w:rsidRPr="00CD6885">
              <w:rPr>
                <w:szCs w:val="21"/>
              </w:rPr>
              <w:t>0.7600</w:t>
            </w:r>
          </w:p>
        </w:tc>
        <w:tc>
          <w:tcPr>
            <w:tcW w:w="1441" w:type="dxa"/>
            <w:tcBorders>
              <w:top w:val="nil"/>
              <w:left w:val="nil"/>
              <w:bottom w:val="nil"/>
              <w:right w:val="nil"/>
            </w:tcBorders>
            <w:tcMar>
              <w:top w:w="60" w:type="dxa"/>
              <w:left w:w="80" w:type="dxa"/>
              <w:bottom w:w="60" w:type="dxa"/>
              <w:right w:w="80" w:type="dxa"/>
            </w:tcMar>
            <w:vAlign w:val="center"/>
          </w:tcPr>
          <w:p w14:paraId="1D2B5541" w14:textId="77777777" w:rsidR="00220BF1" w:rsidRPr="00CD6885" w:rsidRDefault="00220BF1" w:rsidP="00F37316">
            <w:pPr>
              <w:jc w:val="center"/>
            </w:pPr>
            <w:r w:rsidRPr="00CD6885">
              <w:rPr>
                <w:szCs w:val="21"/>
              </w:rPr>
              <w:t xml:space="preserve">Non-IID </w:t>
            </w:r>
            <w:r w:rsidRPr="00CD6885">
              <w:rPr>
                <w:szCs w:val="21"/>
              </w:rPr>
              <w:t>最强</w:t>
            </w:r>
          </w:p>
        </w:tc>
      </w:tr>
      <w:tr w:rsidR="00220BF1" w:rsidRPr="00CD6885" w14:paraId="3B694A48" w14:textId="77777777" w:rsidTr="00220BF1">
        <w:trPr>
          <w:jc w:val="center"/>
        </w:trPr>
        <w:tc>
          <w:tcPr>
            <w:tcW w:w="1306" w:type="dxa"/>
            <w:tcBorders>
              <w:top w:val="nil"/>
              <w:left w:val="nil"/>
              <w:bottom w:val="nil"/>
              <w:right w:val="nil"/>
            </w:tcBorders>
            <w:tcMar>
              <w:top w:w="60" w:type="dxa"/>
              <w:left w:w="80" w:type="dxa"/>
              <w:bottom w:w="60" w:type="dxa"/>
              <w:right w:w="80" w:type="dxa"/>
            </w:tcMar>
            <w:vAlign w:val="center"/>
          </w:tcPr>
          <w:p w14:paraId="18A13890" w14:textId="77777777" w:rsidR="00220BF1" w:rsidRPr="00CD6885" w:rsidRDefault="00220BF1" w:rsidP="00F37316">
            <w:pPr>
              <w:jc w:val="center"/>
            </w:pPr>
            <w:r w:rsidRPr="00CD6885">
              <w:rPr>
                <w:szCs w:val="21"/>
              </w:rPr>
              <w:t>Dirichlet α</w:t>
            </w:r>
          </w:p>
        </w:tc>
        <w:tc>
          <w:tcPr>
            <w:tcW w:w="1275" w:type="dxa"/>
            <w:tcBorders>
              <w:top w:val="nil"/>
              <w:left w:val="nil"/>
              <w:bottom w:val="nil"/>
              <w:right w:val="nil"/>
            </w:tcBorders>
            <w:tcMar>
              <w:top w:w="60" w:type="dxa"/>
              <w:left w:w="80" w:type="dxa"/>
              <w:bottom w:w="60" w:type="dxa"/>
              <w:right w:w="80" w:type="dxa"/>
            </w:tcMar>
            <w:vAlign w:val="center"/>
          </w:tcPr>
          <w:p w14:paraId="7C03A5C7" w14:textId="77777777" w:rsidR="00220BF1" w:rsidRPr="00CD6885" w:rsidRDefault="00220BF1" w:rsidP="00F37316">
            <w:pPr>
              <w:jc w:val="center"/>
            </w:pPr>
            <w:r w:rsidRPr="00CD6885">
              <w:rPr>
                <w:szCs w:val="21"/>
              </w:rPr>
              <w:t>0.5</w:t>
            </w:r>
          </w:p>
        </w:tc>
        <w:tc>
          <w:tcPr>
            <w:tcW w:w="1290" w:type="dxa"/>
            <w:tcBorders>
              <w:top w:val="nil"/>
              <w:left w:val="nil"/>
              <w:bottom w:val="nil"/>
              <w:right w:val="nil"/>
            </w:tcBorders>
            <w:tcMar>
              <w:top w:w="60" w:type="dxa"/>
              <w:left w:w="80" w:type="dxa"/>
              <w:bottom w:w="60" w:type="dxa"/>
              <w:right w:w="80" w:type="dxa"/>
            </w:tcMar>
            <w:vAlign w:val="center"/>
          </w:tcPr>
          <w:p w14:paraId="32FBCFB6" w14:textId="77777777" w:rsidR="00220BF1" w:rsidRPr="00CD6885" w:rsidRDefault="00220BF1" w:rsidP="00F37316">
            <w:pPr>
              <w:jc w:val="center"/>
            </w:pPr>
            <w:r w:rsidRPr="00CD6885">
              <w:rPr>
                <w:szCs w:val="21"/>
              </w:rPr>
              <w:t>hybrid</w:t>
            </w:r>
          </w:p>
        </w:tc>
        <w:tc>
          <w:tcPr>
            <w:tcW w:w="1316" w:type="dxa"/>
            <w:tcBorders>
              <w:top w:val="nil"/>
              <w:left w:val="nil"/>
              <w:bottom w:val="nil"/>
              <w:right w:val="nil"/>
            </w:tcBorders>
            <w:tcMar>
              <w:top w:w="60" w:type="dxa"/>
              <w:left w:w="80" w:type="dxa"/>
              <w:bottom w:w="60" w:type="dxa"/>
              <w:right w:w="80" w:type="dxa"/>
            </w:tcMar>
            <w:vAlign w:val="center"/>
          </w:tcPr>
          <w:p w14:paraId="015C3BE2" w14:textId="77777777" w:rsidR="00220BF1" w:rsidRPr="00CD6885" w:rsidRDefault="00220BF1" w:rsidP="00F37316">
            <w:pPr>
              <w:jc w:val="center"/>
            </w:pPr>
            <w:r w:rsidRPr="00CD6885">
              <w:rPr>
                <w:szCs w:val="21"/>
              </w:rPr>
              <w:t>0.8596</w:t>
            </w:r>
          </w:p>
        </w:tc>
        <w:tc>
          <w:tcPr>
            <w:tcW w:w="1293" w:type="dxa"/>
            <w:tcBorders>
              <w:top w:val="nil"/>
              <w:left w:val="nil"/>
              <w:bottom w:val="nil"/>
              <w:right w:val="nil"/>
            </w:tcBorders>
            <w:tcMar>
              <w:top w:w="60" w:type="dxa"/>
              <w:left w:w="80" w:type="dxa"/>
              <w:bottom w:w="60" w:type="dxa"/>
              <w:right w:w="80" w:type="dxa"/>
            </w:tcMar>
            <w:vAlign w:val="center"/>
          </w:tcPr>
          <w:p w14:paraId="4A71FA82" w14:textId="77777777" w:rsidR="00220BF1" w:rsidRPr="00CD6885" w:rsidRDefault="00220BF1" w:rsidP="00F37316">
            <w:pPr>
              <w:jc w:val="center"/>
            </w:pPr>
            <w:r w:rsidRPr="00CD6885">
              <w:rPr>
                <w:szCs w:val="21"/>
              </w:rPr>
              <w:t>0.8901</w:t>
            </w:r>
          </w:p>
        </w:tc>
        <w:tc>
          <w:tcPr>
            <w:tcW w:w="1293" w:type="dxa"/>
            <w:tcBorders>
              <w:top w:val="nil"/>
              <w:left w:val="nil"/>
              <w:bottom w:val="nil"/>
              <w:right w:val="nil"/>
            </w:tcBorders>
            <w:tcMar>
              <w:top w:w="60" w:type="dxa"/>
              <w:left w:w="80" w:type="dxa"/>
              <w:bottom w:w="60" w:type="dxa"/>
              <w:right w:w="80" w:type="dxa"/>
            </w:tcMar>
            <w:vAlign w:val="center"/>
          </w:tcPr>
          <w:p w14:paraId="11A429EB" w14:textId="77777777" w:rsidR="00220BF1" w:rsidRPr="00CD6885" w:rsidRDefault="00220BF1" w:rsidP="00F37316">
            <w:pPr>
              <w:jc w:val="center"/>
            </w:pPr>
            <w:r w:rsidRPr="00CD6885">
              <w:rPr>
                <w:szCs w:val="21"/>
              </w:rPr>
              <w:t>0.7596</w:t>
            </w:r>
          </w:p>
        </w:tc>
        <w:tc>
          <w:tcPr>
            <w:tcW w:w="1441" w:type="dxa"/>
            <w:tcBorders>
              <w:top w:val="nil"/>
              <w:left w:val="nil"/>
              <w:bottom w:val="nil"/>
              <w:right w:val="nil"/>
            </w:tcBorders>
            <w:tcMar>
              <w:top w:w="60" w:type="dxa"/>
              <w:left w:w="80" w:type="dxa"/>
              <w:bottom w:w="60" w:type="dxa"/>
              <w:right w:w="80" w:type="dxa"/>
            </w:tcMar>
            <w:vAlign w:val="center"/>
          </w:tcPr>
          <w:p w14:paraId="61E8CF65" w14:textId="77777777" w:rsidR="00220BF1" w:rsidRPr="00CD6885" w:rsidRDefault="00220BF1" w:rsidP="00F37316">
            <w:pPr>
              <w:jc w:val="center"/>
            </w:pPr>
            <w:r w:rsidRPr="00CD6885">
              <w:rPr>
                <w:szCs w:val="21"/>
              </w:rPr>
              <w:t xml:space="preserve">Non-IID </w:t>
            </w:r>
            <w:r w:rsidRPr="00CD6885">
              <w:rPr>
                <w:szCs w:val="21"/>
              </w:rPr>
              <w:t>较强</w:t>
            </w:r>
          </w:p>
        </w:tc>
      </w:tr>
      <w:tr w:rsidR="00220BF1" w:rsidRPr="00CD6885" w14:paraId="0320DEC9" w14:textId="77777777" w:rsidTr="00220BF1">
        <w:trPr>
          <w:jc w:val="center"/>
        </w:trPr>
        <w:tc>
          <w:tcPr>
            <w:tcW w:w="1306" w:type="dxa"/>
            <w:tcBorders>
              <w:top w:val="nil"/>
              <w:left w:val="nil"/>
              <w:bottom w:val="nil"/>
              <w:right w:val="nil"/>
            </w:tcBorders>
            <w:tcMar>
              <w:top w:w="60" w:type="dxa"/>
              <w:left w:w="80" w:type="dxa"/>
              <w:bottom w:w="60" w:type="dxa"/>
              <w:right w:w="80" w:type="dxa"/>
            </w:tcMar>
            <w:vAlign w:val="center"/>
          </w:tcPr>
          <w:p w14:paraId="515377E8" w14:textId="77777777" w:rsidR="00220BF1" w:rsidRPr="00CD6885" w:rsidRDefault="00220BF1" w:rsidP="00F37316">
            <w:pPr>
              <w:jc w:val="center"/>
            </w:pPr>
            <w:r w:rsidRPr="00CD6885">
              <w:rPr>
                <w:szCs w:val="21"/>
              </w:rPr>
              <w:t>Dirichlet α</w:t>
            </w:r>
          </w:p>
        </w:tc>
        <w:tc>
          <w:tcPr>
            <w:tcW w:w="1275" w:type="dxa"/>
            <w:tcBorders>
              <w:top w:val="nil"/>
              <w:left w:val="nil"/>
              <w:bottom w:val="nil"/>
              <w:right w:val="nil"/>
            </w:tcBorders>
            <w:tcMar>
              <w:top w:w="60" w:type="dxa"/>
              <w:left w:w="80" w:type="dxa"/>
              <w:bottom w:w="60" w:type="dxa"/>
              <w:right w:w="80" w:type="dxa"/>
            </w:tcMar>
            <w:vAlign w:val="center"/>
          </w:tcPr>
          <w:p w14:paraId="0A2BF1A0" w14:textId="77777777" w:rsidR="00220BF1" w:rsidRPr="00CD6885" w:rsidRDefault="00220BF1" w:rsidP="00F37316">
            <w:pPr>
              <w:jc w:val="center"/>
            </w:pPr>
            <w:r w:rsidRPr="00CD6885">
              <w:rPr>
                <w:szCs w:val="21"/>
              </w:rPr>
              <w:t>1.0</w:t>
            </w:r>
          </w:p>
        </w:tc>
        <w:tc>
          <w:tcPr>
            <w:tcW w:w="1290" w:type="dxa"/>
            <w:tcBorders>
              <w:top w:val="nil"/>
              <w:left w:val="nil"/>
              <w:bottom w:val="nil"/>
              <w:right w:val="nil"/>
            </w:tcBorders>
            <w:tcMar>
              <w:top w:w="60" w:type="dxa"/>
              <w:left w:w="80" w:type="dxa"/>
              <w:bottom w:w="60" w:type="dxa"/>
              <w:right w:w="80" w:type="dxa"/>
            </w:tcMar>
            <w:vAlign w:val="center"/>
          </w:tcPr>
          <w:p w14:paraId="52E141A5" w14:textId="77777777" w:rsidR="00220BF1" w:rsidRPr="00CD6885" w:rsidRDefault="00220BF1" w:rsidP="00F37316">
            <w:pPr>
              <w:jc w:val="center"/>
            </w:pPr>
            <w:r w:rsidRPr="00CD6885">
              <w:rPr>
                <w:szCs w:val="21"/>
              </w:rPr>
              <w:t>hybrid</w:t>
            </w:r>
          </w:p>
        </w:tc>
        <w:tc>
          <w:tcPr>
            <w:tcW w:w="1316" w:type="dxa"/>
            <w:tcBorders>
              <w:top w:val="nil"/>
              <w:left w:val="nil"/>
              <w:bottom w:val="nil"/>
              <w:right w:val="nil"/>
            </w:tcBorders>
            <w:tcMar>
              <w:top w:w="60" w:type="dxa"/>
              <w:left w:w="80" w:type="dxa"/>
              <w:bottom w:w="60" w:type="dxa"/>
              <w:right w:w="80" w:type="dxa"/>
            </w:tcMar>
            <w:vAlign w:val="center"/>
          </w:tcPr>
          <w:p w14:paraId="26A02B76" w14:textId="77777777" w:rsidR="00220BF1" w:rsidRPr="00CD6885" w:rsidRDefault="00220BF1" w:rsidP="00F37316">
            <w:pPr>
              <w:jc w:val="center"/>
            </w:pPr>
            <w:r w:rsidRPr="00CD6885">
              <w:rPr>
                <w:szCs w:val="21"/>
              </w:rPr>
              <w:t>0.8736</w:t>
            </w:r>
          </w:p>
        </w:tc>
        <w:tc>
          <w:tcPr>
            <w:tcW w:w="1293" w:type="dxa"/>
            <w:tcBorders>
              <w:top w:val="nil"/>
              <w:left w:val="nil"/>
              <w:bottom w:val="nil"/>
              <w:right w:val="nil"/>
            </w:tcBorders>
            <w:tcMar>
              <w:top w:w="60" w:type="dxa"/>
              <w:left w:w="80" w:type="dxa"/>
              <w:bottom w:w="60" w:type="dxa"/>
              <w:right w:w="80" w:type="dxa"/>
            </w:tcMar>
            <w:vAlign w:val="center"/>
          </w:tcPr>
          <w:p w14:paraId="69B02382" w14:textId="77777777" w:rsidR="00220BF1" w:rsidRPr="00CD6885" w:rsidRDefault="00220BF1" w:rsidP="00F37316">
            <w:pPr>
              <w:jc w:val="center"/>
            </w:pPr>
            <w:r w:rsidRPr="00CD6885">
              <w:rPr>
                <w:szCs w:val="21"/>
              </w:rPr>
              <w:t>0.8907</w:t>
            </w:r>
          </w:p>
        </w:tc>
        <w:tc>
          <w:tcPr>
            <w:tcW w:w="1293" w:type="dxa"/>
            <w:tcBorders>
              <w:top w:val="nil"/>
              <w:left w:val="nil"/>
              <w:bottom w:val="nil"/>
              <w:right w:val="nil"/>
            </w:tcBorders>
            <w:tcMar>
              <w:top w:w="60" w:type="dxa"/>
              <w:left w:w="80" w:type="dxa"/>
              <w:bottom w:w="60" w:type="dxa"/>
              <w:right w:w="80" w:type="dxa"/>
            </w:tcMar>
            <w:vAlign w:val="center"/>
          </w:tcPr>
          <w:p w14:paraId="254F23AC" w14:textId="77777777" w:rsidR="00220BF1" w:rsidRPr="00CD6885" w:rsidRDefault="00220BF1" w:rsidP="00F37316">
            <w:pPr>
              <w:jc w:val="center"/>
            </w:pPr>
            <w:r w:rsidRPr="00CD6885">
              <w:rPr>
                <w:szCs w:val="21"/>
              </w:rPr>
              <w:t>0.7712</w:t>
            </w:r>
          </w:p>
        </w:tc>
        <w:tc>
          <w:tcPr>
            <w:tcW w:w="1441" w:type="dxa"/>
            <w:tcBorders>
              <w:top w:val="nil"/>
              <w:left w:val="nil"/>
              <w:bottom w:val="nil"/>
              <w:right w:val="nil"/>
            </w:tcBorders>
            <w:tcMar>
              <w:top w:w="60" w:type="dxa"/>
              <w:left w:w="80" w:type="dxa"/>
              <w:bottom w:w="60" w:type="dxa"/>
              <w:right w:w="80" w:type="dxa"/>
            </w:tcMar>
            <w:vAlign w:val="center"/>
          </w:tcPr>
          <w:p w14:paraId="6818311C" w14:textId="77777777" w:rsidR="00220BF1" w:rsidRPr="00CD6885" w:rsidRDefault="00220BF1" w:rsidP="00F37316">
            <w:pPr>
              <w:jc w:val="center"/>
            </w:pPr>
            <w:r w:rsidRPr="00CD6885">
              <w:rPr>
                <w:szCs w:val="21"/>
              </w:rPr>
              <w:t>主实验附近</w:t>
            </w:r>
          </w:p>
        </w:tc>
      </w:tr>
      <w:tr w:rsidR="00220BF1" w:rsidRPr="00CD6885" w14:paraId="126C2206" w14:textId="77777777" w:rsidTr="00220BF1">
        <w:trPr>
          <w:jc w:val="center"/>
        </w:trPr>
        <w:tc>
          <w:tcPr>
            <w:tcW w:w="1306" w:type="dxa"/>
            <w:tcBorders>
              <w:top w:val="nil"/>
              <w:left w:val="nil"/>
              <w:bottom w:val="nil"/>
              <w:right w:val="nil"/>
            </w:tcBorders>
            <w:tcMar>
              <w:top w:w="60" w:type="dxa"/>
              <w:left w:w="80" w:type="dxa"/>
              <w:bottom w:w="60" w:type="dxa"/>
              <w:right w:w="80" w:type="dxa"/>
            </w:tcMar>
            <w:vAlign w:val="center"/>
          </w:tcPr>
          <w:p w14:paraId="1F0F6FCE" w14:textId="77777777" w:rsidR="00220BF1" w:rsidRPr="00CD6885" w:rsidRDefault="00220BF1" w:rsidP="00F37316">
            <w:pPr>
              <w:jc w:val="center"/>
            </w:pPr>
            <w:r w:rsidRPr="00CD6885">
              <w:rPr>
                <w:szCs w:val="21"/>
              </w:rPr>
              <w:t>Dirichlet α</w:t>
            </w:r>
          </w:p>
        </w:tc>
        <w:tc>
          <w:tcPr>
            <w:tcW w:w="1275" w:type="dxa"/>
            <w:tcBorders>
              <w:top w:val="nil"/>
              <w:left w:val="nil"/>
              <w:bottom w:val="nil"/>
              <w:right w:val="nil"/>
            </w:tcBorders>
            <w:tcMar>
              <w:top w:w="60" w:type="dxa"/>
              <w:left w:w="80" w:type="dxa"/>
              <w:bottom w:w="60" w:type="dxa"/>
              <w:right w:w="80" w:type="dxa"/>
            </w:tcMar>
            <w:vAlign w:val="center"/>
          </w:tcPr>
          <w:p w14:paraId="2E4100D0" w14:textId="77777777" w:rsidR="00220BF1" w:rsidRPr="00CD6885" w:rsidRDefault="00220BF1" w:rsidP="00F37316">
            <w:pPr>
              <w:jc w:val="center"/>
            </w:pPr>
            <w:r w:rsidRPr="00CD6885">
              <w:rPr>
                <w:szCs w:val="21"/>
              </w:rPr>
              <w:t>5.0</w:t>
            </w:r>
          </w:p>
        </w:tc>
        <w:tc>
          <w:tcPr>
            <w:tcW w:w="1290" w:type="dxa"/>
            <w:tcBorders>
              <w:top w:val="nil"/>
              <w:left w:val="nil"/>
              <w:bottom w:val="nil"/>
              <w:right w:val="nil"/>
            </w:tcBorders>
            <w:tcMar>
              <w:top w:w="60" w:type="dxa"/>
              <w:left w:w="80" w:type="dxa"/>
              <w:bottom w:w="60" w:type="dxa"/>
              <w:right w:w="80" w:type="dxa"/>
            </w:tcMar>
            <w:vAlign w:val="center"/>
          </w:tcPr>
          <w:p w14:paraId="0EC90747" w14:textId="77777777" w:rsidR="00220BF1" w:rsidRPr="00CD6885" w:rsidRDefault="00220BF1" w:rsidP="00F37316">
            <w:pPr>
              <w:jc w:val="center"/>
            </w:pPr>
            <w:r w:rsidRPr="00CD6885">
              <w:rPr>
                <w:szCs w:val="21"/>
              </w:rPr>
              <w:t>hybrid</w:t>
            </w:r>
          </w:p>
        </w:tc>
        <w:tc>
          <w:tcPr>
            <w:tcW w:w="1316" w:type="dxa"/>
            <w:tcBorders>
              <w:top w:val="nil"/>
              <w:left w:val="nil"/>
              <w:bottom w:val="nil"/>
              <w:right w:val="nil"/>
            </w:tcBorders>
            <w:tcMar>
              <w:top w:w="60" w:type="dxa"/>
              <w:left w:w="80" w:type="dxa"/>
              <w:bottom w:w="60" w:type="dxa"/>
              <w:right w:w="80" w:type="dxa"/>
            </w:tcMar>
            <w:vAlign w:val="center"/>
          </w:tcPr>
          <w:p w14:paraId="5128EEDB" w14:textId="77777777" w:rsidR="00220BF1" w:rsidRPr="00CD6885" w:rsidRDefault="00220BF1" w:rsidP="00F37316">
            <w:pPr>
              <w:jc w:val="center"/>
            </w:pPr>
            <w:r w:rsidRPr="00CD6885">
              <w:rPr>
                <w:szCs w:val="21"/>
              </w:rPr>
              <w:t>0.8656</w:t>
            </w:r>
          </w:p>
        </w:tc>
        <w:tc>
          <w:tcPr>
            <w:tcW w:w="1293" w:type="dxa"/>
            <w:tcBorders>
              <w:top w:val="nil"/>
              <w:left w:val="nil"/>
              <w:bottom w:val="nil"/>
              <w:right w:val="nil"/>
            </w:tcBorders>
            <w:tcMar>
              <w:top w:w="60" w:type="dxa"/>
              <w:left w:w="80" w:type="dxa"/>
              <w:bottom w:w="60" w:type="dxa"/>
              <w:right w:w="80" w:type="dxa"/>
            </w:tcMar>
            <w:vAlign w:val="center"/>
          </w:tcPr>
          <w:p w14:paraId="2A602D03" w14:textId="77777777" w:rsidR="00220BF1" w:rsidRPr="00CD6885" w:rsidRDefault="00220BF1" w:rsidP="00F37316">
            <w:pPr>
              <w:jc w:val="center"/>
            </w:pPr>
            <w:r w:rsidRPr="00CD6885">
              <w:rPr>
                <w:szCs w:val="21"/>
              </w:rPr>
              <w:t>0.9004</w:t>
            </w:r>
          </w:p>
        </w:tc>
        <w:tc>
          <w:tcPr>
            <w:tcW w:w="1293" w:type="dxa"/>
            <w:tcBorders>
              <w:top w:val="nil"/>
              <w:left w:val="nil"/>
              <w:bottom w:val="nil"/>
              <w:right w:val="nil"/>
            </w:tcBorders>
            <w:tcMar>
              <w:top w:w="60" w:type="dxa"/>
              <w:left w:w="80" w:type="dxa"/>
              <w:bottom w:w="60" w:type="dxa"/>
              <w:right w:w="80" w:type="dxa"/>
            </w:tcMar>
            <w:vAlign w:val="center"/>
          </w:tcPr>
          <w:p w14:paraId="46ABA3AE" w14:textId="77777777" w:rsidR="00220BF1" w:rsidRPr="00CD6885" w:rsidRDefault="00220BF1" w:rsidP="00F37316">
            <w:pPr>
              <w:jc w:val="center"/>
            </w:pPr>
            <w:r w:rsidRPr="00CD6885">
              <w:rPr>
                <w:szCs w:val="21"/>
              </w:rPr>
              <w:t>0.7739</w:t>
            </w:r>
          </w:p>
        </w:tc>
        <w:tc>
          <w:tcPr>
            <w:tcW w:w="1441" w:type="dxa"/>
            <w:tcBorders>
              <w:top w:val="nil"/>
              <w:left w:val="nil"/>
              <w:bottom w:val="nil"/>
              <w:right w:val="nil"/>
            </w:tcBorders>
            <w:tcMar>
              <w:top w:w="60" w:type="dxa"/>
              <w:left w:w="80" w:type="dxa"/>
              <w:bottom w:w="60" w:type="dxa"/>
              <w:right w:w="80" w:type="dxa"/>
            </w:tcMar>
            <w:vAlign w:val="center"/>
          </w:tcPr>
          <w:p w14:paraId="41B33103" w14:textId="77777777" w:rsidR="00220BF1" w:rsidRPr="00CD6885" w:rsidRDefault="00220BF1" w:rsidP="00F37316">
            <w:pPr>
              <w:jc w:val="center"/>
            </w:pPr>
            <w:r w:rsidRPr="00CD6885">
              <w:rPr>
                <w:szCs w:val="21"/>
              </w:rPr>
              <w:t>分布更均衡</w:t>
            </w:r>
          </w:p>
        </w:tc>
      </w:tr>
      <w:tr w:rsidR="00220BF1" w:rsidRPr="00CD6885" w14:paraId="3363A90D" w14:textId="77777777" w:rsidTr="00220BF1">
        <w:trPr>
          <w:jc w:val="center"/>
        </w:trPr>
        <w:tc>
          <w:tcPr>
            <w:tcW w:w="1306" w:type="dxa"/>
            <w:tcBorders>
              <w:top w:val="nil"/>
              <w:left w:val="nil"/>
              <w:bottom w:val="nil"/>
              <w:right w:val="nil"/>
            </w:tcBorders>
            <w:tcMar>
              <w:top w:w="60" w:type="dxa"/>
              <w:left w:w="80" w:type="dxa"/>
              <w:bottom w:w="60" w:type="dxa"/>
              <w:right w:w="80" w:type="dxa"/>
            </w:tcMar>
            <w:vAlign w:val="center"/>
          </w:tcPr>
          <w:p w14:paraId="5962032A" w14:textId="77777777" w:rsidR="00220BF1" w:rsidRPr="00CD6885" w:rsidRDefault="00220BF1" w:rsidP="00F37316">
            <w:pPr>
              <w:jc w:val="center"/>
            </w:pPr>
            <w:r w:rsidRPr="00CD6885">
              <w:rPr>
                <w:szCs w:val="21"/>
              </w:rPr>
              <w:t>Dirichlet α</w:t>
            </w:r>
          </w:p>
        </w:tc>
        <w:tc>
          <w:tcPr>
            <w:tcW w:w="1275" w:type="dxa"/>
            <w:tcBorders>
              <w:top w:val="nil"/>
              <w:left w:val="nil"/>
              <w:bottom w:val="nil"/>
              <w:right w:val="nil"/>
            </w:tcBorders>
            <w:tcMar>
              <w:top w:w="60" w:type="dxa"/>
              <w:left w:w="80" w:type="dxa"/>
              <w:bottom w:w="60" w:type="dxa"/>
              <w:right w:w="80" w:type="dxa"/>
            </w:tcMar>
            <w:vAlign w:val="center"/>
          </w:tcPr>
          <w:p w14:paraId="20204AEF" w14:textId="77777777" w:rsidR="00220BF1" w:rsidRPr="00CD6885" w:rsidRDefault="00220BF1" w:rsidP="00F37316">
            <w:pPr>
              <w:jc w:val="center"/>
            </w:pPr>
            <w:r w:rsidRPr="00CD6885">
              <w:rPr>
                <w:szCs w:val="21"/>
              </w:rPr>
              <w:t>10.0</w:t>
            </w:r>
          </w:p>
        </w:tc>
        <w:tc>
          <w:tcPr>
            <w:tcW w:w="1290" w:type="dxa"/>
            <w:tcBorders>
              <w:top w:val="nil"/>
              <w:left w:val="nil"/>
              <w:bottom w:val="nil"/>
              <w:right w:val="nil"/>
            </w:tcBorders>
            <w:tcMar>
              <w:top w:w="60" w:type="dxa"/>
              <w:left w:w="80" w:type="dxa"/>
              <w:bottom w:w="60" w:type="dxa"/>
              <w:right w:w="80" w:type="dxa"/>
            </w:tcMar>
            <w:vAlign w:val="center"/>
          </w:tcPr>
          <w:p w14:paraId="11E78327" w14:textId="77777777" w:rsidR="00220BF1" w:rsidRPr="00CD6885" w:rsidRDefault="00220BF1" w:rsidP="00F37316">
            <w:pPr>
              <w:jc w:val="center"/>
            </w:pPr>
            <w:r w:rsidRPr="00CD6885">
              <w:rPr>
                <w:szCs w:val="21"/>
              </w:rPr>
              <w:t>hybrid</w:t>
            </w:r>
          </w:p>
        </w:tc>
        <w:tc>
          <w:tcPr>
            <w:tcW w:w="1316" w:type="dxa"/>
            <w:tcBorders>
              <w:top w:val="nil"/>
              <w:left w:val="nil"/>
              <w:bottom w:val="nil"/>
              <w:right w:val="nil"/>
            </w:tcBorders>
            <w:tcMar>
              <w:top w:w="60" w:type="dxa"/>
              <w:left w:w="80" w:type="dxa"/>
              <w:bottom w:w="60" w:type="dxa"/>
              <w:right w:w="80" w:type="dxa"/>
            </w:tcMar>
            <w:vAlign w:val="center"/>
          </w:tcPr>
          <w:p w14:paraId="799F17DA" w14:textId="77777777" w:rsidR="00220BF1" w:rsidRPr="00CD6885" w:rsidRDefault="00220BF1" w:rsidP="00F37316">
            <w:pPr>
              <w:jc w:val="center"/>
            </w:pPr>
            <w:r w:rsidRPr="00CD6885">
              <w:rPr>
                <w:szCs w:val="21"/>
              </w:rPr>
              <w:t>0.8636</w:t>
            </w:r>
          </w:p>
        </w:tc>
        <w:tc>
          <w:tcPr>
            <w:tcW w:w="1293" w:type="dxa"/>
            <w:tcBorders>
              <w:top w:val="nil"/>
              <w:left w:val="nil"/>
              <w:bottom w:val="nil"/>
              <w:right w:val="nil"/>
            </w:tcBorders>
            <w:tcMar>
              <w:top w:w="60" w:type="dxa"/>
              <w:left w:w="80" w:type="dxa"/>
              <w:bottom w:w="60" w:type="dxa"/>
              <w:right w:w="80" w:type="dxa"/>
            </w:tcMar>
            <w:vAlign w:val="center"/>
          </w:tcPr>
          <w:p w14:paraId="6762F83C" w14:textId="77777777" w:rsidR="00220BF1" w:rsidRPr="00CD6885" w:rsidRDefault="00220BF1" w:rsidP="00F37316">
            <w:pPr>
              <w:jc w:val="center"/>
            </w:pPr>
            <w:r w:rsidRPr="00CD6885">
              <w:rPr>
                <w:szCs w:val="21"/>
              </w:rPr>
              <w:t>0.8937</w:t>
            </w:r>
          </w:p>
        </w:tc>
        <w:tc>
          <w:tcPr>
            <w:tcW w:w="1293" w:type="dxa"/>
            <w:tcBorders>
              <w:top w:val="nil"/>
              <w:left w:val="nil"/>
              <w:bottom w:val="nil"/>
              <w:right w:val="nil"/>
            </w:tcBorders>
            <w:tcMar>
              <w:top w:w="60" w:type="dxa"/>
              <w:left w:w="80" w:type="dxa"/>
              <w:bottom w:w="60" w:type="dxa"/>
              <w:right w:w="80" w:type="dxa"/>
            </w:tcMar>
            <w:vAlign w:val="center"/>
          </w:tcPr>
          <w:p w14:paraId="5ADA0151" w14:textId="77777777" w:rsidR="00220BF1" w:rsidRPr="00CD6885" w:rsidRDefault="00220BF1" w:rsidP="00F37316">
            <w:pPr>
              <w:jc w:val="center"/>
            </w:pPr>
            <w:r w:rsidRPr="00CD6885">
              <w:rPr>
                <w:szCs w:val="21"/>
              </w:rPr>
              <w:t>0.7589</w:t>
            </w:r>
          </w:p>
        </w:tc>
        <w:tc>
          <w:tcPr>
            <w:tcW w:w="1441" w:type="dxa"/>
            <w:tcBorders>
              <w:top w:val="nil"/>
              <w:left w:val="nil"/>
              <w:bottom w:val="nil"/>
              <w:right w:val="nil"/>
            </w:tcBorders>
            <w:tcMar>
              <w:top w:w="60" w:type="dxa"/>
              <w:left w:w="80" w:type="dxa"/>
              <w:bottom w:w="60" w:type="dxa"/>
              <w:right w:w="80" w:type="dxa"/>
            </w:tcMar>
            <w:vAlign w:val="center"/>
          </w:tcPr>
          <w:p w14:paraId="7871735D" w14:textId="77777777" w:rsidR="00220BF1" w:rsidRPr="00CD6885" w:rsidRDefault="00220BF1" w:rsidP="00F37316">
            <w:pPr>
              <w:jc w:val="center"/>
            </w:pPr>
            <w:r w:rsidRPr="00CD6885">
              <w:rPr>
                <w:szCs w:val="21"/>
              </w:rPr>
              <w:t>接近</w:t>
            </w:r>
            <w:r w:rsidRPr="00CD6885">
              <w:rPr>
                <w:szCs w:val="21"/>
              </w:rPr>
              <w:t xml:space="preserve"> IID</w:t>
            </w:r>
          </w:p>
        </w:tc>
      </w:tr>
      <w:tr w:rsidR="00220BF1" w:rsidRPr="00CD6885" w14:paraId="2F8B125D" w14:textId="77777777" w:rsidTr="00220BF1">
        <w:trPr>
          <w:jc w:val="center"/>
        </w:trPr>
        <w:tc>
          <w:tcPr>
            <w:tcW w:w="1306" w:type="dxa"/>
            <w:tcBorders>
              <w:top w:val="nil"/>
              <w:left w:val="nil"/>
              <w:bottom w:val="nil"/>
              <w:right w:val="nil"/>
            </w:tcBorders>
            <w:tcMar>
              <w:top w:w="60" w:type="dxa"/>
              <w:left w:w="80" w:type="dxa"/>
              <w:bottom w:w="60" w:type="dxa"/>
              <w:right w:w="80" w:type="dxa"/>
            </w:tcMar>
            <w:vAlign w:val="center"/>
          </w:tcPr>
          <w:p w14:paraId="115931B7" w14:textId="77777777" w:rsidR="00220BF1" w:rsidRPr="00CD6885" w:rsidRDefault="00220BF1" w:rsidP="00F37316">
            <w:pPr>
              <w:jc w:val="center"/>
            </w:pPr>
            <w:r w:rsidRPr="00CD6885">
              <w:rPr>
                <w:szCs w:val="21"/>
              </w:rPr>
              <w:t>噪声强度</w:t>
            </w:r>
          </w:p>
        </w:tc>
        <w:tc>
          <w:tcPr>
            <w:tcW w:w="1275" w:type="dxa"/>
            <w:tcBorders>
              <w:top w:val="nil"/>
              <w:left w:val="nil"/>
              <w:bottom w:val="nil"/>
              <w:right w:val="nil"/>
            </w:tcBorders>
            <w:tcMar>
              <w:top w:w="60" w:type="dxa"/>
              <w:left w:w="80" w:type="dxa"/>
              <w:bottom w:w="60" w:type="dxa"/>
              <w:right w:w="80" w:type="dxa"/>
            </w:tcMar>
            <w:vAlign w:val="center"/>
          </w:tcPr>
          <w:p w14:paraId="25D4F2BA" w14:textId="77777777" w:rsidR="00220BF1" w:rsidRPr="00CD6885" w:rsidRDefault="00220BF1" w:rsidP="00F37316">
            <w:pPr>
              <w:jc w:val="center"/>
            </w:pPr>
            <w:r w:rsidRPr="00CD6885">
              <w:rPr>
                <w:szCs w:val="21"/>
              </w:rPr>
              <w:t>low</w:t>
            </w:r>
          </w:p>
        </w:tc>
        <w:tc>
          <w:tcPr>
            <w:tcW w:w="1290" w:type="dxa"/>
            <w:tcBorders>
              <w:top w:val="nil"/>
              <w:left w:val="nil"/>
              <w:bottom w:val="nil"/>
              <w:right w:val="nil"/>
            </w:tcBorders>
            <w:tcMar>
              <w:top w:w="60" w:type="dxa"/>
              <w:left w:w="80" w:type="dxa"/>
              <w:bottom w:w="60" w:type="dxa"/>
              <w:right w:w="80" w:type="dxa"/>
            </w:tcMar>
            <w:vAlign w:val="center"/>
          </w:tcPr>
          <w:p w14:paraId="75709AB7" w14:textId="77777777" w:rsidR="00220BF1" w:rsidRPr="00CD6885" w:rsidRDefault="00220BF1" w:rsidP="00F37316">
            <w:pPr>
              <w:jc w:val="center"/>
            </w:pPr>
            <w:r w:rsidRPr="00CD6885">
              <w:rPr>
                <w:szCs w:val="21"/>
              </w:rPr>
              <w:t>hybrid</w:t>
            </w:r>
          </w:p>
        </w:tc>
        <w:tc>
          <w:tcPr>
            <w:tcW w:w="1316" w:type="dxa"/>
            <w:tcBorders>
              <w:top w:val="nil"/>
              <w:left w:val="nil"/>
              <w:bottom w:val="nil"/>
              <w:right w:val="nil"/>
            </w:tcBorders>
            <w:tcMar>
              <w:top w:w="60" w:type="dxa"/>
              <w:left w:w="80" w:type="dxa"/>
              <w:bottom w:w="60" w:type="dxa"/>
              <w:right w:w="80" w:type="dxa"/>
            </w:tcMar>
            <w:vAlign w:val="center"/>
          </w:tcPr>
          <w:p w14:paraId="7BEC53D1" w14:textId="77777777" w:rsidR="00220BF1" w:rsidRPr="00CD6885" w:rsidRDefault="00220BF1" w:rsidP="00F37316">
            <w:pPr>
              <w:jc w:val="center"/>
            </w:pPr>
            <w:r w:rsidRPr="00CD6885">
              <w:rPr>
                <w:szCs w:val="21"/>
              </w:rPr>
              <w:t>0.8666</w:t>
            </w:r>
          </w:p>
        </w:tc>
        <w:tc>
          <w:tcPr>
            <w:tcW w:w="1293" w:type="dxa"/>
            <w:tcBorders>
              <w:top w:val="nil"/>
              <w:left w:val="nil"/>
              <w:bottom w:val="nil"/>
              <w:right w:val="nil"/>
            </w:tcBorders>
            <w:tcMar>
              <w:top w:w="60" w:type="dxa"/>
              <w:left w:w="80" w:type="dxa"/>
              <w:bottom w:w="60" w:type="dxa"/>
              <w:right w:w="80" w:type="dxa"/>
            </w:tcMar>
            <w:vAlign w:val="center"/>
          </w:tcPr>
          <w:p w14:paraId="34586426" w14:textId="77777777" w:rsidR="00220BF1" w:rsidRPr="00CD6885" w:rsidRDefault="00220BF1" w:rsidP="00F37316">
            <w:pPr>
              <w:jc w:val="center"/>
            </w:pPr>
            <w:r w:rsidRPr="00CD6885">
              <w:rPr>
                <w:szCs w:val="21"/>
              </w:rPr>
              <w:t>0.8790</w:t>
            </w:r>
          </w:p>
        </w:tc>
        <w:tc>
          <w:tcPr>
            <w:tcW w:w="1293" w:type="dxa"/>
            <w:tcBorders>
              <w:top w:val="nil"/>
              <w:left w:val="nil"/>
              <w:bottom w:val="nil"/>
              <w:right w:val="nil"/>
            </w:tcBorders>
            <w:tcMar>
              <w:top w:w="60" w:type="dxa"/>
              <w:left w:w="80" w:type="dxa"/>
              <w:bottom w:w="60" w:type="dxa"/>
              <w:right w:w="80" w:type="dxa"/>
            </w:tcMar>
            <w:vAlign w:val="center"/>
          </w:tcPr>
          <w:p w14:paraId="3E06DCF2" w14:textId="77777777" w:rsidR="00220BF1" w:rsidRPr="00CD6885" w:rsidRDefault="00220BF1" w:rsidP="00F37316">
            <w:pPr>
              <w:jc w:val="center"/>
            </w:pPr>
            <w:r w:rsidRPr="00CD6885">
              <w:rPr>
                <w:szCs w:val="21"/>
              </w:rPr>
              <w:t>0.7770</w:t>
            </w:r>
          </w:p>
        </w:tc>
        <w:tc>
          <w:tcPr>
            <w:tcW w:w="1441" w:type="dxa"/>
            <w:tcBorders>
              <w:top w:val="nil"/>
              <w:left w:val="nil"/>
              <w:bottom w:val="nil"/>
              <w:right w:val="nil"/>
            </w:tcBorders>
            <w:tcMar>
              <w:top w:w="60" w:type="dxa"/>
              <w:left w:w="80" w:type="dxa"/>
              <w:bottom w:w="60" w:type="dxa"/>
              <w:right w:w="80" w:type="dxa"/>
            </w:tcMar>
            <w:vAlign w:val="center"/>
          </w:tcPr>
          <w:p w14:paraId="28571345" w14:textId="77777777" w:rsidR="00220BF1" w:rsidRPr="00CD6885" w:rsidRDefault="00220BF1" w:rsidP="00F37316">
            <w:pPr>
              <w:jc w:val="center"/>
            </w:pPr>
            <w:r w:rsidRPr="00CD6885">
              <w:rPr>
                <w:szCs w:val="21"/>
              </w:rPr>
              <w:t>噪声较弱</w:t>
            </w:r>
          </w:p>
        </w:tc>
      </w:tr>
      <w:tr w:rsidR="00220BF1" w:rsidRPr="00CD6885" w14:paraId="0D7E204B" w14:textId="77777777" w:rsidTr="00220BF1">
        <w:trPr>
          <w:jc w:val="center"/>
        </w:trPr>
        <w:tc>
          <w:tcPr>
            <w:tcW w:w="1306" w:type="dxa"/>
            <w:tcBorders>
              <w:top w:val="nil"/>
              <w:left w:val="nil"/>
              <w:bottom w:val="nil"/>
              <w:right w:val="nil"/>
            </w:tcBorders>
            <w:tcMar>
              <w:top w:w="60" w:type="dxa"/>
              <w:left w:w="80" w:type="dxa"/>
              <w:bottom w:w="60" w:type="dxa"/>
              <w:right w:w="80" w:type="dxa"/>
            </w:tcMar>
            <w:vAlign w:val="center"/>
          </w:tcPr>
          <w:p w14:paraId="054C3A87" w14:textId="77777777" w:rsidR="00220BF1" w:rsidRPr="00CD6885" w:rsidRDefault="00220BF1" w:rsidP="00F37316">
            <w:pPr>
              <w:jc w:val="center"/>
            </w:pPr>
            <w:r w:rsidRPr="00CD6885">
              <w:rPr>
                <w:szCs w:val="21"/>
              </w:rPr>
              <w:t>噪声强度</w:t>
            </w:r>
          </w:p>
        </w:tc>
        <w:tc>
          <w:tcPr>
            <w:tcW w:w="1275" w:type="dxa"/>
            <w:tcBorders>
              <w:top w:val="nil"/>
              <w:left w:val="nil"/>
              <w:bottom w:val="nil"/>
              <w:right w:val="nil"/>
            </w:tcBorders>
            <w:tcMar>
              <w:top w:w="60" w:type="dxa"/>
              <w:left w:w="80" w:type="dxa"/>
              <w:bottom w:w="60" w:type="dxa"/>
              <w:right w:w="80" w:type="dxa"/>
            </w:tcMar>
            <w:vAlign w:val="center"/>
          </w:tcPr>
          <w:p w14:paraId="586DFE1F" w14:textId="77777777" w:rsidR="00220BF1" w:rsidRPr="00CD6885" w:rsidRDefault="00220BF1" w:rsidP="00F37316">
            <w:pPr>
              <w:jc w:val="center"/>
            </w:pPr>
            <w:r w:rsidRPr="00CD6885">
              <w:rPr>
                <w:szCs w:val="21"/>
              </w:rPr>
              <w:t>base</w:t>
            </w:r>
          </w:p>
        </w:tc>
        <w:tc>
          <w:tcPr>
            <w:tcW w:w="1290" w:type="dxa"/>
            <w:tcBorders>
              <w:top w:val="nil"/>
              <w:left w:val="nil"/>
              <w:bottom w:val="nil"/>
              <w:right w:val="nil"/>
            </w:tcBorders>
            <w:tcMar>
              <w:top w:w="60" w:type="dxa"/>
              <w:left w:w="80" w:type="dxa"/>
              <w:bottom w:w="60" w:type="dxa"/>
              <w:right w:w="80" w:type="dxa"/>
            </w:tcMar>
            <w:vAlign w:val="center"/>
          </w:tcPr>
          <w:p w14:paraId="0EBAC421" w14:textId="77777777" w:rsidR="00220BF1" w:rsidRPr="00CD6885" w:rsidRDefault="00220BF1" w:rsidP="00F37316">
            <w:pPr>
              <w:jc w:val="center"/>
            </w:pPr>
            <w:r w:rsidRPr="00CD6885">
              <w:rPr>
                <w:szCs w:val="21"/>
              </w:rPr>
              <w:t>hybrid</w:t>
            </w:r>
          </w:p>
        </w:tc>
        <w:tc>
          <w:tcPr>
            <w:tcW w:w="1316" w:type="dxa"/>
            <w:tcBorders>
              <w:top w:val="nil"/>
              <w:left w:val="nil"/>
              <w:bottom w:val="nil"/>
              <w:right w:val="nil"/>
            </w:tcBorders>
            <w:tcMar>
              <w:top w:w="60" w:type="dxa"/>
              <w:left w:w="80" w:type="dxa"/>
              <w:bottom w:w="60" w:type="dxa"/>
              <w:right w:w="80" w:type="dxa"/>
            </w:tcMar>
            <w:vAlign w:val="center"/>
          </w:tcPr>
          <w:p w14:paraId="2E02E9CD" w14:textId="77777777" w:rsidR="00220BF1" w:rsidRPr="00CD6885" w:rsidRDefault="00220BF1" w:rsidP="00F37316">
            <w:pPr>
              <w:jc w:val="center"/>
            </w:pPr>
            <w:r w:rsidRPr="00CD6885">
              <w:rPr>
                <w:szCs w:val="21"/>
              </w:rPr>
              <w:t>0.8596</w:t>
            </w:r>
          </w:p>
        </w:tc>
        <w:tc>
          <w:tcPr>
            <w:tcW w:w="1293" w:type="dxa"/>
            <w:tcBorders>
              <w:top w:val="nil"/>
              <w:left w:val="nil"/>
              <w:bottom w:val="nil"/>
              <w:right w:val="nil"/>
            </w:tcBorders>
            <w:tcMar>
              <w:top w:w="60" w:type="dxa"/>
              <w:left w:w="80" w:type="dxa"/>
              <w:bottom w:w="60" w:type="dxa"/>
              <w:right w:w="80" w:type="dxa"/>
            </w:tcMar>
            <w:vAlign w:val="center"/>
          </w:tcPr>
          <w:p w14:paraId="40D01FB6" w14:textId="77777777" w:rsidR="00220BF1" w:rsidRPr="00CD6885" w:rsidRDefault="00220BF1" w:rsidP="00F37316">
            <w:pPr>
              <w:jc w:val="center"/>
            </w:pPr>
            <w:r w:rsidRPr="00CD6885">
              <w:rPr>
                <w:szCs w:val="21"/>
              </w:rPr>
              <w:t>0.8938</w:t>
            </w:r>
          </w:p>
        </w:tc>
        <w:tc>
          <w:tcPr>
            <w:tcW w:w="1293" w:type="dxa"/>
            <w:tcBorders>
              <w:top w:val="nil"/>
              <w:left w:val="nil"/>
              <w:bottom w:val="nil"/>
              <w:right w:val="nil"/>
            </w:tcBorders>
            <w:tcMar>
              <w:top w:w="60" w:type="dxa"/>
              <w:left w:w="80" w:type="dxa"/>
              <w:bottom w:w="60" w:type="dxa"/>
              <w:right w:w="80" w:type="dxa"/>
            </w:tcMar>
            <w:vAlign w:val="center"/>
          </w:tcPr>
          <w:p w14:paraId="0B5D527A" w14:textId="77777777" w:rsidR="00220BF1" w:rsidRPr="00CD6885" w:rsidRDefault="00220BF1" w:rsidP="00F37316">
            <w:pPr>
              <w:jc w:val="center"/>
            </w:pPr>
            <w:r w:rsidRPr="00CD6885">
              <w:rPr>
                <w:szCs w:val="21"/>
              </w:rPr>
              <w:t>0.7627</w:t>
            </w:r>
          </w:p>
        </w:tc>
        <w:tc>
          <w:tcPr>
            <w:tcW w:w="1441" w:type="dxa"/>
            <w:tcBorders>
              <w:top w:val="nil"/>
              <w:left w:val="nil"/>
              <w:bottom w:val="nil"/>
              <w:right w:val="nil"/>
            </w:tcBorders>
            <w:tcMar>
              <w:top w:w="60" w:type="dxa"/>
              <w:left w:w="80" w:type="dxa"/>
              <w:bottom w:w="60" w:type="dxa"/>
              <w:right w:w="80" w:type="dxa"/>
            </w:tcMar>
            <w:vAlign w:val="center"/>
          </w:tcPr>
          <w:p w14:paraId="1631BF21" w14:textId="77777777" w:rsidR="00220BF1" w:rsidRPr="00CD6885" w:rsidRDefault="00220BF1" w:rsidP="00F37316">
            <w:pPr>
              <w:jc w:val="center"/>
            </w:pPr>
            <w:r w:rsidRPr="00CD6885">
              <w:rPr>
                <w:szCs w:val="21"/>
              </w:rPr>
              <w:t>主</w:t>
            </w:r>
            <w:r w:rsidRPr="00CD6885">
              <w:rPr>
                <w:szCs w:val="21"/>
              </w:rPr>
              <w:t xml:space="preserve"> Hybrid </w:t>
            </w:r>
            <w:r w:rsidRPr="00CD6885">
              <w:rPr>
                <w:szCs w:val="21"/>
              </w:rPr>
              <w:t>配置</w:t>
            </w:r>
          </w:p>
        </w:tc>
      </w:tr>
      <w:tr w:rsidR="00220BF1" w:rsidRPr="00CD6885" w14:paraId="5F36F2F9" w14:textId="77777777" w:rsidTr="00220BF1">
        <w:trPr>
          <w:jc w:val="center"/>
        </w:trPr>
        <w:tc>
          <w:tcPr>
            <w:tcW w:w="1306" w:type="dxa"/>
            <w:tcBorders>
              <w:top w:val="nil"/>
              <w:left w:val="nil"/>
              <w:bottom w:val="single" w:sz="12" w:space="0" w:color="000000"/>
              <w:right w:val="nil"/>
            </w:tcBorders>
            <w:tcMar>
              <w:top w:w="60" w:type="dxa"/>
              <w:left w:w="80" w:type="dxa"/>
              <w:bottom w:w="60" w:type="dxa"/>
              <w:right w:w="80" w:type="dxa"/>
            </w:tcMar>
            <w:vAlign w:val="center"/>
          </w:tcPr>
          <w:p w14:paraId="3AA9A5C7" w14:textId="77777777" w:rsidR="00220BF1" w:rsidRPr="00CD6885" w:rsidRDefault="00220BF1" w:rsidP="00F37316">
            <w:pPr>
              <w:jc w:val="center"/>
            </w:pPr>
            <w:r w:rsidRPr="00CD6885">
              <w:rPr>
                <w:szCs w:val="21"/>
              </w:rPr>
              <w:t>噪声强度</w:t>
            </w:r>
          </w:p>
        </w:tc>
        <w:tc>
          <w:tcPr>
            <w:tcW w:w="1275" w:type="dxa"/>
            <w:tcBorders>
              <w:top w:val="nil"/>
              <w:left w:val="nil"/>
              <w:bottom w:val="single" w:sz="12" w:space="0" w:color="000000"/>
              <w:right w:val="nil"/>
            </w:tcBorders>
            <w:tcMar>
              <w:top w:w="60" w:type="dxa"/>
              <w:left w:w="80" w:type="dxa"/>
              <w:bottom w:w="60" w:type="dxa"/>
              <w:right w:w="80" w:type="dxa"/>
            </w:tcMar>
            <w:vAlign w:val="center"/>
          </w:tcPr>
          <w:p w14:paraId="1949968A" w14:textId="77777777" w:rsidR="00220BF1" w:rsidRPr="00CD6885" w:rsidRDefault="00220BF1" w:rsidP="00F37316">
            <w:pPr>
              <w:jc w:val="center"/>
            </w:pPr>
            <w:r w:rsidRPr="00CD6885">
              <w:rPr>
                <w:szCs w:val="21"/>
              </w:rPr>
              <w:t>high</w:t>
            </w:r>
          </w:p>
        </w:tc>
        <w:tc>
          <w:tcPr>
            <w:tcW w:w="1290" w:type="dxa"/>
            <w:tcBorders>
              <w:top w:val="nil"/>
              <w:left w:val="nil"/>
              <w:bottom w:val="single" w:sz="12" w:space="0" w:color="000000"/>
              <w:right w:val="nil"/>
            </w:tcBorders>
            <w:tcMar>
              <w:top w:w="60" w:type="dxa"/>
              <w:left w:w="80" w:type="dxa"/>
              <w:bottom w:w="60" w:type="dxa"/>
              <w:right w:w="80" w:type="dxa"/>
            </w:tcMar>
            <w:vAlign w:val="center"/>
          </w:tcPr>
          <w:p w14:paraId="3720FE68" w14:textId="77777777" w:rsidR="00220BF1" w:rsidRPr="00CD6885" w:rsidRDefault="00220BF1" w:rsidP="00F37316">
            <w:pPr>
              <w:jc w:val="center"/>
            </w:pPr>
            <w:r w:rsidRPr="00CD6885">
              <w:rPr>
                <w:szCs w:val="21"/>
              </w:rPr>
              <w:t>hybrid</w:t>
            </w:r>
          </w:p>
        </w:tc>
        <w:tc>
          <w:tcPr>
            <w:tcW w:w="1316" w:type="dxa"/>
            <w:tcBorders>
              <w:top w:val="nil"/>
              <w:left w:val="nil"/>
              <w:bottom w:val="single" w:sz="12" w:space="0" w:color="000000"/>
              <w:right w:val="nil"/>
            </w:tcBorders>
            <w:tcMar>
              <w:top w:w="60" w:type="dxa"/>
              <w:left w:w="80" w:type="dxa"/>
              <w:bottom w:w="60" w:type="dxa"/>
              <w:right w:w="80" w:type="dxa"/>
            </w:tcMar>
            <w:vAlign w:val="center"/>
          </w:tcPr>
          <w:p w14:paraId="07CCA032" w14:textId="77777777" w:rsidR="00220BF1" w:rsidRPr="00CD6885" w:rsidRDefault="00220BF1" w:rsidP="00F37316">
            <w:pPr>
              <w:jc w:val="center"/>
            </w:pPr>
            <w:r w:rsidRPr="00CD6885">
              <w:rPr>
                <w:szCs w:val="21"/>
              </w:rPr>
              <w:t>0.8706</w:t>
            </w:r>
          </w:p>
        </w:tc>
        <w:tc>
          <w:tcPr>
            <w:tcW w:w="1293" w:type="dxa"/>
            <w:tcBorders>
              <w:top w:val="nil"/>
              <w:left w:val="nil"/>
              <w:bottom w:val="single" w:sz="12" w:space="0" w:color="000000"/>
              <w:right w:val="nil"/>
            </w:tcBorders>
            <w:tcMar>
              <w:top w:w="60" w:type="dxa"/>
              <w:left w:w="80" w:type="dxa"/>
              <w:bottom w:w="60" w:type="dxa"/>
              <w:right w:w="80" w:type="dxa"/>
            </w:tcMar>
            <w:vAlign w:val="center"/>
          </w:tcPr>
          <w:p w14:paraId="502A4B6C" w14:textId="77777777" w:rsidR="00220BF1" w:rsidRPr="00CD6885" w:rsidRDefault="00220BF1" w:rsidP="00F37316">
            <w:pPr>
              <w:jc w:val="center"/>
            </w:pPr>
            <w:r w:rsidRPr="00CD6885">
              <w:rPr>
                <w:szCs w:val="21"/>
              </w:rPr>
              <w:t>0.9010</w:t>
            </w:r>
          </w:p>
        </w:tc>
        <w:tc>
          <w:tcPr>
            <w:tcW w:w="1293" w:type="dxa"/>
            <w:tcBorders>
              <w:top w:val="nil"/>
              <w:left w:val="nil"/>
              <w:bottom w:val="single" w:sz="12" w:space="0" w:color="000000"/>
              <w:right w:val="nil"/>
            </w:tcBorders>
            <w:tcMar>
              <w:top w:w="60" w:type="dxa"/>
              <w:left w:w="80" w:type="dxa"/>
              <w:bottom w:w="60" w:type="dxa"/>
              <w:right w:w="80" w:type="dxa"/>
            </w:tcMar>
            <w:vAlign w:val="center"/>
          </w:tcPr>
          <w:p w14:paraId="019C3CFD" w14:textId="77777777" w:rsidR="00220BF1" w:rsidRPr="00CD6885" w:rsidRDefault="00220BF1" w:rsidP="00F37316">
            <w:pPr>
              <w:jc w:val="center"/>
            </w:pPr>
            <w:r w:rsidRPr="00CD6885">
              <w:rPr>
                <w:szCs w:val="21"/>
              </w:rPr>
              <w:t>0.7652</w:t>
            </w:r>
          </w:p>
        </w:tc>
        <w:tc>
          <w:tcPr>
            <w:tcW w:w="1441" w:type="dxa"/>
            <w:tcBorders>
              <w:top w:val="nil"/>
              <w:left w:val="nil"/>
              <w:bottom w:val="single" w:sz="12" w:space="0" w:color="000000"/>
              <w:right w:val="nil"/>
            </w:tcBorders>
            <w:tcMar>
              <w:top w:w="60" w:type="dxa"/>
              <w:left w:w="80" w:type="dxa"/>
              <w:bottom w:w="60" w:type="dxa"/>
              <w:right w:w="80" w:type="dxa"/>
            </w:tcMar>
            <w:vAlign w:val="center"/>
          </w:tcPr>
          <w:p w14:paraId="61DC65B6" w14:textId="77777777" w:rsidR="00220BF1" w:rsidRPr="00CD6885" w:rsidRDefault="00220BF1" w:rsidP="00F37316">
            <w:pPr>
              <w:jc w:val="center"/>
            </w:pPr>
            <w:r w:rsidRPr="00CD6885">
              <w:rPr>
                <w:szCs w:val="21"/>
              </w:rPr>
              <w:t>噪声较强</w:t>
            </w:r>
          </w:p>
        </w:tc>
      </w:tr>
    </w:tbl>
    <w:p w14:paraId="54BD93A7" w14:textId="21E0E741" w:rsidR="005811D3" w:rsidRDefault="00991EFF" w:rsidP="005811D3">
      <w:pPr>
        <w:ind w:firstLineChars="200" w:firstLine="360"/>
        <w:rPr>
          <w:sz w:val="18"/>
          <w:szCs w:val="18"/>
        </w:rPr>
      </w:pPr>
      <w:r w:rsidRPr="00991EFF">
        <w:rPr>
          <w:sz w:val="18"/>
          <w:szCs w:val="18"/>
        </w:rPr>
        <w:t>注：表</w:t>
      </w:r>
      <w:r w:rsidRPr="00991EFF">
        <w:rPr>
          <w:sz w:val="18"/>
          <w:szCs w:val="18"/>
        </w:rPr>
        <w:t>4-6</w:t>
      </w:r>
      <w:r w:rsidRPr="00991EFF">
        <w:rPr>
          <w:sz w:val="18"/>
          <w:szCs w:val="18"/>
        </w:rPr>
        <w:t>中客户端数量为</w:t>
      </w:r>
      <w:r w:rsidRPr="00991EFF">
        <w:rPr>
          <w:sz w:val="18"/>
          <w:szCs w:val="18"/>
        </w:rPr>
        <w:t>5</w:t>
      </w:r>
      <w:r w:rsidRPr="00991EFF">
        <w:rPr>
          <w:sz w:val="18"/>
          <w:szCs w:val="18"/>
        </w:rPr>
        <w:t>的消融结果来自独立运行的实验，其</w:t>
      </w:r>
      <w:proofErr w:type="gramStart"/>
      <w:r w:rsidRPr="00991EFF">
        <w:rPr>
          <w:sz w:val="18"/>
          <w:szCs w:val="18"/>
        </w:rPr>
        <w:t>核心超</w:t>
      </w:r>
      <w:proofErr w:type="gramEnd"/>
      <w:r w:rsidRPr="00991EFF">
        <w:rPr>
          <w:sz w:val="18"/>
          <w:szCs w:val="18"/>
        </w:rPr>
        <w:t>参数与主</w:t>
      </w:r>
      <w:r w:rsidRPr="00991EFF">
        <w:rPr>
          <w:sz w:val="18"/>
          <w:szCs w:val="18"/>
        </w:rPr>
        <w:t>Hybrid</w:t>
      </w:r>
      <w:r w:rsidRPr="00991EFF">
        <w:rPr>
          <w:sz w:val="18"/>
          <w:szCs w:val="18"/>
        </w:rPr>
        <w:t>配置保持一致。由于该结果采用独立训练过程和验证</w:t>
      </w:r>
      <w:proofErr w:type="gramStart"/>
      <w:r w:rsidRPr="00991EFF">
        <w:rPr>
          <w:sz w:val="18"/>
          <w:szCs w:val="18"/>
        </w:rPr>
        <w:t>集选轮</w:t>
      </w:r>
      <w:proofErr w:type="gramEnd"/>
      <w:r w:rsidRPr="00991EFF">
        <w:rPr>
          <w:sz w:val="18"/>
          <w:szCs w:val="18"/>
        </w:rPr>
        <w:t>策略，测试</w:t>
      </w:r>
      <w:r w:rsidRPr="00991EFF">
        <w:rPr>
          <w:sz w:val="18"/>
          <w:szCs w:val="18"/>
        </w:rPr>
        <w:t>Accuracy</w:t>
      </w:r>
      <w:r w:rsidRPr="00991EFF">
        <w:rPr>
          <w:sz w:val="18"/>
          <w:szCs w:val="18"/>
        </w:rPr>
        <w:t>与表</w:t>
      </w:r>
      <w:r w:rsidRPr="00991EFF">
        <w:rPr>
          <w:sz w:val="18"/>
          <w:szCs w:val="18"/>
        </w:rPr>
        <w:t>4-3</w:t>
      </w:r>
      <w:r w:rsidRPr="00991EFF">
        <w:rPr>
          <w:sz w:val="18"/>
          <w:szCs w:val="18"/>
        </w:rPr>
        <w:t>中</w:t>
      </w:r>
      <w:r w:rsidRPr="00991EFF">
        <w:rPr>
          <w:sz w:val="18"/>
          <w:szCs w:val="18"/>
        </w:rPr>
        <w:t>Hybrid</w:t>
      </w:r>
      <w:r w:rsidRPr="00991EFF">
        <w:rPr>
          <w:sz w:val="18"/>
          <w:szCs w:val="18"/>
        </w:rPr>
        <w:t>主实验结果可能存在小幅差异</w:t>
      </w:r>
      <w:r w:rsidR="005811D3" w:rsidRPr="005811D3">
        <w:rPr>
          <w:sz w:val="18"/>
          <w:szCs w:val="18"/>
        </w:rPr>
        <w:t>。</w:t>
      </w:r>
    </w:p>
    <w:p w14:paraId="2444D8F5" w14:textId="77777777" w:rsidR="00220BF1" w:rsidRPr="005811D3" w:rsidRDefault="00220BF1" w:rsidP="005811D3">
      <w:pPr>
        <w:ind w:firstLineChars="200" w:firstLine="360"/>
        <w:rPr>
          <w:sz w:val="18"/>
          <w:szCs w:val="18"/>
        </w:rPr>
      </w:pPr>
    </w:p>
    <w:p w14:paraId="38047213" w14:textId="0161CF18" w:rsidR="003E5A0B" w:rsidRDefault="006C461B" w:rsidP="00A82F2B">
      <w:r>
        <w:rPr>
          <w:noProof/>
        </w:rPr>
        <w:lastRenderedPageBreak/>
        <w:drawing>
          <wp:inline distT="0" distB="0" distL="0" distR="0" wp14:anchorId="7142042D" wp14:editId="072703C6">
            <wp:extent cx="5760720" cy="2522220"/>
            <wp:effectExtent l="0" t="0" r="0" b="0"/>
            <wp:docPr id="97102999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60720" cy="2522220"/>
                    </a:xfrm>
                    <a:prstGeom prst="rect">
                      <a:avLst/>
                    </a:prstGeom>
                    <a:noFill/>
                    <a:ln>
                      <a:noFill/>
                    </a:ln>
                  </pic:spPr>
                </pic:pic>
              </a:graphicData>
            </a:graphic>
          </wp:inline>
        </w:drawing>
      </w:r>
    </w:p>
    <w:p w14:paraId="1D990B10" w14:textId="77777777" w:rsidR="003E5A0B" w:rsidRDefault="003E5A0B" w:rsidP="003E5A0B">
      <w:pPr>
        <w:ind w:firstLine="420"/>
        <w:jc w:val="center"/>
      </w:pPr>
      <w:r>
        <w:t>图</w:t>
      </w:r>
      <w:r>
        <w:t xml:space="preserve">4-7 </w:t>
      </w:r>
      <w:r>
        <w:t>客户端数量消融趋势</w:t>
      </w:r>
    </w:p>
    <w:p w14:paraId="0AF74890" w14:textId="77777777" w:rsidR="004A1840" w:rsidRDefault="004A1840" w:rsidP="003E5A0B">
      <w:pPr>
        <w:ind w:firstLine="420"/>
        <w:jc w:val="center"/>
      </w:pPr>
    </w:p>
    <w:p w14:paraId="1C1CC5DC" w14:textId="52A0DDA2" w:rsidR="003E5A0B" w:rsidRPr="004A1840" w:rsidRDefault="004A1840" w:rsidP="004A1840">
      <w:pPr>
        <w:spacing w:line="360" w:lineRule="auto"/>
        <w:ind w:firstLine="420"/>
        <w:rPr>
          <w:sz w:val="24"/>
        </w:rPr>
      </w:pPr>
      <w:r w:rsidRPr="00473766">
        <w:rPr>
          <w:sz w:val="24"/>
        </w:rPr>
        <w:t>从表</w:t>
      </w:r>
      <w:r w:rsidRPr="00473766">
        <w:rPr>
          <w:sz w:val="24"/>
        </w:rPr>
        <w:t>4-6</w:t>
      </w:r>
      <w:r w:rsidRPr="00473766">
        <w:rPr>
          <w:sz w:val="24"/>
        </w:rPr>
        <w:t>和图</w:t>
      </w:r>
      <w:r w:rsidRPr="00473766">
        <w:rPr>
          <w:sz w:val="24"/>
        </w:rPr>
        <w:t>4-7</w:t>
      </w:r>
      <w:r w:rsidRPr="00473766">
        <w:rPr>
          <w:sz w:val="24"/>
        </w:rPr>
        <w:t>可以看出，客户端数量增加会明显提高通信量，但不一定带来更高准确率。</w:t>
      </w:r>
      <w:r w:rsidRPr="00CD6885">
        <w:rPr>
          <w:sz w:val="24"/>
        </w:rPr>
        <w:t>这与数据分布、每个客户端样本量和联邦聚合波动有关。当客户端数量过多时，每个客户端本地数据减少，局部更新可能更不稳定</w:t>
      </w:r>
      <w:r>
        <w:rPr>
          <w:rFonts w:hint="eastAsia"/>
          <w:sz w:val="24"/>
        </w:rPr>
        <w:t>。</w:t>
      </w:r>
    </w:p>
    <w:p w14:paraId="16DF4B76" w14:textId="1E66C176" w:rsidR="003E5A0B" w:rsidRDefault="006C461B" w:rsidP="00A82F2B">
      <w:r>
        <w:rPr>
          <w:noProof/>
        </w:rPr>
        <w:drawing>
          <wp:inline distT="0" distB="0" distL="0" distR="0" wp14:anchorId="09467836" wp14:editId="2CF9D32C">
            <wp:extent cx="5760720" cy="2522220"/>
            <wp:effectExtent l="0" t="0" r="0" b="0"/>
            <wp:docPr id="80687952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60720" cy="2522220"/>
                    </a:xfrm>
                    <a:prstGeom prst="rect">
                      <a:avLst/>
                    </a:prstGeom>
                    <a:noFill/>
                    <a:ln>
                      <a:noFill/>
                    </a:ln>
                  </pic:spPr>
                </pic:pic>
              </a:graphicData>
            </a:graphic>
          </wp:inline>
        </w:drawing>
      </w:r>
    </w:p>
    <w:p w14:paraId="0F5EACBC" w14:textId="77777777" w:rsidR="003E5A0B" w:rsidRDefault="003E5A0B" w:rsidP="003E5A0B">
      <w:pPr>
        <w:ind w:firstLine="420"/>
        <w:jc w:val="center"/>
      </w:pPr>
      <w:r>
        <w:t>图</w:t>
      </w:r>
      <w:r>
        <w:t xml:space="preserve">4-8 </w:t>
      </w:r>
      <w:r>
        <w:t>裁剪阈值对模型性能的影响</w:t>
      </w:r>
    </w:p>
    <w:p w14:paraId="3E156AFC" w14:textId="77777777" w:rsidR="003E5A0B" w:rsidRDefault="003E5A0B" w:rsidP="003E5A0B">
      <w:pPr>
        <w:ind w:firstLine="420"/>
        <w:jc w:val="center"/>
      </w:pPr>
    </w:p>
    <w:p w14:paraId="56B61259" w14:textId="32C31BDD" w:rsidR="003E5A0B" w:rsidRPr="00CD6885" w:rsidRDefault="004A1840" w:rsidP="004A1840">
      <w:pPr>
        <w:spacing w:line="360" w:lineRule="auto"/>
        <w:ind w:firstLine="420"/>
      </w:pPr>
      <w:r w:rsidRPr="00473766">
        <w:rPr>
          <w:sz w:val="24"/>
        </w:rPr>
        <w:t>从表</w:t>
      </w:r>
      <w:r w:rsidRPr="00473766">
        <w:rPr>
          <w:sz w:val="24"/>
        </w:rPr>
        <w:t>4-6</w:t>
      </w:r>
      <w:r w:rsidRPr="00473766">
        <w:rPr>
          <w:sz w:val="24"/>
        </w:rPr>
        <w:t>和图</w:t>
      </w:r>
      <w:r w:rsidRPr="00473766">
        <w:rPr>
          <w:sz w:val="24"/>
        </w:rPr>
        <w:t>4-8</w:t>
      </w:r>
      <w:r w:rsidRPr="00473766">
        <w:rPr>
          <w:sz w:val="24"/>
        </w:rPr>
        <w:t>可以看出，裁剪阈值会影响模型有效更新幅度。过强裁剪可能限制模型有效更新，过弱裁剪则降低敏感度控制效果。</w:t>
      </w:r>
      <w:r w:rsidRPr="00CD6885">
        <w:rPr>
          <w:sz w:val="24"/>
        </w:rPr>
        <w:t>本文实验中不同裁剪阈值</w:t>
      </w:r>
      <w:proofErr w:type="gramStart"/>
      <w:r w:rsidRPr="00CD6885">
        <w:rPr>
          <w:sz w:val="24"/>
        </w:rPr>
        <w:t>下结果</w:t>
      </w:r>
      <w:proofErr w:type="gramEnd"/>
      <w:r w:rsidRPr="00CD6885">
        <w:rPr>
          <w:sz w:val="24"/>
        </w:rPr>
        <w:t>存在波动，说明裁剪阈值需要结合模型规模、噪声强度和数据分布共同调节。</w:t>
      </w:r>
    </w:p>
    <w:p w14:paraId="21EAC124" w14:textId="6C38D30F" w:rsidR="003E5A0B" w:rsidRDefault="006C461B" w:rsidP="00A82F2B">
      <w:r>
        <w:rPr>
          <w:noProof/>
        </w:rPr>
        <w:lastRenderedPageBreak/>
        <w:drawing>
          <wp:inline distT="0" distB="0" distL="0" distR="0" wp14:anchorId="65189979" wp14:editId="4D901EC9">
            <wp:extent cx="5760720" cy="2522220"/>
            <wp:effectExtent l="0" t="0" r="0" b="0"/>
            <wp:docPr id="84480050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60720" cy="2522220"/>
                    </a:xfrm>
                    <a:prstGeom prst="rect">
                      <a:avLst/>
                    </a:prstGeom>
                    <a:noFill/>
                    <a:ln>
                      <a:noFill/>
                    </a:ln>
                  </pic:spPr>
                </pic:pic>
              </a:graphicData>
            </a:graphic>
          </wp:inline>
        </w:drawing>
      </w:r>
    </w:p>
    <w:p w14:paraId="46004FA1" w14:textId="780CC4CA" w:rsidR="003E5A0B" w:rsidRDefault="003E5A0B" w:rsidP="003E5A0B">
      <w:pPr>
        <w:ind w:firstLine="420"/>
        <w:jc w:val="center"/>
      </w:pPr>
      <w:r>
        <w:t>图</w:t>
      </w:r>
      <w:r>
        <w:t xml:space="preserve">4-9 Dirichlet </w:t>
      </w:r>
      <m:oMath>
        <m:r>
          <w:rPr>
            <w:rFonts w:ascii="Cambria Math" w:hAnsi="Cambria Math"/>
          </w:rPr>
          <m:t>α</m:t>
        </m:r>
      </m:oMath>
      <w:r>
        <w:t>对联邦性能的影响</w:t>
      </w:r>
    </w:p>
    <w:p w14:paraId="14FBAD41" w14:textId="77777777" w:rsidR="003E5A0B" w:rsidRDefault="003E5A0B" w:rsidP="003E5A0B">
      <w:pPr>
        <w:ind w:firstLine="420"/>
        <w:jc w:val="center"/>
      </w:pPr>
    </w:p>
    <w:p w14:paraId="49F50A65" w14:textId="4C747E7D" w:rsidR="004A1840" w:rsidRDefault="004A1840" w:rsidP="004A1840">
      <w:pPr>
        <w:spacing w:line="360" w:lineRule="auto"/>
        <w:ind w:firstLine="420"/>
      </w:pPr>
      <w:r w:rsidRPr="00473766">
        <w:rPr>
          <w:sz w:val="24"/>
        </w:rPr>
        <w:t>从表</w:t>
      </w:r>
      <w:r w:rsidRPr="00473766">
        <w:rPr>
          <w:sz w:val="24"/>
        </w:rPr>
        <w:t>4-6</w:t>
      </w:r>
      <w:r w:rsidRPr="00473766">
        <w:rPr>
          <w:sz w:val="24"/>
        </w:rPr>
        <w:t>和图</w:t>
      </w:r>
      <w:r w:rsidRPr="00473766">
        <w:rPr>
          <w:sz w:val="24"/>
        </w:rPr>
        <w:t>4-9</w:t>
      </w:r>
      <w:r w:rsidRPr="00473766">
        <w:rPr>
          <w:sz w:val="24"/>
        </w:rPr>
        <w:t>可以看出，当</w:t>
      </w:r>
      <w:r w:rsidR="00FD69ED">
        <w:rPr>
          <w:rFonts w:hint="eastAsia"/>
          <w:sz w:val="24"/>
        </w:rPr>
        <w:t>D</w:t>
      </w:r>
      <w:r w:rsidRPr="00473766">
        <w:rPr>
          <w:sz w:val="24"/>
        </w:rPr>
        <w:t>irichlet</w:t>
      </w:r>
      <w:r w:rsidR="00FD69ED">
        <w:rPr>
          <w:rFonts w:hint="eastAsia"/>
          <w:sz w:val="24"/>
        </w:rPr>
        <w:t xml:space="preserve"> </w:t>
      </w:r>
      <m:oMath>
        <m:r>
          <w:rPr>
            <w:rFonts w:ascii="Cambria Math" w:hAnsi="Cambria Math"/>
            <w:sz w:val="24"/>
          </w:rPr>
          <m:t>α</m:t>
        </m:r>
      </m:oMath>
      <w:r w:rsidRPr="00473766">
        <w:rPr>
          <w:sz w:val="24"/>
        </w:rPr>
        <w:t>=0.1</w:t>
      </w:r>
      <w:r w:rsidRPr="00473766">
        <w:rPr>
          <w:sz w:val="24"/>
        </w:rPr>
        <w:t>时测试准确率最低，为</w:t>
      </w:r>
      <w:r w:rsidRPr="00473766">
        <w:rPr>
          <w:sz w:val="24"/>
        </w:rPr>
        <w:t>0.8495</w:t>
      </w:r>
      <w:r w:rsidRPr="00473766">
        <w:rPr>
          <w:sz w:val="24"/>
        </w:rPr>
        <w:t>，说明客户端数据分布高度不均衡会影响模型性能。</w:t>
      </w:r>
      <w:r w:rsidRPr="00CD6885">
        <w:rPr>
          <w:sz w:val="24"/>
        </w:rPr>
        <w:t>随着</w:t>
      </w:r>
      <m:oMath>
        <m:r>
          <w:rPr>
            <w:rFonts w:ascii="Cambria Math" w:hAnsi="Cambria Math"/>
            <w:sz w:val="24"/>
          </w:rPr>
          <m:t>α</m:t>
        </m:r>
      </m:oMath>
      <w:r w:rsidRPr="00CD6885">
        <w:rPr>
          <w:sz w:val="24"/>
        </w:rPr>
        <w:t>增大，客户端分布更接近整体数据分布，模型性能整体有所改善，但并非严格单调，这与随机划分和训练波动有关</w:t>
      </w:r>
      <w:r>
        <w:rPr>
          <w:rFonts w:hint="eastAsia"/>
          <w:sz w:val="24"/>
        </w:rPr>
        <w:t>。</w:t>
      </w:r>
    </w:p>
    <w:p w14:paraId="25CC3DF0" w14:textId="4ABAF78C" w:rsidR="003E5A0B" w:rsidRDefault="006C461B" w:rsidP="00A82F2B">
      <w:r>
        <w:rPr>
          <w:noProof/>
        </w:rPr>
        <w:drawing>
          <wp:inline distT="0" distB="0" distL="0" distR="0" wp14:anchorId="3BAF7940" wp14:editId="4424A9BA">
            <wp:extent cx="5760720" cy="2646680"/>
            <wp:effectExtent l="0" t="0" r="0" b="1270"/>
            <wp:docPr id="202028558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60720" cy="2646680"/>
                    </a:xfrm>
                    <a:prstGeom prst="rect">
                      <a:avLst/>
                    </a:prstGeom>
                    <a:noFill/>
                    <a:ln>
                      <a:noFill/>
                    </a:ln>
                  </pic:spPr>
                </pic:pic>
              </a:graphicData>
            </a:graphic>
          </wp:inline>
        </w:drawing>
      </w:r>
    </w:p>
    <w:p w14:paraId="7003AB0D" w14:textId="507CA055" w:rsidR="00CD6885" w:rsidRDefault="003E5A0B" w:rsidP="003E5A0B">
      <w:pPr>
        <w:ind w:firstLine="420"/>
        <w:jc w:val="center"/>
      </w:pPr>
      <w:r>
        <w:t>图</w:t>
      </w:r>
      <w:r>
        <w:t xml:space="preserve">4-10 </w:t>
      </w:r>
      <w:r>
        <w:t>混合噪声强度消融对比</w:t>
      </w:r>
    </w:p>
    <w:p w14:paraId="56ED5D45" w14:textId="77777777" w:rsidR="003E5A0B" w:rsidRDefault="003E5A0B" w:rsidP="003E5A0B">
      <w:pPr>
        <w:ind w:firstLine="420"/>
        <w:jc w:val="center"/>
      </w:pPr>
    </w:p>
    <w:p w14:paraId="70695848" w14:textId="2CB50518" w:rsidR="004A1840" w:rsidRPr="00CD6885" w:rsidRDefault="004A1840" w:rsidP="00C13512">
      <w:pPr>
        <w:spacing w:line="360" w:lineRule="auto"/>
        <w:ind w:firstLine="480"/>
      </w:pPr>
      <w:r w:rsidRPr="00473766">
        <w:rPr>
          <w:sz w:val="24"/>
        </w:rPr>
        <w:t>从表</w:t>
      </w:r>
      <w:r w:rsidRPr="00473766">
        <w:rPr>
          <w:sz w:val="24"/>
        </w:rPr>
        <w:t>4-6</w:t>
      </w:r>
      <w:r w:rsidRPr="00473766">
        <w:rPr>
          <w:sz w:val="24"/>
        </w:rPr>
        <w:t>和图</w:t>
      </w:r>
      <w:r w:rsidRPr="00473766">
        <w:rPr>
          <w:sz w:val="24"/>
        </w:rPr>
        <w:t>4-10</w:t>
      </w:r>
      <w:r w:rsidRPr="00473766">
        <w:rPr>
          <w:sz w:val="24"/>
        </w:rPr>
        <w:t>可以看出，不同噪声强度下</w:t>
      </w:r>
      <w:r w:rsidRPr="00473766">
        <w:rPr>
          <w:sz w:val="24"/>
        </w:rPr>
        <w:t>Accuracy</w:t>
      </w:r>
      <w:r w:rsidRPr="00473766">
        <w:rPr>
          <w:sz w:val="24"/>
        </w:rPr>
        <w:t>、</w:t>
      </w:r>
      <w:r w:rsidRPr="00473766">
        <w:rPr>
          <w:sz w:val="24"/>
        </w:rPr>
        <w:t>AUC</w:t>
      </w:r>
      <w:r w:rsidRPr="00473766">
        <w:rPr>
          <w:sz w:val="24"/>
        </w:rPr>
        <w:t>和</w:t>
      </w:r>
      <w:r w:rsidRPr="00473766">
        <w:rPr>
          <w:sz w:val="24"/>
        </w:rPr>
        <w:t>F1</w:t>
      </w:r>
      <w:r w:rsidRPr="00473766">
        <w:rPr>
          <w:sz w:val="24"/>
        </w:rPr>
        <w:t>均会变化。</w:t>
      </w:r>
      <w:r w:rsidRPr="00CD6885">
        <w:rPr>
          <w:sz w:val="24"/>
        </w:rPr>
        <w:t>其中</w:t>
      </w:r>
      <w:r w:rsidRPr="00CD6885">
        <w:rPr>
          <w:sz w:val="24"/>
        </w:rPr>
        <w:t>high</w:t>
      </w:r>
      <w:r w:rsidRPr="00CD6885">
        <w:rPr>
          <w:sz w:val="24"/>
        </w:rPr>
        <w:t>噪声配置的测试准确率为</w:t>
      </w:r>
      <w:r w:rsidRPr="00CD6885">
        <w:rPr>
          <w:sz w:val="24"/>
        </w:rPr>
        <w:t>0.8706</w:t>
      </w:r>
      <w:r w:rsidRPr="00CD6885">
        <w:rPr>
          <w:sz w:val="24"/>
        </w:rPr>
        <w:t>，高于</w:t>
      </w:r>
      <w:r w:rsidRPr="00CD6885">
        <w:rPr>
          <w:sz w:val="24"/>
        </w:rPr>
        <w:t>low</w:t>
      </w:r>
      <w:r w:rsidRPr="00CD6885">
        <w:rPr>
          <w:sz w:val="24"/>
        </w:rPr>
        <w:t>和</w:t>
      </w:r>
      <w:r w:rsidRPr="00CD6885">
        <w:rPr>
          <w:sz w:val="24"/>
        </w:rPr>
        <w:t>base</w:t>
      </w:r>
      <w:r w:rsidRPr="00CD6885">
        <w:rPr>
          <w:sz w:val="24"/>
        </w:rPr>
        <w:t>配置，</w:t>
      </w:r>
      <w:r w:rsidR="002623F1" w:rsidRPr="002623F1">
        <w:rPr>
          <w:sz w:val="24"/>
        </w:rPr>
        <w:t>该结果与噪声强度增加通常会降低模型效用的预期并不完全一致。</w:t>
      </w:r>
      <w:r w:rsidR="00083B61" w:rsidRPr="00083B61">
        <w:rPr>
          <w:sz w:val="24"/>
        </w:rPr>
        <w:t>该现象可能与单随机种子、验证</w:t>
      </w:r>
      <w:proofErr w:type="gramStart"/>
      <w:r w:rsidR="00083B61" w:rsidRPr="00083B61">
        <w:rPr>
          <w:sz w:val="24"/>
        </w:rPr>
        <w:t>集选轮</w:t>
      </w:r>
      <w:proofErr w:type="gramEnd"/>
      <w:r w:rsidR="00083B61" w:rsidRPr="00083B61">
        <w:rPr>
          <w:sz w:val="24"/>
        </w:rPr>
        <w:t>、适度噪声的正则化作用和不同配置训练曲线差异有关，因此不应解释为更强隐私噪声普遍提升模型性能。</w:t>
      </w:r>
      <w:r w:rsidR="002623F1" w:rsidRPr="002623F1">
        <w:rPr>
          <w:sz w:val="24"/>
        </w:rPr>
        <w:t>因此，该现象仍需结合更多随机种子和噪声强度设置进一步验证</w:t>
      </w:r>
      <w:r w:rsidRPr="00CD6885">
        <w:rPr>
          <w:sz w:val="24"/>
        </w:rPr>
        <w:t>。</w:t>
      </w:r>
    </w:p>
    <w:p w14:paraId="57C608B5" w14:textId="77777777" w:rsidR="00CD6885" w:rsidRPr="00290219" w:rsidRDefault="00CD6885" w:rsidP="00C13512">
      <w:pPr>
        <w:pStyle w:val="2"/>
        <w:rPr>
          <w:sz w:val="32"/>
        </w:rPr>
      </w:pPr>
      <w:bookmarkStart w:id="30" w:name="_Toc231463509"/>
      <w:r w:rsidRPr="00290219">
        <w:t xml:space="preserve">4.7 </w:t>
      </w:r>
      <w:r w:rsidRPr="00290219">
        <w:t>成员推断攻击结果分析</w:t>
      </w:r>
      <w:bookmarkEnd w:id="30"/>
    </w:p>
    <w:p w14:paraId="0AFF5246" w14:textId="5B8367A2" w:rsidR="00216455" w:rsidRDefault="00466588" w:rsidP="003E5A0B">
      <w:pPr>
        <w:spacing w:line="360" w:lineRule="auto"/>
        <w:ind w:firstLine="480"/>
        <w:rPr>
          <w:sz w:val="24"/>
        </w:rPr>
      </w:pPr>
      <w:r w:rsidRPr="00466588">
        <w:rPr>
          <w:sz w:val="24"/>
        </w:rPr>
        <w:t>按照第</w:t>
      </w:r>
      <w:r w:rsidRPr="00466588">
        <w:rPr>
          <w:sz w:val="24"/>
        </w:rPr>
        <w:t>3.6</w:t>
      </w:r>
      <w:r w:rsidRPr="00466588">
        <w:rPr>
          <w:sz w:val="24"/>
        </w:rPr>
        <w:t>节的攻击流程，系统对各主实验模型进行成员推断攻击评估，结果如表</w:t>
      </w:r>
      <w:r w:rsidRPr="00466588">
        <w:rPr>
          <w:sz w:val="24"/>
        </w:rPr>
        <w:lastRenderedPageBreak/>
        <w:t>4-7</w:t>
      </w:r>
      <w:r w:rsidRPr="00466588">
        <w:rPr>
          <w:sz w:val="24"/>
        </w:rPr>
        <w:t>和图</w:t>
      </w:r>
      <w:r w:rsidRPr="00466588">
        <w:rPr>
          <w:sz w:val="24"/>
        </w:rPr>
        <w:t>4-11</w:t>
      </w:r>
      <w:r w:rsidRPr="00466588">
        <w:rPr>
          <w:sz w:val="24"/>
        </w:rPr>
        <w:t>所示</w:t>
      </w:r>
      <w:r w:rsidR="00CD6885" w:rsidRPr="00CD6885">
        <w:rPr>
          <w:sz w:val="24"/>
        </w:rPr>
        <w:t>。</w:t>
      </w:r>
    </w:p>
    <w:p w14:paraId="07C1EDD4" w14:textId="77777777" w:rsidR="003E5A0B" w:rsidRPr="00216455" w:rsidRDefault="003E5A0B" w:rsidP="003E5A0B">
      <w:pPr>
        <w:spacing w:line="360" w:lineRule="auto"/>
        <w:ind w:firstLine="480"/>
        <w:rPr>
          <w:sz w:val="24"/>
        </w:rPr>
      </w:pPr>
    </w:p>
    <w:p w14:paraId="0092B869" w14:textId="77777777" w:rsidR="00CD6885" w:rsidRPr="00CD6885" w:rsidRDefault="00CD6885" w:rsidP="00CD6885">
      <w:pPr>
        <w:spacing w:line="360" w:lineRule="auto"/>
        <w:jc w:val="center"/>
      </w:pPr>
      <w:r w:rsidRPr="00CD6885">
        <w:rPr>
          <w:szCs w:val="21"/>
        </w:rPr>
        <w:t>表</w:t>
      </w:r>
      <w:r w:rsidRPr="00CD6885">
        <w:rPr>
          <w:szCs w:val="21"/>
        </w:rPr>
        <w:t xml:space="preserve">4-7 </w:t>
      </w:r>
      <w:r w:rsidRPr="00CD6885">
        <w:rPr>
          <w:szCs w:val="21"/>
        </w:rPr>
        <w:t>成员推断攻击结果</w:t>
      </w:r>
    </w:p>
    <w:tbl>
      <w:tblPr>
        <w:tblW w:w="5000" w:type="pct"/>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562"/>
        <w:gridCol w:w="1512"/>
        <w:gridCol w:w="1342"/>
        <w:gridCol w:w="1163"/>
        <w:gridCol w:w="1196"/>
        <w:gridCol w:w="1297"/>
      </w:tblGrid>
      <w:tr w:rsidR="00CD6885" w:rsidRPr="00CD6885" w14:paraId="20E4DA2B" w14:textId="77777777" w:rsidTr="003A39CC">
        <w:trPr>
          <w:tblHeader/>
          <w:jc w:val="center"/>
        </w:trPr>
        <w:tc>
          <w:tcPr>
            <w:tcW w:w="2562"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17B9344B" w14:textId="77777777" w:rsidR="00CD6885" w:rsidRPr="00CD6885" w:rsidRDefault="00CD6885" w:rsidP="00CD6885">
            <w:pPr>
              <w:jc w:val="center"/>
            </w:pPr>
            <w:r w:rsidRPr="00CD6885">
              <w:rPr>
                <w:b/>
                <w:bCs/>
                <w:szCs w:val="21"/>
              </w:rPr>
              <w:t>实验</w:t>
            </w:r>
          </w:p>
        </w:tc>
        <w:tc>
          <w:tcPr>
            <w:tcW w:w="1512"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3717D1CD" w14:textId="77777777" w:rsidR="00CD6885" w:rsidRPr="00CD6885" w:rsidRDefault="00CD6885" w:rsidP="00CD6885">
            <w:pPr>
              <w:jc w:val="center"/>
            </w:pPr>
            <w:r w:rsidRPr="00CD6885">
              <w:rPr>
                <w:b/>
                <w:bCs/>
                <w:szCs w:val="21"/>
              </w:rPr>
              <w:t>隐私机制</w:t>
            </w:r>
            <w:r w:rsidRPr="00CD6885">
              <w:rPr>
                <w:b/>
                <w:bCs/>
                <w:szCs w:val="21"/>
              </w:rPr>
              <w:t>/</w:t>
            </w:r>
            <w:r w:rsidRPr="00CD6885">
              <w:rPr>
                <w:b/>
                <w:bCs/>
                <w:szCs w:val="21"/>
              </w:rPr>
              <w:t>配置</w:t>
            </w:r>
          </w:p>
        </w:tc>
        <w:tc>
          <w:tcPr>
            <w:tcW w:w="1342"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7D87F6D" w14:textId="77777777" w:rsidR="00CD6885" w:rsidRPr="00CD6885" w:rsidRDefault="00CD6885" w:rsidP="00CD6885">
            <w:pPr>
              <w:jc w:val="center"/>
            </w:pPr>
            <w:r w:rsidRPr="00CD6885">
              <w:rPr>
                <w:b/>
                <w:bCs/>
                <w:szCs w:val="21"/>
              </w:rPr>
              <w:t>攻击</w:t>
            </w:r>
            <w:r w:rsidRPr="00CD6885">
              <w:rPr>
                <w:b/>
                <w:bCs/>
                <w:szCs w:val="21"/>
              </w:rPr>
              <w:t xml:space="preserve"> Accuracy</w:t>
            </w:r>
          </w:p>
        </w:tc>
        <w:tc>
          <w:tcPr>
            <w:tcW w:w="1163"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379D4194" w14:textId="77777777" w:rsidR="00CD6885" w:rsidRPr="00CD6885" w:rsidRDefault="00CD6885" w:rsidP="00CD6885">
            <w:pPr>
              <w:jc w:val="center"/>
            </w:pPr>
            <w:r w:rsidRPr="00CD6885">
              <w:rPr>
                <w:b/>
                <w:bCs/>
                <w:szCs w:val="21"/>
              </w:rPr>
              <w:t>攻击</w:t>
            </w:r>
            <w:r w:rsidRPr="00CD6885">
              <w:rPr>
                <w:b/>
                <w:bCs/>
                <w:szCs w:val="21"/>
              </w:rPr>
              <w:t xml:space="preserve"> AUC</w:t>
            </w:r>
          </w:p>
        </w:tc>
        <w:tc>
          <w:tcPr>
            <w:tcW w:w="1196"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6E9A176" w14:textId="77777777" w:rsidR="00CD6885" w:rsidRPr="00CD6885" w:rsidRDefault="00CD6885" w:rsidP="00CD6885">
            <w:pPr>
              <w:jc w:val="center"/>
            </w:pPr>
            <w:r w:rsidRPr="00CD6885">
              <w:rPr>
                <w:b/>
                <w:bCs/>
                <w:szCs w:val="21"/>
              </w:rPr>
              <w:t>成员样本数</w:t>
            </w:r>
          </w:p>
        </w:tc>
        <w:tc>
          <w:tcPr>
            <w:tcW w:w="1297"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6BE3E569" w14:textId="77777777" w:rsidR="00CD6885" w:rsidRPr="00CD6885" w:rsidRDefault="00CD6885" w:rsidP="00CD6885">
            <w:pPr>
              <w:jc w:val="center"/>
            </w:pPr>
            <w:r w:rsidRPr="00CD6885">
              <w:rPr>
                <w:b/>
                <w:bCs/>
                <w:szCs w:val="21"/>
              </w:rPr>
              <w:t>非成员样本数</w:t>
            </w:r>
          </w:p>
        </w:tc>
      </w:tr>
      <w:tr w:rsidR="00CD6885" w:rsidRPr="00CD6885" w14:paraId="7F67C1D0" w14:textId="77777777" w:rsidTr="003A39CC">
        <w:trPr>
          <w:jc w:val="center"/>
        </w:trPr>
        <w:tc>
          <w:tcPr>
            <w:tcW w:w="2562" w:type="dxa"/>
            <w:tcBorders>
              <w:top w:val="nil"/>
              <w:left w:val="nil"/>
              <w:bottom w:val="nil"/>
              <w:right w:val="nil"/>
            </w:tcBorders>
            <w:tcMar>
              <w:top w:w="60" w:type="dxa"/>
              <w:left w:w="80" w:type="dxa"/>
              <w:bottom w:w="60" w:type="dxa"/>
              <w:right w:w="80" w:type="dxa"/>
            </w:tcMar>
            <w:vAlign w:val="center"/>
          </w:tcPr>
          <w:p w14:paraId="06926231" w14:textId="77777777" w:rsidR="00CD6885" w:rsidRPr="00CD6885" w:rsidRDefault="00CD6885" w:rsidP="00CD6885">
            <w:pPr>
              <w:jc w:val="center"/>
            </w:pPr>
            <w:r w:rsidRPr="00CD6885">
              <w:rPr>
                <w:szCs w:val="21"/>
              </w:rPr>
              <w:t>ham10000_nodp</w:t>
            </w:r>
          </w:p>
        </w:tc>
        <w:tc>
          <w:tcPr>
            <w:tcW w:w="1512" w:type="dxa"/>
            <w:tcBorders>
              <w:top w:val="nil"/>
              <w:left w:val="nil"/>
              <w:bottom w:val="nil"/>
              <w:right w:val="nil"/>
            </w:tcBorders>
            <w:tcMar>
              <w:top w:w="60" w:type="dxa"/>
              <w:left w:w="80" w:type="dxa"/>
              <w:bottom w:w="60" w:type="dxa"/>
              <w:right w:w="80" w:type="dxa"/>
            </w:tcMar>
            <w:vAlign w:val="center"/>
          </w:tcPr>
          <w:p w14:paraId="38CD989D" w14:textId="77777777" w:rsidR="00CD6885" w:rsidRPr="00CD6885" w:rsidRDefault="00CD6885" w:rsidP="00CD6885">
            <w:pPr>
              <w:jc w:val="center"/>
            </w:pPr>
            <w:r w:rsidRPr="00CD6885">
              <w:rPr>
                <w:szCs w:val="21"/>
              </w:rPr>
              <w:t>None</w:t>
            </w:r>
          </w:p>
          <w:p w14:paraId="42649C52" w14:textId="77777777" w:rsidR="00CD6885" w:rsidRPr="00CD6885" w:rsidRDefault="00CD6885" w:rsidP="00CD6885">
            <w:pPr>
              <w:jc w:val="center"/>
            </w:pPr>
            <w:r w:rsidRPr="00CD6885">
              <w:rPr>
                <w:szCs w:val="21"/>
              </w:rPr>
              <w:t>（</w:t>
            </w:r>
            <w:r w:rsidRPr="00CD6885">
              <w:rPr>
                <w:szCs w:val="21"/>
              </w:rPr>
              <w:t>5</w:t>
            </w:r>
            <w:r w:rsidRPr="00CD6885">
              <w:rPr>
                <w:szCs w:val="21"/>
              </w:rPr>
              <w:t>客户端）</w:t>
            </w:r>
          </w:p>
        </w:tc>
        <w:tc>
          <w:tcPr>
            <w:tcW w:w="1342" w:type="dxa"/>
            <w:tcBorders>
              <w:top w:val="nil"/>
              <w:left w:val="nil"/>
              <w:bottom w:val="nil"/>
              <w:right w:val="nil"/>
            </w:tcBorders>
            <w:tcMar>
              <w:top w:w="60" w:type="dxa"/>
              <w:left w:w="80" w:type="dxa"/>
              <w:bottom w:w="60" w:type="dxa"/>
              <w:right w:w="80" w:type="dxa"/>
            </w:tcMar>
            <w:vAlign w:val="center"/>
          </w:tcPr>
          <w:p w14:paraId="28CDD519" w14:textId="77777777" w:rsidR="00CD6885" w:rsidRPr="00CD6885" w:rsidRDefault="00CD6885" w:rsidP="00CD6885">
            <w:pPr>
              <w:jc w:val="center"/>
            </w:pPr>
            <w:r w:rsidRPr="00CD6885">
              <w:rPr>
                <w:szCs w:val="21"/>
              </w:rPr>
              <w:t>0.5100</w:t>
            </w:r>
          </w:p>
        </w:tc>
        <w:tc>
          <w:tcPr>
            <w:tcW w:w="1163" w:type="dxa"/>
            <w:tcBorders>
              <w:top w:val="nil"/>
              <w:left w:val="nil"/>
              <w:bottom w:val="nil"/>
              <w:right w:val="nil"/>
            </w:tcBorders>
            <w:tcMar>
              <w:top w:w="60" w:type="dxa"/>
              <w:left w:w="80" w:type="dxa"/>
              <w:bottom w:w="60" w:type="dxa"/>
              <w:right w:w="80" w:type="dxa"/>
            </w:tcMar>
            <w:vAlign w:val="center"/>
          </w:tcPr>
          <w:p w14:paraId="7B74FBB7" w14:textId="77777777" w:rsidR="00CD6885" w:rsidRPr="00CD6885" w:rsidRDefault="00CD6885" w:rsidP="00CD6885">
            <w:pPr>
              <w:jc w:val="center"/>
            </w:pPr>
            <w:r w:rsidRPr="00CD6885">
              <w:rPr>
                <w:szCs w:val="21"/>
              </w:rPr>
              <w:t>0.5178</w:t>
            </w:r>
          </w:p>
        </w:tc>
        <w:tc>
          <w:tcPr>
            <w:tcW w:w="1196" w:type="dxa"/>
            <w:tcBorders>
              <w:top w:val="nil"/>
              <w:left w:val="nil"/>
              <w:bottom w:val="nil"/>
              <w:right w:val="nil"/>
            </w:tcBorders>
            <w:tcMar>
              <w:top w:w="60" w:type="dxa"/>
              <w:left w:w="80" w:type="dxa"/>
              <w:bottom w:w="60" w:type="dxa"/>
              <w:right w:w="80" w:type="dxa"/>
            </w:tcMar>
            <w:vAlign w:val="center"/>
          </w:tcPr>
          <w:p w14:paraId="51E9A14D" w14:textId="77777777" w:rsidR="00CD6885" w:rsidRPr="00CD6885" w:rsidRDefault="00CD6885" w:rsidP="00CD6885">
            <w:pPr>
              <w:jc w:val="center"/>
            </w:pPr>
            <w:r w:rsidRPr="00CD6885">
              <w:rPr>
                <w:szCs w:val="21"/>
              </w:rPr>
              <w:t>997</w:t>
            </w:r>
          </w:p>
        </w:tc>
        <w:tc>
          <w:tcPr>
            <w:tcW w:w="1297" w:type="dxa"/>
            <w:tcBorders>
              <w:top w:val="nil"/>
              <w:left w:val="nil"/>
              <w:bottom w:val="nil"/>
              <w:right w:val="nil"/>
            </w:tcBorders>
            <w:tcMar>
              <w:top w:w="60" w:type="dxa"/>
              <w:left w:w="80" w:type="dxa"/>
              <w:bottom w:w="60" w:type="dxa"/>
              <w:right w:w="80" w:type="dxa"/>
            </w:tcMar>
            <w:vAlign w:val="center"/>
          </w:tcPr>
          <w:p w14:paraId="0ADDF0B3" w14:textId="77777777" w:rsidR="00CD6885" w:rsidRPr="00CD6885" w:rsidRDefault="00CD6885" w:rsidP="00CD6885">
            <w:pPr>
              <w:jc w:val="center"/>
            </w:pPr>
            <w:r w:rsidRPr="00CD6885">
              <w:rPr>
                <w:szCs w:val="21"/>
              </w:rPr>
              <w:t>997</w:t>
            </w:r>
          </w:p>
        </w:tc>
      </w:tr>
      <w:tr w:rsidR="00CD6885" w:rsidRPr="00CD6885" w14:paraId="46E9375C" w14:textId="77777777" w:rsidTr="003A39CC">
        <w:trPr>
          <w:jc w:val="center"/>
        </w:trPr>
        <w:tc>
          <w:tcPr>
            <w:tcW w:w="2562" w:type="dxa"/>
            <w:tcBorders>
              <w:top w:val="nil"/>
              <w:left w:val="nil"/>
              <w:bottom w:val="nil"/>
              <w:right w:val="nil"/>
            </w:tcBorders>
            <w:tcMar>
              <w:top w:w="60" w:type="dxa"/>
              <w:left w:w="80" w:type="dxa"/>
              <w:bottom w:w="60" w:type="dxa"/>
              <w:right w:w="80" w:type="dxa"/>
            </w:tcMar>
            <w:vAlign w:val="center"/>
          </w:tcPr>
          <w:p w14:paraId="4A835102" w14:textId="77777777" w:rsidR="00CD6885" w:rsidRPr="00CD6885" w:rsidRDefault="00CD6885" w:rsidP="00CD6885">
            <w:pPr>
              <w:jc w:val="center"/>
            </w:pPr>
            <w:r w:rsidRPr="00CD6885">
              <w:rPr>
                <w:szCs w:val="21"/>
              </w:rPr>
              <w:t>ham10000_gaussian</w:t>
            </w:r>
          </w:p>
        </w:tc>
        <w:tc>
          <w:tcPr>
            <w:tcW w:w="1512" w:type="dxa"/>
            <w:tcBorders>
              <w:top w:val="nil"/>
              <w:left w:val="nil"/>
              <w:bottom w:val="nil"/>
              <w:right w:val="nil"/>
            </w:tcBorders>
            <w:tcMar>
              <w:top w:w="60" w:type="dxa"/>
              <w:left w:w="80" w:type="dxa"/>
              <w:bottom w:w="60" w:type="dxa"/>
              <w:right w:w="80" w:type="dxa"/>
            </w:tcMar>
            <w:vAlign w:val="center"/>
          </w:tcPr>
          <w:p w14:paraId="2AC78ABA" w14:textId="77777777" w:rsidR="00CD6885" w:rsidRPr="00CD6885" w:rsidRDefault="00CD6885" w:rsidP="00CD6885">
            <w:pPr>
              <w:jc w:val="center"/>
            </w:pPr>
            <w:r w:rsidRPr="00CD6885">
              <w:rPr>
                <w:szCs w:val="21"/>
              </w:rPr>
              <w:t>Gaussian</w:t>
            </w:r>
          </w:p>
        </w:tc>
        <w:tc>
          <w:tcPr>
            <w:tcW w:w="1342" w:type="dxa"/>
            <w:tcBorders>
              <w:top w:val="nil"/>
              <w:left w:val="nil"/>
              <w:bottom w:val="nil"/>
              <w:right w:val="nil"/>
            </w:tcBorders>
            <w:tcMar>
              <w:top w:w="60" w:type="dxa"/>
              <w:left w:w="80" w:type="dxa"/>
              <w:bottom w:w="60" w:type="dxa"/>
              <w:right w:w="80" w:type="dxa"/>
            </w:tcMar>
            <w:vAlign w:val="center"/>
          </w:tcPr>
          <w:p w14:paraId="4421C29C" w14:textId="77777777" w:rsidR="00CD6885" w:rsidRPr="00CD6885" w:rsidRDefault="00CD6885" w:rsidP="00CD6885">
            <w:pPr>
              <w:jc w:val="center"/>
            </w:pPr>
            <w:r w:rsidRPr="00CD6885">
              <w:rPr>
                <w:szCs w:val="21"/>
              </w:rPr>
              <w:t>0.5344</w:t>
            </w:r>
          </w:p>
        </w:tc>
        <w:tc>
          <w:tcPr>
            <w:tcW w:w="1163" w:type="dxa"/>
            <w:tcBorders>
              <w:top w:val="nil"/>
              <w:left w:val="nil"/>
              <w:bottom w:val="nil"/>
              <w:right w:val="nil"/>
            </w:tcBorders>
            <w:tcMar>
              <w:top w:w="60" w:type="dxa"/>
              <w:left w:w="80" w:type="dxa"/>
              <w:bottom w:w="60" w:type="dxa"/>
              <w:right w:w="80" w:type="dxa"/>
            </w:tcMar>
            <w:vAlign w:val="center"/>
          </w:tcPr>
          <w:p w14:paraId="5E33A79F" w14:textId="77777777" w:rsidR="00CD6885" w:rsidRPr="00CD6885" w:rsidRDefault="00CD6885" w:rsidP="00CD6885">
            <w:pPr>
              <w:jc w:val="center"/>
            </w:pPr>
            <w:r w:rsidRPr="00CD6885">
              <w:rPr>
                <w:szCs w:val="21"/>
              </w:rPr>
              <w:t>0.5616</w:t>
            </w:r>
          </w:p>
        </w:tc>
        <w:tc>
          <w:tcPr>
            <w:tcW w:w="1196" w:type="dxa"/>
            <w:tcBorders>
              <w:top w:val="nil"/>
              <w:left w:val="nil"/>
              <w:bottom w:val="nil"/>
              <w:right w:val="nil"/>
            </w:tcBorders>
            <w:tcMar>
              <w:top w:w="60" w:type="dxa"/>
              <w:left w:w="80" w:type="dxa"/>
              <w:bottom w:w="60" w:type="dxa"/>
              <w:right w:w="80" w:type="dxa"/>
            </w:tcMar>
            <w:vAlign w:val="center"/>
          </w:tcPr>
          <w:p w14:paraId="7EB26D81" w14:textId="77777777" w:rsidR="00CD6885" w:rsidRPr="00CD6885" w:rsidRDefault="00CD6885" w:rsidP="00CD6885">
            <w:pPr>
              <w:jc w:val="center"/>
            </w:pPr>
            <w:r w:rsidRPr="00CD6885">
              <w:rPr>
                <w:szCs w:val="21"/>
              </w:rPr>
              <w:t>997</w:t>
            </w:r>
          </w:p>
        </w:tc>
        <w:tc>
          <w:tcPr>
            <w:tcW w:w="1297" w:type="dxa"/>
            <w:tcBorders>
              <w:top w:val="nil"/>
              <w:left w:val="nil"/>
              <w:bottom w:val="nil"/>
              <w:right w:val="nil"/>
            </w:tcBorders>
            <w:tcMar>
              <w:top w:w="60" w:type="dxa"/>
              <w:left w:w="80" w:type="dxa"/>
              <w:bottom w:w="60" w:type="dxa"/>
              <w:right w:w="80" w:type="dxa"/>
            </w:tcMar>
            <w:vAlign w:val="center"/>
          </w:tcPr>
          <w:p w14:paraId="1E1FD98A" w14:textId="77777777" w:rsidR="00CD6885" w:rsidRPr="00CD6885" w:rsidRDefault="00CD6885" w:rsidP="00CD6885">
            <w:pPr>
              <w:jc w:val="center"/>
            </w:pPr>
            <w:r w:rsidRPr="00CD6885">
              <w:rPr>
                <w:szCs w:val="21"/>
              </w:rPr>
              <w:t>997</w:t>
            </w:r>
          </w:p>
        </w:tc>
      </w:tr>
      <w:tr w:rsidR="00CD6885" w:rsidRPr="00CD6885" w14:paraId="622964CD" w14:textId="77777777" w:rsidTr="003A39CC">
        <w:trPr>
          <w:jc w:val="center"/>
        </w:trPr>
        <w:tc>
          <w:tcPr>
            <w:tcW w:w="2562" w:type="dxa"/>
            <w:tcBorders>
              <w:top w:val="nil"/>
              <w:left w:val="nil"/>
              <w:bottom w:val="nil"/>
              <w:right w:val="nil"/>
            </w:tcBorders>
            <w:tcMar>
              <w:top w:w="60" w:type="dxa"/>
              <w:left w:w="80" w:type="dxa"/>
              <w:bottom w:w="60" w:type="dxa"/>
              <w:right w:w="80" w:type="dxa"/>
            </w:tcMar>
            <w:vAlign w:val="center"/>
          </w:tcPr>
          <w:p w14:paraId="7BFD8F0C" w14:textId="77777777" w:rsidR="00CD6885" w:rsidRPr="00CD6885" w:rsidRDefault="00CD6885" w:rsidP="00CD6885">
            <w:pPr>
              <w:jc w:val="center"/>
            </w:pPr>
            <w:r w:rsidRPr="00CD6885">
              <w:rPr>
                <w:szCs w:val="21"/>
              </w:rPr>
              <w:t>ham10000_laplace</w:t>
            </w:r>
          </w:p>
        </w:tc>
        <w:tc>
          <w:tcPr>
            <w:tcW w:w="1512" w:type="dxa"/>
            <w:tcBorders>
              <w:top w:val="nil"/>
              <w:left w:val="nil"/>
              <w:bottom w:val="nil"/>
              <w:right w:val="nil"/>
            </w:tcBorders>
            <w:tcMar>
              <w:top w:w="60" w:type="dxa"/>
              <w:left w:w="80" w:type="dxa"/>
              <w:bottom w:w="60" w:type="dxa"/>
              <w:right w:w="80" w:type="dxa"/>
            </w:tcMar>
            <w:vAlign w:val="center"/>
          </w:tcPr>
          <w:p w14:paraId="4965BC44" w14:textId="77777777" w:rsidR="00CD6885" w:rsidRPr="00CD6885" w:rsidRDefault="00CD6885" w:rsidP="00CD6885">
            <w:pPr>
              <w:jc w:val="center"/>
            </w:pPr>
            <w:r w:rsidRPr="00CD6885">
              <w:rPr>
                <w:szCs w:val="21"/>
              </w:rPr>
              <w:t>Laplace</w:t>
            </w:r>
          </w:p>
        </w:tc>
        <w:tc>
          <w:tcPr>
            <w:tcW w:w="1342" w:type="dxa"/>
            <w:tcBorders>
              <w:top w:val="nil"/>
              <w:left w:val="nil"/>
              <w:bottom w:val="nil"/>
              <w:right w:val="nil"/>
            </w:tcBorders>
            <w:tcMar>
              <w:top w:w="60" w:type="dxa"/>
              <w:left w:w="80" w:type="dxa"/>
              <w:bottom w:w="60" w:type="dxa"/>
              <w:right w:w="80" w:type="dxa"/>
            </w:tcMar>
            <w:vAlign w:val="center"/>
          </w:tcPr>
          <w:p w14:paraId="5EF44EBF" w14:textId="77777777" w:rsidR="00CD6885" w:rsidRPr="00CD6885" w:rsidRDefault="00CD6885" w:rsidP="00CD6885">
            <w:pPr>
              <w:jc w:val="center"/>
            </w:pPr>
            <w:r w:rsidRPr="00CD6885">
              <w:rPr>
                <w:szCs w:val="21"/>
              </w:rPr>
              <w:t>0.5258</w:t>
            </w:r>
          </w:p>
        </w:tc>
        <w:tc>
          <w:tcPr>
            <w:tcW w:w="1163" w:type="dxa"/>
            <w:tcBorders>
              <w:top w:val="nil"/>
              <w:left w:val="nil"/>
              <w:bottom w:val="nil"/>
              <w:right w:val="nil"/>
            </w:tcBorders>
            <w:tcMar>
              <w:top w:w="60" w:type="dxa"/>
              <w:left w:w="80" w:type="dxa"/>
              <w:bottom w:w="60" w:type="dxa"/>
              <w:right w:w="80" w:type="dxa"/>
            </w:tcMar>
            <w:vAlign w:val="center"/>
          </w:tcPr>
          <w:p w14:paraId="5D7DF19E" w14:textId="77777777" w:rsidR="00CD6885" w:rsidRPr="00CD6885" w:rsidRDefault="00CD6885" w:rsidP="00CD6885">
            <w:pPr>
              <w:jc w:val="center"/>
            </w:pPr>
            <w:r w:rsidRPr="00CD6885">
              <w:rPr>
                <w:szCs w:val="21"/>
              </w:rPr>
              <w:t>0.5690</w:t>
            </w:r>
          </w:p>
        </w:tc>
        <w:tc>
          <w:tcPr>
            <w:tcW w:w="1196" w:type="dxa"/>
            <w:tcBorders>
              <w:top w:val="nil"/>
              <w:left w:val="nil"/>
              <w:bottom w:val="nil"/>
              <w:right w:val="nil"/>
            </w:tcBorders>
            <w:tcMar>
              <w:top w:w="60" w:type="dxa"/>
              <w:left w:w="80" w:type="dxa"/>
              <w:bottom w:w="60" w:type="dxa"/>
              <w:right w:w="80" w:type="dxa"/>
            </w:tcMar>
            <w:vAlign w:val="center"/>
          </w:tcPr>
          <w:p w14:paraId="43AB1A62" w14:textId="77777777" w:rsidR="00CD6885" w:rsidRPr="00CD6885" w:rsidRDefault="00CD6885" w:rsidP="00CD6885">
            <w:pPr>
              <w:jc w:val="center"/>
            </w:pPr>
            <w:r w:rsidRPr="00CD6885">
              <w:rPr>
                <w:szCs w:val="21"/>
              </w:rPr>
              <w:t>997</w:t>
            </w:r>
          </w:p>
        </w:tc>
        <w:tc>
          <w:tcPr>
            <w:tcW w:w="1297" w:type="dxa"/>
            <w:tcBorders>
              <w:top w:val="nil"/>
              <w:left w:val="nil"/>
              <w:bottom w:val="nil"/>
              <w:right w:val="nil"/>
            </w:tcBorders>
            <w:tcMar>
              <w:top w:w="60" w:type="dxa"/>
              <w:left w:w="80" w:type="dxa"/>
              <w:bottom w:w="60" w:type="dxa"/>
              <w:right w:w="80" w:type="dxa"/>
            </w:tcMar>
            <w:vAlign w:val="center"/>
          </w:tcPr>
          <w:p w14:paraId="161FEF3B" w14:textId="77777777" w:rsidR="00CD6885" w:rsidRPr="00CD6885" w:rsidRDefault="00CD6885" w:rsidP="00CD6885">
            <w:pPr>
              <w:jc w:val="center"/>
            </w:pPr>
            <w:r w:rsidRPr="00CD6885">
              <w:rPr>
                <w:szCs w:val="21"/>
              </w:rPr>
              <w:t>997</w:t>
            </w:r>
          </w:p>
        </w:tc>
      </w:tr>
      <w:tr w:rsidR="00CD6885" w:rsidRPr="00CD6885" w14:paraId="6A71ED71" w14:textId="77777777" w:rsidTr="003A39CC">
        <w:trPr>
          <w:jc w:val="center"/>
        </w:trPr>
        <w:tc>
          <w:tcPr>
            <w:tcW w:w="2562" w:type="dxa"/>
            <w:tcBorders>
              <w:top w:val="nil"/>
              <w:left w:val="nil"/>
              <w:bottom w:val="nil"/>
              <w:right w:val="nil"/>
            </w:tcBorders>
            <w:tcMar>
              <w:top w:w="60" w:type="dxa"/>
              <w:left w:w="80" w:type="dxa"/>
              <w:bottom w:w="60" w:type="dxa"/>
              <w:right w:w="80" w:type="dxa"/>
            </w:tcMar>
            <w:vAlign w:val="center"/>
          </w:tcPr>
          <w:p w14:paraId="690CF96B" w14:textId="77777777" w:rsidR="00CD6885" w:rsidRPr="00CD6885" w:rsidRDefault="00CD6885" w:rsidP="00CD6885">
            <w:pPr>
              <w:jc w:val="center"/>
            </w:pPr>
            <w:r w:rsidRPr="00CD6885">
              <w:rPr>
                <w:szCs w:val="21"/>
              </w:rPr>
              <w:t>ham10000_hybrid</w:t>
            </w:r>
          </w:p>
        </w:tc>
        <w:tc>
          <w:tcPr>
            <w:tcW w:w="1512" w:type="dxa"/>
            <w:tcBorders>
              <w:top w:val="nil"/>
              <w:left w:val="nil"/>
              <w:bottom w:val="nil"/>
              <w:right w:val="nil"/>
            </w:tcBorders>
            <w:tcMar>
              <w:top w:w="60" w:type="dxa"/>
              <w:left w:w="80" w:type="dxa"/>
              <w:bottom w:w="60" w:type="dxa"/>
              <w:right w:w="80" w:type="dxa"/>
            </w:tcMar>
            <w:vAlign w:val="center"/>
          </w:tcPr>
          <w:p w14:paraId="4E1ED903" w14:textId="77777777" w:rsidR="003A39CC" w:rsidRDefault="00CD6885" w:rsidP="00CD6885">
            <w:pPr>
              <w:jc w:val="center"/>
              <w:rPr>
                <w:szCs w:val="21"/>
              </w:rPr>
            </w:pPr>
            <w:r w:rsidRPr="00CD6885">
              <w:rPr>
                <w:szCs w:val="21"/>
              </w:rPr>
              <w:t>Hybrid</w:t>
            </w:r>
          </w:p>
          <w:p w14:paraId="31C95BC2" w14:textId="3DAA6CDB" w:rsidR="00CD6885" w:rsidRPr="00CD6885" w:rsidRDefault="00CD6885" w:rsidP="00CD6885">
            <w:pPr>
              <w:jc w:val="center"/>
            </w:pPr>
            <w:r w:rsidRPr="00CD6885">
              <w:rPr>
                <w:szCs w:val="21"/>
              </w:rPr>
              <w:t>（基础自适应）</w:t>
            </w:r>
          </w:p>
        </w:tc>
        <w:tc>
          <w:tcPr>
            <w:tcW w:w="1342" w:type="dxa"/>
            <w:tcBorders>
              <w:top w:val="nil"/>
              <w:left w:val="nil"/>
              <w:bottom w:val="nil"/>
              <w:right w:val="nil"/>
            </w:tcBorders>
            <w:tcMar>
              <w:top w:w="60" w:type="dxa"/>
              <w:left w:w="80" w:type="dxa"/>
              <w:bottom w:w="60" w:type="dxa"/>
              <w:right w:w="80" w:type="dxa"/>
            </w:tcMar>
            <w:vAlign w:val="center"/>
          </w:tcPr>
          <w:p w14:paraId="14D1EBCF" w14:textId="77777777" w:rsidR="00CD6885" w:rsidRPr="00CD6885" w:rsidRDefault="00CD6885" w:rsidP="00CD6885">
            <w:pPr>
              <w:jc w:val="center"/>
            </w:pPr>
            <w:r w:rsidRPr="00CD6885">
              <w:rPr>
                <w:szCs w:val="21"/>
              </w:rPr>
              <w:t>0.5000</w:t>
            </w:r>
          </w:p>
        </w:tc>
        <w:tc>
          <w:tcPr>
            <w:tcW w:w="1163" w:type="dxa"/>
            <w:tcBorders>
              <w:top w:val="nil"/>
              <w:left w:val="nil"/>
              <w:bottom w:val="nil"/>
              <w:right w:val="nil"/>
            </w:tcBorders>
            <w:tcMar>
              <w:top w:w="60" w:type="dxa"/>
              <w:left w:w="80" w:type="dxa"/>
              <w:bottom w:w="60" w:type="dxa"/>
              <w:right w:w="80" w:type="dxa"/>
            </w:tcMar>
            <w:vAlign w:val="center"/>
          </w:tcPr>
          <w:p w14:paraId="54501EDE" w14:textId="77777777" w:rsidR="00CD6885" w:rsidRPr="00CD6885" w:rsidRDefault="00CD6885" w:rsidP="00CD6885">
            <w:pPr>
              <w:jc w:val="center"/>
            </w:pPr>
            <w:r w:rsidRPr="00CD6885">
              <w:rPr>
                <w:szCs w:val="21"/>
              </w:rPr>
              <w:t>0.5104</w:t>
            </w:r>
          </w:p>
        </w:tc>
        <w:tc>
          <w:tcPr>
            <w:tcW w:w="1196" w:type="dxa"/>
            <w:tcBorders>
              <w:top w:val="nil"/>
              <w:left w:val="nil"/>
              <w:bottom w:val="nil"/>
              <w:right w:val="nil"/>
            </w:tcBorders>
            <w:tcMar>
              <w:top w:w="60" w:type="dxa"/>
              <w:left w:w="80" w:type="dxa"/>
              <w:bottom w:w="60" w:type="dxa"/>
              <w:right w:w="80" w:type="dxa"/>
            </w:tcMar>
            <w:vAlign w:val="center"/>
          </w:tcPr>
          <w:p w14:paraId="20BD0D1B" w14:textId="77777777" w:rsidR="00CD6885" w:rsidRPr="00CD6885" w:rsidRDefault="00CD6885" w:rsidP="00CD6885">
            <w:pPr>
              <w:jc w:val="center"/>
            </w:pPr>
            <w:r w:rsidRPr="00CD6885">
              <w:rPr>
                <w:szCs w:val="21"/>
              </w:rPr>
              <w:t>997</w:t>
            </w:r>
          </w:p>
        </w:tc>
        <w:tc>
          <w:tcPr>
            <w:tcW w:w="1297" w:type="dxa"/>
            <w:tcBorders>
              <w:top w:val="nil"/>
              <w:left w:val="nil"/>
              <w:bottom w:val="nil"/>
              <w:right w:val="nil"/>
            </w:tcBorders>
            <w:tcMar>
              <w:top w:w="60" w:type="dxa"/>
              <w:left w:w="80" w:type="dxa"/>
              <w:bottom w:w="60" w:type="dxa"/>
              <w:right w:w="80" w:type="dxa"/>
            </w:tcMar>
            <w:vAlign w:val="center"/>
          </w:tcPr>
          <w:p w14:paraId="0FAC9236" w14:textId="77777777" w:rsidR="00CD6885" w:rsidRPr="00CD6885" w:rsidRDefault="00CD6885" w:rsidP="00CD6885">
            <w:pPr>
              <w:jc w:val="center"/>
            </w:pPr>
            <w:r w:rsidRPr="00CD6885">
              <w:rPr>
                <w:szCs w:val="21"/>
              </w:rPr>
              <w:t>997</w:t>
            </w:r>
          </w:p>
        </w:tc>
      </w:tr>
      <w:tr w:rsidR="00CD6885" w:rsidRPr="00CD6885" w14:paraId="64EF9862" w14:textId="77777777" w:rsidTr="003A39CC">
        <w:trPr>
          <w:jc w:val="center"/>
        </w:trPr>
        <w:tc>
          <w:tcPr>
            <w:tcW w:w="2562" w:type="dxa"/>
            <w:tcBorders>
              <w:top w:val="nil"/>
              <w:left w:val="nil"/>
              <w:bottom w:val="single" w:sz="12" w:space="0" w:color="000000"/>
              <w:right w:val="nil"/>
            </w:tcBorders>
            <w:tcMar>
              <w:top w:w="60" w:type="dxa"/>
              <w:left w:w="80" w:type="dxa"/>
              <w:bottom w:w="60" w:type="dxa"/>
              <w:right w:w="80" w:type="dxa"/>
            </w:tcMar>
            <w:vAlign w:val="center"/>
          </w:tcPr>
          <w:p w14:paraId="2FAF015C" w14:textId="77777777" w:rsidR="00CD6885" w:rsidRPr="00CD6885" w:rsidRDefault="00CD6885" w:rsidP="00CD6885">
            <w:pPr>
              <w:jc w:val="center"/>
            </w:pPr>
            <w:r w:rsidRPr="00CD6885">
              <w:rPr>
                <w:szCs w:val="21"/>
              </w:rPr>
              <w:t>ham10000_hybrid_adaptive</w:t>
            </w:r>
          </w:p>
        </w:tc>
        <w:tc>
          <w:tcPr>
            <w:tcW w:w="1512" w:type="dxa"/>
            <w:tcBorders>
              <w:top w:val="nil"/>
              <w:left w:val="nil"/>
              <w:bottom w:val="single" w:sz="12" w:space="0" w:color="000000"/>
              <w:right w:val="nil"/>
            </w:tcBorders>
            <w:tcMar>
              <w:top w:w="60" w:type="dxa"/>
              <w:left w:w="80" w:type="dxa"/>
              <w:bottom w:w="60" w:type="dxa"/>
              <w:right w:w="80" w:type="dxa"/>
            </w:tcMar>
            <w:vAlign w:val="center"/>
          </w:tcPr>
          <w:p w14:paraId="67D4032E" w14:textId="1CFBAB4F" w:rsidR="00CD6885" w:rsidRPr="00C13512" w:rsidRDefault="00CD6885" w:rsidP="00C13512">
            <w:pPr>
              <w:jc w:val="center"/>
              <w:rPr>
                <w:szCs w:val="21"/>
              </w:rPr>
            </w:pPr>
            <w:r w:rsidRPr="00CD6885">
              <w:rPr>
                <w:szCs w:val="21"/>
              </w:rPr>
              <w:t>Hybrid</w:t>
            </w:r>
            <w:r w:rsidRPr="00CD6885">
              <w:rPr>
                <w:szCs w:val="21"/>
              </w:rPr>
              <w:t>（增强自适应）</w:t>
            </w:r>
          </w:p>
        </w:tc>
        <w:tc>
          <w:tcPr>
            <w:tcW w:w="1342" w:type="dxa"/>
            <w:tcBorders>
              <w:top w:val="nil"/>
              <w:left w:val="nil"/>
              <w:bottom w:val="single" w:sz="12" w:space="0" w:color="000000"/>
              <w:right w:val="nil"/>
            </w:tcBorders>
            <w:tcMar>
              <w:top w:w="60" w:type="dxa"/>
              <w:left w:w="80" w:type="dxa"/>
              <w:bottom w:w="60" w:type="dxa"/>
              <w:right w:w="80" w:type="dxa"/>
            </w:tcMar>
            <w:vAlign w:val="center"/>
          </w:tcPr>
          <w:p w14:paraId="4B8AF6F8" w14:textId="77777777" w:rsidR="00CD6885" w:rsidRPr="00CD6885" w:rsidRDefault="00CD6885" w:rsidP="00CD6885">
            <w:pPr>
              <w:jc w:val="center"/>
            </w:pPr>
            <w:r w:rsidRPr="00CD6885">
              <w:rPr>
                <w:szCs w:val="21"/>
              </w:rPr>
              <w:t>0.5372</w:t>
            </w:r>
          </w:p>
        </w:tc>
        <w:tc>
          <w:tcPr>
            <w:tcW w:w="1163" w:type="dxa"/>
            <w:tcBorders>
              <w:top w:val="nil"/>
              <w:left w:val="nil"/>
              <w:bottom w:val="single" w:sz="12" w:space="0" w:color="000000"/>
              <w:right w:val="nil"/>
            </w:tcBorders>
            <w:tcMar>
              <w:top w:w="60" w:type="dxa"/>
              <w:left w:w="80" w:type="dxa"/>
              <w:bottom w:w="60" w:type="dxa"/>
              <w:right w:w="80" w:type="dxa"/>
            </w:tcMar>
            <w:vAlign w:val="center"/>
          </w:tcPr>
          <w:p w14:paraId="2D315A37" w14:textId="77777777" w:rsidR="00CD6885" w:rsidRPr="00CD6885" w:rsidRDefault="00CD6885" w:rsidP="00CD6885">
            <w:pPr>
              <w:jc w:val="center"/>
            </w:pPr>
            <w:r w:rsidRPr="00CD6885">
              <w:rPr>
                <w:szCs w:val="21"/>
              </w:rPr>
              <w:t>0.5467</w:t>
            </w:r>
          </w:p>
        </w:tc>
        <w:tc>
          <w:tcPr>
            <w:tcW w:w="1196" w:type="dxa"/>
            <w:tcBorders>
              <w:top w:val="nil"/>
              <w:left w:val="nil"/>
              <w:bottom w:val="single" w:sz="12" w:space="0" w:color="000000"/>
              <w:right w:val="nil"/>
            </w:tcBorders>
            <w:tcMar>
              <w:top w:w="60" w:type="dxa"/>
              <w:left w:w="80" w:type="dxa"/>
              <w:bottom w:w="60" w:type="dxa"/>
              <w:right w:w="80" w:type="dxa"/>
            </w:tcMar>
            <w:vAlign w:val="center"/>
          </w:tcPr>
          <w:p w14:paraId="595ECCD1" w14:textId="77777777" w:rsidR="00CD6885" w:rsidRPr="00CD6885" w:rsidRDefault="00CD6885" w:rsidP="00CD6885">
            <w:pPr>
              <w:jc w:val="center"/>
            </w:pPr>
            <w:r w:rsidRPr="00CD6885">
              <w:rPr>
                <w:szCs w:val="21"/>
              </w:rPr>
              <w:t>997</w:t>
            </w:r>
          </w:p>
        </w:tc>
        <w:tc>
          <w:tcPr>
            <w:tcW w:w="1297" w:type="dxa"/>
            <w:tcBorders>
              <w:top w:val="nil"/>
              <w:left w:val="nil"/>
              <w:bottom w:val="single" w:sz="12" w:space="0" w:color="000000"/>
              <w:right w:val="nil"/>
            </w:tcBorders>
            <w:tcMar>
              <w:top w:w="60" w:type="dxa"/>
              <w:left w:w="80" w:type="dxa"/>
              <w:bottom w:w="60" w:type="dxa"/>
              <w:right w:w="80" w:type="dxa"/>
            </w:tcMar>
            <w:vAlign w:val="center"/>
          </w:tcPr>
          <w:p w14:paraId="24E449CA" w14:textId="77777777" w:rsidR="00CD6885" w:rsidRPr="00CD6885" w:rsidRDefault="00CD6885" w:rsidP="00CD6885">
            <w:pPr>
              <w:jc w:val="center"/>
            </w:pPr>
            <w:r w:rsidRPr="00CD6885">
              <w:rPr>
                <w:szCs w:val="21"/>
              </w:rPr>
              <w:t>997</w:t>
            </w:r>
          </w:p>
        </w:tc>
      </w:tr>
    </w:tbl>
    <w:p w14:paraId="56B5C4D0" w14:textId="071E6325" w:rsidR="00CD6885" w:rsidRDefault="00CD6885" w:rsidP="00216455">
      <w:pPr>
        <w:spacing w:line="360" w:lineRule="auto"/>
        <w:rPr>
          <w:noProof/>
        </w:rPr>
      </w:pPr>
    </w:p>
    <w:p w14:paraId="0ACEB4D6" w14:textId="4F720BEE" w:rsidR="00220BF1" w:rsidRPr="00CD6885" w:rsidRDefault="00220BF1" w:rsidP="00216455">
      <w:pPr>
        <w:spacing w:line="360" w:lineRule="auto"/>
        <w:rPr>
          <w:noProof/>
        </w:rPr>
      </w:pPr>
      <w:r>
        <w:rPr>
          <w:noProof/>
        </w:rPr>
        <w:drawing>
          <wp:inline distT="0" distB="0" distL="0" distR="0" wp14:anchorId="65409847" wp14:editId="63F7A6FB">
            <wp:extent cx="5760720" cy="2653030"/>
            <wp:effectExtent l="0" t="0" r="0" b="0"/>
            <wp:docPr id="1346171877"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60720" cy="2653030"/>
                    </a:xfrm>
                    <a:prstGeom prst="rect">
                      <a:avLst/>
                    </a:prstGeom>
                    <a:noFill/>
                    <a:ln>
                      <a:noFill/>
                    </a:ln>
                  </pic:spPr>
                </pic:pic>
              </a:graphicData>
            </a:graphic>
          </wp:inline>
        </w:drawing>
      </w:r>
    </w:p>
    <w:p w14:paraId="7F01BF36" w14:textId="77777777" w:rsidR="003E5A0B" w:rsidRDefault="003E5A0B" w:rsidP="003E5A0B">
      <w:pPr>
        <w:spacing w:line="360" w:lineRule="auto"/>
        <w:ind w:firstLine="420"/>
        <w:jc w:val="center"/>
        <w:rPr>
          <w:szCs w:val="21"/>
        </w:rPr>
      </w:pPr>
      <w:r>
        <w:t>图</w:t>
      </w:r>
      <w:r>
        <w:t xml:space="preserve">4-11 </w:t>
      </w:r>
      <w:r>
        <w:t>成员推断攻击指标对比</w:t>
      </w:r>
    </w:p>
    <w:p w14:paraId="011171FB" w14:textId="77777777" w:rsidR="003E5A0B" w:rsidRPr="00CD6885" w:rsidRDefault="003E5A0B" w:rsidP="003E5A0B">
      <w:pPr>
        <w:spacing w:line="360" w:lineRule="auto"/>
        <w:ind w:firstLine="420"/>
        <w:jc w:val="center"/>
      </w:pPr>
    </w:p>
    <w:p w14:paraId="154E6B4D" w14:textId="251E1BFF" w:rsidR="003E5A0B" w:rsidRDefault="003E5A0B" w:rsidP="003E5A0B">
      <w:pPr>
        <w:spacing w:line="360" w:lineRule="auto"/>
        <w:ind w:firstLine="420"/>
        <w:rPr>
          <w:sz w:val="24"/>
        </w:rPr>
      </w:pPr>
      <w:r w:rsidRPr="00E93CF8">
        <w:rPr>
          <w:sz w:val="24"/>
        </w:rPr>
        <w:t>图</w:t>
      </w:r>
      <w:r w:rsidRPr="00E93CF8">
        <w:rPr>
          <w:sz w:val="24"/>
        </w:rPr>
        <w:t>4-11</w:t>
      </w:r>
      <w:r w:rsidRPr="00E93CF8">
        <w:rPr>
          <w:sz w:val="24"/>
        </w:rPr>
        <w:t>中的绿色水平线表示</w:t>
      </w:r>
      <w:r w:rsidRPr="00E93CF8">
        <w:rPr>
          <w:sz w:val="24"/>
        </w:rPr>
        <w:t>0.5</w:t>
      </w:r>
      <w:r w:rsidRPr="00E93CF8">
        <w:rPr>
          <w:sz w:val="24"/>
        </w:rPr>
        <w:t>随机猜测基准线，攻击</w:t>
      </w:r>
      <w:r w:rsidRPr="00E93CF8">
        <w:rPr>
          <w:sz w:val="24"/>
        </w:rPr>
        <w:t>Accuracy</w:t>
      </w:r>
      <w:r w:rsidRPr="00E93CF8">
        <w:rPr>
          <w:sz w:val="24"/>
        </w:rPr>
        <w:t>和攻击</w:t>
      </w:r>
      <w:r w:rsidRPr="00E93CF8">
        <w:rPr>
          <w:sz w:val="24"/>
        </w:rPr>
        <w:t>AUC</w:t>
      </w:r>
      <w:r w:rsidRPr="00E93CF8">
        <w:rPr>
          <w:sz w:val="24"/>
        </w:rPr>
        <w:t>越接近该基准线，说明攻击模型越难区分成员样本和非成员样本。</w:t>
      </w:r>
    </w:p>
    <w:p w14:paraId="1B83D5F9" w14:textId="6F03EDEC" w:rsidR="002623F1" w:rsidRDefault="00A14194" w:rsidP="003E5A0B">
      <w:pPr>
        <w:spacing w:line="360" w:lineRule="auto"/>
        <w:ind w:firstLine="420"/>
        <w:rPr>
          <w:sz w:val="24"/>
        </w:rPr>
      </w:pPr>
      <w:r w:rsidRPr="00A14194">
        <w:rPr>
          <w:sz w:val="24"/>
        </w:rPr>
        <w:t>表</w:t>
      </w:r>
      <w:r w:rsidRPr="00A14194">
        <w:rPr>
          <w:sz w:val="24"/>
        </w:rPr>
        <w:t>4-7</w:t>
      </w:r>
      <w:r w:rsidRPr="00A14194">
        <w:rPr>
          <w:sz w:val="24"/>
        </w:rPr>
        <w:t>和图</w:t>
      </w:r>
      <w:r w:rsidRPr="00A14194">
        <w:rPr>
          <w:sz w:val="24"/>
        </w:rPr>
        <w:t>4-11</w:t>
      </w:r>
      <w:r w:rsidRPr="00A14194">
        <w:rPr>
          <w:sz w:val="24"/>
        </w:rPr>
        <w:t>给出了</w:t>
      </w:r>
      <w:proofErr w:type="gramStart"/>
      <w:r w:rsidRPr="00A14194">
        <w:rPr>
          <w:sz w:val="24"/>
        </w:rPr>
        <w:t>各机制</w:t>
      </w:r>
      <w:proofErr w:type="gramEnd"/>
      <w:r w:rsidRPr="00A14194">
        <w:rPr>
          <w:sz w:val="24"/>
        </w:rPr>
        <w:t>的攻击评估结果。</w:t>
      </w:r>
      <w:proofErr w:type="spellStart"/>
      <w:r w:rsidRPr="00A14194">
        <w:rPr>
          <w:sz w:val="24"/>
        </w:rPr>
        <w:t>NoDP</w:t>
      </w:r>
      <w:proofErr w:type="spellEnd"/>
      <w:r w:rsidRPr="00A14194">
        <w:rPr>
          <w:sz w:val="24"/>
        </w:rPr>
        <w:t>的攻击准确率为</w:t>
      </w:r>
      <w:r w:rsidRPr="00A14194">
        <w:rPr>
          <w:sz w:val="24"/>
        </w:rPr>
        <w:t>0.5100</w:t>
      </w:r>
      <w:r w:rsidRPr="00A14194">
        <w:rPr>
          <w:sz w:val="24"/>
        </w:rPr>
        <w:t>，</w:t>
      </w:r>
      <w:r w:rsidRPr="00A14194">
        <w:rPr>
          <w:sz w:val="24"/>
        </w:rPr>
        <w:t>Gaussian</w:t>
      </w:r>
      <w:r w:rsidRPr="00A14194">
        <w:rPr>
          <w:sz w:val="24"/>
        </w:rPr>
        <w:t>、</w:t>
      </w:r>
      <w:r w:rsidRPr="00A14194">
        <w:rPr>
          <w:sz w:val="24"/>
        </w:rPr>
        <w:t>Laplace</w:t>
      </w:r>
      <w:r w:rsidRPr="00A14194">
        <w:rPr>
          <w:sz w:val="24"/>
        </w:rPr>
        <w:t>和</w:t>
      </w:r>
      <w:r w:rsidRPr="00A14194">
        <w:rPr>
          <w:sz w:val="24"/>
        </w:rPr>
        <w:t>Adaptive Hybrid</w:t>
      </w:r>
      <w:r w:rsidRPr="00A14194">
        <w:rPr>
          <w:sz w:val="24"/>
        </w:rPr>
        <w:t>分别为</w:t>
      </w:r>
      <w:r w:rsidRPr="00A14194">
        <w:rPr>
          <w:sz w:val="24"/>
        </w:rPr>
        <w:t>0.5344</w:t>
      </w:r>
      <w:r w:rsidRPr="00A14194">
        <w:rPr>
          <w:sz w:val="24"/>
        </w:rPr>
        <w:t>、</w:t>
      </w:r>
      <w:r w:rsidRPr="00A14194">
        <w:rPr>
          <w:sz w:val="24"/>
        </w:rPr>
        <w:t>0.5258</w:t>
      </w:r>
      <w:r w:rsidRPr="00A14194">
        <w:rPr>
          <w:sz w:val="24"/>
        </w:rPr>
        <w:t>和</w:t>
      </w:r>
      <w:r w:rsidRPr="00A14194">
        <w:rPr>
          <w:sz w:val="24"/>
        </w:rPr>
        <w:t>0.5372</w:t>
      </w:r>
      <w:r w:rsidRPr="00A14194">
        <w:rPr>
          <w:sz w:val="24"/>
        </w:rPr>
        <w:t>；</w:t>
      </w:r>
      <w:r w:rsidRPr="00A14194">
        <w:rPr>
          <w:sz w:val="24"/>
        </w:rPr>
        <w:t>Hybrid</w:t>
      </w:r>
      <w:r w:rsidRPr="00A14194">
        <w:rPr>
          <w:sz w:val="24"/>
        </w:rPr>
        <w:t>的攻击</w:t>
      </w:r>
      <w:r w:rsidRPr="00A14194">
        <w:rPr>
          <w:sz w:val="24"/>
        </w:rPr>
        <w:t>Accuracy</w:t>
      </w:r>
      <w:r w:rsidRPr="00A14194">
        <w:rPr>
          <w:sz w:val="24"/>
        </w:rPr>
        <w:t>为</w:t>
      </w:r>
      <w:r w:rsidRPr="00A14194">
        <w:rPr>
          <w:sz w:val="24"/>
        </w:rPr>
        <w:t>0.5000</w:t>
      </w:r>
      <w:r w:rsidRPr="00A14194">
        <w:rPr>
          <w:sz w:val="24"/>
        </w:rPr>
        <w:t>，攻击</w:t>
      </w:r>
      <w:r w:rsidRPr="00A14194">
        <w:rPr>
          <w:sz w:val="24"/>
        </w:rPr>
        <w:t>AUC</w:t>
      </w:r>
      <w:r w:rsidRPr="00A14194">
        <w:rPr>
          <w:sz w:val="24"/>
        </w:rPr>
        <w:t>为</w:t>
      </w:r>
      <w:r w:rsidRPr="00A14194">
        <w:rPr>
          <w:sz w:val="24"/>
        </w:rPr>
        <w:t>0.5104</w:t>
      </w:r>
      <w:r w:rsidRPr="00A14194">
        <w:rPr>
          <w:sz w:val="24"/>
        </w:rPr>
        <w:t>，最接近随机猜测基准线</w:t>
      </w:r>
      <w:r w:rsidR="002623F1" w:rsidRPr="002623F1">
        <w:rPr>
          <w:sz w:val="24"/>
        </w:rPr>
        <w:t>。</w:t>
      </w:r>
    </w:p>
    <w:p w14:paraId="2C1087FE" w14:textId="2F2FAD38" w:rsidR="00A811A0" w:rsidRPr="00A811A0" w:rsidRDefault="00A14194" w:rsidP="00A811A0">
      <w:pPr>
        <w:spacing w:line="360" w:lineRule="auto"/>
        <w:ind w:firstLine="480"/>
        <w:rPr>
          <w:sz w:val="24"/>
        </w:rPr>
      </w:pPr>
      <w:r w:rsidRPr="00A14194">
        <w:rPr>
          <w:sz w:val="24"/>
        </w:rPr>
        <w:t>成员推断攻击评估先做样本平衡：成员样本</w:t>
      </w:r>
      <w:r w:rsidRPr="00A14194">
        <w:rPr>
          <w:sz w:val="24"/>
        </w:rPr>
        <w:t>997</w:t>
      </w:r>
      <w:r w:rsidRPr="00A14194">
        <w:rPr>
          <w:sz w:val="24"/>
        </w:rPr>
        <w:t>个，非成员样本</w:t>
      </w:r>
      <w:r w:rsidRPr="00A14194">
        <w:rPr>
          <w:sz w:val="24"/>
        </w:rPr>
        <w:t>997</w:t>
      </w:r>
      <w:r w:rsidRPr="00A14194">
        <w:rPr>
          <w:sz w:val="24"/>
        </w:rPr>
        <w:t>个。两类样本合并后，再划分攻击训练集与攻击测试集。</w:t>
      </w:r>
      <w:r w:rsidRPr="00A14194">
        <w:rPr>
          <w:sz w:val="24"/>
        </w:rPr>
        <w:t>Hybrid</w:t>
      </w:r>
      <w:r w:rsidRPr="00A14194">
        <w:rPr>
          <w:sz w:val="24"/>
        </w:rPr>
        <w:t>机制的攻击</w:t>
      </w:r>
      <w:r w:rsidRPr="00A14194">
        <w:rPr>
          <w:sz w:val="24"/>
        </w:rPr>
        <w:t>Accuracy</w:t>
      </w:r>
      <w:r w:rsidRPr="00A14194">
        <w:rPr>
          <w:sz w:val="24"/>
        </w:rPr>
        <w:t>为</w:t>
      </w:r>
      <w:r w:rsidRPr="00A14194">
        <w:rPr>
          <w:sz w:val="24"/>
        </w:rPr>
        <w:t>0.5000</w:t>
      </w:r>
      <w:r w:rsidRPr="00A14194">
        <w:rPr>
          <w:sz w:val="24"/>
        </w:rPr>
        <w:t>，几乎贴近</w:t>
      </w:r>
      <w:r w:rsidRPr="00A14194">
        <w:rPr>
          <w:sz w:val="24"/>
        </w:rPr>
        <w:t>0.5</w:t>
      </w:r>
      <w:r w:rsidRPr="00A14194">
        <w:rPr>
          <w:sz w:val="24"/>
        </w:rPr>
        <w:t>随机猜测，攻击模型很难稳定区分成员与非成员。这个结果不能看得太满。</w:t>
      </w:r>
      <w:r w:rsidRPr="00A14194">
        <w:rPr>
          <w:sz w:val="24"/>
        </w:rPr>
        <w:lastRenderedPageBreak/>
        <w:t>样本抽取、攻击模型选择和随机种子都会让数值波动。</w:t>
      </w:r>
      <w:r w:rsidRPr="00A14194">
        <w:rPr>
          <w:sz w:val="24"/>
        </w:rPr>
        <w:t>AUC</w:t>
      </w:r>
      <w:r w:rsidRPr="00A14194">
        <w:rPr>
          <w:sz w:val="24"/>
        </w:rPr>
        <w:t>指标又给出另一个角度：</w:t>
      </w:r>
      <w:r w:rsidRPr="00A14194">
        <w:rPr>
          <w:sz w:val="24"/>
        </w:rPr>
        <w:t>Laplace</w:t>
      </w:r>
      <w:r w:rsidRPr="00A14194">
        <w:rPr>
          <w:sz w:val="24"/>
        </w:rPr>
        <w:t>机制的攻击</w:t>
      </w:r>
      <w:r w:rsidRPr="00A14194">
        <w:rPr>
          <w:sz w:val="24"/>
        </w:rPr>
        <w:t>Accuracy</w:t>
      </w:r>
      <w:r w:rsidRPr="00A14194">
        <w:rPr>
          <w:sz w:val="24"/>
        </w:rPr>
        <w:t>低于</w:t>
      </w:r>
      <w:r w:rsidRPr="00A14194">
        <w:rPr>
          <w:sz w:val="24"/>
        </w:rPr>
        <w:t>Gaussian</w:t>
      </w:r>
      <w:r w:rsidRPr="00A14194">
        <w:rPr>
          <w:sz w:val="24"/>
        </w:rPr>
        <w:t>和</w:t>
      </w:r>
      <w:r w:rsidRPr="00A14194">
        <w:rPr>
          <w:sz w:val="24"/>
        </w:rPr>
        <w:t>Adaptive Hybrid</w:t>
      </w:r>
      <w:r w:rsidRPr="00A14194">
        <w:rPr>
          <w:sz w:val="24"/>
        </w:rPr>
        <w:t>，但攻击</w:t>
      </w:r>
      <w:r w:rsidRPr="00A14194">
        <w:rPr>
          <w:sz w:val="24"/>
        </w:rPr>
        <w:t>AUC</w:t>
      </w:r>
      <w:r w:rsidRPr="00A14194">
        <w:rPr>
          <w:sz w:val="24"/>
        </w:rPr>
        <w:t>略高。评估隐私效果时，攻击</w:t>
      </w:r>
      <w:r w:rsidRPr="00A14194">
        <w:rPr>
          <w:sz w:val="24"/>
        </w:rPr>
        <w:t>Accuracy</w:t>
      </w:r>
      <w:r w:rsidRPr="00A14194">
        <w:rPr>
          <w:sz w:val="24"/>
        </w:rPr>
        <w:t>和攻击</w:t>
      </w:r>
      <w:r w:rsidRPr="00A14194">
        <w:rPr>
          <w:sz w:val="24"/>
        </w:rPr>
        <w:t>AUC</w:t>
      </w:r>
      <w:r w:rsidRPr="00A14194">
        <w:rPr>
          <w:sz w:val="24"/>
        </w:rPr>
        <w:t>需要放在一起看</w:t>
      </w:r>
      <w:r w:rsidR="00A811A0" w:rsidRPr="00A811A0">
        <w:rPr>
          <w:rFonts w:hint="eastAsia"/>
          <w:sz w:val="24"/>
        </w:rPr>
        <w:t>。</w:t>
      </w:r>
    </w:p>
    <w:p w14:paraId="576763EE" w14:textId="22BFBB0A" w:rsidR="00CD6885" w:rsidRPr="00CD6885" w:rsidRDefault="00A14194" w:rsidP="003E5A0B">
      <w:pPr>
        <w:spacing w:line="360" w:lineRule="auto"/>
        <w:ind w:firstLine="480"/>
      </w:pPr>
      <w:r w:rsidRPr="00A14194">
        <w:rPr>
          <w:sz w:val="24"/>
        </w:rPr>
        <w:t>这里还需要</w:t>
      </w:r>
      <w:proofErr w:type="gramStart"/>
      <w:r w:rsidRPr="00A14194">
        <w:rPr>
          <w:sz w:val="24"/>
        </w:rPr>
        <w:t>把成员</w:t>
      </w:r>
      <w:proofErr w:type="gramEnd"/>
      <w:r w:rsidRPr="00A14194">
        <w:rPr>
          <w:sz w:val="24"/>
        </w:rPr>
        <w:t>推断攻击放回隐私风险评估的语境中理解</w:t>
      </w:r>
      <w:r>
        <w:rPr>
          <w:rFonts w:hint="eastAsia"/>
          <w:sz w:val="24"/>
        </w:rPr>
        <w:t>。</w:t>
      </w:r>
      <w:r w:rsidR="003E5A0B" w:rsidRPr="00CD6885">
        <w:rPr>
          <w:sz w:val="24"/>
        </w:rPr>
        <w:t>攻击准确率接近</w:t>
      </w:r>
      <w:r w:rsidR="003E5A0B" w:rsidRPr="00CD6885">
        <w:rPr>
          <w:sz w:val="24"/>
        </w:rPr>
        <w:t>50%</w:t>
      </w:r>
      <w:r w:rsidR="003E5A0B" w:rsidRPr="00CD6885">
        <w:rPr>
          <w:sz w:val="24"/>
        </w:rPr>
        <w:t>并不代表系统不存在任何隐私风险，只能说明在本文攻击模型和特征设置下，攻击者难以明显区分成员与非成员。更强攻击方法、重构攻击</w:t>
      </w:r>
      <w:proofErr w:type="gramStart"/>
      <w:r w:rsidR="003E5A0B" w:rsidRPr="00CD6885">
        <w:rPr>
          <w:sz w:val="24"/>
        </w:rPr>
        <w:t>和白盒攻击</w:t>
      </w:r>
      <w:proofErr w:type="gramEnd"/>
      <w:r w:rsidR="003E5A0B" w:rsidRPr="00CD6885">
        <w:rPr>
          <w:sz w:val="24"/>
        </w:rPr>
        <w:t>仍可作为后续工作</w:t>
      </w:r>
      <w:r w:rsidR="00CD6885" w:rsidRPr="00CD6885">
        <w:rPr>
          <w:sz w:val="24"/>
        </w:rPr>
        <w:t>。</w:t>
      </w:r>
    </w:p>
    <w:p w14:paraId="34718E8F" w14:textId="77777777" w:rsidR="00CD6885" w:rsidRPr="00290219" w:rsidRDefault="00CD6885" w:rsidP="00C13512">
      <w:pPr>
        <w:pStyle w:val="2"/>
        <w:rPr>
          <w:sz w:val="32"/>
        </w:rPr>
      </w:pPr>
      <w:bookmarkStart w:id="31" w:name="_Toc231463510"/>
      <w:r w:rsidRPr="00290219">
        <w:t xml:space="preserve">4.8 </w:t>
      </w:r>
      <w:r w:rsidRPr="00290219">
        <w:t>实验结果讨论</w:t>
      </w:r>
      <w:bookmarkEnd w:id="31"/>
    </w:p>
    <w:p w14:paraId="7F19833A" w14:textId="77777777" w:rsidR="00CD6885" w:rsidRDefault="00CD6885" w:rsidP="00CD6885">
      <w:pPr>
        <w:spacing w:line="360" w:lineRule="auto"/>
        <w:ind w:firstLine="480"/>
        <w:rPr>
          <w:sz w:val="24"/>
        </w:rPr>
      </w:pPr>
      <w:r w:rsidRPr="00CD6885">
        <w:rPr>
          <w:sz w:val="24"/>
        </w:rPr>
        <w:t>隐私与系统代价相关指标见表</w:t>
      </w:r>
      <w:r w:rsidRPr="00CD6885">
        <w:rPr>
          <w:sz w:val="24"/>
        </w:rPr>
        <w:t>4-8</w:t>
      </w:r>
      <w:r w:rsidRPr="00CD6885">
        <w:rPr>
          <w:sz w:val="24"/>
        </w:rPr>
        <w:t>。</w:t>
      </w:r>
    </w:p>
    <w:p w14:paraId="74FC9F50" w14:textId="77777777" w:rsidR="00802CCE" w:rsidRPr="00CD6885" w:rsidRDefault="00802CCE" w:rsidP="00CD6885">
      <w:pPr>
        <w:spacing w:line="360" w:lineRule="auto"/>
        <w:ind w:firstLine="480"/>
      </w:pPr>
    </w:p>
    <w:p w14:paraId="10CC5038" w14:textId="77777777" w:rsidR="00CD6885" w:rsidRPr="00CD6885" w:rsidRDefault="00CD6885" w:rsidP="00CD6885">
      <w:pPr>
        <w:spacing w:line="360" w:lineRule="auto"/>
        <w:jc w:val="center"/>
      </w:pPr>
      <w:r w:rsidRPr="00CD6885">
        <w:rPr>
          <w:szCs w:val="21"/>
        </w:rPr>
        <w:t>表</w:t>
      </w:r>
      <w:r w:rsidRPr="00CD6885">
        <w:rPr>
          <w:szCs w:val="21"/>
        </w:rPr>
        <w:t xml:space="preserve">4-8 </w:t>
      </w:r>
      <w:r w:rsidRPr="00CD6885">
        <w:rPr>
          <w:szCs w:val="21"/>
        </w:rPr>
        <w:t>不同隐私机制的隐私指标对比</w:t>
      </w:r>
    </w:p>
    <w:tbl>
      <w:tblPr>
        <w:tblW w:w="5000" w:type="pct"/>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565"/>
        <w:gridCol w:w="1466"/>
        <w:gridCol w:w="1207"/>
        <w:gridCol w:w="1344"/>
        <w:gridCol w:w="1273"/>
        <w:gridCol w:w="1217"/>
      </w:tblGrid>
      <w:tr w:rsidR="00CD6885" w:rsidRPr="00CD6885" w14:paraId="2D920F27" w14:textId="77777777" w:rsidTr="005811D3">
        <w:trPr>
          <w:tblHeader/>
          <w:jc w:val="center"/>
        </w:trPr>
        <w:tc>
          <w:tcPr>
            <w:tcW w:w="2568"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092E2979" w14:textId="77777777" w:rsidR="00CD6885" w:rsidRPr="00CD6885" w:rsidRDefault="00CD6885" w:rsidP="00CD6885">
            <w:pPr>
              <w:jc w:val="center"/>
            </w:pPr>
            <w:r w:rsidRPr="00CD6885">
              <w:rPr>
                <w:b/>
                <w:bCs/>
                <w:szCs w:val="21"/>
              </w:rPr>
              <w:t>实验</w:t>
            </w:r>
          </w:p>
        </w:tc>
        <w:tc>
          <w:tcPr>
            <w:tcW w:w="1507"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AF9B21E" w14:textId="77777777" w:rsidR="00CD6885" w:rsidRPr="00CD6885" w:rsidRDefault="00CD6885" w:rsidP="00CD6885">
            <w:pPr>
              <w:jc w:val="center"/>
            </w:pPr>
            <w:r w:rsidRPr="00CD6885">
              <w:rPr>
                <w:b/>
                <w:bCs/>
                <w:szCs w:val="21"/>
              </w:rPr>
              <w:t>隐私机制</w:t>
            </w:r>
            <w:r w:rsidRPr="00CD6885">
              <w:rPr>
                <w:b/>
                <w:bCs/>
                <w:szCs w:val="21"/>
              </w:rPr>
              <w:t>/</w:t>
            </w:r>
            <w:r w:rsidRPr="00CD6885">
              <w:rPr>
                <w:b/>
                <w:bCs/>
                <w:szCs w:val="21"/>
              </w:rPr>
              <w:t>配置</w:t>
            </w:r>
          </w:p>
        </w:tc>
        <w:tc>
          <w:tcPr>
            <w:tcW w:w="1235"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6832F459" w14:textId="77777777" w:rsidR="00CD6885" w:rsidRPr="00CD6885" w:rsidRDefault="00CD6885" w:rsidP="00CD6885">
            <w:pPr>
              <w:jc w:val="center"/>
            </w:pPr>
            <w:r w:rsidRPr="00CD6885">
              <w:rPr>
                <w:b/>
                <w:bCs/>
                <w:szCs w:val="21"/>
              </w:rPr>
              <w:t>近似累计</w:t>
            </w:r>
            <w:r w:rsidRPr="00CD6885">
              <w:rPr>
                <w:b/>
                <w:bCs/>
                <w:szCs w:val="21"/>
              </w:rPr>
              <w:t xml:space="preserve"> epsilon</w:t>
            </w:r>
          </w:p>
        </w:tc>
        <w:tc>
          <w:tcPr>
            <w:tcW w:w="137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05D4F72B" w14:textId="77777777" w:rsidR="00CD6885" w:rsidRPr="00CD6885" w:rsidRDefault="00CD6885" w:rsidP="00CD6885">
            <w:pPr>
              <w:jc w:val="center"/>
            </w:pPr>
            <w:r w:rsidRPr="00CD6885">
              <w:rPr>
                <w:b/>
                <w:bCs/>
                <w:szCs w:val="21"/>
              </w:rPr>
              <w:t>攻击</w:t>
            </w:r>
            <w:r w:rsidRPr="00CD6885">
              <w:rPr>
                <w:b/>
                <w:bCs/>
                <w:szCs w:val="21"/>
              </w:rPr>
              <w:t xml:space="preserve"> Accuracy</w:t>
            </w:r>
          </w:p>
        </w:tc>
        <w:tc>
          <w:tcPr>
            <w:tcW w:w="1314"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561AD143" w14:textId="77777777" w:rsidR="00CD6885" w:rsidRPr="00CD6885" w:rsidRDefault="00CD6885" w:rsidP="00CD6885">
            <w:pPr>
              <w:jc w:val="center"/>
            </w:pPr>
            <w:r w:rsidRPr="00CD6885">
              <w:rPr>
                <w:b/>
                <w:bCs/>
                <w:szCs w:val="21"/>
              </w:rPr>
              <w:t>攻击</w:t>
            </w:r>
            <w:r w:rsidRPr="00CD6885">
              <w:rPr>
                <w:b/>
                <w:bCs/>
                <w:szCs w:val="21"/>
              </w:rPr>
              <w:t xml:space="preserve"> AUC</w:t>
            </w:r>
          </w:p>
        </w:tc>
        <w:tc>
          <w:tcPr>
            <w:tcW w:w="1238"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5DDACA5C" w14:textId="77777777" w:rsidR="00CD6885" w:rsidRPr="00CD6885" w:rsidRDefault="00CD6885" w:rsidP="00CD6885">
            <w:pPr>
              <w:jc w:val="center"/>
            </w:pPr>
            <w:r w:rsidRPr="00CD6885">
              <w:rPr>
                <w:b/>
                <w:bCs/>
                <w:szCs w:val="21"/>
              </w:rPr>
              <w:t>累计通信量</w:t>
            </w:r>
            <w:r w:rsidRPr="00CD6885">
              <w:rPr>
                <w:b/>
                <w:bCs/>
                <w:szCs w:val="21"/>
              </w:rPr>
              <w:t xml:space="preserve"> MB</w:t>
            </w:r>
          </w:p>
        </w:tc>
      </w:tr>
      <w:tr w:rsidR="00CD6885" w:rsidRPr="00CD6885" w14:paraId="4FCE6914" w14:textId="77777777" w:rsidTr="005811D3">
        <w:trPr>
          <w:jc w:val="center"/>
        </w:trPr>
        <w:tc>
          <w:tcPr>
            <w:tcW w:w="2568" w:type="dxa"/>
            <w:tcBorders>
              <w:top w:val="nil"/>
              <w:left w:val="nil"/>
              <w:bottom w:val="nil"/>
              <w:right w:val="nil"/>
            </w:tcBorders>
            <w:tcMar>
              <w:top w:w="60" w:type="dxa"/>
              <w:left w:w="80" w:type="dxa"/>
              <w:bottom w:w="60" w:type="dxa"/>
              <w:right w:w="80" w:type="dxa"/>
            </w:tcMar>
            <w:vAlign w:val="center"/>
          </w:tcPr>
          <w:p w14:paraId="575C1BF1" w14:textId="77777777" w:rsidR="00CD6885" w:rsidRPr="00CD6885" w:rsidRDefault="00CD6885" w:rsidP="00CD6885">
            <w:pPr>
              <w:jc w:val="center"/>
            </w:pPr>
            <w:r w:rsidRPr="00CD6885">
              <w:rPr>
                <w:szCs w:val="21"/>
              </w:rPr>
              <w:t>ham10000_centralized</w:t>
            </w:r>
          </w:p>
        </w:tc>
        <w:tc>
          <w:tcPr>
            <w:tcW w:w="1507" w:type="dxa"/>
            <w:tcBorders>
              <w:top w:val="nil"/>
              <w:left w:val="nil"/>
              <w:bottom w:val="nil"/>
              <w:right w:val="nil"/>
            </w:tcBorders>
            <w:tcMar>
              <w:top w:w="60" w:type="dxa"/>
              <w:left w:w="80" w:type="dxa"/>
              <w:bottom w:w="60" w:type="dxa"/>
              <w:right w:w="80" w:type="dxa"/>
            </w:tcMar>
            <w:vAlign w:val="center"/>
          </w:tcPr>
          <w:p w14:paraId="03A8BF0D" w14:textId="77777777" w:rsidR="00CD6885" w:rsidRPr="00CD6885" w:rsidRDefault="00CD6885" w:rsidP="00CD6885">
            <w:pPr>
              <w:jc w:val="center"/>
            </w:pPr>
            <w:r w:rsidRPr="00CD6885">
              <w:rPr>
                <w:szCs w:val="21"/>
              </w:rPr>
              <w:t>None</w:t>
            </w:r>
          </w:p>
          <w:p w14:paraId="7BB608AC" w14:textId="77777777" w:rsidR="00CD6885" w:rsidRPr="00CD6885" w:rsidRDefault="00CD6885" w:rsidP="00CD6885">
            <w:pPr>
              <w:jc w:val="center"/>
            </w:pPr>
            <w:r w:rsidRPr="00CD6885">
              <w:rPr>
                <w:szCs w:val="21"/>
              </w:rPr>
              <w:t>（单客户端）</w:t>
            </w:r>
          </w:p>
        </w:tc>
        <w:tc>
          <w:tcPr>
            <w:tcW w:w="1235" w:type="dxa"/>
            <w:tcBorders>
              <w:top w:val="nil"/>
              <w:left w:val="nil"/>
              <w:bottom w:val="nil"/>
              <w:right w:val="nil"/>
            </w:tcBorders>
            <w:tcMar>
              <w:top w:w="60" w:type="dxa"/>
              <w:left w:w="80" w:type="dxa"/>
              <w:bottom w:w="60" w:type="dxa"/>
              <w:right w:w="80" w:type="dxa"/>
            </w:tcMar>
            <w:vAlign w:val="center"/>
          </w:tcPr>
          <w:p w14:paraId="11779C1C" w14:textId="77777777" w:rsidR="00CD6885" w:rsidRPr="00CD6885" w:rsidRDefault="00CD6885" w:rsidP="00CD6885">
            <w:pPr>
              <w:jc w:val="center"/>
            </w:pPr>
            <w:r w:rsidRPr="00CD6885">
              <w:rPr>
                <w:szCs w:val="21"/>
              </w:rPr>
              <w:t>不适用</w:t>
            </w:r>
          </w:p>
        </w:tc>
        <w:tc>
          <w:tcPr>
            <w:tcW w:w="1370" w:type="dxa"/>
            <w:tcBorders>
              <w:top w:val="nil"/>
              <w:left w:val="nil"/>
              <w:bottom w:val="nil"/>
              <w:right w:val="nil"/>
            </w:tcBorders>
            <w:tcMar>
              <w:top w:w="60" w:type="dxa"/>
              <w:left w:w="80" w:type="dxa"/>
              <w:bottom w:w="60" w:type="dxa"/>
              <w:right w:w="80" w:type="dxa"/>
            </w:tcMar>
            <w:vAlign w:val="center"/>
          </w:tcPr>
          <w:p w14:paraId="34AC87C2" w14:textId="77777777" w:rsidR="00CD6885" w:rsidRPr="00CD6885" w:rsidRDefault="00CD6885" w:rsidP="00CD6885">
            <w:pPr>
              <w:jc w:val="center"/>
            </w:pPr>
            <w:r w:rsidRPr="00CD6885">
              <w:rPr>
                <w:szCs w:val="21"/>
              </w:rPr>
              <w:t>未评估</w:t>
            </w:r>
          </w:p>
        </w:tc>
        <w:tc>
          <w:tcPr>
            <w:tcW w:w="1314" w:type="dxa"/>
            <w:tcBorders>
              <w:top w:val="nil"/>
              <w:left w:val="nil"/>
              <w:bottom w:val="nil"/>
              <w:right w:val="nil"/>
            </w:tcBorders>
            <w:tcMar>
              <w:top w:w="60" w:type="dxa"/>
              <w:left w:w="80" w:type="dxa"/>
              <w:bottom w:w="60" w:type="dxa"/>
              <w:right w:w="80" w:type="dxa"/>
            </w:tcMar>
            <w:vAlign w:val="center"/>
          </w:tcPr>
          <w:p w14:paraId="59E0F00C" w14:textId="77777777" w:rsidR="00CD6885" w:rsidRPr="00CD6885" w:rsidRDefault="00CD6885" w:rsidP="00CD6885">
            <w:pPr>
              <w:jc w:val="center"/>
            </w:pPr>
            <w:r w:rsidRPr="00CD6885">
              <w:rPr>
                <w:szCs w:val="21"/>
              </w:rPr>
              <w:t>未评估</w:t>
            </w:r>
          </w:p>
        </w:tc>
        <w:tc>
          <w:tcPr>
            <w:tcW w:w="1238" w:type="dxa"/>
            <w:tcBorders>
              <w:top w:val="nil"/>
              <w:left w:val="nil"/>
              <w:bottom w:val="nil"/>
              <w:right w:val="nil"/>
            </w:tcBorders>
            <w:tcMar>
              <w:top w:w="60" w:type="dxa"/>
              <w:left w:w="80" w:type="dxa"/>
              <w:bottom w:w="60" w:type="dxa"/>
              <w:right w:w="80" w:type="dxa"/>
            </w:tcMar>
            <w:vAlign w:val="center"/>
          </w:tcPr>
          <w:p w14:paraId="2565DCA5" w14:textId="77777777" w:rsidR="00CD6885" w:rsidRPr="00CD6885" w:rsidRDefault="00CD6885" w:rsidP="00CD6885">
            <w:pPr>
              <w:jc w:val="center"/>
            </w:pPr>
            <w:r w:rsidRPr="00CD6885">
              <w:rPr>
                <w:szCs w:val="21"/>
              </w:rPr>
              <w:t>3414.06</w:t>
            </w:r>
          </w:p>
        </w:tc>
      </w:tr>
      <w:tr w:rsidR="00CD6885" w:rsidRPr="00CD6885" w14:paraId="294DE477" w14:textId="77777777" w:rsidTr="005811D3">
        <w:trPr>
          <w:jc w:val="center"/>
        </w:trPr>
        <w:tc>
          <w:tcPr>
            <w:tcW w:w="2568" w:type="dxa"/>
            <w:tcBorders>
              <w:top w:val="nil"/>
              <w:left w:val="nil"/>
              <w:bottom w:val="nil"/>
              <w:right w:val="nil"/>
            </w:tcBorders>
            <w:tcMar>
              <w:top w:w="60" w:type="dxa"/>
              <w:left w:w="80" w:type="dxa"/>
              <w:bottom w:w="60" w:type="dxa"/>
              <w:right w:w="80" w:type="dxa"/>
            </w:tcMar>
            <w:vAlign w:val="center"/>
          </w:tcPr>
          <w:p w14:paraId="3CA1F484" w14:textId="77777777" w:rsidR="00CD6885" w:rsidRPr="00CD6885" w:rsidRDefault="00CD6885" w:rsidP="00CD6885">
            <w:pPr>
              <w:jc w:val="center"/>
            </w:pPr>
            <w:r w:rsidRPr="00CD6885">
              <w:rPr>
                <w:szCs w:val="21"/>
              </w:rPr>
              <w:t>ham10000_nodp</w:t>
            </w:r>
          </w:p>
        </w:tc>
        <w:tc>
          <w:tcPr>
            <w:tcW w:w="1507" w:type="dxa"/>
            <w:tcBorders>
              <w:top w:val="nil"/>
              <w:left w:val="nil"/>
              <w:bottom w:val="nil"/>
              <w:right w:val="nil"/>
            </w:tcBorders>
            <w:tcMar>
              <w:top w:w="60" w:type="dxa"/>
              <w:left w:w="80" w:type="dxa"/>
              <w:bottom w:w="60" w:type="dxa"/>
              <w:right w:w="80" w:type="dxa"/>
            </w:tcMar>
            <w:vAlign w:val="center"/>
          </w:tcPr>
          <w:p w14:paraId="2C2E3409" w14:textId="77777777" w:rsidR="00CD6885" w:rsidRPr="00CD6885" w:rsidRDefault="00CD6885" w:rsidP="00CD6885">
            <w:pPr>
              <w:jc w:val="center"/>
            </w:pPr>
            <w:r w:rsidRPr="00CD6885">
              <w:rPr>
                <w:szCs w:val="21"/>
              </w:rPr>
              <w:t>None</w:t>
            </w:r>
          </w:p>
          <w:p w14:paraId="038F0D12" w14:textId="77777777" w:rsidR="00CD6885" w:rsidRPr="00CD6885" w:rsidRDefault="00CD6885" w:rsidP="00CD6885">
            <w:pPr>
              <w:jc w:val="center"/>
            </w:pPr>
            <w:r w:rsidRPr="00CD6885">
              <w:rPr>
                <w:szCs w:val="21"/>
              </w:rPr>
              <w:t>（</w:t>
            </w:r>
            <w:r w:rsidRPr="00CD6885">
              <w:rPr>
                <w:szCs w:val="21"/>
              </w:rPr>
              <w:t>5</w:t>
            </w:r>
            <w:r w:rsidRPr="00CD6885">
              <w:rPr>
                <w:szCs w:val="21"/>
              </w:rPr>
              <w:t>客户端）</w:t>
            </w:r>
          </w:p>
        </w:tc>
        <w:tc>
          <w:tcPr>
            <w:tcW w:w="1235" w:type="dxa"/>
            <w:tcBorders>
              <w:top w:val="nil"/>
              <w:left w:val="nil"/>
              <w:bottom w:val="nil"/>
              <w:right w:val="nil"/>
            </w:tcBorders>
            <w:tcMar>
              <w:top w:w="60" w:type="dxa"/>
              <w:left w:w="80" w:type="dxa"/>
              <w:bottom w:w="60" w:type="dxa"/>
              <w:right w:w="80" w:type="dxa"/>
            </w:tcMar>
            <w:vAlign w:val="center"/>
          </w:tcPr>
          <w:p w14:paraId="21F5302D" w14:textId="77777777" w:rsidR="00CD6885" w:rsidRPr="00CD6885" w:rsidRDefault="00CD6885" w:rsidP="00CD6885">
            <w:pPr>
              <w:jc w:val="center"/>
            </w:pPr>
            <w:r w:rsidRPr="00CD6885">
              <w:rPr>
                <w:szCs w:val="21"/>
              </w:rPr>
              <w:t>不适用（无噪声）</w:t>
            </w:r>
          </w:p>
        </w:tc>
        <w:tc>
          <w:tcPr>
            <w:tcW w:w="1370" w:type="dxa"/>
            <w:tcBorders>
              <w:top w:val="nil"/>
              <w:left w:val="nil"/>
              <w:bottom w:val="nil"/>
              <w:right w:val="nil"/>
            </w:tcBorders>
            <w:tcMar>
              <w:top w:w="60" w:type="dxa"/>
              <w:left w:w="80" w:type="dxa"/>
              <w:bottom w:w="60" w:type="dxa"/>
              <w:right w:w="80" w:type="dxa"/>
            </w:tcMar>
            <w:vAlign w:val="center"/>
          </w:tcPr>
          <w:p w14:paraId="5645F082" w14:textId="77777777" w:rsidR="00CD6885" w:rsidRPr="00CD6885" w:rsidRDefault="00CD6885" w:rsidP="00CD6885">
            <w:pPr>
              <w:jc w:val="center"/>
            </w:pPr>
            <w:r w:rsidRPr="00CD6885">
              <w:rPr>
                <w:szCs w:val="21"/>
              </w:rPr>
              <w:t>0.5100</w:t>
            </w:r>
          </w:p>
        </w:tc>
        <w:tc>
          <w:tcPr>
            <w:tcW w:w="1314" w:type="dxa"/>
            <w:tcBorders>
              <w:top w:val="nil"/>
              <w:left w:val="nil"/>
              <w:bottom w:val="nil"/>
              <w:right w:val="nil"/>
            </w:tcBorders>
            <w:tcMar>
              <w:top w:w="60" w:type="dxa"/>
              <w:left w:w="80" w:type="dxa"/>
              <w:bottom w:w="60" w:type="dxa"/>
              <w:right w:w="80" w:type="dxa"/>
            </w:tcMar>
            <w:vAlign w:val="center"/>
          </w:tcPr>
          <w:p w14:paraId="542893FA" w14:textId="77777777" w:rsidR="00CD6885" w:rsidRPr="00CD6885" w:rsidRDefault="00CD6885" w:rsidP="00CD6885">
            <w:pPr>
              <w:jc w:val="center"/>
            </w:pPr>
            <w:r w:rsidRPr="00CD6885">
              <w:rPr>
                <w:szCs w:val="21"/>
              </w:rPr>
              <w:t>0.5178</w:t>
            </w:r>
          </w:p>
        </w:tc>
        <w:tc>
          <w:tcPr>
            <w:tcW w:w="1238" w:type="dxa"/>
            <w:tcBorders>
              <w:top w:val="nil"/>
              <w:left w:val="nil"/>
              <w:bottom w:val="nil"/>
              <w:right w:val="nil"/>
            </w:tcBorders>
            <w:tcMar>
              <w:top w:w="60" w:type="dxa"/>
              <w:left w:w="80" w:type="dxa"/>
              <w:bottom w:w="60" w:type="dxa"/>
              <w:right w:w="80" w:type="dxa"/>
            </w:tcMar>
            <w:vAlign w:val="center"/>
          </w:tcPr>
          <w:p w14:paraId="33C1B51D" w14:textId="77777777" w:rsidR="00CD6885" w:rsidRPr="00CD6885" w:rsidRDefault="00CD6885" w:rsidP="00CD6885">
            <w:pPr>
              <w:jc w:val="center"/>
            </w:pPr>
            <w:r w:rsidRPr="00CD6885">
              <w:rPr>
                <w:szCs w:val="21"/>
              </w:rPr>
              <w:t>17070.28</w:t>
            </w:r>
          </w:p>
        </w:tc>
      </w:tr>
      <w:tr w:rsidR="00CD6885" w:rsidRPr="00CD6885" w14:paraId="02405896" w14:textId="77777777" w:rsidTr="005811D3">
        <w:trPr>
          <w:jc w:val="center"/>
        </w:trPr>
        <w:tc>
          <w:tcPr>
            <w:tcW w:w="2568" w:type="dxa"/>
            <w:tcBorders>
              <w:top w:val="nil"/>
              <w:left w:val="nil"/>
              <w:bottom w:val="nil"/>
              <w:right w:val="nil"/>
            </w:tcBorders>
            <w:tcMar>
              <w:top w:w="60" w:type="dxa"/>
              <w:left w:w="80" w:type="dxa"/>
              <w:bottom w:w="60" w:type="dxa"/>
              <w:right w:w="80" w:type="dxa"/>
            </w:tcMar>
            <w:vAlign w:val="center"/>
          </w:tcPr>
          <w:p w14:paraId="2C427549" w14:textId="77777777" w:rsidR="00CD6885" w:rsidRPr="00CD6885" w:rsidRDefault="00CD6885" w:rsidP="00CD6885">
            <w:pPr>
              <w:jc w:val="center"/>
            </w:pPr>
            <w:r w:rsidRPr="00CD6885">
              <w:rPr>
                <w:szCs w:val="21"/>
              </w:rPr>
              <w:t>ham10000_gaussian</w:t>
            </w:r>
          </w:p>
        </w:tc>
        <w:tc>
          <w:tcPr>
            <w:tcW w:w="1507" w:type="dxa"/>
            <w:tcBorders>
              <w:top w:val="nil"/>
              <w:left w:val="nil"/>
              <w:bottom w:val="nil"/>
              <w:right w:val="nil"/>
            </w:tcBorders>
            <w:tcMar>
              <w:top w:w="60" w:type="dxa"/>
              <w:left w:w="80" w:type="dxa"/>
              <w:bottom w:w="60" w:type="dxa"/>
              <w:right w:w="80" w:type="dxa"/>
            </w:tcMar>
            <w:vAlign w:val="center"/>
          </w:tcPr>
          <w:p w14:paraId="0C9A3303" w14:textId="77777777" w:rsidR="00CD6885" w:rsidRPr="00CD6885" w:rsidRDefault="00CD6885" w:rsidP="00CD6885">
            <w:pPr>
              <w:jc w:val="center"/>
            </w:pPr>
            <w:r w:rsidRPr="00CD6885">
              <w:rPr>
                <w:szCs w:val="21"/>
              </w:rPr>
              <w:t>Gaussian</w:t>
            </w:r>
          </w:p>
        </w:tc>
        <w:tc>
          <w:tcPr>
            <w:tcW w:w="1235" w:type="dxa"/>
            <w:tcBorders>
              <w:top w:val="nil"/>
              <w:left w:val="nil"/>
              <w:bottom w:val="nil"/>
              <w:right w:val="nil"/>
            </w:tcBorders>
            <w:tcMar>
              <w:top w:w="60" w:type="dxa"/>
              <w:left w:w="80" w:type="dxa"/>
              <w:bottom w:w="60" w:type="dxa"/>
              <w:right w:w="80" w:type="dxa"/>
            </w:tcMar>
            <w:vAlign w:val="center"/>
          </w:tcPr>
          <w:p w14:paraId="12A3A421" w14:textId="77777777" w:rsidR="00CD6885" w:rsidRPr="00CD6885" w:rsidRDefault="00CD6885" w:rsidP="00CD6885">
            <w:pPr>
              <w:jc w:val="center"/>
            </w:pPr>
            <w:r w:rsidRPr="00CD6885">
              <w:rPr>
                <w:szCs w:val="21"/>
              </w:rPr>
              <w:t>2175.00</w:t>
            </w:r>
          </w:p>
        </w:tc>
        <w:tc>
          <w:tcPr>
            <w:tcW w:w="1370" w:type="dxa"/>
            <w:tcBorders>
              <w:top w:val="nil"/>
              <w:left w:val="nil"/>
              <w:bottom w:val="nil"/>
              <w:right w:val="nil"/>
            </w:tcBorders>
            <w:tcMar>
              <w:top w:w="60" w:type="dxa"/>
              <w:left w:w="80" w:type="dxa"/>
              <w:bottom w:w="60" w:type="dxa"/>
              <w:right w:w="80" w:type="dxa"/>
            </w:tcMar>
            <w:vAlign w:val="center"/>
          </w:tcPr>
          <w:p w14:paraId="2ADC35A5" w14:textId="77777777" w:rsidR="00CD6885" w:rsidRPr="00CD6885" w:rsidRDefault="00CD6885" w:rsidP="00CD6885">
            <w:pPr>
              <w:jc w:val="center"/>
            </w:pPr>
            <w:r w:rsidRPr="00CD6885">
              <w:rPr>
                <w:szCs w:val="21"/>
              </w:rPr>
              <w:t>0.5344</w:t>
            </w:r>
          </w:p>
        </w:tc>
        <w:tc>
          <w:tcPr>
            <w:tcW w:w="1314" w:type="dxa"/>
            <w:tcBorders>
              <w:top w:val="nil"/>
              <w:left w:val="nil"/>
              <w:bottom w:val="nil"/>
              <w:right w:val="nil"/>
            </w:tcBorders>
            <w:tcMar>
              <w:top w:w="60" w:type="dxa"/>
              <w:left w:w="80" w:type="dxa"/>
              <w:bottom w:w="60" w:type="dxa"/>
              <w:right w:w="80" w:type="dxa"/>
            </w:tcMar>
            <w:vAlign w:val="center"/>
          </w:tcPr>
          <w:p w14:paraId="5D02C27F" w14:textId="77777777" w:rsidR="00CD6885" w:rsidRPr="00CD6885" w:rsidRDefault="00CD6885" w:rsidP="00CD6885">
            <w:pPr>
              <w:jc w:val="center"/>
            </w:pPr>
            <w:r w:rsidRPr="00CD6885">
              <w:rPr>
                <w:szCs w:val="21"/>
              </w:rPr>
              <w:t>0.5616</w:t>
            </w:r>
          </w:p>
        </w:tc>
        <w:tc>
          <w:tcPr>
            <w:tcW w:w="1238" w:type="dxa"/>
            <w:tcBorders>
              <w:top w:val="nil"/>
              <w:left w:val="nil"/>
              <w:bottom w:val="nil"/>
              <w:right w:val="nil"/>
            </w:tcBorders>
            <w:tcMar>
              <w:top w:w="60" w:type="dxa"/>
              <w:left w:w="80" w:type="dxa"/>
              <w:bottom w:w="60" w:type="dxa"/>
              <w:right w:w="80" w:type="dxa"/>
            </w:tcMar>
            <w:vAlign w:val="center"/>
          </w:tcPr>
          <w:p w14:paraId="4DEC6DE2" w14:textId="77777777" w:rsidR="00CD6885" w:rsidRPr="00CD6885" w:rsidRDefault="00CD6885" w:rsidP="00CD6885">
            <w:pPr>
              <w:jc w:val="center"/>
            </w:pPr>
            <w:r w:rsidRPr="00CD6885">
              <w:rPr>
                <w:szCs w:val="21"/>
              </w:rPr>
              <w:t>17070.28</w:t>
            </w:r>
          </w:p>
        </w:tc>
      </w:tr>
      <w:tr w:rsidR="00CD6885" w:rsidRPr="00CD6885" w14:paraId="4ED25CC3" w14:textId="77777777" w:rsidTr="005811D3">
        <w:trPr>
          <w:jc w:val="center"/>
        </w:trPr>
        <w:tc>
          <w:tcPr>
            <w:tcW w:w="2568" w:type="dxa"/>
            <w:tcBorders>
              <w:top w:val="nil"/>
              <w:left w:val="nil"/>
              <w:bottom w:val="nil"/>
              <w:right w:val="nil"/>
            </w:tcBorders>
            <w:tcMar>
              <w:top w:w="60" w:type="dxa"/>
              <w:left w:w="80" w:type="dxa"/>
              <w:bottom w:w="60" w:type="dxa"/>
              <w:right w:w="80" w:type="dxa"/>
            </w:tcMar>
            <w:vAlign w:val="center"/>
          </w:tcPr>
          <w:p w14:paraId="79933207" w14:textId="77777777" w:rsidR="00CD6885" w:rsidRPr="00CD6885" w:rsidRDefault="00CD6885" w:rsidP="00CD6885">
            <w:pPr>
              <w:jc w:val="center"/>
            </w:pPr>
            <w:r w:rsidRPr="00CD6885">
              <w:rPr>
                <w:szCs w:val="21"/>
              </w:rPr>
              <w:t>ham10000_laplace</w:t>
            </w:r>
          </w:p>
        </w:tc>
        <w:tc>
          <w:tcPr>
            <w:tcW w:w="1507" w:type="dxa"/>
            <w:tcBorders>
              <w:top w:val="nil"/>
              <w:left w:val="nil"/>
              <w:bottom w:val="nil"/>
              <w:right w:val="nil"/>
            </w:tcBorders>
            <w:tcMar>
              <w:top w:w="60" w:type="dxa"/>
              <w:left w:w="80" w:type="dxa"/>
              <w:bottom w:w="60" w:type="dxa"/>
              <w:right w:w="80" w:type="dxa"/>
            </w:tcMar>
            <w:vAlign w:val="center"/>
          </w:tcPr>
          <w:p w14:paraId="1EF337F3" w14:textId="77777777" w:rsidR="00CD6885" w:rsidRPr="00CD6885" w:rsidRDefault="00CD6885" w:rsidP="00CD6885">
            <w:pPr>
              <w:jc w:val="center"/>
            </w:pPr>
            <w:r w:rsidRPr="00CD6885">
              <w:rPr>
                <w:szCs w:val="21"/>
              </w:rPr>
              <w:t>Laplace</w:t>
            </w:r>
          </w:p>
        </w:tc>
        <w:tc>
          <w:tcPr>
            <w:tcW w:w="1235" w:type="dxa"/>
            <w:tcBorders>
              <w:top w:val="nil"/>
              <w:left w:val="nil"/>
              <w:bottom w:val="nil"/>
              <w:right w:val="nil"/>
            </w:tcBorders>
            <w:tcMar>
              <w:top w:w="60" w:type="dxa"/>
              <w:left w:w="80" w:type="dxa"/>
              <w:bottom w:w="60" w:type="dxa"/>
              <w:right w:w="80" w:type="dxa"/>
            </w:tcMar>
            <w:vAlign w:val="center"/>
          </w:tcPr>
          <w:p w14:paraId="73B623FD" w14:textId="77777777" w:rsidR="00CD6885" w:rsidRPr="00CD6885" w:rsidRDefault="00CD6885" w:rsidP="00CD6885">
            <w:pPr>
              <w:jc w:val="center"/>
            </w:pPr>
            <w:r w:rsidRPr="00CD6885">
              <w:rPr>
                <w:szCs w:val="21"/>
              </w:rPr>
              <w:t>未实现严格会计</w:t>
            </w:r>
          </w:p>
        </w:tc>
        <w:tc>
          <w:tcPr>
            <w:tcW w:w="1370" w:type="dxa"/>
            <w:tcBorders>
              <w:top w:val="nil"/>
              <w:left w:val="nil"/>
              <w:bottom w:val="nil"/>
              <w:right w:val="nil"/>
            </w:tcBorders>
            <w:tcMar>
              <w:top w:w="60" w:type="dxa"/>
              <w:left w:w="80" w:type="dxa"/>
              <w:bottom w:w="60" w:type="dxa"/>
              <w:right w:w="80" w:type="dxa"/>
            </w:tcMar>
            <w:vAlign w:val="center"/>
          </w:tcPr>
          <w:p w14:paraId="2D8FA263" w14:textId="77777777" w:rsidR="00CD6885" w:rsidRPr="00CD6885" w:rsidRDefault="00CD6885" w:rsidP="00CD6885">
            <w:pPr>
              <w:jc w:val="center"/>
            </w:pPr>
            <w:r w:rsidRPr="00CD6885">
              <w:rPr>
                <w:szCs w:val="21"/>
              </w:rPr>
              <w:t>0.5258</w:t>
            </w:r>
          </w:p>
        </w:tc>
        <w:tc>
          <w:tcPr>
            <w:tcW w:w="1314" w:type="dxa"/>
            <w:tcBorders>
              <w:top w:val="nil"/>
              <w:left w:val="nil"/>
              <w:bottom w:val="nil"/>
              <w:right w:val="nil"/>
            </w:tcBorders>
            <w:tcMar>
              <w:top w:w="60" w:type="dxa"/>
              <w:left w:w="80" w:type="dxa"/>
              <w:bottom w:w="60" w:type="dxa"/>
              <w:right w:w="80" w:type="dxa"/>
            </w:tcMar>
            <w:vAlign w:val="center"/>
          </w:tcPr>
          <w:p w14:paraId="7A558501" w14:textId="77777777" w:rsidR="00CD6885" w:rsidRPr="00CD6885" w:rsidRDefault="00CD6885" w:rsidP="00CD6885">
            <w:pPr>
              <w:jc w:val="center"/>
            </w:pPr>
            <w:r w:rsidRPr="00CD6885">
              <w:rPr>
                <w:szCs w:val="21"/>
              </w:rPr>
              <w:t>0.5690</w:t>
            </w:r>
          </w:p>
        </w:tc>
        <w:tc>
          <w:tcPr>
            <w:tcW w:w="1238" w:type="dxa"/>
            <w:tcBorders>
              <w:top w:val="nil"/>
              <w:left w:val="nil"/>
              <w:bottom w:val="nil"/>
              <w:right w:val="nil"/>
            </w:tcBorders>
            <w:tcMar>
              <w:top w:w="60" w:type="dxa"/>
              <w:left w:w="80" w:type="dxa"/>
              <w:bottom w:w="60" w:type="dxa"/>
              <w:right w:w="80" w:type="dxa"/>
            </w:tcMar>
            <w:vAlign w:val="center"/>
          </w:tcPr>
          <w:p w14:paraId="3DDC7DC9" w14:textId="77777777" w:rsidR="00CD6885" w:rsidRPr="00CD6885" w:rsidRDefault="00CD6885" w:rsidP="00CD6885">
            <w:pPr>
              <w:jc w:val="center"/>
            </w:pPr>
            <w:r w:rsidRPr="00CD6885">
              <w:rPr>
                <w:szCs w:val="21"/>
              </w:rPr>
              <w:t>17070.28</w:t>
            </w:r>
          </w:p>
        </w:tc>
      </w:tr>
      <w:tr w:rsidR="00CD6885" w:rsidRPr="00CD6885" w14:paraId="7DDC010C" w14:textId="77777777" w:rsidTr="005811D3">
        <w:trPr>
          <w:jc w:val="center"/>
        </w:trPr>
        <w:tc>
          <w:tcPr>
            <w:tcW w:w="2568" w:type="dxa"/>
            <w:tcBorders>
              <w:top w:val="nil"/>
              <w:left w:val="nil"/>
              <w:bottom w:val="nil"/>
              <w:right w:val="nil"/>
            </w:tcBorders>
            <w:tcMar>
              <w:top w:w="60" w:type="dxa"/>
              <w:left w:w="80" w:type="dxa"/>
              <w:bottom w:w="60" w:type="dxa"/>
              <w:right w:w="80" w:type="dxa"/>
            </w:tcMar>
            <w:vAlign w:val="center"/>
          </w:tcPr>
          <w:p w14:paraId="773D8F63" w14:textId="77777777" w:rsidR="00CD6885" w:rsidRPr="00CD6885" w:rsidRDefault="00CD6885" w:rsidP="00CD6885">
            <w:pPr>
              <w:jc w:val="center"/>
            </w:pPr>
            <w:r w:rsidRPr="00CD6885">
              <w:rPr>
                <w:szCs w:val="21"/>
              </w:rPr>
              <w:t>ham10000_hybrid</w:t>
            </w:r>
          </w:p>
        </w:tc>
        <w:tc>
          <w:tcPr>
            <w:tcW w:w="1507" w:type="dxa"/>
            <w:tcBorders>
              <w:top w:val="nil"/>
              <w:left w:val="nil"/>
              <w:bottom w:val="nil"/>
              <w:right w:val="nil"/>
            </w:tcBorders>
            <w:tcMar>
              <w:top w:w="60" w:type="dxa"/>
              <w:left w:w="80" w:type="dxa"/>
              <w:bottom w:w="60" w:type="dxa"/>
              <w:right w:w="80" w:type="dxa"/>
            </w:tcMar>
            <w:vAlign w:val="center"/>
          </w:tcPr>
          <w:p w14:paraId="0FB2AE0C" w14:textId="77777777" w:rsidR="00CD6885" w:rsidRPr="00CD6885" w:rsidRDefault="00CD6885" w:rsidP="00CD6885">
            <w:pPr>
              <w:jc w:val="center"/>
            </w:pPr>
            <w:r w:rsidRPr="00CD6885">
              <w:rPr>
                <w:szCs w:val="21"/>
              </w:rPr>
              <w:t>Hybrid</w:t>
            </w:r>
            <w:r w:rsidRPr="00CD6885">
              <w:rPr>
                <w:szCs w:val="21"/>
              </w:rPr>
              <w:t>（基础自适应）</w:t>
            </w:r>
          </w:p>
        </w:tc>
        <w:tc>
          <w:tcPr>
            <w:tcW w:w="1235" w:type="dxa"/>
            <w:tcBorders>
              <w:top w:val="nil"/>
              <w:left w:val="nil"/>
              <w:bottom w:val="nil"/>
              <w:right w:val="nil"/>
            </w:tcBorders>
            <w:tcMar>
              <w:top w:w="60" w:type="dxa"/>
              <w:left w:w="80" w:type="dxa"/>
              <w:bottom w:w="60" w:type="dxa"/>
              <w:right w:w="80" w:type="dxa"/>
            </w:tcMar>
            <w:vAlign w:val="center"/>
          </w:tcPr>
          <w:p w14:paraId="54CBB72F" w14:textId="77777777" w:rsidR="00CD6885" w:rsidRPr="00CD6885" w:rsidRDefault="00CD6885" w:rsidP="00CD6885">
            <w:pPr>
              <w:jc w:val="center"/>
            </w:pPr>
            <w:r w:rsidRPr="00CD6885">
              <w:rPr>
                <w:szCs w:val="21"/>
              </w:rPr>
              <w:t>2175.00</w:t>
            </w:r>
          </w:p>
        </w:tc>
        <w:tc>
          <w:tcPr>
            <w:tcW w:w="1370" w:type="dxa"/>
            <w:tcBorders>
              <w:top w:val="nil"/>
              <w:left w:val="nil"/>
              <w:bottom w:val="nil"/>
              <w:right w:val="nil"/>
            </w:tcBorders>
            <w:tcMar>
              <w:top w:w="60" w:type="dxa"/>
              <w:left w:w="80" w:type="dxa"/>
              <w:bottom w:w="60" w:type="dxa"/>
              <w:right w:w="80" w:type="dxa"/>
            </w:tcMar>
            <w:vAlign w:val="center"/>
          </w:tcPr>
          <w:p w14:paraId="263F6217" w14:textId="77777777" w:rsidR="00CD6885" w:rsidRPr="00CD6885" w:rsidRDefault="00CD6885" w:rsidP="00CD6885">
            <w:pPr>
              <w:jc w:val="center"/>
            </w:pPr>
            <w:r w:rsidRPr="00CD6885">
              <w:rPr>
                <w:szCs w:val="21"/>
              </w:rPr>
              <w:t>0.5000</w:t>
            </w:r>
          </w:p>
        </w:tc>
        <w:tc>
          <w:tcPr>
            <w:tcW w:w="1314" w:type="dxa"/>
            <w:tcBorders>
              <w:top w:val="nil"/>
              <w:left w:val="nil"/>
              <w:bottom w:val="nil"/>
              <w:right w:val="nil"/>
            </w:tcBorders>
            <w:tcMar>
              <w:top w:w="60" w:type="dxa"/>
              <w:left w:w="80" w:type="dxa"/>
              <w:bottom w:w="60" w:type="dxa"/>
              <w:right w:w="80" w:type="dxa"/>
            </w:tcMar>
            <w:vAlign w:val="center"/>
          </w:tcPr>
          <w:p w14:paraId="68A2C1ED" w14:textId="77777777" w:rsidR="00CD6885" w:rsidRPr="00CD6885" w:rsidRDefault="00CD6885" w:rsidP="00CD6885">
            <w:pPr>
              <w:jc w:val="center"/>
            </w:pPr>
            <w:r w:rsidRPr="00CD6885">
              <w:rPr>
                <w:szCs w:val="21"/>
              </w:rPr>
              <w:t>0.5104</w:t>
            </w:r>
          </w:p>
        </w:tc>
        <w:tc>
          <w:tcPr>
            <w:tcW w:w="1238" w:type="dxa"/>
            <w:tcBorders>
              <w:top w:val="nil"/>
              <w:left w:val="nil"/>
              <w:bottom w:val="nil"/>
              <w:right w:val="nil"/>
            </w:tcBorders>
            <w:tcMar>
              <w:top w:w="60" w:type="dxa"/>
              <w:left w:w="80" w:type="dxa"/>
              <w:bottom w:w="60" w:type="dxa"/>
              <w:right w:w="80" w:type="dxa"/>
            </w:tcMar>
            <w:vAlign w:val="center"/>
          </w:tcPr>
          <w:p w14:paraId="46F69C6E" w14:textId="77777777" w:rsidR="00CD6885" w:rsidRPr="00CD6885" w:rsidRDefault="00CD6885" w:rsidP="00CD6885">
            <w:pPr>
              <w:jc w:val="center"/>
            </w:pPr>
            <w:r w:rsidRPr="00CD6885">
              <w:rPr>
                <w:szCs w:val="21"/>
              </w:rPr>
              <w:t>17070.28</w:t>
            </w:r>
          </w:p>
        </w:tc>
      </w:tr>
      <w:tr w:rsidR="00CD6885" w:rsidRPr="00CD6885" w14:paraId="65118C3B" w14:textId="77777777" w:rsidTr="005811D3">
        <w:trPr>
          <w:jc w:val="center"/>
        </w:trPr>
        <w:tc>
          <w:tcPr>
            <w:tcW w:w="2568" w:type="dxa"/>
            <w:tcBorders>
              <w:top w:val="nil"/>
              <w:left w:val="nil"/>
              <w:bottom w:val="single" w:sz="12" w:space="0" w:color="000000"/>
              <w:right w:val="nil"/>
            </w:tcBorders>
            <w:tcMar>
              <w:top w:w="60" w:type="dxa"/>
              <w:left w:w="80" w:type="dxa"/>
              <w:bottom w:w="60" w:type="dxa"/>
              <w:right w:w="80" w:type="dxa"/>
            </w:tcMar>
            <w:vAlign w:val="center"/>
          </w:tcPr>
          <w:p w14:paraId="7C21286F" w14:textId="77777777" w:rsidR="00CD6885" w:rsidRPr="00CD6885" w:rsidRDefault="00CD6885" w:rsidP="00CD6885">
            <w:pPr>
              <w:jc w:val="center"/>
            </w:pPr>
            <w:r w:rsidRPr="00CD6885">
              <w:rPr>
                <w:szCs w:val="21"/>
              </w:rPr>
              <w:t>ham10000_hybrid_adaptive</w:t>
            </w:r>
          </w:p>
        </w:tc>
        <w:tc>
          <w:tcPr>
            <w:tcW w:w="1507" w:type="dxa"/>
            <w:tcBorders>
              <w:top w:val="nil"/>
              <w:left w:val="nil"/>
              <w:bottom w:val="single" w:sz="12" w:space="0" w:color="000000"/>
              <w:right w:val="nil"/>
            </w:tcBorders>
            <w:tcMar>
              <w:top w:w="60" w:type="dxa"/>
              <w:left w:w="80" w:type="dxa"/>
              <w:bottom w:w="60" w:type="dxa"/>
              <w:right w:w="80" w:type="dxa"/>
            </w:tcMar>
            <w:vAlign w:val="center"/>
          </w:tcPr>
          <w:p w14:paraId="1F192CED" w14:textId="77777777" w:rsidR="00CD6885" w:rsidRPr="00CD6885" w:rsidRDefault="00CD6885" w:rsidP="00CD6885">
            <w:pPr>
              <w:jc w:val="center"/>
            </w:pPr>
            <w:r w:rsidRPr="00CD6885">
              <w:rPr>
                <w:szCs w:val="21"/>
              </w:rPr>
              <w:t>Hybrid</w:t>
            </w:r>
            <w:r w:rsidRPr="00CD6885">
              <w:rPr>
                <w:szCs w:val="21"/>
              </w:rPr>
              <w:t>（增强自适应）</w:t>
            </w:r>
          </w:p>
        </w:tc>
        <w:tc>
          <w:tcPr>
            <w:tcW w:w="1235" w:type="dxa"/>
            <w:tcBorders>
              <w:top w:val="nil"/>
              <w:left w:val="nil"/>
              <w:bottom w:val="single" w:sz="12" w:space="0" w:color="000000"/>
              <w:right w:val="nil"/>
            </w:tcBorders>
            <w:tcMar>
              <w:top w:w="60" w:type="dxa"/>
              <w:left w:w="80" w:type="dxa"/>
              <w:bottom w:w="60" w:type="dxa"/>
              <w:right w:w="80" w:type="dxa"/>
            </w:tcMar>
            <w:vAlign w:val="center"/>
          </w:tcPr>
          <w:p w14:paraId="23DD4AA7" w14:textId="77777777" w:rsidR="00CD6885" w:rsidRPr="00CD6885" w:rsidRDefault="00CD6885" w:rsidP="00CD6885">
            <w:pPr>
              <w:jc w:val="center"/>
            </w:pPr>
            <w:r w:rsidRPr="00CD6885">
              <w:rPr>
                <w:szCs w:val="21"/>
              </w:rPr>
              <w:t>2175.00</w:t>
            </w:r>
          </w:p>
        </w:tc>
        <w:tc>
          <w:tcPr>
            <w:tcW w:w="1370" w:type="dxa"/>
            <w:tcBorders>
              <w:top w:val="nil"/>
              <w:left w:val="nil"/>
              <w:bottom w:val="single" w:sz="12" w:space="0" w:color="000000"/>
              <w:right w:val="nil"/>
            </w:tcBorders>
            <w:tcMar>
              <w:top w:w="60" w:type="dxa"/>
              <w:left w:w="80" w:type="dxa"/>
              <w:bottom w:w="60" w:type="dxa"/>
              <w:right w:w="80" w:type="dxa"/>
            </w:tcMar>
            <w:vAlign w:val="center"/>
          </w:tcPr>
          <w:p w14:paraId="7B85B83D" w14:textId="77777777" w:rsidR="00CD6885" w:rsidRPr="00CD6885" w:rsidRDefault="00CD6885" w:rsidP="00CD6885">
            <w:pPr>
              <w:jc w:val="center"/>
            </w:pPr>
            <w:r w:rsidRPr="00CD6885">
              <w:rPr>
                <w:szCs w:val="21"/>
              </w:rPr>
              <w:t>0.5372</w:t>
            </w:r>
          </w:p>
        </w:tc>
        <w:tc>
          <w:tcPr>
            <w:tcW w:w="1314" w:type="dxa"/>
            <w:tcBorders>
              <w:top w:val="nil"/>
              <w:left w:val="nil"/>
              <w:bottom w:val="single" w:sz="12" w:space="0" w:color="000000"/>
              <w:right w:val="nil"/>
            </w:tcBorders>
            <w:tcMar>
              <w:top w:w="60" w:type="dxa"/>
              <w:left w:w="80" w:type="dxa"/>
              <w:bottom w:w="60" w:type="dxa"/>
              <w:right w:w="80" w:type="dxa"/>
            </w:tcMar>
            <w:vAlign w:val="center"/>
          </w:tcPr>
          <w:p w14:paraId="53F9F89D" w14:textId="77777777" w:rsidR="00CD6885" w:rsidRPr="00CD6885" w:rsidRDefault="00CD6885" w:rsidP="00CD6885">
            <w:pPr>
              <w:jc w:val="center"/>
            </w:pPr>
            <w:r w:rsidRPr="00CD6885">
              <w:rPr>
                <w:szCs w:val="21"/>
              </w:rPr>
              <w:t>0.5467</w:t>
            </w:r>
          </w:p>
        </w:tc>
        <w:tc>
          <w:tcPr>
            <w:tcW w:w="1238" w:type="dxa"/>
            <w:tcBorders>
              <w:top w:val="nil"/>
              <w:left w:val="nil"/>
              <w:bottom w:val="single" w:sz="12" w:space="0" w:color="000000"/>
              <w:right w:val="nil"/>
            </w:tcBorders>
            <w:tcMar>
              <w:top w:w="60" w:type="dxa"/>
              <w:left w:w="80" w:type="dxa"/>
              <w:bottom w:w="60" w:type="dxa"/>
              <w:right w:w="80" w:type="dxa"/>
            </w:tcMar>
            <w:vAlign w:val="center"/>
          </w:tcPr>
          <w:p w14:paraId="37C39400" w14:textId="77777777" w:rsidR="00CD6885" w:rsidRPr="00CD6885" w:rsidRDefault="00CD6885" w:rsidP="00CD6885">
            <w:pPr>
              <w:jc w:val="center"/>
            </w:pPr>
            <w:r w:rsidRPr="00CD6885">
              <w:rPr>
                <w:szCs w:val="21"/>
              </w:rPr>
              <w:t>17070.28</w:t>
            </w:r>
          </w:p>
        </w:tc>
      </w:tr>
    </w:tbl>
    <w:p w14:paraId="551EABBF" w14:textId="76DD3D6B" w:rsidR="005811D3" w:rsidRPr="005811D3" w:rsidRDefault="005811D3" w:rsidP="005811D3">
      <w:pPr>
        <w:ind w:firstLineChars="200" w:firstLine="360"/>
        <w:rPr>
          <w:sz w:val="18"/>
          <w:szCs w:val="18"/>
        </w:rPr>
      </w:pPr>
      <w:r w:rsidRPr="005811D3">
        <w:rPr>
          <w:sz w:val="18"/>
          <w:szCs w:val="18"/>
        </w:rPr>
        <w:t>注：表</w:t>
      </w:r>
      <w:r w:rsidRPr="005811D3">
        <w:rPr>
          <w:sz w:val="18"/>
          <w:szCs w:val="18"/>
        </w:rPr>
        <w:t>4-8</w:t>
      </w:r>
      <w:r w:rsidRPr="005811D3">
        <w:rPr>
          <w:sz w:val="18"/>
          <w:szCs w:val="18"/>
        </w:rPr>
        <w:t>中的</w:t>
      </w:r>
      <w:r w:rsidRPr="005811D3">
        <w:rPr>
          <w:sz w:val="18"/>
          <w:szCs w:val="18"/>
        </w:rPr>
        <w:t>epsilon</w:t>
      </w:r>
      <w:r w:rsidRPr="005811D3">
        <w:rPr>
          <w:sz w:val="18"/>
          <w:szCs w:val="18"/>
        </w:rPr>
        <w:t>为客户端更新级近似累计值，仅用于本文实验中的机制对比，不能解释为严格差分隐私语境下的强隐私保证。</w:t>
      </w:r>
    </w:p>
    <w:p w14:paraId="21DCEBD6" w14:textId="77777777" w:rsidR="00802CCE" w:rsidRPr="005811D3" w:rsidRDefault="00802CCE" w:rsidP="00CD6885">
      <w:pPr>
        <w:spacing w:line="360" w:lineRule="auto"/>
        <w:ind w:firstLine="480"/>
        <w:rPr>
          <w:sz w:val="24"/>
        </w:rPr>
      </w:pPr>
    </w:p>
    <w:p w14:paraId="42923453" w14:textId="3BAED689" w:rsidR="00CD6885" w:rsidRPr="002623F1" w:rsidRDefault="00D45EC6" w:rsidP="002623F1">
      <w:pPr>
        <w:spacing w:line="360" w:lineRule="auto"/>
        <w:ind w:firstLine="480"/>
        <w:rPr>
          <w:sz w:val="24"/>
        </w:rPr>
      </w:pPr>
      <w:r w:rsidRPr="00D45EC6">
        <w:rPr>
          <w:sz w:val="24"/>
        </w:rPr>
        <w:t>综合主实验、消融实验和成员推断攻击结果可以看出，不同隐私机制在模型效用、隐私风险和系统代价上表现不同。</w:t>
      </w:r>
      <w:r w:rsidRPr="00D45EC6">
        <w:rPr>
          <w:sz w:val="24"/>
        </w:rPr>
        <w:t>Gaussian</w:t>
      </w:r>
      <w:r w:rsidRPr="00D45EC6">
        <w:rPr>
          <w:sz w:val="24"/>
        </w:rPr>
        <w:t>机制在</w:t>
      </w:r>
      <w:r w:rsidRPr="00D45EC6">
        <w:rPr>
          <w:sz w:val="24"/>
        </w:rPr>
        <w:t>Accuracy</w:t>
      </w:r>
      <w:r w:rsidRPr="00D45EC6">
        <w:rPr>
          <w:sz w:val="24"/>
        </w:rPr>
        <w:t>和</w:t>
      </w:r>
      <w:r w:rsidRPr="00D45EC6">
        <w:rPr>
          <w:sz w:val="24"/>
        </w:rPr>
        <w:t>F1</w:t>
      </w:r>
      <w:r w:rsidRPr="00D45EC6">
        <w:rPr>
          <w:sz w:val="24"/>
        </w:rPr>
        <w:t>上较好，说明其在当前参数下对整体分类性能影响较小；</w:t>
      </w:r>
      <w:r w:rsidRPr="00D45EC6">
        <w:rPr>
          <w:sz w:val="24"/>
        </w:rPr>
        <w:t>Laplace</w:t>
      </w:r>
      <w:r w:rsidRPr="00D45EC6">
        <w:rPr>
          <w:sz w:val="24"/>
        </w:rPr>
        <w:t>机制在</w:t>
      </w:r>
      <w:r w:rsidRPr="00D45EC6">
        <w:rPr>
          <w:sz w:val="24"/>
        </w:rPr>
        <w:t>Sensitivity</w:t>
      </w:r>
      <w:r w:rsidRPr="00D45EC6">
        <w:rPr>
          <w:sz w:val="24"/>
        </w:rPr>
        <w:t>和</w:t>
      </w:r>
      <w:r w:rsidRPr="00D45EC6">
        <w:rPr>
          <w:sz w:val="24"/>
        </w:rPr>
        <w:t>Balanced Accuracy</w:t>
      </w:r>
      <w:r w:rsidRPr="00D45EC6">
        <w:rPr>
          <w:sz w:val="24"/>
        </w:rPr>
        <w:t>上表现较好，对恶性样本识别具有一定优势；</w:t>
      </w:r>
      <w:r w:rsidRPr="00D45EC6">
        <w:rPr>
          <w:sz w:val="24"/>
        </w:rPr>
        <w:t>Hybrid</w:t>
      </w:r>
      <w:r w:rsidRPr="00D45EC6">
        <w:rPr>
          <w:sz w:val="24"/>
        </w:rPr>
        <w:t>机制在成员推断攻击中攻击准确率最低，更接近随机猜测基准线。表</w:t>
      </w:r>
      <w:r w:rsidRPr="00D45EC6">
        <w:rPr>
          <w:sz w:val="24"/>
        </w:rPr>
        <w:t>4-8</w:t>
      </w:r>
      <w:r w:rsidRPr="00D45EC6">
        <w:rPr>
          <w:sz w:val="24"/>
        </w:rPr>
        <w:t>进一步说明，不同机制的隐私预算解释和通信代价也需要纳入比较范围。因此，隐私机制选择不能只依据分类准确率，而应结合恶性样本识别能力、攻击评估结果、隐私预算解释和系统开销综合判断。</w:t>
      </w:r>
      <w:r w:rsidR="00CD6885" w:rsidRPr="00CD6885">
        <w:br w:type="page"/>
      </w:r>
    </w:p>
    <w:p w14:paraId="284FC864" w14:textId="77777777" w:rsidR="00CD6885" w:rsidRPr="00CD6885" w:rsidRDefault="00CD6885" w:rsidP="007800AE">
      <w:pPr>
        <w:pStyle w:val="1"/>
      </w:pPr>
      <w:bookmarkStart w:id="32" w:name="_Toc231463511"/>
      <w:r w:rsidRPr="00CD6885">
        <w:lastRenderedPageBreak/>
        <w:t>第</w:t>
      </w:r>
      <w:r w:rsidRPr="00CD6885">
        <w:t>5</w:t>
      </w:r>
      <w:r w:rsidRPr="00CD6885">
        <w:t>章</w:t>
      </w:r>
      <w:r w:rsidRPr="00CD6885">
        <w:t xml:space="preserve"> </w:t>
      </w:r>
      <w:r w:rsidRPr="00CD6885">
        <w:t>总结与展望</w:t>
      </w:r>
      <w:bookmarkEnd w:id="32"/>
    </w:p>
    <w:p w14:paraId="17C77ACC" w14:textId="77777777" w:rsidR="00CD6885" w:rsidRPr="00290219" w:rsidRDefault="00CD6885" w:rsidP="00C13512">
      <w:pPr>
        <w:pStyle w:val="2"/>
        <w:rPr>
          <w:sz w:val="32"/>
        </w:rPr>
      </w:pPr>
      <w:bookmarkStart w:id="33" w:name="_Toc231463512"/>
      <w:r w:rsidRPr="00290219">
        <w:t xml:space="preserve">5.1 </w:t>
      </w:r>
      <w:r w:rsidRPr="00290219">
        <w:t>工作总结</w:t>
      </w:r>
      <w:bookmarkEnd w:id="33"/>
    </w:p>
    <w:p w14:paraId="6859B67D" w14:textId="77777777" w:rsidR="00466588" w:rsidRDefault="00466588" w:rsidP="00CD6885">
      <w:pPr>
        <w:spacing w:line="360" w:lineRule="auto"/>
        <w:ind w:firstLine="480"/>
        <w:rPr>
          <w:sz w:val="24"/>
        </w:rPr>
      </w:pPr>
      <w:r w:rsidRPr="00466588">
        <w:rPr>
          <w:sz w:val="24"/>
        </w:rPr>
        <w:t>本文围绕医疗影像联邦学习与差分隐私保护问题，完成了一套可复现的协同诊断实验系统，并通过多组实验验证了系统在模型效用、隐私扰动和攻击评估方面的表现。</w:t>
      </w:r>
    </w:p>
    <w:p w14:paraId="6050BE8E" w14:textId="0E2FB2C2" w:rsidR="00CD6885" w:rsidRPr="00CD6885" w:rsidRDefault="00D45EC6" w:rsidP="00CD6885">
      <w:pPr>
        <w:spacing w:line="360" w:lineRule="auto"/>
        <w:ind w:firstLine="480"/>
      </w:pPr>
      <w:r w:rsidRPr="00D45EC6">
        <w:rPr>
          <w:sz w:val="24"/>
        </w:rPr>
        <w:t>在系统设计方面，本文完成了数据层、客户端训练层、隐私保护层、服务端聚合层、攻击评估层和可视化展示层的整体架构设计。在系统实现方面，本文完成了数据预处理、</w:t>
      </w:r>
      <w:proofErr w:type="gramStart"/>
      <w:r w:rsidRPr="00D45EC6">
        <w:rPr>
          <w:sz w:val="24"/>
        </w:rPr>
        <w:t>病灶级隔离</w:t>
      </w:r>
      <w:proofErr w:type="gramEnd"/>
      <w:r w:rsidRPr="00D45EC6">
        <w:rPr>
          <w:sz w:val="24"/>
        </w:rPr>
        <w:t>划分、</w:t>
      </w:r>
      <w:r w:rsidRPr="00D45EC6">
        <w:rPr>
          <w:sz w:val="24"/>
        </w:rPr>
        <w:t>Dirichlet Non-IID</w:t>
      </w:r>
      <w:r w:rsidRPr="00D45EC6">
        <w:rPr>
          <w:sz w:val="24"/>
        </w:rPr>
        <w:t>客户端划分、医学图像分类模型构建和</w:t>
      </w:r>
      <w:proofErr w:type="spellStart"/>
      <w:r w:rsidRPr="00D45EC6">
        <w:rPr>
          <w:sz w:val="24"/>
        </w:rPr>
        <w:t>FedAvg</w:t>
      </w:r>
      <w:proofErr w:type="spellEnd"/>
      <w:r w:rsidRPr="00D45EC6">
        <w:rPr>
          <w:sz w:val="24"/>
        </w:rPr>
        <w:t>聚合等核心训练流程。同时，系统实现了客户端更新裁剪、</w:t>
      </w:r>
      <w:r w:rsidRPr="00D45EC6">
        <w:rPr>
          <w:sz w:val="24"/>
        </w:rPr>
        <w:t>Gaussian</w:t>
      </w:r>
      <w:r w:rsidRPr="00D45EC6">
        <w:rPr>
          <w:sz w:val="24"/>
        </w:rPr>
        <w:t>机制、</w:t>
      </w:r>
      <w:r w:rsidRPr="00D45EC6">
        <w:rPr>
          <w:sz w:val="24"/>
        </w:rPr>
        <w:t>Laplace</w:t>
      </w:r>
      <w:r w:rsidRPr="00D45EC6">
        <w:rPr>
          <w:sz w:val="24"/>
        </w:rPr>
        <w:t>机制、</w:t>
      </w:r>
      <w:r w:rsidRPr="00D45EC6">
        <w:rPr>
          <w:sz w:val="24"/>
        </w:rPr>
        <w:t>Hybrid</w:t>
      </w:r>
      <w:r w:rsidRPr="00D45EC6">
        <w:rPr>
          <w:sz w:val="24"/>
        </w:rPr>
        <w:t>机制、</w:t>
      </w:r>
      <w:r w:rsidRPr="00D45EC6">
        <w:rPr>
          <w:sz w:val="24"/>
        </w:rPr>
        <w:t>Adaptive Hybrid</w:t>
      </w:r>
      <w:r w:rsidRPr="00D45EC6">
        <w:rPr>
          <w:sz w:val="24"/>
        </w:rPr>
        <w:t>机制、成员推断攻击评估和前端实验看板，用于支持后续实验对比与结果展示</w:t>
      </w:r>
      <w:r w:rsidR="00CD6885" w:rsidRPr="00CD6885">
        <w:rPr>
          <w:sz w:val="24"/>
        </w:rPr>
        <w:t>。</w:t>
      </w:r>
    </w:p>
    <w:p w14:paraId="14AB3152" w14:textId="7251BB62" w:rsidR="00CD6885" w:rsidRPr="00CD6885" w:rsidRDefault="00CD6885" w:rsidP="00CD6885">
      <w:pPr>
        <w:spacing w:line="360" w:lineRule="auto"/>
        <w:ind w:firstLine="480"/>
      </w:pPr>
      <w:r w:rsidRPr="00CD6885">
        <w:rPr>
          <w:sz w:val="24"/>
        </w:rPr>
        <w:t>在实验分析方面，本文完成了主实验、高精度补充实验、多随机种子实验、消融实验和成员推断攻击评估。实验结果表明，联邦学习能够在原始图像不集中上传的条件下完成医学影像二分类训练。不同隐私机制在分类性能和隐私风险之间存在明显差异，</w:t>
      </w:r>
      <w:r w:rsidRPr="00CD6885">
        <w:rPr>
          <w:sz w:val="24"/>
        </w:rPr>
        <w:t>Hybrid</w:t>
      </w:r>
      <w:r w:rsidRPr="00CD6885">
        <w:rPr>
          <w:sz w:val="24"/>
        </w:rPr>
        <w:t>机制在本文成员推断攻击评估中表现出较低攻击准确率。</w:t>
      </w:r>
      <w:r w:rsidR="00A12E1D" w:rsidRPr="00A12E1D">
        <w:rPr>
          <w:sz w:val="24"/>
        </w:rPr>
        <w:t>消融实验也提示，客户端数量、裁剪阈值、</w:t>
      </w:r>
      <w:r w:rsidR="00A12E1D" w:rsidRPr="00A12E1D">
        <w:rPr>
          <w:sz w:val="24"/>
        </w:rPr>
        <w:t>Non-IID</w:t>
      </w:r>
      <w:r w:rsidR="00A12E1D" w:rsidRPr="00A12E1D">
        <w:rPr>
          <w:sz w:val="24"/>
        </w:rPr>
        <w:t>程度和噪声强度都会改变模型性能与系统代价</w:t>
      </w:r>
      <w:r w:rsidRPr="00CD6885">
        <w:rPr>
          <w:sz w:val="24"/>
        </w:rPr>
        <w:t>。</w:t>
      </w:r>
    </w:p>
    <w:p w14:paraId="1CEAADC6" w14:textId="3F832F8C" w:rsidR="0078454C" w:rsidRPr="0078454C" w:rsidRDefault="0078454C" w:rsidP="0078454C">
      <w:pPr>
        <w:spacing w:line="360" w:lineRule="auto"/>
        <w:ind w:firstLine="480"/>
        <w:rPr>
          <w:sz w:val="24"/>
        </w:rPr>
      </w:pPr>
      <w:r w:rsidRPr="0078454C">
        <w:rPr>
          <w:rFonts w:hint="eastAsia"/>
          <w:sz w:val="24"/>
        </w:rPr>
        <w:t>本文的各项实验结果分别揭示了不同侧面的结论：主实验中，</w:t>
      </w:r>
      <w:r w:rsidRPr="0078454C">
        <w:rPr>
          <w:rFonts w:hint="eastAsia"/>
          <w:sz w:val="24"/>
        </w:rPr>
        <w:t>Gaussian</w:t>
      </w:r>
      <w:r w:rsidRPr="0078454C">
        <w:rPr>
          <w:rFonts w:hint="eastAsia"/>
          <w:sz w:val="24"/>
        </w:rPr>
        <w:t>机制取得</w:t>
      </w:r>
      <w:r w:rsidRPr="0078454C">
        <w:rPr>
          <w:rFonts w:hint="eastAsia"/>
          <w:sz w:val="24"/>
        </w:rPr>
        <w:t>0.8837</w:t>
      </w:r>
      <w:r w:rsidRPr="0078454C">
        <w:rPr>
          <w:rFonts w:hint="eastAsia"/>
          <w:sz w:val="24"/>
        </w:rPr>
        <w:t>的测试</w:t>
      </w:r>
      <w:r w:rsidRPr="0078454C">
        <w:rPr>
          <w:rFonts w:hint="eastAsia"/>
          <w:sz w:val="24"/>
        </w:rPr>
        <w:t>Accuracy</w:t>
      </w:r>
      <w:r w:rsidRPr="0078454C">
        <w:rPr>
          <w:rFonts w:hint="eastAsia"/>
          <w:sz w:val="24"/>
        </w:rPr>
        <w:t>和</w:t>
      </w:r>
      <w:r w:rsidRPr="0078454C">
        <w:rPr>
          <w:rFonts w:hint="eastAsia"/>
          <w:sz w:val="24"/>
        </w:rPr>
        <w:t>0.7999</w:t>
      </w:r>
      <w:r w:rsidRPr="0078454C">
        <w:rPr>
          <w:rFonts w:hint="eastAsia"/>
          <w:sz w:val="24"/>
        </w:rPr>
        <w:t>的</w:t>
      </w:r>
      <w:r w:rsidRPr="0078454C">
        <w:rPr>
          <w:rFonts w:hint="eastAsia"/>
          <w:sz w:val="24"/>
        </w:rPr>
        <w:t>F1</w:t>
      </w:r>
      <w:r w:rsidRPr="0078454C">
        <w:rPr>
          <w:rFonts w:hint="eastAsia"/>
          <w:sz w:val="24"/>
        </w:rPr>
        <w:t>，说明该设置在当前任务上保留了较好的分类性能；但主实验</w:t>
      </w:r>
      <w:r w:rsidRPr="0078454C">
        <w:rPr>
          <w:rFonts w:hint="eastAsia"/>
          <w:sz w:val="24"/>
        </w:rPr>
        <w:t>Sensitivity</w:t>
      </w:r>
      <w:r w:rsidRPr="0078454C">
        <w:rPr>
          <w:rFonts w:hint="eastAsia"/>
          <w:sz w:val="24"/>
        </w:rPr>
        <w:t>大多处于</w:t>
      </w:r>
      <w:r w:rsidRPr="0078454C">
        <w:rPr>
          <w:rFonts w:hint="eastAsia"/>
          <w:sz w:val="24"/>
        </w:rPr>
        <w:t>0.49</w:t>
      </w:r>
      <w:r w:rsidRPr="0078454C">
        <w:rPr>
          <w:rFonts w:hint="eastAsia"/>
          <w:sz w:val="24"/>
        </w:rPr>
        <w:t>到</w:t>
      </w:r>
      <w:r w:rsidRPr="0078454C">
        <w:rPr>
          <w:rFonts w:hint="eastAsia"/>
          <w:sz w:val="24"/>
        </w:rPr>
        <w:t>0.60</w:t>
      </w:r>
      <w:r w:rsidRPr="0078454C">
        <w:rPr>
          <w:rFonts w:hint="eastAsia"/>
          <w:sz w:val="24"/>
        </w:rPr>
        <w:t>之间，恶性样本</w:t>
      </w:r>
      <w:proofErr w:type="gramStart"/>
      <w:r w:rsidRPr="0078454C">
        <w:rPr>
          <w:rFonts w:hint="eastAsia"/>
          <w:sz w:val="24"/>
        </w:rPr>
        <w:t>召回仍</w:t>
      </w:r>
      <w:proofErr w:type="gramEnd"/>
      <w:r w:rsidRPr="0078454C">
        <w:rPr>
          <w:rFonts w:hint="eastAsia"/>
          <w:sz w:val="24"/>
        </w:rPr>
        <w:t>不足。</w:t>
      </w:r>
    </w:p>
    <w:p w14:paraId="4C3F8355" w14:textId="26C3F689" w:rsidR="0078454C" w:rsidRPr="0078454C" w:rsidRDefault="0078454C" w:rsidP="0078454C">
      <w:pPr>
        <w:spacing w:line="360" w:lineRule="auto"/>
        <w:ind w:firstLine="480"/>
        <w:rPr>
          <w:sz w:val="24"/>
        </w:rPr>
      </w:pPr>
      <w:r w:rsidRPr="0078454C">
        <w:rPr>
          <w:rFonts w:hint="eastAsia"/>
          <w:sz w:val="24"/>
        </w:rPr>
        <w:t>隐私评估给出的信息不同。</w:t>
      </w:r>
      <w:r w:rsidRPr="0078454C">
        <w:rPr>
          <w:rFonts w:hint="eastAsia"/>
          <w:sz w:val="24"/>
        </w:rPr>
        <w:t>Hybrid</w:t>
      </w:r>
      <w:r w:rsidRPr="0078454C">
        <w:rPr>
          <w:rFonts w:hint="eastAsia"/>
          <w:sz w:val="24"/>
        </w:rPr>
        <w:t>机制的成员推断攻击</w:t>
      </w:r>
      <w:r w:rsidRPr="0078454C">
        <w:rPr>
          <w:rFonts w:hint="eastAsia"/>
          <w:sz w:val="24"/>
        </w:rPr>
        <w:t>Accuracy</w:t>
      </w:r>
      <w:r w:rsidRPr="0078454C">
        <w:rPr>
          <w:rFonts w:hint="eastAsia"/>
          <w:sz w:val="24"/>
        </w:rPr>
        <w:t>为</w:t>
      </w:r>
      <w:r w:rsidRPr="0078454C">
        <w:rPr>
          <w:rFonts w:hint="eastAsia"/>
          <w:sz w:val="24"/>
        </w:rPr>
        <w:t>0.5000</w:t>
      </w:r>
      <w:r w:rsidRPr="0078454C">
        <w:rPr>
          <w:rFonts w:hint="eastAsia"/>
          <w:sz w:val="24"/>
        </w:rPr>
        <w:t>，接近随机猜测，攻击模型在本次设置下较难区分成员与非成员。这个结果只能作为实验条件内的风险判断，不能直接等同于真实部署中的绝对安全。</w:t>
      </w:r>
    </w:p>
    <w:p w14:paraId="479824AA" w14:textId="778F1C86" w:rsidR="00FD69ED" w:rsidRPr="00FD69ED" w:rsidRDefault="00D2481F" w:rsidP="0078454C">
      <w:pPr>
        <w:spacing w:line="360" w:lineRule="auto"/>
        <w:ind w:firstLine="480"/>
        <w:rPr>
          <w:sz w:val="24"/>
        </w:rPr>
      </w:pPr>
      <w:r w:rsidRPr="00D2481F">
        <w:rPr>
          <w:sz w:val="24"/>
        </w:rPr>
        <w:t>补充实验中，高精度加权集成的测试</w:t>
      </w:r>
      <w:r w:rsidRPr="00D2481F">
        <w:rPr>
          <w:sz w:val="24"/>
        </w:rPr>
        <w:t>Accuracy</w:t>
      </w:r>
      <w:r w:rsidRPr="00D2481F">
        <w:rPr>
          <w:sz w:val="24"/>
        </w:rPr>
        <w:t>达到</w:t>
      </w:r>
      <w:r w:rsidRPr="00D2481F">
        <w:rPr>
          <w:sz w:val="24"/>
        </w:rPr>
        <w:t>0.9057</w:t>
      </w:r>
      <w:r w:rsidRPr="00D2481F">
        <w:rPr>
          <w:sz w:val="24"/>
        </w:rPr>
        <w:t>；而消融实验在</w:t>
      </w:r>
      <w:r w:rsidR="00FD69ED" w:rsidRPr="00FD69ED">
        <w:rPr>
          <w:sz w:val="24"/>
        </w:rPr>
        <w:t xml:space="preserve">Dirichlet </w:t>
      </w:r>
      <m:oMath>
        <m:r>
          <w:rPr>
            <w:rFonts w:ascii="Cambria Math" w:hAnsi="Cambria Math"/>
            <w:sz w:val="24"/>
          </w:rPr>
          <m:t>α</m:t>
        </m:r>
      </m:oMath>
      <w:r w:rsidR="00FD69ED" w:rsidRPr="00FD69ED">
        <w:rPr>
          <w:sz w:val="24"/>
        </w:rPr>
        <w:t>=0.1</w:t>
      </w:r>
      <w:r w:rsidR="00FD69ED" w:rsidRPr="00FD69ED">
        <w:rPr>
          <w:sz w:val="24"/>
        </w:rPr>
        <w:t>时，</w:t>
      </w:r>
      <w:r w:rsidRPr="00D2481F">
        <w:rPr>
          <w:sz w:val="24"/>
        </w:rPr>
        <w:t>测试</w:t>
      </w:r>
      <w:r w:rsidRPr="00D2481F">
        <w:rPr>
          <w:sz w:val="24"/>
        </w:rPr>
        <w:t>Accuracy</w:t>
      </w:r>
      <w:r w:rsidRPr="00D2481F">
        <w:rPr>
          <w:sz w:val="24"/>
        </w:rPr>
        <w:t>降至</w:t>
      </w:r>
      <w:r w:rsidRPr="00D2481F">
        <w:rPr>
          <w:sz w:val="24"/>
        </w:rPr>
        <w:t>0.8495</w:t>
      </w:r>
      <w:r w:rsidRPr="00D2481F">
        <w:rPr>
          <w:sz w:val="24"/>
        </w:rPr>
        <w:t>。由此可见，当前系统适宜作为基础实验平台；若要迈向临床辅助诊断，仍需真实多机构场景的进一步验证</w:t>
      </w:r>
      <w:r w:rsidR="00FD69ED" w:rsidRPr="00FD69ED">
        <w:rPr>
          <w:sz w:val="24"/>
        </w:rPr>
        <w:t>。</w:t>
      </w:r>
    </w:p>
    <w:p w14:paraId="53F39406" w14:textId="77777777" w:rsidR="00CD6885" w:rsidRPr="00290219" w:rsidRDefault="00CD6885" w:rsidP="00C13512">
      <w:pPr>
        <w:pStyle w:val="2"/>
        <w:rPr>
          <w:sz w:val="32"/>
        </w:rPr>
      </w:pPr>
      <w:bookmarkStart w:id="34" w:name="_Toc231463513"/>
      <w:r w:rsidRPr="00290219">
        <w:t xml:space="preserve">5.2 </w:t>
      </w:r>
      <w:r w:rsidRPr="00290219">
        <w:t>不足与展望</w:t>
      </w:r>
      <w:bookmarkEnd w:id="34"/>
    </w:p>
    <w:p w14:paraId="445CAB21" w14:textId="77777777" w:rsidR="00CC3E7F" w:rsidRDefault="00216455" w:rsidP="00216455">
      <w:pPr>
        <w:spacing w:line="360" w:lineRule="auto"/>
        <w:ind w:firstLine="480"/>
        <w:rPr>
          <w:sz w:val="24"/>
        </w:rPr>
      </w:pPr>
      <w:r w:rsidRPr="00216455">
        <w:rPr>
          <w:rFonts w:hint="eastAsia"/>
          <w:sz w:val="24"/>
        </w:rPr>
        <w:t>本文工作仍存在一些不足。</w:t>
      </w:r>
    </w:p>
    <w:p w14:paraId="0EE1DC45" w14:textId="0F8F9166" w:rsidR="000E15B9" w:rsidRPr="000E15B9" w:rsidRDefault="003B0745" w:rsidP="000E15B9">
      <w:pPr>
        <w:spacing w:line="360" w:lineRule="auto"/>
        <w:ind w:firstLine="480"/>
        <w:rPr>
          <w:sz w:val="24"/>
        </w:rPr>
      </w:pPr>
      <w:r w:rsidRPr="003B0745">
        <w:rPr>
          <w:sz w:val="24"/>
        </w:rPr>
        <w:t>第一，本文主要基于公开</w:t>
      </w:r>
      <w:r w:rsidRPr="003B0745">
        <w:rPr>
          <w:sz w:val="24"/>
        </w:rPr>
        <w:t>HAM10000</w:t>
      </w:r>
      <w:r w:rsidRPr="003B0745">
        <w:rPr>
          <w:sz w:val="24"/>
        </w:rPr>
        <w:t>数据</w:t>
      </w:r>
      <w:proofErr w:type="gramStart"/>
      <w:r w:rsidRPr="003B0745">
        <w:rPr>
          <w:sz w:val="24"/>
        </w:rPr>
        <w:t>集开展</w:t>
      </w:r>
      <w:proofErr w:type="gramEnd"/>
      <w:r w:rsidRPr="003B0745">
        <w:rPr>
          <w:sz w:val="24"/>
        </w:rPr>
        <w:t>多机构协作场景模拟，数据来源和任务类型仍较为单一。后续可引入更多来源、更多模态或更多病种的医疗影像数据集，例如胸片、病理图像或多中心皮肤镜数据，进一步检验系统在不同数据分布和不同标注</w:t>
      </w:r>
      <w:r w:rsidRPr="003B0745">
        <w:rPr>
          <w:sz w:val="24"/>
        </w:rPr>
        <w:lastRenderedPageBreak/>
        <w:t>标准下的泛化能力与隐私保护效果。</w:t>
      </w:r>
    </w:p>
    <w:p w14:paraId="3B64BFFB" w14:textId="2D472B87" w:rsidR="00216455" w:rsidRPr="00216455" w:rsidRDefault="00216455" w:rsidP="00655EDF">
      <w:pPr>
        <w:spacing w:line="360" w:lineRule="auto"/>
        <w:ind w:firstLine="480"/>
        <w:rPr>
          <w:sz w:val="24"/>
        </w:rPr>
      </w:pPr>
      <w:r w:rsidRPr="00216455">
        <w:rPr>
          <w:rFonts w:hint="eastAsia"/>
          <w:sz w:val="24"/>
        </w:rPr>
        <w:t>第二，</w:t>
      </w:r>
      <w:r w:rsidR="00CC3E7F" w:rsidRPr="00CC3E7F">
        <w:rPr>
          <w:sz w:val="24"/>
        </w:rPr>
        <w:t>当前系统的隐私保护机制定位在客户端更新级别，采用裁剪加噪声扰动的方式，隐私预算的估算采用的是近似分析方法。后续工作可以考虑接入已有的成熟隐私会计工具，对隐私预算进行更精确的计算和更规范的解释，从而提升整个隐私保护分析框架的严谨程度。</w:t>
      </w:r>
    </w:p>
    <w:p w14:paraId="4EC0E529" w14:textId="79181E16" w:rsidR="00CD6885" w:rsidRPr="00CD6885" w:rsidRDefault="00216455" w:rsidP="00216455">
      <w:pPr>
        <w:spacing w:line="360" w:lineRule="auto"/>
        <w:ind w:firstLine="480"/>
      </w:pPr>
      <w:r w:rsidRPr="00216455">
        <w:rPr>
          <w:rFonts w:hint="eastAsia"/>
          <w:sz w:val="24"/>
        </w:rPr>
        <w:t>第三，本文任务为</w:t>
      </w:r>
      <w:r w:rsidRPr="00216455">
        <w:rPr>
          <w:rFonts w:hint="eastAsia"/>
          <w:sz w:val="24"/>
        </w:rPr>
        <w:t>HAM10000</w:t>
      </w:r>
      <w:r w:rsidRPr="00216455">
        <w:rPr>
          <w:rFonts w:hint="eastAsia"/>
          <w:sz w:val="24"/>
        </w:rPr>
        <w:t>良恶性二分类，成员推断攻击评估也只覆盖一种攻击模型。后续可扩展到多分类皮肤病灶识别、胸片分类、病理图像分类等任务，并加入更强的</w:t>
      </w:r>
      <w:proofErr w:type="gramStart"/>
      <w:r w:rsidRPr="00216455">
        <w:rPr>
          <w:rFonts w:hint="eastAsia"/>
          <w:sz w:val="24"/>
        </w:rPr>
        <w:t>白盒成员</w:t>
      </w:r>
      <w:proofErr w:type="gramEnd"/>
      <w:r w:rsidRPr="00216455">
        <w:rPr>
          <w:rFonts w:hint="eastAsia"/>
          <w:sz w:val="24"/>
        </w:rPr>
        <w:t>推断、模型反演和梯度重构攻击，从分类泛化与隐私风险两个角度继续完善系统</w:t>
      </w:r>
      <w:r w:rsidR="00CD6885" w:rsidRPr="00CD6885">
        <w:rPr>
          <w:sz w:val="24"/>
        </w:rPr>
        <w:t>。</w:t>
      </w:r>
    </w:p>
    <w:p w14:paraId="3A1433FA" w14:textId="0A773698" w:rsidR="00CD6885" w:rsidRPr="00CD6885" w:rsidRDefault="007C722E" w:rsidP="007C722E">
      <w:pPr>
        <w:widowControl/>
        <w:jc w:val="left"/>
      </w:pPr>
      <w:r>
        <w:br w:type="page"/>
      </w:r>
    </w:p>
    <w:p w14:paraId="5AC1228E" w14:textId="77777777" w:rsidR="00CD6885" w:rsidRPr="00CD6885" w:rsidRDefault="00CD6885" w:rsidP="007800AE">
      <w:pPr>
        <w:pStyle w:val="1"/>
      </w:pPr>
      <w:bookmarkStart w:id="35" w:name="_Toc231463514"/>
      <w:r w:rsidRPr="00CD6885">
        <w:lastRenderedPageBreak/>
        <w:t>参考文献</w:t>
      </w:r>
      <w:bookmarkEnd w:id="35"/>
    </w:p>
    <w:p w14:paraId="3E57925A" w14:textId="29E446CD" w:rsidR="00CD6885" w:rsidRPr="00CD6885" w:rsidRDefault="00CD6885" w:rsidP="002141B0">
      <w:pPr>
        <w:pStyle w:val="af5"/>
        <w:numPr>
          <w:ilvl w:val="0"/>
          <w:numId w:val="6"/>
        </w:numPr>
        <w:tabs>
          <w:tab w:val="left" w:pos="420"/>
        </w:tabs>
        <w:wordWrap w:val="0"/>
        <w:autoSpaceDE w:val="0"/>
        <w:spacing w:line="360" w:lineRule="auto"/>
        <w:ind w:left="420" w:hangingChars="200" w:hanging="420"/>
      </w:pPr>
      <w:bookmarkStart w:id="36" w:name="Ref1"/>
      <w:r w:rsidRPr="002141B0">
        <w:rPr>
          <w:szCs w:val="21"/>
        </w:rPr>
        <w:t>McMahan H B, Moore E, Ramage D, et al. Communication-Efficient Learning of Deep Networks from Decentralized Data[C]// Proceedings of the 20th International Conference on Artificial Intelligence and Statistics (AISTATS), 2017: 1273-1282.</w:t>
      </w:r>
      <w:bookmarkEnd w:id="36"/>
    </w:p>
    <w:p w14:paraId="40966EB2" w14:textId="695094DC" w:rsidR="00CD6885" w:rsidRPr="00CD6885" w:rsidRDefault="002061BF" w:rsidP="002141B0">
      <w:pPr>
        <w:pStyle w:val="af5"/>
        <w:numPr>
          <w:ilvl w:val="0"/>
          <w:numId w:val="6"/>
        </w:numPr>
        <w:tabs>
          <w:tab w:val="left" w:pos="420"/>
        </w:tabs>
        <w:wordWrap w:val="0"/>
        <w:autoSpaceDE w:val="0"/>
        <w:spacing w:line="360" w:lineRule="auto"/>
        <w:ind w:left="420" w:hangingChars="200" w:hanging="420"/>
      </w:pPr>
      <w:bookmarkStart w:id="37" w:name="_Ref229600785"/>
      <w:proofErr w:type="spellStart"/>
      <w:r w:rsidRPr="002141B0">
        <w:rPr>
          <w:szCs w:val="21"/>
        </w:rPr>
        <w:t>Kaissis</w:t>
      </w:r>
      <w:proofErr w:type="spellEnd"/>
      <w:r w:rsidRPr="002141B0">
        <w:rPr>
          <w:szCs w:val="21"/>
        </w:rPr>
        <w:t xml:space="preserve"> G A, Makowski M R, Rückert D, et al. Secure, privacy-preserving and federated machine learning in medical imaging[J]. Nature Machine Intelligence, 2020, 2(6): 305-311.</w:t>
      </w:r>
      <w:bookmarkEnd w:id="37"/>
    </w:p>
    <w:p w14:paraId="662180FF" w14:textId="28CD75AF" w:rsidR="00CD6885" w:rsidRPr="00CD6885" w:rsidRDefault="002061BF" w:rsidP="002141B0">
      <w:pPr>
        <w:pStyle w:val="af5"/>
        <w:numPr>
          <w:ilvl w:val="0"/>
          <w:numId w:val="6"/>
        </w:numPr>
        <w:tabs>
          <w:tab w:val="left" w:pos="420"/>
        </w:tabs>
        <w:wordWrap w:val="0"/>
        <w:autoSpaceDE w:val="0"/>
        <w:spacing w:line="360" w:lineRule="auto"/>
        <w:ind w:left="420" w:hangingChars="200" w:hanging="420"/>
      </w:pPr>
      <w:bookmarkStart w:id="38" w:name="_Ref229600787"/>
      <w:r w:rsidRPr="002141B0">
        <w:rPr>
          <w:szCs w:val="21"/>
        </w:rPr>
        <w:t>Adnan M, Kalra S, Cresswell J C, et al. Federated learning and differential privacy for medical image analysis[J]. Scientific Reports, 2022, 12(1): 1953.</w:t>
      </w:r>
      <w:bookmarkEnd w:id="38"/>
    </w:p>
    <w:p w14:paraId="2E5EAAC7" w14:textId="09A2CF9C" w:rsidR="00CD6885" w:rsidRPr="002061BF" w:rsidRDefault="002061BF" w:rsidP="002141B0">
      <w:pPr>
        <w:pStyle w:val="af5"/>
        <w:numPr>
          <w:ilvl w:val="0"/>
          <w:numId w:val="6"/>
        </w:numPr>
        <w:tabs>
          <w:tab w:val="left" w:pos="420"/>
        </w:tabs>
        <w:wordWrap w:val="0"/>
        <w:autoSpaceDE w:val="0"/>
        <w:spacing w:line="360" w:lineRule="auto"/>
        <w:ind w:left="420" w:hangingChars="200" w:hanging="420"/>
      </w:pPr>
      <w:bookmarkStart w:id="39" w:name="_Ref229600869"/>
      <w:proofErr w:type="gramStart"/>
      <w:r w:rsidRPr="002141B0">
        <w:rPr>
          <w:szCs w:val="21"/>
        </w:rPr>
        <w:t>高莹</w:t>
      </w:r>
      <w:proofErr w:type="gramEnd"/>
      <w:r w:rsidRPr="002141B0">
        <w:rPr>
          <w:szCs w:val="21"/>
        </w:rPr>
        <w:t>,</w:t>
      </w:r>
      <w:r w:rsidR="008A7E8A">
        <w:rPr>
          <w:rFonts w:hint="eastAsia"/>
          <w:szCs w:val="21"/>
        </w:rPr>
        <w:t xml:space="preserve"> </w:t>
      </w:r>
      <w:r w:rsidRPr="002141B0">
        <w:rPr>
          <w:szCs w:val="21"/>
        </w:rPr>
        <w:t>陈晓峰</w:t>
      </w:r>
      <w:r w:rsidRPr="002141B0">
        <w:rPr>
          <w:szCs w:val="21"/>
        </w:rPr>
        <w:t xml:space="preserve">, </w:t>
      </w:r>
      <w:r w:rsidRPr="002141B0">
        <w:rPr>
          <w:szCs w:val="21"/>
        </w:rPr>
        <w:t>张</w:t>
      </w:r>
      <w:proofErr w:type="gramStart"/>
      <w:r w:rsidRPr="002141B0">
        <w:rPr>
          <w:szCs w:val="21"/>
        </w:rPr>
        <w:t>一</w:t>
      </w:r>
      <w:proofErr w:type="gramEnd"/>
      <w:r w:rsidRPr="002141B0">
        <w:rPr>
          <w:szCs w:val="21"/>
        </w:rPr>
        <w:t>余</w:t>
      </w:r>
      <w:r w:rsidRPr="002141B0">
        <w:rPr>
          <w:szCs w:val="21"/>
        </w:rPr>
        <w:t xml:space="preserve">, </w:t>
      </w:r>
      <w:r w:rsidRPr="002141B0">
        <w:rPr>
          <w:szCs w:val="21"/>
        </w:rPr>
        <w:t>等</w:t>
      </w:r>
      <w:r w:rsidRPr="002141B0">
        <w:rPr>
          <w:szCs w:val="21"/>
        </w:rPr>
        <w:t xml:space="preserve">. </w:t>
      </w:r>
      <w:r w:rsidRPr="002141B0">
        <w:rPr>
          <w:szCs w:val="21"/>
        </w:rPr>
        <w:t>联邦学习系统攻击与防御技术研究综述</w:t>
      </w:r>
      <w:r w:rsidRPr="002141B0">
        <w:rPr>
          <w:szCs w:val="21"/>
        </w:rPr>
        <w:t xml:space="preserve">[J]. </w:t>
      </w:r>
      <w:r w:rsidRPr="002141B0">
        <w:rPr>
          <w:szCs w:val="21"/>
        </w:rPr>
        <w:t>计算机学报</w:t>
      </w:r>
      <w:r w:rsidRPr="002141B0">
        <w:rPr>
          <w:szCs w:val="21"/>
        </w:rPr>
        <w:t>, 2023, 46(</w:t>
      </w:r>
      <w:r w:rsidR="00950EC7" w:rsidRPr="002141B0">
        <w:rPr>
          <w:rFonts w:hint="eastAsia"/>
          <w:szCs w:val="21"/>
        </w:rPr>
        <w:t>9</w:t>
      </w:r>
      <w:r w:rsidRPr="002141B0">
        <w:rPr>
          <w:szCs w:val="21"/>
        </w:rPr>
        <w:t>): 1781-1805.</w:t>
      </w:r>
      <w:bookmarkEnd w:id="39"/>
    </w:p>
    <w:p w14:paraId="00CA5C9A" w14:textId="358C9BB1" w:rsidR="00CD6885" w:rsidRPr="00CD6885" w:rsidRDefault="002061BF" w:rsidP="002141B0">
      <w:pPr>
        <w:pStyle w:val="af5"/>
        <w:numPr>
          <w:ilvl w:val="0"/>
          <w:numId w:val="6"/>
        </w:numPr>
        <w:tabs>
          <w:tab w:val="left" w:pos="420"/>
        </w:tabs>
        <w:wordWrap w:val="0"/>
        <w:autoSpaceDE w:val="0"/>
        <w:spacing w:line="360" w:lineRule="auto"/>
        <w:ind w:left="420" w:hangingChars="200" w:hanging="420"/>
      </w:pPr>
      <w:bookmarkStart w:id="40" w:name="_Ref229600885"/>
      <w:r w:rsidRPr="002141B0">
        <w:rPr>
          <w:szCs w:val="21"/>
        </w:rPr>
        <w:t>Abadi M, Chu A, Goodfellow I, et al. Deep learning with differential privacy[C]// Proceedings of the 2016 ACM SIGSAC Conference on Computer and Communications Security (CCS), 2016: 308-318.</w:t>
      </w:r>
      <w:bookmarkEnd w:id="40"/>
    </w:p>
    <w:p w14:paraId="6E4F3E48" w14:textId="2FFE0C55" w:rsidR="00CD6885" w:rsidRPr="00CD6885" w:rsidRDefault="002061BF" w:rsidP="002141B0">
      <w:pPr>
        <w:pStyle w:val="af5"/>
        <w:numPr>
          <w:ilvl w:val="0"/>
          <w:numId w:val="6"/>
        </w:numPr>
        <w:tabs>
          <w:tab w:val="left" w:pos="420"/>
        </w:tabs>
        <w:wordWrap w:val="0"/>
        <w:autoSpaceDE w:val="0"/>
        <w:spacing w:line="360" w:lineRule="auto"/>
        <w:ind w:left="420" w:hangingChars="200" w:hanging="420"/>
      </w:pPr>
      <w:bookmarkStart w:id="41" w:name="_Ref229600829"/>
      <w:r w:rsidRPr="002141B0">
        <w:rPr>
          <w:szCs w:val="21"/>
        </w:rPr>
        <w:t>Jiang S, Liu Y, Wang Z, et al. Hybrid Makes Better: Hybrid Differential Privacy Medical Image Classification Based on Federated Learning[J]. IEEE Transactions on Dependable and Secure Computing, 2025, 22(5): 5265-5276.</w:t>
      </w:r>
      <w:bookmarkEnd w:id="41"/>
    </w:p>
    <w:p w14:paraId="71155527" w14:textId="7E13702A" w:rsidR="00CD6885" w:rsidRPr="00CD6885" w:rsidRDefault="00597403" w:rsidP="002141B0">
      <w:pPr>
        <w:pStyle w:val="af5"/>
        <w:numPr>
          <w:ilvl w:val="0"/>
          <w:numId w:val="6"/>
        </w:numPr>
        <w:tabs>
          <w:tab w:val="left" w:pos="420"/>
        </w:tabs>
        <w:wordWrap w:val="0"/>
        <w:autoSpaceDE w:val="0"/>
        <w:spacing w:line="360" w:lineRule="auto"/>
        <w:ind w:left="420" w:hangingChars="200" w:hanging="420"/>
      </w:pPr>
      <w:bookmarkStart w:id="42" w:name="_Ref229600833"/>
      <w:proofErr w:type="spellStart"/>
      <w:r w:rsidRPr="00597403">
        <w:rPr>
          <w:szCs w:val="21"/>
        </w:rPr>
        <w:t>Nampalle</w:t>
      </w:r>
      <w:proofErr w:type="spellEnd"/>
      <w:r w:rsidRPr="00597403">
        <w:rPr>
          <w:szCs w:val="21"/>
        </w:rPr>
        <w:t xml:space="preserve"> K B, Singh P, Narayan U V, et al. Vision Through the Veil: Differential Privacy in Federated Learning for Medical Image Classification[J/OL]. </w:t>
      </w:r>
      <w:proofErr w:type="spellStart"/>
      <w:r w:rsidRPr="00597403">
        <w:rPr>
          <w:szCs w:val="21"/>
        </w:rPr>
        <w:t>arXiv</w:t>
      </w:r>
      <w:proofErr w:type="spellEnd"/>
      <w:r w:rsidRPr="00597403">
        <w:rPr>
          <w:szCs w:val="21"/>
        </w:rPr>
        <w:t xml:space="preserve"> preprint arXiv:2306.17794, 2023.</w:t>
      </w:r>
      <w:bookmarkEnd w:id="42"/>
    </w:p>
    <w:p w14:paraId="343D9A60" w14:textId="7B887D96" w:rsidR="002061BF" w:rsidRPr="002141B0" w:rsidRDefault="002061BF" w:rsidP="002141B0">
      <w:pPr>
        <w:pStyle w:val="af5"/>
        <w:numPr>
          <w:ilvl w:val="0"/>
          <w:numId w:val="6"/>
        </w:numPr>
        <w:tabs>
          <w:tab w:val="left" w:pos="420"/>
        </w:tabs>
        <w:wordWrap w:val="0"/>
        <w:autoSpaceDE w:val="0"/>
        <w:spacing w:line="360" w:lineRule="auto"/>
        <w:ind w:left="420" w:hangingChars="200" w:hanging="420"/>
        <w:rPr>
          <w:szCs w:val="21"/>
        </w:rPr>
      </w:pPr>
      <w:bookmarkStart w:id="43" w:name="_Ref229600966"/>
      <w:bookmarkStart w:id="44" w:name="Ref9"/>
      <w:r w:rsidRPr="002141B0">
        <w:rPr>
          <w:szCs w:val="21"/>
        </w:rPr>
        <w:t xml:space="preserve">Li X, Jiang M, Zhang X, et al. </w:t>
      </w:r>
      <w:proofErr w:type="spellStart"/>
      <w:r w:rsidRPr="002141B0">
        <w:rPr>
          <w:szCs w:val="21"/>
        </w:rPr>
        <w:t>FedBN</w:t>
      </w:r>
      <w:proofErr w:type="spellEnd"/>
      <w:r w:rsidRPr="002141B0">
        <w:rPr>
          <w:szCs w:val="21"/>
        </w:rPr>
        <w:t>: Federated Learning on Non-IID Features via Local Batch Normalization[C]// International Conference on Learning Representations (ICLR), 2021.</w:t>
      </w:r>
      <w:bookmarkEnd w:id="43"/>
      <w:r w:rsidRPr="002141B0">
        <w:rPr>
          <w:szCs w:val="21"/>
        </w:rPr>
        <w:t xml:space="preserve"> </w:t>
      </w:r>
    </w:p>
    <w:p w14:paraId="2FE09624" w14:textId="6E3D4C81" w:rsidR="00CD6885" w:rsidRPr="00CD6885" w:rsidRDefault="002061BF" w:rsidP="002141B0">
      <w:pPr>
        <w:pStyle w:val="af5"/>
        <w:numPr>
          <w:ilvl w:val="0"/>
          <w:numId w:val="6"/>
        </w:numPr>
        <w:tabs>
          <w:tab w:val="left" w:pos="420"/>
        </w:tabs>
        <w:wordWrap w:val="0"/>
        <w:autoSpaceDE w:val="0"/>
        <w:spacing w:line="360" w:lineRule="auto"/>
        <w:ind w:left="420" w:hangingChars="200" w:hanging="420"/>
      </w:pPr>
      <w:bookmarkStart w:id="45" w:name="_Ref229600986"/>
      <w:bookmarkEnd w:id="44"/>
      <w:proofErr w:type="spellStart"/>
      <w:r w:rsidRPr="002141B0">
        <w:rPr>
          <w:szCs w:val="21"/>
        </w:rPr>
        <w:t>Warnat-Herresthal</w:t>
      </w:r>
      <w:proofErr w:type="spellEnd"/>
      <w:r w:rsidRPr="002141B0">
        <w:rPr>
          <w:szCs w:val="21"/>
        </w:rPr>
        <w:t xml:space="preserve"> S, Schultze H, Shastry K L, et al. Swarm Learning for decentralized and confidential clinical machine learning[J]. Nature, 2021, 594(7862): 265-270.</w:t>
      </w:r>
      <w:bookmarkEnd w:id="45"/>
    </w:p>
    <w:p w14:paraId="55ECB74C" w14:textId="160E9B7B" w:rsidR="00CD6885" w:rsidRPr="00CD6885" w:rsidRDefault="005C5B84" w:rsidP="002141B0">
      <w:pPr>
        <w:pStyle w:val="af5"/>
        <w:numPr>
          <w:ilvl w:val="0"/>
          <w:numId w:val="6"/>
        </w:numPr>
        <w:tabs>
          <w:tab w:val="left" w:pos="420"/>
        </w:tabs>
        <w:wordWrap w:val="0"/>
        <w:autoSpaceDE w:val="0"/>
        <w:spacing w:line="360" w:lineRule="auto"/>
        <w:ind w:left="420" w:hangingChars="200" w:hanging="420"/>
      </w:pPr>
      <w:bookmarkStart w:id="46" w:name="_Ref229601001"/>
      <w:proofErr w:type="spellStart"/>
      <w:r w:rsidRPr="002141B0">
        <w:rPr>
          <w:szCs w:val="21"/>
        </w:rPr>
        <w:t>Koutsoubis</w:t>
      </w:r>
      <w:proofErr w:type="spellEnd"/>
      <w:r w:rsidRPr="002141B0">
        <w:rPr>
          <w:szCs w:val="21"/>
        </w:rPr>
        <w:t xml:space="preserve"> N, Waqas A, Yilmaz Y, et al. Privacy-preserving Federated Learning and Uncertainty Quantification in Medical Imaging[J]. Radiology: Artificial Intelligence, 2025, 7(4): e240637.</w:t>
      </w:r>
      <w:bookmarkEnd w:id="46"/>
    </w:p>
    <w:p w14:paraId="7540BEBD" w14:textId="2815E397" w:rsidR="00CD6885" w:rsidRPr="00CD6885" w:rsidRDefault="005C5B84" w:rsidP="002141B0">
      <w:pPr>
        <w:pStyle w:val="af5"/>
        <w:numPr>
          <w:ilvl w:val="0"/>
          <w:numId w:val="6"/>
        </w:numPr>
        <w:tabs>
          <w:tab w:val="left" w:pos="420"/>
        </w:tabs>
        <w:wordWrap w:val="0"/>
        <w:autoSpaceDE w:val="0"/>
        <w:spacing w:line="360" w:lineRule="auto"/>
        <w:ind w:left="420" w:hangingChars="200" w:hanging="420"/>
      </w:pPr>
      <w:bookmarkStart w:id="47" w:name="_Ref229601017"/>
      <w:r w:rsidRPr="002141B0">
        <w:rPr>
          <w:szCs w:val="21"/>
        </w:rPr>
        <w:t>Zhao Y, Zhao J, Yang M, et al. Local Differential Privacy based Federated Learning for Internet of Things[J]. IEEE Internet of Things Journal, 202</w:t>
      </w:r>
      <w:r w:rsidR="00216E5A" w:rsidRPr="002141B0">
        <w:rPr>
          <w:rFonts w:hint="eastAsia"/>
          <w:szCs w:val="21"/>
        </w:rPr>
        <w:t>1</w:t>
      </w:r>
      <w:r w:rsidRPr="002141B0">
        <w:rPr>
          <w:szCs w:val="21"/>
        </w:rPr>
        <w:t xml:space="preserve">, </w:t>
      </w:r>
      <w:r w:rsidR="00216E5A" w:rsidRPr="002141B0">
        <w:rPr>
          <w:rFonts w:hint="eastAsia"/>
          <w:szCs w:val="21"/>
        </w:rPr>
        <w:t>8</w:t>
      </w:r>
      <w:r w:rsidRPr="002141B0">
        <w:rPr>
          <w:szCs w:val="21"/>
        </w:rPr>
        <w:t>(</w:t>
      </w:r>
      <w:r w:rsidR="00216E5A" w:rsidRPr="002141B0">
        <w:rPr>
          <w:rFonts w:hint="eastAsia"/>
          <w:szCs w:val="21"/>
        </w:rPr>
        <w:t>11</w:t>
      </w:r>
      <w:r w:rsidRPr="002141B0">
        <w:rPr>
          <w:szCs w:val="21"/>
        </w:rPr>
        <w:t xml:space="preserve">): </w:t>
      </w:r>
      <w:r w:rsidR="00216E5A" w:rsidRPr="002141B0">
        <w:rPr>
          <w:rFonts w:hint="eastAsia"/>
          <w:szCs w:val="21"/>
        </w:rPr>
        <w:t>8836</w:t>
      </w:r>
      <w:r w:rsidRPr="002141B0">
        <w:rPr>
          <w:szCs w:val="21"/>
        </w:rPr>
        <w:t>-</w:t>
      </w:r>
      <w:r w:rsidR="00216E5A" w:rsidRPr="002141B0">
        <w:rPr>
          <w:rFonts w:hint="eastAsia"/>
          <w:szCs w:val="21"/>
        </w:rPr>
        <w:t>8853</w:t>
      </w:r>
      <w:r w:rsidRPr="002141B0">
        <w:rPr>
          <w:szCs w:val="21"/>
        </w:rPr>
        <w:t>.</w:t>
      </w:r>
      <w:bookmarkEnd w:id="47"/>
    </w:p>
    <w:p w14:paraId="4FE25A96" w14:textId="1C1D04E2" w:rsidR="00CD6885" w:rsidRPr="00CD6885" w:rsidRDefault="005C5B84" w:rsidP="002141B0">
      <w:pPr>
        <w:pStyle w:val="af5"/>
        <w:numPr>
          <w:ilvl w:val="0"/>
          <w:numId w:val="6"/>
        </w:numPr>
        <w:tabs>
          <w:tab w:val="left" w:pos="420"/>
        </w:tabs>
        <w:wordWrap w:val="0"/>
        <w:autoSpaceDE w:val="0"/>
        <w:spacing w:line="360" w:lineRule="auto"/>
        <w:ind w:left="420" w:hangingChars="200" w:hanging="420"/>
      </w:pPr>
      <w:bookmarkStart w:id="48" w:name="_Ref229601032"/>
      <w:proofErr w:type="gramStart"/>
      <w:r w:rsidRPr="002141B0">
        <w:rPr>
          <w:szCs w:val="21"/>
        </w:rPr>
        <w:t>张啸剑</w:t>
      </w:r>
      <w:proofErr w:type="gramEnd"/>
      <w:r w:rsidRPr="002141B0">
        <w:rPr>
          <w:szCs w:val="21"/>
        </w:rPr>
        <w:t xml:space="preserve">, </w:t>
      </w:r>
      <w:r w:rsidRPr="002141B0">
        <w:rPr>
          <w:szCs w:val="21"/>
        </w:rPr>
        <w:t>张雷</w:t>
      </w:r>
      <w:proofErr w:type="gramStart"/>
      <w:r w:rsidRPr="002141B0">
        <w:rPr>
          <w:szCs w:val="21"/>
        </w:rPr>
        <w:t>雷</w:t>
      </w:r>
      <w:proofErr w:type="gramEnd"/>
      <w:r w:rsidRPr="002141B0">
        <w:rPr>
          <w:szCs w:val="21"/>
        </w:rPr>
        <w:t xml:space="preserve">, </w:t>
      </w:r>
      <w:r w:rsidRPr="002141B0">
        <w:rPr>
          <w:szCs w:val="21"/>
        </w:rPr>
        <w:t>张治政</w:t>
      </w:r>
      <w:r w:rsidRPr="002141B0">
        <w:rPr>
          <w:szCs w:val="21"/>
        </w:rPr>
        <w:t xml:space="preserve">. </w:t>
      </w:r>
      <w:r w:rsidRPr="002141B0">
        <w:rPr>
          <w:szCs w:val="21"/>
        </w:rPr>
        <w:t>基于用户级别本地化差分隐私的联邦学习方法</w:t>
      </w:r>
      <w:r w:rsidRPr="002141B0">
        <w:rPr>
          <w:szCs w:val="21"/>
        </w:rPr>
        <w:t xml:space="preserve">[J]. </w:t>
      </w:r>
      <w:r w:rsidRPr="002141B0">
        <w:rPr>
          <w:szCs w:val="21"/>
        </w:rPr>
        <w:t>计算机研究与发展</w:t>
      </w:r>
      <w:r w:rsidRPr="002141B0">
        <w:rPr>
          <w:szCs w:val="21"/>
        </w:rPr>
        <w:t>, 202</w:t>
      </w:r>
      <w:r w:rsidR="00216E5A" w:rsidRPr="002141B0">
        <w:rPr>
          <w:rFonts w:hint="eastAsia"/>
          <w:szCs w:val="21"/>
        </w:rPr>
        <w:t>5</w:t>
      </w:r>
      <w:r w:rsidRPr="002141B0">
        <w:rPr>
          <w:szCs w:val="21"/>
        </w:rPr>
        <w:t>, 6</w:t>
      </w:r>
      <w:r w:rsidR="00216E5A" w:rsidRPr="002141B0">
        <w:rPr>
          <w:rFonts w:hint="eastAsia"/>
          <w:szCs w:val="21"/>
        </w:rPr>
        <w:t>2</w:t>
      </w:r>
      <w:r w:rsidRPr="002141B0">
        <w:rPr>
          <w:szCs w:val="21"/>
        </w:rPr>
        <w:t>(2): 4</w:t>
      </w:r>
      <w:r w:rsidR="00216E5A" w:rsidRPr="002141B0">
        <w:rPr>
          <w:rFonts w:hint="eastAsia"/>
          <w:szCs w:val="21"/>
        </w:rPr>
        <w:t>72</w:t>
      </w:r>
      <w:r w:rsidRPr="002141B0">
        <w:rPr>
          <w:szCs w:val="21"/>
        </w:rPr>
        <w:t>-</w:t>
      </w:r>
      <w:r w:rsidR="00216E5A" w:rsidRPr="002141B0">
        <w:rPr>
          <w:rFonts w:hint="eastAsia"/>
          <w:szCs w:val="21"/>
        </w:rPr>
        <w:t>487</w:t>
      </w:r>
      <w:r w:rsidRPr="002141B0">
        <w:rPr>
          <w:szCs w:val="21"/>
        </w:rPr>
        <w:t>.</w:t>
      </w:r>
      <w:bookmarkEnd w:id="48"/>
    </w:p>
    <w:p w14:paraId="39BA0522" w14:textId="04942816" w:rsidR="00CD6885" w:rsidRPr="00CD6885" w:rsidRDefault="005C5B84" w:rsidP="002141B0">
      <w:pPr>
        <w:pStyle w:val="af5"/>
        <w:numPr>
          <w:ilvl w:val="0"/>
          <w:numId w:val="6"/>
        </w:numPr>
        <w:tabs>
          <w:tab w:val="left" w:pos="420"/>
        </w:tabs>
        <w:wordWrap w:val="0"/>
        <w:autoSpaceDE w:val="0"/>
        <w:spacing w:line="360" w:lineRule="auto"/>
        <w:ind w:left="420" w:hangingChars="200" w:hanging="420"/>
      </w:pPr>
      <w:bookmarkStart w:id="49" w:name="_Ref229601036"/>
      <w:r w:rsidRPr="002141B0">
        <w:rPr>
          <w:szCs w:val="21"/>
        </w:rPr>
        <w:t>李敏</w:t>
      </w:r>
      <w:r w:rsidRPr="002141B0">
        <w:rPr>
          <w:szCs w:val="21"/>
        </w:rPr>
        <w:t>,</w:t>
      </w:r>
      <w:r w:rsidR="008A7E8A">
        <w:rPr>
          <w:rFonts w:hint="eastAsia"/>
          <w:szCs w:val="21"/>
        </w:rPr>
        <w:t xml:space="preserve"> </w:t>
      </w:r>
      <w:r w:rsidRPr="002141B0">
        <w:rPr>
          <w:szCs w:val="21"/>
        </w:rPr>
        <w:t>肖迪</w:t>
      </w:r>
      <w:r w:rsidRPr="002141B0">
        <w:rPr>
          <w:szCs w:val="21"/>
        </w:rPr>
        <w:t xml:space="preserve">, </w:t>
      </w:r>
      <w:proofErr w:type="gramStart"/>
      <w:r w:rsidRPr="002141B0">
        <w:rPr>
          <w:szCs w:val="21"/>
        </w:rPr>
        <w:t>陈律君</w:t>
      </w:r>
      <w:proofErr w:type="gramEnd"/>
      <w:r w:rsidRPr="002141B0">
        <w:rPr>
          <w:szCs w:val="21"/>
        </w:rPr>
        <w:t xml:space="preserve">. </w:t>
      </w:r>
      <w:r w:rsidRPr="002141B0">
        <w:rPr>
          <w:szCs w:val="21"/>
        </w:rPr>
        <w:t>兼顾通信效率与效用的自适应高斯差分隐私个性化联邦学习</w:t>
      </w:r>
      <w:r w:rsidRPr="002141B0">
        <w:rPr>
          <w:szCs w:val="21"/>
        </w:rPr>
        <w:t xml:space="preserve">[J]. </w:t>
      </w:r>
      <w:r w:rsidRPr="002141B0">
        <w:rPr>
          <w:szCs w:val="21"/>
        </w:rPr>
        <w:t>计算机学报</w:t>
      </w:r>
      <w:r w:rsidRPr="002141B0">
        <w:rPr>
          <w:szCs w:val="21"/>
        </w:rPr>
        <w:t>, 2024, 47(</w:t>
      </w:r>
      <w:r w:rsidR="00216E5A" w:rsidRPr="002141B0">
        <w:rPr>
          <w:rFonts w:hint="eastAsia"/>
          <w:szCs w:val="21"/>
        </w:rPr>
        <w:t>4</w:t>
      </w:r>
      <w:r w:rsidRPr="002141B0">
        <w:rPr>
          <w:szCs w:val="21"/>
        </w:rPr>
        <w:t xml:space="preserve">): </w:t>
      </w:r>
      <w:r w:rsidR="00216E5A" w:rsidRPr="002141B0">
        <w:rPr>
          <w:rFonts w:hint="eastAsia"/>
          <w:szCs w:val="21"/>
        </w:rPr>
        <w:t>924</w:t>
      </w:r>
      <w:r w:rsidRPr="002141B0">
        <w:rPr>
          <w:szCs w:val="21"/>
        </w:rPr>
        <w:t>-</w:t>
      </w:r>
      <w:r w:rsidR="00216E5A" w:rsidRPr="002141B0">
        <w:rPr>
          <w:rFonts w:hint="eastAsia"/>
          <w:szCs w:val="21"/>
        </w:rPr>
        <w:t>946</w:t>
      </w:r>
      <w:r w:rsidRPr="002141B0">
        <w:rPr>
          <w:szCs w:val="21"/>
        </w:rPr>
        <w:t>.</w:t>
      </w:r>
      <w:bookmarkEnd w:id="49"/>
    </w:p>
    <w:p w14:paraId="3063BE9F" w14:textId="0FD093D7" w:rsidR="00CD6885" w:rsidRPr="00CD6885" w:rsidRDefault="005C5B84" w:rsidP="002141B0">
      <w:pPr>
        <w:pStyle w:val="af5"/>
        <w:numPr>
          <w:ilvl w:val="0"/>
          <w:numId w:val="6"/>
        </w:numPr>
        <w:tabs>
          <w:tab w:val="left" w:pos="420"/>
        </w:tabs>
        <w:wordWrap w:val="0"/>
        <w:autoSpaceDE w:val="0"/>
        <w:spacing w:line="360" w:lineRule="auto"/>
        <w:ind w:left="420" w:hangingChars="200" w:hanging="420"/>
      </w:pPr>
      <w:bookmarkStart w:id="50" w:name="_Ref229601061"/>
      <w:r w:rsidRPr="002141B0">
        <w:rPr>
          <w:szCs w:val="21"/>
        </w:rPr>
        <w:t>李荣昌</w:t>
      </w:r>
      <w:r w:rsidRPr="002141B0">
        <w:rPr>
          <w:szCs w:val="21"/>
        </w:rPr>
        <w:t xml:space="preserve">, </w:t>
      </w:r>
      <w:r w:rsidRPr="002141B0">
        <w:rPr>
          <w:szCs w:val="21"/>
        </w:rPr>
        <w:t>刘涛</w:t>
      </w:r>
      <w:r w:rsidRPr="002141B0">
        <w:rPr>
          <w:szCs w:val="21"/>
        </w:rPr>
        <w:t xml:space="preserve">, </w:t>
      </w:r>
      <w:r w:rsidRPr="002141B0">
        <w:rPr>
          <w:szCs w:val="21"/>
        </w:rPr>
        <w:t>郑海斌</w:t>
      </w:r>
      <w:r w:rsidRPr="002141B0">
        <w:rPr>
          <w:szCs w:val="21"/>
        </w:rPr>
        <w:t xml:space="preserve">, </w:t>
      </w:r>
      <w:r w:rsidRPr="002141B0">
        <w:rPr>
          <w:szCs w:val="21"/>
        </w:rPr>
        <w:t>等</w:t>
      </w:r>
      <w:r w:rsidRPr="002141B0">
        <w:rPr>
          <w:szCs w:val="21"/>
        </w:rPr>
        <w:t xml:space="preserve">. </w:t>
      </w:r>
      <w:r w:rsidRPr="002141B0">
        <w:rPr>
          <w:szCs w:val="21"/>
        </w:rPr>
        <w:t>基于最大</w:t>
      </w:r>
      <w:r w:rsidRPr="002141B0">
        <w:rPr>
          <w:szCs w:val="21"/>
        </w:rPr>
        <w:t>-</w:t>
      </w:r>
      <w:r w:rsidRPr="002141B0">
        <w:rPr>
          <w:szCs w:val="21"/>
        </w:rPr>
        <w:t>最小策略的纵向联邦学习隐私保护方法</w:t>
      </w:r>
      <w:r w:rsidRPr="002141B0">
        <w:rPr>
          <w:szCs w:val="21"/>
        </w:rPr>
        <w:t xml:space="preserve">[J]. </w:t>
      </w:r>
      <w:r w:rsidRPr="002141B0">
        <w:rPr>
          <w:szCs w:val="21"/>
        </w:rPr>
        <w:t>自动化学报</w:t>
      </w:r>
      <w:r w:rsidRPr="002141B0">
        <w:rPr>
          <w:szCs w:val="21"/>
        </w:rPr>
        <w:t>, 2024, 50(7): 1373-1388.</w:t>
      </w:r>
      <w:bookmarkEnd w:id="50"/>
    </w:p>
    <w:p w14:paraId="7D94A85C" w14:textId="32A80943" w:rsidR="00CD6885" w:rsidRPr="00CD6885" w:rsidRDefault="005C5B84" w:rsidP="002141B0">
      <w:pPr>
        <w:pStyle w:val="af5"/>
        <w:numPr>
          <w:ilvl w:val="0"/>
          <w:numId w:val="6"/>
        </w:numPr>
        <w:tabs>
          <w:tab w:val="left" w:pos="420"/>
        </w:tabs>
        <w:wordWrap w:val="0"/>
        <w:autoSpaceDE w:val="0"/>
        <w:spacing w:line="360" w:lineRule="auto"/>
        <w:ind w:left="420" w:hangingChars="200" w:hanging="420"/>
      </w:pPr>
      <w:bookmarkStart w:id="51" w:name="_Ref229601075"/>
      <w:r w:rsidRPr="002141B0">
        <w:rPr>
          <w:szCs w:val="21"/>
        </w:rPr>
        <w:t>张畅</w:t>
      </w:r>
      <w:r w:rsidRPr="002141B0">
        <w:rPr>
          <w:szCs w:val="21"/>
        </w:rPr>
        <w:t xml:space="preserve">, </w:t>
      </w:r>
      <w:r w:rsidRPr="002141B0">
        <w:rPr>
          <w:szCs w:val="21"/>
        </w:rPr>
        <w:t>李卫</w:t>
      </w:r>
      <w:r w:rsidRPr="002141B0">
        <w:rPr>
          <w:szCs w:val="21"/>
        </w:rPr>
        <w:t xml:space="preserve">. </w:t>
      </w:r>
      <w:r w:rsidRPr="002141B0">
        <w:rPr>
          <w:szCs w:val="21"/>
        </w:rPr>
        <w:t>面向医疗健康领域的联邦学习综述</w:t>
      </w:r>
      <w:r w:rsidRPr="002141B0">
        <w:rPr>
          <w:szCs w:val="21"/>
        </w:rPr>
        <w:t xml:space="preserve">: </w:t>
      </w:r>
      <w:r w:rsidRPr="002141B0">
        <w:rPr>
          <w:szCs w:val="21"/>
        </w:rPr>
        <w:t>应用、挑战及未来发展方向</w:t>
      </w:r>
      <w:r w:rsidRPr="002141B0">
        <w:rPr>
          <w:szCs w:val="21"/>
        </w:rPr>
        <w:t xml:space="preserve">[J]. </w:t>
      </w:r>
      <w:r w:rsidRPr="002141B0">
        <w:rPr>
          <w:szCs w:val="21"/>
        </w:rPr>
        <w:t>工程科学学报</w:t>
      </w:r>
      <w:r w:rsidRPr="002141B0">
        <w:rPr>
          <w:szCs w:val="21"/>
        </w:rPr>
        <w:t>, 2025, 47(9): 1825-1840.</w:t>
      </w:r>
      <w:bookmarkEnd w:id="51"/>
    </w:p>
    <w:p w14:paraId="4B0BC004" w14:textId="70C570BF" w:rsidR="00CD6885" w:rsidRPr="00CD6885" w:rsidRDefault="008505C1" w:rsidP="002141B0">
      <w:pPr>
        <w:pStyle w:val="af5"/>
        <w:numPr>
          <w:ilvl w:val="0"/>
          <w:numId w:val="6"/>
        </w:numPr>
        <w:tabs>
          <w:tab w:val="left" w:pos="420"/>
        </w:tabs>
        <w:wordWrap w:val="0"/>
        <w:autoSpaceDE w:val="0"/>
        <w:spacing w:line="360" w:lineRule="auto"/>
        <w:ind w:left="420" w:hangingChars="200" w:hanging="420"/>
      </w:pPr>
      <w:bookmarkStart w:id="52" w:name="_Ref229601088"/>
      <w:r w:rsidRPr="002141B0">
        <w:rPr>
          <w:szCs w:val="21"/>
        </w:rPr>
        <w:t xml:space="preserve">Shokri R, </w:t>
      </w:r>
      <w:proofErr w:type="spellStart"/>
      <w:r w:rsidRPr="002141B0">
        <w:rPr>
          <w:szCs w:val="21"/>
        </w:rPr>
        <w:t>Stronati</w:t>
      </w:r>
      <w:proofErr w:type="spellEnd"/>
      <w:r w:rsidRPr="002141B0">
        <w:rPr>
          <w:szCs w:val="21"/>
        </w:rPr>
        <w:t xml:space="preserve"> M, Song C, et al. Membership inference attacks against machine learning models[C]// 2017 IEEE Symposium on Security and Privacy. 2017: 3-18.</w:t>
      </w:r>
      <w:bookmarkEnd w:id="52"/>
    </w:p>
    <w:p w14:paraId="1CD23731" w14:textId="723A4CBB" w:rsidR="00C13512" w:rsidRDefault="008505C1" w:rsidP="002141B0">
      <w:pPr>
        <w:pStyle w:val="af5"/>
        <w:numPr>
          <w:ilvl w:val="0"/>
          <w:numId w:val="6"/>
        </w:numPr>
        <w:tabs>
          <w:tab w:val="left" w:pos="420"/>
        </w:tabs>
        <w:wordWrap w:val="0"/>
        <w:autoSpaceDE w:val="0"/>
        <w:spacing w:line="360" w:lineRule="auto"/>
        <w:ind w:left="420" w:hangingChars="200" w:hanging="420"/>
        <w:rPr>
          <w:szCs w:val="21"/>
        </w:rPr>
      </w:pPr>
      <w:bookmarkStart w:id="53" w:name="_Ref229601105"/>
      <w:proofErr w:type="spellStart"/>
      <w:r w:rsidRPr="002141B0">
        <w:rPr>
          <w:szCs w:val="21"/>
        </w:rPr>
        <w:lastRenderedPageBreak/>
        <w:t>Tschandl</w:t>
      </w:r>
      <w:proofErr w:type="spellEnd"/>
      <w:r w:rsidRPr="002141B0">
        <w:rPr>
          <w:szCs w:val="21"/>
        </w:rPr>
        <w:t xml:space="preserve"> P, Rosendahl C, Kittler H. The HAM10000 dataset, a large collection of multi-</w:t>
      </w:r>
      <w:proofErr w:type="gramStart"/>
      <w:r w:rsidRPr="002141B0">
        <w:rPr>
          <w:szCs w:val="21"/>
        </w:rPr>
        <w:t>source</w:t>
      </w:r>
      <w:proofErr w:type="gramEnd"/>
      <w:r w:rsidRPr="002141B0">
        <w:rPr>
          <w:szCs w:val="21"/>
        </w:rPr>
        <w:t xml:space="preserve"> </w:t>
      </w:r>
      <w:proofErr w:type="spellStart"/>
      <w:r w:rsidRPr="002141B0">
        <w:rPr>
          <w:szCs w:val="21"/>
        </w:rPr>
        <w:t>dermatoscopic</w:t>
      </w:r>
      <w:proofErr w:type="spellEnd"/>
      <w:r w:rsidRPr="002141B0">
        <w:rPr>
          <w:szCs w:val="21"/>
        </w:rPr>
        <w:t xml:space="preserve"> images of common pigmented skin lesions[J]. Scientific Data, 2018, 5: 180161.</w:t>
      </w:r>
      <w:bookmarkEnd w:id="53"/>
    </w:p>
    <w:p w14:paraId="2B2D6D32" w14:textId="5F953B0B" w:rsidR="00CD6885" w:rsidRPr="00C13512" w:rsidRDefault="00C13512" w:rsidP="00C13512">
      <w:pPr>
        <w:widowControl/>
        <w:jc w:val="left"/>
        <w:rPr>
          <w:szCs w:val="21"/>
        </w:rPr>
      </w:pPr>
      <w:r>
        <w:rPr>
          <w:szCs w:val="21"/>
        </w:rPr>
        <w:br w:type="page"/>
      </w:r>
    </w:p>
    <w:p w14:paraId="479C0F31" w14:textId="77777777" w:rsidR="00CD6885" w:rsidRPr="00CD6885" w:rsidRDefault="00CD6885" w:rsidP="007800AE">
      <w:pPr>
        <w:pStyle w:val="1"/>
      </w:pPr>
      <w:bookmarkStart w:id="54" w:name="_Toc231463515"/>
      <w:r w:rsidRPr="00CD6885">
        <w:lastRenderedPageBreak/>
        <w:t>致</w:t>
      </w:r>
      <w:r w:rsidRPr="00CD6885">
        <w:t xml:space="preserve">    </w:t>
      </w:r>
      <w:r w:rsidRPr="00CD6885">
        <w:t>谢</w:t>
      </w:r>
      <w:bookmarkEnd w:id="54"/>
    </w:p>
    <w:p w14:paraId="33B40330" w14:textId="149409C2" w:rsidR="00AE5EFA" w:rsidRPr="00AE5EFA" w:rsidRDefault="00AE5EFA" w:rsidP="00AE5EFA">
      <w:pPr>
        <w:spacing w:line="360" w:lineRule="auto"/>
        <w:ind w:firstLine="480"/>
        <w:rPr>
          <w:sz w:val="24"/>
        </w:rPr>
      </w:pPr>
      <w:r w:rsidRPr="00AE5EFA">
        <w:rPr>
          <w:rFonts w:hint="eastAsia"/>
          <w:sz w:val="24"/>
        </w:rPr>
        <w:t>本论文在选题、系统实现和论文撰写过程中得到了指导教师穆超老师的悉心指导。穆超老师在研究方向确定、论文结构梳理和实验结果分析方面提出了宝贵意见，使本文工作能够围绕联邦学习、差分隐私和医疗影像分类形成较完整的技术路线，在此表示衷心的感谢。</w:t>
      </w:r>
    </w:p>
    <w:p w14:paraId="06601C94" w14:textId="57DC3009" w:rsidR="00CD6885" w:rsidRPr="00AE5EFA" w:rsidRDefault="00AE5EFA" w:rsidP="00AE5EFA">
      <w:pPr>
        <w:spacing w:line="360" w:lineRule="auto"/>
        <w:ind w:firstLine="480"/>
        <w:rPr>
          <w:sz w:val="24"/>
        </w:rPr>
      </w:pPr>
      <w:r w:rsidRPr="00AE5EFA">
        <w:rPr>
          <w:rFonts w:hint="eastAsia"/>
          <w:sz w:val="24"/>
        </w:rPr>
        <w:t>感谢家人和同学在毕业设计期间给予的支持与帮助。由于本人水平有限，论文中难免存在不足之处，恳请各位老师批评指正。</w:t>
      </w:r>
      <w:r w:rsidR="00CD6885" w:rsidRPr="00CD6885">
        <w:br w:type="page"/>
      </w:r>
    </w:p>
    <w:p w14:paraId="3035029A" w14:textId="77777777" w:rsidR="00CD6885" w:rsidRPr="00CD6885" w:rsidRDefault="00CD6885" w:rsidP="007800AE">
      <w:pPr>
        <w:pStyle w:val="1"/>
      </w:pPr>
      <w:bookmarkStart w:id="55" w:name="_Toc231463516"/>
      <w:r w:rsidRPr="00CD6885">
        <w:lastRenderedPageBreak/>
        <w:t>附</w:t>
      </w:r>
      <w:r w:rsidRPr="00CD6885">
        <w:t xml:space="preserve">    </w:t>
      </w:r>
      <w:r w:rsidRPr="00CD6885">
        <w:t>录</w:t>
      </w:r>
      <w:bookmarkEnd w:id="55"/>
    </w:p>
    <w:p w14:paraId="7CB1A78E" w14:textId="77777777" w:rsidR="00CD6885" w:rsidRPr="00937526" w:rsidRDefault="00CD6885" w:rsidP="00D32350">
      <w:pPr>
        <w:pStyle w:val="2"/>
        <w:keepNext w:val="0"/>
        <w:keepLines w:val="0"/>
        <w:widowControl/>
        <w:rPr>
          <w:sz w:val="24"/>
        </w:rPr>
      </w:pPr>
      <w:bookmarkStart w:id="56" w:name="_Toc231463517"/>
      <w:r w:rsidRPr="00937526">
        <w:rPr>
          <w:rFonts w:ascii="宋体" w:eastAsia="宋体" w:hAnsi="宋体"/>
          <w:sz w:val="24"/>
        </w:rPr>
        <w:t>附录</w:t>
      </w:r>
      <w:r w:rsidRPr="00937526">
        <w:rPr>
          <w:sz w:val="24"/>
        </w:rPr>
        <w:t xml:space="preserve">A </w:t>
      </w:r>
      <w:r w:rsidRPr="00937526">
        <w:rPr>
          <w:rFonts w:ascii="宋体" w:eastAsia="宋体" w:hAnsi="宋体"/>
          <w:sz w:val="24"/>
        </w:rPr>
        <w:t>主要实验配置说明</w:t>
      </w:r>
      <w:bookmarkEnd w:id="56"/>
    </w:p>
    <w:p w14:paraId="4675FC14" w14:textId="6C1853DC" w:rsidR="00CD6885" w:rsidRPr="00CD6885" w:rsidRDefault="00084162" w:rsidP="00D32350">
      <w:pPr>
        <w:widowControl/>
        <w:spacing w:line="360" w:lineRule="auto"/>
        <w:ind w:firstLine="480"/>
      </w:pPr>
      <w:r w:rsidRPr="00084162">
        <w:rPr>
          <w:sz w:val="24"/>
        </w:rPr>
        <w:t>各类实验的配置文件按类型分目录存放。</w:t>
      </w:r>
      <w:r w:rsidRPr="00084162">
        <w:rPr>
          <w:sz w:val="24"/>
        </w:rPr>
        <w:t>configs/</w:t>
      </w:r>
      <w:r w:rsidRPr="00084162">
        <w:rPr>
          <w:sz w:val="24"/>
        </w:rPr>
        <w:t>目录下为主实验配置，包括集中式基线、无隐私联邦训练以及四种差分隐私变体；消融实验配置位于</w:t>
      </w:r>
      <w:r w:rsidRPr="00084162">
        <w:rPr>
          <w:sz w:val="24"/>
        </w:rPr>
        <w:t>configs/ablations/</w:t>
      </w:r>
      <w:r w:rsidRPr="00084162">
        <w:rPr>
          <w:sz w:val="24"/>
        </w:rPr>
        <w:t>；多随机种子实验配置位于</w:t>
      </w:r>
      <w:r w:rsidRPr="00084162">
        <w:rPr>
          <w:sz w:val="24"/>
        </w:rPr>
        <w:t>configs/generated/</w:t>
      </w:r>
      <w:proofErr w:type="spellStart"/>
      <w:r w:rsidRPr="00084162">
        <w:rPr>
          <w:sz w:val="24"/>
        </w:rPr>
        <w:t>multi_seed</w:t>
      </w:r>
      <w:proofErr w:type="spellEnd"/>
      <w:r w:rsidRPr="00084162">
        <w:rPr>
          <w:sz w:val="24"/>
        </w:rPr>
        <w:t>/</w:t>
      </w:r>
      <w:r w:rsidRPr="00084162">
        <w:rPr>
          <w:sz w:val="24"/>
        </w:rPr>
        <w:t>。文件命名规则与执行方式详见项目</w:t>
      </w:r>
      <w:r w:rsidRPr="00084162">
        <w:rPr>
          <w:sz w:val="24"/>
        </w:rPr>
        <w:t>README</w:t>
      </w:r>
      <w:r w:rsidRPr="00084162">
        <w:rPr>
          <w:sz w:val="24"/>
        </w:rPr>
        <w:t>。</w:t>
      </w:r>
    </w:p>
    <w:p w14:paraId="37547118" w14:textId="77777777" w:rsidR="00CD6885" w:rsidRPr="00937526" w:rsidRDefault="00CD6885" w:rsidP="00D32350">
      <w:pPr>
        <w:pStyle w:val="2"/>
        <w:keepNext w:val="0"/>
        <w:keepLines w:val="0"/>
        <w:widowControl/>
        <w:rPr>
          <w:sz w:val="24"/>
        </w:rPr>
      </w:pPr>
      <w:bookmarkStart w:id="57" w:name="_Toc231463518"/>
      <w:r w:rsidRPr="00937526">
        <w:rPr>
          <w:rFonts w:ascii="宋体" w:eastAsia="宋体" w:hAnsi="宋体"/>
          <w:sz w:val="24"/>
        </w:rPr>
        <w:t>附录</w:t>
      </w:r>
      <w:r w:rsidRPr="00937526">
        <w:rPr>
          <w:sz w:val="24"/>
        </w:rPr>
        <w:t xml:space="preserve">B </w:t>
      </w:r>
      <w:r w:rsidRPr="00937526">
        <w:rPr>
          <w:rFonts w:ascii="宋体" w:eastAsia="宋体" w:hAnsi="宋体"/>
          <w:sz w:val="24"/>
        </w:rPr>
        <w:t>项目复现说明索引</w:t>
      </w:r>
      <w:bookmarkEnd w:id="57"/>
    </w:p>
    <w:p w14:paraId="3D8379CA" w14:textId="446C8EE0" w:rsidR="00CD6885" w:rsidRPr="00CD6885" w:rsidRDefault="00A811A0" w:rsidP="00D32350">
      <w:pPr>
        <w:widowControl/>
        <w:spacing w:line="360" w:lineRule="auto"/>
        <w:ind w:firstLine="480"/>
      </w:pPr>
      <w:r w:rsidRPr="00A811A0">
        <w:rPr>
          <w:sz w:val="24"/>
        </w:rPr>
        <w:t>项目的完整复现步骤已整理至</w:t>
      </w:r>
      <w:r w:rsidRPr="00A811A0">
        <w:rPr>
          <w:sz w:val="24"/>
        </w:rPr>
        <w:t>README</w:t>
      </w:r>
      <w:r w:rsidRPr="00A811A0">
        <w:rPr>
          <w:sz w:val="24"/>
        </w:rPr>
        <w:t>文档中。核心流程依次为：安装依赖包、准备</w:t>
      </w:r>
      <w:r w:rsidRPr="00A811A0">
        <w:rPr>
          <w:sz w:val="24"/>
        </w:rPr>
        <w:t>HAM10000</w:t>
      </w:r>
      <w:r w:rsidRPr="00A811A0">
        <w:rPr>
          <w:sz w:val="24"/>
        </w:rPr>
        <w:t>原始数据、执行数据预处理脚本、运行主实验、运行补充实验、运行消融实验、执行成员推断攻击评估、以及刷新前端可视化看板数据。各步骤的主要入口命令列举如下</w:t>
      </w:r>
      <w:r w:rsidR="00CD6885" w:rsidRPr="00CD6885">
        <w:rPr>
          <w:sz w:val="24"/>
        </w:rPr>
        <w:t>：</w:t>
      </w:r>
    </w:p>
    <w:p w14:paraId="77E40C93" w14:textId="77777777" w:rsidR="00CD6885" w:rsidRPr="00CD6885" w:rsidRDefault="00CD6885" w:rsidP="00D32350">
      <w:pPr>
        <w:widowControl/>
        <w:spacing w:line="360" w:lineRule="auto"/>
      </w:pPr>
      <w:r w:rsidRPr="00CD6885">
        <w:rPr>
          <w:sz w:val="24"/>
        </w:rPr>
        <w:t>python scripts/prepare_ham10000.py --</w:t>
      </w:r>
      <w:proofErr w:type="spellStart"/>
      <w:r w:rsidRPr="00CD6885">
        <w:rPr>
          <w:sz w:val="24"/>
        </w:rPr>
        <w:t>src</w:t>
      </w:r>
      <w:proofErr w:type="spellEnd"/>
      <w:r w:rsidRPr="00CD6885">
        <w:rPr>
          <w:sz w:val="24"/>
        </w:rPr>
        <w:t xml:space="preserve"> data/raw_ham10000 --</w:t>
      </w:r>
      <w:proofErr w:type="spellStart"/>
      <w:r w:rsidRPr="00CD6885">
        <w:rPr>
          <w:sz w:val="24"/>
        </w:rPr>
        <w:t>dst</w:t>
      </w:r>
      <w:proofErr w:type="spellEnd"/>
      <w:r w:rsidRPr="00CD6885">
        <w:rPr>
          <w:sz w:val="24"/>
        </w:rPr>
        <w:t xml:space="preserve"> data/ham10000_binary --group-field </w:t>
      </w:r>
      <w:proofErr w:type="spellStart"/>
      <w:r w:rsidRPr="00CD6885">
        <w:rPr>
          <w:sz w:val="24"/>
        </w:rPr>
        <w:t>lesion_id</w:t>
      </w:r>
      <w:proofErr w:type="spellEnd"/>
      <w:r w:rsidRPr="00CD6885">
        <w:rPr>
          <w:sz w:val="24"/>
        </w:rPr>
        <w:t xml:space="preserve"> --seed 2026</w:t>
      </w:r>
      <w:r w:rsidRPr="00CD6885">
        <w:rPr>
          <w:sz w:val="24"/>
        </w:rPr>
        <w:br/>
        <w:t>python scripts/audit_dataset.py --root data/ham10000_binary</w:t>
      </w:r>
      <w:r w:rsidRPr="00CD6885">
        <w:rPr>
          <w:sz w:val="24"/>
        </w:rPr>
        <w:br/>
        <w:t>python scripts/run_formal_experiments.py --group main --skip-existing</w:t>
      </w:r>
      <w:r w:rsidRPr="00CD6885">
        <w:rPr>
          <w:sz w:val="24"/>
        </w:rPr>
        <w:br/>
        <w:t xml:space="preserve">python scripts/run_formal_experiments.py --group </w:t>
      </w:r>
      <w:proofErr w:type="spellStart"/>
      <w:r w:rsidRPr="00CD6885">
        <w:rPr>
          <w:sz w:val="24"/>
        </w:rPr>
        <w:t>highacc</w:t>
      </w:r>
      <w:proofErr w:type="spellEnd"/>
      <w:r w:rsidRPr="00CD6885">
        <w:rPr>
          <w:sz w:val="24"/>
        </w:rPr>
        <w:t xml:space="preserve"> --skip-existing</w:t>
      </w:r>
      <w:r w:rsidRPr="00CD6885">
        <w:rPr>
          <w:sz w:val="24"/>
        </w:rPr>
        <w:br/>
        <w:t>python scripts/run_ablation_experiments.py --skip-existing --collect</w:t>
      </w:r>
      <w:r w:rsidRPr="00CD6885">
        <w:rPr>
          <w:sz w:val="24"/>
        </w:rPr>
        <w:br/>
        <w:t>python scripts/run_attack_experiment.py --experiments ham10000_nodp ham10000_gaussian ham10000_laplace ham10000_hybrid ham10000_hybrid_adaptive</w:t>
      </w:r>
      <w:r w:rsidRPr="00CD6885">
        <w:rPr>
          <w:sz w:val="24"/>
        </w:rPr>
        <w:br/>
        <w:t>python scripts/build_dashboard_data.py --experiment-name ham10000_literature_target</w:t>
      </w:r>
    </w:p>
    <w:p w14:paraId="02C36D93" w14:textId="77777777" w:rsidR="00CD6885" w:rsidRPr="00937526" w:rsidRDefault="00CD6885" w:rsidP="00D32350">
      <w:pPr>
        <w:pStyle w:val="2"/>
        <w:keepNext w:val="0"/>
        <w:keepLines w:val="0"/>
        <w:widowControl/>
        <w:rPr>
          <w:sz w:val="24"/>
        </w:rPr>
      </w:pPr>
      <w:bookmarkStart w:id="58" w:name="_Toc231463519"/>
      <w:r w:rsidRPr="00937526">
        <w:rPr>
          <w:rFonts w:ascii="宋体" w:eastAsia="宋体" w:hAnsi="宋体"/>
          <w:sz w:val="24"/>
        </w:rPr>
        <w:t>附录</w:t>
      </w:r>
      <w:r w:rsidRPr="00937526">
        <w:rPr>
          <w:sz w:val="24"/>
        </w:rPr>
        <w:t xml:space="preserve">C </w:t>
      </w:r>
      <w:r w:rsidRPr="00937526">
        <w:rPr>
          <w:rFonts w:ascii="宋体" w:eastAsia="宋体" w:hAnsi="宋体"/>
          <w:sz w:val="24"/>
        </w:rPr>
        <w:t>关键代码文件说明</w:t>
      </w:r>
      <w:bookmarkEnd w:id="58"/>
    </w:p>
    <w:p w14:paraId="1E4F51C8" w14:textId="1C125B40" w:rsidR="00CD6885" w:rsidRPr="00CD6885" w:rsidRDefault="00CD6885" w:rsidP="00D32350">
      <w:pPr>
        <w:widowControl/>
        <w:spacing w:line="360" w:lineRule="auto"/>
        <w:ind w:firstLine="480"/>
      </w:pPr>
      <w:r w:rsidRPr="00CD6885">
        <w:rPr>
          <w:sz w:val="24"/>
        </w:rPr>
        <w:t>src/fedmeddp/data.py</w:t>
      </w:r>
      <w:r w:rsidRPr="00CD6885">
        <w:rPr>
          <w:sz w:val="24"/>
        </w:rPr>
        <w:t>负责数据集构建和客户端数据加载器生成。</w:t>
      </w:r>
      <w:r w:rsidRPr="00CD6885">
        <w:rPr>
          <w:sz w:val="24"/>
        </w:rPr>
        <w:t>src/fedmeddp/model.py</w:t>
      </w:r>
      <w:r w:rsidRPr="00CD6885">
        <w:rPr>
          <w:sz w:val="24"/>
        </w:rPr>
        <w:t>负责模型骨干构建。</w:t>
      </w:r>
      <w:r w:rsidRPr="00CD6885">
        <w:rPr>
          <w:sz w:val="24"/>
        </w:rPr>
        <w:t>src/fedmeddp/client.py</w:t>
      </w:r>
      <w:r w:rsidRPr="00CD6885">
        <w:rPr>
          <w:sz w:val="24"/>
        </w:rPr>
        <w:t>负责客户端本地训练和评估。</w:t>
      </w:r>
      <w:r w:rsidRPr="00CD6885">
        <w:rPr>
          <w:sz w:val="24"/>
        </w:rPr>
        <w:t>src/fedmeddp/server.py</w:t>
      </w:r>
      <w:r w:rsidRPr="00CD6885">
        <w:rPr>
          <w:sz w:val="24"/>
        </w:rPr>
        <w:t>负责客户端采样、</w:t>
      </w:r>
      <w:proofErr w:type="spellStart"/>
      <w:r w:rsidRPr="00CD6885">
        <w:rPr>
          <w:sz w:val="24"/>
        </w:rPr>
        <w:t>FedAvg</w:t>
      </w:r>
      <w:proofErr w:type="spellEnd"/>
      <w:r w:rsidRPr="00CD6885">
        <w:rPr>
          <w:sz w:val="24"/>
        </w:rPr>
        <w:t>聚合和统计指标计算。</w:t>
      </w:r>
      <w:r w:rsidRPr="00CD6885">
        <w:rPr>
          <w:sz w:val="24"/>
        </w:rPr>
        <w:t>src/fedmeddp/privacy.py</w:t>
      </w:r>
      <w:r w:rsidRPr="00CD6885">
        <w:rPr>
          <w:sz w:val="24"/>
        </w:rPr>
        <w:t>负责模型更新裁剪、噪声扰动和近似隐私预算说明。</w:t>
      </w:r>
      <w:r w:rsidRPr="00CD6885">
        <w:rPr>
          <w:sz w:val="24"/>
        </w:rPr>
        <w:t>src/fedmeddp/simulate.py</w:t>
      </w:r>
      <w:r w:rsidRPr="00CD6885">
        <w:rPr>
          <w:sz w:val="24"/>
        </w:rPr>
        <w:t>负责完整训练流程调度和结果保存。</w:t>
      </w:r>
    </w:p>
    <w:p w14:paraId="64013408" w14:textId="77777777" w:rsidR="00CD6885" w:rsidRPr="00937526" w:rsidRDefault="00CD6885" w:rsidP="00D32350">
      <w:pPr>
        <w:pStyle w:val="2"/>
        <w:keepNext w:val="0"/>
        <w:keepLines w:val="0"/>
        <w:widowControl/>
        <w:rPr>
          <w:sz w:val="24"/>
        </w:rPr>
      </w:pPr>
      <w:bookmarkStart w:id="59" w:name="_Toc231463520"/>
      <w:r w:rsidRPr="00937526">
        <w:rPr>
          <w:rFonts w:ascii="宋体" w:eastAsia="宋体" w:hAnsi="宋体"/>
          <w:sz w:val="24"/>
        </w:rPr>
        <w:t>附录</w:t>
      </w:r>
      <w:r w:rsidRPr="00937526">
        <w:rPr>
          <w:sz w:val="24"/>
        </w:rPr>
        <w:t xml:space="preserve">D </w:t>
      </w:r>
      <w:r w:rsidRPr="00937526">
        <w:rPr>
          <w:rFonts w:ascii="宋体" w:eastAsia="宋体" w:hAnsi="宋体"/>
          <w:sz w:val="24"/>
        </w:rPr>
        <w:t>主要实验结果文件</w:t>
      </w:r>
      <w:bookmarkEnd w:id="59"/>
    </w:p>
    <w:p w14:paraId="055D1945" w14:textId="116FFBA1" w:rsidR="00802CCE" w:rsidRPr="00CD6885" w:rsidRDefault="00CD6885" w:rsidP="00D32350">
      <w:pPr>
        <w:widowControl/>
        <w:spacing w:line="360" w:lineRule="auto"/>
        <w:ind w:firstLine="482"/>
      </w:pPr>
      <w:r w:rsidRPr="00CD6885">
        <w:rPr>
          <w:sz w:val="24"/>
        </w:rPr>
        <w:t>主实验汇总文件为</w:t>
      </w:r>
      <w:r w:rsidRPr="00CD6885">
        <w:rPr>
          <w:sz w:val="24"/>
        </w:rPr>
        <w:t>outputs/experiment_summary.csv</w:t>
      </w:r>
      <w:r w:rsidRPr="00CD6885">
        <w:rPr>
          <w:sz w:val="24"/>
        </w:rPr>
        <w:t>和</w:t>
      </w:r>
      <w:r w:rsidRPr="00CD6885">
        <w:rPr>
          <w:sz w:val="24"/>
        </w:rPr>
        <w:t>outputs/</w:t>
      </w:r>
      <w:proofErr w:type="spellStart"/>
      <w:r w:rsidRPr="00CD6885">
        <w:rPr>
          <w:sz w:val="24"/>
        </w:rPr>
        <w:t>experiment_summary.json</w:t>
      </w:r>
      <w:proofErr w:type="spellEnd"/>
      <w:r w:rsidRPr="00CD6885">
        <w:rPr>
          <w:sz w:val="24"/>
        </w:rPr>
        <w:t>。多种子汇总文件为</w:t>
      </w:r>
      <w:r w:rsidRPr="00CD6885">
        <w:rPr>
          <w:sz w:val="24"/>
        </w:rPr>
        <w:t>outputs/multi_seed_summary.csv</w:t>
      </w:r>
      <w:r w:rsidRPr="00CD6885">
        <w:rPr>
          <w:sz w:val="24"/>
        </w:rPr>
        <w:t>和</w:t>
      </w:r>
      <w:r w:rsidRPr="00CD6885">
        <w:rPr>
          <w:sz w:val="24"/>
        </w:rPr>
        <w:t>outputs/</w:t>
      </w:r>
      <w:proofErr w:type="spellStart"/>
      <w:r w:rsidRPr="00CD6885">
        <w:rPr>
          <w:sz w:val="24"/>
        </w:rPr>
        <w:t>multi_seed_summary.json</w:t>
      </w:r>
      <w:proofErr w:type="spellEnd"/>
      <w:r w:rsidRPr="00CD6885">
        <w:rPr>
          <w:sz w:val="24"/>
        </w:rPr>
        <w:t>。成员推断攻击结果文件为</w:t>
      </w:r>
      <w:r w:rsidRPr="00CD6885">
        <w:rPr>
          <w:sz w:val="24"/>
        </w:rPr>
        <w:t>outputs/attack_summary.csv</w:t>
      </w:r>
      <w:r w:rsidRPr="00CD6885">
        <w:rPr>
          <w:sz w:val="24"/>
        </w:rPr>
        <w:t>和</w:t>
      </w:r>
      <w:r w:rsidRPr="00CD6885">
        <w:rPr>
          <w:sz w:val="24"/>
        </w:rPr>
        <w:t>outputs/</w:t>
      </w:r>
      <w:proofErr w:type="spellStart"/>
      <w:r w:rsidRPr="00CD6885">
        <w:rPr>
          <w:sz w:val="24"/>
        </w:rPr>
        <w:t>attack_summary.json</w:t>
      </w:r>
      <w:proofErr w:type="spellEnd"/>
      <w:r w:rsidRPr="00CD6885">
        <w:rPr>
          <w:sz w:val="24"/>
        </w:rPr>
        <w:t>。前端看板数据文件为</w:t>
      </w:r>
      <w:r w:rsidRPr="00CD6885">
        <w:rPr>
          <w:sz w:val="24"/>
        </w:rPr>
        <w:t>frontend/dashboard-data.js</w:t>
      </w:r>
      <w:r w:rsidRPr="00CD6885">
        <w:rPr>
          <w:sz w:val="24"/>
        </w:rPr>
        <w:t>。</w:t>
      </w:r>
    </w:p>
    <w:sectPr w:rsidR="00802CCE" w:rsidRPr="00CD6885" w:rsidSect="00CD6885">
      <w:footerReference w:type="even" r:id="rId59"/>
      <w:footerReference w:type="default" r:id="rId60"/>
      <w:footerReference w:type="first" r:id="rId61"/>
      <w:pgSz w:w="11906" w:h="16838"/>
      <w:pgMar w:top="1417" w:right="1417" w:bottom="1417" w:left="1417" w:header="850" w:footer="992" w:gutter="0"/>
      <w:pgNumType w:start="1"/>
      <w:cols w:space="720"/>
      <w:titlePg/>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48C05" w14:textId="77777777" w:rsidR="0035158E" w:rsidRDefault="0035158E">
      <w:pPr>
        <w:ind w:firstLine="420"/>
      </w:pPr>
      <w:r>
        <w:separator/>
      </w:r>
    </w:p>
  </w:endnote>
  <w:endnote w:type="continuationSeparator" w:id="0">
    <w:p w14:paraId="5B165634" w14:textId="77777777" w:rsidR="0035158E" w:rsidRDefault="0035158E">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sig w:usb0="00000001" w:usb1="080E0000" w:usb2="00000000" w:usb3="00000000" w:csb0="00040000" w:csb1="00000000"/>
  </w:font>
  <w:font w:name="Palatino Linotype">
    <w:panose1 w:val="02040502050505030304"/>
    <w:charset w:val="00"/>
    <w:family w:val="roman"/>
    <w:pitch w:val="variable"/>
    <w:sig w:usb0="E0000287" w:usb1="40000013" w:usb2="00000000" w:usb3="00000000" w:csb0="0000019F" w:csb1="00000000"/>
  </w:font>
  <w:font w:name="方正舒体">
    <w:panose1 w:val="02010601030101010101"/>
    <w:charset w:val="86"/>
    <w:family w:val="auto"/>
    <w:pitch w:val="variable"/>
    <w:sig w:usb0="00000003"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仿宋">
    <w:altName w:val="FangSong"/>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C9000" w14:textId="77777777" w:rsidR="007F39BF" w:rsidRDefault="008E454A">
    <w:pPr>
      <w:pStyle w:val="a8"/>
      <w:framePr w:wrap="around" w:vAnchor="text" w:hAnchor="margin" w:xAlign="center" w:y="1"/>
      <w:rPr>
        <w:rStyle w:val="af"/>
      </w:rPr>
    </w:pPr>
    <w:r>
      <w:fldChar w:fldCharType="begin"/>
    </w:r>
    <w:r>
      <w:rPr>
        <w:rStyle w:val="af"/>
      </w:rPr>
      <w:instrText xml:space="preserve">PAGE  </w:instrText>
    </w:r>
    <w:r>
      <w:fldChar w:fldCharType="end"/>
    </w:r>
  </w:p>
  <w:p w14:paraId="315D4378" w14:textId="77777777" w:rsidR="007F39BF" w:rsidRDefault="007F39BF">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8BF59" w14:textId="77777777" w:rsidR="007F39BF" w:rsidRDefault="008E454A">
    <w:pPr>
      <w:pStyle w:val="a8"/>
    </w:pPr>
    <w:r>
      <w:rPr>
        <w:noProof/>
      </w:rPr>
      <mc:AlternateContent>
        <mc:Choice Requires="wps">
          <w:drawing>
            <wp:anchor distT="0" distB="0" distL="114300" distR="114300" simplePos="0" relativeHeight="251656192" behindDoc="0" locked="0" layoutInCell="1" allowOverlap="1" wp14:anchorId="6C3B8AE3" wp14:editId="2B358955">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31AEE2E" w14:textId="77777777" w:rsidR="007F39BF" w:rsidRDefault="008E454A">
                          <w:pPr>
                            <w:pStyle w:val="a8"/>
                            <w:rPr>
                              <w:rStyle w:val="af"/>
                            </w:rPr>
                          </w:pPr>
                          <w:r>
                            <w:rPr>
                              <w:rStyle w:val="af"/>
                              <w:rFonts w:hint="eastAsia"/>
                            </w:rPr>
                            <w:t>－</w:t>
                          </w:r>
                          <w:r>
                            <w:rPr>
                              <w:rStyle w:val="af"/>
                              <w:rFonts w:hint="eastAsia"/>
                            </w:rPr>
                            <w:t xml:space="preserve"> </w:t>
                          </w:r>
                          <w:r>
                            <w:fldChar w:fldCharType="begin"/>
                          </w:r>
                          <w:r>
                            <w:rPr>
                              <w:rStyle w:val="af"/>
                            </w:rPr>
                            <w:instrText xml:space="preserve">PAGE  </w:instrText>
                          </w:r>
                          <w:r>
                            <w:fldChar w:fldCharType="separate"/>
                          </w:r>
                          <w:r>
                            <w:rPr>
                              <w:rStyle w:val="af"/>
                            </w:rPr>
                            <w:t>1</w:t>
                          </w:r>
                          <w:r>
                            <w:fldChar w:fldCharType="end"/>
                          </w:r>
                          <w:r>
                            <w:rPr>
                              <w:rStyle w:val="af"/>
                              <w:rFonts w:hint="eastAsia"/>
                            </w:rPr>
                            <w:t xml:space="preserve"> </w:t>
                          </w:r>
                          <w:r>
                            <w:rPr>
                              <w:rStyle w:val="af"/>
                              <w:rFonts w:hint="eastAsia"/>
                            </w:rPr>
                            <w:t>－</w:t>
                          </w:r>
                        </w:p>
                      </w:txbxContent>
                    </wps:txbx>
                    <wps:bodyPr vert="horz" wrap="none" lIns="0" tIns="0" rIns="0" bIns="0" anchor="t" anchorCtr="0">
                      <a:spAutoFit/>
                    </wps:bodyPr>
                  </wps:wsp>
                </a:graphicData>
              </a:graphic>
            </wp:anchor>
          </w:drawing>
        </mc:Choice>
        <mc:Fallback>
          <w:pict>
            <v:shapetype w14:anchorId="6C3B8AE3" id="_x0000_t202" coordsize="21600,21600" o:spt="202" path="m,l,21600r21600,l21600,xe">
              <v:stroke joinstyle="miter"/>
              <v:path gradientshapeok="t" o:connecttype="rect"/>
            </v:shapetype>
            <v:shape id="文本框 9" o:spid="_x0000_s1026" type="#_x0000_t202" style="position:absolute;margin-left:0;margin-top:0;width:2in;height:2in;z-index:25165619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" filled="f" stroked="f">
              <v:textbox style="mso-fit-shape-to-text:t" inset="0,0,0,0">
                <w:txbxContent>
                  <w:p w14:paraId="431AEE2E" w14:textId="77777777" w:rsidR="007F39BF" w:rsidRDefault="008E454A">
                    <w:pPr>
                      <w:pStyle w:val="a8"/>
                      <w:rPr>
                        <w:rStyle w:val="af"/>
                      </w:rPr>
                    </w:pPr>
                    <w:r>
                      <w:rPr>
                        <w:rStyle w:val="af"/>
                        <w:rFonts w:hint="eastAsia"/>
                      </w:rPr>
                      <w:t>－</w:t>
                    </w:r>
                    <w:r>
                      <w:rPr>
                        <w:rStyle w:val="af"/>
                        <w:rFonts w:hint="eastAsia"/>
                      </w:rPr>
                      <w:t xml:space="preserve"> </w:t>
                    </w:r>
                    <w:r>
                      <w:fldChar w:fldCharType="begin"/>
                    </w:r>
                    <w:r>
                      <w:rPr>
                        <w:rStyle w:val="af"/>
                      </w:rPr>
                      <w:instrText xml:space="preserve">PAGE  </w:instrText>
                    </w:r>
                    <w:r>
                      <w:fldChar w:fldCharType="separate"/>
                    </w:r>
                    <w:r>
                      <w:rPr>
                        <w:rStyle w:val="af"/>
                      </w:rPr>
                      <w:t>1</w:t>
                    </w:r>
                    <w:r>
                      <w:fldChar w:fldCharType="end"/>
                    </w:r>
                    <w:r>
                      <w:rPr>
                        <w:rStyle w:val="af"/>
                        <w:rFonts w:hint="eastAsia"/>
                      </w:rPr>
                      <w:t xml:space="preserve"> </w:t>
                    </w:r>
                    <w:r>
                      <w:rPr>
                        <w:rStyle w:val="af"/>
                        <w:rFonts w:hint="eastAsia"/>
                      </w:rPr>
                      <w:t>－</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5DAE4" w14:textId="77777777" w:rsidR="007F39BF" w:rsidRDefault="008E454A">
    <w:pPr>
      <w:pStyle w:val="a8"/>
    </w:pPr>
    <w:r>
      <w:rPr>
        <w:noProof/>
      </w:rPr>
      <mc:AlternateContent>
        <mc:Choice Requires="wps">
          <w:drawing>
            <wp:anchor distT="0" distB="0" distL="114300" distR="114300" simplePos="0" relativeHeight="251658240" behindDoc="0" locked="0" layoutInCell="1" allowOverlap="1" wp14:anchorId="5AC207E2" wp14:editId="66F7456F">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146DCC8" w14:textId="77777777" w:rsidR="007F39BF" w:rsidRDefault="008E454A">
                          <w:pPr>
                            <w:pStyle w:val="a8"/>
                          </w:pPr>
                          <w:r>
                            <w:fldChar w:fldCharType="begin"/>
                          </w:r>
                          <w:r>
                            <w:instrText xml:space="preserve"> PAGE  \* MERGEFORMAT </w:instrText>
                          </w:r>
                          <w:r>
                            <w:fldChar w:fldCharType="separate"/>
                          </w:r>
                          <w:r>
                            <w:t>0</w:t>
                          </w:r>
                          <w:r>
                            <w:fldChar w:fldCharType="end"/>
                          </w:r>
                        </w:p>
                      </w:txbxContent>
                    </wps:txbx>
                    <wps:bodyPr vert="horz" wrap="none" lIns="0" tIns="0" rIns="0" bIns="0" anchor="t" anchorCtr="0">
                      <a:spAutoFit/>
                    </wps:bodyPr>
                  </wps:wsp>
                </a:graphicData>
              </a:graphic>
            </wp:anchor>
          </w:drawing>
        </mc:Choice>
        <mc:Fallback>
          <w:pict>
            <v:shapetype w14:anchorId="5AC207E2" id="_x0000_t202" coordsize="21600,21600" o:spt="202" path="m,l,21600r21600,l21600,xe">
              <v:stroke joinstyle="miter"/>
              <v:path gradientshapeok="t" o:connecttype="rect"/>
            </v:shapetype>
            <v:shape id="文本框 10" o:spid="_x0000_s1027" type="#_x0000_t202" style="position:absolute;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" filled="f" stroked="f">
              <v:textbox style="mso-fit-shape-to-text:t" inset="0,0,0,0">
                <w:txbxContent>
                  <w:p w14:paraId="0146DCC8" w14:textId="77777777" w:rsidR="007F39BF" w:rsidRDefault="008E454A">
                    <w:pPr>
                      <w:pStyle w:val="a8"/>
                    </w:pPr>
                    <w:r>
                      <w:fldChar w:fldCharType="begin"/>
                    </w:r>
                    <w:r>
                      <w:instrText xml:space="preserve"> PAGE  \* MERGEFORMAT </w:instrText>
                    </w:r>
                    <w:r>
                      <w:fldChar w:fldCharType="separate"/>
                    </w:r>
                    <w:r>
                      <w:t>0</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F6F9E" w14:textId="77777777" w:rsidR="007F39BF" w:rsidRDefault="008E454A">
    <w:pPr>
      <w:pStyle w:val="a8"/>
      <w:framePr w:wrap="around" w:vAnchor="text" w:hAnchor="margin" w:xAlign="center" w:y="1"/>
      <w:rPr>
        <w:rStyle w:val="af"/>
      </w:rPr>
    </w:pPr>
    <w:r>
      <w:fldChar w:fldCharType="begin"/>
    </w:r>
    <w:r>
      <w:rPr>
        <w:rStyle w:val="af"/>
      </w:rPr>
      <w:instrText xml:space="preserve">PAGE  </w:instrText>
    </w:r>
    <w:r>
      <w:fldChar w:fldCharType="end"/>
    </w:r>
  </w:p>
  <w:p w14:paraId="0459C629" w14:textId="77777777" w:rsidR="007F39BF" w:rsidRDefault="007F39BF">
    <w:pPr>
      <w:pStyle w:val="a8"/>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C1513" w14:textId="77777777" w:rsidR="007F39BF" w:rsidRDefault="007F39BF">
    <w:pPr>
      <w:pStyle w:val="a8"/>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3BB3E" w14:textId="77777777" w:rsidR="007F39BF" w:rsidRDefault="007F39BF">
    <w:pPr>
      <w:pStyle w:val="a8"/>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C897F" w14:textId="77777777" w:rsidR="007F39BF" w:rsidRDefault="008E454A">
    <w:pPr>
      <w:pStyle w:val="a8"/>
    </w:pPr>
    <w:r>
      <w:rPr>
        <w:noProof/>
      </w:rPr>
      <mc:AlternateContent>
        <mc:Choice Requires="wps">
          <w:drawing>
            <wp:anchor distT="0" distB="0" distL="114300" distR="114300" simplePos="0" relativeHeight="251657216" behindDoc="0" locked="0" layoutInCell="1" allowOverlap="1" wp14:anchorId="299B9243" wp14:editId="1AD7E19F">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5EC3F16" w14:textId="77777777" w:rsidR="007F39BF" w:rsidRDefault="008E454A">
                          <w:pPr>
                            <w:pStyle w:val="a8"/>
                            <w:rPr>
                              <w:rStyle w:val="af"/>
                            </w:rPr>
                          </w:pPr>
                          <w:r>
                            <w:rPr>
                              <w:rStyle w:val="af"/>
                              <w:rFonts w:hint="eastAsia"/>
                            </w:rPr>
                            <w:t>－</w:t>
                          </w:r>
                          <w:r>
                            <w:rPr>
                              <w:rStyle w:val="af"/>
                              <w:rFonts w:hint="eastAsia"/>
                            </w:rPr>
                            <w:t xml:space="preserve"> </w:t>
                          </w:r>
                          <w:r>
                            <w:fldChar w:fldCharType="begin"/>
                          </w:r>
                          <w:r>
                            <w:rPr>
                              <w:rStyle w:val="af"/>
                            </w:rPr>
                            <w:instrText xml:space="preserve">PAGE  </w:instrText>
                          </w:r>
                          <w:r>
                            <w:fldChar w:fldCharType="separate"/>
                          </w:r>
                          <w:r>
                            <w:rPr>
                              <w:rStyle w:val="af"/>
                            </w:rPr>
                            <w:t>1</w:t>
                          </w:r>
                          <w:r>
                            <w:fldChar w:fldCharType="end"/>
                          </w:r>
                          <w:r>
                            <w:rPr>
                              <w:rStyle w:val="af"/>
                              <w:rFonts w:hint="eastAsia"/>
                            </w:rPr>
                            <w:t xml:space="preserve"> </w:t>
                          </w:r>
                          <w:r>
                            <w:rPr>
                              <w:rStyle w:val="af"/>
                              <w:rFonts w:hint="eastAsia"/>
                            </w:rPr>
                            <w:t>－</w:t>
                          </w:r>
                        </w:p>
                      </w:txbxContent>
                    </wps:txbx>
                    <wps:bodyPr vert="horz" wrap="none" lIns="0" tIns="0" rIns="0" bIns="0" anchor="t" anchorCtr="0">
                      <a:spAutoFit/>
                    </wps:bodyPr>
                  </wps:wsp>
                </a:graphicData>
              </a:graphic>
            </wp:anchor>
          </w:drawing>
        </mc:Choice>
        <mc:Fallback>
          <w:pict>
            <v:shapetype w14:anchorId="299B9243" id="_x0000_t202" coordsize="21600,21600" o:spt="202" path="m,l,21600r21600,l21600,xe">
              <v:stroke joinstyle="miter"/>
              <v:path gradientshapeok="t" o:connecttype="rect"/>
            </v:shapetype>
            <v:shape id="文本框 19" o:spid="_x0000_s1028" type="#_x0000_t202" style="position:absolute;margin-left:0;margin-top:0;width:2in;height:2in;z-index:25165721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" filled="f" stroked="f">
              <v:textbox style="mso-fit-shape-to-text:t" inset="0,0,0,0">
                <w:txbxContent>
                  <w:p w14:paraId="55EC3F16" w14:textId="77777777" w:rsidR="007F39BF" w:rsidRDefault="008E454A">
                    <w:pPr>
                      <w:pStyle w:val="a8"/>
                      <w:rPr>
                        <w:rStyle w:val="af"/>
                      </w:rPr>
                    </w:pPr>
                    <w:r>
                      <w:rPr>
                        <w:rStyle w:val="af"/>
                        <w:rFonts w:hint="eastAsia"/>
                      </w:rPr>
                      <w:t>－</w:t>
                    </w:r>
                    <w:r>
                      <w:rPr>
                        <w:rStyle w:val="af"/>
                        <w:rFonts w:hint="eastAsia"/>
                      </w:rPr>
                      <w:t xml:space="preserve"> </w:t>
                    </w:r>
                    <w:r>
                      <w:fldChar w:fldCharType="begin"/>
                    </w:r>
                    <w:r>
                      <w:rPr>
                        <w:rStyle w:val="af"/>
                      </w:rPr>
                      <w:instrText xml:space="preserve">PAGE  </w:instrText>
                    </w:r>
                    <w:r>
                      <w:fldChar w:fldCharType="separate"/>
                    </w:r>
                    <w:r>
                      <w:rPr>
                        <w:rStyle w:val="af"/>
                      </w:rPr>
                      <w:t>1</w:t>
                    </w:r>
                    <w:r>
                      <w:fldChar w:fldCharType="end"/>
                    </w:r>
                    <w:r>
                      <w:rPr>
                        <w:rStyle w:val="af"/>
                        <w:rFonts w:hint="eastAsia"/>
                      </w:rPr>
                      <w:t xml:space="preserve"> </w:t>
                    </w:r>
                    <w:r>
                      <w:rPr>
                        <w:rStyle w:val="af"/>
                        <w:rFonts w:hint="eastAsia"/>
                      </w:rPr>
                      <w:t>－</w:t>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5DEF9" w14:textId="77777777" w:rsidR="007F39BF" w:rsidRDefault="008E454A">
    <w:pPr>
      <w:pStyle w:val="a8"/>
    </w:pPr>
    <w:r>
      <w:rPr>
        <w:noProof/>
      </w:rPr>
      <mc:AlternateContent>
        <mc:Choice Requires="wps">
          <w:drawing>
            <wp:anchor distT="0" distB="0" distL="114300" distR="114300" simplePos="0" relativeHeight="251660288" behindDoc="0" locked="0" layoutInCell="1" allowOverlap="1" wp14:anchorId="4857F87C" wp14:editId="3A43C805">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5948D65" w14:textId="77777777" w:rsidR="007F39BF" w:rsidRDefault="008E454A">
                          <w:pPr>
                            <w:pStyle w:val="a8"/>
                          </w:pPr>
                          <w:r>
                            <w:fldChar w:fldCharType="begin"/>
                          </w:r>
                          <w:r>
                            <w:instrText xml:space="preserve"> PAGE  \* MERGEFORMAT </w:instrText>
                          </w:r>
                          <w:r>
                            <w:fldChar w:fldCharType="separate"/>
                          </w:r>
                          <w:r>
                            <w:t>0</w:t>
                          </w:r>
                          <w:r>
                            <w:fldChar w:fldCharType="end"/>
                          </w:r>
                        </w:p>
                      </w:txbxContent>
                    </wps:txbx>
                    <wps:bodyPr vert="horz" wrap="none" lIns="0" tIns="0" rIns="0" bIns="0" anchor="t" anchorCtr="0">
                      <a:spAutoFit/>
                    </wps:bodyPr>
                  </wps:wsp>
                </a:graphicData>
              </a:graphic>
            </wp:anchor>
          </w:drawing>
        </mc:Choice>
        <mc:Fallback>
          <w:pict>
            <v:shapetype w14:anchorId="4857F87C" id="_x0000_t202" coordsize="21600,21600" o:spt="202" path="m,l,21600r21600,l21600,xe">
              <v:stroke joinstyle="miter"/>
              <v:path gradientshapeok="t" o:connecttype="rect"/>
            </v:shapetype>
            <v:shape id="文本框 18" o:spid="_x0000_s1029"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" filled="f" stroked="f">
              <v:textbox style="mso-fit-shape-to-text:t" inset="0,0,0,0">
                <w:txbxContent>
                  <w:p w14:paraId="05948D65" w14:textId="77777777" w:rsidR="007F39BF" w:rsidRDefault="008E454A">
                    <w:pPr>
                      <w:pStyle w:val="a8"/>
                    </w:pPr>
                    <w:r>
                      <w:fldChar w:fldCharType="begin"/>
                    </w:r>
                    <w:r>
                      <w:instrText xml:space="preserve"> PAGE  \* MERGEFORMAT </w:instrText>
                    </w:r>
                    <w:r>
                      <w:fldChar w:fldCharType="separate"/>
                    </w:r>
                    <w:r>
                      <w:t>0</w:t>
                    </w:r>
                    <w:r>
                      <w:fldChar w:fldCharType="end"/>
                    </w:r>
                  </w:p>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16BBD" w14:textId="77777777" w:rsidR="007F39BF" w:rsidRDefault="007F39BF">
    <w:pPr>
      <w:pStyle w:val="a8"/>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9239" w14:textId="77777777" w:rsidR="007F39BF" w:rsidRDefault="007F39BF">
    <w:pPr>
      <w:pStyle w:val="a8"/>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6A699" w14:textId="77777777" w:rsidR="007F39BF" w:rsidRDefault="008E454A">
    <w:pPr>
      <w:pStyle w:val="a8"/>
    </w:pPr>
    <w:r>
      <w:rPr>
        <w:noProof/>
      </w:rPr>
      <mc:AlternateContent>
        <mc:Choice Requires="wps">
          <w:drawing>
            <wp:anchor distT="0" distB="0" distL="114300" distR="114300" simplePos="0" relativeHeight="251652096" behindDoc="0" locked="0" layoutInCell="1" allowOverlap="1" wp14:anchorId="64E6FD5A" wp14:editId="1AB7384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78ACE2D" w14:textId="77777777" w:rsidR="007F39BF" w:rsidRDefault="008E454A">
                          <w:pPr>
                            <w:pStyle w:val="a8"/>
                            <w:rPr>
                              <w:rStyle w:val="af"/>
                            </w:rPr>
                          </w:pPr>
                          <w:r>
                            <w:rPr>
                              <w:rStyle w:val="af"/>
                              <w:rFonts w:hint="eastAsia"/>
                            </w:rPr>
                            <w:t>－</w:t>
                          </w:r>
                          <w:r>
                            <w:rPr>
                              <w:rStyle w:val="af"/>
                              <w:rFonts w:hint="eastAsia"/>
                            </w:rPr>
                            <w:t xml:space="preserve"> </w:t>
                          </w:r>
                          <w:r>
                            <w:fldChar w:fldCharType="begin"/>
                          </w:r>
                          <w:r>
                            <w:rPr>
                              <w:rStyle w:val="af"/>
                            </w:rPr>
                            <w:instrText xml:space="preserve">PAGE  </w:instrText>
                          </w:r>
                          <w:r>
                            <w:fldChar w:fldCharType="separate"/>
                          </w:r>
                          <w:r>
                            <w:rPr>
                              <w:rStyle w:val="af"/>
                            </w:rPr>
                            <w:t>1</w:t>
                          </w:r>
                          <w:r>
                            <w:fldChar w:fldCharType="end"/>
                          </w:r>
                          <w:r>
                            <w:rPr>
                              <w:rStyle w:val="af"/>
                              <w:rFonts w:hint="eastAsia"/>
                            </w:rPr>
                            <w:t xml:space="preserve"> </w:t>
                          </w:r>
                          <w:r>
                            <w:rPr>
                              <w:rStyle w:val="af"/>
                              <w:rFonts w:hint="eastAsia"/>
                            </w:rPr>
                            <w:t>－</w:t>
                          </w:r>
                        </w:p>
                      </w:txbxContent>
                    </wps:txbx>
                    <wps:bodyPr vert="horz" wrap="none" lIns="0" tIns="0" rIns="0" bIns="0" anchor="t" anchorCtr="0">
                      <a:spAutoFit/>
                    </wps:bodyPr>
                  </wps:wsp>
                </a:graphicData>
              </a:graphic>
            </wp:anchor>
          </w:drawing>
        </mc:Choice>
        <mc:Fallback>
          <w:pict>
            <v:shapetype w14:anchorId="64E6FD5A" id="_x0000_t202" coordsize="21600,21600" o:spt="202" path="m,l,21600r21600,l21600,xe">
              <v:stroke joinstyle="miter"/>
              <v:path gradientshapeok="t" o:connecttype="rect"/>
            </v:shapetype>
            <v:shape id="文本框 5" o:spid="_x0000_s1030" type="#_x0000_t202" style="position:absolute;margin-left:0;margin-top:0;width:2in;height:2in;z-index:25165209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" filled="f" stroked="f">
              <v:textbox style="mso-fit-shape-to-text:t" inset="0,0,0,0">
                <w:txbxContent>
                  <w:p w14:paraId="278ACE2D" w14:textId="77777777" w:rsidR="007F39BF" w:rsidRDefault="008E454A">
                    <w:pPr>
                      <w:pStyle w:val="a8"/>
                      <w:rPr>
                        <w:rStyle w:val="af"/>
                      </w:rPr>
                    </w:pPr>
                    <w:r>
                      <w:rPr>
                        <w:rStyle w:val="af"/>
                        <w:rFonts w:hint="eastAsia"/>
                      </w:rPr>
                      <w:t>－</w:t>
                    </w:r>
                    <w:r>
                      <w:rPr>
                        <w:rStyle w:val="af"/>
                        <w:rFonts w:hint="eastAsia"/>
                      </w:rPr>
                      <w:t xml:space="preserve"> </w:t>
                    </w:r>
                    <w:r>
                      <w:fldChar w:fldCharType="begin"/>
                    </w:r>
                    <w:r>
                      <w:rPr>
                        <w:rStyle w:val="af"/>
                      </w:rPr>
                      <w:instrText xml:space="preserve">PAGE  </w:instrText>
                    </w:r>
                    <w:r>
                      <w:fldChar w:fldCharType="separate"/>
                    </w:r>
                    <w:r>
                      <w:rPr>
                        <w:rStyle w:val="af"/>
                      </w:rPr>
                      <w:t>1</w:t>
                    </w:r>
                    <w:r>
                      <w:fldChar w:fldCharType="end"/>
                    </w:r>
                    <w:r>
                      <w:rPr>
                        <w:rStyle w:val="af"/>
                        <w:rFonts w:hint="eastAsia"/>
                      </w:rPr>
                      <w:t xml:space="preserve"> </w:t>
                    </w:r>
                    <w:r>
                      <w:rPr>
                        <w:rStyle w:val="af"/>
                        <w:rFonts w:hint="eastAsia"/>
                      </w:rPr>
                      <w:t>－</w:t>
                    </w:r>
                  </w:p>
                </w:txbxContent>
              </v:textbox>
              <w10:wrap anchorx="margin"/>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62FDF" w14:textId="77777777" w:rsidR="007F39BF" w:rsidRDefault="008E454A">
    <w:pPr>
      <w:pStyle w:val="a8"/>
    </w:pPr>
    <w:r>
      <w:rPr>
        <w:noProof/>
      </w:rPr>
      <mc:AlternateContent>
        <mc:Choice Requires="wps">
          <w:drawing>
            <wp:anchor distT="0" distB="0" distL="114300" distR="114300" simplePos="0" relativeHeight="251653120" behindDoc="0" locked="0" layoutInCell="1" allowOverlap="1" wp14:anchorId="66FFFE5D" wp14:editId="01F5E604">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937D1A7" w14:textId="77777777" w:rsidR="007F39BF" w:rsidRDefault="008E454A">
                          <w:pPr>
                            <w:pStyle w:val="a8"/>
                          </w:pPr>
                          <w:r>
                            <w:fldChar w:fldCharType="begin"/>
                          </w:r>
                          <w:r>
                            <w:instrText xml:space="preserve"> PAGE  \* MERGEFORMAT </w:instrText>
                          </w:r>
                          <w:r>
                            <w:fldChar w:fldCharType="separate"/>
                          </w:r>
                          <w:r>
                            <w:t>0</w:t>
                          </w:r>
                          <w:r>
                            <w:fldChar w:fldCharType="end"/>
                          </w:r>
                        </w:p>
                      </w:txbxContent>
                    </wps:txbx>
                    <wps:bodyPr vert="horz" wrap="none" lIns="0" tIns="0" rIns="0" bIns="0" anchor="t" anchorCtr="0">
                      <a:spAutoFit/>
                    </wps:bodyPr>
                  </wps:wsp>
                </a:graphicData>
              </a:graphic>
            </wp:anchor>
          </w:drawing>
        </mc:Choice>
        <mc:Fallback>
          <w:pict>
            <v:shapetype w14:anchorId="66FFFE5D" id="_x0000_t202" coordsize="21600,21600" o:spt="202" path="m,l,21600r21600,l21600,xe">
              <v:stroke joinstyle="miter"/>
              <v:path gradientshapeok="t" o:connecttype="rect"/>
            </v:shapetype>
            <v:shape id="文本框 6" o:spid="_x0000_s1031" type="#_x0000_t202" style="position:absolute;margin-left:0;margin-top:0;width:2in;height:2in;z-index:25165312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" filled="f" stroked="f">
              <v:textbox style="mso-fit-shape-to-text:t" inset="0,0,0,0">
                <w:txbxContent>
                  <w:p w14:paraId="3937D1A7" w14:textId="77777777" w:rsidR="007F39BF" w:rsidRDefault="008E454A">
                    <w:pPr>
                      <w:pStyle w:val="a8"/>
                    </w:pPr>
                    <w:r>
                      <w:fldChar w:fldCharType="begin"/>
                    </w:r>
                    <w:r>
                      <w:instrText xml:space="preserve"> PAGE  \* MERGEFORMAT </w:instrText>
                    </w:r>
                    <w:r>
                      <w:fldChar w:fldCharType="separate"/>
                    </w:r>
                    <w:r>
                      <w:t>0</w:t>
                    </w:r>
                    <w:r>
                      <w:fldChar w:fldCharType="end"/>
                    </w:r>
                  </w:p>
                </w:txbxContent>
              </v:textbox>
              <w10:wrap anchorx="margin"/>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8E019" w14:textId="77777777" w:rsidR="007F39BF" w:rsidRDefault="008E454A">
    <w:pPr>
      <w:pStyle w:val="a8"/>
    </w:pPr>
    <w:r>
      <w:rPr>
        <w:noProof/>
      </w:rPr>
      <mc:AlternateContent>
        <mc:Choice Requires="wps">
          <w:drawing>
            <wp:anchor distT="0" distB="0" distL="114300" distR="114300" simplePos="0" relativeHeight="251654144" behindDoc="0" locked="0" layoutInCell="1" allowOverlap="1" wp14:anchorId="4FACE29A" wp14:editId="5185D71B">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65AF458" w14:textId="77777777" w:rsidR="007F39BF" w:rsidRDefault="008E454A">
                          <w:pPr>
                            <w:pStyle w:val="a8"/>
                          </w:pPr>
                          <w:r>
                            <w:fldChar w:fldCharType="begin"/>
                          </w:r>
                          <w:r>
                            <w:instrText xml:space="preserve"> PAGE  \* MERGEFORMAT </w:instrText>
                          </w:r>
                          <w:r>
                            <w:fldChar w:fldCharType="separate"/>
                          </w:r>
                          <w:r>
                            <w:t>0</w:t>
                          </w:r>
                          <w:r>
                            <w:fldChar w:fldCharType="end"/>
                          </w:r>
                        </w:p>
                      </w:txbxContent>
                    </wps:txbx>
                    <wps:bodyPr vert="horz" wrap="none" lIns="0" tIns="0" rIns="0" bIns="0" anchor="t" anchorCtr="0">
                      <a:spAutoFit/>
                    </wps:bodyPr>
                  </wps:wsp>
                </a:graphicData>
              </a:graphic>
            </wp:anchor>
          </w:drawing>
        </mc:Choice>
        <mc:Fallback>
          <w:pict>
            <v:shapetype w14:anchorId="4FACE29A" id="_x0000_t202" coordsize="21600,21600" o:spt="202" path="m,l,21600r21600,l21600,xe">
              <v:stroke joinstyle="miter"/>
              <v:path gradientshapeok="t" o:connecttype="rect"/>
            </v:shapetype>
            <v:shape id="文本框 7" o:spid="_x0000_s1032" type="#_x0000_t202" style="position:absolute;margin-left:0;margin-top:0;width:2in;height:2in;z-index:25165414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" filled="f" stroked="f">
              <v:textbox style="mso-fit-shape-to-text:t" inset="0,0,0,0">
                <w:txbxContent>
                  <w:p w14:paraId="565AF458" w14:textId="77777777" w:rsidR="007F39BF" w:rsidRDefault="008E454A">
                    <w:pPr>
                      <w:pStyle w:val="a8"/>
                    </w:pPr>
                    <w:r>
                      <w:fldChar w:fldCharType="begin"/>
                    </w:r>
                    <w:r>
                      <w:instrText xml:space="preserve"> PAGE  \* MERGEFORMAT </w:instrText>
                    </w:r>
                    <w:r>
                      <w:fldChar w:fldCharType="separate"/>
                    </w:r>
                    <w:r>
                      <w:t>0</w:t>
                    </w:r>
                    <w:r>
                      <w:fldChar w:fldCharType="end"/>
                    </w:r>
                  </w:p>
                </w:txbxContent>
              </v:textbox>
              <w10:wrap anchorx="margin"/>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D4779" w14:textId="77777777" w:rsidR="007F39BF" w:rsidRDefault="008E454A">
    <w:pPr>
      <w:pStyle w:val="a8"/>
    </w:pPr>
    <w:r>
      <w:rPr>
        <w:noProof/>
      </w:rPr>
      <mc:AlternateContent>
        <mc:Choice Requires="wps">
          <w:drawing>
            <wp:anchor distT="0" distB="0" distL="114300" distR="114300" simplePos="0" relativeHeight="251655168" behindDoc="0" locked="0" layoutInCell="1" allowOverlap="1" wp14:anchorId="1F44D5EE" wp14:editId="169A14BC">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10AC22A" w14:textId="77777777" w:rsidR="007F39BF" w:rsidRDefault="008E454A">
                          <w:pPr>
                            <w:pStyle w:val="a8"/>
                          </w:pPr>
                          <w:r>
                            <w:fldChar w:fldCharType="begin"/>
                          </w:r>
                          <w:r>
                            <w:instrText xml:space="preserve"> PAGE  \* MERGEFORMAT </w:instrText>
                          </w:r>
                          <w:r>
                            <w:fldChar w:fldCharType="separate"/>
                          </w:r>
                          <w:r>
                            <w:t>0</w:t>
                          </w:r>
                          <w:r>
                            <w:fldChar w:fldCharType="end"/>
                          </w:r>
                        </w:p>
                      </w:txbxContent>
                    </wps:txbx>
                    <wps:bodyPr vert="horz" wrap="none" lIns="0" tIns="0" rIns="0" bIns="0" anchor="t" anchorCtr="0">
                      <a:spAutoFit/>
                    </wps:bodyPr>
                  </wps:wsp>
                </a:graphicData>
              </a:graphic>
            </wp:anchor>
          </w:drawing>
        </mc:Choice>
        <mc:Fallback>
          <w:pict>
            <v:shapetype w14:anchorId="1F44D5EE" id="_x0000_t202" coordsize="21600,21600" o:spt="202" path="m,l,21600r21600,l21600,xe">
              <v:stroke joinstyle="miter"/>
              <v:path gradientshapeok="t" o:connecttype="rect"/>
            </v:shapetype>
            <v:shape id="文本框 8" o:spid="_x0000_s1033" type="#_x0000_t202" style="position:absolute;margin-left:0;margin-top:0;width:2in;height:2in;z-index:25165516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" filled="f" stroked="f">
              <v:textbox style="mso-fit-shape-to-text:t" inset="0,0,0,0">
                <w:txbxContent>
                  <w:p w14:paraId="110AC22A" w14:textId="77777777" w:rsidR="007F39BF" w:rsidRDefault="008E454A">
                    <w:pPr>
                      <w:pStyle w:val="a8"/>
                    </w:pPr>
                    <w:r>
                      <w:fldChar w:fldCharType="begin"/>
                    </w:r>
                    <w:r>
                      <w:instrText xml:space="preserve"> PAGE  \* MERGEFORMAT </w:instrText>
                    </w:r>
                    <w:r>
                      <w:fldChar w:fldCharType="separate"/>
                    </w:r>
                    <w:r>
                      <w:t>0</w:t>
                    </w:r>
                    <w:r>
                      <w:fldChar w:fldCharType="end"/>
                    </w:r>
                  </w:p>
                </w:txbxContent>
              </v:textbox>
              <w10:wrap anchorx="margin"/>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36783" w14:textId="77777777" w:rsidR="007F39BF" w:rsidRDefault="008E454A">
    <w:pPr>
      <w:pStyle w:val="a8"/>
    </w:pPr>
    <w:r>
      <w:rPr>
        <w:noProof/>
      </w:rPr>
      <mc:AlternateContent>
        <mc:Choice Requires="wps">
          <w:drawing>
            <wp:anchor distT="0" distB="0" distL="114300" distR="114300" simplePos="0" relativeHeight="251659264" behindDoc="0" locked="0" layoutInCell="1" allowOverlap="1" wp14:anchorId="766EE5BB" wp14:editId="3FE25E31">
              <wp:simplePos x="0" y="0"/>
              <wp:positionH relativeFrom="margin">
                <wp:align>center</wp:align>
              </wp:positionH>
              <wp:positionV relativeFrom="paragraph">
                <wp:posOffset>0</wp:posOffset>
              </wp:positionV>
              <wp:extent cx="1828800" cy="1828800"/>
              <wp:effectExtent l="0" t="0" r="0" b="0"/>
              <wp:wrapNone/>
              <wp:docPr id="13"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A54BEB9" w14:textId="77777777" w:rsidR="007F39BF" w:rsidRDefault="008E454A">
                          <w:pPr>
                            <w:pStyle w:val="a8"/>
                          </w:pPr>
                          <w:r>
                            <w:fldChar w:fldCharType="begin"/>
                          </w:r>
                          <w:r>
                            <w:instrText xml:space="preserve"> PAGE  \* MERGEFORMAT </w:instrText>
                          </w:r>
                          <w:r>
                            <w:fldChar w:fldCharType="separate"/>
                          </w:r>
                          <w:r>
                            <w:t>0</w:t>
                          </w:r>
                          <w:r>
                            <w:fldChar w:fldCharType="end"/>
                          </w:r>
                        </w:p>
                      </w:txbxContent>
                    </wps:txbx>
                    <wps:bodyPr vert="horz" wrap="none" lIns="0" tIns="0" rIns="0" bIns="0" anchor="t" anchorCtr="0">
                      <a:spAutoFit/>
                    </wps:bodyPr>
                  </wps:wsp>
                </a:graphicData>
              </a:graphic>
            </wp:anchor>
          </w:drawing>
        </mc:Choice>
        <mc:Fallback>
          <w:pict>
            <v:shapetype w14:anchorId="766EE5BB" id="_x0000_t202" coordsize="21600,21600" o:spt="202" path="m,l,21600r21600,l21600,xe">
              <v:stroke joinstyle="miter"/>
              <v:path gradientshapeok="t" o:connecttype="rect"/>
            </v:shapetype>
            <v:shape id="文本框 28" o:spid="_x0000_s1034"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" filled="f" stroked="f">
              <v:textbox style="mso-fit-shape-to-text:t" inset="0,0,0,0">
                <w:txbxContent>
                  <w:p w14:paraId="7A54BEB9" w14:textId="77777777" w:rsidR="007F39BF" w:rsidRDefault="008E454A">
                    <w:pPr>
                      <w:pStyle w:val="a8"/>
                    </w:pPr>
                    <w:r>
                      <w:fldChar w:fldCharType="begin"/>
                    </w:r>
                    <w:r>
                      <w:instrText xml:space="preserve"> PAGE  \* MERGEFORMAT </w:instrText>
                    </w:r>
                    <w:r>
                      <w:fldChar w:fldCharType="separate"/>
                    </w:r>
                    <w:r>
                      <w:t>0</w:t>
                    </w:r>
                    <w:r>
                      <w:fldChar w:fldCharType="end"/>
                    </w:r>
                  </w:p>
                </w:txbxContent>
              </v:textbox>
              <w10:wrap anchorx="margin"/>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6DB84" w14:textId="77777777" w:rsidR="007F39BF" w:rsidRDefault="008E454A">
    <w:pPr>
      <w:pStyle w:val="a8"/>
    </w:pPr>
    <w:r>
      <w:rPr>
        <w:noProof/>
      </w:rPr>
      <mc:AlternateContent>
        <mc:Choice Requires="wps">
          <w:drawing>
            <wp:anchor distT="0" distB="0" distL="114300" distR="114300" simplePos="0" relativeHeight="251661312" behindDoc="0" locked="0" layoutInCell="1" allowOverlap="1" wp14:anchorId="460316D8" wp14:editId="6A444F3F">
              <wp:simplePos x="0" y="0"/>
              <wp:positionH relativeFrom="margin">
                <wp:align>center</wp:align>
              </wp:positionH>
              <wp:positionV relativeFrom="paragraph">
                <wp:posOffset>0</wp:posOffset>
              </wp:positionV>
              <wp:extent cx="1828800" cy="1828800"/>
              <wp:effectExtent l="0" t="0" r="0" b="0"/>
              <wp:wrapNone/>
              <wp:docPr id="14"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0DAEBFE" w14:textId="77777777" w:rsidR="007F39BF" w:rsidRDefault="008E454A">
                          <w:pPr>
                            <w:pStyle w:val="a8"/>
                          </w:pPr>
                          <w:r>
                            <w:fldChar w:fldCharType="begin"/>
                          </w:r>
                          <w:r>
                            <w:instrText xml:space="preserve"> PAGE  \* MERGEFORMAT </w:instrText>
                          </w:r>
                          <w:r>
                            <w:fldChar w:fldCharType="separate"/>
                          </w:r>
                          <w:r>
                            <w:t>1</w:t>
                          </w:r>
                          <w:r>
                            <w:fldChar w:fldCharType="end"/>
                          </w:r>
                        </w:p>
                      </w:txbxContent>
                    </wps:txbx>
                    <wps:bodyPr vert="horz" wrap="none" lIns="0" tIns="0" rIns="0" bIns="0" anchor="t" anchorCtr="0">
                      <a:spAutoFit/>
                    </wps:bodyPr>
                  </wps:wsp>
                </a:graphicData>
              </a:graphic>
            </wp:anchor>
          </w:drawing>
        </mc:Choice>
        <mc:Fallback>
          <w:pict>
            <v:shapetype w14:anchorId="460316D8" id="_x0000_t202" coordsize="21600,21600" o:spt="202" path="m,l,21600r21600,l21600,xe">
              <v:stroke joinstyle="miter"/>
              <v:path gradientshapeok="t" o:connecttype="rect"/>
            </v:shapetype>
            <v:shape id="文本框 29" o:spid="_x0000_s1035"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" filled="f" stroked="f">
              <v:textbox style="mso-fit-shape-to-text:t" inset="0,0,0,0">
                <w:txbxContent>
                  <w:p w14:paraId="50DAEBFE" w14:textId="77777777" w:rsidR="007F39BF" w:rsidRDefault="008E454A">
                    <w:pPr>
                      <w:pStyle w:val="a8"/>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CE7A9" w14:textId="77777777" w:rsidR="007F39BF" w:rsidRDefault="008E454A">
    <w:pPr>
      <w:pStyle w:val="a8"/>
    </w:pPr>
    <w:r>
      <w:rPr>
        <w:noProof/>
      </w:rPr>
      <mc:AlternateContent>
        <mc:Choice Requires="wps">
          <w:drawing>
            <wp:anchor distT="0" distB="0" distL="114300" distR="114300" simplePos="0" relativeHeight="251662336" behindDoc="0" locked="0" layoutInCell="1" allowOverlap="1" wp14:anchorId="58557F54" wp14:editId="59A10EBC">
              <wp:simplePos x="0" y="0"/>
              <wp:positionH relativeFrom="margin">
                <wp:align>center</wp:align>
              </wp:positionH>
              <wp:positionV relativeFrom="paragraph">
                <wp:posOffset>0</wp:posOffset>
              </wp:positionV>
              <wp:extent cx="1828800" cy="1828800"/>
              <wp:effectExtent l="0" t="0" r="0" b="0"/>
              <wp:wrapNone/>
              <wp:docPr id="15"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C629E60" w14:textId="77777777" w:rsidR="007F39BF" w:rsidRDefault="008E454A">
                          <w:pPr>
                            <w:pStyle w:val="a8"/>
                          </w:pPr>
                          <w:r>
                            <w:fldChar w:fldCharType="begin"/>
                          </w:r>
                          <w:r>
                            <w:instrText xml:space="preserve"> PAGE  \* MERGEFORMAT </w:instrText>
                          </w:r>
                          <w:r>
                            <w:fldChar w:fldCharType="separate"/>
                          </w:r>
                          <w:r>
                            <w:t>0</w:t>
                          </w:r>
                          <w:r>
                            <w:fldChar w:fldCharType="end"/>
                          </w:r>
                        </w:p>
                      </w:txbxContent>
                    </wps:txbx>
                    <wps:bodyPr vert="horz" wrap="none" lIns="0" tIns="0" rIns="0" bIns="0" anchor="t" anchorCtr="0">
                      <a:spAutoFit/>
                    </wps:bodyPr>
                  </wps:wsp>
                </a:graphicData>
              </a:graphic>
            </wp:anchor>
          </w:drawing>
        </mc:Choice>
        <mc:Fallback>
          <w:pict>
            <v:shapetype w14:anchorId="58557F54" id="_x0000_t202" coordsize="21600,21600" o:spt="202" path="m,l,21600r21600,l21600,xe">
              <v:stroke joinstyle="miter"/>
              <v:path gradientshapeok="t" o:connecttype="rect"/>
            </v:shapetype>
            <v:shape id="文本框 30" o:spid="_x0000_s1036" type="#_x0000_t202" style="position:absolute;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" filled="f" stroked="f">
              <v:textbox style="mso-fit-shape-to-text:t" inset="0,0,0,0">
                <w:txbxContent>
                  <w:p w14:paraId="4C629E60" w14:textId="77777777" w:rsidR="007F39BF" w:rsidRDefault="008E454A">
                    <w:pPr>
                      <w:pStyle w:val="a8"/>
                    </w:pPr>
                    <w:r>
                      <w:fldChar w:fldCharType="begin"/>
                    </w:r>
                    <w:r>
                      <w:instrText xml:space="preserve"> PAGE  \* MERGEFORMAT </w:instrText>
                    </w:r>
                    <w:r>
                      <w:fldChar w:fldCharType="separate"/>
                    </w:r>
                    <w:r>
                      <w:t>0</w:t>
                    </w:r>
                    <w:r>
                      <w:fldChar w:fldCharType="end"/>
                    </w:r>
                  </w:p>
                </w:txbxContent>
              </v:textbox>
              <w10:wrap anchorx="margin"/>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D5EF4" w14:textId="77777777" w:rsidR="007F39BF" w:rsidRDefault="008E454A">
    <w:pPr>
      <w:pStyle w:val="a8"/>
    </w:pPr>
    <w:r>
      <w:rPr>
        <w:noProof/>
      </w:rPr>
      <mc:AlternateContent>
        <mc:Choice Requires="wps">
          <w:drawing>
            <wp:anchor distT="0" distB="0" distL="114300" distR="114300" simplePos="0" relativeHeight="251663360" behindDoc="0" locked="0" layoutInCell="1" allowOverlap="1" wp14:anchorId="79036BE0" wp14:editId="12BF1CE3">
              <wp:simplePos x="0" y="0"/>
              <wp:positionH relativeFrom="margin">
                <wp:align>center</wp:align>
              </wp:positionH>
              <wp:positionV relativeFrom="paragraph">
                <wp:posOffset>0</wp:posOffset>
              </wp:positionV>
              <wp:extent cx="1828800" cy="1828800"/>
              <wp:effectExtent l="0" t="0" r="0" b="0"/>
              <wp:wrapNone/>
              <wp:docPr id="16"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28078A6" w14:textId="77777777" w:rsidR="007F39BF" w:rsidRDefault="008E454A">
                          <w:pPr>
                            <w:pStyle w:val="a8"/>
                          </w:pPr>
                          <w:r>
                            <w:fldChar w:fldCharType="begin"/>
                          </w:r>
                          <w:r>
                            <w:instrText xml:space="preserve"> PAGE  \* MERGEFORMAT </w:instrText>
                          </w:r>
                          <w:r>
                            <w:fldChar w:fldCharType="separate"/>
                          </w:r>
                          <w:r>
                            <w:t>2</w:t>
                          </w:r>
                          <w:r>
                            <w:fldChar w:fldCharType="end"/>
                          </w:r>
                        </w:p>
                      </w:txbxContent>
                    </wps:txbx>
                    <wps:bodyPr vert="horz" wrap="none" lIns="0" tIns="0" rIns="0" bIns="0" anchor="t" anchorCtr="0">
                      <a:spAutoFit/>
                    </wps:bodyPr>
                  </wps:wsp>
                </a:graphicData>
              </a:graphic>
            </wp:anchor>
          </w:drawing>
        </mc:Choice>
        <mc:Fallback>
          <w:pict>
            <v:shapetype w14:anchorId="79036BE0" id="_x0000_t202" coordsize="21600,21600" o:spt="202" path="m,l,21600r21600,l21600,xe">
              <v:stroke joinstyle="miter"/>
              <v:path gradientshapeok="t" o:connecttype="rect"/>
            </v:shapetype>
            <v:shape id="文本框 31" o:spid="_x0000_s1037" type="#_x0000_t202" style="position:absolute;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" filled="f" stroked="f">
              <v:textbox style="mso-fit-shape-to-text:t" inset="0,0,0,0">
                <w:txbxContent>
                  <w:p w14:paraId="628078A6" w14:textId="77777777" w:rsidR="007F39BF" w:rsidRDefault="008E454A">
                    <w:pPr>
                      <w:pStyle w:val="a8"/>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12AEB" w14:textId="77777777" w:rsidR="00CD6885" w:rsidRDefault="00CD6885">
    <w:pPr>
      <w:jc w:val="center"/>
    </w:pPr>
    <w:r>
      <w:fldChar w:fldCharType="begin"/>
    </w:r>
    <w:r>
      <w:instrText xml:space="preserve"> PAGE </w:instrText>
    </w:r>
    <w:r>
      <w:fldChar w:fldCharType="separate"/>
    </w:r>
    <w:r>
      <w:t>1</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D98F8" w14:textId="77777777" w:rsidR="00CD6885" w:rsidRDefault="00CD6885">
    <w:pPr>
      <w:jc w:val="center"/>
    </w:pPr>
    <w:r>
      <w:fldChar w:fldCharType="begin"/>
    </w:r>
    <w:r>
      <w:instrText xml:space="preserve"> PAGE </w:instrText>
    </w:r>
    <w:r>
      <w:fldChar w:fldCharType="separate"/>
    </w:r>
    <w:r>
      <w:t>1</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2F9C6" w14:textId="77777777" w:rsidR="00CD6885" w:rsidRDefault="00CD6885">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E40F1" w14:textId="77777777" w:rsidR="0035158E" w:rsidRDefault="0035158E">
      <w:pPr>
        <w:ind w:firstLine="420"/>
      </w:pPr>
      <w:r>
        <w:separator/>
      </w:r>
    </w:p>
  </w:footnote>
  <w:footnote w:type="continuationSeparator" w:id="0">
    <w:p w14:paraId="229434B7" w14:textId="77777777" w:rsidR="0035158E" w:rsidRDefault="0035158E">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B1097" w14:textId="77777777" w:rsidR="007F39BF" w:rsidRDefault="008E454A">
    <w:pPr>
      <w:pStyle w:val="aa"/>
      <w:pBdr>
        <w:bottom w:val="single" w:sz="4" w:space="1" w:color="auto"/>
      </w:pBdr>
      <w:rPr>
        <w:color w:val="FF0000"/>
      </w:rPr>
    </w:pPr>
    <w:r>
      <w:rPr>
        <w:rFonts w:hint="eastAsia"/>
      </w:rPr>
      <w:t>齐鲁工业大学（山东省科学院）</w:t>
    </w:r>
    <w:r>
      <w:rPr>
        <w:rFonts w:hint="eastAsia"/>
      </w:rPr>
      <w:t>20XX</w:t>
    </w:r>
    <w:r>
      <w:rPr>
        <w:rFonts w:hint="eastAsia"/>
      </w:rPr>
      <w:t>届毕业设计（论文）</w:t>
    </w:r>
    <w:r>
      <w:rPr>
        <w:rFonts w:hint="eastAsia"/>
        <w:color w:val="FF0000"/>
      </w:rPr>
      <w:t>（只需修改</w:t>
    </w:r>
    <w:r>
      <w:rPr>
        <w:rFonts w:hint="eastAsia"/>
        <w:color w:val="FF0000"/>
      </w:rPr>
      <w:t>20XX</w:t>
    </w:r>
    <w:r>
      <w:rPr>
        <w:rFonts w:hint="eastAsia"/>
        <w:color w:val="FF0000"/>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F7348" w14:textId="77777777" w:rsidR="007F39BF" w:rsidRDefault="007F39BF">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CA59D" w14:textId="77777777" w:rsidR="007F39BF" w:rsidRDefault="008E454A">
    <w:pPr>
      <w:pStyle w:val="aa"/>
      <w:pBdr>
        <w:bottom w:val="single" w:sz="4" w:space="1" w:color="auto"/>
      </w:pBdr>
      <w:rPr>
        <w:color w:val="FF0000"/>
      </w:rPr>
    </w:pPr>
    <w:r>
      <w:rPr>
        <w:rFonts w:hint="eastAsia"/>
      </w:rPr>
      <w:t>齐鲁工业大学（山东省科学院）</w:t>
    </w:r>
    <w:r>
      <w:rPr>
        <w:rFonts w:hint="eastAsia"/>
      </w:rPr>
      <w:t>20XX</w:t>
    </w:r>
    <w:r>
      <w:rPr>
        <w:rFonts w:hint="eastAsia"/>
      </w:rPr>
      <w:t>届毕业设计（论文）</w:t>
    </w:r>
    <w:r>
      <w:rPr>
        <w:rFonts w:hint="eastAsia"/>
        <w:color w:val="FF0000"/>
      </w:rPr>
      <w:t>（只需修改</w:t>
    </w:r>
    <w:r>
      <w:rPr>
        <w:rFonts w:hint="eastAsia"/>
        <w:color w:val="FF0000"/>
      </w:rPr>
      <w:t>20XX</w:t>
    </w:r>
    <w:r>
      <w:rPr>
        <w:rFonts w:hint="eastAsia"/>
        <w:color w:val="FF0000"/>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2BF04" w14:textId="77777777" w:rsidR="007F39BF" w:rsidRDefault="007F39BF">
    <w:pPr>
      <w:pStyle w:val="aa"/>
      <w:pBdr>
        <w:bottom w:val="none" w:sz="0" w:space="1"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A956B" w14:textId="77777777" w:rsidR="007F39BF" w:rsidRDefault="008E454A">
    <w:pPr>
      <w:pStyle w:val="aa"/>
      <w:pBdr>
        <w:bottom w:val="single" w:sz="4" w:space="1" w:color="auto"/>
      </w:pBdr>
      <w:rPr>
        <w:color w:val="FF0000"/>
      </w:rPr>
    </w:pPr>
    <w:r>
      <w:rPr>
        <w:rFonts w:hint="eastAsia"/>
      </w:rPr>
      <w:t>齐鲁工业大学（山东省科学院）</w:t>
    </w:r>
    <w:r>
      <w:rPr>
        <w:rFonts w:hint="eastAsia"/>
      </w:rPr>
      <w:t>20XX</w:t>
    </w:r>
    <w:r>
      <w:rPr>
        <w:rFonts w:hint="eastAsia"/>
      </w:rPr>
      <w:t>届毕业设计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630D0" w14:textId="477204D6" w:rsidR="007F39BF" w:rsidRDefault="008E454A">
    <w:pPr>
      <w:pStyle w:val="aa"/>
      <w:pBdr>
        <w:bottom w:val="single" w:sz="4" w:space="1" w:color="auto"/>
      </w:pBdr>
    </w:pPr>
    <w:r>
      <w:rPr>
        <w:rFonts w:hint="eastAsia"/>
      </w:rPr>
      <w:t>齐鲁工业大学</w:t>
    </w:r>
    <w:r>
      <w:rPr>
        <w:rFonts w:hint="eastAsia"/>
      </w:rPr>
      <w:t>20</w:t>
    </w:r>
    <w:r w:rsidR="00467C4D">
      <w:rPr>
        <w:rFonts w:hint="eastAsia"/>
      </w:rPr>
      <w:t>26</w:t>
    </w:r>
    <w:r>
      <w:rPr>
        <w:rFonts w:hint="eastAsia"/>
      </w:rPr>
      <w:t>届本科毕业论文（设计）</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10F50" w14:textId="236ED578" w:rsidR="007F39BF" w:rsidRDefault="008E454A">
    <w:pPr>
      <w:pStyle w:val="aa"/>
      <w:pBdr>
        <w:bottom w:val="single" w:sz="4" w:space="1" w:color="auto"/>
      </w:pBdr>
      <w:rPr>
        <w:color w:val="FF0000"/>
      </w:rPr>
    </w:pPr>
    <w:r>
      <w:rPr>
        <w:rFonts w:hint="eastAsia"/>
      </w:rPr>
      <w:t>齐鲁工业大学</w:t>
    </w:r>
    <w:r>
      <w:rPr>
        <w:rFonts w:hint="eastAsia"/>
      </w:rPr>
      <w:t>20</w:t>
    </w:r>
    <w:r w:rsidR="00467C4D">
      <w:rPr>
        <w:rFonts w:hint="eastAsia"/>
      </w:rPr>
      <w:t>26</w:t>
    </w:r>
    <w:r>
      <w:rPr>
        <w:rFonts w:hint="eastAsia"/>
      </w:rPr>
      <w:t>届本科毕业论文（设计）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E75074C"/>
    <w:multiLevelType w:val="singleLevel"/>
    <w:tmpl w:val="AE75074C"/>
    <w:lvl w:ilvl="0">
      <w:start w:val="2"/>
      <w:numFmt w:val="decimal"/>
      <w:suff w:val="space"/>
      <w:lvlText w:val="第%1章"/>
      <w:lvlJc w:val="left"/>
      <w:rPr>
        <w:rFonts w:ascii="Times New Roman" w:eastAsia="黑体" w:hAnsi="Times New Roman" w:cs="Times New Roman" w:hint="default"/>
      </w:rPr>
    </w:lvl>
  </w:abstractNum>
  <w:abstractNum w:abstractNumId="1" w15:restartNumberingAfterBreak="0">
    <w:nsid w:val="00002AC3"/>
    <w:multiLevelType w:val="multilevel"/>
    <w:tmpl w:val="00002AC3"/>
    <w:lvl w:ilvl="0">
      <w:start w:val="1"/>
      <w:numFmt w:val="decimal"/>
      <w:lvlText w:val="[%1]"/>
      <w:lvlJc w:val="left"/>
      <w:pPr>
        <w:tabs>
          <w:tab w:val="left" w:pos="420"/>
        </w:tabs>
        <w:ind w:left="42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0843D40B"/>
    <w:multiLevelType w:val="singleLevel"/>
    <w:tmpl w:val="0843D40B"/>
    <w:lvl w:ilvl="0">
      <w:start w:val="1"/>
      <w:numFmt w:val="decimal"/>
      <w:suff w:val="space"/>
      <w:lvlText w:val="%1."/>
      <w:lvlJc w:val="left"/>
    </w:lvl>
  </w:abstractNum>
  <w:abstractNum w:abstractNumId="3" w15:restartNumberingAfterBreak="0">
    <w:nsid w:val="0D6D66BB"/>
    <w:multiLevelType w:val="singleLevel"/>
    <w:tmpl w:val="0D6D66BB"/>
    <w:lvl w:ilvl="0">
      <w:start w:val="2"/>
      <w:numFmt w:val="decimal"/>
      <w:suff w:val="nothing"/>
      <w:lvlText w:val="（%1）"/>
      <w:lvlJc w:val="left"/>
    </w:lvl>
  </w:abstractNum>
  <w:abstractNum w:abstractNumId="4" w15:restartNumberingAfterBreak="0">
    <w:nsid w:val="0DA8FD92"/>
    <w:multiLevelType w:val="singleLevel"/>
    <w:tmpl w:val="0DA8FD92"/>
    <w:lvl w:ilvl="0">
      <w:start w:val="9"/>
      <w:numFmt w:val="decimal"/>
      <w:suff w:val="space"/>
      <w:lvlText w:val="%1."/>
      <w:lvlJc w:val="left"/>
    </w:lvl>
  </w:abstractNum>
  <w:abstractNum w:abstractNumId="5" w15:restartNumberingAfterBreak="0">
    <w:nsid w:val="7D772010"/>
    <w:multiLevelType w:val="hybridMultilevel"/>
    <w:tmpl w:val="8342F66E"/>
    <w:lvl w:ilvl="0" w:tplc="8C148138">
      <w:start w:val="1"/>
      <w:numFmt w:val="decimal"/>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98441869">
    <w:abstractNumId w:val="0"/>
  </w:num>
  <w:num w:numId="2" w16cid:durableId="195194180">
    <w:abstractNumId w:val="3"/>
  </w:num>
  <w:num w:numId="3" w16cid:durableId="1350910923">
    <w:abstractNumId w:val="2"/>
  </w:num>
  <w:num w:numId="4" w16cid:durableId="146096644">
    <w:abstractNumId w:val="1"/>
  </w:num>
  <w:num w:numId="5" w16cid:durableId="1735615022">
    <w:abstractNumId w:val="4"/>
  </w:num>
  <w:num w:numId="6" w16cid:durableId="15132582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Dg2NTZiZDViOTQ2OTQ1ZDkwOWQ1Y2IyMjIxNDM3ODQifQ=="/>
  </w:docVars>
  <w:rsids>
    <w:rsidRoot w:val="00030E84"/>
    <w:rsid w:val="00004422"/>
    <w:rsid w:val="00030E84"/>
    <w:rsid w:val="00045E88"/>
    <w:rsid w:val="00056C96"/>
    <w:rsid w:val="0006542A"/>
    <w:rsid w:val="00075A84"/>
    <w:rsid w:val="00076759"/>
    <w:rsid w:val="00076837"/>
    <w:rsid w:val="00082AE9"/>
    <w:rsid w:val="00083B61"/>
    <w:rsid w:val="00084162"/>
    <w:rsid w:val="000916CF"/>
    <w:rsid w:val="000954C6"/>
    <w:rsid w:val="000C7506"/>
    <w:rsid w:val="000D29A6"/>
    <w:rsid w:val="000E15B9"/>
    <w:rsid w:val="000E51D0"/>
    <w:rsid w:val="000F09F1"/>
    <w:rsid w:val="001015CA"/>
    <w:rsid w:val="001174B8"/>
    <w:rsid w:val="001472C2"/>
    <w:rsid w:val="001628D3"/>
    <w:rsid w:val="00165C86"/>
    <w:rsid w:val="00175E4D"/>
    <w:rsid w:val="0017621E"/>
    <w:rsid w:val="00176CFD"/>
    <w:rsid w:val="00192B12"/>
    <w:rsid w:val="001A207E"/>
    <w:rsid w:val="001A2A39"/>
    <w:rsid w:val="001A7D50"/>
    <w:rsid w:val="001B0AED"/>
    <w:rsid w:val="001C3FA6"/>
    <w:rsid w:val="001C7223"/>
    <w:rsid w:val="001E67CA"/>
    <w:rsid w:val="001F2F0B"/>
    <w:rsid w:val="001F5F82"/>
    <w:rsid w:val="002061BF"/>
    <w:rsid w:val="0020638F"/>
    <w:rsid w:val="00212C53"/>
    <w:rsid w:val="002141B0"/>
    <w:rsid w:val="00216455"/>
    <w:rsid w:val="00216E5A"/>
    <w:rsid w:val="00220BF1"/>
    <w:rsid w:val="0022754A"/>
    <w:rsid w:val="00231C70"/>
    <w:rsid w:val="00232C44"/>
    <w:rsid w:val="0024041B"/>
    <w:rsid w:val="0024329D"/>
    <w:rsid w:val="002515C7"/>
    <w:rsid w:val="0025670A"/>
    <w:rsid w:val="002623F1"/>
    <w:rsid w:val="002635BE"/>
    <w:rsid w:val="00264653"/>
    <w:rsid w:val="0026512C"/>
    <w:rsid w:val="0028769A"/>
    <w:rsid w:val="00290219"/>
    <w:rsid w:val="00291341"/>
    <w:rsid w:val="00295DE2"/>
    <w:rsid w:val="00297398"/>
    <w:rsid w:val="002A0644"/>
    <w:rsid w:val="002B35EC"/>
    <w:rsid w:val="002C6D18"/>
    <w:rsid w:val="002D4A5A"/>
    <w:rsid w:val="002F2A1E"/>
    <w:rsid w:val="002F489F"/>
    <w:rsid w:val="00315F77"/>
    <w:rsid w:val="003202EB"/>
    <w:rsid w:val="00325313"/>
    <w:rsid w:val="00325A18"/>
    <w:rsid w:val="00330D3C"/>
    <w:rsid w:val="0033505D"/>
    <w:rsid w:val="00337569"/>
    <w:rsid w:val="00342E84"/>
    <w:rsid w:val="003457E3"/>
    <w:rsid w:val="0035158E"/>
    <w:rsid w:val="0035525D"/>
    <w:rsid w:val="003668E5"/>
    <w:rsid w:val="0039752C"/>
    <w:rsid w:val="003A1CD4"/>
    <w:rsid w:val="003A39CC"/>
    <w:rsid w:val="003A73E4"/>
    <w:rsid w:val="003B0745"/>
    <w:rsid w:val="003C7DC5"/>
    <w:rsid w:val="003E52A1"/>
    <w:rsid w:val="003E5A0B"/>
    <w:rsid w:val="003E6D7E"/>
    <w:rsid w:val="003F0DB3"/>
    <w:rsid w:val="003F5986"/>
    <w:rsid w:val="004134E0"/>
    <w:rsid w:val="00417B78"/>
    <w:rsid w:val="00426E09"/>
    <w:rsid w:val="0044555B"/>
    <w:rsid w:val="004458F8"/>
    <w:rsid w:val="00451189"/>
    <w:rsid w:val="00466588"/>
    <w:rsid w:val="00467C4D"/>
    <w:rsid w:val="00492ECB"/>
    <w:rsid w:val="00493B6E"/>
    <w:rsid w:val="00497D46"/>
    <w:rsid w:val="004A1840"/>
    <w:rsid w:val="004C19DA"/>
    <w:rsid w:val="004D6D49"/>
    <w:rsid w:val="004F54BA"/>
    <w:rsid w:val="005172F7"/>
    <w:rsid w:val="00531C3B"/>
    <w:rsid w:val="00533B34"/>
    <w:rsid w:val="00551E15"/>
    <w:rsid w:val="005543E5"/>
    <w:rsid w:val="005715BF"/>
    <w:rsid w:val="00575C17"/>
    <w:rsid w:val="005811D3"/>
    <w:rsid w:val="005815F0"/>
    <w:rsid w:val="00586B27"/>
    <w:rsid w:val="0059236B"/>
    <w:rsid w:val="0059364E"/>
    <w:rsid w:val="00593C0B"/>
    <w:rsid w:val="00597403"/>
    <w:rsid w:val="005A4E86"/>
    <w:rsid w:val="005B7A56"/>
    <w:rsid w:val="005C3F3E"/>
    <w:rsid w:val="005C446A"/>
    <w:rsid w:val="005C4721"/>
    <w:rsid w:val="005C5B84"/>
    <w:rsid w:val="005E2F4C"/>
    <w:rsid w:val="005E4C43"/>
    <w:rsid w:val="005E79EF"/>
    <w:rsid w:val="00603DEA"/>
    <w:rsid w:val="0060771B"/>
    <w:rsid w:val="00613020"/>
    <w:rsid w:val="00614730"/>
    <w:rsid w:val="006247DF"/>
    <w:rsid w:val="00626E8A"/>
    <w:rsid w:val="00632212"/>
    <w:rsid w:val="00642A49"/>
    <w:rsid w:val="00655EDF"/>
    <w:rsid w:val="00673C97"/>
    <w:rsid w:val="00674BDE"/>
    <w:rsid w:val="006818B0"/>
    <w:rsid w:val="00683C00"/>
    <w:rsid w:val="00687110"/>
    <w:rsid w:val="006927E3"/>
    <w:rsid w:val="006A4794"/>
    <w:rsid w:val="006B0371"/>
    <w:rsid w:val="006C461B"/>
    <w:rsid w:val="006C72DD"/>
    <w:rsid w:val="006C7646"/>
    <w:rsid w:val="006D2534"/>
    <w:rsid w:val="006E22E1"/>
    <w:rsid w:val="006F0BE1"/>
    <w:rsid w:val="00702C68"/>
    <w:rsid w:val="00713914"/>
    <w:rsid w:val="0071630E"/>
    <w:rsid w:val="00763D5B"/>
    <w:rsid w:val="00765F98"/>
    <w:rsid w:val="0077467D"/>
    <w:rsid w:val="007800AE"/>
    <w:rsid w:val="00780C47"/>
    <w:rsid w:val="00780F3E"/>
    <w:rsid w:val="007841B1"/>
    <w:rsid w:val="0078454C"/>
    <w:rsid w:val="007B3F7A"/>
    <w:rsid w:val="007C315B"/>
    <w:rsid w:val="007C722E"/>
    <w:rsid w:val="007D1736"/>
    <w:rsid w:val="007D17FF"/>
    <w:rsid w:val="007E33FE"/>
    <w:rsid w:val="007F39BF"/>
    <w:rsid w:val="00801E81"/>
    <w:rsid w:val="00802CCE"/>
    <w:rsid w:val="008137B1"/>
    <w:rsid w:val="00815E55"/>
    <w:rsid w:val="00822BB6"/>
    <w:rsid w:val="00831D55"/>
    <w:rsid w:val="00831FF9"/>
    <w:rsid w:val="0083795F"/>
    <w:rsid w:val="008447DB"/>
    <w:rsid w:val="008505C1"/>
    <w:rsid w:val="0085412E"/>
    <w:rsid w:val="00855B01"/>
    <w:rsid w:val="00870823"/>
    <w:rsid w:val="00890C7D"/>
    <w:rsid w:val="008925A2"/>
    <w:rsid w:val="008A7E8A"/>
    <w:rsid w:val="008C4B5B"/>
    <w:rsid w:val="008D16AE"/>
    <w:rsid w:val="008D3599"/>
    <w:rsid w:val="008D43F0"/>
    <w:rsid w:val="008E454A"/>
    <w:rsid w:val="008F2439"/>
    <w:rsid w:val="008F4637"/>
    <w:rsid w:val="008F7516"/>
    <w:rsid w:val="00913844"/>
    <w:rsid w:val="00915183"/>
    <w:rsid w:val="009164B3"/>
    <w:rsid w:val="009373FF"/>
    <w:rsid w:val="00937526"/>
    <w:rsid w:val="00950EC7"/>
    <w:rsid w:val="00954946"/>
    <w:rsid w:val="009622C0"/>
    <w:rsid w:val="00983E44"/>
    <w:rsid w:val="00987E83"/>
    <w:rsid w:val="00991EFF"/>
    <w:rsid w:val="009A4A00"/>
    <w:rsid w:val="009A7850"/>
    <w:rsid w:val="009C59D5"/>
    <w:rsid w:val="009D76D8"/>
    <w:rsid w:val="009D76FC"/>
    <w:rsid w:val="00A12E1D"/>
    <w:rsid w:val="00A14194"/>
    <w:rsid w:val="00A14703"/>
    <w:rsid w:val="00A151E2"/>
    <w:rsid w:val="00A16910"/>
    <w:rsid w:val="00A23966"/>
    <w:rsid w:val="00A257AD"/>
    <w:rsid w:val="00A26EE8"/>
    <w:rsid w:val="00A32559"/>
    <w:rsid w:val="00A334FF"/>
    <w:rsid w:val="00A3763A"/>
    <w:rsid w:val="00A408D7"/>
    <w:rsid w:val="00A644D6"/>
    <w:rsid w:val="00A6743A"/>
    <w:rsid w:val="00A72900"/>
    <w:rsid w:val="00A73256"/>
    <w:rsid w:val="00A7421B"/>
    <w:rsid w:val="00A809DA"/>
    <w:rsid w:val="00A811A0"/>
    <w:rsid w:val="00A82F2B"/>
    <w:rsid w:val="00A83416"/>
    <w:rsid w:val="00AA5391"/>
    <w:rsid w:val="00AA67E6"/>
    <w:rsid w:val="00AB3290"/>
    <w:rsid w:val="00AB48D8"/>
    <w:rsid w:val="00AC3A00"/>
    <w:rsid w:val="00AC74AA"/>
    <w:rsid w:val="00AC75BF"/>
    <w:rsid w:val="00AC7786"/>
    <w:rsid w:val="00AD009F"/>
    <w:rsid w:val="00AE5EFA"/>
    <w:rsid w:val="00AE6F4D"/>
    <w:rsid w:val="00AF085C"/>
    <w:rsid w:val="00B1270D"/>
    <w:rsid w:val="00B17039"/>
    <w:rsid w:val="00B264C0"/>
    <w:rsid w:val="00B32B05"/>
    <w:rsid w:val="00B33CF8"/>
    <w:rsid w:val="00B34A69"/>
    <w:rsid w:val="00B41E84"/>
    <w:rsid w:val="00B47DCF"/>
    <w:rsid w:val="00B74419"/>
    <w:rsid w:val="00B97675"/>
    <w:rsid w:val="00BB384E"/>
    <w:rsid w:val="00BB5573"/>
    <w:rsid w:val="00BB6EB9"/>
    <w:rsid w:val="00BC54BD"/>
    <w:rsid w:val="00BE0B01"/>
    <w:rsid w:val="00BF56DB"/>
    <w:rsid w:val="00C046E6"/>
    <w:rsid w:val="00C13512"/>
    <w:rsid w:val="00C17293"/>
    <w:rsid w:val="00C20123"/>
    <w:rsid w:val="00C24E97"/>
    <w:rsid w:val="00C354B9"/>
    <w:rsid w:val="00C37D81"/>
    <w:rsid w:val="00C4565F"/>
    <w:rsid w:val="00C550B0"/>
    <w:rsid w:val="00C65B84"/>
    <w:rsid w:val="00C676A8"/>
    <w:rsid w:val="00C74D63"/>
    <w:rsid w:val="00C76F15"/>
    <w:rsid w:val="00C858CC"/>
    <w:rsid w:val="00C858ED"/>
    <w:rsid w:val="00C9100B"/>
    <w:rsid w:val="00C93ED6"/>
    <w:rsid w:val="00CC3E7F"/>
    <w:rsid w:val="00CC4B64"/>
    <w:rsid w:val="00CC5945"/>
    <w:rsid w:val="00CC72B6"/>
    <w:rsid w:val="00CD6885"/>
    <w:rsid w:val="00CE72EC"/>
    <w:rsid w:val="00D00035"/>
    <w:rsid w:val="00D06679"/>
    <w:rsid w:val="00D10237"/>
    <w:rsid w:val="00D23806"/>
    <w:rsid w:val="00D2481F"/>
    <w:rsid w:val="00D27446"/>
    <w:rsid w:val="00D32350"/>
    <w:rsid w:val="00D34A9E"/>
    <w:rsid w:val="00D35E1C"/>
    <w:rsid w:val="00D41908"/>
    <w:rsid w:val="00D45EC6"/>
    <w:rsid w:val="00D46C32"/>
    <w:rsid w:val="00D50D88"/>
    <w:rsid w:val="00D51421"/>
    <w:rsid w:val="00D70986"/>
    <w:rsid w:val="00D713E6"/>
    <w:rsid w:val="00D71CB4"/>
    <w:rsid w:val="00D8080A"/>
    <w:rsid w:val="00D834D3"/>
    <w:rsid w:val="00D836B5"/>
    <w:rsid w:val="00D83D90"/>
    <w:rsid w:val="00D84A94"/>
    <w:rsid w:val="00D9071E"/>
    <w:rsid w:val="00D9521B"/>
    <w:rsid w:val="00D95545"/>
    <w:rsid w:val="00DA2FC6"/>
    <w:rsid w:val="00DA61DD"/>
    <w:rsid w:val="00DC6EB9"/>
    <w:rsid w:val="00DD6D5E"/>
    <w:rsid w:val="00DE0BA4"/>
    <w:rsid w:val="00E0628E"/>
    <w:rsid w:val="00E16CA3"/>
    <w:rsid w:val="00E175E6"/>
    <w:rsid w:val="00E17A20"/>
    <w:rsid w:val="00E20132"/>
    <w:rsid w:val="00E27861"/>
    <w:rsid w:val="00E373AF"/>
    <w:rsid w:val="00E654AE"/>
    <w:rsid w:val="00E65AD3"/>
    <w:rsid w:val="00E869D3"/>
    <w:rsid w:val="00E95058"/>
    <w:rsid w:val="00EA24D1"/>
    <w:rsid w:val="00EC0BEA"/>
    <w:rsid w:val="00EF24D4"/>
    <w:rsid w:val="00EF5988"/>
    <w:rsid w:val="00F13A49"/>
    <w:rsid w:val="00F23750"/>
    <w:rsid w:val="00F363CE"/>
    <w:rsid w:val="00F45F2D"/>
    <w:rsid w:val="00F54C1C"/>
    <w:rsid w:val="00F5745A"/>
    <w:rsid w:val="00F57756"/>
    <w:rsid w:val="00F622DE"/>
    <w:rsid w:val="00F83278"/>
    <w:rsid w:val="00F94683"/>
    <w:rsid w:val="00F94C4A"/>
    <w:rsid w:val="00F9691F"/>
    <w:rsid w:val="00F96E42"/>
    <w:rsid w:val="00FA565E"/>
    <w:rsid w:val="00FB3901"/>
    <w:rsid w:val="00FC6D45"/>
    <w:rsid w:val="00FD478E"/>
    <w:rsid w:val="00FD69ED"/>
    <w:rsid w:val="00FE515D"/>
    <w:rsid w:val="00FF5531"/>
    <w:rsid w:val="03F174DD"/>
    <w:rsid w:val="04714B20"/>
    <w:rsid w:val="075A5F04"/>
    <w:rsid w:val="075F730C"/>
    <w:rsid w:val="08861FBB"/>
    <w:rsid w:val="0E191BBB"/>
    <w:rsid w:val="0EF76B16"/>
    <w:rsid w:val="0FA25CB6"/>
    <w:rsid w:val="102C70BB"/>
    <w:rsid w:val="10C02B8A"/>
    <w:rsid w:val="123355B2"/>
    <w:rsid w:val="17B01623"/>
    <w:rsid w:val="18D77ED2"/>
    <w:rsid w:val="1DAD1BA6"/>
    <w:rsid w:val="209C63B5"/>
    <w:rsid w:val="21C82D4C"/>
    <w:rsid w:val="21F96452"/>
    <w:rsid w:val="22567E49"/>
    <w:rsid w:val="25207C42"/>
    <w:rsid w:val="26505840"/>
    <w:rsid w:val="27AC721F"/>
    <w:rsid w:val="28795BCE"/>
    <w:rsid w:val="29521F6F"/>
    <w:rsid w:val="2D2D28A7"/>
    <w:rsid w:val="2E316055"/>
    <w:rsid w:val="30C62EC5"/>
    <w:rsid w:val="30D62678"/>
    <w:rsid w:val="33C17656"/>
    <w:rsid w:val="36991812"/>
    <w:rsid w:val="39B134B0"/>
    <w:rsid w:val="3A31410F"/>
    <w:rsid w:val="3AE73230"/>
    <w:rsid w:val="3B1E0491"/>
    <w:rsid w:val="3CB93F9C"/>
    <w:rsid w:val="3F8F1F95"/>
    <w:rsid w:val="413C66DD"/>
    <w:rsid w:val="41A62E8B"/>
    <w:rsid w:val="436B2DA4"/>
    <w:rsid w:val="459A58AC"/>
    <w:rsid w:val="47F6730B"/>
    <w:rsid w:val="4E16798E"/>
    <w:rsid w:val="50FF73C0"/>
    <w:rsid w:val="53B35B89"/>
    <w:rsid w:val="544B341F"/>
    <w:rsid w:val="5F17532D"/>
    <w:rsid w:val="6FDC4815"/>
    <w:rsid w:val="70CE7E5E"/>
    <w:rsid w:val="76E3791A"/>
    <w:rsid w:val="787221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81D4FE7"/>
  <w15:docId w15:val="{24B77654-DB10-4F17-B899-19A8F6BB5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header" w:qFormat="1"/>
    <w:lsdException w:name="footer" w:qFormat="1"/>
    <w:lsdException w:name="caption" w:unhideWhenUsed="1" w:qFormat="1"/>
    <w:lsdException w:name="annotation reference" w:qFormat="1"/>
    <w:lsdException w:name="page number" w:qFormat="1"/>
    <w:lsdException w:name="Title" w:qFormat="1"/>
    <w:lsdException w:name="Default Paragraph Font" w:semiHidden="1" w:qFormat="1"/>
    <w:lsdException w:name="Body Text Indent"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rsid w:val="005E79EF"/>
    <w:pPr>
      <w:widowControl w:val="0"/>
      <w:jc w:val="both"/>
    </w:pPr>
    <w:rPr>
      <w:kern w:val="2"/>
      <w:sz w:val="21"/>
      <w:szCs w:val="24"/>
    </w:rPr>
  </w:style>
  <w:style w:type="paragraph" w:styleId="1">
    <w:name w:val="heading 1"/>
    <w:basedOn w:val="a"/>
    <w:next w:val="a"/>
    <w:autoRedefine/>
    <w:qFormat/>
    <w:rsid w:val="007800AE"/>
    <w:pPr>
      <w:spacing w:line="360" w:lineRule="auto"/>
      <w:jc w:val="center"/>
      <w:outlineLvl w:val="0"/>
    </w:pPr>
    <w:rPr>
      <w:rFonts w:eastAsia="黑体"/>
      <w:b/>
      <w:bCs/>
      <w:kern w:val="44"/>
      <w:sz w:val="32"/>
      <w:szCs w:val="32"/>
    </w:rPr>
  </w:style>
  <w:style w:type="paragraph" w:styleId="2">
    <w:name w:val="heading 2"/>
    <w:basedOn w:val="a"/>
    <w:next w:val="a"/>
    <w:link w:val="20"/>
    <w:autoRedefine/>
    <w:unhideWhenUsed/>
    <w:qFormat/>
    <w:pPr>
      <w:keepNext/>
      <w:keepLines/>
      <w:spacing w:line="360" w:lineRule="auto"/>
      <w:jc w:val="left"/>
      <w:outlineLvl w:val="1"/>
    </w:pPr>
    <w:rPr>
      <w:rFonts w:eastAsia="黑体"/>
      <w:sz w:val="28"/>
    </w:rPr>
  </w:style>
  <w:style w:type="paragraph" w:styleId="3">
    <w:name w:val="heading 3"/>
    <w:basedOn w:val="a"/>
    <w:next w:val="a"/>
    <w:link w:val="30"/>
    <w:autoRedefine/>
    <w:qFormat/>
    <w:pPr>
      <w:keepNext/>
      <w:keepLines/>
      <w:spacing w:line="360" w:lineRule="auto"/>
      <w:outlineLvl w:val="2"/>
    </w:pPr>
    <w:rPr>
      <w:rFonts w:eastAsia="黑体"/>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autoRedefine/>
    <w:unhideWhenUsed/>
    <w:qFormat/>
    <w:rPr>
      <w:rFonts w:ascii="Arial" w:eastAsia="黑体" w:hAnsi="Arial"/>
      <w:sz w:val="20"/>
    </w:rPr>
  </w:style>
  <w:style w:type="paragraph" w:styleId="a4">
    <w:name w:val="annotation text"/>
    <w:basedOn w:val="a"/>
    <w:link w:val="a5"/>
    <w:autoRedefine/>
    <w:qFormat/>
    <w:pPr>
      <w:jc w:val="left"/>
    </w:pPr>
  </w:style>
  <w:style w:type="paragraph" w:styleId="a6">
    <w:name w:val="Body Text Indent"/>
    <w:basedOn w:val="a"/>
    <w:autoRedefine/>
    <w:qFormat/>
    <w:pPr>
      <w:ind w:firstLineChars="200" w:firstLine="420"/>
    </w:pPr>
    <w:rPr>
      <w:kern w:val="0"/>
      <w:sz w:val="20"/>
    </w:rPr>
  </w:style>
  <w:style w:type="paragraph" w:styleId="TOC3">
    <w:name w:val="toc 3"/>
    <w:basedOn w:val="a"/>
    <w:next w:val="a"/>
    <w:autoRedefine/>
    <w:uiPriority w:val="39"/>
    <w:qFormat/>
    <w:pPr>
      <w:ind w:leftChars="400" w:left="840"/>
    </w:pPr>
  </w:style>
  <w:style w:type="paragraph" w:styleId="a7">
    <w:name w:val="Balloon Text"/>
    <w:basedOn w:val="a"/>
    <w:autoRedefine/>
    <w:semiHidden/>
    <w:qFormat/>
    <w:rPr>
      <w:sz w:val="18"/>
      <w:szCs w:val="18"/>
    </w:rPr>
  </w:style>
  <w:style w:type="paragraph" w:styleId="a8">
    <w:name w:val="footer"/>
    <w:basedOn w:val="a"/>
    <w:link w:val="a9"/>
    <w:autoRedefine/>
    <w:qFormat/>
    <w:pPr>
      <w:tabs>
        <w:tab w:val="center" w:pos="4153"/>
        <w:tab w:val="right" w:pos="8306"/>
      </w:tabs>
      <w:snapToGrid w:val="0"/>
      <w:jc w:val="left"/>
    </w:pPr>
    <w:rPr>
      <w:sz w:val="18"/>
      <w:szCs w:val="18"/>
    </w:rPr>
  </w:style>
  <w:style w:type="paragraph" w:styleId="aa">
    <w:name w:val="header"/>
    <w:basedOn w:val="a"/>
    <w:link w:val="ab"/>
    <w:autoRedefine/>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qFormat/>
    <w:rsid w:val="002F2A1E"/>
    <w:pPr>
      <w:tabs>
        <w:tab w:val="right" w:leader="dot" w:pos="9062"/>
      </w:tabs>
      <w:spacing w:line="360" w:lineRule="auto"/>
    </w:pPr>
    <w:rPr>
      <w:rFonts w:eastAsia="黑体"/>
      <w:noProof/>
      <w:sz w:val="28"/>
      <w:szCs w:val="28"/>
    </w:rPr>
  </w:style>
  <w:style w:type="paragraph" w:styleId="TOC2">
    <w:name w:val="toc 2"/>
    <w:basedOn w:val="a"/>
    <w:next w:val="a"/>
    <w:autoRedefine/>
    <w:uiPriority w:val="39"/>
    <w:qFormat/>
    <w:rsid w:val="002F2A1E"/>
    <w:pPr>
      <w:tabs>
        <w:tab w:val="right" w:leader="dot" w:pos="9062"/>
      </w:tabs>
      <w:spacing w:line="360" w:lineRule="auto"/>
      <w:ind w:leftChars="200" w:left="420"/>
    </w:pPr>
    <w:rPr>
      <w:rFonts w:eastAsia="黑体"/>
      <w:noProof/>
      <w:sz w:val="28"/>
      <w:szCs w:val="28"/>
    </w:rPr>
  </w:style>
  <w:style w:type="paragraph" w:styleId="ac">
    <w:name w:val="Normal (Web)"/>
    <w:basedOn w:val="a"/>
    <w:autoRedefine/>
    <w:qFormat/>
    <w:pPr>
      <w:spacing w:before="100" w:beforeAutospacing="1" w:after="100" w:afterAutospacing="1"/>
      <w:jc w:val="left"/>
    </w:pPr>
    <w:rPr>
      <w:kern w:val="0"/>
      <w:sz w:val="24"/>
    </w:rPr>
  </w:style>
  <w:style w:type="table" w:styleId="ad">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0"/>
    <w:autoRedefine/>
    <w:qFormat/>
    <w:rPr>
      <w:b/>
    </w:rPr>
  </w:style>
  <w:style w:type="character" w:styleId="af">
    <w:name w:val="page number"/>
    <w:basedOn w:val="a0"/>
    <w:autoRedefine/>
    <w:qFormat/>
  </w:style>
  <w:style w:type="character" w:styleId="af0">
    <w:name w:val="Hyperlink"/>
    <w:basedOn w:val="a0"/>
    <w:autoRedefine/>
    <w:uiPriority w:val="99"/>
    <w:qFormat/>
    <w:rPr>
      <w:color w:val="0000FF"/>
      <w:u w:val="single"/>
    </w:rPr>
  </w:style>
  <w:style w:type="character" w:styleId="af1">
    <w:name w:val="annotation reference"/>
    <w:autoRedefine/>
    <w:qFormat/>
    <w:rPr>
      <w:sz w:val="21"/>
      <w:szCs w:val="21"/>
    </w:rPr>
  </w:style>
  <w:style w:type="character" w:customStyle="1" w:styleId="30">
    <w:name w:val="标题 3 字符"/>
    <w:basedOn w:val="a0"/>
    <w:link w:val="3"/>
    <w:autoRedefine/>
    <w:qFormat/>
    <w:rPr>
      <w:rFonts w:ascii="Times New Roman" w:eastAsia="黑体" w:hAnsi="Times New Roman"/>
      <w:bCs/>
      <w:kern w:val="2"/>
      <w:sz w:val="28"/>
      <w:szCs w:val="32"/>
      <w:lang w:val="en-US" w:eastAsia="zh-CN" w:bidi="ar-SA"/>
    </w:rPr>
  </w:style>
  <w:style w:type="character" w:customStyle="1" w:styleId="a9">
    <w:name w:val="页脚 字符"/>
    <w:basedOn w:val="a0"/>
    <w:link w:val="a8"/>
    <w:autoRedefine/>
    <w:qFormat/>
    <w:rPr>
      <w:rFonts w:eastAsia="宋体"/>
      <w:kern w:val="2"/>
      <w:sz w:val="18"/>
      <w:szCs w:val="18"/>
      <w:lang w:val="en-US" w:eastAsia="zh-CN" w:bidi="ar-SA"/>
    </w:rPr>
  </w:style>
  <w:style w:type="character" w:customStyle="1" w:styleId="ab">
    <w:name w:val="页眉 字符"/>
    <w:basedOn w:val="a0"/>
    <w:link w:val="aa"/>
    <w:autoRedefine/>
    <w:qFormat/>
    <w:rPr>
      <w:kern w:val="2"/>
      <w:sz w:val="18"/>
      <w:szCs w:val="18"/>
    </w:rPr>
  </w:style>
  <w:style w:type="character" w:customStyle="1" w:styleId="font31">
    <w:name w:val="font31"/>
    <w:basedOn w:val="a0"/>
    <w:autoRedefine/>
    <w:qFormat/>
    <w:rPr>
      <w:rFonts w:ascii="Times New Roman" w:hAnsi="Times New Roman" w:cs="Times New Roman" w:hint="default"/>
      <w:b/>
      <w:bCs/>
      <w:color w:val="000000"/>
      <w:sz w:val="28"/>
      <w:szCs w:val="28"/>
      <w:u w:val="none"/>
    </w:rPr>
  </w:style>
  <w:style w:type="character" w:customStyle="1" w:styleId="font11">
    <w:name w:val="font11"/>
    <w:basedOn w:val="a0"/>
    <w:autoRedefine/>
    <w:qFormat/>
    <w:rPr>
      <w:rFonts w:ascii="仿宋_GB2312" w:eastAsia="仿宋_GB2312" w:cs="仿宋_GB2312" w:hint="eastAsia"/>
      <w:b/>
      <w:bCs/>
      <w:color w:val="000000"/>
      <w:sz w:val="28"/>
      <w:szCs w:val="28"/>
      <w:u w:val="none"/>
    </w:rPr>
  </w:style>
  <w:style w:type="character" w:customStyle="1" w:styleId="font41">
    <w:name w:val="font41"/>
    <w:basedOn w:val="a0"/>
    <w:autoRedefine/>
    <w:qFormat/>
    <w:rPr>
      <w:rFonts w:ascii="Times New Roman" w:hAnsi="Times New Roman" w:cs="Times New Roman" w:hint="default"/>
      <w:b/>
      <w:bCs/>
      <w:color w:val="000000"/>
      <w:sz w:val="28"/>
      <w:szCs w:val="28"/>
      <w:u w:val="none"/>
    </w:rPr>
  </w:style>
  <w:style w:type="paragraph" w:customStyle="1" w:styleId="MDPI51figurecaption">
    <w:name w:val="MDPI_5.1_figure_caption"/>
    <w:basedOn w:val="a"/>
    <w:autoRedefine/>
    <w:qFormat/>
    <w:pPr>
      <w:widowControl/>
      <w:adjustRightInd w:val="0"/>
      <w:snapToGrid w:val="0"/>
      <w:spacing w:before="120" w:after="240" w:line="260" w:lineRule="atLeast"/>
      <w:ind w:left="425" w:right="425"/>
    </w:pPr>
    <w:rPr>
      <w:rFonts w:ascii="Palatino Linotype" w:eastAsia="Times New Roman" w:hAnsi="Palatino Linotype"/>
      <w:color w:val="000000"/>
      <w:kern w:val="0"/>
      <w:sz w:val="18"/>
      <w:szCs w:val="20"/>
      <w:lang w:eastAsia="de-DE" w:bidi="en-US"/>
    </w:rPr>
  </w:style>
  <w:style w:type="paragraph" w:styleId="af2">
    <w:name w:val="annotation subject"/>
    <w:basedOn w:val="a4"/>
    <w:next w:val="a4"/>
    <w:link w:val="af3"/>
    <w:rsid w:val="00E869D3"/>
    <w:rPr>
      <w:b/>
      <w:bCs/>
    </w:rPr>
  </w:style>
  <w:style w:type="character" w:customStyle="1" w:styleId="a5">
    <w:name w:val="批注文字 字符"/>
    <w:basedOn w:val="a0"/>
    <w:link w:val="a4"/>
    <w:rsid w:val="00E869D3"/>
    <w:rPr>
      <w:kern w:val="2"/>
      <w:sz w:val="21"/>
      <w:szCs w:val="24"/>
    </w:rPr>
  </w:style>
  <w:style w:type="character" w:customStyle="1" w:styleId="af3">
    <w:name w:val="批注主题 字符"/>
    <w:basedOn w:val="a5"/>
    <w:link w:val="af2"/>
    <w:rsid w:val="00E869D3"/>
    <w:rPr>
      <w:b/>
      <w:bCs/>
      <w:kern w:val="2"/>
      <w:sz w:val="21"/>
      <w:szCs w:val="24"/>
    </w:rPr>
  </w:style>
  <w:style w:type="character" w:styleId="af4">
    <w:name w:val="Placeholder Text"/>
    <w:basedOn w:val="a0"/>
    <w:uiPriority w:val="99"/>
    <w:unhideWhenUsed/>
    <w:rsid w:val="008C4B5B"/>
    <w:rPr>
      <w:color w:val="666666"/>
    </w:rPr>
  </w:style>
  <w:style w:type="paragraph" w:styleId="af5">
    <w:name w:val="List Paragraph"/>
    <w:basedOn w:val="a"/>
    <w:uiPriority w:val="99"/>
    <w:unhideWhenUsed/>
    <w:rsid w:val="00466588"/>
    <w:pPr>
      <w:ind w:firstLineChars="200" w:firstLine="420"/>
    </w:pPr>
  </w:style>
  <w:style w:type="paragraph" w:styleId="af6">
    <w:name w:val="footnote text"/>
    <w:basedOn w:val="a"/>
    <w:link w:val="af7"/>
    <w:rsid w:val="00533B34"/>
    <w:pPr>
      <w:snapToGrid w:val="0"/>
      <w:jc w:val="left"/>
    </w:pPr>
    <w:rPr>
      <w:sz w:val="18"/>
      <w:szCs w:val="18"/>
    </w:rPr>
  </w:style>
  <w:style w:type="character" w:customStyle="1" w:styleId="af7">
    <w:name w:val="脚注文本 字符"/>
    <w:basedOn w:val="a0"/>
    <w:link w:val="af6"/>
    <w:rsid w:val="00533B34"/>
    <w:rPr>
      <w:kern w:val="2"/>
      <w:sz w:val="18"/>
      <w:szCs w:val="18"/>
    </w:rPr>
  </w:style>
  <w:style w:type="character" w:styleId="af8">
    <w:name w:val="footnote reference"/>
    <w:basedOn w:val="a0"/>
    <w:rsid w:val="00533B34"/>
    <w:rPr>
      <w:vertAlign w:val="superscript"/>
    </w:rPr>
  </w:style>
  <w:style w:type="character" w:styleId="af9">
    <w:name w:val="Unresolved Mention"/>
    <w:basedOn w:val="a0"/>
    <w:uiPriority w:val="99"/>
    <w:semiHidden/>
    <w:unhideWhenUsed/>
    <w:rsid w:val="00C13512"/>
    <w:rPr>
      <w:color w:val="605E5C"/>
      <w:shd w:val="clear" w:color="auto" w:fill="E1DFDD"/>
    </w:rPr>
  </w:style>
  <w:style w:type="character" w:customStyle="1" w:styleId="20">
    <w:name w:val="标题 2 字符"/>
    <w:basedOn w:val="a0"/>
    <w:link w:val="2"/>
    <w:rsid w:val="00954946"/>
    <w:rPr>
      <w:rFonts w:eastAsia="黑体"/>
      <w:kern w:val="2"/>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header" Target="header5.xml"/><Relationship Id="rId39" Type="http://schemas.openxmlformats.org/officeDocument/2006/relationships/image" Target="media/image6.png"/><Relationship Id="rId21" Type="http://schemas.openxmlformats.org/officeDocument/2006/relationships/image" Target="media/image2.jpeg"/><Relationship Id="rId34" Type="http://schemas.openxmlformats.org/officeDocument/2006/relationships/footer" Target="footer15.xml"/><Relationship Id="rId42" Type="http://schemas.openxmlformats.org/officeDocument/2006/relationships/image" Target="media/image9.png"/><Relationship Id="rId47" Type="http://schemas.openxmlformats.org/officeDocument/2006/relationships/image" Target="media/image14.png"/><Relationship Id="rId50" Type="http://schemas.openxmlformats.org/officeDocument/2006/relationships/image" Target="media/image17.png"/><Relationship Id="rId55" Type="http://schemas.openxmlformats.org/officeDocument/2006/relationships/image" Target="media/image22.png"/><Relationship Id="rId63"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5.xml"/><Relationship Id="rId29" Type="http://schemas.openxmlformats.org/officeDocument/2006/relationships/footer" Target="footer12.xml"/><Relationship Id="rId11" Type="http://schemas.openxmlformats.org/officeDocument/2006/relationships/header" Target="header1.xml"/><Relationship Id="rId24" Type="http://schemas.openxmlformats.org/officeDocument/2006/relationships/header" Target="header4.xml"/><Relationship Id="rId32" Type="http://schemas.openxmlformats.org/officeDocument/2006/relationships/header" Target="header7.xml"/><Relationship Id="rId37" Type="http://schemas.openxmlformats.org/officeDocument/2006/relationships/footer" Target="footer18.xml"/><Relationship Id="rId40" Type="http://schemas.openxmlformats.org/officeDocument/2006/relationships/image" Target="media/image7.png"/><Relationship Id="rId45" Type="http://schemas.openxmlformats.org/officeDocument/2006/relationships/image" Target="media/image12.png"/><Relationship Id="rId53" Type="http://schemas.openxmlformats.org/officeDocument/2006/relationships/image" Target="media/image20.png"/><Relationship Id="rId58" Type="http://schemas.openxmlformats.org/officeDocument/2006/relationships/image" Target="media/image25.png"/><Relationship Id="rId5" Type="http://schemas.openxmlformats.org/officeDocument/2006/relationships/settings" Target="settings.xml"/><Relationship Id="rId61" Type="http://schemas.openxmlformats.org/officeDocument/2006/relationships/footer" Target="footer21.xml"/><Relationship Id="rId19" Type="http://schemas.openxmlformats.org/officeDocument/2006/relationships/footer" Target="footer7.xml"/><Relationship Id="rId14" Type="http://schemas.openxmlformats.org/officeDocument/2006/relationships/header" Target="header2.xml"/><Relationship Id="rId22" Type="http://schemas.openxmlformats.org/officeDocument/2006/relationships/image" Target="media/image3.jpeg"/><Relationship Id="rId27" Type="http://schemas.openxmlformats.org/officeDocument/2006/relationships/footer" Target="footer10.xml"/><Relationship Id="rId30" Type="http://schemas.openxmlformats.org/officeDocument/2006/relationships/header" Target="header6.xml"/><Relationship Id="rId35" Type="http://schemas.openxmlformats.org/officeDocument/2006/relationships/footer" Target="footer16.xml"/><Relationship Id="rId43" Type="http://schemas.openxmlformats.org/officeDocument/2006/relationships/image" Target="media/image10.png"/><Relationship Id="rId48" Type="http://schemas.openxmlformats.org/officeDocument/2006/relationships/image" Target="media/image15.png"/><Relationship Id="rId56" Type="http://schemas.openxmlformats.org/officeDocument/2006/relationships/image" Target="media/image23.png"/><Relationship Id="rId8" Type="http://schemas.openxmlformats.org/officeDocument/2006/relationships/endnotes" Target="endnotes.xml"/><Relationship Id="rId51" Type="http://schemas.openxmlformats.org/officeDocument/2006/relationships/image" Target="media/image18.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3.xml"/><Relationship Id="rId25" Type="http://schemas.openxmlformats.org/officeDocument/2006/relationships/footer" Target="footer9.xml"/><Relationship Id="rId33" Type="http://schemas.openxmlformats.org/officeDocument/2006/relationships/footer" Target="footer14.xml"/><Relationship Id="rId38" Type="http://schemas.openxmlformats.org/officeDocument/2006/relationships/image" Target="media/image5.png"/><Relationship Id="rId46" Type="http://schemas.openxmlformats.org/officeDocument/2006/relationships/image" Target="media/image13.png"/><Relationship Id="rId59" Type="http://schemas.openxmlformats.org/officeDocument/2006/relationships/footer" Target="footer19.xml"/><Relationship Id="rId20" Type="http://schemas.openxmlformats.org/officeDocument/2006/relationships/footer" Target="footer8.xml"/><Relationship Id="rId41" Type="http://schemas.openxmlformats.org/officeDocument/2006/relationships/image" Target="media/image8.png"/><Relationship Id="rId54" Type="http://schemas.openxmlformats.org/officeDocument/2006/relationships/image" Target="media/image21.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4.jpeg"/><Relationship Id="rId28" Type="http://schemas.openxmlformats.org/officeDocument/2006/relationships/footer" Target="footer11.xml"/><Relationship Id="rId36" Type="http://schemas.openxmlformats.org/officeDocument/2006/relationships/footer" Target="footer17.xml"/><Relationship Id="rId49" Type="http://schemas.openxmlformats.org/officeDocument/2006/relationships/image" Target="media/image16.png"/><Relationship Id="rId57" Type="http://schemas.openxmlformats.org/officeDocument/2006/relationships/image" Target="media/image24.png"/><Relationship Id="rId10" Type="http://schemas.openxmlformats.org/officeDocument/2006/relationships/footer" Target="footer1.xml"/><Relationship Id="rId31" Type="http://schemas.openxmlformats.org/officeDocument/2006/relationships/footer" Target="footer13.xml"/><Relationship Id="rId44" Type="http://schemas.openxmlformats.org/officeDocument/2006/relationships/image" Target="media/image11.png"/><Relationship Id="rId52" Type="http://schemas.openxmlformats.org/officeDocument/2006/relationships/image" Target="media/image19.png"/><Relationship Id="rId60" Type="http://schemas.openxmlformats.org/officeDocument/2006/relationships/footer" Target="footer20.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309FA20-E7A8-4E93-8125-675D690968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43</Pages>
  <Words>4957</Words>
  <Characters>28256</Characters>
  <Application>Microsoft Office Word</Application>
  <DocSecurity>0</DocSecurity>
  <Lines>235</Lines>
  <Paragraphs>66</Paragraphs>
  <ScaleCrop>false</ScaleCrop>
  <Company>www.xunchi.com</Company>
  <LinksUpToDate>false</LinksUpToDate>
  <CharactersWithSpaces>33147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本科毕业设计(论文)</dc:title>
  <dc:creator>user</dc:creator>
  <cp:lastModifiedBy>mooncell J</cp:lastModifiedBy>
  <cp:revision>5</cp:revision>
  <cp:lastPrinted>2024-03-13T06:32:00Z</cp:lastPrinted>
  <dcterms:created xsi:type="dcterms:W3CDTF">2026-06-04T07:46:00Z</dcterms:created>
  <dcterms:modified xsi:type="dcterms:W3CDTF">2026-06-04T08:23:00Z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89996434FA544959BC821146CD21B0E1_13</vt:lpwstr>
  </property>
  <property fmtid="{D5CDD505-2E9C-101B-9397-08002B2CF9AE}" pid="4" name="KSOTemplateDocerSaveRecord">
    <vt:lpwstr>eyJoZGlkIjoiMDg2NTZiZDViOTQ2OTQ1ZDkwOWQ1Y2IyMjIxNDM3ODQiLCJ1c2VySWQiOiI0NDg4MDkyMjIifQ==</vt:lpwstr>
  </property>
</Properties>
</file>