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B4965"/>
          <w:sz w:val="52"/>
        </w:rPr>
        <w:t>跨境海外仓供应链智能决策系统</w:t>
      </w:r>
    </w:p>
    <w:p>
      <w:pPr>
        <w:jc w:val="center"/>
      </w:pPr>
      <w:r>
        <w:rPr>
          <w:color w:val="457B9D"/>
          <w:sz w:val="28"/>
        </w:rPr>
        <w:t>SC-Decision Engine — 项目汇报文档</w:t>
      </w:r>
    </w:p>
    <w:p/>
    <w:p>
      <w:pPr>
        <w:jc w:val="center"/>
      </w:pPr>
      <w:r>
        <w:rPr>
          <w:sz w:val="22"/>
        </w:rPr>
        <w:t>角色定位：供应链计划主管/组长</w:t>
        <w:br/>
        <w:t>业务规模：1,100 SKU × 6海外仓 × 24个月</w:t>
        <w:br/>
        <w:t>项目周期：2-3周</w:t>
        <w:br/>
        <w:t>技术栈：Python + Streamlit + Prophet + XGBoost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  <w:ind w:left="432"/>
      </w:pPr>
      <w:r>
        <w:t>一、项目概述</w:t>
      </w:r>
    </w:p>
    <w:p>
      <w:pPr>
        <w:pStyle w:val="ListNumber"/>
        <w:ind w:left="432"/>
      </w:pPr>
      <w:r>
        <w:t>二、项目背景与目标</w:t>
      </w:r>
    </w:p>
    <w:p>
      <w:pPr>
        <w:pStyle w:val="ListNumber"/>
        <w:ind w:left="432"/>
      </w:pPr>
      <w:r>
        <w:t>三、系统架构设计</w:t>
      </w:r>
    </w:p>
    <w:p>
      <w:pPr>
        <w:pStyle w:val="ListNumber"/>
        <w:ind w:left="432"/>
      </w:pPr>
      <w:r>
        <w:t>四、核心模块详解</w:t>
      </w:r>
    </w:p>
    <w:p>
      <w:pPr>
        <w:pStyle w:val="ListNumber"/>
        <w:ind w:left="432"/>
      </w:pPr>
      <w:r>
        <w:t>五、技术栈与工具选型</w:t>
      </w:r>
    </w:p>
    <w:p>
      <w:pPr>
        <w:pStyle w:val="ListNumber"/>
        <w:ind w:left="432"/>
      </w:pPr>
      <w:r>
        <w:t>六、项目成果与量化KPI</w:t>
      </w:r>
    </w:p>
    <w:p>
      <w:pPr>
        <w:pStyle w:val="ListNumber"/>
        <w:ind w:left="432"/>
      </w:pPr>
      <w:r>
        <w:t>七、创新点与差异化定位</w:t>
      </w:r>
    </w:p>
    <w:p>
      <w:pPr>
        <w:pStyle w:val="ListNumber"/>
        <w:ind w:left="432"/>
      </w:pPr>
      <w:r>
        <w:t>八、开源项目调研参考</w:t>
      </w:r>
    </w:p>
    <w:p>
      <w:pPr>
        <w:pStyle w:val="ListNumber"/>
        <w:ind w:left="432"/>
      </w:pPr>
      <w:r>
        <w:t>九、关键技术问题记录</w:t>
      </w:r>
    </w:p>
    <w:p>
      <w:pPr>
        <w:pStyle w:val="ListNumber"/>
        <w:ind w:left="432"/>
      </w:pPr>
      <w:r>
        <w:t>十、后续优化计划</w:t>
      </w:r>
    </w:p>
    <w:p>
      <w:r>
        <w:br w:type="page"/>
      </w:r>
    </w:p>
    <w:p>
      <w:pPr>
        <w:pStyle w:val="Heading1"/>
      </w:pPr>
      <w:r>
        <w:t>一、项目概述</w:t>
      </w:r>
    </w:p>
    <w:p>
      <w:r>
        <w:t>本项目「跨境海外仓供应链智能决策系统（SC-Decision Engine）」是一套面向跨境电商海外仓ERP场景的智能决策增强引擎。项目以领星ERP为主要对接假设，覆盖从需求预测→智能补货→多仓调拨→采购物流跟踪的全链路供应链优化流程，旨在解决跨境电商海外仓运营中需求预测不准确、库存积压与缺货并存、采购计划缺乏跟踪、多仓库存分配不合理等核心痛点。</w:t>
      </w:r>
    </w:p>
    <w:p>
      <w:r>
        <w:t>项目构建了完整的端到端解决方案，包含：高保真业务模拟数据引擎、Prophet+XGBoost混合预测模型、ABC-XYZ分级库存优化策略、EOQ+ROP智能补货算法、多仓智能调拨引擎，以及基于Streamlit的可交互Web决策看板。系统支持1,100+ SKU、6个海外仓的业务规模，可在PC端和移动端实时访问。</w:t>
      </w:r>
    </w:p>
    <w:p>
      <w:r>
        <w:rPr>
          <w:b/>
        </w:rPr>
        <w:t>注：</w:t>
      </w:r>
      <w:r>
        <w:rPr>
          <w:color w:val="6B7280"/>
          <w:sz w:val="19"/>
        </w:rPr>
        <w:t>Streamlit 是一个开源的 Python 库，专为数据科学家和机器学习工程师设计，用于快速构建交互式 Web 应用。它的核心理念是「代码即应用」——只需编写纯 Python 脚本，无需掌握 HTML、CSS、JavaScript 等前端技术，就能生成专业级的数据可视化与交互界面。</w:t>
      </w:r>
    </w:p>
    <w:p>
      <w:r>
        <w:br w:type="page"/>
      </w:r>
    </w:p>
    <w:p>
      <w:pPr>
        <w:pStyle w:val="Heading1"/>
      </w:pPr>
      <w:r>
        <w:t>二、项目背景与目标</w:t>
      </w:r>
    </w:p>
    <w:p>
      <w:pPr>
        <w:pStyle w:val="Heading2"/>
      </w:pPr>
      <w:r>
        <w:t>2.1 业务痛点</w:t>
      </w:r>
    </w:p>
    <w:p>
      <w:pPr>
        <w:spacing w:after="120"/>
      </w:pPr>
      <w:r>
        <w:rPr>
          <w:b/>
        </w:rPr>
        <w:t>需求预测不准确：</w:t>
      </w:r>
      <w:r>
        <w:t>依赖人工Excel经验判断，缺乏数据驱动的预测模型，旺季断货、淡季积压频发</w:t>
      </w:r>
    </w:p>
    <w:p>
      <w:pPr>
        <w:spacing w:after="120"/>
      </w:pPr>
      <w:r>
        <w:rPr>
          <w:b/>
        </w:rPr>
        <w:t>采购计划流程跟踪缺失：</w:t>
      </w:r>
      <w:r>
        <w:t>采购订单发出后无状态跟踪，到货延迟无法预警，影响销售计划</w:t>
      </w:r>
    </w:p>
    <w:p>
      <w:pPr>
        <w:spacing w:after="120"/>
      </w:pPr>
      <w:r>
        <w:rPr>
          <w:b/>
        </w:rPr>
        <w:t>物流运输异常被动发现：</w:t>
      </w:r>
      <w:r>
        <w:t>海运/空运异常靠人工排查，响应滞后3-5天</w:t>
      </w:r>
    </w:p>
    <w:p>
      <w:pPr>
        <w:spacing w:after="120"/>
      </w:pPr>
      <w:r>
        <w:rPr>
          <w:b/>
        </w:rPr>
        <w:t>库存积压与缺货并存：</w:t>
      </w:r>
      <w:r>
        <w:t>A类爆款经常断货，C类滞销品长期积压，资金占用严重</w:t>
      </w:r>
    </w:p>
    <w:p>
      <w:pPr>
        <w:spacing w:after="120"/>
      </w:pPr>
      <w:r>
        <w:rPr>
          <w:b/>
        </w:rPr>
        <w:t>多仓库存分配不合理：</w:t>
      </w:r>
      <w:r>
        <w:t>各仓库存数据孤岛，调拨决策靠经验，导致局部缺货+局部积压</w:t>
      </w:r>
    </w:p>
    <w:p>
      <w:pPr>
        <w:pStyle w:val="Heading2"/>
      </w:pPr>
      <w:r>
        <w:t>2.2 研究目标</w:t>
      </w:r>
    </w:p>
    <w:p>
      <w:r>
        <w:t>以供应链计划主管/组长的角色，针对跨境电商海外仓场景，设计并落地一套可交互的智能决策系统，实现需求预测自动化、库存策略差异化、补货决策智能化、调拨分配最优化、物流跟踪可视化五大目标。</w:t>
      </w:r>
    </w:p>
    <w:p>
      <w:pPr>
        <w:pStyle w:val="Heading2"/>
      </w:pPr>
      <w:r>
        <w:t>2.3 业务规模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SKU数量</w:t>
            </w:r>
          </w:p>
        </w:tc>
        <w:tc>
          <w:tcPr>
            <w:tcW w:type="dxa" w:w="4320"/>
          </w:tcPr>
          <w:p>
            <w:r>
              <w:t>1,100个（6大品类：家居厨房25%/运动户外20%/美妆个护18%/宠物用品15%/3C电子22%）</w:t>
            </w:r>
          </w:p>
        </w:tc>
      </w:tr>
      <w:tr>
        <w:tc>
          <w:tcPr>
            <w:tcW w:type="dxa" w:w="4320"/>
          </w:tcPr>
          <w:p>
            <w:r>
              <w:t>海外仓数量</w:t>
            </w:r>
          </w:p>
        </w:tc>
        <w:tc>
          <w:tcPr>
            <w:tcW w:type="dxa" w:w="4320"/>
          </w:tcPr>
          <w:p>
            <w:r>
              <w:t>6个（美国西、美国东、欧洲、英国、日本、东南亚）</w:t>
            </w:r>
          </w:p>
        </w:tc>
      </w:tr>
      <w:tr>
        <w:tc>
          <w:tcPr>
            <w:tcW w:type="dxa" w:w="4320"/>
          </w:tcPr>
          <w:p>
            <w:r>
              <w:t>数据时间跨度</w:t>
            </w:r>
          </w:p>
        </w:tc>
        <w:tc>
          <w:tcPr>
            <w:tcW w:type="dxa" w:w="4320"/>
          </w:tcPr>
          <w:p>
            <w:r>
              <w:t>2024.01 - 2025.12（24个月完整销售历史）</w:t>
            </w:r>
          </w:p>
        </w:tc>
      </w:tr>
      <w:tr>
        <w:tc>
          <w:tcPr>
            <w:tcW w:type="dxa" w:w="4320"/>
          </w:tcPr>
          <w:p>
            <w:r>
              <w:t>月均订单量</w:t>
            </w:r>
          </w:p>
        </w:tc>
        <w:tc>
          <w:tcPr>
            <w:tcW w:type="dxa" w:w="4320"/>
          </w:tcPr>
          <w:p>
            <w:r>
              <w:t>20,000-50,000单</w:t>
            </w:r>
          </w:p>
        </w:tc>
      </w:tr>
      <w:tr>
        <w:tc>
          <w:tcPr>
            <w:tcW w:type="dxa" w:w="4320"/>
          </w:tcPr>
          <w:p>
            <w:r>
              <w:t>年销售额</w:t>
            </w:r>
          </w:p>
        </w:tc>
        <w:tc>
          <w:tcPr>
            <w:tcW w:type="dxa" w:w="4320"/>
          </w:tcPr>
          <w:p>
            <w:r>
              <w:t>$1,000万-3,000万</w:t>
            </w:r>
          </w:p>
        </w:tc>
      </w:tr>
      <w:tr>
        <w:tc>
          <w:tcPr>
            <w:tcW w:type="dxa" w:w="4320"/>
          </w:tcPr>
          <w:p>
            <w:r>
              <w:t>预测SKU覆盖</w:t>
            </w:r>
          </w:p>
        </w:tc>
        <w:tc>
          <w:tcPr>
            <w:tcW w:type="dxa" w:w="4320"/>
          </w:tcPr>
          <w:p>
            <w:r>
              <w:t>全量1,100 SKU（Prophet+XGBoost双模型）</w:t>
            </w:r>
          </w:p>
        </w:tc>
      </w:tr>
    </w:tbl>
    <w:p>
      <w:r>
        <w:br w:type="page"/>
      </w:r>
    </w:p>
    <w:p>
      <w:pPr>
        <w:pStyle w:val="Heading1"/>
      </w:pPr>
      <w:r>
        <w:t>三、系统架构设计</w:t>
      </w:r>
    </w:p>
    <w:p>
      <w:r>
        <w:t>系统采用「计算层+缓存层+展示层+持久化层」四层架构，确保算法引擎与前端展示解耦，支持独立迭代和扩展。新增运维中心模块后，持久化层采用Gitee API作为轻量级后端，未来可无缝替换为PostgreSQL/MongoDB等生产数据库。</w:t>
      </w:r>
    </w:p>
    <w:p>
      <w:pPr>
        <w:pStyle w:val="Heading2"/>
      </w:pPr>
      <w:r>
        <w:t>3.1 架构分层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层级</w:t>
            </w:r>
          </w:p>
        </w:tc>
        <w:tc>
          <w:tcPr>
            <w:tcW w:type="dxa" w:w="2880"/>
          </w:tcPr>
          <w:p>
            <w:r>
              <w:t>技术组件</w:t>
            </w:r>
          </w:p>
        </w:tc>
        <w:tc>
          <w:tcPr>
            <w:tcW w:type="dxa" w:w="2880"/>
          </w:tcPr>
          <w:p>
            <w:r>
              <w:t>职责</w:t>
            </w:r>
          </w:p>
        </w:tc>
      </w:tr>
      <w:tr>
        <w:tc>
          <w:tcPr>
            <w:tcW w:type="dxa" w:w="2880"/>
          </w:tcPr>
          <w:p>
            <w:r>
              <w:t>计算层</w:t>
            </w:r>
          </w:p>
        </w:tc>
        <w:tc>
          <w:tcPr>
            <w:tcW w:type="dxa" w:w="2880"/>
          </w:tcPr>
          <w:p>
            <w:r>
              <w:t>Python + pandas + Prophet + XGBoost + NumPy</w:t>
            </w:r>
          </w:p>
        </w:tc>
        <w:tc>
          <w:tcPr>
            <w:tcW w:type="dxa" w:w="2880"/>
          </w:tcPr>
          <w:p>
            <w:r>
              <w:t>数据生成、需求预测、库存优化、补货计算、调拨算法</w:t>
            </w:r>
          </w:p>
        </w:tc>
      </w:tr>
      <w:tr>
        <w:tc>
          <w:tcPr>
            <w:tcW w:type="dxa" w:w="2880"/>
          </w:tcPr>
          <w:p>
            <w:r>
              <w:t>缓存层</w:t>
            </w:r>
          </w:p>
        </w:tc>
        <w:tc>
          <w:tcPr>
            <w:tcW w:type="dxa" w:w="2880"/>
          </w:tcPr>
          <w:p>
            <w:r>
              <w:t>JSON预计算缓存 + session_state</w:t>
            </w:r>
          </w:p>
        </w:tc>
        <w:tc>
          <w:tcPr>
            <w:tcW w:type="dxa" w:w="2880"/>
          </w:tcPr>
          <w:p>
            <w:r>
              <w:t>页面级缓存、降低加载延迟、本地回退模式</w:t>
            </w:r>
          </w:p>
        </w:tc>
      </w:tr>
      <w:tr>
        <w:tc>
          <w:tcPr>
            <w:tcW w:type="dxa" w:w="2880"/>
          </w:tcPr>
          <w:p>
            <w:r>
              <w:t>展示层</w:t>
            </w:r>
          </w:p>
        </w:tc>
        <w:tc>
          <w:tcPr>
            <w:tcW w:type="dxa" w:w="2880"/>
          </w:tcPr>
          <w:p>
            <w:r>
              <w:t>Streamlit + Plotly</w:t>
            </w:r>
          </w:p>
        </w:tc>
        <w:tc>
          <w:tcPr>
            <w:tcW w:type="dxa" w:w="2880"/>
          </w:tcPr>
          <w:p>
            <w:r>
              <w:t>Web应用、交互式图表、决策模拟、移动端适配</w:t>
            </w:r>
          </w:p>
        </w:tc>
      </w:tr>
      <w:tr>
        <w:tc>
          <w:tcPr>
            <w:tcW w:type="dxa" w:w="2880"/>
          </w:tcPr>
          <w:p>
            <w:r>
              <w:t>持久化层</w:t>
            </w:r>
          </w:p>
        </w:tc>
        <w:tc>
          <w:tcPr>
            <w:tcW w:type="dxa" w:w="2880"/>
          </w:tcPr>
          <w:p>
            <w:r>
              <w:t>Gitee API v5（可替换）</w:t>
            </w:r>
          </w:p>
        </w:tc>
        <w:tc>
          <w:tcPr>
            <w:tcW w:type="dxa" w:w="2880"/>
          </w:tcPr>
          <w:p>
            <w:r>
              <w:t>工单数据持久化、系统通知、版本控制</w:t>
            </w:r>
          </w:p>
        </w:tc>
      </w:tr>
    </w:tbl>
    <w:p>
      <w:pPr>
        <w:pStyle w:val="Heading2"/>
      </w:pPr>
      <w:r>
        <w:t>3.2 数据流设计</w:t>
      </w:r>
    </w:p>
    <w:p>
      <w:r>
        <w:t>数据生成引擎（data_generator.py）→ 需求预测引擎（融合Prophet+XGBoost）→ 库存优化引擎（ABC-XYZ+EOQ+ROP）→ 多仓调拨引擎 → Gitee持久化层/JSON缓存 → Streamlit Web应用（streamlit_app.py）→ 用户交互决策</w:t>
      </w:r>
    </w:p>
    <w:p>
      <w:r>
        <w:br w:type="page"/>
      </w:r>
    </w:p>
    <w:p>
      <w:pPr>
        <w:pStyle w:val="Heading1"/>
      </w:pPr>
      <w:r>
        <w:t>四、核心模块详解</w:t>
      </w:r>
    </w:p>
    <w:p>
      <w:r>
        <w:t>系统包含8大核心功能模块，覆盖从数据生成到运维管理的完整链路：</w:t>
      </w:r>
    </w:p>
    <w:p>
      <w:pPr>
        <w:pStyle w:val="Heading2"/>
      </w:pPr>
      <w:r>
        <w:t>4.1 模块一：数据引擎（Data Generator）</w:t>
      </w:r>
    </w:p>
    <w:p>
      <w:r>
        <w:t>基于真实跨境电商业务规则构建的高保真模拟数据引擎，非随机生成，而是融合季节性、节假日、产品生命周期、品类差异化参数等真实业务因子的数据生成系统。</w:t>
      </w:r>
    </w:p>
    <w:p>
      <w:r>
        <w:rPr>
          <w:b/>
        </w:rPr>
        <w:t>核心功能：</w:t>
      </w:r>
    </w:p>
    <w:p>
      <w:pPr>
        <w:pStyle w:val="ListBullet"/>
      </w:pPr>
      <w:r>
        <w:t>生成1,100 SKU × 6仓 × 24个月的完整销售数据（约75万条日销售记录）</w:t>
      </w:r>
    </w:p>
    <w:p>
      <w:pPr>
        <w:pStyle w:val="ListBullet"/>
      </w:pPr>
      <w:r>
        <w:t>SKU主数据：品类、单价、重量、上市日期、退货率、季节性强度、MOQ、采购提前期</w:t>
      </w:r>
    </w:p>
    <w:p>
      <w:pPr>
        <w:pStyle w:val="ListBullet"/>
      </w:pPr>
      <w:r>
        <w:t>仓库主数据：6大海外仓，含地理位置、仓储成本、操作费率</w:t>
      </w:r>
    </w:p>
    <w:p>
      <w:pPr>
        <w:pStyle w:val="ListBullet"/>
      </w:pPr>
      <w:r>
        <w:t>采购订单数据：10,000+条采购记录，含供应商、交期、状态跟踪、单位成本</w:t>
      </w:r>
    </w:p>
    <w:p>
      <w:pPr>
        <w:pStyle w:val="ListBullet"/>
      </w:pPr>
      <w:r>
        <w:t>物流跟踪数据：9,000+条物流记录，含承运商、发货/预计到达/实际到达日期、物流状态</w:t>
      </w:r>
    </w:p>
    <w:p>
      <w:pPr>
        <w:pStyle w:val="ListBullet"/>
      </w:pPr>
      <w:r>
        <w:t>库存快照数据：6,000+条实时库存记录，含可用库存、在途库存、库龄</w:t>
      </w:r>
    </w:p>
    <w:p>
      <w:pPr>
        <w:pStyle w:val="ListBullet"/>
      </w:pPr>
      <w:r>
        <w:t>预测数据：Prophet+XGBoost融合预测结果，含置信区间</w:t>
      </w:r>
    </w:p>
    <w:p>
      <w:pPr>
        <w:pStyle w:val="ListBullet"/>
      </w:pPr>
      <w:r>
        <w:t>补货计划数据：ROP触发点、安全库存、EOQ建议、库存预警</w:t>
      </w:r>
    </w:p>
    <w:p>
      <w:pPr>
        <w:pStyle w:val="ListBullet"/>
      </w:pPr>
      <w:r>
        <w:t>调拨建议数据：多仓库存平衡、调拨优先级、成本收益分析</w:t>
      </w:r>
    </w:p>
    <w:p>
      <w:r>
        <w:rPr>
          <w:b/>
        </w:rPr>
        <w:t>业务逻辑验证（7个维度）：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验证维度</w:t>
            </w:r>
          </w:p>
        </w:tc>
        <w:tc>
          <w:tcPr>
            <w:tcW w:type="dxa" w:w="2880"/>
          </w:tcPr>
          <w:p>
            <w:r>
              <w:t>验证指标</w:t>
            </w:r>
          </w:p>
        </w:tc>
        <w:tc>
          <w:tcPr>
            <w:tcW w:type="dxa" w:w="2880"/>
          </w:tcPr>
          <w:p>
            <w:r>
              <w:t>结果</w:t>
            </w:r>
          </w:p>
        </w:tc>
      </w:tr>
      <w:tr>
        <w:tc>
          <w:tcPr>
            <w:tcW w:type="dxa" w:w="2880"/>
          </w:tcPr>
          <w:p>
            <w:r>
              <w:t>时间跨度</w:t>
            </w:r>
          </w:p>
        </w:tc>
        <w:tc>
          <w:tcPr>
            <w:tcW w:type="dxa" w:w="2880"/>
          </w:tcPr>
          <w:p>
            <w:r>
              <w:t>727天 (2024.01-2025.12)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</w:tr>
      <w:tr>
        <w:tc>
          <w:tcPr>
            <w:tcW w:type="dxa" w:w="2880"/>
          </w:tcPr>
          <w:p>
            <w:r>
              <w:t>品类分布</w:t>
            </w:r>
          </w:p>
        </w:tc>
        <w:tc>
          <w:tcPr>
            <w:tcW w:type="dxa" w:w="2880"/>
          </w:tcPr>
          <w:p>
            <w:r>
              <w:t>家居25%/运动20%/美妆18%/宠物15%/3C22%</w:t>
            </w:r>
          </w:p>
        </w:tc>
        <w:tc>
          <w:tcPr>
            <w:tcW w:type="dxa" w:w="2880"/>
          </w:tcPr>
          <w:p>
            <w:r>
              <w:t>✅ 符合市场调研</w:t>
            </w:r>
          </w:p>
        </w:tc>
      </w:tr>
      <w:tr>
        <w:tc>
          <w:tcPr>
            <w:tcW w:type="dxa" w:w="2880"/>
          </w:tcPr>
          <w:p>
            <w:r>
              <w:t>季节性效应</w:t>
            </w:r>
          </w:p>
        </w:tc>
        <w:tc>
          <w:tcPr>
            <w:tcW w:type="dxa" w:w="2880"/>
          </w:tcPr>
          <w:p>
            <w:r>
              <w:t>Q4销量 &gt; Q1销量，促销日 spike</w:t>
            </w:r>
          </w:p>
        </w:tc>
        <w:tc>
          <w:tcPr>
            <w:tcW w:type="dxa" w:w="2880"/>
          </w:tcPr>
          <w:p>
            <w:r>
              <w:t>✅ 季节性明显</w:t>
            </w:r>
          </w:p>
        </w:tc>
      </w:tr>
      <w:tr>
        <w:tc>
          <w:tcPr>
            <w:tcW w:type="dxa" w:w="2880"/>
          </w:tcPr>
          <w:p>
            <w:r>
              <w:t>节假日促销</w:t>
            </w:r>
          </w:p>
        </w:tc>
        <w:tc>
          <w:tcPr>
            <w:tcW w:type="dxa" w:w="2880"/>
          </w:tcPr>
          <w:p>
            <w:r>
              <w:t>黑五/双11总销量显著上升</w:t>
            </w:r>
          </w:p>
        </w:tc>
        <w:tc>
          <w:tcPr>
            <w:tcW w:type="dxa" w:w="2880"/>
          </w:tcPr>
          <w:p>
            <w:r>
              <w:t>✅ 促销脉冲生效</w:t>
            </w:r>
          </w:p>
        </w:tc>
      </w:tr>
      <w:tr>
        <w:tc>
          <w:tcPr>
            <w:tcW w:type="dxa" w:w="2880"/>
          </w:tcPr>
          <w:p>
            <w:r>
              <w:t>产品生命周期</w:t>
            </w:r>
          </w:p>
        </w:tc>
        <w:tc>
          <w:tcPr>
            <w:tcW w:type="dxa" w:w="2880"/>
          </w:tcPr>
          <w:p>
            <w:r>
              <w:t>老品销量远高于新品</w:t>
            </w:r>
          </w:p>
        </w:tc>
        <w:tc>
          <w:tcPr>
            <w:tcW w:type="dxa" w:w="2880"/>
          </w:tcPr>
          <w:p>
            <w:r>
              <w:t>✅ 生命周期逻辑正确</w:t>
            </w:r>
          </w:p>
        </w:tc>
      </w:tr>
      <w:tr>
        <w:tc>
          <w:tcPr>
            <w:tcW w:type="dxa" w:w="2880"/>
          </w:tcPr>
          <w:p>
            <w:r>
              <w:t>库存合理性</w:t>
            </w:r>
          </w:p>
        </w:tc>
        <w:tc>
          <w:tcPr>
            <w:tcW w:type="dxa" w:w="2880"/>
          </w:tcPr>
          <w:p>
            <w:r>
              <w:t>在库总价值≈$5,000万</w:t>
            </w:r>
          </w:p>
        </w:tc>
        <w:tc>
          <w:tcPr>
            <w:tcW w:type="dxa" w:w="2880"/>
          </w:tcPr>
          <w:p>
            <w:r>
              <w:t>✅ 符合中型卖家规模</w:t>
            </w:r>
          </w:p>
        </w:tc>
      </w:tr>
      <w:tr>
        <w:tc>
          <w:tcPr>
            <w:tcW w:type="dxa" w:w="2880"/>
          </w:tcPr>
          <w:p>
            <w:r>
              <w:t>退货率差异</w:t>
            </w:r>
          </w:p>
        </w:tc>
        <w:tc>
          <w:tcPr>
            <w:tcW w:type="dxa" w:w="2880"/>
          </w:tcPr>
          <w:p>
            <w:r>
              <w:t>服装 &gt; 3C &gt; 宠物</w:t>
            </w:r>
          </w:p>
        </w:tc>
        <w:tc>
          <w:tcPr>
            <w:tcW w:type="dxa" w:w="2880"/>
          </w:tcPr>
          <w:p>
            <w:r>
              <w:t>✅ 符合行业实际</w:t>
            </w:r>
          </w:p>
        </w:tc>
      </w:tr>
    </w:tbl>
    <w:p>
      <w:pPr>
        <w:pStyle w:val="Heading2"/>
      </w:pPr>
      <w:r>
        <w:t>4.2 模块二：需求预测算法引擎（Forecast Engine）</w:t>
      </w:r>
    </w:p>
    <w:p>
      <w:r>
        <w:t>采用Prophet + XGBoost混合预测模型（Hybrid Forecasting），结合品类特性动态调整权重，实现SKU级日销量预测。用户可通过UI滑块实时调节权重，观察不同策略的预测效果。</w:t>
      </w:r>
    </w:p>
    <w:p>
      <w:pPr>
        <w:pStyle w:val="Heading3"/>
      </w:pPr>
      <w:r>
        <w:t>4.2.1 Prophet模型</w:t>
      </w:r>
    </w:p>
    <w:p>
      <w:r>
        <w:t>基于Facebook开源的可加性回归模型：y(t) = g(t) + s(t) + h(t) + ε(t)</w:t>
      </w:r>
    </w:p>
    <w:p>
      <w:r>
        <w:t>配置参数：</w:t>
      </w:r>
    </w:p>
    <w:p>
      <w:pPr>
        <w:pStyle w:val="ListBullet"/>
      </w:pPr>
      <w:r>
        <w:t>yearly_seasonality=True, weekly_seasonality=True, interval_width=0.8, changepoint_prior_scale=0.05</w:t>
      </w:r>
    </w:p>
    <w:p>
      <w:pPr>
        <w:pStyle w:val="ListBullet"/>
      </w:pPr>
      <w:r>
        <w:t>自定义节假日：Black Friday, Cyber Monday, Christmas, Prime Day, Spring Festival, Double 11</w:t>
      </w:r>
    </w:p>
    <w:p>
      <w:pPr>
        <w:pStyle w:val="ListBullet"/>
      </w:pPr>
      <w:r>
        <w:t>优势：自动处理趋势变化、季节性周期、节假日效应，对缺失值和异常值鲁棒</w:t>
      </w:r>
    </w:p>
    <w:p>
      <w:pPr>
        <w:pStyle w:val="Heading3"/>
      </w:pPr>
      <w:r>
        <w:t>4.2.2 XGBoost特征工程</w:t>
      </w:r>
    </w:p>
    <w:p>
      <w:r>
        <w:t>构建18维特征向量：</w:t>
      </w:r>
    </w:p>
    <w:p>
      <w:pPr>
        <w:pStyle w:val="ListBullet"/>
      </w:pPr>
      <w:r>
        <w:t>时间特征：dayofweek, month, dayofmonth, is_weekend, is_holiday</w:t>
      </w:r>
    </w:p>
    <w:p>
      <w:pPr>
        <w:pStyle w:val="ListBullet"/>
      </w:pPr>
      <w:r>
        <w:t>滞后特征：lag_1, lag_7, lag_14, lag_30</w:t>
      </w:r>
    </w:p>
    <w:p>
      <w:pPr>
        <w:pStyle w:val="ListBullet"/>
      </w:pPr>
      <w:r>
        <w:t>滚动统计：rolling_mean_7/14/30, rolling_std_7/14/30</w:t>
      </w:r>
    </w:p>
    <w:p>
      <w:pPr>
        <w:pStyle w:val="ListBullet"/>
      </w:pPr>
      <w:r>
        <w:t>季节性强度：seasonal_strength</w:t>
      </w:r>
    </w:p>
    <w:p>
      <w:pPr>
        <w:pStyle w:val="Heading3"/>
      </w:pPr>
      <w:r>
        <w:t>4.2.3 品类差异化权重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品类</w:t>
            </w:r>
          </w:p>
        </w:tc>
        <w:tc>
          <w:tcPr>
            <w:tcW w:type="dxa" w:w="2880"/>
          </w:tcPr>
          <w:p>
            <w:r>
              <w:t>Prophet权重</w:t>
            </w:r>
          </w:p>
        </w:tc>
        <w:tc>
          <w:tcPr>
            <w:tcW w:type="dxa" w:w="2880"/>
          </w:tcPr>
          <w:p>
            <w:r>
              <w:t>设定依据</w:t>
            </w:r>
          </w:p>
        </w:tc>
      </w:tr>
      <w:tr>
        <w:tc>
          <w:tcPr>
            <w:tcW w:type="dxa" w:w="2880"/>
          </w:tcPr>
          <w:p>
            <w:r>
              <w:t>家居厨房</w:t>
            </w:r>
          </w:p>
        </w:tc>
        <w:tc>
          <w:tcPr>
            <w:tcW w:type="dxa" w:w="2880"/>
          </w:tcPr>
          <w:p>
            <w:r>
              <w:t>65%</w:t>
            </w:r>
          </w:p>
        </w:tc>
        <w:tc>
          <w:tcPr>
            <w:tcW w:type="dxa" w:w="2880"/>
          </w:tcPr>
          <w:p>
            <w:r>
              <w:t>强季节性→Prophet傅里叶季节性建模更精准</w:t>
            </w:r>
          </w:p>
        </w:tc>
      </w:tr>
      <w:tr>
        <w:tc>
          <w:tcPr>
            <w:tcW w:type="dxa" w:w="2880"/>
          </w:tcPr>
          <w:p>
            <w:r>
              <w:t>美妆个护</w:t>
            </w:r>
          </w:p>
        </w:tc>
        <w:tc>
          <w:tcPr>
            <w:tcW w:type="dxa" w:w="2880"/>
          </w:tcPr>
          <w:p>
            <w:r>
              <w:t>65%</w:t>
            </w:r>
          </w:p>
        </w:tc>
        <w:tc>
          <w:tcPr>
            <w:tcW w:type="dxa" w:w="2880"/>
          </w:tcPr>
          <w:p>
            <w:r>
              <w:t>节假日效应强→Prophet节假日原生支持更优</w:t>
            </w:r>
          </w:p>
        </w:tc>
      </w:tr>
      <w:tr>
        <w:tc>
          <w:tcPr>
            <w:tcW w:type="dxa" w:w="2880"/>
          </w:tcPr>
          <w:p>
            <w:r>
              <w:t>运动户外</w:t>
            </w:r>
          </w:p>
        </w:tc>
        <w:tc>
          <w:tcPr>
            <w:tcW w:type="dxa" w:w="2880"/>
          </w:tcPr>
          <w:p>
            <w:r>
              <w:t>65%</w:t>
            </w:r>
          </w:p>
        </w:tc>
        <w:tc>
          <w:tcPr>
            <w:tcW w:type="dxa" w:w="2880"/>
          </w:tcPr>
          <w:p>
            <w:r>
              <w:t>季节性+大促→趋势用Prophet，脉冲用XGBoost</w:t>
            </w:r>
          </w:p>
        </w:tc>
      </w:tr>
      <w:tr>
        <w:tc>
          <w:tcPr>
            <w:tcW w:type="dxa" w:w="2880"/>
          </w:tcPr>
          <w:p>
            <w:r>
              <w:t>宠物用品</w:t>
            </w:r>
          </w:p>
        </w:tc>
        <w:tc>
          <w:tcPr>
            <w:tcW w:type="dxa" w:w="2880"/>
          </w:tcPr>
          <w:p>
            <w:r>
              <w:t>55%</w:t>
            </w:r>
          </w:p>
        </w:tc>
        <w:tc>
          <w:tcPr>
            <w:tcW w:type="dxa" w:w="2880"/>
          </w:tcPr>
          <w:p>
            <w:r>
              <w:t>复购周期规律+促销敏感→XGBoost的lag_30捕捉复购周期</w:t>
            </w:r>
          </w:p>
        </w:tc>
      </w:tr>
      <w:tr>
        <w:tc>
          <w:tcPr>
            <w:tcW w:type="dxa" w:w="2880"/>
          </w:tcPr>
          <w:p>
            <w:r>
              <w:t>3C电子</w:t>
            </w:r>
          </w:p>
        </w:tc>
        <w:tc>
          <w:tcPr>
            <w:tcW w:type="dxa" w:w="2880"/>
          </w:tcPr>
          <w:p>
            <w:r>
              <w:t>60%</w:t>
            </w:r>
          </w:p>
        </w:tc>
        <w:tc>
          <w:tcPr>
            <w:tcW w:type="dxa" w:w="2880"/>
          </w:tcPr>
          <w:p>
            <w:r>
              <w:t>波动大、促销敏感→XGBoost的Lag特征捕捉脉冲更强</w:t>
            </w:r>
          </w:p>
        </w:tc>
      </w:tr>
    </w:tbl>
    <w:p>
      <w:r>
        <w:t>默认全局权重：Prophet 65% / XGBoost 35%，用户可通过UI滑块实时调节。</w:t>
      </w:r>
    </w:p>
    <w:p>
      <w:pPr>
        <w:pStyle w:val="Heading2"/>
      </w:pPr>
      <w:r>
        <w:t>4.3 模块三：库存优化引擎（Inventory Engine）</w:t>
      </w:r>
    </w:p>
    <w:p>
      <w:r>
        <w:t>基于运筹学和统计学原理，构建ABC-XYZ分级管理、动态安全库存、EOQ经济订货量、ROP再订货点、多仓智能调拨五大核心算法。</w:t>
      </w:r>
    </w:p>
    <w:p>
      <w:pPr>
        <w:pStyle w:val="Heading3"/>
      </w:pPr>
      <w:r>
        <w:t>4.3.1 ABC-XYZ分类矩阵</w:t>
      </w:r>
    </w:p>
    <w:p>
      <w:pPr>
        <w:pStyle w:val="ListBullet"/>
      </w:pPr>
      <w:r>
        <w:t>ABC分类（帕累托原则，基于价值贡献）：</w:t>
      </w:r>
    </w:p>
    <w:p>
      <w:pPr>
        <w:pStyle w:val="ListBullet"/>
      </w:pPr>
      <w:r>
        <w:t>A类：20% SKU → 80% 价值（重点关注）</w:t>
      </w:r>
    </w:p>
    <w:p>
      <w:pPr>
        <w:pStyle w:val="ListBullet"/>
      </w:pPr>
      <w:r>
        <w:t>B类：30% SKU → 15% 价值（适度关注）</w:t>
      </w:r>
    </w:p>
    <w:p>
      <w:pPr>
        <w:pStyle w:val="ListBullet"/>
      </w:pPr>
      <w:r>
        <w:t>C类：50% SKU → 5% 价值（简化管理）</w:t>
      </w:r>
    </w:p>
    <w:p>
      <w:pPr>
        <w:pStyle w:val="ListBullet"/>
      </w:pPr>
      <w:r>
        <w:t>XYZ分类（基于需求稳定性）：</w:t>
      </w:r>
    </w:p>
    <w:p>
      <w:pPr>
        <w:pStyle w:val="ListBullet"/>
      </w:pPr>
      <w:r>
        <w:t>X类：稳定需求（预测精准）</w:t>
      </w:r>
    </w:p>
    <w:p>
      <w:pPr>
        <w:pStyle w:val="ListBullet"/>
      </w:pPr>
      <w:r>
        <w:t>Y类：波动需求（需缓冲库存）</w:t>
      </w:r>
    </w:p>
    <w:p>
      <w:pPr>
        <w:pStyle w:val="ListBullet"/>
      </w:pPr>
      <w:r>
        <w:t>Z类：间歇/不可预测需求（安全库存高）</w:t>
      </w:r>
    </w:p>
    <w:p>
      <w:r>
        <w:t>双维交叉形成9宫格管理策略，实现差异化库存管控。</w:t>
      </w:r>
    </w:p>
    <w:p>
      <w:pPr>
        <w:pStyle w:val="Heading3"/>
      </w:pPr>
      <w:r>
        <w:t>4.3.2 动态安全库存</w:t>
      </w:r>
    </w:p>
    <w:p>
      <w:r>
        <w:t>公式：安全库存 = Z × σ × √LT</w:t>
      </w:r>
    </w:p>
    <w:p>
      <w:r>
        <w:t>Z：服务水平系数（A类98%→Z=2.05, B类95%→Z=1.65, C类90%→Z=1.28）</w:t>
      </w:r>
    </w:p>
    <w:p>
      <w:r>
        <w:t>σ：提前期内需求标准差</w:t>
      </w:r>
    </w:p>
    <w:p>
      <w:r>
        <w:t>LT：采购提前期（天数）</w:t>
      </w:r>
    </w:p>
    <w:p>
      <w:r>
        <w:t>差异化服务水平：A类库存周转要求最高（年化8次），C类可容忍较长周转（年化4次）。</w:t>
      </w:r>
    </w:p>
    <w:p>
      <w:pPr>
        <w:pStyle w:val="Heading3"/>
      </w:pPr>
      <w:r>
        <w:t>4.3.3 EOQ经济订货量</w:t>
      </w:r>
    </w:p>
    <w:p>
      <w:r>
        <w:t>公式：EOQ = √(2 × D × S / H)</w:t>
      </w:r>
    </w:p>
    <w:p>
      <w:r>
        <w:t>D：年需求量（基于预测结果）</w:t>
      </w:r>
    </w:p>
    <w:p>
      <w:r>
        <w:t>S：每次订货成本（含头程运费、关税、入仓操作费）</w:t>
      </w:r>
    </w:p>
    <w:p>
      <w:r>
        <w:t>H：单位年持有成本（仓储费+资金占用成本）</w:t>
      </w:r>
    </w:p>
    <w:p>
      <w:r>
        <w:t>跨境电商特殊性：头程运费高（$2-5/kg）、关税（10-25%）、入仓操作费（$0.5-1.5/件），这些成本均纳入EOQ计算。</w:t>
      </w:r>
    </w:p>
    <w:p>
      <w:pPr>
        <w:pStyle w:val="Heading3"/>
      </w:pPr>
      <w:r>
        <w:t>4.3.4 ROP再订货点</w:t>
      </w:r>
    </w:p>
    <w:p>
      <w:r>
        <w:t>公式：ROP = D_LT + SS</w:t>
      </w:r>
    </w:p>
    <w:p>
      <w:r>
        <w:t>D_LT：提前期内平均需求</w:t>
      </w:r>
    </w:p>
    <w:p>
      <w:r>
        <w:t>SS：安全库存（如上所述）</w:t>
      </w:r>
    </w:p>
    <w:p>
      <w:r>
        <w:t>当可用库存降至ROP以下时，系统自动触发补货预警。</w:t>
      </w:r>
    </w:p>
    <w:p>
      <w:pPr>
        <w:pStyle w:val="Heading3"/>
      </w:pPr>
      <w:r>
        <w:t>4.3.5 多仓智能调拨</w:t>
      </w:r>
    </w:p>
    <w:p>
      <w:r>
        <w:t>调拨优先级模型：综合评分 = 60%×距离(时效) + 30%×成本 + 10%×库存可转出量</w:t>
      </w:r>
    </w:p>
    <w:p>
      <w:r>
        <w:t>调拨触发条件：目标仓可用库存 &lt; 安全库存（黄色预警）且源仓可用库存 &gt; 1.5×安全库存</w:t>
      </w:r>
    </w:p>
    <w:p>
      <w:r>
        <w:t>调拨量 = min(源仓冗余量, 目标仓缺口量)</w:t>
      </w:r>
    </w:p>
    <w:p>
      <w:r>
        <w:t>库龄预警阈值：A类45天（年化周转8次）、B类60天、C类90天</w:t>
      </w:r>
    </w:p>
    <w:p>
      <w:pPr>
        <w:pStyle w:val="Heading2"/>
      </w:pPr>
      <w:r>
        <w:t>4.4 模块四：可视化决策系统（Streamlit Web App）</w:t>
      </w:r>
    </w:p>
    <w:p>
      <w:r>
        <w:t>基于Streamlit构建的8页面可交互Web应用，支持决策模拟（调整参数→实时计算→图表更新），自动适配PC端和移动端。</w:t>
      </w:r>
    </w:p>
    <w:p>
      <w:r>
        <w:rPr>
          <w:b/>
        </w:rPr>
        <w:t>首页仪表盘：</w:t>
      </w:r>
      <w:r>
        <w:t>全局KPI概览（总SKU数、库存价值、预警统计、周转天数）、快捷入口</w:t>
      </w:r>
    </w:p>
    <w:p>
      <w:r>
        <w:rPr>
          <w:b/>
        </w:rPr>
        <w:t>数据导入：</w:t>
      </w:r>
      <w:r>
        <w:t>模拟ERP导出文件上传、Schema验证规则说明（含中文字段映射）、多表关联清洗</w:t>
      </w:r>
    </w:p>
    <w:p>
      <w:r>
        <w:rPr>
          <w:b/>
        </w:rPr>
        <w:t>需求预测分析：</w:t>
      </w:r>
      <w:r>
        <w:t>SKU级历史销量+预测趋势、品类对比、置信区间、Prophet权重决策模拟、MAPE/RMSE评估</w:t>
      </w:r>
    </w:p>
    <w:p>
      <w:r>
        <w:rPr>
          <w:b/>
        </w:rPr>
        <w:t>库存健康监控：</w:t>
      </w:r>
      <w:r>
        <w:t>ABC-XYZ矩阵散点图、库龄分布直方图、预警SKU明细、参数调整模拟</w:t>
      </w:r>
    </w:p>
    <w:p>
      <w:r>
        <w:rPr>
          <w:b/>
        </w:rPr>
        <w:t>补货计划看板：</w:t>
      </w:r>
      <w:r>
        <w:t>ROP触发监控、安全库存水位对比、EOQ建议、采购订单模拟生成、补货参数决策模拟</w:t>
      </w:r>
    </w:p>
    <w:p>
      <w:r>
        <w:rPr>
          <w:b/>
        </w:rPr>
        <w:t>调拨建议：</w:t>
      </w:r>
      <w:r>
        <w:t>多仓库存热力图、调拨优先级排序、调拨成本收益分析、执行建议</w:t>
      </w:r>
    </w:p>
    <w:p>
      <w:r>
        <w:rPr>
          <w:b/>
        </w:rPr>
        <w:t>采购物流跟踪：</w:t>
      </w:r>
      <w:r>
        <w:t>采购订单全流程可视化、物流状态漏斗、异常预警（超期/清关滞留）、供应商绩效</w:t>
      </w:r>
    </w:p>
    <w:p>
      <w:r>
        <w:rPr>
          <w:b/>
        </w:rPr>
        <w:t>使用指南：</w:t>
      </w:r>
      <w:r>
        <w:t>系统操作手册（.docx下载）、7大模块快速导航、系统核心亮点、版本信息</w:t>
      </w:r>
    </w:p>
    <w:p>
      <w:pPr>
        <w:pStyle w:val="Heading2"/>
      </w:pPr>
      <w:r>
        <w:t>4.5 模块五：运维中心（Ops Center）【新增】</w:t>
      </w:r>
    </w:p>
    <w:p>
      <w:r>
        <w:t>运维中心是本次优化的核心新增模块，解决真实ERP系统中用户反馈和问题跟踪的缺失。模块采用Gitee API作为轻量级数据持久化层，实现工单的全生命周期管理。</w:t>
      </w:r>
    </w:p>
    <w:p>
      <w:pPr>
        <w:pStyle w:val="ListBullet"/>
      </w:pPr>
      <w:r>
        <w:t>核心功能：</w:t>
      </w:r>
    </w:p>
    <w:p>
      <w:pPr>
        <w:pStyle w:val="ListBullet"/>
      </w:pPr>
      <w:r>
        <w:t>问题反馈提交：所有用户可提交工单（类型/模块/描述/联系方式/紧急度），数据持久化到Gitee仓库</w:t>
      </w:r>
    </w:p>
    <w:p>
      <w:pPr>
        <w:pStyle w:val="ListBullet"/>
      </w:pPr>
      <w:r>
        <w:t>管理员工单管理：密码验证后进入，查看全部工单、更新状态（待处理→处理中→已解决→已关闭）</w:t>
      </w:r>
    </w:p>
    <w:p>
      <w:pPr>
        <w:pStyle w:val="ListBullet"/>
      </w:pPr>
      <w:r>
        <w:t>系统通知发布：管理员可发布维护公告、更新日志、计划停机通知，支持三级优先级（普通/重要/紧急）</w:t>
      </w:r>
    </w:p>
    <w:p>
      <w:pPr>
        <w:pStyle w:val="ListBullet"/>
      </w:pPr>
      <w:r>
        <w:t>持久化设计：data/feedback/目录存储工单JSON，data/announcements.json存储通知列表，Git版本控制可追溯</w:t>
      </w:r>
    </w:p>
    <w:p>
      <w:pPr>
        <w:pStyle w:val="ListBullet"/>
      </w:pPr>
      <w:r>
        <w:t>交互优化：spinner加载动画 + toast轻量提示，无页面刷新，状态即时更新</w:t>
      </w:r>
    </w:p>
    <w:p>
      <w:r>
        <w:br w:type="page"/>
      </w:r>
    </w:p>
    <w:p>
      <w:pPr>
        <w:pStyle w:val="Heading1"/>
      </w:pPr>
      <w:r>
        <w:t>五、技术栈与工具选型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层级</w:t>
            </w:r>
          </w:p>
        </w:tc>
        <w:tc>
          <w:tcPr>
            <w:tcW w:type="dxa" w:w="2880"/>
          </w:tcPr>
          <w:p>
            <w:r>
              <w:t>技术选型</w:t>
            </w:r>
          </w:p>
        </w:tc>
        <w:tc>
          <w:tcPr>
            <w:tcW w:type="dxa" w:w="2880"/>
          </w:tcPr>
          <w:p>
            <w:r>
              <w:t>选型理由</w:t>
            </w:r>
          </w:p>
        </w:tc>
      </w:tr>
      <w:tr>
        <w:tc>
          <w:tcPr>
            <w:tcW w:type="dxa" w:w="2880"/>
          </w:tcPr>
          <w:p>
            <w:r>
              <w:t>编程语言</w:t>
            </w:r>
          </w:p>
        </w:tc>
        <w:tc>
          <w:tcPr>
            <w:tcW w:type="dxa" w:w="2880"/>
          </w:tcPr>
          <w:p>
            <w:r>
              <w:t>Python 3.9+</w:t>
            </w:r>
          </w:p>
        </w:tc>
        <w:tc>
          <w:tcPr>
            <w:tcW w:type="dxa" w:w="2880"/>
          </w:tcPr>
          <w:p>
            <w:r>
              <w:t>ML生态最完善，开发效率高，Streamlit Cloud原生支持</w:t>
            </w:r>
          </w:p>
        </w:tc>
      </w:tr>
      <w:tr>
        <w:tc>
          <w:tcPr>
            <w:tcW w:type="dxa" w:w="2880"/>
          </w:tcPr>
          <w:p>
            <w:r>
              <w:t>数据处理</w:t>
            </w:r>
          </w:p>
        </w:tc>
        <w:tc>
          <w:tcPr>
            <w:tcW w:type="dxa" w:w="2880"/>
          </w:tcPr>
          <w:p>
            <w:r>
              <w:t>pandas, numpy</w:t>
            </w:r>
          </w:p>
        </w:tc>
        <w:tc>
          <w:tcPr>
            <w:tcW w:type="dxa" w:w="2880"/>
          </w:tcPr>
          <w:p>
            <w:r>
              <w:t>行业标准，功能全面，与Prophet/XGBoost无缝集成</w:t>
            </w:r>
          </w:p>
        </w:tc>
      </w:tr>
      <w:tr>
        <w:tc>
          <w:tcPr>
            <w:tcW w:type="dxa" w:w="2880"/>
          </w:tcPr>
          <w:p>
            <w:r>
              <w:t>需求预测</w:t>
            </w:r>
          </w:p>
        </w:tc>
        <w:tc>
          <w:tcPr>
            <w:tcW w:type="dxa" w:w="2880"/>
          </w:tcPr>
          <w:p>
            <w:r>
              <w:t>Prophet, XGBoost</w:t>
            </w:r>
          </w:p>
        </w:tc>
        <w:tc>
          <w:tcPr>
            <w:tcW w:type="dxa" w:w="2880"/>
          </w:tcPr>
          <w:p>
            <w:r>
              <w:t>工业界最成熟的混合预测组合，Facebook+Boosting双引擎</w:t>
            </w:r>
          </w:p>
        </w:tc>
      </w:tr>
      <w:tr>
        <w:tc>
          <w:tcPr>
            <w:tcW w:type="dxa" w:w="2880"/>
          </w:tcPr>
          <w:p>
            <w:r>
              <w:t>可视化</w:t>
            </w:r>
          </w:p>
        </w:tc>
        <w:tc>
          <w:tcPr>
            <w:tcW w:type="dxa" w:w="2880"/>
          </w:tcPr>
          <w:p>
            <w:r>
              <w:t>Plotly, Streamlit</w:t>
            </w:r>
          </w:p>
        </w:tc>
        <w:tc>
          <w:tcPr>
            <w:tcW w:type="dxa" w:w="2880"/>
          </w:tcPr>
          <w:p>
            <w:r>
              <w:t>纯Python写前端，自动响应式，零前端开发成本</w:t>
            </w:r>
          </w:p>
        </w:tc>
      </w:tr>
      <w:tr>
        <w:tc>
          <w:tcPr>
            <w:tcW w:type="dxa" w:w="2880"/>
          </w:tcPr>
          <w:p>
            <w:r>
              <w:t>持久化</w:t>
            </w:r>
          </w:p>
        </w:tc>
        <w:tc>
          <w:tcPr>
            <w:tcW w:type="dxa" w:w="2880"/>
          </w:tcPr>
          <w:p>
            <w:r>
              <w:t>Gitee API v5（可替换）</w:t>
            </w:r>
          </w:p>
        </w:tc>
        <w:tc>
          <w:tcPr>
            <w:tcW w:type="dxa" w:w="2880"/>
          </w:tcPr>
          <w:p>
            <w:r>
              <w:t>零成本、Git版本控制、面试演示可验证，未来可替换为PostgreSQL</w:t>
            </w:r>
          </w:p>
        </w:tc>
      </w:tr>
      <w:tr>
        <w:tc>
          <w:tcPr>
            <w:tcW w:type="dxa" w:w="2880"/>
          </w:tcPr>
          <w:p>
            <w:r>
              <w:t>部署</w:t>
            </w:r>
          </w:p>
        </w:tc>
        <w:tc>
          <w:tcPr>
            <w:tcW w:type="dxa" w:w="2880"/>
          </w:tcPr>
          <w:p>
            <w:r>
              <w:t>Streamlit Cloud</w:t>
            </w:r>
          </w:p>
        </w:tc>
        <w:tc>
          <w:tcPr>
            <w:tcW w:type="dxa" w:w="2880"/>
          </w:tcPr>
          <w:p>
            <w:r>
              <w:t>免费托管、GitHub自动同步、支持PC+移动端访问</w:t>
            </w:r>
          </w:p>
        </w:tc>
      </w:tr>
      <w:tr>
        <w:tc>
          <w:tcPr>
            <w:tcW w:type="dxa" w:w="2880"/>
          </w:tcPr>
          <w:p>
            <w:r>
              <w:t>文档</w:t>
            </w:r>
          </w:p>
        </w:tc>
        <w:tc>
          <w:tcPr>
            <w:tcW w:type="dxa" w:w="2880"/>
          </w:tcPr>
          <w:p>
            <w:r>
              <w:t>python-docx</w:t>
            </w:r>
          </w:p>
        </w:tc>
        <w:tc>
          <w:tcPr>
            <w:tcW w:type="dxa" w:w="2880"/>
          </w:tcPr>
          <w:p>
            <w:r>
              <w:t>自动生成专业Word文档，支持中文排版和表格</w:t>
            </w:r>
          </w:p>
        </w:tc>
      </w:tr>
    </w:tbl>
    <w:p>
      <w:r>
        <w:br w:type="page"/>
      </w:r>
    </w:p>
    <w:p>
      <w:pPr>
        <w:pStyle w:val="Heading1"/>
      </w:pPr>
      <w:r>
        <w:t>六、项目成果与量化KPI</w:t>
      </w:r>
    </w:p>
    <w:p>
      <w:r>
        <w:t>基于行业标杆案例和开源项目KPI基准，设定以下量化目标（当前为模拟验证阶段，实际落地需真实业务数据校准）：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优化环节</w:t>
            </w:r>
          </w:p>
        </w:tc>
        <w:tc>
          <w:tcPr>
            <w:tcW w:type="dxa" w:w="2160"/>
          </w:tcPr>
          <w:p>
            <w:r>
              <w:t>优化前</w:t>
            </w:r>
          </w:p>
        </w:tc>
        <w:tc>
          <w:tcPr>
            <w:tcW w:type="dxa" w:w="2160"/>
          </w:tcPr>
          <w:p>
            <w:r>
              <w:t>优化后目标</w:t>
            </w:r>
          </w:p>
        </w:tc>
        <w:tc>
          <w:tcPr>
            <w:tcW w:type="dxa" w:w="2160"/>
          </w:tcPr>
          <w:p>
            <w:r>
              <w:t>提升幅度</w:t>
            </w:r>
          </w:p>
        </w:tc>
      </w:tr>
      <w:tr>
        <w:tc>
          <w:tcPr>
            <w:tcW w:type="dxa" w:w="2160"/>
          </w:tcPr>
          <w:p>
            <w:r>
              <w:t>需求预测准确率</w:t>
            </w:r>
          </w:p>
        </w:tc>
        <w:tc>
          <w:tcPr>
            <w:tcW w:type="dxa" w:w="2160"/>
          </w:tcPr>
          <w:p>
            <w:r>
              <w:t>~60%</w:t>
            </w:r>
          </w:p>
        </w:tc>
        <w:tc>
          <w:tcPr>
            <w:tcW w:type="dxa" w:w="2160"/>
          </w:tcPr>
          <w:p>
            <w:r>
              <w:t>&gt;85%</w:t>
            </w:r>
          </w:p>
        </w:tc>
        <w:tc>
          <w:tcPr>
            <w:tcW w:type="dxa" w:w="2160"/>
          </w:tcPr>
          <w:p>
            <w:r>
              <w:t>+40%+</w:t>
            </w:r>
          </w:p>
        </w:tc>
      </w:tr>
      <w:tr>
        <w:tc>
          <w:tcPr>
            <w:tcW w:type="dxa" w:w="2160"/>
          </w:tcPr>
          <w:p>
            <w:r>
              <w:t>库存周转率</w:t>
            </w:r>
          </w:p>
        </w:tc>
        <w:tc>
          <w:tcPr>
            <w:tcW w:type="dxa" w:w="2160"/>
          </w:tcPr>
          <w:p>
            <w:r>
              <w:t>~4次/年</w:t>
            </w:r>
          </w:p>
        </w:tc>
        <w:tc>
          <w:tcPr>
            <w:tcW w:type="dxa" w:w="2160"/>
          </w:tcPr>
          <w:p>
            <w:r>
              <w:t>6-8次/年</w:t>
            </w:r>
          </w:p>
        </w:tc>
        <w:tc>
          <w:tcPr>
            <w:tcW w:type="dxa" w:w="2160"/>
          </w:tcPr>
          <w:p>
            <w:r>
              <w:t>+50-100%</w:t>
            </w:r>
          </w:p>
        </w:tc>
      </w:tr>
      <w:tr>
        <w:tc>
          <w:tcPr>
            <w:tcW w:type="dxa" w:w="2160"/>
          </w:tcPr>
          <w:p>
            <w:r>
              <w:t>库存周转天数</w:t>
            </w:r>
          </w:p>
        </w:tc>
        <w:tc>
          <w:tcPr>
            <w:tcW w:type="dxa" w:w="2160"/>
          </w:tcPr>
          <w:p>
            <w:r>
              <w:t>60-90天</w:t>
            </w:r>
          </w:p>
        </w:tc>
        <w:tc>
          <w:tcPr>
            <w:tcW w:type="dxa" w:w="2160"/>
          </w:tcPr>
          <w:p>
            <w:r>
              <w:t>45-60天</w:t>
            </w:r>
          </w:p>
        </w:tc>
        <w:tc>
          <w:tcPr>
            <w:tcW w:type="dxa" w:w="2160"/>
          </w:tcPr>
          <w:p>
            <w:r>
              <w:t>-25-50%</w:t>
            </w:r>
          </w:p>
        </w:tc>
      </w:tr>
      <w:tr>
        <w:tc>
          <w:tcPr>
            <w:tcW w:type="dxa" w:w="2160"/>
          </w:tcPr>
          <w:p>
            <w:r>
              <w:t>缺货率</w:t>
            </w:r>
          </w:p>
        </w:tc>
        <w:tc>
          <w:tcPr>
            <w:tcW w:type="dxa" w:w="2160"/>
          </w:tcPr>
          <w:p>
            <w:r>
              <w:t>10-15%</w:t>
            </w:r>
          </w:p>
        </w:tc>
        <w:tc>
          <w:tcPr>
            <w:tcW w:type="dxa" w:w="2160"/>
          </w:tcPr>
          <w:p>
            <w:r>
              <w:t>&lt;5%</w:t>
            </w:r>
          </w:p>
        </w:tc>
        <w:tc>
          <w:tcPr>
            <w:tcW w:type="dxa" w:w="2160"/>
          </w:tcPr>
          <w:p>
            <w:r>
              <w:t>-60%+</w:t>
            </w:r>
          </w:p>
        </w:tc>
      </w:tr>
      <w:tr>
        <w:tc>
          <w:tcPr>
            <w:tcW w:type="dxa" w:w="2160"/>
          </w:tcPr>
          <w:p>
            <w:r>
              <w:t>安全库存资金占用</w:t>
            </w:r>
          </w:p>
        </w:tc>
        <w:tc>
          <w:tcPr>
            <w:tcW w:type="dxa" w:w="2160"/>
          </w:tcPr>
          <w:p>
            <w:r>
              <w:t>一刀切</w:t>
            </w:r>
          </w:p>
        </w:tc>
        <w:tc>
          <w:tcPr>
            <w:tcW w:type="dxa" w:w="2160"/>
          </w:tcPr>
          <w:p>
            <w:r>
              <w:t>ABC-XYZ动态分级</w:t>
            </w:r>
          </w:p>
        </w:tc>
        <w:tc>
          <w:tcPr>
            <w:tcW w:type="dxa" w:w="2160"/>
          </w:tcPr>
          <w:p>
            <w:r>
              <w:t>-20-30%</w:t>
            </w:r>
          </w:p>
        </w:tc>
      </w:tr>
      <w:tr>
        <w:tc>
          <w:tcPr>
            <w:tcW w:type="dxa" w:w="2160"/>
          </w:tcPr>
          <w:p>
            <w:r>
              <w:t>采购跟踪透明度</w:t>
            </w:r>
          </w:p>
        </w:tc>
        <w:tc>
          <w:tcPr>
            <w:tcW w:type="dxa" w:w="2160"/>
          </w:tcPr>
          <w:p>
            <w:r>
              <w:t>人工Excel</w:t>
            </w:r>
          </w:p>
        </w:tc>
        <w:tc>
          <w:tcPr>
            <w:tcW w:type="dxa" w:w="2160"/>
          </w:tcPr>
          <w:p>
            <w:r>
              <w:t>全链路可视化</w:t>
            </w:r>
          </w:p>
        </w:tc>
        <w:tc>
          <w:tcPr>
            <w:tcW w:type="dxa" w:w="2160"/>
          </w:tcPr>
          <w:p>
            <w:r>
              <w:t>100%数字化</w:t>
            </w:r>
          </w:p>
        </w:tc>
      </w:tr>
      <w:tr>
        <w:tc>
          <w:tcPr>
            <w:tcW w:type="dxa" w:w="2160"/>
          </w:tcPr>
          <w:p>
            <w:r>
              <w:t>多仓调拨决策</w:t>
            </w:r>
          </w:p>
        </w:tc>
        <w:tc>
          <w:tcPr>
            <w:tcW w:type="dxa" w:w="2160"/>
          </w:tcPr>
          <w:p>
            <w:r>
              <w:t>经验判断</w:t>
            </w:r>
          </w:p>
        </w:tc>
        <w:tc>
          <w:tcPr>
            <w:tcW w:type="dxa" w:w="2160"/>
          </w:tcPr>
          <w:p>
            <w:r>
              <w:t>算法推荐+人工确认</w:t>
            </w:r>
          </w:p>
        </w:tc>
        <w:tc>
          <w:tcPr>
            <w:tcW w:type="dxa" w:w="2160"/>
          </w:tcPr>
          <w:p>
            <w:r>
              <w:t>效率提升50%+</w:t>
            </w:r>
          </w:p>
        </w:tc>
      </w:tr>
    </w:tbl>
    <w:p>
      <w:r>
        <w:br w:type="page"/>
      </w:r>
    </w:p>
    <w:p>
      <w:pPr>
        <w:pStyle w:val="Heading1"/>
      </w:pPr>
      <w:r>
        <w:t>七、创新点与差异化定位</w:t>
      </w:r>
    </w:p>
    <w:p>
      <w:r>
        <w:t>不做「另一个ERP」，而是做「领星ERP的智能决策增强引擎」。项目七大创新点：</w:t>
      </w:r>
    </w:p>
    <w:p>
      <w:pPr>
        <w:spacing w:after="160"/>
      </w:pPr>
      <w:r>
        <w:rPr>
          <w:b/>
        </w:rPr>
        <w:t>1. 场景创新：</w:t>
      </w:r>
      <w:r>
        <w:t>聚焦跨境特有痛点（长周期物流、多仓库存、退货逆向流），而非通用库存管理</w:t>
      </w:r>
    </w:p>
    <w:p>
      <w:pPr>
        <w:spacing w:after="160"/>
      </w:pPr>
      <w:r>
        <w:rPr>
          <w:b/>
        </w:rPr>
        <w:t>2. 算法创新：</w:t>
      </w:r>
      <w:r>
        <w:t>融合跨境特有因子的混合预测模型（Prophet+XGBoost+品类动态权重），区别于单一模型</w:t>
      </w:r>
    </w:p>
    <w:p>
      <w:pPr>
        <w:spacing w:after="160"/>
      </w:pPr>
      <w:r>
        <w:rPr>
          <w:b/>
        </w:rPr>
        <w:t>3. 链路创新：</w:t>
      </w:r>
      <w:r>
        <w:t>预测→补货→调拨→跟踪→预警→运维全链路闭环，而非孤立模块</w:t>
      </w:r>
    </w:p>
    <w:p>
      <w:pPr>
        <w:spacing w:after="160"/>
      </w:pPr>
      <w:r>
        <w:rPr>
          <w:b/>
        </w:rPr>
        <w:t>4. 策略创新：</w:t>
      </w:r>
      <w:r>
        <w:t>多仓智能调拨算法（距离60%+成本30%+库存10%），基于运筹学加权求和法</w:t>
      </w:r>
    </w:p>
    <w:p>
      <w:pPr>
        <w:spacing w:after="160"/>
      </w:pPr>
      <w:r>
        <w:rPr>
          <w:b/>
        </w:rPr>
        <w:t>5. 交互创新：</w:t>
      </w:r>
      <w:r>
        <w:t>移动端优先的实时决策看板，支持参数调整→实时模拟→决策验证</w:t>
      </w:r>
    </w:p>
    <w:p>
      <w:pPr>
        <w:spacing w:after="160"/>
      </w:pPr>
      <w:r>
        <w:rPr>
          <w:b/>
        </w:rPr>
        <w:t>6. 运维创新：</w:t>
      </w:r>
      <w:r>
        <w:t>内置工单管理和系统通知模块，展示SaaS产品运维体系设计能力</w:t>
      </w:r>
    </w:p>
    <w:p>
      <w:pPr>
        <w:spacing w:after="160"/>
      </w:pPr>
      <w:r>
        <w:rPr>
          <w:b/>
        </w:rPr>
        <w:t>7. 知识创新：</w:t>
      </w:r>
      <w:r>
        <w:t>配套完整的供应链计划业务知识体系文档（26个关键技术问题记录+操作手册）</w:t>
      </w:r>
    </w:p>
    <w:p>
      <w:r>
        <w:br w:type="page"/>
      </w:r>
    </w:p>
    <w:p>
      <w:pPr>
        <w:pStyle w:val="Heading1"/>
      </w:pPr>
      <w:r>
        <w:t>八、开源项目调研参考</w:t>
      </w:r>
    </w:p>
    <w:p>
      <w:r>
        <w:t>项目前期调研了10个核心开源项目和多个行业标杆案例，形成完整的参考清单：</w:t>
      </w:r>
    </w:p>
    <w:p>
      <w:r>
        <w:rPr>
          <w:b/>
        </w:rPr>
        <w:t>Qihang-Ecom-ERP（zeasin/qihang-ecom-erp）</w:t>
      </w:r>
      <w:r>
        <w:t>：跨境业务流程设计最佳参考</w:t>
      </w:r>
    </w:p>
    <w:p>
      <w:r>
        <w:rPr>
          <w:b/>
        </w:rPr>
        <w:t>Wimoor万墨ERP（wimoor-erp）</w:t>
      </w:r>
      <w:r>
        <w:t>：亚马逊FBA库存管理最佳参考</w:t>
      </w:r>
    </w:p>
    <w:p>
      <w:r>
        <w:rPr>
          <w:b/>
        </w:rPr>
        <w:t>Inventory Optimization（suryasaitura-db）</w:t>
      </w:r>
      <w:r>
        <w:t>：算法模型和KPI量化最佳参考</w:t>
      </w:r>
    </w:p>
    <w:p>
      <w:r>
        <w:rPr>
          <w:b/>
        </w:rPr>
        <w:t>SparePartsInventory（vivasvana1）</w:t>
      </w:r>
      <w:r>
        <w:t>：ROI量化效果最强参考</w:t>
      </w:r>
    </w:p>
    <w:p>
      <w:r>
        <w:rPr>
          <w:b/>
        </w:rPr>
        <w:t>Supply Chain Dashboard（shubhupadhyay1）</w:t>
      </w:r>
      <w:r>
        <w:t>：Web应用架构参考</w:t>
      </w:r>
    </w:p>
    <w:p>
      <w:r>
        <w:rPr>
          <w:b/>
        </w:rPr>
        <w:t>Prophet（facebook/prophet）</w:t>
      </w:r>
      <w:r>
        <w:t>：时序预测算法标准库</w:t>
      </w:r>
    </w:p>
    <w:p>
      <w:r>
        <w:rPr>
          <w:b/>
        </w:rPr>
        <w:t>XGBoost（dmlc/xgboost）</w:t>
      </w:r>
      <w:r>
        <w:t>：梯度提升算法标准库</w:t>
      </w:r>
    </w:p>
    <w:p>
      <w:r>
        <w:rPr>
          <w:b/>
        </w:rPr>
        <w:t>Streamlit（streamlit/streamlit）</w:t>
      </w:r>
      <w:r>
        <w:t>：Web应用框架标准库</w:t>
      </w:r>
    </w:p>
    <w:p>
      <w:r>
        <w:rPr>
          <w:b/>
        </w:rPr>
        <w:t>Pandas（pandas-dev/pandas）</w:t>
      </w:r>
      <w:r>
        <w:t>：数据处理标准库</w:t>
      </w:r>
    </w:p>
    <w:p>
      <w:r>
        <w:rPr>
          <w:b/>
        </w:rPr>
        <w:t>Plotly（plotly/plotly.py）</w:t>
      </w:r>
      <w:r>
        <w:t>：可视化标准库</w:t>
      </w:r>
    </w:p>
    <w:p>
      <w:r>
        <w:br w:type="page"/>
      </w:r>
    </w:p>
    <w:p>
      <w:pPr>
        <w:pStyle w:val="Heading1"/>
      </w:pPr>
      <w:r>
        <w:t>九、关键技术问题记录</w:t>
      </w:r>
    </w:p>
    <w:p>
      <w:r>
        <w:t>项目过程中记录了26个关键技术问题，涵盖项目启动、方案设计、模块开发、部署运维各阶段：</w:t>
      </w:r>
    </w:p>
    <w:p>
      <w:r>
        <w:t>Q001-Q006：项目背景、角色定位、品类策略、交付形式、KPI方向、开源调研</w:t>
      </w:r>
    </w:p>
    <w:p>
      <w:r>
        <w:t>Q007-Q009：创新性定位、无ERP API权限落地方案、技术选型（Python+Streamlit）</w:t>
      </w:r>
    </w:p>
    <w:p>
      <w:r>
        <w:t>Q010-Q013：数据时间跨度、海外仓分布、SKU品类策略、数据引擎验证</w:t>
      </w:r>
    </w:p>
    <w:p>
      <w:r>
        <w:t>Q014-Q018：预测算法详解、回测样本量、权重设定、调拨优先级、库龄阈值</w:t>
      </w:r>
    </w:p>
    <w:p>
      <w:r>
        <w:t>Q019-Q023：数据集成标准化、系统架构分层、部署方式选择、内存溢出优化、移动端适配</w:t>
      </w:r>
    </w:p>
    <w:p>
      <w:r>
        <w:t>Q024-Q026：引号丢失bug、Python类型注解兼容性、requests依赖缺失</w:t>
      </w:r>
    </w:p>
    <w:p>
      <w:r>
        <w:t>Q027-Q028：Gitee PUT/POST API修复、工单状态更新体验优化（spinner+toast）</w:t>
      </w:r>
    </w:p>
    <w:p>
      <w:r>
        <w:t>完整记录详见：docs/项目问题文档.md（11,800+字，26个问题）</w:t>
      </w:r>
    </w:p>
    <w:p>
      <w:r>
        <w:br w:type="page"/>
      </w:r>
    </w:p>
    <w:p>
      <w:pPr>
        <w:pStyle w:val="Heading1"/>
      </w:pPr>
      <w:r>
        <w:t>十、后续优化计划</w:t>
      </w:r>
    </w:p>
    <w:p>
      <w:pPr>
        <w:pStyle w:val="ListBullet"/>
      </w:pPr>
      <w:r>
        <w:t>接入真实ERP数据：完成领星ERP数据导出接口对接，用真实业务数据替换模拟数据</w:t>
      </w:r>
    </w:p>
    <w:p>
      <w:pPr>
        <w:pStyle w:val="ListBullet"/>
      </w:pPr>
      <w:r>
        <w:t>自动权重优化：引入Optuna贝叶斯优化，对每个SKU自动搜索最优Prophet/XGBoost权重</w:t>
      </w:r>
    </w:p>
    <w:p>
      <w:pPr>
        <w:pStyle w:val="ListBullet"/>
      </w:pPr>
      <w:r>
        <w:t>LSTM深度模型：在数据量充足后，引入LSTM/Transformer捕捉更复杂的非线性模式</w:t>
      </w:r>
    </w:p>
    <w:p>
      <w:pPr>
        <w:pStyle w:val="ListBullet"/>
      </w:pPr>
      <w:r>
        <w:t>强化学习补货：将补货决策建模为马尔可夫决策过程，用强化学习实现动态策略优化</w:t>
      </w:r>
    </w:p>
    <w:p>
      <w:pPr>
        <w:pStyle w:val="ListBullet"/>
      </w:pPr>
      <w:r>
        <w:t>AHP层次分析法：用专家打分+一致性检验确定调拨权重，替代当前工程假设</w:t>
      </w:r>
    </w:p>
    <w:p>
      <w:pPr>
        <w:pStyle w:val="ListBullet"/>
      </w:pPr>
      <w:r>
        <w:t>实时监控预警：接入Webhook/企业微信，实现库存预警、物流异常的实时推送</w:t>
      </w:r>
    </w:p>
    <w:p>
      <w:pPr>
        <w:pStyle w:val="ListBullet"/>
      </w:pPr>
      <w:r>
        <w:t>数据库迁移：将Gitee持久化层替换为PostgreSQL/MongoDB，支持更高并发和事务安全</w:t>
      </w:r>
    </w:p>
    <w:p/>
    <w:p>
      <w:pPr>
        <w:jc w:val="center"/>
      </w:pPr>
      <w:r>
        <w:t>— 汇报结束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B496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B49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B496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