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4965"/>
          <w:sz w:val="48"/>
        </w:rPr>
        <w:t>跨境海外仓供应链智能决策系统</w:t>
      </w:r>
    </w:p>
    <w:p>
      <w:pPr>
        <w:jc w:val="center"/>
      </w:pPr>
      <w:r>
        <w:t>项目汇报文档 v1.0</w:t>
      </w:r>
    </w:p>
    <w:p>
      <w:pPr>
        <w:jc w:val="center"/>
      </w:pPr>
      <w:r>
        <w:t>汇报人：供应链计划主管</w:t>
      </w:r>
    </w:p>
    <w:p>
      <w:pPr>
        <w:jc w:val="center"/>
      </w:pPr>
      <w:r>
        <w:t>日期：2026年7月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</w:pPr>
      <w:r>
        <w:t>1. 项目概述</w:t>
      </w:r>
    </w:p>
    <w:p>
      <w:pPr>
        <w:pStyle w:val="ListNumber"/>
      </w:pPr>
      <w:r>
        <w:t>2. 业务背景与痛点</w:t>
      </w:r>
    </w:p>
    <w:p>
      <w:pPr>
        <w:pStyle w:val="ListNumber"/>
      </w:pPr>
      <w:r>
        <w:t>3. 系统架构设计</w:t>
      </w:r>
    </w:p>
    <w:p>
      <w:pPr>
        <w:pStyle w:val="ListNumber"/>
      </w:pPr>
      <w:r>
        <w:t>4. 核心功能模块</w:t>
      </w:r>
    </w:p>
    <w:p>
      <w:pPr>
        <w:pStyle w:val="ListNumber"/>
      </w:pPr>
      <w:r>
        <w:t>5. 技术实现亮点</w:t>
      </w:r>
    </w:p>
    <w:p>
      <w:pPr>
        <w:pStyle w:val="ListNumber"/>
      </w:pPr>
      <w:r>
        <w:t>6. 项目成果与数据</w:t>
      </w:r>
    </w:p>
    <w:p>
      <w:pPr>
        <w:pStyle w:val="ListNumber"/>
      </w:pPr>
      <w:r>
        <w:t>7. 面试应答要点</w:t>
      </w:r>
    </w:p>
    <w:p>
      <w:pPr>
        <w:pStyle w:val="ListNumber"/>
      </w:pPr>
      <w:r>
        <w:t>8. 后续优化方向</w:t>
      </w:r>
    </w:p>
    <w:p>
      <w:r>
        <w:br w:type="page"/>
      </w:r>
    </w:p>
    <w:p>
      <w:pPr>
        <w:pStyle w:val="Heading1"/>
      </w:pPr>
      <w:r>
        <w:t>1. 项目概述</w:t>
      </w:r>
    </w:p>
    <w:p>
      <w:r>
        <w:t>本项目为「跨境海外仓供应链智能决策系统」（SCIS），面向跨境电商海外仓ERP场景，覆盖从需求预测→采购计划→质检验收→创建发货计划→目的仓验收上架→库存管理的完整供应链流程。通过数据驱动与算法优化，解决需求预测不准确、采购跟踪缺失、物流异常、库存积压缺货等核心痛点。</w:t>
      </w:r>
    </w:p>
    <w:p>
      <w:pPr>
        <w:pStyle w:val="Heading2"/>
      </w:pPr>
      <w:r>
        <w:t>1.1 项目规模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SKU数量</w:t>
            </w:r>
          </w:p>
        </w:tc>
        <w:tc>
          <w:tcPr>
            <w:tcW w:type="dxa" w:w="4320"/>
          </w:tcPr>
          <w:p>
            <w:r>
              <w:t>1,100+</w:t>
            </w:r>
          </w:p>
        </w:tc>
      </w:tr>
      <w:tr>
        <w:tc>
          <w:tcPr>
            <w:tcW w:type="dxa" w:w="4320"/>
          </w:tcPr>
          <w:p>
            <w:r>
              <w:t>海外仓库</w:t>
            </w:r>
          </w:p>
        </w:tc>
        <w:tc>
          <w:tcPr>
            <w:tcW w:type="dxa" w:w="4320"/>
          </w:tcPr>
          <w:p>
            <w:r>
              <w:t>6个（美国西/东、欧洲、英国、日本、东南亚）</w:t>
            </w:r>
          </w:p>
        </w:tc>
      </w:tr>
      <w:tr>
        <w:tc>
          <w:tcPr>
            <w:tcW w:type="dxa" w:w="4320"/>
          </w:tcPr>
          <w:p>
            <w:r>
              <w:t>数据跨度</w:t>
            </w:r>
          </w:p>
        </w:tc>
        <w:tc>
          <w:tcPr>
            <w:tcW w:type="dxa" w:w="4320"/>
          </w:tcPr>
          <w:p>
            <w:r>
              <w:t>2024.01 - 2025.12（24个月）</w:t>
            </w:r>
          </w:p>
        </w:tc>
      </w:tr>
      <w:tr>
        <w:tc>
          <w:tcPr>
            <w:tcW w:type="dxa" w:w="4320"/>
          </w:tcPr>
          <w:p>
            <w:r>
              <w:t>覆盖品类</w:t>
            </w:r>
          </w:p>
        </w:tc>
        <w:tc>
          <w:tcPr>
            <w:tcW w:type="dxa" w:w="4320"/>
          </w:tcPr>
          <w:p>
            <w:r>
              <w:t>5大品类（宠物用品、家居厨房、运动户外、美妆个护、3C电子）</w:t>
            </w:r>
          </w:p>
        </w:tc>
      </w:tr>
      <w:tr>
        <w:tc>
          <w:tcPr>
            <w:tcW w:type="dxa" w:w="4320"/>
          </w:tcPr>
          <w:p>
            <w:r>
              <w:t>系统模块</w:t>
            </w:r>
          </w:p>
        </w:tc>
        <w:tc>
          <w:tcPr>
            <w:tcW w:type="dxa" w:w="4320"/>
          </w:tcPr>
          <w:p>
            <w:r>
              <w:t>8个核心功能模块</w:t>
            </w:r>
          </w:p>
        </w:tc>
      </w:tr>
    </w:tbl>
    <w:p>
      <w:r>
        <w:br w:type="page"/>
      </w:r>
    </w:p>
    <w:p>
      <w:pPr>
        <w:pStyle w:val="Heading1"/>
      </w:pPr>
      <w:r>
        <w:t>2. 业务背景与痛点</w:t>
      </w:r>
    </w:p>
    <w:p>
      <w:r>
        <w:t>跨境电商海外仓供应链面临以下核心挑战：</w:t>
      </w:r>
    </w:p>
    <w:p>
      <w:r>
        <w:rPr>
          <w:b/>
        </w:rPr>
        <w:t>需求预测不准确：</w:t>
      </w:r>
      <w:r>
        <w:t>传统人工经验预测，缺乏数据驱动，导致大量库存积压或缺货</w:t>
      </w:r>
    </w:p>
    <w:p>
      <w:r>
        <w:rPr>
          <w:b/>
        </w:rPr>
        <w:t>采购流程跟踪缺失：</w:t>
      </w:r>
      <w:r>
        <w:t>采购订单状态不透明，无法及时响应供应商延迟</w:t>
      </w:r>
    </w:p>
    <w:p>
      <w:r>
        <w:rPr>
          <w:b/>
        </w:rPr>
        <w:t>物流运输异常：</w:t>
      </w:r>
      <w:r>
        <w:t>海运/空运时效波动大，缺乏异常预警机制</w:t>
      </w:r>
    </w:p>
    <w:p>
      <w:r>
        <w:rPr>
          <w:b/>
        </w:rPr>
        <w:t>库存积压与缺货并存：</w:t>
      </w:r>
      <w:r>
        <w:t>ABC分类缺失，安全库存设置不合理，高价值SKU缺货同时低价值SKU积压</w:t>
      </w:r>
    </w:p>
    <w:p>
      <w:r>
        <w:rPr>
          <w:b/>
        </w:rPr>
        <w:t>多仓协同困难：</w:t>
      </w:r>
      <w:r>
        <w:t>各仓库独立管理，缺乏跨仓调拨的智能建议</w:t>
      </w:r>
    </w:p>
    <w:p>
      <w:r>
        <w:br w:type="page"/>
      </w:r>
    </w:p>
    <w:p>
      <w:pPr>
        <w:pStyle w:val="Heading1"/>
      </w:pPr>
      <w:r>
        <w:t>3. 系统架构设计</w:t>
      </w:r>
    </w:p>
    <w:p>
      <w:r>
        <w:t>系统采用分层架构设计，各层职责清晰，便于未来扩展：</w:t>
      </w:r>
    </w:p>
    <w:p>
      <w:r>
        <w:rPr>
          <w:b/>
        </w:rPr>
        <w:t>表现层：</w:t>
      </w:r>
      <w:r>
        <w:t>Streamlit Web应用，支持PC端和移动端访问，响应式布局</w:t>
      </w:r>
    </w:p>
    <w:p>
      <w:r>
        <w:rPr>
          <w:b/>
        </w:rPr>
        <w:t>业务逻辑层：</w:t>
      </w:r>
      <w:r>
        <w:t>8个功能模块，涵盖预测、库存、补货、调拨、物流、运维</w:t>
      </w:r>
    </w:p>
    <w:p>
      <w:r>
        <w:rPr>
          <w:b/>
        </w:rPr>
        <w:t>数据层：</w:t>
      </w:r>
      <w:r>
        <w:t>Gitee API持久化（可替换为PostgreSQL/MongoDB），支持工单数据的版本控制</w:t>
      </w:r>
    </w:p>
    <w:p>
      <w:r>
        <w:rPr>
          <w:b/>
        </w:rPr>
        <w:t>算法层：</w:t>
      </w:r>
      <w:r>
        <w:t>Prophet时序模型 + XGBoost机器学习 + 统计优化模型（EOQ/ROP/安全库存）</w:t>
      </w:r>
    </w:p>
    <w:p>
      <w:pPr>
        <w:pStyle w:val="Heading2"/>
      </w:pPr>
      <w:r>
        <w:t>3.1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技术项</w:t>
            </w:r>
          </w:p>
        </w:tc>
        <w:tc>
          <w:tcPr>
            <w:tcW w:type="dxa" w:w="4320"/>
          </w:tcPr>
          <w:p>
            <w:r>
              <w:t>选型</w:t>
            </w:r>
          </w:p>
        </w:tc>
      </w:tr>
      <w:tr>
        <w:tc>
          <w:tcPr>
            <w:tcW w:type="dxa" w:w="4320"/>
          </w:tcPr>
          <w:p>
            <w:r>
              <w:t>前端框架</w:t>
            </w:r>
          </w:p>
        </w:tc>
        <w:tc>
          <w:tcPr>
            <w:tcW w:type="dxa" w:w="4320"/>
          </w:tcPr>
          <w:p>
            <w:r>
              <w:t>Streamlit（Python原生，零前端开发经验即可部署）</w:t>
            </w:r>
          </w:p>
        </w:tc>
      </w:tr>
      <w:tr>
        <w:tc>
          <w:tcPr>
            <w:tcW w:type="dxa" w:w="4320"/>
          </w:tcPr>
          <w:p>
            <w:r>
              <w:t>数据可视化</w:t>
            </w:r>
          </w:p>
        </w:tc>
        <w:tc>
          <w:tcPr>
            <w:tcW w:type="dxa" w:w="4320"/>
          </w:tcPr>
          <w:p>
            <w:r>
              <w:t>Plotly + Streamlit原生组件</w:t>
            </w:r>
          </w:p>
        </w:tc>
      </w:tr>
      <w:tr>
        <w:tc>
          <w:tcPr>
            <w:tcW w:type="dxa" w:w="4320"/>
          </w:tcPr>
          <w:p>
            <w:r>
              <w:t>预测算法</w:t>
            </w:r>
          </w:p>
        </w:tc>
        <w:tc>
          <w:tcPr>
            <w:tcW w:type="dxa" w:w="4320"/>
          </w:tcPr>
          <w:p>
            <w:r>
              <w:t>Prophet（65%）+ XGBoost（35%）融合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Pandas + NumPy</w:t>
            </w:r>
          </w:p>
        </w:tc>
      </w:tr>
      <w:tr>
        <w:tc>
          <w:tcPr>
            <w:tcW w:type="dxa" w:w="4320"/>
          </w:tcPr>
          <w:p>
            <w:r>
              <w:t>文档生成</w:t>
            </w:r>
          </w:p>
        </w:tc>
        <w:tc>
          <w:tcPr>
            <w:tcW w:type="dxa" w:w="4320"/>
          </w:tcPr>
          <w:p>
            <w:r>
              <w:t>python-docx</w:t>
            </w:r>
          </w:p>
        </w:tc>
      </w:tr>
      <w:tr>
        <w:tc>
          <w:tcPr>
            <w:tcW w:type="dxa" w:w="4320"/>
          </w:tcPr>
          <w:p>
            <w:r>
              <w:t>部署方式</w:t>
            </w:r>
          </w:p>
        </w:tc>
        <w:tc>
          <w:tcPr>
            <w:tcW w:type="dxa" w:w="4320"/>
          </w:tcPr>
          <w:p>
            <w:r>
              <w:t>Streamlit Cloud（免费托管，GitHub自动同步）</w:t>
            </w:r>
          </w:p>
        </w:tc>
      </w:tr>
    </w:tbl>
    <w:p>
      <w:r>
        <w:br w:type="page"/>
      </w:r>
    </w:p>
    <w:p>
      <w:pPr>
        <w:pStyle w:val="Heading1"/>
      </w:pPr>
      <w:r>
        <w:t>4. 核心功能模块</w:t>
      </w:r>
    </w:p>
    <w:p>
      <w:pPr>
        <w:pStyle w:val="Heading2"/>
      </w:pPr>
      <w:r>
        <w:t>4.1 首页仪表盘</w:t>
      </w:r>
    </w:p>
    <w:p>
      <w:r>
        <w:t>全局KPI实时监控、红黄绿三级预警、品类/仓库/ABC分布可视化</w:t>
      </w:r>
    </w:p>
    <w:p>
      <w:pPr>
        <w:pStyle w:val="Heading2"/>
      </w:pPr>
      <w:r>
        <w:t>4.2 数据导入</w:t>
      </w:r>
    </w:p>
    <w:p>
      <w:r>
        <w:t>模拟ERP导出文件上传、Schema验证、多表字段映射说明（含中文）</w:t>
      </w:r>
    </w:p>
    <w:p>
      <w:pPr>
        <w:pStyle w:val="Heading2"/>
      </w:pPr>
      <w:r>
        <w:t>4.3 需求预测分析</w:t>
      </w:r>
    </w:p>
    <w:p>
      <w:r>
        <w:t>Prophet+XGBoost融合预测、SKU级趋势图、品类对比、置信区间、MAPE/RMSE评估</w:t>
      </w:r>
    </w:p>
    <w:p>
      <w:pPr>
        <w:pStyle w:val="Heading2"/>
      </w:pPr>
      <w:r>
        <w:t>4.4 库存健康监控</w:t>
      </w:r>
    </w:p>
    <w:p>
      <w:r>
        <w:t>ABC-XYZ双维分类矩阵、动态安全库存（Z值可调）、库龄预警、滞销识别</w:t>
      </w:r>
    </w:p>
    <w:p>
      <w:pPr>
        <w:pStyle w:val="Heading2"/>
      </w:pPr>
      <w:r>
        <w:t>4.5 补货计划看板</w:t>
      </w:r>
    </w:p>
    <w:p>
      <w:r>
        <w:t>ROP触发监控、EOQ经济批量建议、采购订单模拟生成、服务水平决策模拟</w:t>
      </w:r>
    </w:p>
    <w:p>
      <w:pPr>
        <w:pStyle w:val="Heading2"/>
      </w:pPr>
      <w:r>
        <w:t>4.6 调拨建议</w:t>
      </w:r>
    </w:p>
    <w:p>
      <w:r>
        <w:t>多仓库存平衡、距离/成本/时效三优先级算法、调拨成本效益评估</w:t>
      </w:r>
    </w:p>
    <w:p>
      <w:pPr>
        <w:pStyle w:val="Heading2"/>
      </w:pPr>
      <w:r>
        <w:t>4.7 采购物流跟踪</w:t>
      </w:r>
    </w:p>
    <w:p>
      <w:r>
        <w:t>采购订单全生命周期、物流状态漏斗、异常预警（超期/清关滞留）</w:t>
      </w:r>
    </w:p>
    <w:p>
      <w:pPr>
        <w:pStyle w:val="Heading2"/>
      </w:pPr>
      <w:r>
        <w:t>4.8 运维中心</w:t>
      </w:r>
    </w:p>
    <w:p>
      <w:r>
        <w:t>用户问题反馈提交、管理员工单管理（密码保护）、系统通知发布、Gitee持久化</w:t>
      </w:r>
    </w:p>
    <w:p>
      <w:r>
        <w:br w:type="page"/>
      </w:r>
    </w:p>
    <w:p>
      <w:pPr>
        <w:pStyle w:val="Heading1"/>
      </w:pPr>
      <w:r>
        <w:t>5. 技术实现亮点</w:t>
      </w:r>
    </w:p>
    <w:p>
      <w:r>
        <w:rPr>
          <w:b/>
        </w:rPr>
        <w:t>🎯 算法创新：</w:t>
      </w:r>
      <w:r>
        <w:t>Prophet+XGBoost融合预测框架，支持权重实时调节（65%/35%基准），时间序列交叉验证避免数据泄露</w:t>
      </w:r>
    </w:p>
    <w:p>
      <w:r>
        <w:rPr>
          <w:b/>
        </w:rPr>
        <w:t>🎯 决策模拟：</w:t>
      </w:r>
      <w:r>
        <w:t>全系统支持参数化决策模拟：安全库存Z值、ABC阈值、调拨策略、Prophet权重均可实时调节并即时反馈结果</w:t>
      </w:r>
    </w:p>
    <w:p>
      <w:r>
        <w:rPr>
          <w:b/>
        </w:rPr>
        <w:t>🎯 ABC-XYZ双维分类：</w:t>
      </w:r>
      <w:r>
        <w:t>不仅按销售额ABC分类，还引入需求波动XYZ维度，实现9宫格差异化管理策略</w:t>
      </w:r>
    </w:p>
    <w:p>
      <w:r>
        <w:rPr>
          <w:b/>
        </w:rPr>
        <w:t>🎯 Gitee持久化层：</w:t>
      </w:r>
      <w:r>
        <w:t>将Gitee仓库作为轻量级数据后端，支持工单CRUD和版本控制，未来可无缝替换为PostgreSQL/MongoDB</w:t>
      </w:r>
    </w:p>
    <w:p>
      <w:r>
        <w:rPr>
          <w:b/>
        </w:rPr>
        <w:t>🎯 数据层抽象设计：</w:t>
      </w:r>
      <w:r>
        <w:t>gitee_storage.py封装为可替换数据层，上层业务逻辑零改动即可切换生产数据库</w:t>
      </w:r>
    </w:p>
    <w:p>
      <w:r>
        <w:rPr>
          <w:b/>
        </w:rPr>
        <w:t>🎯 零前端部署：</w:t>
      </w:r>
      <w:r>
        <w:t>基于Streamlit实现全功能Web应用，支持PC+移动端，部署零成本</w:t>
      </w:r>
    </w:p>
    <w:p>
      <w:r>
        <w:rPr>
          <w:b/>
        </w:rPr>
        <w:t>🎯 中文Schema规范：</w:t>
      </w:r>
      <w:r>
        <w:t>数据导入模块提供完整的中文字段映射表，降低业务人员使用门槛</w:t>
      </w:r>
    </w:p>
    <w:p>
      <w:r>
        <w:rPr>
          <w:b/>
        </w:rPr>
        <w:t>🎯 系统操作手册：</w:t>
      </w:r>
      <w:r>
        <w:t>自动生成.docx操作手册，含7大章节、数据导入规范、6个FAQ、决策模拟指南</w:t>
      </w:r>
    </w:p>
    <w:p>
      <w:r>
        <w:br w:type="page"/>
      </w:r>
    </w:p>
    <w:p>
      <w:pPr>
        <w:pStyle w:val="Heading1"/>
      </w:pPr>
      <w:r>
        <w:t>6. 项目成果与数据</w:t>
      </w:r>
    </w:p>
    <w:p>
      <w:pPr>
        <w:pStyle w:val="Heading2"/>
      </w:pPr>
      <w:r>
        <w:t>6.1 代码成果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主应用文件</w:t>
            </w:r>
          </w:p>
        </w:tc>
        <w:tc>
          <w:tcPr>
            <w:tcW w:type="dxa" w:w="4320"/>
          </w:tcPr>
          <w:p>
            <w:r>
              <w:t>streamlit_app.py（2,300+行）</w:t>
            </w:r>
          </w:p>
        </w:tc>
      </w:tr>
      <w:tr>
        <w:tc>
          <w:tcPr>
            <w:tcW w:type="dxa" w:w="4320"/>
          </w:tcPr>
          <w:p>
            <w:r>
              <w:t>数据层模块</w:t>
            </w:r>
          </w:p>
        </w:tc>
        <w:tc>
          <w:tcPr>
            <w:tcW w:type="dxa" w:w="4320"/>
          </w:tcPr>
          <w:p>
            <w:r>
              <w:t>gitee_storage.py（187行，可替换数据层）</w:t>
            </w:r>
          </w:p>
        </w:tc>
      </w:tr>
      <w:tr>
        <w:tc>
          <w:tcPr>
            <w:tcW w:type="dxa" w:w="4320"/>
          </w:tcPr>
          <w:p>
            <w:r>
              <w:t>组件库</w:t>
            </w:r>
          </w:p>
        </w:tc>
        <w:tc>
          <w:tcPr>
            <w:tcW w:type="dxa" w:w="4320"/>
          </w:tcPr>
          <w:p>
            <w:r>
              <w:t>components.py（389行，导航/图表/CSS）</w:t>
            </w:r>
          </w:p>
        </w:tc>
      </w:tr>
      <w:tr>
        <w:tc>
          <w:tcPr>
            <w:tcW w:type="dxa" w:w="4320"/>
          </w:tcPr>
          <w:p>
            <w:r>
              <w:t>工具函数</w:t>
            </w:r>
          </w:p>
        </w:tc>
        <w:tc>
          <w:tcPr>
            <w:tcW w:type="dxa" w:w="4320"/>
          </w:tcPr>
          <w:p>
            <w:r>
              <w:t>utils.py（数据加载/计算/KPI）</w:t>
            </w:r>
          </w:p>
        </w:tc>
      </w:tr>
      <w:tr>
        <w:tc>
          <w:tcPr>
            <w:tcW w:type="dxa" w:w="4320"/>
          </w:tcPr>
          <w:p>
            <w:r>
              <w:t>数据生成</w:t>
            </w:r>
          </w:p>
        </w:tc>
        <w:tc>
          <w:tcPr>
            <w:tcW w:type="dxa" w:w="4320"/>
          </w:tcPr>
          <w:p>
            <w:r>
              <w:t>data_generator.py（1,100+ SKU全量数据）</w:t>
            </w:r>
          </w:p>
        </w:tc>
      </w:tr>
      <w:tr>
        <w:tc>
          <w:tcPr>
            <w:tcW w:type="dxa" w:w="4320"/>
          </w:tcPr>
          <w:p>
            <w:r>
              <w:t>操作手册</w:t>
            </w:r>
          </w:p>
        </w:tc>
        <w:tc>
          <w:tcPr>
            <w:tcW w:type="dxa" w:w="4320"/>
          </w:tcPr>
          <w:p>
            <w:r>
              <w:t>系统操作手册.docx（7章完整文档）</w:t>
            </w:r>
          </w:p>
        </w:tc>
      </w:tr>
    </w:tbl>
    <w:p>
      <w:pPr>
        <w:pStyle w:val="Heading2"/>
      </w:pPr>
      <w:r>
        <w:t>6.2 开源与访问</w:t>
      </w:r>
    </w:p>
    <w:p>
      <w:r>
        <w:t>GitHub仓库：https://github.com/jiang-yishen/cross-border-scis</w:t>
      </w:r>
    </w:p>
    <w:p>
      <w:r>
        <w:t>在线访问：https://cross-border-scis-koazi9cl9p6qp83dnvewvm.streamlit.app/</w:t>
      </w:r>
    </w:p>
    <w:p>
      <w:r>
        <w:br w:type="page"/>
      </w:r>
    </w:p>
    <w:p>
      <w:pPr>
        <w:pStyle w:val="Heading1"/>
      </w:pPr>
      <w:r>
        <w:t>7. 面试应答要点</w:t>
      </w:r>
    </w:p>
    <w:p>
      <w:pPr>
        <w:spacing w:after="240"/>
      </w:pPr>
      <w:r>
        <w:rPr>
          <w:b/>
        </w:rPr>
        <w:t>Q: 为什么要做这个项目？</w:t>
      </w:r>
      <w:r>
        <w:br/>
        <w:t>A: 跨境电商海外仓供应链管理是行业核心痛点，现有ERP系统缺乏智能化的预测和优化模块，本项目通过算法驱动实现从被动响应到主动决策的升级。</w:t>
      </w:r>
    </w:p>
    <w:p>
      <w:pPr>
        <w:spacing w:after="240"/>
      </w:pPr>
      <w:r>
        <w:rPr>
          <w:b/>
        </w:rPr>
        <w:t>Q: 数据来源是否真实？</w:t>
      </w:r>
      <w:r>
        <w:br/>
        <w:t>A: 基于行业公开数据和合理模拟生成，SKU参数（价格、重量、提前期）参考真实跨境电商平台，销售模式符合正偏态分布和季节性规律，已通过5项业务逻辑验证。</w:t>
      </w:r>
    </w:p>
    <w:p>
      <w:pPr>
        <w:spacing w:after="240"/>
      </w:pPr>
      <w:r>
        <w:rPr>
          <w:b/>
        </w:rPr>
        <w:t>Q: 与市面上现有系统相比优势在哪？</w:t>
      </w:r>
      <w:r>
        <w:br/>
        <w:t>A: ① 开源可定制，算法透明 ② 决策模拟型交互，支持参数实时调节 ③ ABC-XYZ双维分类，更精细的库存管理 ④ Gitee持久化层设计，便于二次开发 ⑤ 完整的操作手册和运维体系。</w:t>
      </w:r>
    </w:p>
    <w:p>
      <w:pPr>
        <w:spacing w:after="240"/>
      </w:pPr>
      <w:r>
        <w:rPr>
          <w:b/>
        </w:rPr>
        <w:t>Q: 预测准确率如何？</w:t>
      </w:r>
      <w:r>
        <w:br/>
        <w:t>A: 采用MAPE和RMSE双指标评估，Prophet+XGBoost融合模型在交叉验证中表现稳定，同时提供置信区间辅助决策，用户可通过调节权重观察不同策略的效果。</w:t>
      </w:r>
    </w:p>
    <w:p>
      <w:pPr>
        <w:spacing w:after="240"/>
      </w:pPr>
      <w:r>
        <w:rPr>
          <w:b/>
        </w:rPr>
        <w:t>Q: 如何保证系统可落地？</w:t>
      </w:r>
      <w:r>
        <w:br/>
        <w:t>A: ① 数据格式与领星ERP导出标准兼容 ② 提供完整Schema验证规则 ③ 算法逻辑与真实ERP系统一致 ④ 模块化架构便于逐步接入生产环境。</w:t>
      </w:r>
    </w:p>
    <w:p>
      <w:pPr>
        <w:spacing w:after="240"/>
      </w:pPr>
      <w:r>
        <w:rPr>
          <w:b/>
        </w:rPr>
        <w:t>Q: 遇到的最大技术挑战是什么？</w:t>
      </w:r>
      <w:r>
        <w:br/>
        <w:t>A: 云端部署稳定性：Streamlit Cloud免费版有内存限制，24个月大数据集导致OOM。解决方案是首页改用预计算缓存，同时保留完整数据版本用于本地演示。</w:t>
      </w:r>
    </w:p>
    <w:p>
      <w:r>
        <w:br w:type="page"/>
      </w:r>
    </w:p>
    <w:p>
      <w:pPr>
        <w:pStyle w:val="Heading1"/>
      </w:pPr>
      <w:r>
        <w:t>8. 后续优化方向</w:t>
      </w:r>
    </w:p>
    <w:p>
      <w:pPr>
        <w:pStyle w:val="ListBullet"/>
      </w:pPr>
      <w:r>
        <w:t>数据库迁移：将Gitee持久化层替换为PostgreSQL/MongoDB，支持更高并发</w:t>
      </w:r>
    </w:p>
    <w:p>
      <w:pPr>
        <w:pStyle w:val="ListBullet"/>
      </w:pPr>
      <w:r>
        <w:t>算法升级：引入DeepAR/LightGBM等更先进的时序模型</w:t>
      </w:r>
    </w:p>
    <w:p>
      <w:pPr>
        <w:pStyle w:val="ListBullet"/>
      </w:pPr>
      <w:r>
        <w:t>实时数据：接入ERP系统API，实现销售/库存数据实时同步</w:t>
      </w:r>
    </w:p>
    <w:p>
      <w:pPr>
        <w:pStyle w:val="ListBullet"/>
      </w:pPr>
      <w:r>
        <w:t>自动化补货：基于预测结果自动生成采购订单并推送到供应商系统</w:t>
      </w:r>
    </w:p>
    <w:p>
      <w:pPr>
        <w:pStyle w:val="ListBullet"/>
      </w:pPr>
      <w:r>
        <w:t>移动端优化：开发原生App或PWA，提升移动端操作体验</w:t>
      </w:r>
    </w:p>
    <w:p>
      <w:pPr>
        <w:pStyle w:val="ListBullet"/>
      </w:pPr>
      <w:r>
        <w:t>多语言支持：增加英文/日文/德文界面，适配全球化团队</w:t>
      </w:r>
    </w:p>
    <w:p/>
    <w:p>
      <w:pPr>
        <w:jc w:val="center"/>
      </w:pPr>
      <w:r>
        <w:t>— 汇报结束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