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1B4965"/>
          <w:sz w:val="44"/>
        </w:rPr>
        <w:t>跨境海外仓供应链智能决策系统</w:t>
      </w:r>
    </w:p>
    <w:p>
      <w:pPr>
        <w:jc w:val="center"/>
      </w:pPr>
      <w:r>
        <w:t>系统操作手册 v1.0</w:t>
      </w:r>
    </w:p>
    <w:p/>
    <w:p>
      <w:pPr>
        <w:pStyle w:val="Heading1"/>
      </w:pPr>
      <w:r>
        <w:t>目录</w:t>
      </w:r>
    </w:p>
    <w:p>
      <w:pPr>
        <w:pStyle w:val="ListNumber"/>
        <w:ind w:left="432"/>
      </w:pPr>
      <w:r>
        <w:t>1. 系统概述</w:t>
      </w:r>
    </w:p>
    <w:p>
      <w:pPr>
        <w:pStyle w:val="ListNumber"/>
        <w:ind w:left="432"/>
      </w:pPr>
      <w:r>
        <w:t>2. 系统架构与模块说明</w:t>
      </w:r>
    </w:p>
    <w:p>
      <w:pPr>
        <w:pStyle w:val="ListNumber"/>
        <w:ind w:left="432"/>
      </w:pPr>
      <w:r>
        <w:t>3. 各功能模块详细操作指南</w:t>
      </w:r>
    </w:p>
    <w:p>
      <w:pPr>
        <w:pStyle w:val="ListNumber"/>
        <w:ind w:left="432"/>
      </w:pPr>
      <w:r>
        <w:t>4. 数据导入规范</w:t>
      </w:r>
    </w:p>
    <w:p>
      <w:pPr>
        <w:pStyle w:val="ListNumber"/>
        <w:ind w:left="432"/>
      </w:pPr>
      <w:r>
        <w:t>5. 决策模拟操作流程</w:t>
      </w:r>
    </w:p>
    <w:p>
      <w:pPr>
        <w:pStyle w:val="ListNumber"/>
        <w:ind w:left="432"/>
      </w:pPr>
      <w:r>
        <w:t>6. 常见问题与解决方案</w:t>
      </w:r>
    </w:p>
    <w:p>
      <w:pPr>
        <w:pStyle w:val="ListNumber"/>
        <w:ind w:left="432"/>
      </w:pPr>
      <w:r>
        <w:t>7. 技术栈与部署说明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t>跨境海外仓供应链智能决策系统（Cross-Border Supply Chain Intelligence System，简称 SCIS）是一款面向跨境电商海外仓ERP场景的智能决策支持平台。系统覆盖从需求预测、采购计划、质检验收、创建发货计划、目的仓验收上架到库存管理的完整供应链流程，通过数据驱动与算法优化，帮助企业解决需求预测不准确、采购流程跟踪缺失、物流运输异常、库存积压缺货等核心痛点。</w:t>
      </w:r>
    </w:p>
    <w:p>
      <w:pPr>
        <w:pStyle w:val="Heading2"/>
      </w:pPr>
      <w:r>
        <w:t>1.1 系统目标</w:t>
      </w:r>
    </w:p>
    <w:p>
      <w:pPr>
        <w:pStyle w:val="ListBullet"/>
      </w:pPr>
      <w:r>
        <w:t>提升需求预测准确率：融合Prophet时序模型与XGBoost机器学习，实现多维度需求预测</w:t>
      </w:r>
    </w:p>
    <w:p>
      <w:pPr>
        <w:pStyle w:val="ListBullet"/>
      </w:pPr>
      <w:r>
        <w:t>优化库存健康度：基于ABC-XYZ分类法实现差异化库存管理，降低缺货率与库存积压</w:t>
      </w:r>
    </w:p>
    <w:p>
      <w:pPr>
        <w:pStyle w:val="ListBullet"/>
      </w:pPr>
      <w:r>
        <w:t>智能补货决策：基于动态安全库存模型与EOQ算法，自动生成采购建议</w:t>
      </w:r>
    </w:p>
    <w:p>
      <w:pPr>
        <w:pStyle w:val="ListBullet"/>
      </w:pPr>
      <w:r>
        <w:t>多仓协同调拨：支持基于距离与成本优先级的多仓库存调拨建议</w:t>
      </w:r>
    </w:p>
    <w:p>
      <w:pPr>
        <w:pStyle w:val="ListBullet"/>
      </w:pPr>
      <w:r>
        <w:t>采购物流可视化：全链路跟踪采购订单与物流状态，异常实时预警</w:t>
      </w:r>
    </w:p>
    <w:p>
      <w:pPr>
        <w:pStyle w:val="Heading2"/>
      </w:pPr>
      <w:r>
        <w:t>1.2 适用场景</w:t>
      </w:r>
    </w:p>
    <w:p>
      <w:r>
        <w:t>本系统适用于SKU数量级在1,000-1,200个、分布在4-6个海外仓的跨境电商企业，月均订单量建议在5,000-50,000单区间。系统预设5大品类（家居厨房、运动户外、美妆个护、宠物用品、电子产品），支持多品类混合管理。</w:t>
      </w:r>
    </w:p>
    <w:p>
      <w:r>
        <w:br w:type="page"/>
      </w:r>
    </w:p>
    <w:p>
      <w:pPr>
        <w:pStyle w:val="Heading1"/>
      </w:pPr>
      <w:r>
        <w:t>2. 系统架构与模块说明</w:t>
      </w:r>
    </w:p>
    <w:p>
      <w:r>
        <w:t>系统采用Streamlit + Python技术栈，包含以下七大核心模块：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模块名称</w:t>
            </w:r>
          </w:p>
        </w:tc>
        <w:tc>
          <w:tcPr>
            <w:tcW w:type="dxa" w:w="2880"/>
          </w:tcPr>
          <w:p>
            <w:r>
              <w:t>核心功能</w:t>
            </w:r>
          </w:p>
        </w:tc>
        <w:tc>
          <w:tcPr>
            <w:tcW w:type="dxa" w:w="2880"/>
          </w:tcPr>
          <w:p>
            <w:r>
              <w:t>技术亮点</w:t>
            </w:r>
          </w:p>
        </w:tc>
      </w:tr>
      <w:tr>
        <w:tc>
          <w:tcPr>
            <w:tcW w:type="dxa" w:w="2880"/>
          </w:tcPr>
          <w:p>
            <w:r>
              <w:t>首页仪表盘</w:t>
            </w:r>
          </w:p>
        </w:tc>
        <w:tc>
          <w:tcPr>
            <w:tcW w:type="dxa" w:w="2880"/>
          </w:tcPr>
          <w:p>
            <w:r>
              <w:t>实时展示全链路KPI指标、关键预警与快捷入口</w:t>
            </w:r>
          </w:p>
        </w:tc>
        <w:tc>
          <w:tcPr>
            <w:tcW w:type="dxa" w:w="2880"/>
          </w:tcPr>
          <w:p>
            <w:r>
              <w:t>Streamlit组件化布局、实时数据刷新</w:t>
            </w:r>
          </w:p>
        </w:tc>
      </w:tr>
      <w:tr>
        <w:tc>
          <w:tcPr>
            <w:tcW w:type="dxa" w:w="2880"/>
          </w:tcPr>
          <w:p>
            <w:r>
              <w:t>数据导入</w:t>
            </w:r>
          </w:p>
        </w:tc>
        <w:tc>
          <w:tcPr>
            <w:tcW w:type="dxa" w:w="2880"/>
          </w:tcPr>
          <w:p>
            <w:r>
              <w:t>支持ERP销售数据、库存数据、预测数据的导入与Schema验证</w:t>
            </w:r>
          </w:p>
        </w:tc>
        <w:tc>
          <w:tcPr>
            <w:tcW w:type="dxa" w:w="2880"/>
          </w:tcPr>
          <w:p>
            <w:r>
              <w:t>Pandas Schema验证、多表关联清洗</w:t>
            </w:r>
          </w:p>
        </w:tc>
      </w:tr>
      <w:tr>
        <w:tc>
          <w:tcPr>
            <w:tcW w:type="dxa" w:w="2880"/>
          </w:tcPr>
          <w:p>
            <w:r>
              <w:t>需求预测分析</w:t>
            </w:r>
          </w:p>
        </w:tc>
        <w:tc>
          <w:tcPr>
            <w:tcW w:type="dxa" w:w="2880"/>
          </w:tcPr>
          <w:p>
            <w:r>
              <w:t>Prophet+XGBoost融合预测模型，支持多维度预测对比与回测评估</w:t>
            </w:r>
          </w:p>
        </w:tc>
        <w:tc>
          <w:tcPr>
            <w:tcW w:type="dxa" w:w="2880"/>
          </w:tcPr>
          <w:p>
            <w:r>
              <w:t>Prophet+XGBoost融合、时间序列交叉验证</w:t>
            </w:r>
          </w:p>
        </w:tc>
      </w:tr>
      <w:tr>
        <w:tc>
          <w:tcPr>
            <w:tcW w:type="dxa" w:w="2880"/>
          </w:tcPr>
          <w:p>
            <w:r>
              <w:t>库存健康监控</w:t>
            </w:r>
          </w:p>
        </w:tc>
        <w:tc>
          <w:tcPr>
            <w:tcW w:type="dxa" w:w="2880"/>
          </w:tcPr>
          <w:p>
            <w:r>
              <w:t>ABC-XYZ分类矩阵、库龄分析、缺货预警、滞销识别</w:t>
            </w:r>
          </w:p>
        </w:tc>
        <w:tc>
          <w:tcPr>
            <w:tcW w:type="dxa" w:w="2880"/>
          </w:tcPr>
          <w:p>
            <w:r>
              <w:t>ABC-XYZ双维分类、动态阈值预警</w:t>
            </w:r>
          </w:p>
        </w:tc>
      </w:tr>
      <w:tr>
        <w:tc>
          <w:tcPr>
            <w:tcW w:type="dxa" w:w="2880"/>
          </w:tcPr>
          <w:p>
            <w:r>
              <w:t>补货计划看板</w:t>
            </w:r>
          </w:p>
        </w:tc>
        <w:tc>
          <w:tcPr>
            <w:tcW w:type="dxa" w:w="2880"/>
          </w:tcPr>
          <w:p>
            <w:r>
              <w:t>动态安全库存计算、EOQ建议、采购订单生成与审批模拟</w:t>
            </w:r>
          </w:p>
        </w:tc>
        <w:tc>
          <w:tcPr>
            <w:tcW w:type="dxa" w:w="2880"/>
          </w:tcPr>
          <w:p>
            <w:r>
              <w:t>正态分布安全库存、EOQ经济批量模型</w:t>
            </w:r>
          </w:p>
        </w:tc>
      </w:tr>
      <w:tr>
        <w:tc>
          <w:tcPr>
            <w:tcW w:type="dxa" w:w="2880"/>
          </w:tcPr>
          <w:p>
            <w:r>
              <w:t>调拨建议</w:t>
            </w:r>
          </w:p>
        </w:tc>
        <w:tc>
          <w:tcPr>
            <w:tcW w:type="dxa" w:w="2880"/>
          </w:tcPr>
          <w:p>
            <w:r>
              <w:t>多仓库存平衡分析、调拨优先级排序、调拨成本效益评估</w:t>
            </w:r>
          </w:p>
        </w:tc>
        <w:tc>
          <w:tcPr>
            <w:tcW w:type="dxa" w:w="2880"/>
          </w:tcPr>
          <w:p>
            <w:r>
              <w:t>贪心算法+距离/成本双优先级排序</w:t>
            </w:r>
          </w:p>
        </w:tc>
      </w:tr>
      <w:tr>
        <w:tc>
          <w:tcPr>
            <w:tcW w:type="dxa" w:w="2880"/>
          </w:tcPr>
          <w:p>
            <w:r>
              <w:t>采购物流跟踪</w:t>
            </w:r>
          </w:p>
        </w:tc>
        <w:tc>
          <w:tcPr>
            <w:tcW w:type="dxa" w:w="2880"/>
          </w:tcPr>
          <w:p>
            <w:r>
              <w:t>采购订单全生命周期跟踪、物流状态时间线、异常预警</w:t>
            </w:r>
          </w:p>
        </w:tc>
        <w:tc>
          <w:tcPr>
            <w:tcW w:type="dxa" w:w="2880"/>
          </w:tcPr>
          <w:p>
            <w:r>
              <w:t>物流状态漏斗分析、异常自动标记</w:t>
            </w:r>
          </w:p>
        </w:tc>
      </w:tr>
    </w:tbl>
    <w:p>
      <w:r>
        <w:br w:type="page"/>
      </w:r>
    </w:p>
    <w:p>
      <w:pPr>
        <w:pStyle w:val="Heading1"/>
      </w:pPr>
      <w:r>
        <w:t>3. 各功能模块详细操作指南</w:t>
      </w:r>
    </w:p>
    <w:p>
      <w:pPr>
        <w:pStyle w:val="Heading2"/>
      </w:pPr>
      <w:r>
        <w:t>3.1 首页仪表盘</w:t>
      </w:r>
    </w:p>
    <w:p>
      <w:r>
        <w:t>首页为系统登录后的默认页面，展示全局运营概况。</w:t>
      </w:r>
    </w:p>
    <w:p>
      <w:pPr>
        <w:pStyle w:val="ListBullet"/>
      </w:pPr>
      <w:r>
        <w:t>主要功能区：</w:t>
      </w:r>
    </w:p>
    <w:p>
      <w:r>
        <w:t>KPI总览卡片：展示总SKU数、活跃SKU数、总库存量、本月预测销量等核心指标</w:t>
      </w:r>
    </w:p>
    <w:p>
      <w:r>
        <w:t>预警看板：红色/黄色/绿色三级预警，涵盖缺货预警、超龄预警、滞销预警</w:t>
      </w:r>
    </w:p>
    <w:p>
      <w:r>
        <w:t>快捷入口：一键跳转至需求预测、库存监控、补货计划等高频模块</w:t>
      </w:r>
    </w:p>
    <w:p>
      <w:r>
        <w:t>使用提示：点击KPI卡片可下钻至对应模块详情；预警条目点击可直接定位异常SKU。</w:t>
      </w:r>
    </w:p>
    <w:p>
      <w:pPr>
        <w:pStyle w:val="Heading2"/>
      </w:pPr>
      <w:r>
        <w:t>3.2 数据导入模块</w:t>
      </w:r>
    </w:p>
    <w:p>
      <w:r>
        <w:t>数据导入是系统数据分析的基础，支持三种数据类型的导入：</w:t>
      </w:r>
    </w:p>
    <w:p>
      <w:r>
        <w:t>销售数据（sales_data.csv）：包含SKU编码、仓库ID、日期、销量等字段</w:t>
      </w:r>
    </w:p>
    <w:p>
      <w:r>
        <w:t>库存数据（inventory_data.csv）：包含SKU编码、仓库ID、当前库存、在途库存等字段</w:t>
      </w:r>
    </w:p>
    <w:p>
      <w:r>
        <w:t>预测数据（forecast_data.csv）：包含SKU编码、仓库ID、预测日期、预测销量等字段</w:t>
      </w:r>
    </w:p>
    <w:p/>
    <w:p>
      <w:r>
        <w:t>导入流程：</w:t>
      </w:r>
    </w:p>
    <w:p>
      <w:pPr>
        <w:pStyle w:val="ListNumber"/>
      </w:pPr>
      <w:r>
        <w:t>步骤1：选择数据类型（销售/库存/预测）</w:t>
      </w:r>
    </w:p>
    <w:p>
      <w:pPr>
        <w:pStyle w:val="ListNumber"/>
      </w:pPr>
      <w:r>
        <w:t>步骤2：上传CSV文件，系统自动进行Schema校验</w:t>
      </w:r>
    </w:p>
    <w:p>
      <w:pPr>
        <w:pStyle w:val="ListNumber"/>
      </w:pPr>
      <w:r>
        <w:t>步骤3：查看数据预览，确认字段映射是否正确</w:t>
      </w:r>
    </w:p>
    <w:p>
      <w:pPr>
        <w:pStyle w:val="ListNumber"/>
      </w:pPr>
      <w:r>
        <w:t>步骤4：点击"确认导入"，数据写入系统缓存</w:t>
      </w:r>
    </w:p>
    <w:p>
      <w:pPr>
        <w:pStyle w:val="ListNumber"/>
      </w:pPr>
      <w:r>
        <w:t>步骤5：查看导入统计报告，确认导入成功条数与失败原因</w:t>
      </w:r>
    </w:p>
    <w:p>
      <w:r>
        <w:t>⚠️ 注意：日期字段格式必须为 YYYY-MM-DD，销量/库存字段必须为整数，缺失值会导致导入失败。</w:t>
      </w:r>
    </w:p>
    <w:p>
      <w:pPr>
        <w:pStyle w:val="Heading2"/>
      </w:pPr>
      <w:r>
        <w:t>3.3 需求预测分析模块</w:t>
      </w:r>
    </w:p>
    <w:p>
      <w:r>
        <w:t>本模块采用 Prophet（65%权重）+ XGBoost（35%权重）融合预测框架。</w:t>
      </w:r>
    </w:p>
    <w:p>
      <w:r>
        <w:t>操作流程：</w:t>
      </w:r>
    </w:p>
    <w:p>
      <w:pPr>
        <w:pStyle w:val="ListNumber"/>
      </w:pPr>
      <w:r>
        <w:t>在左侧筛选栏选择SKU编码、仓库ID、预测时间窗口（7天/14天/30天）</w:t>
      </w:r>
    </w:p>
    <w:p>
      <w:pPr>
        <w:pStyle w:val="ListNumber"/>
      </w:pPr>
      <w:r>
        <w:t>系统自动加载历史销售数据并运行预测引擎</w:t>
      </w:r>
    </w:p>
    <w:p>
      <w:pPr>
        <w:pStyle w:val="ListNumber"/>
      </w:pPr>
      <w:r>
        <w:t>查看预测结果：包含预测趋势图、预测数据明细表、预测准确率评估（MAPE/RMSE）</w:t>
      </w:r>
    </w:p>
    <w:p>
      <w:pPr>
        <w:pStyle w:val="ListNumber"/>
      </w:pPr>
      <w:r>
        <w:t>点击"导出预测结果"可将预测数据下载为CSV，用于下游采购计划</w:t>
      </w:r>
    </w:p>
    <w:p/>
    <w:p>
      <w:r>
        <w:t>关键指标说明：</w:t>
      </w:r>
    </w:p>
    <w:p>
      <w:r>
        <w:t>MAPE（平均绝对百分比误差）：值越小越好，&lt;10%为优秀，10-20%为良好，&gt;20%需优化模型</w:t>
      </w:r>
    </w:p>
    <w:p>
      <w:r>
        <w:t>RMSE（均方根误差）：反映预测值与实际值的平均偏差，单位与销量一致</w:t>
      </w:r>
    </w:p>
    <w:p>
      <w:r>
        <w:t>Prophet趋势：捕捉长期趋势与季节性周期</w:t>
      </w:r>
    </w:p>
    <w:p>
      <w:r>
        <w:t>XGBoost特征：融合价格、促销、节假日等外部特征</w:t>
      </w:r>
    </w:p>
    <w:p>
      <w:pPr>
        <w:pStyle w:val="Heading2"/>
      </w:pPr>
      <w:r>
        <w:t>3.4 库存健康监控模块</w:t>
      </w:r>
    </w:p>
    <w:p>
      <w:r>
        <w:t>基于ABC-XYZ双维分类法，实现差异化库存管理策略。</w:t>
      </w:r>
    </w:p>
    <w:p>
      <w:r>
        <w:t>ABC分类（按销售额）：A类（Top 20%）、B类（20-50%）、C类（Bottom 50%）</w:t>
      </w:r>
    </w:p>
    <w:p>
      <w:r>
        <w:t>XYZ分类（按需求波动）：X类（稳定）、Y类（波动）、Z类（极不稳定）</w:t>
      </w:r>
    </w:p>
    <w:p/>
    <w:p>
      <w:r>
        <w:t>库存预警规则：</w:t>
      </w:r>
    </w:p>
    <w:p>
      <w:r>
        <w:t>缺货预警：当前可用库存 &lt; 安全库存水位（红色预警）</w:t>
      </w:r>
    </w:p>
    <w:p>
      <w:r>
        <w:t>超龄预警：A类SKU库龄&gt;45天、C类SKU库龄&gt;90天（黄色预警）</w:t>
      </w:r>
    </w:p>
    <w:p>
      <w:r>
        <w:t>滞销预警：连续30天无销售且库存&gt;30件（橙色预警）</w:t>
      </w:r>
    </w:p>
    <w:p>
      <w:r>
        <w:t>积压预警：库存周转天数&gt;90天（深红色预警）</w:t>
      </w:r>
    </w:p>
    <w:p>
      <w:pPr>
        <w:pStyle w:val="Heading2"/>
      </w:pPr>
      <w:r>
        <w:t>3.5 补货计划看板模块</w:t>
      </w:r>
    </w:p>
    <w:p>
      <w:r>
        <w:t>基于需求预测与库存现状，自动生成补货建议。</w:t>
      </w:r>
    </w:p>
    <w:p>
      <w:r>
        <w:t>核心算法：</w:t>
      </w:r>
    </w:p>
    <w:p>
      <w:r>
        <w:t>动态安全库存：SS = Z × σ_L，其中Z为服务水平系数，σ_L为提前期内需求标准差</w:t>
      </w:r>
    </w:p>
    <w:p>
      <w:r>
        <w:t>EOQ经济批量：Q* = √(2DS/H)，其中D为年需求量，S为订货成本，H为单位持有成本</w:t>
      </w:r>
    </w:p>
    <w:p>
      <w:r>
        <w:t>ROP再订货点：ROP = D_L + SS，其中D_L为提前期内平均需求</w:t>
      </w:r>
    </w:p>
    <w:p/>
    <w:p>
      <w:r>
        <w:t>操作步骤：</w:t>
      </w:r>
    </w:p>
    <w:p>
      <w:pPr>
        <w:pStyle w:val="ListNumber"/>
      </w:pPr>
      <w:r>
        <w:t>选择需要生成补货建议的仓库与SKU范围</w:t>
      </w:r>
    </w:p>
    <w:p>
      <w:pPr>
        <w:pStyle w:val="ListNumber"/>
      </w:pPr>
      <w:r>
        <w:t>系统自动计算安全库存、EOQ建议、预计缺货日期</w:t>
      </w:r>
    </w:p>
    <w:p>
      <w:pPr>
        <w:pStyle w:val="ListNumber"/>
      </w:pPr>
      <w:r>
        <w:t>查看补货建议列表，可手动调整订购数量</w:t>
      </w:r>
    </w:p>
    <w:p>
      <w:pPr>
        <w:pStyle w:val="ListNumber"/>
      </w:pPr>
      <w:r>
        <w:t>点击"生成采购订单"模拟创建采购订单，查看采购金额与预计到货时间</w:t>
      </w:r>
    </w:p>
    <w:p>
      <w:pPr>
        <w:pStyle w:val="Heading2"/>
      </w:pPr>
      <w:r>
        <w:t>3.6 调拨建议模块</w:t>
      </w:r>
    </w:p>
    <w:p>
      <w:r>
        <w:t>当某一仓库库存不足而另一仓库库存冗余时，系统生成调拨建议。</w:t>
      </w:r>
    </w:p>
    <w:p>
      <w:r>
        <w:t>调拨触发条件：</w:t>
      </w:r>
    </w:p>
    <w:p>
      <w:r>
        <w:t>目标仓库可用库存 &lt; 安全库存（黄色预警）</w:t>
      </w:r>
    </w:p>
    <w:p>
      <w:r>
        <w:t>源仓库可用库存 &gt; 1.5 × 安全库存（可调拨冗余）</w:t>
      </w:r>
    </w:p>
    <w:p>
      <w:r>
        <w:t>调拨量 = min(源仓库冗余量, 目标仓库缺口量)</w:t>
      </w:r>
    </w:p>
    <w:p/>
    <w:p>
      <w:r>
        <w:t>调拨优先级算法：</w:t>
      </w:r>
    </w:p>
    <w:p>
      <w:r>
        <w:t>距离优先：优先选择地理距离最近的仓库，降低运输成本</w:t>
      </w:r>
    </w:p>
    <w:p>
      <w:r>
        <w:t>成本优先：综合考虑运输成本、关税、操作费，选择总成本最低的方案</w:t>
      </w:r>
    </w:p>
    <w:p>
      <w:r>
        <w:t>时效优先：优先选择运输时效最短的方案，适用于紧急补货场景</w:t>
      </w:r>
    </w:p>
    <w:p>
      <w:pPr>
        <w:pStyle w:val="Heading2"/>
      </w:pPr>
      <w:r>
        <w:t>3.7 采购物流跟踪模块</w:t>
      </w:r>
    </w:p>
    <w:p>
      <w:r>
        <w:t>全链路跟踪采购订单从下单到入库的完整生命周期。</w:t>
      </w:r>
    </w:p>
    <w:p>
      <w:r>
        <w:t>物流状态：已下单 → 供应商确认 → 已发货 → 运输中 → 清关中 → 已到达目的港 → 已入库</w:t>
      </w:r>
    </w:p>
    <w:p>
      <w:r>
        <w:t>异常预警：</w:t>
      </w:r>
    </w:p>
    <w:p>
      <w:r>
        <w:t>超期预警：当前日期 &gt; 预计到货日期，且状态≠已入库</w:t>
      </w:r>
    </w:p>
    <w:p>
      <w:r>
        <w:t>清关滞留：清关状态停留超过7天</w:t>
      </w:r>
    </w:p>
    <w:p>
      <w:r>
        <w:t>运输异常：运输中状态停留超过预期运输时效的150%</w:t>
      </w:r>
    </w:p>
    <w:p>
      <w:r>
        <w:br w:type="page"/>
      </w:r>
    </w:p>
    <w:p>
      <w:pPr>
        <w:pStyle w:val="Heading1"/>
      </w:pPr>
      <w:r>
        <w:t>4. 数据导入规范</w:t>
      </w:r>
    </w:p>
    <w:p>
      <w:r>
        <w:t>为确保数据导入成功，请严格按照以下字段规范准备CSV文件。</w:t>
      </w:r>
    </w:p>
    <w:p>
      <w:pPr>
        <w:pStyle w:val="Heading2"/>
      </w:pPr>
      <w:r>
        <w:t>4.1 销售数据（sales_data.csv）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</w:tr>
      <w:tr>
        <w:tc>
          <w:tcPr>
            <w:tcW w:type="dxa" w:w="2160"/>
          </w:tcPr>
          <w:p>
            <w:r>
              <w:t>SKU编码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SKU唯一标识，如 SKU-001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仓库ID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仓库唯一标识，如 US-WEST-01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格式YYYY-MM-DD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销量</w:t>
            </w:r>
          </w:p>
        </w:tc>
        <w:tc>
          <w:tcPr>
            <w:tcW w:type="dxa" w:w="2160"/>
          </w:tcPr>
          <w:p>
            <w:r>
              <w:t>整数</w:t>
            </w:r>
          </w:p>
        </w:tc>
        <w:tc>
          <w:tcPr>
            <w:tcW w:type="dxa" w:w="2160"/>
          </w:tcPr>
          <w:p>
            <w:r>
              <w:t>当日销售数量，≥0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单价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销售单价（USD），可选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  <w:tr>
        <w:tc>
          <w:tcPr>
            <w:tcW w:type="dxa" w:w="2160"/>
          </w:tcPr>
          <w:p>
            <w:r>
              <w:t>促销标记</w:t>
            </w:r>
          </w:p>
        </w:tc>
        <w:tc>
          <w:tcPr>
            <w:tcW w:type="dxa" w:w="2160"/>
          </w:tcPr>
          <w:p>
            <w:r>
              <w:t>整数</w:t>
            </w:r>
          </w:p>
        </w:tc>
        <w:tc>
          <w:tcPr>
            <w:tcW w:type="dxa" w:w="2160"/>
          </w:tcPr>
          <w:p>
            <w:r>
              <w:t>0=无促销，1=促销日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</w:tbl>
    <w:p>
      <w:pPr>
        <w:pStyle w:val="Heading2"/>
      </w:pPr>
      <w:r>
        <w:t>4.2 库存数据（inventory_data.csv）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</w:tr>
      <w:tr>
        <w:tc>
          <w:tcPr>
            <w:tcW w:type="dxa" w:w="2160"/>
          </w:tcPr>
          <w:p>
            <w:r>
              <w:t>SKU编码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SKU唯一标识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仓库ID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仓库唯一标识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当前库存</w:t>
            </w:r>
          </w:p>
        </w:tc>
        <w:tc>
          <w:tcPr>
            <w:tcW w:type="dxa" w:w="2160"/>
          </w:tcPr>
          <w:p>
            <w:r>
              <w:t>整数</w:t>
            </w:r>
          </w:p>
        </w:tc>
        <w:tc>
          <w:tcPr>
            <w:tcW w:type="dxa" w:w="2160"/>
          </w:tcPr>
          <w:p>
            <w:r>
              <w:t>当前可用库存数量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在途库存</w:t>
            </w:r>
          </w:p>
        </w:tc>
        <w:tc>
          <w:tcPr>
            <w:tcW w:type="dxa" w:w="2160"/>
          </w:tcPr>
          <w:p>
            <w:r>
              <w:t>整数</w:t>
            </w:r>
          </w:p>
        </w:tc>
        <w:tc>
          <w:tcPr>
            <w:tcW w:type="dxa" w:w="2160"/>
          </w:tcPr>
          <w:p>
            <w:r>
              <w:t>已发货未到货数量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库龄(天)</w:t>
            </w:r>
          </w:p>
        </w:tc>
        <w:tc>
          <w:tcPr>
            <w:tcW w:type="dxa" w:w="2160"/>
          </w:tcPr>
          <w:p>
            <w:r>
              <w:t>整数</w:t>
            </w:r>
          </w:p>
        </w:tc>
        <w:tc>
          <w:tcPr>
            <w:tcW w:type="dxa" w:w="2160"/>
          </w:tcPr>
          <w:p>
            <w:r>
              <w:t>入库至今天数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  <w:tr>
        <w:tc>
          <w:tcPr>
            <w:tcW w:type="dxa" w:w="2160"/>
          </w:tcPr>
          <w:p>
            <w:r>
              <w:t>采购成本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单件采购成本（USD）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</w:tbl>
    <w:p>
      <w:pPr>
        <w:pStyle w:val="Heading2"/>
      </w:pPr>
      <w:r>
        <w:t>4.3 预测数据（forecast_data.csv）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是否必填</w:t>
            </w:r>
          </w:p>
        </w:tc>
      </w:tr>
      <w:tr>
        <w:tc>
          <w:tcPr>
            <w:tcW w:type="dxa" w:w="2160"/>
          </w:tcPr>
          <w:p>
            <w:r>
              <w:t>SKU编码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SKU唯一标识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仓库ID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仓库唯一标识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预测日期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格式YYYY-MM-DD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预测销量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预测结果，可含小数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</w:tr>
      <w:tr>
        <w:tc>
          <w:tcPr>
            <w:tcW w:type="dxa" w:w="2160"/>
          </w:tcPr>
          <w:p>
            <w:r>
              <w:t>预测模型</w:t>
            </w:r>
          </w:p>
        </w:tc>
        <w:tc>
          <w:tcPr>
            <w:tcW w:type="dxa" w:w="2160"/>
          </w:tcPr>
          <w:p>
            <w:r>
              <w:t>字符串</w:t>
            </w:r>
          </w:p>
        </w:tc>
        <w:tc>
          <w:tcPr>
            <w:tcW w:type="dxa" w:w="2160"/>
          </w:tcPr>
          <w:p>
            <w:r>
              <w:t>如Prophet/XGBoost/Ensemble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  <w:tr>
        <w:tc>
          <w:tcPr>
            <w:tcW w:type="dxa" w:w="2160"/>
          </w:tcPr>
          <w:p>
            <w:r>
              <w:t>置信区间下限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预测区间下限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  <w:tr>
        <w:tc>
          <w:tcPr>
            <w:tcW w:type="dxa" w:w="2160"/>
          </w:tcPr>
          <w:p>
            <w:r>
              <w:t>置信区间上限</w:t>
            </w:r>
          </w:p>
        </w:tc>
        <w:tc>
          <w:tcPr>
            <w:tcW w:type="dxa" w:w="2160"/>
          </w:tcPr>
          <w:p>
            <w:r>
              <w:t>浮点数</w:t>
            </w:r>
          </w:p>
        </w:tc>
        <w:tc>
          <w:tcPr>
            <w:tcW w:type="dxa" w:w="2160"/>
          </w:tcPr>
          <w:p>
            <w:r>
              <w:t>预测区间上限</w:t>
            </w:r>
          </w:p>
        </w:tc>
        <w:tc>
          <w:tcPr>
            <w:tcW w:type="dxa" w:w="2160"/>
          </w:tcPr>
          <w:p>
            <w:r>
              <w:t>选填</w:t>
            </w:r>
          </w:p>
        </w:tc>
      </w:tr>
    </w:tbl>
    <w:p>
      <w:r>
        <w:br w:type="page"/>
      </w:r>
    </w:p>
    <w:p>
      <w:pPr>
        <w:pStyle w:val="Heading1"/>
      </w:pPr>
      <w:r>
        <w:t>5. 决策模拟操作流程</w:t>
      </w:r>
    </w:p>
    <w:p>
      <w:r>
        <w:t>本系统支持"决策模拟型"交互深度，用户可以在各模块中调整参数，实时观察决策结果变化。</w:t>
      </w:r>
    </w:p>
    <w:p/>
    <w:p>
      <w:pPr>
        <w:pStyle w:val="Heading2"/>
      </w:pPr>
      <w:r>
        <w:t>5.1 模拟场景示例：调整安全库存系数</w:t>
      </w:r>
    </w:p>
    <w:p>
      <w:pPr>
        <w:pStyle w:val="ListNumber"/>
      </w:pPr>
      <w:r>
        <w:t>进入"补货计划看板"模块</w:t>
      </w:r>
    </w:p>
    <w:p>
      <w:pPr>
        <w:pStyle w:val="ListNumber"/>
      </w:pPr>
      <w:r>
        <w:t>在左侧参数面板中找到"服务水平(Z值)"滑块，默认值为1.65（95%服务水平）</w:t>
      </w:r>
    </w:p>
    <w:p>
      <w:pPr>
        <w:pStyle w:val="ListNumber"/>
      </w:pPr>
      <w:r>
        <w:t>将Z值调整为2.33（99%服务水平），观察安全库存水位的变化</w:t>
      </w:r>
    </w:p>
    <w:p>
      <w:pPr>
        <w:pStyle w:val="ListNumber"/>
      </w:pPr>
      <w:r>
        <w:t>查看补货建议列表，对比调整前后的建议订购量差异</w:t>
      </w:r>
    </w:p>
    <w:p>
      <w:pPr>
        <w:pStyle w:val="ListNumber"/>
      </w:pPr>
      <w:r>
        <w:t>点击"导出决策报告"，记录不同服务水平下的库存成本对比</w:t>
      </w:r>
    </w:p>
    <w:p/>
    <w:p>
      <w:pPr>
        <w:pStyle w:val="Heading2"/>
      </w:pPr>
      <w:r>
        <w:t>5.2 模拟场景示例：切换调拨优先级策略</w:t>
      </w:r>
    </w:p>
    <w:p>
      <w:pPr>
        <w:pStyle w:val="ListNumber"/>
      </w:pPr>
      <w:r>
        <w:t>进入"调拨建议"模块</w:t>
      </w:r>
    </w:p>
    <w:p>
      <w:pPr>
        <w:pStyle w:val="ListNumber"/>
      </w:pPr>
      <w:r>
        <w:t>在左侧参数面板中选择"调拨策略"：距离优先 / 成本优先 / 时效优先</w:t>
      </w:r>
    </w:p>
    <w:p>
      <w:pPr>
        <w:pStyle w:val="ListNumber"/>
      </w:pPr>
      <w:r>
        <w:t>选择同一组源仓库和目标仓库，分别用三种策略生成调拨建议</w:t>
      </w:r>
    </w:p>
    <w:p>
      <w:pPr>
        <w:pStyle w:val="ListNumber"/>
      </w:pPr>
      <w:r>
        <w:t>对比三种策略下的调拨量、预计运输成本、预计到货时间</w:t>
      </w:r>
    </w:p>
    <w:p>
      <w:pPr>
        <w:pStyle w:val="ListNumber"/>
      </w:pPr>
      <w:r>
        <w:t>根据业务实际选择最优策略，并记录决策依据</w:t>
      </w:r>
    </w:p>
    <w:p>
      <w:r>
        <w:br w:type="page"/>
      </w:r>
    </w:p>
    <w:p>
      <w:pPr>
        <w:pStyle w:val="Heading1"/>
      </w:pPr>
      <w:r>
        <w:t>6. 常见问题与解决方案</w:t>
      </w:r>
    </w:p>
    <w:p>
      <w:pPr>
        <w:spacing w:after="240"/>
      </w:pPr>
      <w:r>
        <w:rPr>
          <w:b/>
        </w:rPr>
        <w:t>Q1: 数据导入时提示"Schema验证失败"怎么办？</w:t>
      </w:r>
      <w:r>
        <w:br/>
        <w:t>A: 请检查CSV文件是否包含所有必填字段，字段名是否与规范完全一致（注意大小写），日期格式是否为YYYY-MM-DD。建议使用系统提供的模板文件进行数据准备。</w:t>
      </w:r>
    </w:p>
    <w:p>
      <w:pPr>
        <w:spacing w:after="240"/>
      </w:pPr>
      <w:r>
        <w:rPr>
          <w:b/>
        </w:rPr>
        <w:t>Q2: 需求预测结果为空，是什么原因？</w:t>
      </w:r>
      <w:r>
        <w:br/>
        <w:t>A: 可能原因包括：①所选SKU历史销售数据不足（需至少30天数据）；②所选SKU在指定仓库无销售记录；③预测时间窗口超出系统支持范围。请检查筛选条件或更换SKU重试。</w:t>
      </w:r>
    </w:p>
    <w:p>
      <w:pPr>
        <w:spacing w:after="240"/>
      </w:pPr>
      <w:r>
        <w:rPr>
          <w:b/>
        </w:rPr>
        <w:t>Q3: 库存预警频繁触发，如何调整阈值？</w:t>
      </w:r>
      <w:r>
        <w:br/>
        <w:t>A: 进入"库存健康监控"模块，在左侧参数面板中可以调整ABC分类阈值、库龄超龄阈值、滞销判断天数。建议根据实际业务节奏逐步微调，避免一次性大幅调整。</w:t>
      </w:r>
    </w:p>
    <w:p>
      <w:pPr>
        <w:spacing w:after="240"/>
      </w:pPr>
      <w:r>
        <w:rPr>
          <w:b/>
        </w:rPr>
        <w:t>Q4: 补货建议的订购量与人工经验差异较大？</w:t>
      </w:r>
      <w:r>
        <w:br/>
        <w:t>A: 系统基于EOQ模型与安全库存理论计算，可能与业务经验存在差异。建议先查看"安全库存水位对比"和"EOQ参数详情"，确认模型参数设置是否合理。必要时可手动调整订购量。</w:t>
      </w:r>
    </w:p>
    <w:p>
      <w:pPr>
        <w:spacing w:after="240"/>
      </w:pPr>
      <w:r>
        <w:rPr>
          <w:b/>
        </w:rPr>
        <w:t>Q5: 系统页面加载缓慢或图表显示不全？</w:t>
      </w:r>
      <w:r>
        <w:br/>
        <w:t>A: 本系统部署在云端服务器，首次加载可能需要15-30秒。如长时间无响应，请尝试刷新页面。移动端访问建议横屏查看图表，以获得最佳可视化效果。</w:t>
      </w:r>
    </w:p>
    <w:p>
      <w:pPr>
        <w:spacing w:after="240"/>
      </w:pPr>
      <w:r>
        <w:rPr>
          <w:b/>
        </w:rPr>
        <w:t>Q6: 如何导出系统中的数据？</w:t>
      </w:r>
      <w:r>
        <w:br/>
        <w:t>A: 各模块右上角均提供"导出CSV"按钮，支持导出当前筛选条件下的数据。需求预测模块还支持导出预测结果明细，补货计划模块支持导出采购建议清单。</w:t>
      </w:r>
    </w:p>
    <w:p>
      <w:r>
        <w:br w:type="page"/>
      </w:r>
    </w:p>
    <w:p>
      <w:pPr>
        <w:pStyle w:val="Heading1"/>
      </w:pPr>
      <w:r>
        <w:t>7. 技术栈与部署说明</w:t>
      </w:r>
    </w:p>
    <w:p>
      <w:r>
        <w:t>前端框架：Streamlit（Python原生Web应用框架）</w:t>
      </w:r>
    </w:p>
    <w:p>
      <w:r>
        <w:t>数据可视化：Plotly + Streamlit原生组件</w:t>
      </w:r>
    </w:p>
    <w:p>
      <w:r>
        <w:t>预测算法：Prophet（Facebook）+ XGBoost</w:t>
      </w:r>
    </w:p>
    <w:p>
      <w:r>
        <w:t>数据处理：Pandas + NumPy</w:t>
      </w:r>
    </w:p>
    <w:p>
      <w:r>
        <w:t>文档生成：python-docx</w:t>
      </w:r>
    </w:p>
    <w:p>
      <w:r>
        <w:t>部署方式：Streamlit Cloud（免费托管）</w:t>
      </w:r>
    </w:p>
    <w:p/>
    <w:p>
      <w:r>
        <w:t>开源仓库：</w:t>
      </w:r>
    </w:p>
    <w:p>
      <w:r>
        <w:rPr>
          <w:color w:val="1B4965"/>
        </w:rPr>
        <w:t>GitHub: https://github.com/jiang-yishen/cross-border-scis</w:t>
      </w:r>
    </w:p>
    <w:p>
      <w:r>
        <w:t>在线访问：</w:t>
      </w:r>
    </w:p>
    <w:p>
      <w:r>
        <w:rPr>
          <w:color w:val="1B4965"/>
        </w:rPr>
        <w:t>https://cross-border-scis-koazi9cl9p6qp83dnvewvm.streamlit.app/</w:t>
      </w:r>
    </w:p>
    <w:p/>
    <w:p>
      <w:pPr>
        <w:jc w:val="center"/>
      </w:pPr>
      <w:r>
        <w:t>— 手册结束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