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1079"/>
        <w:gridCol w:w="2877"/>
        <w:gridCol w:w="2676"/>
        <w:gridCol w:w="29"/>
        <w:gridCol w:w="1980"/>
      </w:tblGrid>
      <w:tr w:rsidR="0072698E" w:rsidRPr="003C1B71" w:rsidTr="003C1B71">
        <w:trPr>
          <w:trHeight w:val="1869"/>
          <w:jc w:val="center"/>
        </w:trPr>
        <w:tc>
          <w:tcPr>
            <w:tcW w:w="9720" w:type="dxa"/>
            <w:gridSpan w:val="6"/>
            <w:shd w:val="clear" w:color="auto" w:fill="2B9A57"/>
          </w:tcPr>
          <w:p w:rsidR="0072698E" w:rsidRPr="003C1B71" w:rsidRDefault="0072698E" w:rsidP="003A32F3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FFFFFF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color w:val="FFFFFF"/>
                <w:sz w:val="44"/>
                <w:szCs w:val="72"/>
              </w:rPr>
              <w:t>姜</w:t>
            </w:r>
            <w:r w:rsidRPr="003C1B71">
              <w:rPr>
                <w:rFonts w:ascii="微软雅黑" w:eastAsia="微软雅黑" w:hAnsi="微软雅黑" w:cs="微软雅黑" w:hint="eastAsia"/>
                <w:snapToGrid w:val="0"/>
                <w:color w:val="FFFFFF"/>
                <w:sz w:val="44"/>
                <w:szCs w:val="72"/>
              </w:rPr>
              <w:t>雪纯</w:t>
            </w:r>
            <w:r w:rsidRPr="003C1B71">
              <w:rPr>
                <w:rFonts w:ascii="微软雅黑" w:eastAsia="微软雅黑" w:hAnsi="微软雅黑" w:cs="微软雅黑" w:hint="eastAsia"/>
                <w:snapToGrid w:val="0"/>
                <w:color w:val="FFFFFF"/>
                <w:sz w:val="20"/>
              </w:rPr>
              <w:t xml:space="preserve">                                </w:t>
            </w:r>
          </w:p>
          <w:p w:rsidR="0072698E" w:rsidRPr="003C1B71" w:rsidRDefault="0072698E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FFFFFF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FFFFFF"/>
                <w:sz w:val="20"/>
              </w:rPr>
              <w:t xml:space="preserve">22岁    </w:t>
            </w:r>
          </w:p>
          <w:p w:rsidR="0072698E" w:rsidRPr="003C1B71" w:rsidRDefault="0072698E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0"/>
              </w:rPr>
              <w:t>手机：13662428530</w:t>
            </w:r>
          </w:p>
          <w:p w:rsidR="0072698E" w:rsidRPr="003C1B71" w:rsidRDefault="0072698E" w:rsidP="003A32F3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FFFFFF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0"/>
              </w:rPr>
              <w:t>邮箱：13662428530@</w:t>
            </w:r>
            <w:r w:rsidR="00E65518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0"/>
              </w:rPr>
              <w:t>163</w:t>
            </w:r>
            <w:r w:rsidRPr="003C1B71"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0"/>
              </w:rPr>
              <w:t>.com</w:t>
            </w:r>
            <w:r w:rsidRPr="003C1B71">
              <w:rPr>
                <w:rFonts w:ascii="微软雅黑" w:eastAsia="微软雅黑" w:hAnsi="微软雅黑" w:cs="微软雅黑" w:hint="eastAsia"/>
                <w:snapToGrid w:val="0"/>
                <w:color w:val="FFFFFF"/>
                <w:sz w:val="20"/>
              </w:rPr>
              <w:t xml:space="preserve">  </w:t>
            </w:r>
          </w:p>
        </w:tc>
      </w:tr>
      <w:tr w:rsidR="0072698E" w:rsidRPr="003C1B71" w:rsidTr="00702DA4">
        <w:trPr>
          <w:trHeight w:val="149"/>
          <w:jc w:val="center"/>
        </w:trPr>
        <w:tc>
          <w:tcPr>
            <w:tcW w:w="9720" w:type="dxa"/>
            <w:gridSpan w:val="6"/>
            <w:tcBorders>
              <w:bottom w:val="nil"/>
            </w:tcBorders>
            <w:shd w:val="clear" w:color="auto" w:fill="auto"/>
          </w:tcPr>
          <w:p w:rsidR="0072698E" w:rsidRPr="003C1B71" w:rsidRDefault="0072698E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9A572B"/>
                <w:sz w:val="20"/>
                <w:szCs w:val="16"/>
              </w:rPr>
            </w:pPr>
          </w:p>
        </w:tc>
      </w:tr>
      <w:tr w:rsidR="0072698E" w:rsidRPr="003C1B71" w:rsidTr="006F3B31">
        <w:trPr>
          <w:trHeight w:val="338"/>
          <w:jc w:val="center"/>
        </w:trPr>
        <w:tc>
          <w:tcPr>
            <w:tcW w:w="1079" w:type="dxa"/>
            <w:tcBorders>
              <w:top w:val="nil"/>
              <w:bottom w:val="nil"/>
            </w:tcBorders>
            <w:shd w:val="clear" w:color="auto" w:fill="2B9A57"/>
          </w:tcPr>
          <w:p w:rsidR="0072698E" w:rsidRPr="003C1B71" w:rsidRDefault="0072698E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Cs w:val="28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Cs w:val="28"/>
              </w:rPr>
              <w:t>教育背景</w:t>
            </w:r>
          </w:p>
        </w:tc>
        <w:tc>
          <w:tcPr>
            <w:tcW w:w="8641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72698E" w:rsidRPr="003C1B71" w:rsidRDefault="0072698E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0"/>
                <w:szCs w:val="28"/>
              </w:rPr>
            </w:pPr>
          </w:p>
        </w:tc>
      </w:tr>
      <w:tr w:rsidR="00BF1C21" w:rsidRPr="003C1B71" w:rsidTr="006F3B31">
        <w:trPr>
          <w:trHeight w:val="415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BF1C21" w:rsidRPr="003C1B71" w:rsidRDefault="00BF1C21" w:rsidP="003A32F3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2012.09 - 2016.06</w:t>
            </w:r>
          </w:p>
        </w:tc>
        <w:tc>
          <w:tcPr>
            <w:tcW w:w="2877" w:type="dxa"/>
            <w:tcBorders>
              <w:top w:val="nil"/>
            </w:tcBorders>
            <w:shd w:val="clear" w:color="auto" w:fill="auto"/>
          </w:tcPr>
          <w:p w:rsidR="00BF1C21" w:rsidRPr="003C1B71" w:rsidRDefault="00BF1C21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华南理工大学</w:t>
            </w:r>
          </w:p>
        </w:tc>
        <w:tc>
          <w:tcPr>
            <w:tcW w:w="2676" w:type="dxa"/>
            <w:tcBorders>
              <w:top w:val="nil"/>
              <w:left w:val="nil"/>
            </w:tcBorders>
            <w:shd w:val="clear" w:color="auto" w:fill="auto"/>
          </w:tcPr>
          <w:p w:rsidR="00BF1C21" w:rsidRPr="003C1B71" w:rsidRDefault="00BF1C21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信息工程</w:t>
            </w:r>
          </w:p>
        </w:tc>
        <w:tc>
          <w:tcPr>
            <w:tcW w:w="2009" w:type="dxa"/>
            <w:gridSpan w:val="2"/>
            <w:tcBorders>
              <w:top w:val="nil"/>
            </w:tcBorders>
            <w:shd w:val="clear" w:color="auto" w:fill="auto"/>
          </w:tcPr>
          <w:p w:rsidR="00BF1C21" w:rsidRPr="003C1B71" w:rsidRDefault="00BF1C21" w:rsidP="00BF1C21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本科</w:t>
            </w:r>
          </w:p>
        </w:tc>
      </w:tr>
      <w:tr w:rsidR="00BF1C21" w:rsidRPr="003C1B71" w:rsidTr="006F3B31">
        <w:trPr>
          <w:trHeight w:val="266"/>
          <w:jc w:val="center"/>
        </w:trPr>
        <w:tc>
          <w:tcPr>
            <w:tcW w:w="2158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BF1C21" w:rsidRPr="003C1B71" w:rsidRDefault="00BF1C21" w:rsidP="003A32F3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BF1C21" w:rsidRPr="003C1B71" w:rsidRDefault="0010360D" w:rsidP="00BF1C2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="00BF1C21"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学习课程：</w:t>
            </w:r>
            <w:r w:rsidR="00BF1C21"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C++、数据结构、计算机网络、操作系统</w:t>
            </w:r>
          </w:p>
        </w:tc>
      </w:tr>
      <w:tr w:rsidR="00BF1C21" w:rsidRPr="003C1B71" w:rsidTr="006F3B31">
        <w:trPr>
          <w:trHeight w:val="369"/>
          <w:jc w:val="center"/>
        </w:trPr>
        <w:tc>
          <w:tcPr>
            <w:tcW w:w="2158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BF1C21" w:rsidRPr="003C1B71" w:rsidRDefault="00BF1C21" w:rsidP="003A32F3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BF1C21" w:rsidRPr="003C1B71" w:rsidRDefault="0010360D" w:rsidP="00BF1C2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="00BF1C21"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英语水平：大学英语六级</w:t>
            </w:r>
          </w:p>
        </w:tc>
      </w:tr>
      <w:tr w:rsidR="00702DA4" w:rsidRPr="003C1B71" w:rsidTr="006F3B31">
        <w:trPr>
          <w:trHeight w:val="333"/>
          <w:jc w:val="center"/>
        </w:trPr>
        <w:tc>
          <w:tcPr>
            <w:tcW w:w="2158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02DA4" w:rsidRPr="003C1B71" w:rsidRDefault="00702DA4" w:rsidP="003A32F3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702DA4" w:rsidRPr="003C1B71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="00702DA4"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获奖经历：一星志愿者、</w:t>
            </w:r>
            <w:r w:rsidR="00702DA4" w:rsidRPr="003C1B71">
              <w:rPr>
                <w:rFonts w:ascii="微软雅黑" w:eastAsia="微软雅黑" w:hAnsi="微软雅黑" w:cs="微软雅黑" w:hint="eastAsia"/>
                <w:snapToGrid w:val="0"/>
                <w:sz w:val="20"/>
              </w:rPr>
              <w:t>校三好学生</w:t>
            </w:r>
            <w:r w:rsidR="003C1B71" w:rsidRPr="003C1B71">
              <w:rPr>
                <w:rFonts w:ascii="微软雅黑" w:eastAsia="微软雅黑" w:hAnsi="微软雅黑" w:cs="微软雅黑" w:hint="eastAsia"/>
                <w:snapToGrid w:val="0"/>
                <w:sz w:val="20"/>
              </w:rPr>
              <w:t>两次</w:t>
            </w:r>
            <w:r w:rsidR="00702DA4" w:rsidRPr="003C1B71">
              <w:rPr>
                <w:rFonts w:ascii="微软雅黑" w:eastAsia="微软雅黑" w:hAnsi="微软雅黑" w:cs="微软雅黑" w:hint="eastAsia"/>
                <w:snapToGrid w:val="0"/>
                <w:sz w:val="20"/>
              </w:rPr>
              <w:t>，校三等奖学金</w:t>
            </w:r>
            <w:r w:rsidR="003C1B71" w:rsidRPr="003C1B71">
              <w:rPr>
                <w:rFonts w:ascii="微软雅黑" w:eastAsia="微软雅黑" w:hAnsi="微软雅黑" w:cs="微软雅黑" w:hint="eastAsia"/>
                <w:snapToGrid w:val="0"/>
                <w:sz w:val="20"/>
              </w:rPr>
              <w:t>三次</w:t>
            </w:r>
          </w:p>
        </w:tc>
      </w:tr>
      <w:tr w:rsidR="00BF1C21" w:rsidRPr="003C1B71" w:rsidTr="006F3B31">
        <w:trPr>
          <w:trHeight w:val="238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BF1C21" w:rsidRPr="003C1B71" w:rsidRDefault="00BF1C21" w:rsidP="003A32F3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2016.09 - 至今</w:t>
            </w:r>
          </w:p>
        </w:tc>
        <w:tc>
          <w:tcPr>
            <w:tcW w:w="2877" w:type="dxa"/>
            <w:tcBorders>
              <w:top w:val="nil"/>
            </w:tcBorders>
            <w:shd w:val="clear" w:color="auto" w:fill="auto"/>
          </w:tcPr>
          <w:p w:rsidR="00BF1C21" w:rsidRPr="003C1B71" w:rsidRDefault="00BF1C21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华南理工大学</w:t>
            </w:r>
          </w:p>
        </w:tc>
        <w:tc>
          <w:tcPr>
            <w:tcW w:w="2676" w:type="dxa"/>
            <w:tcBorders>
              <w:top w:val="nil"/>
              <w:left w:val="nil"/>
            </w:tcBorders>
            <w:shd w:val="clear" w:color="auto" w:fill="auto"/>
          </w:tcPr>
          <w:p w:rsidR="00BF1C21" w:rsidRPr="003C1B71" w:rsidRDefault="00BF1C21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通信与信息系统</w:t>
            </w:r>
          </w:p>
        </w:tc>
        <w:tc>
          <w:tcPr>
            <w:tcW w:w="2009" w:type="dxa"/>
            <w:gridSpan w:val="2"/>
            <w:tcBorders>
              <w:top w:val="nil"/>
            </w:tcBorders>
            <w:shd w:val="clear" w:color="auto" w:fill="auto"/>
          </w:tcPr>
          <w:p w:rsidR="00BF1C21" w:rsidRPr="003C1B71" w:rsidRDefault="00BF1C21" w:rsidP="00BF1C21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硕士</w:t>
            </w:r>
          </w:p>
        </w:tc>
      </w:tr>
      <w:tr w:rsidR="00BF1C21" w:rsidRPr="003C1B71" w:rsidTr="006F3B31">
        <w:trPr>
          <w:trHeight w:val="355"/>
          <w:jc w:val="center"/>
        </w:trPr>
        <w:tc>
          <w:tcPr>
            <w:tcW w:w="2158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BF1C21" w:rsidRPr="003C1B71" w:rsidRDefault="00BF1C21" w:rsidP="003A32F3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BF1C21" w:rsidRPr="003C1B71" w:rsidRDefault="0010360D" w:rsidP="00BF1C2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="00BF1C21" w:rsidRPr="003C1B71">
              <w:rPr>
                <w:rFonts w:ascii="微软雅黑" w:eastAsia="微软雅黑" w:hAnsi="微软雅黑" w:cs="微软雅黑" w:hint="eastAsia"/>
                <w:snapToGrid w:val="0"/>
                <w:sz w:val="20"/>
              </w:rPr>
              <w:t>学习课程：最优化、自适应信号、随机过程</w:t>
            </w:r>
          </w:p>
        </w:tc>
      </w:tr>
      <w:tr w:rsidR="00702DA4" w:rsidRPr="003C1B71" w:rsidTr="006F3B31">
        <w:trPr>
          <w:trHeight w:val="355"/>
          <w:jc w:val="center"/>
        </w:trPr>
        <w:tc>
          <w:tcPr>
            <w:tcW w:w="2158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02DA4" w:rsidRPr="003C1B71" w:rsidRDefault="00702DA4" w:rsidP="003A32F3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702DA4" w:rsidRPr="003C1B71" w:rsidRDefault="0010360D" w:rsidP="00BF1C2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="00702DA4"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获奖经历：</w:t>
            </w:r>
            <w:r w:rsidR="003C1B71"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校一</w:t>
            </w:r>
            <w:r w:rsid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、</w:t>
            </w:r>
            <w:r w:rsidR="003C1B71"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二等奖学金各一次、</w:t>
            </w:r>
            <w:r w:rsidR="00702DA4" w:rsidRPr="003C1B71">
              <w:rPr>
                <w:rFonts w:ascii="微软雅黑" w:eastAsia="微软雅黑" w:hAnsi="微软雅黑" w:cs="微软雅黑" w:hint="eastAsia"/>
                <w:sz w:val="20"/>
              </w:rPr>
              <w:t>研究生校女子三人篮球赛第四名</w:t>
            </w:r>
          </w:p>
        </w:tc>
      </w:tr>
      <w:tr w:rsidR="006F3B31" w:rsidRPr="003C1B71" w:rsidTr="006F3B31">
        <w:trPr>
          <w:trHeight w:val="294"/>
          <w:jc w:val="center"/>
        </w:trPr>
        <w:tc>
          <w:tcPr>
            <w:tcW w:w="1079" w:type="dxa"/>
            <w:tcBorders>
              <w:bottom w:val="nil"/>
            </w:tcBorders>
            <w:shd w:val="clear" w:color="auto" w:fill="2B9A57"/>
          </w:tcPr>
          <w:p w:rsidR="006F3B31" w:rsidRPr="003C1B71" w:rsidRDefault="006F3B31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0"/>
                <w:szCs w:val="28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0"/>
                <w:szCs w:val="28"/>
              </w:rPr>
              <w:t>掌握技能</w:t>
            </w:r>
          </w:p>
        </w:tc>
        <w:tc>
          <w:tcPr>
            <w:tcW w:w="8641" w:type="dxa"/>
            <w:gridSpan w:val="5"/>
            <w:tcBorders>
              <w:bottom w:val="nil"/>
            </w:tcBorders>
            <w:shd w:val="clear" w:color="auto" w:fill="auto"/>
          </w:tcPr>
          <w:p w:rsidR="006F3B31" w:rsidRPr="003C1B71" w:rsidRDefault="006F3B31" w:rsidP="003A32F3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0"/>
                <w:szCs w:val="28"/>
              </w:rPr>
            </w:pPr>
          </w:p>
        </w:tc>
      </w:tr>
      <w:tr w:rsidR="00702DA4" w:rsidRPr="003C1B71" w:rsidTr="006F3B31">
        <w:trPr>
          <w:trHeight w:val="421"/>
          <w:jc w:val="center"/>
        </w:trPr>
        <w:tc>
          <w:tcPr>
            <w:tcW w:w="2158" w:type="dxa"/>
            <w:gridSpan w:val="2"/>
            <w:tcBorders>
              <w:bottom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bookmarkStart w:id="0" w:name="_Hlk508913986"/>
          </w:p>
        </w:tc>
        <w:tc>
          <w:tcPr>
            <w:tcW w:w="7562" w:type="dxa"/>
            <w:gridSpan w:val="4"/>
            <w:tcBorders>
              <w:bottom w:val="nil"/>
            </w:tcBorders>
            <w:shd w:val="clear" w:color="auto" w:fill="auto"/>
          </w:tcPr>
          <w:p w:rsidR="00702DA4" w:rsidRPr="003C1B71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="00702DA4"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了解并且能够使用</w:t>
            </w:r>
            <w:r w:rsidR="00702DA4"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Java与</w:t>
            </w:r>
            <w:r w:rsidR="00702DA4" w:rsidRPr="003C1B71">
              <w:rPr>
                <w:rFonts w:ascii="微软雅黑" w:eastAsia="微软雅黑" w:hAnsi="微软雅黑" w:cs="微软雅黑"/>
                <w:snapToGrid w:val="0"/>
                <w:sz w:val="20"/>
              </w:rPr>
              <w:t>Android，掌握基础的数据结构和算法</w:t>
            </w:r>
          </w:p>
        </w:tc>
      </w:tr>
      <w:tr w:rsidR="00702DA4" w:rsidRPr="003C1B71" w:rsidTr="006F3B31">
        <w:trPr>
          <w:trHeight w:val="421"/>
          <w:jc w:val="center"/>
        </w:trPr>
        <w:tc>
          <w:tcPr>
            <w:tcW w:w="2158" w:type="dxa"/>
            <w:gridSpan w:val="2"/>
            <w:tcBorders>
              <w:bottom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</w:p>
        </w:tc>
        <w:tc>
          <w:tcPr>
            <w:tcW w:w="7562" w:type="dxa"/>
            <w:gridSpan w:val="4"/>
            <w:tcBorders>
              <w:bottom w:val="nil"/>
            </w:tcBorders>
            <w:shd w:val="clear" w:color="auto" w:fill="auto"/>
          </w:tcPr>
          <w:p w:rsidR="00702DA4" w:rsidRPr="003C1B71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="00702DA4"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掌握简单的</w:t>
            </w:r>
            <w:r w:rsidR="00702DA4"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SQL语句</w:t>
            </w:r>
          </w:p>
        </w:tc>
      </w:tr>
      <w:tr w:rsidR="00702DA4" w:rsidRPr="003C1B71" w:rsidTr="006F3B31">
        <w:trPr>
          <w:trHeight w:val="421"/>
          <w:jc w:val="center"/>
        </w:trPr>
        <w:tc>
          <w:tcPr>
            <w:tcW w:w="2158" w:type="dxa"/>
            <w:gridSpan w:val="2"/>
            <w:tcBorders>
              <w:bottom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</w:p>
        </w:tc>
        <w:tc>
          <w:tcPr>
            <w:tcW w:w="7562" w:type="dxa"/>
            <w:gridSpan w:val="4"/>
            <w:tcBorders>
              <w:bottom w:val="nil"/>
            </w:tcBorders>
            <w:shd w:val="clear" w:color="auto" w:fill="auto"/>
          </w:tcPr>
          <w:p w:rsidR="00702DA4" w:rsidRPr="003C1B71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="00702DA4"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了解并能使用</w:t>
            </w:r>
            <w:r w:rsidR="00702DA4"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RxJava、Retrofit、</w:t>
            </w:r>
            <w:r w:rsidR="003739AA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okHttp</w:t>
            </w:r>
            <w:r w:rsidR="005B019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、Dragger</w:t>
            </w:r>
          </w:p>
        </w:tc>
      </w:tr>
      <w:bookmarkEnd w:id="0"/>
      <w:tr w:rsidR="006F3B31" w:rsidRPr="003C1B71" w:rsidTr="006F3B31">
        <w:trPr>
          <w:trHeight w:val="403"/>
          <w:jc w:val="center"/>
        </w:trPr>
        <w:tc>
          <w:tcPr>
            <w:tcW w:w="1079" w:type="dxa"/>
            <w:tcBorders>
              <w:bottom w:val="nil"/>
            </w:tcBorders>
            <w:shd w:val="clear" w:color="auto" w:fill="2B9A57"/>
          </w:tcPr>
          <w:p w:rsidR="006F3B31" w:rsidRPr="003C1B71" w:rsidRDefault="006F3B31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0"/>
                <w:szCs w:val="28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 w:val="20"/>
                <w:szCs w:val="28"/>
              </w:rPr>
              <w:t>项目经历</w:t>
            </w:r>
          </w:p>
        </w:tc>
        <w:tc>
          <w:tcPr>
            <w:tcW w:w="8641" w:type="dxa"/>
            <w:gridSpan w:val="5"/>
            <w:tcBorders>
              <w:bottom w:val="nil"/>
            </w:tcBorders>
            <w:shd w:val="clear" w:color="auto" w:fill="auto"/>
          </w:tcPr>
          <w:p w:rsidR="006F3B31" w:rsidRPr="003C1B71" w:rsidRDefault="006F3B31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0"/>
                <w:szCs w:val="28"/>
              </w:rPr>
            </w:pPr>
          </w:p>
        </w:tc>
      </w:tr>
      <w:tr w:rsidR="00702DA4" w:rsidRPr="003C1B71" w:rsidTr="006F3B31">
        <w:trPr>
          <w:trHeight w:val="313"/>
          <w:jc w:val="center"/>
        </w:trPr>
        <w:tc>
          <w:tcPr>
            <w:tcW w:w="2158" w:type="dxa"/>
            <w:gridSpan w:val="2"/>
            <w:tcBorders>
              <w:top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  <w:r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2017.12 - 2018.2</w:t>
            </w:r>
          </w:p>
        </w:tc>
        <w:tc>
          <w:tcPr>
            <w:tcW w:w="5582" w:type="dxa"/>
            <w:gridSpan w:val="3"/>
            <w:tcBorders>
              <w:top w:val="nil"/>
            </w:tcBorders>
            <w:shd w:val="clear" w:color="auto" w:fill="auto"/>
          </w:tcPr>
          <w:p w:rsidR="00702DA4" w:rsidRPr="006F3B3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2B9A57"/>
                <w:sz w:val="20"/>
              </w:rPr>
            </w:pPr>
            <w:r w:rsidRPr="006F3B3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仿知乎日报安卓</w:t>
            </w:r>
            <w:r w:rsidRPr="006F3B31"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  <w:t>app开发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本人独立完成</w:t>
            </w:r>
          </w:p>
        </w:tc>
      </w:tr>
      <w:tr w:rsidR="00702DA4" w:rsidRPr="003C1B71" w:rsidTr="006F3B31">
        <w:trPr>
          <w:trHeight w:val="248"/>
          <w:jc w:val="center"/>
        </w:trPr>
        <w:tc>
          <w:tcPr>
            <w:tcW w:w="2158" w:type="dxa"/>
            <w:gridSpan w:val="2"/>
            <w:tcBorders>
              <w:top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●利用知乎日报</w:t>
            </w:r>
            <w:r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api实现知乎日报的阅读、查看评论、切换日报主题等</w:t>
            </w: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功能</w:t>
            </w:r>
          </w:p>
        </w:tc>
      </w:tr>
      <w:tr w:rsidR="00702DA4" w:rsidRPr="003C1B71" w:rsidTr="006F3B31">
        <w:trPr>
          <w:trHeight w:val="351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●采用MVP模式，实现显示层与逻辑层的分离</w:t>
            </w:r>
            <w:r w:rsidR="005B019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；采用Dragger依赖注入presenter</w:t>
            </w:r>
          </w:p>
        </w:tc>
      </w:tr>
      <w:tr w:rsidR="00702DA4" w:rsidRPr="003C1B71" w:rsidTr="006F3B31">
        <w:trPr>
          <w:trHeight w:val="285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●采用Rxjava+Re</w:t>
            </w:r>
            <w:r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trofit</w:t>
            </w: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框架优化精简网络请求</w:t>
            </w:r>
          </w:p>
        </w:tc>
      </w:tr>
      <w:tr w:rsidR="00702DA4" w:rsidRPr="003C1B71" w:rsidTr="006F3B31">
        <w:trPr>
          <w:trHeight w:val="362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●自定义View实现TextView的伸缩效果以及TextView的整理排版</w:t>
            </w:r>
          </w:p>
        </w:tc>
      </w:tr>
      <w:tr w:rsidR="00702DA4" w:rsidRPr="003C1B71" w:rsidTr="006F3B31">
        <w:trPr>
          <w:trHeight w:val="295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2017.09 - 2017.10</w:t>
            </w:r>
          </w:p>
        </w:tc>
        <w:tc>
          <w:tcPr>
            <w:tcW w:w="5582" w:type="dxa"/>
            <w:gridSpan w:val="3"/>
            <w:tcBorders>
              <w:top w:val="nil"/>
            </w:tcBorders>
            <w:shd w:val="clear" w:color="auto" w:fill="auto"/>
          </w:tcPr>
          <w:p w:rsidR="00702DA4" w:rsidRPr="006F3B3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r w:rsidRPr="006F3B3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多线程断点下载器</w:t>
            </w:r>
          </w:p>
        </w:tc>
        <w:tc>
          <w:tcPr>
            <w:tcW w:w="1980" w:type="dxa"/>
            <w:tcBorders>
              <w:top w:val="nil"/>
              <w:left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本人独立完成</w:t>
            </w:r>
          </w:p>
        </w:tc>
      </w:tr>
      <w:tr w:rsidR="00702DA4" w:rsidRPr="003C1B71" w:rsidTr="006F3B31">
        <w:trPr>
          <w:trHeight w:val="243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="003A6800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可同时下载多个文件，下载可暂停</w:t>
            </w:r>
          </w:p>
        </w:tc>
      </w:tr>
      <w:tr w:rsidR="00702DA4" w:rsidRPr="003C1B71" w:rsidTr="006F3B31">
        <w:trPr>
          <w:trHeight w:val="334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●使用OkHttp框架发送网络请求</w:t>
            </w:r>
          </w:p>
        </w:tc>
      </w:tr>
      <w:tr w:rsidR="00702DA4" w:rsidRPr="003C1B71" w:rsidTr="006F3B31">
        <w:trPr>
          <w:trHeight w:val="195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●利用Service使得下载器可在后台运行</w:t>
            </w:r>
          </w:p>
        </w:tc>
      </w:tr>
      <w:tr w:rsidR="00702DA4" w:rsidRPr="003C1B71" w:rsidTr="006F3B31">
        <w:trPr>
          <w:trHeight w:val="315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702DA4" w:rsidRPr="003A6800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●利用</w:t>
            </w:r>
            <w:r w:rsidR="003A6800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Binder使Service与Activity通信，利用</w:t>
            </w:r>
            <w:r w:rsidR="003A6800" w:rsidRPr="003A6800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AsyncTask</w:t>
            </w:r>
            <w:r w:rsidR="003A6800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更新UI</w:t>
            </w:r>
          </w:p>
        </w:tc>
      </w:tr>
      <w:tr w:rsidR="003C1B71" w:rsidRPr="003C1B71" w:rsidTr="006F3B31">
        <w:trPr>
          <w:trHeight w:val="315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3C1B71" w:rsidRPr="003C1B71" w:rsidRDefault="003C1B71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  <w:r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2017.01-2017.03</w:t>
            </w:r>
          </w:p>
        </w:tc>
        <w:tc>
          <w:tcPr>
            <w:tcW w:w="5582" w:type="dxa"/>
            <w:gridSpan w:val="3"/>
            <w:tcBorders>
              <w:top w:val="nil"/>
            </w:tcBorders>
            <w:shd w:val="clear" w:color="auto" w:fill="auto"/>
          </w:tcPr>
          <w:p w:rsidR="003C1B71" w:rsidRPr="006F3B31" w:rsidRDefault="003C1B71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bookmarkStart w:id="1" w:name="OLE_LINK3"/>
            <w:bookmarkStart w:id="2" w:name="OLE_LINK4"/>
            <w:r w:rsidRPr="006F3B3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基于</w:t>
            </w:r>
            <w:r w:rsidRPr="006F3B31"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  <w:t>socket与mysql的简易安卓聊天软件</w:t>
            </w:r>
            <w:bookmarkEnd w:id="1"/>
            <w:bookmarkEnd w:id="2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3C1B71" w:rsidRPr="003C1B71" w:rsidRDefault="003C1B71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napToGrid w:val="0"/>
                <w:color w:val="000000" w:themeColor="text1"/>
                <w:sz w:val="20"/>
              </w:rPr>
            </w:pPr>
            <w:bookmarkStart w:id="3" w:name="OLE_LINK5"/>
            <w:bookmarkStart w:id="4" w:name="OLE_LINK6"/>
            <w:bookmarkStart w:id="5" w:name="_GoBack"/>
            <w:r w:rsidRPr="003C1B71">
              <w:rPr>
                <w:rFonts w:ascii="微软雅黑" w:eastAsia="微软雅黑" w:hAnsi="微软雅黑" w:cs="微软雅黑" w:hint="eastAsia"/>
                <w:b/>
                <w:snapToGrid w:val="0"/>
                <w:color w:val="000000" w:themeColor="text1"/>
                <w:sz w:val="20"/>
              </w:rPr>
              <w:t>后台开发</w:t>
            </w:r>
            <w:bookmarkEnd w:id="3"/>
            <w:bookmarkEnd w:id="4"/>
            <w:bookmarkEnd w:id="5"/>
          </w:p>
        </w:tc>
      </w:tr>
      <w:tr w:rsidR="003C1B71" w:rsidRPr="003C1B71" w:rsidTr="006F3B31">
        <w:trPr>
          <w:trHeight w:val="315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3C1B71" w:rsidRPr="003C1B71" w:rsidRDefault="003C1B71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3C1B71" w:rsidRPr="003C1B71" w:rsidRDefault="003C1B71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Pr="003C1B71">
              <w:rPr>
                <w:rFonts w:ascii="微软雅黑" w:eastAsia="微软雅黑" w:hAnsi="微软雅黑" w:cs="微软雅黑" w:hint="eastAsia"/>
                <w:snapToGrid w:val="0"/>
                <w:sz w:val="20"/>
              </w:rPr>
              <w:t>实现手机与手机之间的实时通信与朋友圈信息的发送</w:t>
            </w:r>
          </w:p>
        </w:tc>
      </w:tr>
      <w:tr w:rsidR="003C1B71" w:rsidRPr="003C1B71" w:rsidTr="006F3B31">
        <w:trPr>
          <w:trHeight w:val="315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3C1B71" w:rsidRPr="003C1B71" w:rsidRDefault="003C1B71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3C1B71" w:rsidRPr="003C1B71" w:rsidRDefault="003C1B71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</w:t>
            </w:r>
            <w:r w:rsidRPr="003C1B71">
              <w:rPr>
                <w:rFonts w:ascii="微软雅黑" w:eastAsia="微软雅黑" w:hAnsi="微软雅黑" w:cs="微软雅黑" w:hint="eastAsia"/>
                <w:snapToGrid w:val="0"/>
                <w:sz w:val="20"/>
              </w:rPr>
              <w:t>在电脑上建立了基于socket的简易的服务器</w:t>
            </w:r>
            <w:r>
              <w:rPr>
                <w:rFonts w:ascii="微软雅黑" w:eastAsia="微软雅黑" w:hAnsi="微软雅黑" w:cs="微软雅黑" w:hint="eastAsia"/>
                <w:snapToGrid w:val="0"/>
                <w:sz w:val="20"/>
              </w:rPr>
              <w:t>，利用socket与移动端进行</w:t>
            </w:r>
          </w:p>
        </w:tc>
      </w:tr>
      <w:tr w:rsidR="003C1B71" w:rsidRPr="003C1B71" w:rsidTr="006F3B31">
        <w:trPr>
          <w:trHeight w:val="315"/>
          <w:jc w:val="center"/>
        </w:trPr>
        <w:tc>
          <w:tcPr>
            <w:tcW w:w="2158" w:type="dxa"/>
            <w:gridSpan w:val="2"/>
            <w:tcBorders>
              <w:top w:val="nil"/>
            </w:tcBorders>
          </w:tcPr>
          <w:p w:rsidR="003C1B71" w:rsidRPr="003C1B71" w:rsidRDefault="003C1B71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2B9A57"/>
                <w:sz w:val="20"/>
              </w:rPr>
            </w:pPr>
          </w:p>
        </w:tc>
        <w:tc>
          <w:tcPr>
            <w:tcW w:w="7562" w:type="dxa"/>
            <w:gridSpan w:val="4"/>
            <w:tcBorders>
              <w:top w:val="nil"/>
            </w:tcBorders>
            <w:shd w:val="clear" w:color="auto" w:fill="auto"/>
          </w:tcPr>
          <w:p w:rsidR="003C1B71" w:rsidRPr="003C1B71" w:rsidRDefault="003C1B71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●利用mysql存储用户数据以及聊天记录</w:t>
            </w:r>
          </w:p>
        </w:tc>
      </w:tr>
      <w:tr w:rsidR="00702DA4" w:rsidRPr="003C1B71" w:rsidTr="006F3B31">
        <w:trPr>
          <w:trHeight w:val="351"/>
          <w:jc w:val="center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2B9A57"/>
          </w:tcPr>
          <w:p w:rsidR="00702DA4" w:rsidRPr="003C1B71" w:rsidRDefault="00BA51F6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Cs w:val="28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Cs w:val="28"/>
              </w:rPr>
              <w:t>社团</w:t>
            </w:r>
            <w:r w:rsidR="003C1B71" w:rsidRPr="003C1B71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Cs w:val="28"/>
              </w:rPr>
              <w:t>实践</w:t>
            </w:r>
          </w:p>
        </w:tc>
        <w:tc>
          <w:tcPr>
            <w:tcW w:w="86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2DA4" w:rsidRPr="003C1B71" w:rsidRDefault="00702DA4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0"/>
                <w:szCs w:val="28"/>
              </w:rPr>
            </w:pPr>
          </w:p>
        </w:tc>
      </w:tr>
      <w:tr w:rsidR="003C1B71" w:rsidRPr="003C1B71" w:rsidTr="006F3B31">
        <w:trPr>
          <w:trHeight w:val="302"/>
          <w:jc w:val="center"/>
        </w:trPr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C1B71" w:rsidRPr="003C1B71" w:rsidRDefault="003C1B71" w:rsidP="003C1B7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2012.09 - 2016.06</w:t>
            </w:r>
          </w:p>
        </w:tc>
        <w:tc>
          <w:tcPr>
            <w:tcW w:w="7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C1B71" w:rsidRPr="003C1B71" w:rsidRDefault="003C1B71" w:rsidP="003C1B7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无线电爱好者协会</w:t>
            </w:r>
          </w:p>
        </w:tc>
      </w:tr>
      <w:tr w:rsidR="003C1B71" w:rsidRPr="003C1B71" w:rsidTr="006F3B31">
        <w:trPr>
          <w:trHeight w:val="302"/>
          <w:jc w:val="center"/>
        </w:trPr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C1B71" w:rsidRPr="003C1B71" w:rsidRDefault="003C1B71" w:rsidP="003C1B7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  <w:t>2016.09 - 至今</w:t>
            </w:r>
          </w:p>
        </w:tc>
        <w:tc>
          <w:tcPr>
            <w:tcW w:w="7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C1B71" w:rsidRPr="003C1B71" w:rsidRDefault="003C1B71" w:rsidP="003C1B71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color w:val="000000" w:themeColor="text1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color w:val="000000" w:themeColor="text1"/>
                <w:sz w:val="20"/>
              </w:rPr>
              <w:t>电信学院院篮球队</w:t>
            </w:r>
          </w:p>
        </w:tc>
      </w:tr>
      <w:tr w:rsidR="00BA51F6" w:rsidRPr="003C1B71" w:rsidTr="006F3B31">
        <w:trPr>
          <w:trHeight w:val="302"/>
          <w:jc w:val="center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2B9A57"/>
          </w:tcPr>
          <w:p w:rsidR="00BA51F6" w:rsidRPr="003C1B71" w:rsidRDefault="00BA51F6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Cs w:val="28"/>
              </w:rPr>
            </w:pPr>
            <w:r w:rsidRPr="003C1B71">
              <w:rPr>
                <w:rFonts w:ascii="微软雅黑" w:eastAsia="微软雅黑" w:hAnsi="微软雅黑" w:cs="微软雅黑" w:hint="eastAsia"/>
                <w:b/>
                <w:bCs/>
                <w:snapToGrid w:val="0"/>
                <w:color w:val="FFFFFF"/>
                <w:szCs w:val="28"/>
              </w:rPr>
              <w:t>自我评价</w:t>
            </w:r>
          </w:p>
        </w:tc>
        <w:tc>
          <w:tcPr>
            <w:tcW w:w="86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51F6" w:rsidRPr="003C1B71" w:rsidRDefault="00BA51F6" w:rsidP="00702DA4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snapToGrid w:val="0"/>
                <w:color w:val="FFFFFF"/>
                <w:sz w:val="20"/>
                <w:szCs w:val="28"/>
              </w:rPr>
            </w:pPr>
          </w:p>
        </w:tc>
      </w:tr>
      <w:tr w:rsidR="00702DA4" w:rsidRPr="003C1B71" w:rsidTr="000E52A8">
        <w:trPr>
          <w:trHeight w:val="468"/>
          <w:jc w:val="center"/>
        </w:trPr>
        <w:tc>
          <w:tcPr>
            <w:tcW w:w="9720" w:type="dxa"/>
            <w:gridSpan w:val="6"/>
            <w:tcBorders>
              <w:top w:val="nil"/>
            </w:tcBorders>
            <w:shd w:val="clear" w:color="auto" w:fill="auto"/>
          </w:tcPr>
          <w:p w:rsidR="00702DA4" w:rsidRPr="003C1B71" w:rsidRDefault="0010360D" w:rsidP="00702DA4">
            <w:pPr>
              <w:snapToGrid w:val="0"/>
              <w:jc w:val="left"/>
              <w:rPr>
                <w:rFonts w:ascii="微软雅黑" w:eastAsia="微软雅黑" w:hAnsi="微软雅黑" w:cs="微软雅黑"/>
                <w:snapToGrid w:val="0"/>
                <w:sz w:val="20"/>
              </w:rPr>
            </w:pPr>
            <w:r w:rsidRPr="003C1B71">
              <w:rPr>
                <w:rFonts w:ascii="微软雅黑" w:eastAsia="微软雅黑" w:hAnsi="微软雅黑" w:cs="微软雅黑" w:hint="eastAsia"/>
                <w:snapToGrid w:val="0"/>
                <w:sz w:val="20"/>
              </w:rPr>
              <w:t>性格开朗，乐于交际，学习能力与理解能力较强。热爱篮球、游戏、动漫与阅读。</w:t>
            </w:r>
          </w:p>
        </w:tc>
      </w:tr>
    </w:tbl>
    <w:p w:rsidR="00BE0766" w:rsidRPr="003C1B71" w:rsidRDefault="00BE0766">
      <w:pPr>
        <w:rPr>
          <w:sz w:val="16"/>
        </w:rPr>
      </w:pPr>
    </w:p>
    <w:sectPr w:rsidR="00BE0766" w:rsidRPr="003C1B7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76E" w:rsidRDefault="00F8476E" w:rsidP="00A70915">
      <w:r>
        <w:separator/>
      </w:r>
    </w:p>
  </w:endnote>
  <w:endnote w:type="continuationSeparator" w:id="0">
    <w:p w:rsidR="00F8476E" w:rsidRDefault="00F8476E" w:rsidP="00A7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76E" w:rsidRDefault="00F8476E" w:rsidP="00A70915">
      <w:r>
        <w:separator/>
      </w:r>
    </w:p>
  </w:footnote>
  <w:footnote w:type="continuationSeparator" w:id="0">
    <w:p w:rsidR="00F8476E" w:rsidRDefault="00F8476E" w:rsidP="00A7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0403"/>
    <w:multiLevelType w:val="singleLevel"/>
    <w:tmpl w:val="551104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51104B3"/>
    <w:multiLevelType w:val="singleLevel"/>
    <w:tmpl w:val="551104B3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51104CF"/>
    <w:multiLevelType w:val="singleLevel"/>
    <w:tmpl w:val="551104C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8E"/>
    <w:rsid w:val="000E52A8"/>
    <w:rsid w:val="0010360D"/>
    <w:rsid w:val="00110744"/>
    <w:rsid w:val="0014287C"/>
    <w:rsid w:val="00283971"/>
    <w:rsid w:val="002F44EB"/>
    <w:rsid w:val="003739AA"/>
    <w:rsid w:val="003A32F3"/>
    <w:rsid w:val="003A6800"/>
    <w:rsid w:val="003C1B71"/>
    <w:rsid w:val="00545B92"/>
    <w:rsid w:val="00595776"/>
    <w:rsid w:val="005B0191"/>
    <w:rsid w:val="006F3B31"/>
    <w:rsid w:val="00702DA4"/>
    <w:rsid w:val="0072698E"/>
    <w:rsid w:val="008A4FC1"/>
    <w:rsid w:val="00A70915"/>
    <w:rsid w:val="00B57E0E"/>
    <w:rsid w:val="00B877F0"/>
    <w:rsid w:val="00B96FCD"/>
    <w:rsid w:val="00BA3616"/>
    <w:rsid w:val="00BA51F6"/>
    <w:rsid w:val="00BE0766"/>
    <w:rsid w:val="00BF1C21"/>
    <w:rsid w:val="00C873B1"/>
    <w:rsid w:val="00CC0BF7"/>
    <w:rsid w:val="00E65518"/>
    <w:rsid w:val="00F8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D67E5"/>
  <w15:chartTrackingRefBased/>
  <w15:docId w15:val="{CD36EDB2-8983-4F76-A656-892F2304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B9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45B9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7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09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0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0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AE18A4-CCD3-4AD9-8673-A5065B10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2018-03-15T13:46:00Z</cp:lastPrinted>
  <dcterms:created xsi:type="dcterms:W3CDTF">2018-03-02T10:08:00Z</dcterms:created>
  <dcterms:modified xsi:type="dcterms:W3CDTF">2018-03-15T14:42:00Z</dcterms:modified>
</cp:coreProperties>
</file>