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720" w:lineRule="auto"/>
        <w:jc w:val="center"/>
        <w:rPr>
          <w:sz w:val="32"/>
          <w:szCs w:val="32"/>
        </w:rPr>
      </w:pPr>
    </w:p>
    <w:p>
      <w:pPr>
        <w:spacing w:line="720" w:lineRule="auto"/>
        <w:jc w:val="center"/>
        <w:rPr>
          <w:sz w:val="84"/>
        </w:rPr>
      </w:pPr>
      <w:r>
        <w:rPr>
          <w:rFonts w:hint="eastAsia"/>
          <w:sz w:val="84"/>
        </w:rPr>
        <w:drawing>
          <wp:inline distT="0" distB="0" distL="0" distR="0">
            <wp:extent cx="3219450" cy="838200"/>
            <wp:effectExtent l="19050" t="0" r="0" b="0"/>
            <wp:docPr id="1" name="图片 1" descr="上海大学（字样）%20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上海大学（字样）%20copy"/>
                    <pic:cNvPicPr>
                      <a:picLocks noChangeAspect="1" noChangeArrowheads="1"/>
                    </pic:cNvPicPr>
                  </pic:nvPicPr>
                  <pic:blipFill>
                    <a:blip r:embed="rId4" cstate="print"/>
                    <a:srcRect/>
                    <a:stretch>
                      <a:fillRect/>
                    </a:stretch>
                  </pic:blipFill>
                  <pic:spPr>
                    <a:xfrm>
                      <a:off x="0" y="0"/>
                      <a:ext cx="3219450" cy="838200"/>
                    </a:xfrm>
                    <a:prstGeom prst="rect">
                      <a:avLst/>
                    </a:prstGeom>
                    <a:noFill/>
                    <a:ln w="9525">
                      <a:noFill/>
                      <a:miter lim="800000"/>
                      <a:headEnd/>
                      <a:tailEnd/>
                    </a:ln>
                  </pic:spPr>
                </pic:pic>
              </a:graphicData>
            </a:graphic>
          </wp:inline>
        </w:drawing>
      </w:r>
    </w:p>
    <w:p>
      <w:pPr>
        <w:spacing w:line="720" w:lineRule="auto"/>
        <w:jc w:val="center"/>
        <w:rPr>
          <w:b/>
          <w:sz w:val="48"/>
          <w:szCs w:val="48"/>
        </w:rPr>
      </w:pPr>
      <w:r>
        <w:rPr>
          <w:rFonts w:hint="eastAsia"/>
          <w:b/>
          <w:sz w:val="48"/>
          <w:szCs w:val="48"/>
        </w:rPr>
        <w:t>研究生学位论文开题报告</w:t>
      </w:r>
    </w:p>
    <w:p>
      <w:pPr>
        <w:spacing w:line="720" w:lineRule="auto"/>
        <w:jc w:val="center"/>
        <w:rPr>
          <w:b/>
          <w:sz w:val="44"/>
        </w:rPr>
      </w:pPr>
    </w:p>
    <w:p>
      <w:pPr>
        <w:spacing w:line="720" w:lineRule="auto"/>
        <w:jc w:val="center"/>
        <w:rPr>
          <w:b/>
          <w:sz w:val="44"/>
        </w:rPr>
      </w:pPr>
    </w:p>
    <w:p>
      <w:pPr>
        <w:spacing w:line="720" w:lineRule="auto"/>
        <w:jc w:val="center"/>
        <w:rPr>
          <w:b/>
          <w:sz w:val="44"/>
        </w:rPr>
      </w:pPr>
    </w:p>
    <w:p>
      <w:pPr>
        <w:spacing w:line="360" w:lineRule="auto"/>
        <w:jc w:val="center"/>
        <w:rPr>
          <w:b/>
          <w:szCs w:val="21"/>
        </w:rPr>
      </w:pPr>
    </w:p>
    <w:p>
      <w:pPr>
        <w:spacing w:line="480" w:lineRule="auto"/>
        <w:ind w:firstLine="840"/>
        <w:jc w:val="left"/>
        <w:rPr>
          <w:rFonts w:eastAsia="黑体"/>
          <w:sz w:val="32"/>
          <w:u w:val="single"/>
        </w:rPr>
      </w:pPr>
      <w:r>
        <w:rPr>
          <w:rFonts w:hint="eastAsia" w:eastAsia="黑体"/>
          <w:sz w:val="32"/>
        </w:rPr>
        <w:t xml:space="preserve">            学位级别</w:t>
      </w:r>
      <w:r>
        <w:rPr>
          <w:rFonts w:hint="eastAsia" w:eastAsia="黑体"/>
          <w:sz w:val="32"/>
          <w:u w:val="single"/>
        </w:rPr>
        <w:t xml:space="preserve">     硕士</w:t>
      </w:r>
      <w:r>
        <w:rPr>
          <w:rFonts w:hint="eastAsia" w:eastAsia="黑体"/>
          <w:sz w:val="32"/>
          <w:u w:val="single"/>
          <w:lang w:val="en-US" w:eastAsia="zh-CN"/>
        </w:rPr>
        <w:t xml:space="preserve">          </w:t>
      </w:r>
      <w:r>
        <w:rPr>
          <w:rFonts w:hint="eastAsia" w:eastAsia="黑体"/>
          <w:sz w:val="32"/>
          <w:u w:val="single"/>
        </w:rPr>
        <w:t xml:space="preserve"> </w:t>
      </w:r>
      <w:r>
        <w:rPr>
          <w:rFonts w:hint="eastAsia" w:eastAsia="黑体"/>
          <w:sz w:val="32"/>
          <w:u w:val="single"/>
          <w:lang w:val="en-US" w:eastAsia="zh-CN"/>
        </w:rPr>
        <w:t xml:space="preserve">   </w:t>
      </w:r>
      <w:r>
        <w:rPr>
          <w:rFonts w:hint="eastAsia" w:eastAsia="黑体"/>
          <w:sz w:val="32"/>
          <w:u w:val="single"/>
        </w:rPr>
        <w:t xml:space="preserve">         </w:t>
      </w:r>
    </w:p>
    <w:p>
      <w:pPr>
        <w:spacing w:line="480" w:lineRule="auto"/>
        <w:ind w:firstLine="840"/>
        <w:jc w:val="left"/>
        <w:rPr>
          <w:rFonts w:eastAsia="黑体"/>
          <w:sz w:val="32"/>
        </w:rPr>
      </w:pPr>
      <w:r>
        <w:rPr>
          <w:rFonts w:hint="eastAsia" w:eastAsia="黑体"/>
          <w:sz w:val="32"/>
        </w:rPr>
        <w:t xml:space="preserve">            学科专业</w:t>
      </w:r>
      <w:r>
        <w:rPr>
          <w:rFonts w:hint="eastAsia" w:eastAsia="黑体"/>
          <w:sz w:val="32"/>
          <w:u w:val="single"/>
        </w:rPr>
        <w:t xml:space="preserve">     会计</w:t>
      </w:r>
      <w:r>
        <w:rPr>
          <w:rFonts w:hint="eastAsia" w:eastAsia="黑体"/>
          <w:sz w:val="32"/>
          <w:u w:val="single"/>
          <w:lang w:val="en-US" w:eastAsia="zh-CN"/>
        </w:rPr>
        <w:t xml:space="preserve"> </w:t>
      </w:r>
      <w:r>
        <w:rPr>
          <w:rFonts w:hint="eastAsia" w:eastAsia="黑体"/>
          <w:sz w:val="32"/>
          <w:u w:val="single"/>
        </w:rPr>
        <w:t xml:space="preserve">        </w:t>
      </w:r>
    </w:p>
    <w:p>
      <w:pPr>
        <w:spacing w:line="480" w:lineRule="auto"/>
        <w:ind w:firstLine="840"/>
        <w:jc w:val="left"/>
        <w:rPr>
          <w:rFonts w:eastAsia="黑体"/>
          <w:sz w:val="32"/>
        </w:rPr>
      </w:pPr>
      <w:r>
        <w:rPr>
          <w:rFonts w:hint="eastAsia" w:eastAsia="黑体"/>
          <w:sz w:val="32"/>
        </w:rPr>
        <w:t xml:space="preserve">            姓    名</w:t>
      </w:r>
      <w:r>
        <w:rPr>
          <w:rFonts w:hint="eastAsia" w:eastAsia="黑体"/>
          <w:sz w:val="32"/>
          <w:u w:val="single"/>
        </w:rPr>
        <w:t xml:space="preserve">     刘</w:t>
      </w:r>
      <w:r>
        <w:rPr>
          <w:rFonts w:hint="eastAsia" w:eastAsia="黑体"/>
          <w:sz w:val="32"/>
          <w:u w:val="single"/>
          <w:lang w:val="en-US" w:eastAsia="zh-CN"/>
        </w:rPr>
        <w:t xml:space="preserve">梦 </w:t>
      </w:r>
      <w:r>
        <w:rPr>
          <w:rFonts w:hint="eastAsia" w:eastAsia="黑体"/>
          <w:sz w:val="32"/>
          <w:u w:val="single"/>
        </w:rPr>
        <w:t xml:space="preserve">        </w:t>
      </w:r>
    </w:p>
    <w:p>
      <w:pPr>
        <w:spacing w:line="480" w:lineRule="auto"/>
        <w:ind w:firstLine="840"/>
        <w:jc w:val="left"/>
        <w:rPr>
          <w:rFonts w:eastAsia="黑体"/>
          <w:sz w:val="32"/>
        </w:rPr>
      </w:pPr>
      <w:r>
        <w:rPr>
          <w:rFonts w:hint="eastAsia" w:eastAsia="黑体"/>
          <w:sz w:val="32"/>
        </w:rPr>
        <w:t xml:space="preserve">            指导教师</w:t>
      </w:r>
      <w:r>
        <w:rPr>
          <w:rFonts w:hint="eastAsia" w:eastAsia="黑体"/>
          <w:sz w:val="32"/>
          <w:u w:val="single"/>
        </w:rPr>
        <w:t xml:space="preserve">     吴建刚        </w:t>
      </w:r>
    </w:p>
    <w:p>
      <w:pPr>
        <w:spacing w:line="480" w:lineRule="auto"/>
        <w:ind w:firstLine="840"/>
        <w:jc w:val="left"/>
        <w:rPr>
          <w:rFonts w:eastAsia="黑体"/>
          <w:sz w:val="32"/>
          <w:u w:val="single"/>
        </w:rPr>
      </w:pPr>
      <w:r>
        <w:rPr>
          <w:rFonts w:hint="eastAsia" w:eastAsia="黑体"/>
          <w:sz w:val="32"/>
        </w:rPr>
        <w:t xml:space="preserve">            入学年月</w:t>
      </w:r>
      <w:r>
        <w:rPr>
          <w:rFonts w:hint="eastAsia" w:eastAsia="黑体"/>
          <w:sz w:val="32"/>
          <w:u w:val="single"/>
        </w:rPr>
        <w:t xml:space="preserve">     201</w:t>
      </w:r>
      <w:r>
        <w:rPr>
          <w:rFonts w:hint="eastAsia" w:eastAsia="黑体"/>
          <w:sz w:val="32"/>
          <w:u w:val="single"/>
          <w:lang w:val="en-US" w:eastAsia="zh-CN"/>
        </w:rPr>
        <w:t>6</w:t>
      </w:r>
      <w:r>
        <w:rPr>
          <w:rFonts w:hint="eastAsia" w:eastAsia="黑体"/>
          <w:sz w:val="32"/>
          <w:u w:val="single"/>
        </w:rPr>
        <w:t xml:space="preserve">年9月    </w:t>
      </w:r>
    </w:p>
    <w:p>
      <w:pPr>
        <w:spacing w:line="720" w:lineRule="auto"/>
        <w:rPr>
          <w:rFonts w:eastAsia="黑体"/>
          <w:b/>
          <w:sz w:val="32"/>
          <w:u w:val="single"/>
        </w:rPr>
      </w:pPr>
    </w:p>
    <w:p>
      <w:pPr>
        <w:spacing w:line="720" w:lineRule="auto"/>
        <w:jc w:val="center"/>
        <w:rPr>
          <w:rFonts w:eastAsia="黑体"/>
          <w:sz w:val="32"/>
        </w:rPr>
      </w:pPr>
      <w:r>
        <w:rPr>
          <w:rFonts w:hint="eastAsia" w:eastAsia="黑体"/>
          <w:sz w:val="32"/>
        </w:rPr>
        <w:t>填表日期   201</w:t>
      </w:r>
      <w:r>
        <w:rPr>
          <w:rFonts w:hint="eastAsia" w:eastAsia="黑体"/>
          <w:sz w:val="32"/>
          <w:lang w:val="en-US" w:eastAsia="zh-CN"/>
        </w:rPr>
        <w:t>7</w:t>
      </w:r>
      <w:r>
        <w:rPr>
          <w:rFonts w:hint="eastAsia" w:eastAsia="黑体"/>
          <w:sz w:val="32"/>
        </w:rPr>
        <w:t xml:space="preserve"> 年 </w:t>
      </w:r>
      <w:r>
        <w:rPr>
          <w:rFonts w:hint="eastAsia" w:eastAsia="黑体"/>
          <w:sz w:val="32"/>
          <w:lang w:val="en-US" w:eastAsia="zh-CN"/>
        </w:rPr>
        <w:t>4</w:t>
      </w:r>
      <w:r>
        <w:rPr>
          <w:rFonts w:hint="eastAsia" w:eastAsia="黑体"/>
          <w:sz w:val="32"/>
        </w:rPr>
        <w:t xml:space="preserve"> 月 2</w:t>
      </w:r>
      <w:r>
        <w:rPr>
          <w:rFonts w:hint="eastAsia" w:eastAsia="黑体"/>
          <w:sz w:val="32"/>
          <w:lang w:val="en-US" w:eastAsia="zh-CN"/>
        </w:rPr>
        <w:t>8</w:t>
      </w:r>
      <w:r>
        <w:rPr>
          <w:rFonts w:hint="eastAsia" w:eastAsia="黑体"/>
          <w:sz w:val="32"/>
        </w:rPr>
        <w:t>日</w:t>
      </w:r>
    </w:p>
    <w:tbl>
      <w:tblPr>
        <w:tblStyle w:val="12"/>
        <w:tblW w:w="913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48"/>
        <w:gridCol w:w="2159"/>
        <w:gridCol w:w="998"/>
        <w:gridCol w:w="162"/>
        <w:gridCol w:w="783"/>
        <w:gridCol w:w="105"/>
        <w:gridCol w:w="287"/>
        <w:gridCol w:w="1078"/>
        <w:gridCol w:w="472"/>
        <w:gridCol w:w="578"/>
        <w:gridCol w:w="13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48" w:type="dxa"/>
          </w:tcPr>
          <w:p>
            <w:pPr>
              <w:jc w:val="center"/>
              <w:rPr>
                <w:rFonts w:ascii="宋体"/>
              </w:rPr>
            </w:pPr>
          </w:p>
          <w:p>
            <w:pPr>
              <w:jc w:val="center"/>
              <w:rPr>
                <w:rFonts w:ascii="宋体"/>
              </w:rPr>
            </w:pPr>
            <w:r>
              <w:rPr>
                <w:rFonts w:hint="eastAsia" w:ascii="宋体"/>
              </w:rPr>
              <w:t>任务来源</w:t>
            </w:r>
          </w:p>
          <w:p>
            <w:pPr>
              <w:jc w:val="center"/>
              <w:rPr>
                <w:rFonts w:ascii="宋体"/>
              </w:rPr>
            </w:pPr>
          </w:p>
        </w:tc>
        <w:tc>
          <w:tcPr>
            <w:tcW w:w="3157" w:type="dxa"/>
            <w:gridSpan w:val="2"/>
          </w:tcPr>
          <w:p>
            <w:pPr>
              <w:jc w:val="center"/>
              <w:rPr>
                <w:rFonts w:ascii="宋体"/>
                <w:b/>
                <w:sz w:val="24"/>
                <w:szCs w:val="24"/>
              </w:rPr>
            </w:pPr>
          </w:p>
          <w:p>
            <w:pPr>
              <w:jc w:val="center"/>
              <w:rPr>
                <w:rFonts w:hint="eastAsia" w:ascii="宋体" w:eastAsia="宋体"/>
                <w:lang w:eastAsia="zh-CN"/>
              </w:rPr>
            </w:pPr>
            <w:r>
              <w:rPr>
                <w:rFonts w:hint="eastAsia" w:ascii="宋体"/>
                <w:lang w:eastAsia="zh-CN"/>
              </w:rPr>
              <w:t>自选</w:t>
            </w:r>
          </w:p>
        </w:tc>
        <w:tc>
          <w:tcPr>
            <w:tcW w:w="1050" w:type="dxa"/>
            <w:gridSpan w:val="3"/>
          </w:tcPr>
          <w:p>
            <w:pPr>
              <w:spacing w:line="220" w:lineRule="exact"/>
              <w:jc w:val="center"/>
              <w:rPr>
                <w:rFonts w:ascii="宋体"/>
              </w:rPr>
            </w:pPr>
          </w:p>
          <w:p>
            <w:pPr>
              <w:spacing w:line="220" w:lineRule="exact"/>
              <w:ind w:firstLine="105" w:firstLineChars="50"/>
              <w:rPr>
                <w:rFonts w:ascii="宋体"/>
              </w:rPr>
            </w:pPr>
            <w:r>
              <w:rPr>
                <w:rFonts w:hint="eastAsia" w:ascii="宋体"/>
              </w:rPr>
              <w:t>校项目</w:t>
            </w:r>
          </w:p>
          <w:p>
            <w:pPr>
              <w:spacing w:line="220" w:lineRule="exact"/>
              <w:jc w:val="center"/>
              <w:rPr>
                <w:rFonts w:ascii="宋体"/>
              </w:rPr>
            </w:pPr>
            <w:r>
              <w:rPr>
                <w:rFonts w:hint="eastAsia" w:ascii="宋体"/>
              </w:rPr>
              <w:t>编号</w:t>
            </w:r>
          </w:p>
        </w:tc>
        <w:tc>
          <w:tcPr>
            <w:tcW w:w="1365" w:type="dxa"/>
            <w:gridSpan w:val="2"/>
          </w:tcPr>
          <w:p>
            <w:pPr>
              <w:jc w:val="center"/>
              <w:rPr>
                <w:rFonts w:ascii="宋体"/>
              </w:rPr>
            </w:pPr>
          </w:p>
        </w:tc>
        <w:tc>
          <w:tcPr>
            <w:tcW w:w="1050" w:type="dxa"/>
            <w:gridSpan w:val="2"/>
          </w:tcPr>
          <w:p>
            <w:pPr>
              <w:jc w:val="center"/>
              <w:rPr>
                <w:rFonts w:ascii="宋体"/>
              </w:rPr>
            </w:pPr>
          </w:p>
          <w:p>
            <w:pPr>
              <w:jc w:val="center"/>
              <w:rPr>
                <w:rFonts w:ascii="宋体"/>
              </w:rPr>
            </w:pPr>
            <w:r>
              <w:rPr>
                <w:rFonts w:hint="eastAsia" w:ascii="宋体"/>
              </w:rPr>
              <w:t>经 费</w:t>
            </w:r>
          </w:p>
        </w:tc>
        <w:tc>
          <w:tcPr>
            <w:tcW w:w="1365" w:type="dxa"/>
          </w:tcPr>
          <w:p>
            <w:pPr>
              <w:jc w:val="center"/>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48" w:type="dxa"/>
          </w:tcPr>
          <w:p>
            <w:pPr>
              <w:jc w:val="center"/>
              <w:rPr>
                <w:rFonts w:ascii="宋体"/>
              </w:rPr>
            </w:pPr>
          </w:p>
          <w:p>
            <w:pPr>
              <w:jc w:val="center"/>
              <w:rPr>
                <w:rFonts w:ascii="宋体"/>
              </w:rPr>
            </w:pPr>
            <w:r>
              <w:rPr>
                <w:rFonts w:hint="eastAsia" w:ascii="宋体"/>
              </w:rPr>
              <w:t>课题名称</w:t>
            </w:r>
          </w:p>
          <w:p>
            <w:pPr>
              <w:jc w:val="center"/>
              <w:rPr>
                <w:rFonts w:ascii="宋体"/>
              </w:rPr>
            </w:pPr>
          </w:p>
        </w:tc>
        <w:tc>
          <w:tcPr>
            <w:tcW w:w="7987" w:type="dxa"/>
            <w:gridSpan w:val="10"/>
          </w:tcPr>
          <w:p>
            <w:pPr>
              <w:jc w:val="center"/>
              <w:rPr>
                <w:rFonts w:ascii="宋体"/>
              </w:rPr>
            </w:pPr>
          </w:p>
          <w:p>
            <w:pPr>
              <w:jc w:val="center"/>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48" w:type="dxa"/>
          </w:tcPr>
          <w:p>
            <w:pPr>
              <w:jc w:val="center"/>
              <w:rPr>
                <w:rFonts w:ascii="宋体"/>
              </w:rPr>
            </w:pPr>
            <w:r>
              <w:rPr>
                <w:rFonts w:hint="eastAsia" w:ascii="宋体"/>
              </w:rPr>
              <w:t>论文题目</w:t>
            </w:r>
          </w:p>
          <w:p>
            <w:pPr>
              <w:jc w:val="center"/>
              <w:rPr>
                <w:rFonts w:ascii="宋体"/>
              </w:rPr>
            </w:pPr>
            <w:r>
              <w:rPr>
                <w:rFonts w:hint="eastAsia" w:ascii="宋体"/>
              </w:rPr>
              <w:t>或</w:t>
            </w:r>
          </w:p>
          <w:p>
            <w:pPr>
              <w:jc w:val="center"/>
              <w:rPr>
                <w:rFonts w:ascii="宋体"/>
              </w:rPr>
            </w:pPr>
            <w:r>
              <w:rPr>
                <w:rFonts w:hint="eastAsia" w:ascii="宋体"/>
              </w:rPr>
              <w:t>选题范围</w:t>
            </w:r>
          </w:p>
        </w:tc>
        <w:tc>
          <w:tcPr>
            <w:tcW w:w="7987" w:type="dxa"/>
            <w:gridSpan w:val="10"/>
          </w:tcPr>
          <w:p>
            <w:pPr>
              <w:jc w:val="both"/>
              <w:rPr>
                <w:rFonts w:ascii="宋体"/>
                <w:b/>
                <w:sz w:val="28"/>
                <w:szCs w:val="21"/>
              </w:rPr>
            </w:pPr>
            <w:r>
              <w:rPr>
                <w:rFonts w:hint="eastAsia" w:ascii="宋体"/>
                <w:b/>
                <w:sz w:val="28"/>
                <w:szCs w:val="21"/>
                <w:lang w:val="en-US" w:eastAsia="zh-CN"/>
              </w:rPr>
              <w:t xml:space="preserve">      恒大地产的融资模式研究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0" w:hRule="exact"/>
          <w:jc w:val="center"/>
        </w:trPr>
        <w:tc>
          <w:tcPr>
            <w:tcW w:w="1148" w:type="dxa"/>
            <w:vMerge w:val="restart"/>
          </w:tcPr>
          <w:p>
            <w:pPr>
              <w:spacing w:before="240" w:line="220" w:lineRule="exact"/>
              <w:jc w:val="center"/>
              <w:rPr>
                <w:rFonts w:ascii="宋体"/>
              </w:rPr>
            </w:pPr>
            <w:r>
              <w:rPr>
                <w:rFonts w:hint="eastAsia" w:ascii="宋体"/>
              </w:rPr>
              <w:t>阅读文献</w:t>
            </w:r>
          </w:p>
          <w:p>
            <w:pPr>
              <w:spacing w:before="240" w:line="220" w:lineRule="exact"/>
              <w:jc w:val="center"/>
              <w:rPr>
                <w:rFonts w:ascii="宋体"/>
              </w:rPr>
            </w:pPr>
            <w:r>
              <w:rPr>
                <w:rFonts w:hint="eastAsia" w:ascii="宋体"/>
              </w:rPr>
              <w:t>情    况</w:t>
            </w:r>
          </w:p>
        </w:tc>
        <w:tc>
          <w:tcPr>
            <w:tcW w:w="3319" w:type="dxa"/>
            <w:gridSpan w:val="3"/>
          </w:tcPr>
          <w:p>
            <w:pPr>
              <w:spacing w:before="120"/>
              <w:rPr>
                <w:rFonts w:ascii="宋体"/>
              </w:rPr>
            </w:pPr>
            <w:r>
              <w:rPr>
                <w:rFonts w:hint="eastAsia" w:ascii="宋体"/>
              </w:rPr>
              <w:t xml:space="preserve">国内文献     </w:t>
            </w:r>
            <w:r>
              <w:rPr>
                <w:rFonts w:hint="eastAsia" w:ascii="宋体"/>
                <w:lang w:val="en-US" w:eastAsia="zh-CN"/>
              </w:rPr>
              <w:t>15</w:t>
            </w:r>
            <w:r>
              <w:rPr>
                <w:rFonts w:hint="eastAsia" w:ascii="宋体"/>
              </w:rPr>
              <w:t xml:space="preserve">    篇</w:t>
            </w:r>
          </w:p>
        </w:tc>
        <w:tc>
          <w:tcPr>
            <w:tcW w:w="1175" w:type="dxa"/>
            <w:gridSpan w:val="3"/>
          </w:tcPr>
          <w:p>
            <w:pPr>
              <w:spacing w:before="120"/>
              <w:jc w:val="center"/>
              <w:rPr>
                <w:rFonts w:ascii="宋体"/>
              </w:rPr>
            </w:pPr>
            <w:r>
              <w:rPr>
                <w:rFonts w:hint="eastAsia" w:ascii="宋体"/>
              </w:rPr>
              <w:t>开题日期</w:t>
            </w:r>
          </w:p>
        </w:tc>
        <w:tc>
          <w:tcPr>
            <w:tcW w:w="3493" w:type="dxa"/>
            <w:gridSpan w:val="4"/>
          </w:tcPr>
          <w:p>
            <w:pPr>
              <w:spacing w:before="120"/>
              <w:jc w:val="center"/>
              <w:rPr>
                <w:rFonts w:ascii="宋体"/>
              </w:rPr>
            </w:pPr>
            <w:r>
              <w:rPr>
                <w:rFonts w:hint="eastAsia" w:ascii="宋体"/>
              </w:rPr>
              <w:t>201</w:t>
            </w:r>
            <w:r>
              <w:rPr>
                <w:rFonts w:hint="eastAsia" w:ascii="宋体"/>
                <w:lang w:val="en-US" w:eastAsia="zh-CN"/>
              </w:rPr>
              <w:t>7</w:t>
            </w:r>
            <w:r>
              <w:rPr>
                <w:rFonts w:hint="eastAsia" w:ascii="宋体"/>
              </w:rPr>
              <w:t>.</w:t>
            </w:r>
            <w:r>
              <w:rPr>
                <w:rFonts w:hint="eastAsia" w:ascii="宋体"/>
                <w:lang w:val="en-US" w:eastAsia="zh-CN"/>
              </w:rPr>
              <w:t>4</w:t>
            </w:r>
            <w:r>
              <w:rPr>
                <w:rFonts w:hint="eastAsia" w:ascii="宋体"/>
              </w:rPr>
              <w:t>.2</w:t>
            </w:r>
            <w:r>
              <w:rPr>
                <w:rFonts w:hint="eastAsia" w:ascii="宋体"/>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0" w:hRule="exact"/>
          <w:jc w:val="center"/>
        </w:trPr>
        <w:tc>
          <w:tcPr>
            <w:tcW w:w="1148" w:type="dxa"/>
            <w:vMerge w:val="continue"/>
          </w:tcPr>
          <w:p>
            <w:pPr>
              <w:spacing w:before="120"/>
              <w:jc w:val="center"/>
              <w:rPr>
                <w:rFonts w:ascii="宋体"/>
              </w:rPr>
            </w:pPr>
          </w:p>
        </w:tc>
        <w:tc>
          <w:tcPr>
            <w:tcW w:w="3319" w:type="dxa"/>
            <w:gridSpan w:val="3"/>
          </w:tcPr>
          <w:p>
            <w:pPr>
              <w:spacing w:before="120"/>
              <w:rPr>
                <w:rFonts w:ascii="宋体"/>
              </w:rPr>
            </w:pPr>
            <w:r>
              <w:rPr>
                <w:rFonts w:hint="eastAsia" w:ascii="宋体"/>
              </w:rPr>
              <w:t xml:space="preserve">国外文献     </w:t>
            </w:r>
            <w:r>
              <w:rPr>
                <w:rFonts w:hint="eastAsia" w:ascii="宋体"/>
                <w:lang w:val="en-US" w:eastAsia="zh-CN"/>
              </w:rPr>
              <w:t>4</w:t>
            </w:r>
            <w:r>
              <w:rPr>
                <w:rFonts w:hint="eastAsia" w:ascii="宋体"/>
              </w:rPr>
              <w:t xml:space="preserve">     篇</w:t>
            </w:r>
          </w:p>
        </w:tc>
        <w:tc>
          <w:tcPr>
            <w:tcW w:w="1175" w:type="dxa"/>
            <w:gridSpan w:val="3"/>
          </w:tcPr>
          <w:p>
            <w:pPr>
              <w:spacing w:before="120"/>
              <w:jc w:val="center"/>
              <w:rPr>
                <w:rFonts w:ascii="宋体"/>
              </w:rPr>
            </w:pPr>
            <w:r>
              <w:rPr>
                <w:rFonts w:hint="eastAsia" w:ascii="宋体"/>
              </w:rPr>
              <w:t>开题地点</w:t>
            </w:r>
          </w:p>
        </w:tc>
        <w:tc>
          <w:tcPr>
            <w:tcW w:w="3493" w:type="dxa"/>
            <w:gridSpan w:val="4"/>
          </w:tcPr>
          <w:p>
            <w:pPr>
              <w:spacing w:before="120"/>
              <w:jc w:val="center"/>
              <w:rPr>
                <w:rFonts w:ascii="宋体"/>
              </w:rPr>
            </w:pPr>
            <w:r>
              <w:rPr>
                <w:rFonts w:ascii="宋体"/>
              </w:rPr>
              <w:t>管理学院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135" w:type="dxa"/>
            <w:gridSpan w:val="11"/>
          </w:tcPr>
          <w:p>
            <w:pPr>
              <w:numPr>
                <w:ilvl w:val="0"/>
                <w:numId w:val="1"/>
              </w:numPr>
              <w:spacing w:line="360" w:lineRule="auto"/>
              <w:rPr>
                <w:rFonts w:ascii="宋体"/>
                <w:b/>
                <w:sz w:val="28"/>
                <w:szCs w:val="21"/>
              </w:rPr>
            </w:pPr>
            <w:r>
              <w:rPr>
                <w:rFonts w:hint="eastAsia" w:ascii="宋体"/>
                <w:b/>
                <w:sz w:val="28"/>
                <w:szCs w:val="21"/>
              </w:rPr>
              <w:t>研究背景</w:t>
            </w:r>
          </w:p>
          <w:p>
            <w:pPr>
              <w:autoSpaceDE w:val="0"/>
              <w:autoSpaceDN w:val="0"/>
              <w:adjustRightInd w:val="0"/>
              <w:spacing w:line="360" w:lineRule="auto"/>
              <w:ind w:firstLine="420" w:firstLineChars="200"/>
              <w:jc w:val="left"/>
              <w:rPr>
                <w:rFonts w:hint="eastAsia" w:ascii="宋体"/>
                <w:lang w:val="en-US" w:eastAsia="zh-CN"/>
              </w:rPr>
            </w:pPr>
            <w:r>
              <w:rPr>
                <w:rFonts w:hint="eastAsia" w:ascii="宋体"/>
                <w:lang w:val="en-US" w:eastAsia="zh-CN"/>
              </w:rPr>
              <w:t>作为国民经济最重要的支柱产业之一,我国房地产业近年来发展迅速,拉动经济的上行发展。一直以来,我国房地产企业的融资渠道都以银行贷款为主。但是,随着国家对房地产的宏观调控、银行银根的紧缩,银行对房地产企业的融资门槛逐步提高,房地产企业的融资问题日益成为企业壮大发展的关键问题。房地产企业该如何拓展融资渠道、降低融资成本、优化资本结构、实现企业价值最大化。</w:t>
            </w:r>
          </w:p>
          <w:p>
            <w:pPr>
              <w:autoSpaceDE w:val="0"/>
              <w:autoSpaceDN w:val="0"/>
              <w:adjustRightInd w:val="0"/>
              <w:spacing w:line="360" w:lineRule="auto"/>
              <w:ind w:firstLine="420" w:firstLineChars="200"/>
              <w:jc w:val="left"/>
              <w:rPr>
                <w:rFonts w:hint="eastAsia" w:ascii="宋体"/>
                <w:lang w:val="en-US" w:eastAsia="zh-CN"/>
              </w:rPr>
            </w:pPr>
            <w:r>
              <w:rPr>
                <w:rFonts w:hint="eastAsia" w:ascii="宋体"/>
                <w:lang w:val="en-US" w:eastAsia="zh-CN"/>
              </w:rPr>
              <w:t>恒大地产集团坚持以诚信为基础，以创新为动力，着力实施精品战略，塑造国际品牌。目前在广州、上海、天津、沈阳、武汉、南京等20多个主要城市拥有恒大华府、恒大名都、恒大绿洲、恒大金碧天下等项目，覆盖中段、中高端、高端及旅游地产等产品系列。是中国销售面积最多、在建工程量最大、进入省会城市最多、城市布局最广的房地产龙头企业。</w:t>
            </w:r>
          </w:p>
          <w:p>
            <w:pPr>
              <w:numPr>
                <w:numId w:val="0"/>
              </w:numPr>
              <w:autoSpaceDE w:val="0"/>
              <w:autoSpaceDN w:val="0"/>
              <w:adjustRightInd w:val="0"/>
              <w:spacing w:line="360" w:lineRule="auto"/>
              <w:jc w:val="left"/>
              <w:rPr>
                <w:rFonts w:hint="eastAsia" w:ascii="宋体"/>
                <w:b/>
                <w:sz w:val="28"/>
                <w:szCs w:val="21"/>
                <w:lang w:val="en-US" w:eastAsia="zh-CN"/>
              </w:rPr>
            </w:pPr>
            <w:r>
              <w:rPr>
                <w:rFonts w:hint="eastAsia" w:ascii="宋体"/>
                <w:b/>
                <w:sz w:val="28"/>
                <w:szCs w:val="21"/>
                <w:lang w:eastAsia="zh-CN"/>
              </w:rPr>
              <w:t>二、</w:t>
            </w:r>
            <w:r>
              <w:rPr>
                <w:rFonts w:hint="eastAsia" w:ascii="宋体"/>
                <w:b/>
                <w:sz w:val="28"/>
                <w:szCs w:val="21"/>
              </w:rPr>
              <w:t>研究意义</w:t>
            </w:r>
          </w:p>
          <w:p>
            <w:pPr>
              <w:autoSpaceDE w:val="0"/>
              <w:autoSpaceDN w:val="0"/>
              <w:adjustRightInd w:val="0"/>
              <w:spacing w:line="360" w:lineRule="auto"/>
              <w:ind w:firstLine="420" w:firstLineChars="200"/>
              <w:jc w:val="left"/>
              <w:rPr>
                <w:rFonts w:hint="eastAsia" w:ascii="宋体"/>
                <w:lang w:val="en-US" w:eastAsia="zh-CN"/>
              </w:rPr>
            </w:pPr>
            <w:r>
              <w:rPr>
                <w:rFonts w:hint="eastAsia" w:ascii="宋体"/>
                <w:lang w:val="en-US" w:eastAsia="zh-CN"/>
              </w:rPr>
              <w:t>房地产企业融资渠道的选择会影响企业的资本结构，融资风险及融资成本，最终影响企业的价值。本文通过剖析恒大地产的融资现状，结合国内外的相关理论以及经济研究，试图找到合适恒大地产的多元化融资渠道，实现恒大地产价值的最大化。</w:t>
            </w:r>
          </w:p>
          <w:p>
            <w:pPr>
              <w:numPr>
                <w:ilvl w:val="0"/>
                <w:numId w:val="2"/>
              </w:numPr>
              <w:autoSpaceDE w:val="0"/>
              <w:autoSpaceDN w:val="0"/>
              <w:adjustRightInd w:val="0"/>
              <w:spacing w:line="360" w:lineRule="auto"/>
              <w:jc w:val="left"/>
              <w:rPr>
                <w:rFonts w:hint="eastAsia" w:ascii="宋体"/>
                <w:b/>
                <w:sz w:val="28"/>
                <w:szCs w:val="21"/>
              </w:rPr>
            </w:pPr>
            <w:r>
              <w:rPr>
                <w:rFonts w:hint="eastAsia" w:ascii="宋体"/>
                <w:b/>
                <w:sz w:val="28"/>
                <w:szCs w:val="21"/>
              </w:rPr>
              <w:t>国内外研究概况</w:t>
            </w:r>
          </w:p>
          <w:p>
            <w:pPr>
              <w:numPr>
                <w:ilvl w:val="0"/>
                <w:numId w:val="3"/>
              </w:numPr>
              <w:autoSpaceDE w:val="0"/>
              <w:autoSpaceDN w:val="0"/>
              <w:adjustRightInd w:val="0"/>
              <w:spacing w:line="360" w:lineRule="auto"/>
              <w:jc w:val="left"/>
              <w:rPr>
                <w:rFonts w:hint="eastAsia" w:ascii="宋体"/>
                <w:b/>
                <w:sz w:val="28"/>
                <w:szCs w:val="21"/>
                <w:lang w:val="en-US" w:eastAsia="zh-CN"/>
              </w:rPr>
            </w:pPr>
            <w:r>
              <w:rPr>
                <w:rFonts w:hint="eastAsia" w:ascii="宋体"/>
                <w:b/>
                <w:sz w:val="28"/>
                <w:szCs w:val="21"/>
                <w:lang w:val="en-US" w:eastAsia="zh-CN"/>
              </w:rPr>
              <w:t>企业融资模式概述</w:t>
            </w:r>
          </w:p>
          <w:p>
            <w:pPr>
              <w:autoSpaceDE w:val="0"/>
              <w:autoSpaceDN w:val="0"/>
              <w:adjustRightInd w:val="0"/>
              <w:spacing w:line="360" w:lineRule="auto"/>
              <w:ind w:firstLine="420" w:firstLineChars="200"/>
              <w:jc w:val="left"/>
              <w:rPr>
                <w:rFonts w:hint="default" w:ascii="宋体" w:hAnsi="宋体" w:eastAsia="宋体" w:cs="宋体"/>
                <w:b w:val="0"/>
                <w:i w:val="0"/>
                <w:caps w:val="0"/>
                <w:color w:val="000000"/>
                <w:spacing w:val="0"/>
                <w:sz w:val="21"/>
                <w:szCs w:val="21"/>
              </w:rPr>
            </w:pPr>
            <w:r>
              <w:rPr>
                <w:rFonts w:hint="eastAsia"/>
              </w:rPr>
              <w:t>刘胜强</w:t>
            </w:r>
            <w:r>
              <w:rPr>
                <w:rFonts w:hint="eastAsia"/>
                <w:lang w:eastAsia="zh-CN"/>
              </w:rPr>
              <w:t>，</w:t>
            </w:r>
            <w:r>
              <w:rPr>
                <w:rFonts w:hint="eastAsia"/>
              </w:rPr>
              <w:t>林志军</w:t>
            </w:r>
            <w:r>
              <w:rPr>
                <w:rFonts w:hint="eastAsia"/>
                <w:lang w:eastAsia="zh-CN"/>
              </w:rPr>
              <w:t>，</w:t>
            </w:r>
            <w:r>
              <w:rPr>
                <w:rFonts w:hint="eastAsia"/>
              </w:rPr>
              <w:t>孙芳</w:t>
            </w:r>
            <w:r>
              <w:rPr>
                <w:rFonts w:hint="eastAsia"/>
                <w:lang w:eastAsia="zh-CN"/>
              </w:rPr>
              <w:t>，</w:t>
            </w:r>
            <w:r>
              <w:rPr>
                <w:rFonts w:hint="eastAsia"/>
              </w:rPr>
              <w:t>,陈汉文</w:t>
            </w:r>
            <w:r>
              <w:rPr>
                <w:rFonts w:hint="eastAsia"/>
                <w:lang w:eastAsia="zh-CN"/>
              </w:rPr>
              <w:t>，</w:t>
            </w:r>
            <w:r>
              <w:rPr>
                <w:rFonts w:hint="eastAsia"/>
                <w:lang w:val="en-US" w:eastAsia="zh-CN"/>
              </w:rPr>
              <w:t>指出</w:t>
            </w:r>
            <w:r>
              <w:rPr>
                <w:rFonts w:hint="eastAsia" w:ascii="宋体" w:hAnsi="宋体" w:eastAsia="宋体" w:cs="宋体"/>
                <w:b w:val="0"/>
                <w:i w:val="0"/>
                <w:caps w:val="0"/>
                <w:color w:val="000000"/>
                <w:spacing w:val="0"/>
                <w:sz w:val="21"/>
                <w:szCs w:val="21"/>
                <w:lang w:val="en-US" w:eastAsia="zh-CN"/>
              </w:rPr>
              <w:t>企业融资按照有无</w:t>
            </w:r>
            <w:r>
              <w:rPr>
                <w:rFonts w:hint="default" w:ascii="宋体" w:hAnsi="宋体" w:eastAsia="宋体" w:cs="宋体"/>
                <w:b w:val="0"/>
                <w:i w:val="0"/>
                <w:caps w:val="0"/>
                <w:color w:val="000000"/>
                <w:spacing w:val="0"/>
                <w:sz w:val="21"/>
                <w:szCs w:val="21"/>
                <w:lang w:val="en-US" w:eastAsia="zh-CN"/>
              </w:rPr>
              <w:fldChar w:fldCharType="begin"/>
            </w:r>
            <w:r>
              <w:rPr>
                <w:rFonts w:hint="default" w:ascii="宋体" w:hAnsi="宋体" w:eastAsia="宋体" w:cs="宋体"/>
                <w:b w:val="0"/>
                <w:i w:val="0"/>
                <w:caps w:val="0"/>
                <w:color w:val="000000"/>
                <w:spacing w:val="0"/>
                <w:sz w:val="21"/>
                <w:szCs w:val="21"/>
                <w:lang w:val="en-US" w:eastAsia="zh-CN"/>
              </w:rPr>
              <w:instrText xml:space="preserve"> HYPERLINK "http://baike.so.com/doc/5667431.html" \t "http://baike.so.com/doc/_blank" </w:instrText>
            </w:r>
            <w:r>
              <w:rPr>
                <w:rFonts w:hint="default" w:ascii="宋体" w:hAnsi="宋体" w:eastAsia="宋体" w:cs="宋体"/>
                <w:b w:val="0"/>
                <w:i w:val="0"/>
                <w:caps w:val="0"/>
                <w:color w:val="000000"/>
                <w:spacing w:val="0"/>
                <w:sz w:val="21"/>
                <w:szCs w:val="21"/>
                <w:lang w:val="en-US" w:eastAsia="zh-CN"/>
              </w:rPr>
              <w:fldChar w:fldCharType="separate"/>
            </w:r>
            <w:r>
              <w:rPr>
                <w:rFonts w:hint="default" w:ascii="宋体" w:hAnsi="宋体" w:eastAsia="宋体" w:cs="宋体"/>
                <w:b w:val="0"/>
                <w:i w:val="0"/>
                <w:caps w:val="0"/>
                <w:color w:val="000000"/>
                <w:spacing w:val="0"/>
                <w:sz w:val="21"/>
                <w:szCs w:val="21"/>
                <w:lang w:val="en-US" w:eastAsia="zh-CN"/>
              </w:rPr>
              <w:t>金融中介</w:t>
            </w:r>
            <w:r>
              <w:rPr>
                <w:rFonts w:hint="default" w:ascii="宋体" w:hAnsi="宋体" w:eastAsia="宋体" w:cs="宋体"/>
                <w:b w:val="0"/>
                <w:i w:val="0"/>
                <w:caps w:val="0"/>
                <w:color w:val="000000"/>
                <w:spacing w:val="0"/>
                <w:sz w:val="21"/>
                <w:szCs w:val="21"/>
                <w:lang w:val="en-US" w:eastAsia="zh-CN"/>
              </w:rPr>
              <w:fldChar w:fldCharType="end"/>
            </w:r>
            <w:r>
              <w:rPr>
                <w:rFonts w:hint="default" w:ascii="宋体" w:hAnsi="宋体" w:eastAsia="宋体" w:cs="宋体"/>
                <w:b w:val="0"/>
                <w:i w:val="0"/>
                <w:caps w:val="0"/>
                <w:color w:val="000000"/>
                <w:spacing w:val="0"/>
                <w:sz w:val="21"/>
                <w:szCs w:val="21"/>
                <w:lang w:val="en-US" w:eastAsia="zh-CN"/>
              </w:rPr>
              <w:t>分为两种方式：直接融资和</w:t>
            </w:r>
            <w:r>
              <w:rPr>
                <w:rFonts w:hint="default" w:ascii="宋体" w:hAnsi="宋体" w:eastAsia="宋体" w:cs="宋体"/>
                <w:b w:val="0"/>
                <w:i w:val="0"/>
                <w:caps w:val="0"/>
                <w:color w:val="000000"/>
                <w:spacing w:val="0"/>
                <w:sz w:val="21"/>
                <w:szCs w:val="21"/>
                <w:lang w:val="en-US" w:eastAsia="zh-CN"/>
              </w:rPr>
              <w:fldChar w:fldCharType="begin"/>
            </w:r>
            <w:r>
              <w:rPr>
                <w:rFonts w:hint="default" w:ascii="宋体" w:hAnsi="宋体" w:eastAsia="宋体" w:cs="宋体"/>
                <w:b w:val="0"/>
                <w:i w:val="0"/>
                <w:caps w:val="0"/>
                <w:color w:val="000000"/>
                <w:spacing w:val="0"/>
                <w:sz w:val="21"/>
                <w:szCs w:val="21"/>
                <w:lang w:val="en-US" w:eastAsia="zh-CN"/>
              </w:rPr>
              <w:instrText xml:space="preserve"> HYPERLINK "http://baike.so.com/doc/567710.html" \t "http://baike.so.com/doc/_blank" </w:instrText>
            </w:r>
            <w:r>
              <w:rPr>
                <w:rFonts w:hint="default" w:ascii="宋体" w:hAnsi="宋体" w:eastAsia="宋体" w:cs="宋体"/>
                <w:b w:val="0"/>
                <w:i w:val="0"/>
                <w:caps w:val="0"/>
                <w:color w:val="000000"/>
                <w:spacing w:val="0"/>
                <w:sz w:val="21"/>
                <w:szCs w:val="21"/>
                <w:lang w:val="en-US" w:eastAsia="zh-CN"/>
              </w:rPr>
              <w:fldChar w:fldCharType="separate"/>
            </w:r>
            <w:r>
              <w:rPr>
                <w:rFonts w:hint="default" w:ascii="宋体" w:hAnsi="宋体" w:eastAsia="宋体" w:cs="宋体"/>
                <w:b w:val="0"/>
                <w:i w:val="0"/>
                <w:caps w:val="0"/>
                <w:color w:val="000000"/>
                <w:spacing w:val="0"/>
                <w:sz w:val="21"/>
                <w:szCs w:val="21"/>
                <w:lang w:val="en-US" w:eastAsia="zh-CN"/>
              </w:rPr>
              <w:t>间接融资</w:t>
            </w:r>
            <w:r>
              <w:rPr>
                <w:rFonts w:hint="default" w:ascii="宋体" w:hAnsi="宋体" w:eastAsia="宋体" w:cs="宋体"/>
                <w:b w:val="0"/>
                <w:i w:val="0"/>
                <w:caps w:val="0"/>
                <w:color w:val="000000"/>
                <w:spacing w:val="0"/>
                <w:sz w:val="21"/>
                <w:szCs w:val="21"/>
                <w:lang w:val="en-US" w:eastAsia="zh-CN"/>
              </w:rPr>
              <w:fldChar w:fldCharType="end"/>
            </w:r>
            <w:r>
              <w:rPr>
                <w:rFonts w:hint="default" w:ascii="宋体" w:hAnsi="宋体" w:eastAsia="宋体" w:cs="宋体"/>
                <w:b w:val="0"/>
                <w:i w:val="0"/>
                <w:caps w:val="0"/>
                <w:color w:val="000000"/>
                <w:spacing w:val="0"/>
                <w:sz w:val="21"/>
                <w:szCs w:val="21"/>
                <w:lang w:val="en-US" w:eastAsia="zh-CN"/>
              </w:rPr>
              <w:t>。</w:t>
            </w:r>
            <w:r>
              <w:rPr>
                <w:rFonts w:hint="eastAsia" w:ascii="宋体" w:hAnsi="宋体" w:eastAsia="宋体" w:cs="宋体"/>
                <w:b w:val="0"/>
                <w:i w:val="0"/>
                <w:caps w:val="0"/>
                <w:color w:val="000000"/>
                <w:spacing w:val="0"/>
                <w:sz w:val="21"/>
                <w:szCs w:val="21"/>
                <w:lang w:val="en-US" w:eastAsia="zh-CN"/>
              </w:rPr>
              <w:t>直接融资</w:t>
            </w:r>
            <w:r>
              <w:rPr>
                <w:rFonts w:ascii="宋体" w:hAnsi="宋体" w:eastAsia="宋体" w:cs="宋体"/>
                <w:b w:val="0"/>
                <w:i w:val="0"/>
                <w:caps w:val="0"/>
                <w:color w:val="000000"/>
                <w:spacing w:val="0"/>
                <w:sz w:val="21"/>
                <w:szCs w:val="21"/>
              </w:rPr>
              <w:t>是指不经过任何金融</w:t>
            </w:r>
            <w:r>
              <w:rPr>
                <w:rFonts w:hint="default" w:ascii="宋体" w:hAnsi="宋体" w:eastAsia="宋体" w:cs="宋体"/>
                <w:b w:val="0"/>
                <w:i w:val="0"/>
                <w:caps w:val="0"/>
                <w:color w:val="000000"/>
                <w:spacing w:val="0"/>
                <w:sz w:val="21"/>
                <w:szCs w:val="21"/>
              </w:rPr>
              <w:fldChar w:fldCharType="begin"/>
            </w:r>
            <w:r>
              <w:rPr>
                <w:rFonts w:hint="default" w:ascii="宋体" w:hAnsi="宋体" w:eastAsia="宋体" w:cs="宋体"/>
                <w:b w:val="0"/>
                <w:i w:val="0"/>
                <w:caps w:val="0"/>
                <w:color w:val="000000"/>
                <w:spacing w:val="0"/>
                <w:sz w:val="21"/>
                <w:szCs w:val="21"/>
              </w:rPr>
              <w:instrText xml:space="preserve"> HYPERLINK "http://baike.so.com/doc/5429380.html" \t "http://baike.so.com/doc/_blank" </w:instrText>
            </w:r>
            <w:r>
              <w:rPr>
                <w:rFonts w:hint="default" w:ascii="宋体" w:hAnsi="宋体" w:eastAsia="宋体" w:cs="宋体"/>
                <w:b w:val="0"/>
                <w:i w:val="0"/>
                <w:caps w:val="0"/>
                <w:color w:val="000000"/>
                <w:spacing w:val="0"/>
                <w:sz w:val="21"/>
                <w:szCs w:val="21"/>
              </w:rPr>
              <w:fldChar w:fldCharType="separate"/>
            </w:r>
            <w:r>
              <w:rPr>
                <w:rFonts w:hint="default" w:ascii="宋体" w:hAnsi="宋体" w:eastAsia="宋体" w:cs="宋体"/>
                <w:b w:val="0"/>
                <w:i w:val="0"/>
                <w:caps w:val="0"/>
                <w:color w:val="000000"/>
                <w:spacing w:val="0"/>
                <w:sz w:val="21"/>
                <w:szCs w:val="21"/>
              </w:rPr>
              <w:t>中介机构</w:t>
            </w:r>
            <w:r>
              <w:rPr>
                <w:rFonts w:hint="default" w:ascii="宋体" w:hAnsi="宋体" w:eastAsia="宋体" w:cs="宋体"/>
                <w:b w:val="0"/>
                <w:i w:val="0"/>
                <w:caps w:val="0"/>
                <w:color w:val="000000"/>
                <w:spacing w:val="0"/>
                <w:sz w:val="21"/>
                <w:szCs w:val="21"/>
              </w:rPr>
              <w:fldChar w:fldCharType="end"/>
            </w:r>
            <w:r>
              <w:rPr>
                <w:rFonts w:hint="default" w:ascii="宋体" w:hAnsi="宋体" w:eastAsia="宋体" w:cs="宋体"/>
                <w:b w:val="0"/>
                <w:i w:val="0"/>
                <w:caps w:val="0"/>
                <w:color w:val="000000"/>
                <w:spacing w:val="0"/>
                <w:sz w:val="21"/>
                <w:szCs w:val="21"/>
              </w:rPr>
              <w:t>，而由资金短缺的单位直接与资金盈余的单位协商进行借贷，或通过</w:t>
            </w:r>
            <w:r>
              <w:rPr>
                <w:rFonts w:hint="default" w:ascii="宋体" w:hAnsi="宋体" w:eastAsia="宋体" w:cs="宋体"/>
                <w:b w:val="0"/>
                <w:i w:val="0"/>
                <w:caps w:val="0"/>
                <w:color w:val="000000"/>
                <w:spacing w:val="0"/>
                <w:sz w:val="21"/>
                <w:szCs w:val="21"/>
              </w:rPr>
              <w:fldChar w:fldCharType="begin"/>
            </w:r>
            <w:r>
              <w:rPr>
                <w:rFonts w:hint="default" w:ascii="宋体" w:hAnsi="宋体" w:eastAsia="宋体" w:cs="宋体"/>
                <w:b w:val="0"/>
                <w:i w:val="0"/>
                <w:caps w:val="0"/>
                <w:color w:val="000000"/>
                <w:spacing w:val="0"/>
                <w:sz w:val="21"/>
                <w:szCs w:val="21"/>
              </w:rPr>
              <w:instrText xml:space="preserve"> HYPERLINK "http://baike.so.com/doc/293983.html" \t "http://baike.so.com/doc/_blank" </w:instrText>
            </w:r>
            <w:r>
              <w:rPr>
                <w:rFonts w:hint="default" w:ascii="宋体" w:hAnsi="宋体" w:eastAsia="宋体" w:cs="宋体"/>
                <w:b w:val="0"/>
                <w:i w:val="0"/>
                <w:caps w:val="0"/>
                <w:color w:val="000000"/>
                <w:spacing w:val="0"/>
                <w:sz w:val="21"/>
                <w:szCs w:val="21"/>
              </w:rPr>
              <w:fldChar w:fldCharType="separate"/>
            </w:r>
            <w:r>
              <w:rPr>
                <w:rFonts w:hint="default" w:ascii="宋体" w:hAnsi="宋体" w:eastAsia="宋体" w:cs="宋体"/>
                <w:b w:val="0"/>
                <w:i w:val="0"/>
                <w:caps w:val="0"/>
                <w:color w:val="000000"/>
                <w:spacing w:val="0"/>
                <w:sz w:val="21"/>
                <w:szCs w:val="21"/>
              </w:rPr>
              <w:t>有价证券</w:t>
            </w:r>
            <w:r>
              <w:rPr>
                <w:rFonts w:hint="default" w:ascii="宋体" w:hAnsi="宋体" w:eastAsia="宋体" w:cs="宋体"/>
                <w:b w:val="0"/>
                <w:i w:val="0"/>
                <w:caps w:val="0"/>
                <w:color w:val="000000"/>
                <w:spacing w:val="0"/>
                <w:sz w:val="21"/>
                <w:szCs w:val="21"/>
              </w:rPr>
              <w:fldChar w:fldCharType="end"/>
            </w:r>
            <w:r>
              <w:rPr>
                <w:rFonts w:hint="default" w:ascii="宋体" w:hAnsi="宋体" w:eastAsia="宋体" w:cs="宋体"/>
                <w:b w:val="0"/>
                <w:i w:val="0"/>
                <w:caps w:val="0"/>
                <w:color w:val="000000"/>
                <w:spacing w:val="0"/>
                <w:sz w:val="21"/>
                <w:szCs w:val="21"/>
              </w:rPr>
              <w:t>及合资等方式进行</w:t>
            </w:r>
            <w:r>
              <w:rPr>
                <w:rFonts w:ascii="宋体" w:hAnsi="宋体" w:eastAsia="宋体" w:cs="宋体"/>
                <w:b w:val="0"/>
                <w:i w:val="0"/>
                <w:caps w:val="0"/>
                <w:color w:val="000000"/>
                <w:spacing w:val="0"/>
                <w:sz w:val="21"/>
                <w:szCs w:val="21"/>
              </w:rPr>
              <w:t>的资金融通，如</w:t>
            </w:r>
            <w:r>
              <w:rPr>
                <w:rFonts w:hint="default" w:ascii="宋体" w:hAnsi="宋体" w:eastAsia="宋体" w:cs="宋体"/>
                <w:b w:val="0"/>
                <w:i w:val="0"/>
                <w:caps w:val="0"/>
                <w:color w:val="000000"/>
                <w:spacing w:val="0"/>
                <w:sz w:val="21"/>
                <w:szCs w:val="21"/>
              </w:rPr>
              <w:fldChar w:fldCharType="begin"/>
            </w:r>
            <w:r>
              <w:rPr>
                <w:rFonts w:hint="default" w:ascii="宋体" w:hAnsi="宋体" w:eastAsia="宋体" w:cs="宋体"/>
                <w:b w:val="0"/>
                <w:i w:val="0"/>
                <w:caps w:val="0"/>
                <w:color w:val="000000"/>
                <w:spacing w:val="0"/>
                <w:sz w:val="21"/>
                <w:szCs w:val="21"/>
              </w:rPr>
              <w:instrText xml:space="preserve"> HYPERLINK "http://baike.so.com/doc/172049.html" \t "http://baike.so.com/doc/_blank" </w:instrText>
            </w:r>
            <w:r>
              <w:rPr>
                <w:rFonts w:hint="default" w:ascii="宋体" w:hAnsi="宋体" w:eastAsia="宋体" w:cs="宋体"/>
                <w:b w:val="0"/>
                <w:i w:val="0"/>
                <w:caps w:val="0"/>
                <w:color w:val="000000"/>
                <w:spacing w:val="0"/>
                <w:sz w:val="21"/>
                <w:szCs w:val="21"/>
              </w:rPr>
              <w:fldChar w:fldCharType="separate"/>
            </w:r>
            <w:r>
              <w:rPr>
                <w:rFonts w:hint="default" w:ascii="宋体" w:hAnsi="宋体" w:eastAsia="宋体" w:cs="宋体"/>
                <w:b w:val="0"/>
                <w:i w:val="0"/>
                <w:caps w:val="0"/>
                <w:color w:val="000000"/>
                <w:spacing w:val="0"/>
                <w:sz w:val="21"/>
                <w:szCs w:val="21"/>
              </w:rPr>
              <w:t>企业债券</w:t>
            </w:r>
            <w:r>
              <w:rPr>
                <w:rFonts w:hint="default" w:ascii="宋体" w:hAnsi="宋体" w:eastAsia="宋体" w:cs="宋体"/>
                <w:b w:val="0"/>
                <w:i w:val="0"/>
                <w:caps w:val="0"/>
                <w:color w:val="000000"/>
                <w:spacing w:val="0"/>
                <w:sz w:val="21"/>
                <w:szCs w:val="21"/>
              </w:rPr>
              <w:fldChar w:fldCharType="end"/>
            </w:r>
            <w:r>
              <w:rPr>
                <w:rFonts w:hint="default" w:ascii="宋体" w:hAnsi="宋体" w:eastAsia="宋体" w:cs="宋体"/>
                <w:b w:val="0"/>
                <w:i w:val="0"/>
                <w:caps w:val="0"/>
                <w:color w:val="000000"/>
                <w:spacing w:val="0"/>
                <w:sz w:val="21"/>
                <w:szCs w:val="21"/>
              </w:rPr>
              <w:t>、股票、合资合作经营、企业内部融资等。间接融资是指通过</w:t>
            </w:r>
            <w:r>
              <w:rPr>
                <w:rFonts w:hint="default" w:ascii="宋体" w:hAnsi="宋体" w:eastAsia="宋体" w:cs="宋体"/>
                <w:b w:val="0"/>
                <w:i w:val="0"/>
                <w:caps w:val="0"/>
                <w:color w:val="000000"/>
                <w:spacing w:val="0"/>
                <w:sz w:val="21"/>
                <w:szCs w:val="21"/>
              </w:rPr>
              <w:fldChar w:fldCharType="begin"/>
            </w:r>
            <w:r>
              <w:rPr>
                <w:rFonts w:hint="default" w:ascii="宋体" w:hAnsi="宋体" w:eastAsia="宋体" w:cs="宋体"/>
                <w:b w:val="0"/>
                <w:i w:val="0"/>
                <w:caps w:val="0"/>
                <w:color w:val="000000"/>
                <w:spacing w:val="0"/>
                <w:sz w:val="21"/>
                <w:szCs w:val="21"/>
              </w:rPr>
              <w:instrText xml:space="preserve"> HYPERLINK "http://baike.so.com/doc/652600.html" \t "http://baike.so.com/doc/_blank" </w:instrText>
            </w:r>
            <w:r>
              <w:rPr>
                <w:rFonts w:hint="default" w:ascii="宋体" w:hAnsi="宋体" w:eastAsia="宋体" w:cs="宋体"/>
                <w:b w:val="0"/>
                <w:i w:val="0"/>
                <w:caps w:val="0"/>
                <w:color w:val="000000"/>
                <w:spacing w:val="0"/>
                <w:sz w:val="21"/>
                <w:szCs w:val="21"/>
              </w:rPr>
              <w:fldChar w:fldCharType="separate"/>
            </w:r>
            <w:r>
              <w:rPr>
                <w:rFonts w:hint="default" w:ascii="宋体" w:hAnsi="宋体" w:eastAsia="宋体" w:cs="宋体"/>
                <w:b w:val="0"/>
                <w:i w:val="0"/>
                <w:caps w:val="0"/>
                <w:color w:val="000000"/>
                <w:spacing w:val="0"/>
                <w:sz w:val="21"/>
                <w:szCs w:val="21"/>
              </w:rPr>
              <w:t>金融机构</w:t>
            </w:r>
            <w:r>
              <w:rPr>
                <w:rFonts w:hint="default" w:ascii="宋体" w:hAnsi="宋体" w:eastAsia="宋体" w:cs="宋体"/>
                <w:b w:val="0"/>
                <w:i w:val="0"/>
                <w:caps w:val="0"/>
                <w:color w:val="000000"/>
                <w:spacing w:val="0"/>
                <w:sz w:val="21"/>
                <w:szCs w:val="21"/>
              </w:rPr>
              <w:fldChar w:fldCharType="end"/>
            </w:r>
            <w:r>
              <w:rPr>
                <w:rFonts w:hint="default" w:ascii="宋体" w:hAnsi="宋体" w:eastAsia="宋体" w:cs="宋体"/>
                <w:b w:val="0"/>
                <w:i w:val="0"/>
                <w:caps w:val="0"/>
                <w:color w:val="000000"/>
                <w:spacing w:val="0"/>
                <w:sz w:val="21"/>
                <w:szCs w:val="21"/>
              </w:rPr>
              <w:t>为媒介进行的融资活动，如</w:t>
            </w:r>
            <w:r>
              <w:rPr>
                <w:rFonts w:hint="default" w:ascii="宋体" w:hAnsi="宋体" w:eastAsia="宋体" w:cs="宋体"/>
                <w:b w:val="0"/>
                <w:i w:val="0"/>
                <w:caps w:val="0"/>
                <w:color w:val="000000"/>
                <w:spacing w:val="0"/>
                <w:sz w:val="21"/>
                <w:szCs w:val="21"/>
              </w:rPr>
              <w:fldChar w:fldCharType="begin"/>
            </w:r>
            <w:r>
              <w:rPr>
                <w:rFonts w:hint="default" w:ascii="宋体" w:hAnsi="宋体" w:eastAsia="宋体" w:cs="宋体"/>
                <w:b w:val="0"/>
                <w:i w:val="0"/>
                <w:caps w:val="0"/>
                <w:color w:val="000000"/>
                <w:spacing w:val="0"/>
                <w:sz w:val="21"/>
                <w:szCs w:val="21"/>
              </w:rPr>
              <w:instrText xml:space="preserve"> HYPERLINK "http://baike.so.com/doc/3395597.html" \t "http://baike.so.com/doc/_blank" </w:instrText>
            </w:r>
            <w:r>
              <w:rPr>
                <w:rFonts w:hint="default" w:ascii="宋体" w:hAnsi="宋体" w:eastAsia="宋体" w:cs="宋体"/>
                <w:b w:val="0"/>
                <w:i w:val="0"/>
                <w:caps w:val="0"/>
                <w:color w:val="000000"/>
                <w:spacing w:val="0"/>
                <w:sz w:val="21"/>
                <w:szCs w:val="21"/>
              </w:rPr>
              <w:fldChar w:fldCharType="separate"/>
            </w:r>
            <w:r>
              <w:rPr>
                <w:rFonts w:hint="default" w:ascii="宋体" w:hAnsi="宋体" w:eastAsia="宋体" w:cs="宋体"/>
                <w:b w:val="0"/>
                <w:i w:val="0"/>
                <w:caps w:val="0"/>
                <w:color w:val="000000"/>
                <w:spacing w:val="0"/>
                <w:sz w:val="21"/>
                <w:szCs w:val="21"/>
              </w:rPr>
              <w:t>银行信贷</w:t>
            </w:r>
            <w:r>
              <w:rPr>
                <w:rFonts w:hint="default" w:ascii="宋体" w:hAnsi="宋体" w:eastAsia="宋体" w:cs="宋体"/>
                <w:b w:val="0"/>
                <w:i w:val="0"/>
                <w:caps w:val="0"/>
                <w:color w:val="000000"/>
                <w:spacing w:val="0"/>
                <w:sz w:val="21"/>
                <w:szCs w:val="21"/>
              </w:rPr>
              <w:fldChar w:fldCharType="end"/>
            </w:r>
            <w:r>
              <w:rPr>
                <w:rFonts w:hint="default" w:ascii="宋体" w:hAnsi="宋体" w:eastAsia="宋体" w:cs="宋体"/>
                <w:b w:val="0"/>
                <w:i w:val="0"/>
                <w:caps w:val="0"/>
                <w:color w:val="000000"/>
                <w:spacing w:val="0"/>
                <w:sz w:val="21"/>
                <w:szCs w:val="21"/>
              </w:rPr>
              <w:t>、</w:t>
            </w:r>
            <w:r>
              <w:rPr>
                <w:rFonts w:hint="default" w:ascii="宋体" w:hAnsi="宋体" w:eastAsia="宋体" w:cs="宋体"/>
                <w:b w:val="0"/>
                <w:i w:val="0"/>
                <w:caps w:val="0"/>
                <w:color w:val="000000"/>
                <w:spacing w:val="0"/>
                <w:sz w:val="21"/>
                <w:szCs w:val="21"/>
              </w:rPr>
              <w:fldChar w:fldCharType="begin"/>
            </w:r>
            <w:r>
              <w:rPr>
                <w:rFonts w:hint="default" w:ascii="宋体" w:hAnsi="宋体" w:eastAsia="宋体" w:cs="宋体"/>
                <w:b w:val="0"/>
                <w:i w:val="0"/>
                <w:caps w:val="0"/>
                <w:color w:val="000000"/>
                <w:spacing w:val="0"/>
                <w:sz w:val="21"/>
                <w:szCs w:val="21"/>
              </w:rPr>
              <w:instrText xml:space="preserve"> HYPERLINK "http://baike.so.com/doc/1181574.html" \t "http://baike.so.com/doc/_blank" </w:instrText>
            </w:r>
            <w:r>
              <w:rPr>
                <w:rFonts w:hint="default" w:ascii="宋体" w:hAnsi="宋体" w:eastAsia="宋体" w:cs="宋体"/>
                <w:b w:val="0"/>
                <w:i w:val="0"/>
                <w:caps w:val="0"/>
                <w:color w:val="000000"/>
                <w:spacing w:val="0"/>
                <w:sz w:val="21"/>
                <w:szCs w:val="21"/>
              </w:rPr>
              <w:fldChar w:fldCharType="separate"/>
            </w:r>
            <w:r>
              <w:rPr>
                <w:rFonts w:hint="default" w:ascii="宋体" w:hAnsi="宋体" w:eastAsia="宋体" w:cs="宋体"/>
                <w:b w:val="0"/>
                <w:i w:val="0"/>
                <w:caps w:val="0"/>
                <w:color w:val="000000"/>
                <w:spacing w:val="0"/>
                <w:sz w:val="21"/>
                <w:szCs w:val="21"/>
              </w:rPr>
              <w:t>非银行金融机构</w:t>
            </w:r>
            <w:r>
              <w:rPr>
                <w:rFonts w:hint="default" w:ascii="宋体" w:hAnsi="宋体" w:eastAsia="宋体" w:cs="宋体"/>
                <w:b w:val="0"/>
                <w:i w:val="0"/>
                <w:caps w:val="0"/>
                <w:color w:val="000000"/>
                <w:spacing w:val="0"/>
                <w:sz w:val="21"/>
                <w:szCs w:val="21"/>
              </w:rPr>
              <w:fldChar w:fldCharType="end"/>
            </w:r>
            <w:r>
              <w:rPr>
                <w:rFonts w:hint="default" w:ascii="宋体" w:hAnsi="宋体" w:eastAsia="宋体" w:cs="宋体"/>
                <w:b w:val="0"/>
                <w:i w:val="0"/>
                <w:caps w:val="0"/>
                <w:color w:val="000000"/>
                <w:spacing w:val="0"/>
                <w:sz w:val="21"/>
                <w:szCs w:val="21"/>
              </w:rPr>
              <w:t>信贷、</w:t>
            </w:r>
            <w:r>
              <w:rPr>
                <w:rFonts w:hint="default" w:ascii="宋体" w:hAnsi="宋体" w:eastAsia="宋体" w:cs="宋体"/>
                <w:b w:val="0"/>
                <w:i w:val="0"/>
                <w:caps w:val="0"/>
                <w:color w:val="000000"/>
                <w:spacing w:val="0"/>
                <w:sz w:val="21"/>
                <w:szCs w:val="21"/>
              </w:rPr>
              <w:fldChar w:fldCharType="begin"/>
            </w:r>
            <w:r>
              <w:rPr>
                <w:rFonts w:hint="default" w:ascii="宋体" w:hAnsi="宋体" w:eastAsia="宋体" w:cs="宋体"/>
                <w:b w:val="0"/>
                <w:i w:val="0"/>
                <w:caps w:val="0"/>
                <w:color w:val="000000"/>
                <w:spacing w:val="0"/>
                <w:sz w:val="21"/>
                <w:szCs w:val="21"/>
              </w:rPr>
              <w:instrText xml:space="preserve"> HYPERLINK "http://baike.so.com/doc/5164745.html" \t "http://baike.so.com/doc/_blank" </w:instrText>
            </w:r>
            <w:r>
              <w:rPr>
                <w:rFonts w:hint="default" w:ascii="宋体" w:hAnsi="宋体" w:eastAsia="宋体" w:cs="宋体"/>
                <w:b w:val="0"/>
                <w:i w:val="0"/>
                <w:caps w:val="0"/>
                <w:color w:val="000000"/>
                <w:spacing w:val="0"/>
                <w:sz w:val="21"/>
                <w:szCs w:val="21"/>
              </w:rPr>
              <w:fldChar w:fldCharType="separate"/>
            </w:r>
            <w:r>
              <w:rPr>
                <w:rFonts w:hint="default" w:ascii="宋体" w:hAnsi="宋体" w:eastAsia="宋体" w:cs="宋体"/>
                <w:b w:val="0"/>
                <w:i w:val="0"/>
                <w:caps w:val="0"/>
                <w:color w:val="000000"/>
                <w:spacing w:val="0"/>
                <w:sz w:val="21"/>
                <w:szCs w:val="21"/>
              </w:rPr>
              <w:t>委托贷款</w:t>
            </w:r>
            <w:r>
              <w:rPr>
                <w:rFonts w:hint="default" w:ascii="宋体" w:hAnsi="宋体" w:eastAsia="宋体" w:cs="宋体"/>
                <w:b w:val="0"/>
                <w:i w:val="0"/>
                <w:caps w:val="0"/>
                <w:color w:val="000000"/>
                <w:spacing w:val="0"/>
                <w:sz w:val="21"/>
                <w:szCs w:val="21"/>
              </w:rPr>
              <w:fldChar w:fldCharType="end"/>
            </w:r>
            <w:r>
              <w:rPr>
                <w:rFonts w:hint="default" w:ascii="宋体" w:hAnsi="宋体" w:eastAsia="宋体" w:cs="宋体"/>
                <w:b w:val="0"/>
                <w:i w:val="0"/>
                <w:caps w:val="0"/>
                <w:color w:val="000000"/>
                <w:spacing w:val="0"/>
                <w:sz w:val="21"/>
                <w:szCs w:val="21"/>
              </w:rPr>
              <w:t>、</w:t>
            </w:r>
            <w:r>
              <w:rPr>
                <w:rFonts w:hint="default" w:ascii="宋体" w:hAnsi="宋体" w:eastAsia="宋体" w:cs="宋体"/>
                <w:b w:val="0"/>
                <w:i w:val="0"/>
                <w:caps w:val="0"/>
                <w:color w:val="000000"/>
                <w:spacing w:val="0"/>
                <w:sz w:val="21"/>
                <w:szCs w:val="21"/>
              </w:rPr>
              <w:fldChar w:fldCharType="begin"/>
            </w:r>
            <w:r>
              <w:rPr>
                <w:rFonts w:hint="default" w:ascii="宋体" w:hAnsi="宋体" w:eastAsia="宋体" w:cs="宋体"/>
                <w:b w:val="0"/>
                <w:i w:val="0"/>
                <w:caps w:val="0"/>
                <w:color w:val="000000"/>
                <w:spacing w:val="0"/>
                <w:sz w:val="21"/>
                <w:szCs w:val="21"/>
              </w:rPr>
              <w:instrText xml:space="preserve"> HYPERLINK "http://baike.so.com/doc/3562179.html" \t "http://baike.so.com/doc/_blank" </w:instrText>
            </w:r>
            <w:r>
              <w:rPr>
                <w:rFonts w:hint="default" w:ascii="宋体" w:hAnsi="宋体" w:eastAsia="宋体" w:cs="宋体"/>
                <w:b w:val="0"/>
                <w:i w:val="0"/>
                <w:caps w:val="0"/>
                <w:color w:val="000000"/>
                <w:spacing w:val="0"/>
                <w:sz w:val="21"/>
                <w:szCs w:val="21"/>
              </w:rPr>
              <w:fldChar w:fldCharType="separate"/>
            </w:r>
            <w:r>
              <w:rPr>
                <w:rFonts w:hint="default" w:ascii="宋体" w:hAnsi="宋体" w:eastAsia="宋体" w:cs="宋体"/>
                <w:b w:val="0"/>
                <w:i w:val="0"/>
                <w:caps w:val="0"/>
                <w:color w:val="000000"/>
                <w:spacing w:val="0"/>
                <w:sz w:val="21"/>
                <w:szCs w:val="21"/>
              </w:rPr>
              <w:t>融资租赁</w:t>
            </w:r>
            <w:r>
              <w:rPr>
                <w:rFonts w:hint="default" w:ascii="宋体" w:hAnsi="宋体" w:eastAsia="宋体" w:cs="宋体"/>
                <w:b w:val="0"/>
                <w:i w:val="0"/>
                <w:caps w:val="0"/>
                <w:color w:val="000000"/>
                <w:spacing w:val="0"/>
                <w:sz w:val="21"/>
                <w:szCs w:val="21"/>
              </w:rPr>
              <w:fldChar w:fldCharType="end"/>
            </w:r>
            <w:r>
              <w:rPr>
                <w:rFonts w:hint="default" w:ascii="宋体" w:hAnsi="宋体" w:eastAsia="宋体" w:cs="宋体"/>
                <w:b w:val="0"/>
                <w:i w:val="0"/>
                <w:caps w:val="0"/>
                <w:color w:val="000000"/>
                <w:spacing w:val="0"/>
                <w:sz w:val="21"/>
                <w:szCs w:val="21"/>
              </w:rPr>
              <w:t>、</w:t>
            </w:r>
            <w:r>
              <w:rPr>
                <w:rFonts w:hint="default" w:ascii="宋体" w:hAnsi="宋体" w:eastAsia="宋体" w:cs="宋体"/>
                <w:b w:val="0"/>
                <w:i w:val="0"/>
                <w:caps w:val="0"/>
                <w:color w:val="000000"/>
                <w:spacing w:val="0"/>
                <w:sz w:val="21"/>
                <w:szCs w:val="21"/>
              </w:rPr>
              <w:fldChar w:fldCharType="begin"/>
            </w:r>
            <w:r>
              <w:rPr>
                <w:rFonts w:hint="default" w:ascii="宋体" w:hAnsi="宋体" w:eastAsia="宋体" w:cs="宋体"/>
                <w:b w:val="0"/>
                <w:i w:val="0"/>
                <w:caps w:val="0"/>
                <w:color w:val="000000"/>
                <w:spacing w:val="0"/>
                <w:sz w:val="21"/>
                <w:szCs w:val="21"/>
              </w:rPr>
              <w:instrText xml:space="preserve"> HYPERLINK "http://baike.so.com/doc/720357.html" \t "http://baike.so.com/doc/_blank" </w:instrText>
            </w:r>
            <w:r>
              <w:rPr>
                <w:rFonts w:hint="default" w:ascii="宋体" w:hAnsi="宋体" w:eastAsia="宋体" w:cs="宋体"/>
                <w:b w:val="0"/>
                <w:i w:val="0"/>
                <w:caps w:val="0"/>
                <w:color w:val="000000"/>
                <w:spacing w:val="0"/>
                <w:sz w:val="21"/>
                <w:szCs w:val="21"/>
              </w:rPr>
              <w:fldChar w:fldCharType="separate"/>
            </w:r>
            <w:r>
              <w:rPr>
                <w:rFonts w:hint="default" w:ascii="宋体" w:hAnsi="宋体" w:eastAsia="宋体" w:cs="宋体"/>
                <w:b w:val="0"/>
                <w:i w:val="0"/>
                <w:caps w:val="0"/>
                <w:color w:val="000000"/>
                <w:spacing w:val="0"/>
                <w:sz w:val="21"/>
                <w:szCs w:val="21"/>
              </w:rPr>
              <w:t>项目融资</w:t>
            </w:r>
            <w:r>
              <w:rPr>
                <w:rFonts w:hint="default" w:ascii="宋体" w:hAnsi="宋体" w:eastAsia="宋体" w:cs="宋体"/>
                <w:b w:val="0"/>
                <w:i w:val="0"/>
                <w:caps w:val="0"/>
                <w:color w:val="000000"/>
                <w:spacing w:val="0"/>
                <w:sz w:val="21"/>
                <w:szCs w:val="21"/>
              </w:rPr>
              <w:fldChar w:fldCharType="end"/>
            </w:r>
            <w:r>
              <w:rPr>
                <w:rFonts w:hint="default" w:ascii="宋体" w:hAnsi="宋体" w:eastAsia="宋体" w:cs="宋体"/>
                <w:b w:val="0"/>
                <w:i w:val="0"/>
                <w:caps w:val="0"/>
                <w:color w:val="000000"/>
                <w:spacing w:val="0"/>
                <w:sz w:val="21"/>
                <w:szCs w:val="21"/>
              </w:rPr>
              <w:t>贷款等。直接</w:t>
            </w:r>
            <w:r>
              <w:rPr>
                <w:rFonts w:hint="default" w:ascii="宋体" w:hAnsi="宋体" w:eastAsia="宋体" w:cs="宋体"/>
                <w:b w:val="0"/>
                <w:i w:val="0"/>
                <w:caps w:val="0"/>
                <w:color w:val="000000"/>
                <w:spacing w:val="0"/>
                <w:sz w:val="21"/>
                <w:szCs w:val="21"/>
              </w:rPr>
              <w:fldChar w:fldCharType="begin"/>
            </w:r>
            <w:r>
              <w:rPr>
                <w:rFonts w:hint="default" w:ascii="宋体" w:hAnsi="宋体" w:eastAsia="宋体" w:cs="宋体"/>
                <w:b w:val="0"/>
                <w:i w:val="0"/>
                <w:caps w:val="0"/>
                <w:color w:val="000000"/>
                <w:spacing w:val="0"/>
                <w:sz w:val="21"/>
                <w:szCs w:val="21"/>
              </w:rPr>
              <w:instrText xml:space="preserve"> HYPERLINK "http://baike.so.com/doc/216844.html" \t "http://baike.so.com/doc/_blank" </w:instrText>
            </w:r>
            <w:r>
              <w:rPr>
                <w:rFonts w:hint="default" w:ascii="宋体" w:hAnsi="宋体" w:eastAsia="宋体" w:cs="宋体"/>
                <w:b w:val="0"/>
                <w:i w:val="0"/>
                <w:caps w:val="0"/>
                <w:color w:val="000000"/>
                <w:spacing w:val="0"/>
                <w:sz w:val="21"/>
                <w:szCs w:val="21"/>
              </w:rPr>
              <w:fldChar w:fldCharType="separate"/>
            </w:r>
            <w:r>
              <w:rPr>
                <w:rFonts w:hint="default" w:ascii="宋体" w:hAnsi="宋体" w:eastAsia="宋体" w:cs="宋体"/>
                <w:b w:val="0"/>
                <w:i w:val="0"/>
                <w:caps w:val="0"/>
                <w:color w:val="000000"/>
                <w:spacing w:val="0"/>
                <w:sz w:val="21"/>
                <w:szCs w:val="21"/>
              </w:rPr>
              <w:t>融资方式</w:t>
            </w:r>
            <w:r>
              <w:rPr>
                <w:rFonts w:hint="default" w:ascii="宋体" w:hAnsi="宋体" w:eastAsia="宋体" w:cs="宋体"/>
                <w:b w:val="0"/>
                <w:i w:val="0"/>
                <w:caps w:val="0"/>
                <w:color w:val="000000"/>
                <w:spacing w:val="0"/>
                <w:sz w:val="21"/>
                <w:szCs w:val="21"/>
              </w:rPr>
              <w:fldChar w:fldCharType="end"/>
            </w:r>
            <w:r>
              <w:rPr>
                <w:rFonts w:hint="default" w:ascii="宋体" w:hAnsi="宋体" w:eastAsia="宋体" w:cs="宋体"/>
                <w:b w:val="0"/>
                <w:i w:val="0"/>
                <w:caps w:val="0"/>
                <w:color w:val="000000"/>
                <w:spacing w:val="0"/>
                <w:sz w:val="21"/>
                <w:szCs w:val="21"/>
              </w:rPr>
              <w:t>的优点是资金流动比较迅速，成本低，受法律限制少；缺点是对交易双方筹资与投资技能要求高，而且有的要求双方会面才能成交。</w:t>
            </w:r>
            <w:r>
              <w:rPr>
                <w:rFonts w:hint="eastAsia" w:ascii="宋体" w:hAnsi="宋体" w:eastAsia="宋体" w:cs="宋体"/>
                <w:b w:val="0"/>
                <w:i w:val="0"/>
                <w:caps w:val="0"/>
                <w:color w:val="000000"/>
                <w:spacing w:val="0"/>
                <w:sz w:val="21"/>
                <w:szCs w:val="21"/>
                <w:lang w:val="en-US" w:eastAsia="zh-CN"/>
              </w:rPr>
              <w:t>间接融资</w:t>
            </w:r>
            <w:r>
              <w:rPr>
                <w:rFonts w:ascii="宋体" w:hAnsi="宋体" w:eastAsia="宋体" w:cs="宋体"/>
                <w:b w:val="0"/>
                <w:i w:val="0"/>
                <w:caps w:val="0"/>
                <w:color w:val="000000"/>
                <w:spacing w:val="0"/>
                <w:sz w:val="21"/>
                <w:szCs w:val="21"/>
              </w:rPr>
              <w:t>相对于</w:t>
            </w:r>
            <w:r>
              <w:rPr>
                <w:rFonts w:hint="default" w:ascii="宋体" w:hAnsi="宋体" w:eastAsia="宋体" w:cs="宋体"/>
                <w:b w:val="0"/>
                <w:i w:val="0"/>
                <w:caps w:val="0"/>
                <w:color w:val="000000"/>
                <w:spacing w:val="0"/>
                <w:sz w:val="21"/>
                <w:szCs w:val="21"/>
              </w:rPr>
              <w:fldChar w:fldCharType="begin"/>
            </w:r>
            <w:r>
              <w:rPr>
                <w:rFonts w:hint="default" w:ascii="宋体" w:hAnsi="宋体" w:eastAsia="宋体" w:cs="宋体"/>
                <w:b w:val="0"/>
                <w:i w:val="0"/>
                <w:caps w:val="0"/>
                <w:color w:val="000000"/>
                <w:spacing w:val="0"/>
                <w:sz w:val="21"/>
                <w:szCs w:val="21"/>
              </w:rPr>
              <w:instrText xml:space="preserve"> HYPERLINK "http://baike.so.com/doc/567610.html" \t "http://baike.so.com/doc/_blank" </w:instrText>
            </w:r>
            <w:r>
              <w:rPr>
                <w:rFonts w:hint="default" w:ascii="宋体" w:hAnsi="宋体" w:eastAsia="宋体" w:cs="宋体"/>
                <w:b w:val="0"/>
                <w:i w:val="0"/>
                <w:caps w:val="0"/>
                <w:color w:val="000000"/>
                <w:spacing w:val="0"/>
                <w:sz w:val="21"/>
                <w:szCs w:val="21"/>
              </w:rPr>
              <w:fldChar w:fldCharType="separate"/>
            </w:r>
            <w:r>
              <w:rPr>
                <w:rFonts w:hint="default" w:ascii="宋体" w:hAnsi="宋体" w:eastAsia="宋体" w:cs="宋体"/>
                <w:b w:val="0"/>
                <w:i w:val="0"/>
                <w:caps w:val="0"/>
                <w:color w:val="000000"/>
                <w:spacing w:val="0"/>
                <w:sz w:val="21"/>
                <w:szCs w:val="21"/>
              </w:rPr>
              <w:t>直接融资</w:t>
            </w:r>
            <w:r>
              <w:rPr>
                <w:rFonts w:hint="default" w:ascii="宋体" w:hAnsi="宋体" w:eastAsia="宋体" w:cs="宋体"/>
                <w:b w:val="0"/>
                <w:i w:val="0"/>
                <w:caps w:val="0"/>
                <w:color w:val="000000"/>
                <w:spacing w:val="0"/>
                <w:sz w:val="21"/>
                <w:szCs w:val="21"/>
              </w:rPr>
              <w:fldChar w:fldCharType="end"/>
            </w:r>
            <w:r>
              <w:rPr>
                <w:rFonts w:hint="default" w:ascii="宋体" w:hAnsi="宋体" w:eastAsia="宋体" w:cs="宋体"/>
                <w:b w:val="0"/>
                <w:i w:val="0"/>
                <w:caps w:val="0"/>
                <w:color w:val="000000"/>
                <w:spacing w:val="0"/>
                <w:sz w:val="21"/>
                <w:szCs w:val="21"/>
              </w:rPr>
              <w:t>，间接融资则通过</w:t>
            </w:r>
            <w:r>
              <w:rPr>
                <w:rFonts w:hint="default" w:ascii="宋体" w:hAnsi="宋体" w:eastAsia="宋体" w:cs="宋体"/>
                <w:b w:val="0"/>
                <w:i w:val="0"/>
                <w:caps w:val="0"/>
                <w:color w:val="000000"/>
                <w:spacing w:val="0"/>
                <w:sz w:val="21"/>
                <w:szCs w:val="21"/>
              </w:rPr>
              <w:fldChar w:fldCharType="begin"/>
            </w:r>
            <w:r>
              <w:rPr>
                <w:rFonts w:hint="default" w:ascii="宋体" w:hAnsi="宋体" w:eastAsia="宋体" w:cs="宋体"/>
                <w:b w:val="0"/>
                <w:i w:val="0"/>
                <w:caps w:val="0"/>
                <w:color w:val="000000"/>
                <w:spacing w:val="0"/>
                <w:sz w:val="21"/>
                <w:szCs w:val="21"/>
              </w:rPr>
              <w:instrText xml:space="preserve"> HYPERLINK "http://baike.so.com/doc/5376512.html" \t "http://baike.so.com/doc/_blank" </w:instrText>
            </w:r>
            <w:r>
              <w:rPr>
                <w:rFonts w:hint="default" w:ascii="宋体" w:hAnsi="宋体" w:eastAsia="宋体" w:cs="宋体"/>
                <w:b w:val="0"/>
                <w:i w:val="0"/>
                <w:caps w:val="0"/>
                <w:color w:val="000000"/>
                <w:spacing w:val="0"/>
                <w:sz w:val="21"/>
                <w:szCs w:val="21"/>
              </w:rPr>
              <w:fldChar w:fldCharType="separate"/>
            </w:r>
            <w:r>
              <w:rPr>
                <w:rFonts w:hint="default" w:ascii="宋体" w:hAnsi="宋体" w:eastAsia="宋体" w:cs="宋体"/>
                <w:b w:val="0"/>
                <w:i w:val="0"/>
                <w:caps w:val="0"/>
                <w:color w:val="000000"/>
                <w:spacing w:val="0"/>
                <w:sz w:val="21"/>
                <w:szCs w:val="21"/>
              </w:rPr>
              <w:t>金融中介机构</w:t>
            </w:r>
            <w:r>
              <w:rPr>
                <w:rFonts w:hint="default" w:ascii="宋体" w:hAnsi="宋体" w:eastAsia="宋体" w:cs="宋体"/>
                <w:b w:val="0"/>
                <w:i w:val="0"/>
                <w:caps w:val="0"/>
                <w:color w:val="000000"/>
                <w:spacing w:val="0"/>
                <w:sz w:val="21"/>
                <w:szCs w:val="21"/>
              </w:rPr>
              <w:fldChar w:fldCharType="end"/>
            </w:r>
            <w:r>
              <w:rPr>
                <w:rFonts w:hint="default" w:ascii="宋体" w:hAnsi="宋体" w:eastAsia="宋体" w:cs="宋体"/>
                <w:b w:val="0"/>
                <w:i w:val="0"/>
                <w:caps w:val="0"/>
                <w:color w:val="000000"/>
                <w:spacing w:val="0"/>
                <w:sz w:val="21"/>
                <w:szCs w:val="21"/>
              </w:rPr>
              <w:t>，可以充分利用</w:t>
            </w:r>
            <w:r>
              <w:rPr>
                <w:rFonts w:hint="default" w:ascii="宋体" w:hAnsi="宋体" w:eastAsia="宋体" w:cs="宋体"/>
                <w:b w:val="0"/>
                <w:i w:val="0"/>
                <w:caps w:val="0"/>
                <w:color w:val="000000"/>
                <w:spacing w:val="0"/>
                <w:sz w:val="21"/>
                <w:szCs w:val="21"/>
              </w:rPr>
              <w:fldChar w:fldCharType="begin"/>
            </w:r>
            <w:r>
              <w:rPr>
                <w:rFonts w:hint="default" w:ascii="宋体" w:hAnsi="宋体" w:eastAsia="宋体" w:cs="宋体"/>
                <w:b w:val="0"/>
                <w:i w:val="0"/>
                <w:caps w:val="0"/>
                <w:color w:val="000000"/>
                <w:spacing w:val="0"/>
                <w:sz w:val="21"/>
                <w:szCs w:val="21"/>
              </w:rPr>
              <w:instrText xml:space="preserve"> HYPERLINK "http://baike.so.com/doc/23896.html" \t "http://baike.so.com/doc/_blank" </w:instrText>
            </w:r>
            <w:r>
              <w:rPr>
                <w:rFonts w:hint="default" w:ascii="宋体" w:hAnsi="宋体" w:eastAsia="宋体" w:cs="宋体"/>
                <w:b w:val="0"/>
                <w:i w:val="0"/>
                <w:caps w:val="0"/>
                <w:color w:val="000000"/>
                <w:spacing w:val="0"/>
                <w:sz w:val="21"/>
                <w:szCs w:val="21"/>
              </w:rPr>
              <w:fldChar w:fldCharType="separate"/>
            </w:r>
            <w:r>
              <w:rPr>
                <w:rFonts w:hint="default" w:ascii="宋体" w:hAnsi="宋体" w:eastAsia="宋体" w:cs="宋体"/>
                <w:b w:val="0"/>
                <w:i w:val="0"/>
                <w:caps w:val="0"/>
                <w:color w:val="000000"/>
                <w:spacing w:val="0"/>
                <w:sz w:val="21"/>
                <w:szCs w:val="21"/>
              </w:rPr>
              <w:t>规模经济</w:t>
            </w:r>
            <w:r>
              <w:rPr>
                <w:rFonts w:hint="default" w:ascii="宋体" w:hAnsi="宋体" w:eastAsia="宋体" w:cs="宋体"/>
                <w:b w:val="0"/>
                <w:i w:val="0"/>
                <w:caps w:val="0"/>
                <w:color w:val="000000"/>
                <w:spacing w:val="0"/>
                <w:sz w:val="21"/>
                <w:szCs w:val="21"/>
              </w:rPr>
              <w:fldChar w:fldCharType="end"/>
            </w:r>
            <w:r>
              <w:rPr>
                <w:rFonts w:hint="default" w:ascii="宋体" w:hAnsi="宋体" w:eastAsia="宋体" w:cs="宋体"/>
                <w:b w:val="0"/>
                <w:i w:val="0"/>
                <w:caps w:val="0"/>
                <w:color w:val="000000"/>
                <w:spacing w:val="0"/>
                <w:sz w:val="21"/>
                <w:szCs w:val="21"/>
              </w:rPr>
              <w:t>，降低成本，</w:t>
            </w:r>
            <w:r>
              <w:rPr>
                <w:rFonts w:hint="default" w:ascii="宋体" w:hAnsi="宋体" w:eastAsia="宋体" w:cs="宋体"/>
                <w:b w:val="0"/>
                <w:i w:val="0"/>
                <w:caps w:val="0"/>
                <w:color w:val="000000"/>
                <w:spacing w:val="0"/>
                <w:sz w:val="21"/>
                <w:szCs w:val="21"/>
              </w:rPr>
              <w:fldChar w:fldCharType="begin"/>
            </w:r>
            <w:r>
              <w:rPr>
                <w:rFonts w:hint="default" w:ascii="宋体" w:hAnsi="宋体" w:eastAsia="宋体" w:cs="宋体"/>
                <w:b w:val="0"/>
                <w:i w:val="0"/>
                <w:caps w:val="0"/>
                <w:color w:val="000000"/>
                <w:spacing w:val="0"/>
                <w:sz w:val="21"/>
                <w:szCs w:val="21"/>
              </w:rPr>
              <w:instrText xml:space="preserve"> HYPERLINK "http://baike.so.com/doc/6602383.html" \t "http://baike.so.com/doc/_blank" </w:instrText>
            </w:r>
            <w:r>
              <w:rPr>
                <w:rFonts w:hint="default" w:ascii="宋体" w:hAnsi="宋体" w:eastAsia="宋体" w:cs="宋体"/>
                <w:b w:val="0"/>
                <w:i w:val="0"/>
                <w:caps w:val="0"/>
                <w:color w:val="000000"/>
                <w:spacing w:val="0"/>
                <w:sz w:val="21"/>
                <w:szCs w:val="21"/>
              </w:rPr>
              <w:fldChar w:fldCharType="separate"/>
            </w:r>
            <w:r>
              <w:rPr>
                <w:rFonts w:hint="default" w:ascii="宋体" w:hAnsi="宋体" w:eastAsia="宋体" w:cs="宋体"/>
                <w:b w:val="0"/>
                <w:i w:val="0"/>
                <w:caps w:val="0"/>
                <w:color w:val="000000"/>
                <w:spacing w:val="0"/>
                <w:sz w:val="21"/>
                <w:szCs w:val="21"/>
              </w:rPr>
              <w:t>分散风险</w:t>
            </w:r>
            <w:r>
              <w:rPr>
                <w:rFonts w:hint="default" w:ascii="宋体" w:hAnsi="宋体" w:eastAsia="宋体" w:cs="宋体"/>
                <w:b w:val="0"/>
                <w:i w:val="0"/>
                <w:caps w:val="0"/>
                <w:color w:val="000000"/>
                <w:spacing w:val="0"/>
                <w:sz w:val="21"/>
                <w:szCs w:val="21"/>
              </w:rPr>
              <w:fldChar w:fldCharType="end"/>
            </w:r>
            <w:r>
              <w:rPr>
                <w:rFonts w:hint="default" w:ascii="宋体" w:hAnsi="宋体" w:eastAsia="宋体" w:cs="宋体"/>
                <w:b w:val="0"/>
                <w:i w:val="0"/>
                <w:caps w:val="0"/>
                <w:color w:val="000000"/>
                <w:spacing w:val="0"/>
                <w:sz w:val="21"/>
                <w:szCs w:val="21"/>
              </w:rPr>
              <w:t>，实现多元化负债。但直接融资又是发展现代化大企业、筹措资金必不可少的手段，故两种融资方式不能偏废。</w:t>
            </w:r>
          </w:p>
          <w:p>
            <w:pPr>
              <w:autoSpaceDE w:val="0"/>
              <w:autoSpaceDN w:val="0"/>
              <w:adjustRightInd w:val="0"/>
              <w:spacing w:line="360" w:lineRule="auto"/>
              <w:ind w:firstLine="420" w:firstLineChars="200"/>
              <w:jc w:val="left"/>
              <w:rPr>
                <w:rFonts w:hint="eastAsia" w:ascii="宋体" w:hAnsi="宋体" w:cs="宋体"/>
                <w:b w:val="0"/>
                <w:i w:val="0"/>
                <w:caps w:val="0"/>
                <w:color w:val="000000"/>
                <w:spacing w:val="0"/>
                <w:sz w:val="21"/>
                <w:szCs w:val="21"/>
                <w:lang w:val="en-US" w:eastAsia="zh-CN"/>
              </w:rPr>
            </w:pPr>
            <w:r>
              <w:rPr>
                <w:rFonts w:hint="eastAsia"/>
              </w:rPr>
              <w:t>陈伟伟</w:t>
            </w:r>
            <w:r>
              <w:rPr>
                <w:rFonts w:hint="eastAsia"/>
                <w:lang w:eastAsia="zh-CN"/>
              </w:rPr>
              <w:t>，</w:t>
            </w:r>
            <w:r>
              <w:rPr>
                <w:rFonts w:hint="eastAsia"/>
                <w:lang w:val="en-US" w:eastAsia="zh-CN"/>
              </w:rPr>
              <w:t>指出</w:t>
            </w:r>
            <w:r>
              <w:rPr>
                <w:rFonts w:hint="eastAsia" w:ascii="宋体" w:hAnsi="宋体" w:eastAsia="宋体" w:cs="宋体"/>
                <w:b w:val="0"/>
                <w:i w:val="0"/>
                <w:caps w:val="0"/>
                <w:color w:val="000000"/>
                <w:spacing w:val="0"/>
                <w:sz w:val="21"/>
                <w:szCs w:val="21"/>
                <w:lang w:val="en-US" w:eastAsia="zh-CN"/>
              </w:rPr>
              <w:t>企业融资模式分为四大类：第一类是债权融资；第二类是股权融资；第三类是内部融资和贸易融资；第四类是项目融资和政策融资。债权融资模式包括六种：国内银行贷款、国外银行贷款、企业发行债券融资、民间借贷融资、信用担保融资</w:t>
            </w:r>
            <w:r>
              <w:rPr>
                <w:rFonts w:hint="eastAsia" w:ascii="宋体" w:hAnsi="宋体" w:cs="宋体"/>
                <w:b w:val="0"/>
                <w:i w:val="0"/>
                <w:caps w:val="0"/>
                <w:color w:val="000000"/>
                <w:spacing w:val="0"/>
                <w:sz w:val="21"/>
                <w:szCs w:val="21"/>
                <w:lang w:val="en-US" w:eastAsia="zh-CN"/>
              </w:rPr>
              <w:t>和</w:t>
            </w:r>
            <w:r>
              <w:rPr>
                <w:rFonts w:hint="eastAsia" w:ascii="宋体" w:hAnsi="宋体" w:eastAsia="宋体" w:cs="宋体"/>
                <w:b w:val="0"/>
                <w:i w:val="0"/>
                <w:caps w:val="0"/>
                <w:color w:val="000000"/>
                <w:spacing w:val="0"/>
                <w:sz w:val="21"/>
                <w:szCs w:val="21"/>
                <w:lang w:val="en-US" w:eastAsia="zh-CN"/>
              </w:rPr>
              <w:t>租赁融资</w:t>
            </w:r>
            <w:r>
              <w:rPr>
                <w:rFonts w:hint="eastAsia" w:ascii="宋体" w:hAnsi="宋体" w:cs="宋体"/>
                <w:b w:val="0"/>
                <w:i w:val="0"/>
                <w:caps w:val="0"/>
                <w:color w:val="000000"/>
                <w:spacing w:val="0"/>
                <w:sz w:val="21"/>
                <w:szCs w:val="21"/>
                <w:lang w:val="en-US" w:eastAsia="zh-CN"/>
              </w:rPr>
              <w:t>。</w:t>
            </w:r>
            <w:r>
              <w:rPr>
                <w:rFonts w:hint="eastAsia" w:ascii="宋体" w:hAnsi="宋体" w:eastAsia="宋体" w:cs="宋体"/>
                <w:b w:val="0"/>
                <w:i w:val="0"/>
                <w:caps w:val="0"/>
                <w:color w:val="000000"/>
                <w:spacing w:val="0"/>
                <w:sz w:val="21"/>
                <w:szCs w:val="21"/>
                <w:lang w:val="en-US" w:eastAsia="zh-CN"/>
              </w:rPr>
              <w:t>股权融资模式包括六种：股权出让融资、产权交易融资、增资扩股融资、杠杠收购融资、风险投资融资</w:t>
            </w:r>
            <w:r>
              <w:rPr>
                <w:rFonts w:hint="eastAsia" w:ascii="宋体" w:hAnsi="宋体" w:cs="宋体"/>
                <w:b w:val="0"/>
                <w:i w:val="0"/>
                <w:caps w:val="0"/>
                <w:color w:val="000000"/>
                <w:spacing w:val="0"/>
                <w:sz w:val="21"/>
                <w:szCs w:val="21"/>
                <w:lang w:val="en-US" w:eastAsia="zh-CN"/>
              </w:rPr>
              <w:t>和</w:t>
            </w:r>
            <w:r>
              <w:rPr>
                <w:rFonts w:hint="eastAsia" w:ascii="宋体" w:hAnsi="宋体" w:eastAsia="宋体" w:cs="宋体"/>
                <w:b w:val="0"/>
                <w:i w:val="0"/>
                <w:caps w:val="0"/>
                <w:color w:val="000000"/>
                <w:spacing w:val="0"/>
                <w:sz w:val="21"/>
                <w:szCs w:val="21"/>
                <w:lang w:val="en-US" w:eastAsia="zh-CN"/>
              </w:rPr>
              <w:t>私募股权融资</w:t>
            </w:r>
            <w:r>
              <w:rPr>
                <w:rFonts w:hint="eastAsia" w:ascii="宋体" w:hAnsi="宋体" w:cs="宋体"/>
                <w:b w:val="0"/>
                <w:i w:val="0"/>
                <w:caps w:val="0"/>
                <w:color w:val="000000"/>
                <w:spacing w:val="0"/>
                <w:sz w:val="21"/>
                <w:szCs w:val="21"/>
                <w:lang w:val="en-US" w:eastAsia="zh-CN"/>
              </w:rPr>
              <w:t>。</w:t>
            </w:r>
            <w:r>
              <w:rPr>
                <w:rFonts w:hint="eastAsia" w:ascii="宋体" w:hAnsi="宋体" w:eastAsia="宋体" w:cs="宋体"/>
                <w:b w:val="0"/>
                <w:i w:val="0"/>
                <w:caps w:val="0"/>
                <w:color w:val="000000"/>
                <w:spacing w:val="0"/>
                <w:sz w:val="21"/>
                <w:szCs w:val="21"/>
                <w:lang w:val="en-US" w:eastAsia="zh-CN"/>
              </w:rPr>
              <w:t>内部融资和贸易融资模式包括十种：留存盈余融资、应收账款融资、资产典当融资、商业信用融资、国际保理融资、信用证融资、福费廷融资、打包放款融资、出口信贷融资</w:t>
            </w:r>
            <w:r>
              <w:rPr>
                <w:rFonts w:hint="eastAsia" w:ascii="宋体" w:hAnsi="宋体" w:cs="宋体"/>
                <w:b w:val="0"/>
                <w:i w:val="0"/>
                <w:caps w:val="0"/>
                <w:color w:val="000000"/>
                <w:spacing w:val="0"/>
                <w:sz w:val="21"/>
                <w:szCs w:val="21"/>
                <w:lang w:val="en-US" w:eastAsia="zh-CN"/>
              </w:rPr>
              <w:t>和</w:t>
            </w:r>
            <w:r>
              <w:rPr>
                <w:rFonts w:hint="eastAsia" w:ascii="宋体" w:hAnsi="宋体" w:eastAsia="宋体" w:cs="宋体"/>
                <w:b w:val="0"/>
                <w:i w:val="0"/>
                <w:caps w:val="0"/>
                <w:color w:val="000000"/>
                <w:spacing w:val="0"/>
                <w:sz w:val="21"/>
                <w:szCs w:val="21"/>
                <w:lang w:val="en-US" w:eastAsia="zh-CN"/>
              </w:rPr>
              <w:t>补偿贸易融资</w:t>
            </w:r>
            <w:r>
              <w:rPr>
                <w:rFonts w:hint="eastAsia" w:ascii="宋体" w:hAnsi="宋体" w:cs="宋体"/>
                <w:b w:val="0"/>
                <w:i w:val="0"/>
                <w:caps w:val="0"/>
                <w:color w:val="000000"/>
                <w:spacing w:val="0"/>
                <w:sz w:val="21"/>
                <w:szCs w:val="21"/>
                <w:lang w:val="en-US" w:eastAsia="zh-CN"/>
              </w:rPr>
              <w:t>。</w:t>
            </w:r>
            <w:r>
              <w:rPr>
                <w:rFonts w:hint="eastAsia" w:ascii="宋体" w:hAnsi="宋体" w:eastAsia="宋体" w:cs="宋体"/>
                <w:b w:val="0"/>
                <w:i w:val="0"/>
                <w:caps w:val="0"/>
                <w:color w:val="000000"/>
                <w:spacing w:val="0"/>
                <w:sz w:val="21"/>
                <w:szCs w:val="21"/>
                <w:lang w:val="en-US" w:eastAsia="zh-CN"/>
              </w:rPr>
              <w:t>项目融资和政策融资模式包括六种：项目包装融资、</w:t>
            </w:r>
            <w:r>
              <w:rPr>
                <w:rFonts w:hint="default" w:ascii="宋体" w:hAnsi="宋体" w:eastAsia="宋体" w:cs="宋体"/>
                <w:b w:val="0"/>
                <w:i w:val="0"/>
                <w:caps w:val="0"/>
                <w:color w:val="000000"/>
                <w:spacing w:val="0"/>
                <w:sz w:val="21"/>
                <w:szCs w:val="21"/>
                <w:lang w:val="en-US" w:eastAsia="zh-CN"/>
              </w:rPr>
              <w:t>BOT</w:t>
            </w:r>
            <w:r>
              <w:rPr>
                <w:rFonts w:hint="eastAsia" w:ascii="宋体" w:hAnsi="宋体" w:eastAsia="宋体" w:cs="宋体"/>
                <w:b w:val="0"/>
                <w:i w:val="0"/>
                <w:caps w:val="0"/>
                <w:color w:val="000000"/>
                <w:spacing w:val="0"/>
                <w:sz w:val="21"/>
                <w:szCs w:val="21"/>
                <w:lang w:val="en-US" w:eastAsia="zh-CN"/>
              </w:rPr>
              <w:t>项目融资、</w:t>
            </w:r>
            <w:r>
              <w:rPr>
                <w:rFonts w:hint="default" w:ascii="宋体" w:hAnsi="宋体" w:eastAsia="宋体" w:cs="宋体"/>
                <w:b w:val="0"/>
                <w:i w:val="0"/>
                <w:caps w:val="0"/>
                <w:color w:val="000000"/>
                <w:spacing w:val="0"/>
                <w:sz w:val="21"/>
                <w:szCs w:val="21"/>
                <w:lang w:val="en-US" w:eastAsia="zh-CN"/>
              </w:rPr>
              <w:t>IFC</w:t>
            </w:r>
            <w:r>
              <w:rPr>
                <w:rFonts w:hint="eastAsia" w:ascii="宋体" w:hAnsi="宋体" w:eastAsia="宋体" w:cs="宋体"/>
                <w:b w:val="0"/>
                <w:i w:val="0"/>
                <w:caps w:val="0"/>
                <w:color w:val="000000"/>
                <w:spacing w:val="0"/>
                <w:sz w:val="21"/>
                <w:szCs w:val="21"/>
                <w:lang w:val="en-US" w:eastAsia="zh-CN"/>
              </w:rPr>
              <w:t>国际融资、高新技术融资、专项资金融资</w:t>
            </w:r>
            <w:r>
              <w:rPr>
                <w:rFonts w:hint="eastAsia" w:ascii="宋体" w:hAnsi="宋体" w:cs="宋体"/>
                <w:b w:val="0"/>
                <w:i w:val="0"/>
                <w:caps w:val="0"/>
                <w:color w:val="000000"/>
                <w:spacing w:val="0"/>
                <w:sz w:val="21"/>
                <w:szCs w:val="21"/>
                <w:lang w:val="en-US" w:eastAsia="zh-CN"/>
              </w:rPr>
              <w:t>和</w:t>
            </w:r>
            <w:r>
              <w:rPr>
                <w:rFonts w:hint="eastAsia" w:ascii="宋体" w:hAnsi="宋体" w:eastAsia="宋体" w:cs="宋体"/>
                <w:b w:val="0"/>
                <w:i w:val="0"/>
                <w:caps w:val="0"/>
                <w:color w:val="000000"/>
                <w:spacing w:val="0"/>
                <w:sz w:val="21"/>
                <w:szCs w:val="21"/>
                <w:lang w:val="en-US" w:eastAsia="zh-CN"/>
              </w:rPr>
              <w:t>产业政策融资</w:t>
            </w:r>
            <w:r>
              <w:rPr>
                <w:rFonts w:hint="eastAsia" w:ascii="宋体" w:hAnsi="宋体" w:cs="宋体"/>
                <w:b w:val="0"/>
                <w:i w:val="0"/>
                <w:caps w:val="0"/>
                <w:color w:val="000000"/>
                <w:spacing w:val="0"/>
                <w:sz w:val="21"/>
                <w:szCs w:val="21"/>
                <w:lang w:val="en-US" w:eastAsia="zh-CN"/>
              </w:rPr>
              <w:t>。</w:t>
            </w:r>
          </w:p>
          <w:p>
            <w:pPr>
              <w:numPr>
                <w:ilvl w:val="0"/>
                <w:numId w:val="3"/>
              </w:numPr>
              <w:autoSpaceDE w:val="0"/>
              <w:autoSpaceDN w:val="0"/>
              <w:adjustRightInd w:val="0"/>
              <w:spacing w:line="360" w:lineRule="auto"/>
              <w:jc w:val="left"/>
              <w:rPr>
                <w:rFonts w:hint="eastAsia" w:ascii="宋体"/>
                <w:b/>
                <w:sz w:val="28"/>
                <w:szCs w:val="21"/>
                <w:lang w:val="en-US" w:eastAsia="zh-CN"/>
              </w:rPr>
            </w:pPr>
            <w:r>
              <w:rPr>
                <w:rFonts w:hint="eastAsia" w:ascii="宋体"/>
                <w:b/>
                <w:sz w:val="28"/>
                <w:szCs w:val="21"/>
                <w:lang w:val="en-US" w:eastAsia="zh-CN"/>
              </w:rPr>
              <w:t>企业融资的成本</w:t>
            </w:r>
          </w:p>
          <w:p>
            <w:pPr>
              <w:widowControl w:val="0"/>
              <w:numPr>
                <w:ilvl w:val="0"/>
                <w:numId w:val="0"/>
              </w:numPr>
              <w:autoSpaceDE w:val="0"/>
              <w:autoSpaceDN w:val="0"/>
              <w:adjustRightInd w:val="0"/>
              <w:spacing w:line="360" w:lineRule="auto"/>
              <w:ind w:firstLine="420"/>
              <w:jc w:val="left"/>
              <w:rPr>
                <w:rFonts w:hint="eastAsia" w:ascii="宋体" w:hAnsi="宋体" w:cs="宋体"/>
                <w:b w:val="0"/>
                <w:i w:val="0"/>
                <w:caps w:val="0"/>
                <w:color w:val="000000"/>
                <w:spacing w:val="0"/>
                <w:sz w:val="21"/>
                <w:szCs w:val="21"/>
                <w:lang w:val="en-US" w:eastAsia="zh-CN"/>
              </w:rPr>
            </w:pPr>
            <w:r>
              <w:rPr>
                <w:rFonts w:hint="eastAsia"/>
              </w:rPr>
              <w:t>陈薇</w:t>
            </w:r>
            <w:r>
              <w:rPr>
                <w:rFonts w:hint="eastAsia"/>
                <w:lang w:eastAsia="zh-CN"/>
              </w:rPr>
              <w:t>，</w:t>
            </w:r>
            <w:r>
              <w:rPr>
                <w:rFonts w:hint="eastAsia"/>
                <w:lang w:val="en-US" w:eastAsia="zh-CN"/>
              </w:rPr>
              <w:t>指出</w:t>
            </w:r>
            <w:r>
              <w:rPr>
                <w:rFonts w:hint="eastAsia" w:ascii="宋体" w:hAnsi="宋体" w:cs="宋体"/>
                <w:b w:val="0"/>
                <w:i w:val="0"/>
                <w:caps w:val="0"/>
                <w:color w:val="000000"/>
                <w:spacing w:val="0"/>
                <w:sz w:val="21"/>
                <w:szCs w:val="21"/>
                <w:lang w:val="en-US" w:eastAsia="zh-CN"/>
              </w:rPr>
              <w:t>融资成本是企业为了在一定时期内获得资金使用权而付出的代价。从理论上讲，资金所有权与资金使用权的分离是融资成本形成的基础，对于资金所有者而言，在一定时期内让渡资金使用权，一是相信到期能收回资金使用权；二是希望资金的让渡能带来回报。因为资金所有者让渡资金使用权意味着放弃了自己使用这笔资金的获利机会，意味着可能产生风险，相应地就要求得到一定形式报酬的补偿。对于资金需求者而言，基于信用获得了一定时期内的资金使用权，不能无偿地占用和使用资金，就必须为在一定时期内获得资金使用权而付出代价。</w:t>
            </w:r>
          </w:p>
          <w:p>
            <w:pPr>
              <w:widowControl w:val="0"/>
              <w:numPr>
                <w:ilvl w:val="0"/>
                <w:numId w:val="0"/>
              </w:numPr>
              <w:autoSpaceDE w:val="0"/>
              <w:autoSpaceDN w:val="0"/>
              <w:adjustRightInd w:val="0"/>
              <w:spacing w:line="360" w:lineRule="auto"/>
              <w:ind w:firstLine="420"/>
              <w:jc w:val="left"/>
              <w:rPr>
                <w:rFonts w:hint="eastAsia" w:ascii="宋体" w:hAnsi="宋体" w:cs="宋体"/>
                <w:b w:val="0"/>
                <w:i w:val="0"/>
                <w:caps w:val="0"/>
                <w:color w:val="000000"/>
                <w:spacing w:val="0"/>
                <w:sz w:val="21"/>
                <w:szCs w:val="21"/>
                <w:lang w:val="en-US" w:eastAsia="zh-CN"/>
              </w:rPr>
            </w:pPr>
            <w:r>
              <w:rPr>
                <w:rFonts w:hint="eastAsia"/>
              </w:rPr>
              <w:t>程慧玲</w:t>
            </w:r>
            <w:r>
              <w:rPr>
                <w:rFonts w:hint="eastAsia"/>
                <w:lang w:eastAsia="zh-CN"/>
              </w:rPr>
              <w:t>，</w:t>
            </w:r>
            <w:r>
              <w:rPr>
                <w:rFonts w:hint="eastAsia"/>
                <w:lang w:val="en-US" w:eastAsia="zh-CN"/>
              </w:rPr>
              <w:t>指出</w:t>
            </w:r>
            <w:r>
              <w:rPr>
                <w:rFonts w:hint="eastAsia" w:ascii="宋体" w:hAnsi="宋体" w:cs="宋体"/>
                <w:b w:val="0"/>
                <w:i w:val="0"/>
                <w:caps w:val="0"/>
                <w:color w:val="000000"/>
                <w:spacing w:val="0"/>
                <w:sz w:val="21"/>
                <w:szCs w:val="21"/>
                <w:lang w:val="en-US" w:eastAsia="zh-CN"/>
              </w:rPr>
              <w:t>企业进行内源融资时，由于资金来源于企业内部，且筹措过程完全在企业内部完成，不必对外支付相关手续费，因此内源融资几乎不存在资金筹措成本。外源融资中，我国企业最主要的间接融资方式是银行贷款，进行贷款的相关手续费一般由银行或相关机构按照一定比例收取；直接融资方式的筹措成本情况则比较复杂。企业发行股票和债券融资时，资金筹措成本一般包括证券的印刷费用。发行手续费、行政费用、律师费用、资产评估费用、资信评估费用、公证费用等。</w:t>
            </w:r>
          </w:p>
          <w:p>
            <w:pPr>
              <w:widowControl w:val="0"/>
              <w:numPr>
                <w:ilvl w:val="0"/>
                <w:numId w:val="0"/>
              </w:numPr>
              <w:autoSpaceDE w:val="0"/>
              <w:autoSpaceDN w:val="0"/>
              <w:adjustRightInd w:val="0"/>
              <w:spacing w:line="360" w:lineRule="auto"/>
              <w:ind w:firstLine="420"/>
              <w:jc w:val="left"/>
              <w:rPr>
                <w:rFonts w:hint="eastAsia" w:ascii="宋体" w:hAnsi="宋体" w:cs="宋体"/>
                <w:b w:val="0"/>
                <w:i w:val="0"/>
                <w:caps w:val="0"/>
                <w:color w:val="000000"/>
                <w:spacing w:val="0"/>
                <w:sz w:val="21"/>
                <w:szCs w:val="21"/>
                <w:lang w:val="en-US" w:eastAsia="zh-CN"/>
              </w:rPr>
            </w:pPr>
            <w:r>
              <w:rPr>
                <w:rFonts w:hint="eastAsia" w:ascii="宋体" w:hAnsi="宋体" w:cs="宋体"/>
                <w:b w:val="0"/>
                <w:i w:val="0"/>
                <w:caps w:val="0"/>
                <w:color w:val="000000"/>
                <w:spacing w:val="0"/>
                <w:sz w:val="21"/>
                <w:szCs w:val="21"/>
                <w:lang w:val="en-US" w:eastAsia="zh-CN"/>
              </w:rPr>
              <w:t>资金占用成本是企业因占用资金而向资金提供者支付的各种资金占用费用，如长期债券的利息、长（短）其借款的利息、优先股的利息、普通股的红利等。资金占用成本具有经常性、定期性支付的特征，它与资金占用的期限成正比，资金占用的期限越长，所支付的成本越高。</w:t>
            </w:r>
          </w:p>
          <w:p>
            <w:pPr>
              <w:widowControl w:val="0"/>
              <w:numPr>
                <w:ilvl w:val="0"/>
                <w:numId w:val="0"/>
              </w:numPr>
              <w:autoSpaceDE w:val="0"/>
              <w:autoSpaceDN w:val="0"/>
              <w:adjustRightInd w:val="0"/>
              <w:spacing w:line="360" w:lineRule="auto"/>
              <w:ind w:firstLine="420"/>
              <w:jc w:val="left"/>
              <w:rPr>
                <w:rFonts w:hint="eastAsia" w:ascii="宋体" w:hAnsi="宋体" w:cs="宋体"/>
                <w:b w:val="0"/>
                <w:i w:val="0"/>
                <w:caps w:val="0"/>
                <w:color w:val="000000"/>
                <w:spacing w:val="0"/>
                <w:sz w:val="21"/>
                <w:szCs w:val="21"/>
                <w:lang w:val="en-US" w:eastAsia="zh-CN"/>
              </w:rPr>
            </w:pPr>
            <w:r>
              <w:rPr>
                <w:rFonts w:hint="eastAsia"/>
              </w:rPr>
              <w:t>李剑峰</w:t>
            </w:r>
            <w:r>
              <w:rPr>
                <w:rFonts w:hint="eastAsia"/>
                <w:lang w:eastAsia="zh-CN"/>
              </w:rPr>
              <w:t>，</w:t>
            </w:r>
            <w:r>
              <w:rPr>
                <w:rFonts w:hint="eastAsia"/>
                <w:lang w:val="en-US" w:eastAsia="zh-CN"/>
              </w:rPr>
              <w:t>指出</w:t>
            </w:r>
            <w:r>
              <w:rPr>
                <w:rFonts w:hint="eastAsia" w:ascii="宋体" w:hAnsi="宋体" w:cs="宋体"/>
                <w:b w:val="0"/>
                <w:i w:val="0"/>
                <w:caps w:val="0"/>
                <w:color w:val="000000"/>
                <w:spacing w:val="0"/>
                <w:sz w:val="21"/>
                <w:szCs w:val="21"/>
                <w:lang w:val="en-US" w:eastAsia="zh-CN"/>
              </w:rPr>
              <w:t>税收是影响企业融资的重要因素。在企业的融资活动中，不同融资方式获得的资金在其收益的税收问题上具有很大差异，最典型的表现是：企业债务融资的利息费用在税前扣除具有抵税作用，这就是税盾效应。负债的税盾效应取决于税率的高低。税率与债务成本成反比，所以税率越高，利用负债获得的节税收益就越大，税盾效应就越明显，企业税后资本成本就越低，由于税收上的差异，从税后角度看，债务融资方式与股票融资方式相比具有很明显的成本优势，是企业融资的通选方式。</w:t>
            </w:r>
          </w:p>
          <w:p>
            <w:pPr>
              <w:widowControl w:val="0"/>
              <w:numPr>
                <w:ilvl w:val="0"/>
                <w:numId w:val="0"/>
              </w:numPr>
              <w:autoSpaceDE w:val="0"/>
              <w:autoSpaceDN w:val="0"/>
              <w:adjustRightInd w:val="0"/>
              <w:spacing w:line="360" w:lineRule="auto"/>
              <w:ind w:firstLine="420"/>
              <w:jc w:val="left"/>
              <w:rPr>
                <w:rFonts w:hint="eastAsia" w:ascii="宋体" w:hAnsi="宋体" w:cs="宋体"/>
                <w:b w:val="0"/>
                <w:i w:val="0"/>
                <w:caps w:val="0"/>
                <w:color w:val="000000"/>
                <w:spacing w:val="0"/>
                <w:sz w:val="21"/>
                <w:szCs w:val="21"/>
                <w:lang w:val="en-US" w:eastAsia="zh-CN"/>
              </w:rPr>
            </w:pPr>
            <w:r>
              <w:rPr>
                <w:rFonts w:hint="eastAsia"/>
              </w:rPr>
              <w:t>莫寒</w:t>
            </w:r>
            <w:r>
              <w:rPr>
                <w:rFonts w:hint="eastAsia"/>
                <w:lang w:eastAsia="zh-CN"/>
              </w:rPr>
              <w:t>，</w:t>
            </w:r>
            <w:r>
              <w:rPr>
                <w:rFonts w:hint="eastAsia"/>
                <w:lang w:val="en-US" w:eastAsia="zh-CN"/>
              </w:rPr>
              <w:t>指出</w:t>
            </w:r>
            <w:r>
              <w:rPr>
                <w:rFonts w:hint="eastAsia" w:ascii="宋体" w:hAnsi="宋体" w:cs="宋体"/>
                <w:b w:val="0"/>
                <w:i w:val="0"/>
                <w:caps w:val="0"/>
                <w:color w:val="000000"/>
                <w:spacing w:val="0"/>
                <w:sz w:val="21"/>
                <w:szCs w:val="21"/>
                <w:lang w:val="en-US" w:eastAsia="zh-CN"/>
              </w:rPr>
              <w:t>财务危机源于企业的债务融资活动，是由于未来期间内存在不确定风险因素，而导致企业出现财务失败，不能按时支付债务利息和本金，甚至破产。财务危机成本是由于债务融资可能导致企业破产而承担的破产成本，以及企业陷入财务困境所产生的财务困境成本，财务危机成本的存在承担更高的融资成本，并使企业的再融资能力受到限制。财务危机理论认为，正是财务危机成本影响着企业的融资方式选择。</w:t>
            </w:r>
          </w:p>
          <w:p>
            <w:pPr>
              <w:widowControl w:val="0"/>
              <w:numPr>
                <w:ilvl w:val="0"/>
                <w:numId w:val="0"/>
              </w:numPr>
              <w:autoSpaceDE w:val="0"/>
              <w:autoSpaceDN w:val="0"/>
              <w:adjustRightInd w:val="0"/>
              <w:spacing w:line="360" w:lineRule="auto"/>
              <w:ind w:firstLine="420"/>
              <w:jc w:val="left"/>
              <w:rPr>
                <w:rFonts w:hint="eastAsia" w:ascii="宋体" w:hAnsi="宋体" w:cs="宋体"/>
                <w:b w:val="0"/>
                <w:i w:val="0"/>
                <w:caps w:val="0"/>
                <w:color w:val="000000"/>
                <w:spacing w:val="0"/>
                <w:sz w:val="21"/>
                <w:szCs w:val="21"/>
                <w:lang w:val="en-US" w:eastAsia="zh-CN"/>
              </w:rPr>
            </w:pPr>
            <w:r>
              <w:rPr>
                <w:rFonts w:hint="eastAsia"/>
              </w:rPr>
              <w:t>蒋卫华</w:t>
            </w:r>
            <w:r>
              <w:rPr>
                <w:rFonts w:hint="eastAsia"/>
                <w:lang w:eastAsia="zh-CN"/>
              </w:rPr>
              <w:t>，</w:t>
            </w:r>
            <w:r>
              <w:rPr>
                <w:rFonts w:hint="eastAsia"/>
                <w:lang w:val="en-US" w:eastAsia="zh-CN"/>
              </w:rPr>
              <w:t>指出</w:t>
            </w:r>
            <w:r>
              <w:rPr>
                <w:rFonts w:hint="eastAsia" w:ascii="宋体" w:hAnsi="宋体" w:cs="宋体"/>
                <w:b w:val="0"/>
                <w:i w:val="0"/>
                <w:caps w:val="0"/>
                <w:color w:val="000000"/>
                <w:spacing w:val="0"/>
                <w:sz w:val="21"/>
                <w:szCs w:val="21"/>
                <w:lang w:val="en-US" w:eastAsia="zh-CN"/>
              </w:rPr>
              <w:t>当企业出现财务危机时，由于破产的可能性增发，代表股东权益的经理可能会采取次优或非优的决策，牺牲债权人的利益，以扩大股东收益。这种做法虽然会减少股东的风险系数，增加其股票价值，但却是以减少企业可以获得的免税优惠为代价。</w:t>
            </w:r>
          </w:p>
          <w:p>
            <w:pPr>
              <w:numPr>
                <w:ilvl w:val="0"/>
                <w:numId w:val="3"/>
              </w:numPr>
              <w:autoSpaceDE w:val="0"/>
              <w:autoSpaceDN w:val="0"/>
              <w:adjustRightInd w:val="0"/>
              <w:spacing w:line="360" w:lineRule="auto"/>
              <w:jc w:val="left"/>
              <w:rPr>
                <w:rFonts w:hint="eastAsia" w:ascii="宋体"/>
                <w:b/>
                <w:sz w:val="28"/>
                <w:szCs w:val="21"/>
                <w:lang w:val="en-US" w:eastAsia="zh-CN"/>
              </w:rPr>
            </w:pPr>
            <w:r>
              <w:rPr>
                <w:rFonts w:hint="eastAsia" w:ascii="宋体"/>
                <w:b/>
                <w:sz w:val="28"/>
                <w:szCs w:val="21"/>
                <w:lang w:val="en-US" w:eastAsia="zh-CN"/>
              </w:rPr>
              <w:t>融资成本对企业融资方式的影响</w:t>
            </w:r>
          </w:p>
          <w:p>
            <w:pPr>
              <w:widowControl w:val="0"/>
              <w:numPr>
                <w:ilvl w:val="0"/>
                <w:numId w:val="0"/>
              </w:numPr>
              <w:autoSpaceDE w:val="0"/>
              <w:autoSpaceDN w:val="0"/>
              <w:adjustRightInd w:val="0"/>
              <w:spacing w:line="360" w:lineRule="auto"/>
              <w:ind w:firstLine="420"/>
              <w:jc w:val="left"/>
              <w:rPr>
                <w:rFonts w:hint="eastAsia" w:ascii="宋体" w:hAnsi="宋体" w:cs="宋体"/>
                <w:b w:val="0"/>
                <w:i w:val="0"/>
                <w:caps w:val="0"/>
                <w:color w:val="000000"/>
                <w:spacing w:val="0"/>
                <w:sz w:val="21"/>
                <w:szCs w:val="21"/>
                <w:lang w:val="en-US" w:eastAsia="zh-CN"/>
              </w:rPr>
            </w:pPr>
            <w:r>
              <w:rPr>
                <w:rFonts w:hint="eastAsia"/>
              </w:rPr>
              <w:t>曹书军</w:t>
            </w:r>
            <w:r>
              <w:rPr>
                <w:rFonts w:hint="eastAsia"/>
                <w:lang w:eastAsia="zh-CN"/>
              </w:rPr>
              <w:t>，</w:t>
            </w:r>
            <w:r>
              <w:rPr>
                <w:rFonts w:hint="eastAsia"/>
              </w:rPr>
              <w:t>李娜</w:t>
            </w:r>
            <w:r>
              <w:rPr>
                <w:rFonts w:hint="eastAsia"/>
                <w:lang w:eastAsia="zh-CN"/>
              </w:rPr>
              <w:t>，</w:t>
            </w:r>
            <w:r>
              <w:rPr>
                <w:rFonts w:hint="eastAsia"/>
              </w:rPr>
              <w:t>罗平</w:t>
            </w:r>
            <w:r>
              <w:rPr>
                <w:rFonts w:hint="eastAsia"/>
                <w:lang w:eastAsia="zh-CN"/>
              </w:rPr>
              <w:t>，</w:t>
            </w:r>
            <w:r>
              <w:rPr>
                <w:rFonts w:hint="eastAsia"/>
                <w:lang w:val="en-US" w:eastAsia="zh-CN"/>
              </w:rPr>
              <w:t>指出</w:t>
            </w:r>
            <w:r>
              <w:rPr>
                <w:rFonts w:hint="eastAsia" w:ascii="宋体" w:hAnsi="宋体" w:cs="宋体"/>
                <w:b w:val="0"/>
                <w:i w:val="0"/>
                <w:caps w:val="0"/>
                <w:color w:val="000000"/>
                <w:spacing w:val="0"/>
                <w:sz w:val="21"/>
                <w:szCs w:val="21"/>
                <w:lang w:val="en-US" w:eastAsia="zh-CN"/>
              </w:rPr>
              <w:t>过分偏好股权融资对企业的发展极其不利，企业应正确对待股权融资比重过高的问题，发展多渠道的融资方式选择。降低企业管理层与市场之间信息不对称的程度，从而降低融资成本，优化企业的融资方式选择。</w:t>
            </w:r>
          </w:p>
          <w:p>
            <w:pPr>
              <w:widowControl w:val="0"/>
              <w:numPr>
                <w:ilvl w:val="0"/>
                <w:numId w:val="0"/>
              </w:numPr>
              <w:autoSpaceDE w:val="0"/>
              <w:autoSpaceDN w:val="0"/>
              <w:adjustRightInd w:val="0"/>
              <w:spacing w:line="360" w:lineRule="auto"/>
              <w:ind w:firstLine="420"/>
              <w:jc w:val="left"/>
              <w:rPr>
                <w:rFonts w:hint="eastAsia" w:ascii="宋体" w:hAnsi="宋体" w:cs="宋体"/>
                <w:b w:val="0"/>
                <w:i w:val="0"/>
                <w:caps w:val="0"/>
                <w:color w:val="000000"/>
                <w:spacing w:val="0"/>
                <w:sz w:val="21"/>
                <w:szCs w:val="21"/>
                <w:lang w:val="en-US" w:eastAsia="zh-CN"/>
              </w:rPr>
            </w:pPr>
            <w:r>
              <w:rPr>
                <w:rFonts w:hint="eastAsia"/>
              </w:rPr>
              <w:t>冷薇薇</w:t>
            </w:r>
            <w:r>
              <w:rPr>
                <w:rFonts w:hint="eastAsia"/>
                <w:lang w:eastAsia="zh-CN"/>
              </w:rPr>
              <w:t>，</w:t>
            </w:r>
            <w:r>
              <w:rPr>
                <w:rFonts w:hint="eastAsia"/>
              </w:rPr>
              <w:t>李琦</w:t>
            </w:r>
            <w:r>
              <w:rPr>
                <w:rFonts w:hint="eastAsia"/>
                <w:lang w:eastAsia="zh-CN"/>
              </w:rPr>
              <w:t>，</w:t>
            </w:r>
            <w:r>
              <w:rPr>
                <w:rFonts w:hint="eastAsia"/>
                <w:lang w:val="en-US" w:eastAsia="zh-CN"/>
              </w:rPr>
              <w:t>指出加权平均资本成本是衡量企业市场价值的重要标准，加权平均资本成本降低的过程，也是企业市场价值逐步提高的过程。企业要降低加权平均资本成本，其次，我国股权融资成本已逐渐呈上升的趋势，主要表现在管理层对融资方式的审查更加严格，则要求企业更应合理设计股权融资与债务融资的比例，是企业加权平均资本成本实现最小化</w:t>
            </w:r>
            <w:r>
              <w:rPr>
                <w:rFonts w:hint="eastAsia" w:ascii="宋体" w:hAnsi="宋体" w:cs="宋体"/>
                <w:b w:val="0"/>
                <w:i w:val="0"/>
                <w:caps w:val="0"/>
                <w:color w:val="000000"/>
                <w:spacing w:val="0"/>
                <w:sz w:val="21"/>
                <w:szCs w:val="21"/>
                <w:lang w:val="en-US" w:eastAsia="zh-CN"/>
              </w:rPr>
              <w:t>。</w:t>
            </w:r>
          </w:p>
          <w:p>
            <w:pPr>
              <w:widowControl w:val="0"/>
              <w:numPr>
                <w:ilvl w:val="0"/>
                <w:numId w:val="0"/>
              </w:numPr>
              <w:autoSpaceDE w:val="0"/>
              <w:autoSpaceDN w:val="0"/>
              <w:adjustRightInd w:val="0"/>
              <w:spacing w:line="360" w:lineRule="auto"/>
              <w:ind w:firstLine="420"/>
              <w:jc w:val="left"/>
              <w:rPr>
                <w:rFonts w:hint="eastAsia" w:ascii="宋体" w:hAnsi="宋体" w:cs="宋体"/>
                <w:b w:val="0"/>
                <w:i w:val="0"/>
                <w:caps w:val="0"/>
                <w:color w:val="000000"/>
                <w:spacing w:val="0"/>
                <w:sz w:val="21"/>
                <w:szCs w:val="21"/>
                <w:lang w:val="en-US" w:eastAsia="zh-CN"/>
              </w:rPr>
            </w:pPr>
            <w:r>
              <w:rPr>
                <w:rFonts w:hint="eastAsia"/>
              </w:rPr>
              <w:t>张亚林</w:t>
            </w:r>
            <w:r>
              <w:rPr>
                <w:rFonts w:hint="eastAsia"/>
                <w:lang w:eastAsia="zh-CN"/>
              </w:rPr>
              <w:t>，</w:t>
            </w:r>
            <w:r>
              <w:rPr>
                <w:rFonts w:hint="eastAsia"/>
              </w:rPr>
              <w:t>赵盈盈</w:t>
            </w:r>
            <w:r>
              <w:rPr>
                <w:rFonts w:hint="eastAsia"/>
                <w:lang w:eastAsia="zh-CN"/>
              </w:rPr>
              <w:t>，</w:t>
            </w:r>
            <w:r>
              <w:rPr>
                <w:rFonts w:hint="eastAsia"/>
                <w:lang w:val="en-US" w:eastAsia="zh-CN"/>
              </w:rPr>
              <w:t>指出债务融资对减少企业的代理成本有不可替代的作用，企业应扩大债务融资的比重，同时控制股权融资的比重，让债务融资发挥更大的作用。与此同时，我国应尽快建立起债券市场体制，实现利率的市场化改革。并建立起企业破产机制，让市场机制发挥其优化选择的职能。</w:t>
            </w:r>
          </w:p>
          <w:p>
            <w:pPr>
              <w:widowControl w:val="0"/>
              <w:numPr>
                <w:ilvl w:val="0"/>
                <w:numId w:val="0"/>
              </w:numPr>
              <w:autoSpaceDE w:val="0"/>
              <w:autoSpaceDN w:val="0"/>
              <w:adjustRightInd w:val="0"/>
              <w:spacing w:line="360" w:lineRule="auto"/>
              <w:jc w:val="left"/>
              <w:rPr>
                <w:rFonts w:hint="eastAsia" w:ascii="宋体" w:hAnsi="宋体" w:cs="宋体"/>
                <w:b w:val="0"/>
                <w:i w:val="0"/>
                <w:caps w:val="0"/>
                <w:color w:val="000000"/>
                <w:spacing w:val="0"/>
                <w:sz w:val="21"/>
                <w:szCs w:val="21"/>
                <w:lang w:val="en-US" w:eastAsia="zh-CN"/>
              </w:rPr>
            </w:pPr>
            <w:r>
              <w:rPr>
                <w:rFonts w:hint="eastAsia"/>
                <w:lang w:val="en-US" w:eastAsia="zh-CN"/>
              </w:rPr>
              <w:t xml:space="preserve">     </w:t>
            </w:r>
            <w:r>
              <w:rPr>
                <w:rFonts w:hint="eastAsia"/>
              </w:rPr>
              <w:t>祁婷</w:t>
            </w:r>
            <w:r>
              <w:rPr>
                <w:rFonts w:hint="eastAsia"/>
                <w:lang w:eastAsia="zh-CN"/>
              </w:rPr>
              <w:t>，</w:t>
            </w:r>
            <w:r>
              <w:rPr>
                <w:rFonts w:hint="eastAsia"/>
              </w:rPr>
              <w:t>汤迪</w:t>
            </w:r>
            <w:r>
              <w:rPr>
                <w:rFonts w:hint="eastAsia"/>
                <w:lang w:eastAsia="zh-CN"/>
              </w:rPr>
              <w:t>，</w:t>
            </w:r>
            <w:r>
              <w:rPr>
                <w:rFonts w:hint="eastAsia"/>
              </w:rPr>
              <w:t>龚浩</w:t>
            </w:r>
            <w:r>
              <w:rPr>
                <w:rFonts w:hint="eastAsia"/>
                <w:lang w:eastAsia="zh-CN"/>
              </w:rPr>
              <w:t>，</w:t>
            </w:r>
            <w:r>
              <w:rPr>
                <w:rFonts w:hint="eastAsia"/>
                <w:lang w:val="en-US" w:eastAsia="zh-CN"/>
              </w:rPr>
              <w:t>指出企业的发展是需要大量资金的，企业对债务融资，企业对债务融资的倾向较高，而权益融资又需要一定的时间间隔。因此，企业可选择发行可转换债券融资，可转换债券融资兼有债务和股权的性质。随着公司效益的增长，一方面投资者会将可转换债券转为股票，以便充分享受公司成长所带来的资本增值；另一方面，企业可以以较低的成本实现自身的融资需求。因此，发展可转换债券也是优化融资方式选择的途径之一。</w:t>
            </w:r>
          </w:p>
          <w:p>
            <w:pPr>
              <w:numPr>
                <w:ilvl w:val="0"/>
                <w:numId w:val="0"/>
              </w:numPr>
              <w:tabs>
                <w:tab w:val="left" w:pos="219"/>
              </w:tabs>
              <w:spacing w:line="360" w:lineRule="auto"/>
              <w:rPr>
                <w:rFonts w:ascii="宋体"/>
                <w:b/>
                <w:sz w:val="28"/>
                <w:szCs w:val="21"/>
              </w:rPr>
            </w:pPr>
            <w:r>
              <w:rPr>
                <w:rFonts w:hint="eastAsia" w:ascii="宋体"/>
                <w:b/>
                <w:sz w:val="28"/>
                <w:szCs w:val="21"/>
                <w:lang w:val="en-US" w:eastAsia="zh-CN"/>
              </w:rPr>
              <w:t xml:space="preserve">四、  </w:t>
            </w:r>
            <w:r>
              <w:rPr>
                <w:rFonts w:hint="eastAsia" w:ascii="宋体"/>
                <w:b/>
                <w:sz w:val="28"/>
                <w:szCs w:val="21"/>
              </w:rPr>
              <w:t>主要研究内容和具体研究思路设想</w:t>
            </w:r>
          </w:p>
          <w:p>
            <w:pPr>
              <w:spacing w:line="360" w:lineRule="auto"/>
              <w:rPr>
                <w:rFonts w:ascii="宋体"/>
                <w:b/>
                <w:color w:val="000000"/>
                <w:sz w:val="24"/>
                <w:szCs w:val="21"/>
              </w:rPr>
            </w:pPr>
            <w:r>
              <w:rPr>
                <w:rFonts w:hint="eastAsia" w:ascii="宋体" w:hAnsi="宋体"/>
                <w:b/>
                <w:color w:val="000000"/>
                <w:sz w:val="24"/>
                <w:szCs w:val="21"/>
              </w:rPr>
              <w:t>1.研究内容（可以列出大纲也可以不列出大纲而直接描述）</w:t>
            </w:r>
          </w:p>
          <w:p>
            <w:pPr>
              <w:spacing w:line="360" w:lineRule="auto"/>
              <w:rPr>
                <w:rFonts w:ascii="宋体"/>
                <w:color w:val="FF0000"/>
              </w:rPr>
            </w:pPr>
            <w:r>
              <w:rPr>
                <w:rFonts w:hint="eastAsia" w:ascii="宋体" w:hAnsi="宋体"/>
                <w:color w:val="FF0000"/>
                <w:szCs w:val="21"/>
              </w:rPr>
              <w:t>本文的章节结构如下：</w:t>
            </w:r>
          </w:p>
          <w:p>
            <w:pPr>
              <w:spacing w:line="360" w:lineRule="auto"/>
              <w:ind w:firstLine="420"/>
              <w:rPr>
                <w:rFonts w:ascii="宋体"/>
                <w:szCs w:val="21"/>
                <w:lang w:val="en-US"/>
              </w:rPr>
            </w:pPr>
            <w:r>
              <w:rPr>
                <w:rFonts w:hint="eastAsia" w:ascii="宋体" w:hAnsi="宋体"/>
                <w:szCs w:val="21"/>
              </w:rPr>
              <w:t>第</w:t>
            </w:r>
            <w:r>
              <w:rPr>
                <w:rFonts w:ascii="宋体" w:hAnsi="宋体"/>
                <w:szCs w:val="21"/>
              </w:rPr>
              <w:t>1</w:t>
            </w:r>
            <w:r>
              <w:rPr>
                <w:rFonts w:hint="eastAsia" w:ascii="宋体" w:hAnsi="宋体"/>
                <w:szCs w:val="21"/>
              </w:rPr>
              <w:t>章</w:t>
            </w:r>
            <w:r>
              <w:rPr>
                <w:rFonts w:ascii="宋体" w:hAnsi="宋体"/>
                <w:szCs w:val="21"/>
              </w:rPr>
              <w:t xml:space="preserve">  </w:t>
            </w:r>
            <w:r>
              <w:rPr>
                <w:rFonts w:hint="eastAsia" w:ascii="宋体" w:hAnsi="宋体"/>
                <w:szCs w:val="21"/>
                <w:lang w:eastAsia="zh-CN"/>
              </w:rPr>
              <w:t>绪论</w:t>
            </w:r>
          </w:p>
          <w:p>
            <w:pPr>
              <w:spacing w:line="360" w:lineRule="auto"/>
              <w:ind w:firstLine="945" w:firstLineChars="450"/>
              <w:rPr>
                <w:rFonts w:ascii="宋体"/>
                <w:szCs w:val="21"/>
              </w:rPr>
            </w:pPr>
            <w:r>
              <w:rPr>
                <w:rFonts w:ascii="宋体" w:hAnsi="宋体"/>
                <w:szCs w:val="21"/>
              </w:rPr>
              <w:t>1.1</w:t>
            </w:r>
            <w:r>
              <w:rPr>
                <w:rFonts w:hint="eastAsia" w:ascii="宋体" w:hAnsi="宋体"/>
                <w:szCs w:val="21"/>
              </w:rPr>
              <w:t>研究背景</w:t>
            </w:r>
            <w:r>
              <w:rPr>
                <w:rFonts w:hint="eastAsia" w:ascii="宋体" w:hAnsi="宋体"/>
                <w:szCs w:val="21"/>
                <w:lang w:eastAsia="zh-CN"/>
              </w:rPr>
              <w:t>和意义</w:t>
            </w:r>
          </w:p>
          <w:p>
            <w:pPr>
              <w:tabs>
                <w:tab w:val="center" w:pos="4617"/>
              </w:tabs>
              <w:spacing w:line="360" w:lineRule="auto"/>
              <w:ind w:firstLine="315" w:firstLineChars="150"/>
              <w:rPr>
                <w:rFonts w:ascii="宋体" w:hAnsi="宋体"/>
                <w:szCs w:val="21"/>
              </w:rPr>
            </w:pPr>
            <w:r>
              <w:rPr>
                <w:rFonts w:ascii="宋体" w:hAnsi="宋体"/>
                <w:szCs w:val="21"/>
              </w:rPr>
              <w:t xml:space="preserve">      1.2</w:t>
            </w:r>
            <w:r>
              <w:rPr>
                <w:rFonts w:hint="eastAsia" w:ascii="宋体" w:hAnsi="宋体"/>
                <w:szCs w:val="21"/>
                <w:lang w:val="en-US" w:eastAsia="zh-CN"/>
              </w:rPr>
              <w:t xml:space="preserve"> 文献综述</w:t>
            </w:r>
          </w:p>
          <w:p>
            <w:pPr>
              <w:spacing w:line="360" w:lineRule="auto"/>
              <w:ind w:firstLine="945" w:firstLineChars="450"/>
              <w:rPr>
                <w:rFonts w:ascii="宋体"/>
                <w:szCs w:val="21"/>
              </w:rPr>
            </w:pPr>
            <w:r>
              <w:rPr>
                <w:rFonts w:ascii="宋体" w:hAnsi="宋体"/>
                <w:szCs w:val="21"/>
              </w:rPr>
              <w:t>1.3</w:t>
            </w:r>
            <w:r>
              <w:rPr>
                <w:rFonts w:hint="eastAsia" w:ascii="宋体" w:hAnsi="宋体"/>
                <w:szCs w:val="21"/>
              </w:rPr>
              <w:t>研究内容和研究方法</w:t>
            </w:r>
          </w:p>
          <w:p>
            <w:pPr>
              <w:spacing w:line="360" w:lineRule="auto"/>
              <w:ind w:firstLine="945" w:firstLineChars="450"/>
              <w:rPr>
                <w:rFonts w:ascii="宋体" w:hAnsi="宋体"/>
                <w:szCs w:val="21"/>
              </w:rPr>
            </w:pPr>
            <w:r>
              <w:rPr>
                <w:rFonts w:ascii="宋体" w:hAnsi="宋体"/>
                <w:szCs w:val="21"/>
              </w:rPr>
              <w:t>1.4</w:t>
            </w:r>
            <w:r>
              <w:rPr>
                <w:rFonts w:hint="eastAsia" w:ascii="宋体" w:hAnsi="宋体"/>
                <w:szCs w:val="21"/>
              </w:rPr>
              <w:t>研究创新点</w:t>
            </w:r>
          </w:p>
          <w:p>
            <w:pPr>
              <w:tabs>
                <w:tab w:val="left" w:pos="432"/>
              </w:tabs>
              <w:spacing w:line="360" w:lineRule="auto"/>
              <w:ind w:firstLine="453" w:firstLineChars="216"/>
              <w:rPr>
                <w:rFonts w:ascii="宋体" w:hAnsi="宋体"/>
                <w:szCs w:val="21"/>
              </w:rPr>
            </w:pPr>
            <w:r>
              <w:rPr>
                <w:rFonts w:hint="eastAsia" w:ascii="宋体" w:hAnsi="宋体"/>
                <w:szCs w:val="21"/>
              </w:rPr>
              <w:t xml:space="preserve">第2章  </w:t>
            </w:r>
            <w:r>
              <w:rPr>
                <w:rFonts w:hint="eastAsia" w:ascii="宋体" w:hAnsi="宋体"/>
                <w:szCs w:val="21"/>
                <w:lang w:eastAsia="zh-CN"/>
              </w:rPr>
              <w:t>恒大地产</w:t>
            </w:r>
            <w:r>
              <w:rPr>
                <w:rFonts w:hint="eastAsia" w:ascii="宋体" w:hAnsi="宋体"/>
                <w:szCs w:val="21"/>
                <w:lang w:val="en-US" w:eastAsia="zh-CN"/>
              </w:rPr>
              <w:t>案例概述</w:t>
            </w:r>
          </w:p>
          <w:p>
            <w:pPr>
              <w:tabs>
                <w:tab w:val="left" w:pos="432"/>
              </w:tabs>
              <w:spacing w:line="360" w:lineRule="auto"/>
              <w:ind w:firstLine="915" w:firstLineChars="436"/>
              <w:rPr>
                <w:rFonts w:ascii="宋体"/>
                <w:szCs w:val="21"/>
              </w:rPr>
            </w:pPr>
            <w:r>
              <w:rPr>
                <w:rFonts w:hint="eastAsia" w:ascii="宋体"/>
                <w:szCs w:val="21"/>
              </w:rPr>
              <w:t>2.</w:t>
            </w:r>
            <w:r>
              <w:rPr>
                <w:rFonts w:hint="eastAsia" w:ascii="宋体"/>
                <w:szCs w:val="21"/>
                <w:lang w:val="en-US" w:eastAsia="zh-CN"/>
              </w:rPr>
              <w:t>1</w:t>
            </w:r>
            <w:r>
              <w:rPr>
                <w:rFonts w:hint="eastAsia" w:ascii="宋体"/>
                <w:szCs w:val="21"/>
              </w:rPr>
              <w:t xml:space="preserve"> </w:t>
            </w:r>
            <w:r>
              <w:rPr>
                <w:rFonts w:hint="eastAsia" w:ascii="宋体" w:hAnsi="宋体"/>
                <w:szCs w:val="21"/>
                <w:lang w:val="en-US" w:eastAsia="zh-CN"/>
              </w:rPr>
              <w:t>恒大地产简介</w:t>
            </w:r>
          </w:p>
          <w:p>
            <w:pPr>
              <w:tabs>
                <w:tab w:val="left" w:pos="432"/>
              </w:tabs>
              <w:spacing w:line="360" w:lineRule="auto"/>
              <w:ind w:firstLine="915" w:firstLineChars="436"/>
              <w:rPr>
                <w:rFonts w:hint="eastAsia" w:ascii="宋体" w:hAnsi="宋体"/>
                <w:szCs w:val="21"/>
                <w:lang w:val="en-US" w:eastAsia="zh-CN"/>
              </w:rPr>
            </w:pPr>
            <w:r>
              <w:rPr>
                <w:rFonts w:hint="eastAsia" w:ascii="宋体"/>
                <w:szCs w:val="21"/>
              </w:rPr>
              <w:t>2.</w:t>
            </w:r>
            <w:r>
              <w:rPr>
                <w:rFonts w:hint="eastAsia" w:ascii="宋体"/>
                <w:szCs w:val="21"/>
                <w:lang w:val="en-US" w:eastAsia="zh-CN"/>
              </w:rPr>
              <w:t>2</w:t>
            </w:r>
            <w:r>
              <w:rPr>
                <w:rFonts w:hint="eastAsia" w:ascii="宋体"/>
                <w:szCs w:val="21"/>
              </w:rPr>
              <w:t xml:space="preserve"> </w:t>
            </w:r>
            <w:r>
              <w:rPr>
                <w:rFonts w:hint="eastAsia" w:ascii="宋体"/>
                <w:szCs w:val="21"/>
                <w:lang w:eastAsia="zh-CN"/>
              </w:rPr>
              <w:t>恒大</w:t>
            </w:r>
            <w:r>
              <w:rPr>
                <w:rFonts w:hint="eastAsia" w:ascii="宋体" w:hAnsi="宋体"/>
                <w:szCs w:val="21"/>
                <w:lang w:val="en-US" w:eastAsia="zh-CN"/>
              </w:rPr>
              <w:t>地产的融资需求分析</w:t>
            </w:r>
          </w:p>
          <w:p>
            <w:pPr>
              <w:tabs>
                <w:tab w:val="left" w:pos="432"/>
              </w:tabs>
              <w:spacing w:line="360" w:lineRule="auto"/>
              <w:ind w:firstLine="915" w:firstLineChars="436"/>
              <w:rPr>
                <w:rFonts w:hint="eastAsia" w:ascii="宋体" w:hAnsi="宋体"/>
                <w:szCs w:val="21"/>
                <w:lang w:val="en-US" w:eastAsia="zh-CN"/>
              </w:rPr>
            </w:pPr>
            <w:r>
              <w:rPr>
                <w:rFonts w:hint="eastAsia" w:ascii="宋体" w:hAnsi="宋体"/>
                <w:szCs w:val="21"/>
                <w:lang w:val="en-US" w:eastAsia="zh-CN"/>
              </w:rPr>
              <w:t>2.3恒大地产的融资现状分析</w:t>
            </w:r>
          </w:p>
          <w:p>
            <w:pPr>
              <w:spacing w:line="360" w:lineRule="auto"/>
              <w:ind w:firstLine="420"/>
              <w:rPr>
                <w:rFonts w:ascii="宋体"/>
                <w:szCs w:val="21"/>
                <w:lang w:val="en-US"/>
              </w:rPr>
            </w:pPr>
            <w:r>
              <w:rPr>
                <w:rFonts w:hint="eastAsia" w:ascii="宋体" w:hAnsi="宋体"/>
                <w:szCs w:val="21"/>
              </w:rPr>
              <w:t>第3章</w:t>
            </w:r>
            <w:r>
              <w:rPr>
                <w:rFonts w:ascii="宋体" w:hAnsi="宋体"/>
                <w:szCs w:val="21"/>
              </w:rPr>
              <w:t xml:space="preserve">  </w:t>
            </w:r>
            <w:r>
              <w:rPr>
                <w:rFonts w:hint="eastAsia" w:ascii="宋体" w:hAnsi="宋体"/>
                <w:szCs w:val="21"/>
                <w:lang w:eastAsia="zh-CN"/>
              </w:rPr>
              <w:t>恒大地产融资问题</w:t>
            </w:r>
            <w:r>
              <w:rPr>
                <w:rFonts w:hint="eastAsia" w:ascii="宋体" w:hAnsi="宋体"/>
                <w:color w:val="000000"/>
                <w:szCs w:val="21"/>
                <w:lang w:val="en-US" w:eastAsia="zh-CN"/>
              </w:rPr>
              <w:t>分析</w:t>
            </w:r>
          </w:p>
          <w:p>
            <w:pPr>
              <w:spacing w:line="360" w:lineRule="auto"/>
              <w:ind w:firstLine="945" w:firstLineChars="450"/>
              <w:rPr>
                <w:rFonts w:hint="eastAsia" w:ascii="宋体" w:hAnsi="宋体"/>
                <w:szCs w:val="21"/>
                <w:lang w:val="en-US" w:eastAsia="zh-CN"/>
              </w:rPr>
            </w:pPr>
            <w:r>
              <w:rPr>
                <w:rFonts w:hint="eastAsia" w:ascii="宋体" w:hAnsi="宋体"/>
                <w:szCs w:val="21"/>
              </w:rPr>
              <w:t>3</w:t>
            </w:r>
            <w:r>
              <w:rPr>
                <w:rFonts w:ascii="宋体" w:hAnsi="宋体"/>
                <w:szCs w:val="21"/>
              </w:rPr>
              <w:t>.1</w:t>
            </w:r>
            <w:r>
              <w:rPr>
                <w:rFonts w:hint="eastAsia" w:ascii="宋体" w:hAnsi="宋体"/>
                <w:szCs w:val="21"/>
              </w:rPr>
              <w:t xml:space="preserve"> </w:t>
            </w:r>
            <w:r>
              <w:rPr>
                <w:rFonts w:hint="eastAsia" w:ascii="宋体" w:hAnsi="宋体"/>
                <w:szCs w:val="21"/>
                <w:lang w:val="en-US" w:eastAsia="zh-CN"/>
              </w:rPr>
              <w:t>资本结构</w:t>
            </w:r>
          </w:p>
          <w:p>
            <w:pPr>
              <w:spacing w:line="360" w:lineRule="auto"/>
              <w:ind w:firstLine="945" w:firstLineChars="450"/>
              <w:rPr>
                <w:rFonts w:hint="eastAsia" w:ascii="宋体" w:hAnsi="宋体"/>
                <w:szCs w:val="21"/>
                <w:lang w:eastAsia="zh-CN"/>
              </w:rPr>
            </w:pPr>
            <w:r>
              <w:rPr>
                <w:rFonts w:hint="eastAsia" w:ascii="宋体" w:hAnsi="宋体"/>
                <w:szCs w:val="21"/>
              </w:rPr>
              <w:t xml:space="preserve">3.2 </w:t>
            </w:r>
            <w:r>
              <w:rPr>
                <w:rFonts w:hint="eastAsia" w:ascii="宋体" w:hAnsi="宋体"/>
                <w:szCs w:val="21"/>
                <w:lang w:eastAsia="zh-CN"/>
              </w:rPr>
              <w:t>融资成本</w:t>
            </w:r>
          </w:p>
          <w:p>
            <w:pPr>
              <w:spacing w:line="360" w:lineRule="auto"/>
              <w:ind w:firstLine="945" w:firstLineChars="450"/>
              <w:rPr>
                <w:rFonts w:hint="eastAsia" w:ascii="宋体" w:hAnsi="宋体"/>
                <w:szCs w:val="21"/>
                <w:lang w:val="en-US" w:eastAsia="zh-CN"/>
              </w:rPr>
            </w:pPr>
            <w:r>
              <w:rPr>
                <w:rFonts w:hint="eastAsia" w:ascii="宋体" w:hAnsi="宋体"/>
                <w:szCs w:val="21"/>
                <w:lang w:val="en-US" w:eastAsia="zh-CN"/>
              </w:rPr>
              <w:t>3.3 融资风险</w:t>
            </w:r>
          </w:p>
          <w:p>
            <w:pPr>
              <w:spacing w:line="360" w:lineRule="auto"/>
              <w:ind w:firstLine="945" w:firstLineChars="450"/>
              <w:rPr>
                <w:rFonts w:hint="eastAsia" w:ascii="宋体" w:hAnsi="宋体"/>
                <w:szCs w:val="21"/>
                <w:lang w:eastAsia="zh-CN"/>
              </w:rPr>
            </w:pPr>
            <w:r>
              <w:rPr>
                <w:rFonts w:hint="eastAsia" w:ascii="宋体" w:hAnsi="宋体"/>
                <w:szCs w:val="21"/>
                <w:lang w:val="en-US" w:eastAsia="zh-CN"/>
              </w:rPr>
              <w:t xml:space="preserve">3.4 </w:t>
            </w:r>
            <w:r>
              <w:rPr>
                <w:rFonts w:hint="eastAsia" w:ascii="宋体" w:hAnsi="宋体"/>
                <w:szCs w:val="21"/>
                <w:lang w:eastAsia="zh-CN"/>
              </w:rPr>
              <w:t>负债率</w:t>
            </w:r>
          </w:p>
          <w:p>
            <w:pPr>
              <w:spacing w:line="360" w:lineRule="auto"/>
              <w:ind w:firstLine="945" w:firstLineChars="450"/>
              <w:rPr>
                <w:rFonts w:hint="eastAsia" w:ascii="宋体" w:hAnsi="宋体"/>
                <w:szCs w:val="21"/>
                <w:lang w:val="en-US" w:eastAsia="zh-CN"/>
              </w:rPr>
            </w:pPr>
            <w:r>
              <w:rPr>
                <w:rFonts w:hint="eastAsia" w:ascii="宋体" w:hAnsi="宋体"/>
                <w:szCs w:val="21"/>
                <w:lang w:val="en-US" w:eastAsia="zh-CN"/>
              </w:rPr>
              <w:t>3.5 股东利润</w:t>
            </w:r>
          </w:p>
          <w:p>
            <w:pPr>
              <w:spacing w:line="360" w:lineRule="auto"/>
              <w:ind w:firstLine="945" w:firstLineChars="450"/>
              <w:rPr>
                <w:rFonts w:hint="eastAsia" w:ascii="宋体" w:hAnsi="宋体"/>
                <w:szCs w:val="21"/>
                <w:lang w:val="en-US" w:eastAsia="zh-CN"/>
              </w:rPr>
            </w:pPr>
            <w:r>
              <w:rPr>
                <w:rFonts w:hint="eastAsia" w:ascii="宋体" w:hAnsi="宋体"/>
                <w:szCs w:val="21"/>
                <w:lang w:val="en-US" w:eastAsia="zh-CN"/>
              </w:rPr>
              <w:t>3.6 短期融资依赖性</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208" w:leftChars="0" w:right="0" w:rightChars="0"/>
              <w:jc w:val="left"/>
              <w:rPr>
                <w:rFonts w:ascii="宋体"/>
                <w:szCs w:val="21"/>
              </w:rPr>
            </w:pPr>
            <w:r>
              <w:rPr>
                <w:rFonts w:hint="eastAsia" w:ascii="宋体" w:hAnsi="宋体"/>
                <w:szCs w:val="21"/>
                <w:lang w:val="en-US" w:eastAsia="zh-CN"/>
              </w:rPr>
              <w:t xml:space="preserve">      </w:t>
            </w:r>
            <w:r>
              <w:rPr>
                <w:rFonts w:hint="eastAsia" w:ascii="宋体" w:hAnsi="宋体"/>
                <w:szCs w:val="21"/>
              </w:rPr>
              <w:t xml:space="preserve">第4章  </w:t>
            </w:r>
            <w:r>
              <w:rPr>
                <w:rFonts w:hint="eastAsia" w:ascii="宋体" w:hAnsi="宋体"/>
                <w:szCs w:val="21"/>
                <w:lang w:eastAsia="zh-CN"/>
              </w:rPr>
              <w:t>问题解决</w:t>
            </w:r>
          </w:p>
          <w:p>
            <w:pPr>
              <w:spacing w:line="360" w:lineRule="auto"/>
              <w:ind w:firstLine="945" w:firstLineChars="450"/>
              <w:rPr>
                <w:rFonts w:hint="eastAsia" w:ascii="宋体" w:hAnsi="宋体"/>
                <w:szCs w:val="21"/>
              </w:rPr>
            </w:pPr>
            <w:r>
              <w:rPr>
                <w:rFonts w:hint="eastAsia" w:ascii="宋体" w:hAnsi="宋体"/>
                <w:szCs w:val="21"/>
              </w:rPr>
              <w:t xml:space="preserve">4.1 </w:t>
            </w:r>
            <w:r>
              <w:rPr>
                <w:rFonts w:hint="eastAsia" w:ascii="宋体" w:hAnsi="宋体"/>
                <w:szCs w:val="21"/>
                <w:lang w:eastAsia="zh-CN"/>
              </w:rPr>
              <w:t>内源融资渠道结构建议</w:t>
            </w:r>
          </w:p>
          <w:p>
            <w:pPr>
              <w:spacing w:line="360" w:lineRule="auto"/>
              <w:ind w:firstLine="945" w:firstLineChars="450"/>
              <w:rPr>
                <w:rFonts w:hint="eastAsia" w:ascii="宋体" w:hAnsi="宋体"/>
                <w:szCs w:val="21"/>
                <w:lang w:eastAsia="zh-CN"/>
              </w:rPr>
            </w:pPr>
            <w:r>
              <w:rPr>
                <w:rFonts w:hint="eastAsia" w:ascii="宋体" w:hAnsi="宋体"/>
                <w:szCs w:val="21"/>
              </w:rPr>
              <w:t xml:space="preserve">4.2 </w:t>
            </w:r>
            <w:r>
              <w:rPr>
                <w:rFonts w:hint="eastAsia" w:ascii="宋体" w:hAnsi="宋体"/>
                <w:szCs w:val="21"/>
                <w:lang w:eastAsia="zh-CN"/>
              </w:rPr>
              <w:t>外源融资渠道结构建议</w:t>
            </w:r>
          </w:p>
          <w:p>
            <w:pPr>
              <w:spacing w:line="360" w:lineRule="auto"/>
              <w:ind w:firstLine="945" w:firstLineChars="450"/>
              <w:rPr>
                <w:rFonts w:hint="eastAsia" w:ascii="宋体" w:hAnsi="宋体"/>
                <w:szCs w:val="21"/>
                <w:lang w:val="en-US" w:eastAsia="zh-CN"/>
              </w:rPr>
            </w:pPr>
            <w:r>
              <w:rPr>
                <w:rFonts w:hint="eastAsia" w:ascii="宋体" w:hAnsi="宋体"/>
                <w:szCs w:val="21"/>
                <w:lang w:val="en-US" w:eastAsia="zh-CN"/>
              </w:rPr>
              <w:t>4.3 加强融资风险控制</w:t>
            </w:r>
          </w:p>
          <w:p>
            <w:pPr>
              <w:numPr>
                <w:ilvl w:val="0"/>
                <w:numId w:val="4"/>
              </w:numPr>
              <w:spacing w:line="360" w:lineRule="auto"/>
              <w:ind w:firstLine="420"/>
              <w:rPr>
                <w:rFonts w:hint="eastAsia" w:ascii="宋体" w:hAnsi="宋体" w:cs="Arial"/>
                <w:kern w:val="0"/>
                <w:szCs w:val="21"/>
                <w:lang w:val="en-US" w:eastAsia="zh-CN"/>
              </w:rPr>
            </w:pPr>
            <w:r>
              <w:rPr>
                <w:rFonts w:hint="eastAsia" w:ascii="宋体" w:hAnsi="宋体" w:cs="Arial"/>
                <w:kern w:val="0"/>
                <w:szCs w:val="21"/>
              </w:rPr>
              <w:t xml:space="preserve"> </w:t>
            </w:r>
            <w:r>
              <w:rPr>
                <w:rFonts w:hint="eastAsia" w:ascii="宋体" w:hAnsi="宋体" w:cs="Arial"/>
                <w:kern w:val="0"/>
                <w:szCs w:val="21"/>
                <w:lang w:val="en-US" w:eastAsia="zh-CN"/>
              </w:rPr>
              <w:t>案例启示</w:t>
            </w:r>
          </w:p>
          <w:p>
            <w:pPr>
              <w:numPr>
                <w:ilvl w:val="0"/>
                <w:numId w:val="0"/>
              </w:numPr>
              <w:spacing w:line="360" w:lineRule="auto"/>
              <w:rPr>
                <w:rFonts w:hint="eastAsia" w:ascii="宋体" w:hAnsi="宋体" w:cs="Arial"/>
                <w:kern w:val="0"/>
                <w:szCs w:val="21"/>
                <w:lang w:val="en-US" w:eastAsia="zh-CN"/>
              </w:rPr>
            </w:pPr>
            <w:r>
              <w:rPr>
                <w:rFonts w:hint="eastAsia" w:ascii="宋体" w:hAnsi="宋体" w:cs="Arial"/>
                <w:kern w:val="0"/>
                <w:szCs w:val="21"/>
                <w:lang w:val="en-US" w:eastAsia="zh-CN"/>
              </w:rPr>
              <w:t xml:space="preserve">         5.1 房地产的融资方式发展趋势</w:t>
            </w:r>
          </w:p>
          <w:p>
            <w:pPr>
              <w:numPr>
                <w:ilvl w:val="0"/>
                <w:numId w:val="0"/>
              </w:numPr>
              <w:spacing w:line="360" w:lineRule="auto"/>
              <w:rPr>
                <w:rFonts w:hint="eastAsia" w:ascii="宋体" w:hAnsi="宋体" w:cs="Arial"/>
                <w:kern w:val="0"/>
                <w:szCs w:val="21"/>
                <w:lang w:val="en-US" w:eastAsia="zh-CN"/>
              </w:rPr>
            </w:pPr>
            <w:r>
              <w:rPr>
                <w:rFonts w:hint="eastAsia" w:ascii="宋体" w:hAnsi="宋体" w:cs="Arial"/>
                <w:kern w:val="0"/>
                <w:szCs w:val="21"/>
                <w:lang w:val="en-US" w:eastAsia="zh-CN"/>
              </w:rPr>
              <w:t xml:space="preserve">         5.2 房地产企业融资存在的问题</w:t>
            </w:r>
          </w:p>
          <w:p>
            <w:pPr>
              <w:numPr>
                <w:ilvl w:val="0"/>
                <w:numId w:val="0"/>
              </w:numPr>
              <w:spacing w:line="360" w:lineRule="auto"/>
              <w:rPr>
                <w:rFonts w:hint="eastAsia" w:ascii="宋体" w:hAnsi="宋体" w:cs="Arial"/>
                <w:kern w:val="0"/>
                <w:szCs w:val="21"/>
                <w:lang w:val="en-US" w:eastAsia="zh-CN"/>
              </w:rPr>
            </w:pPr>
            <w:r>
              <w:rPr>
                <w:rFonts w:hint="eastAsia" w:ascii="宋体" w:hAnsi="宋体" w:cs="Arial"/>
                <w:kern w:val="0"/>
                <w:szCs w:val="21"/>
                <w:lang w:val="en-US" w:eastAsia="zh-CN"/>
              </w:rPr>
              <w:t xml:space="preserve">         5.3 房地产企业融资建议</w:t>
            </w:r>
          </w:p>
          <w:p>
            <w:pPr>
              <w:spacing w:line="360" w:lineRule="auto"/>
              <w:ind w:firstLine="420"/>
              <w:rPr>
                <w:rFonts w:asciiTheme="minorEastAsia" w:hAnsiTheme="minorEastAsia" w:eastAsiaTheme="minorEastAsia"/>
                <w:color w:val="000000"/>
                <w:szCs w:val="21"/>
              </w:rPr>
            </w:pPr>
            <w:r>
              <w:rPr>
                <w:rFonts w:hint="eastAsia" w:ascii="宋体" w:hAnsi="宋体"/>
                <w:color w:val="000000"/>
                <w:szCs w:val="21"/>
              </w:rPr>
              <w:t>第</w:t>
            </w:r>
            <w:r>
              <w:rPr>
                <w:rFonts w:hint="eastAsia" w:ascii="宋体" w:hAnsi="宋体"/>
                <w:color w:val="000000"/>
                <w:szCs w:val="21"/>
                <w:lang w:val="en-US" w:eastAsia="zh-CN"/>
              </w:rPr>
              <w:t>6</w:t>
            </w:r>
            <w:r>
              <w:rPr>
                <w:rFonts w:hint="eastAsia" w:ascii="宋体" w:hAnsi="宋体"/>
                <w:color w:val="000000"/>
                <w:szCs w:val="21"/>
              </w:rPr>
              <w:t>章</w:t>
            </w:r>
            <w:r>
              <w:rPr>
                <w:rFonts w:ascii="宋体" w:hAnsi="宋体"/>
                <w:color w:val="000000"/>
                <w:szCs w:val="21"/>
              </w:rPr>
              <w:t xml:space="preserve">  </w:t>
            </w:r>
            <w:r>
              <w:rPr>
                <w:rFonts w:hint="eastAsia" w:ascii="宋体" w:hAnsi="宋体"/>
                <w:color w:val="000000"/>
                <w:szCs w:val="21"/>
                <w:lang w:eastAsia="zh-CN"/>
              </w:rPr>
              <w:t>结论</w:t>
            </w:r>
          </w:p>
          <w:p>
            <w:pPr>
              <w:spacing w:line="360" w:lineRule="auto"/>
              <w:ind w:firstLine="945" w:firstLineChars="450"/>
              <w:rPr>
                <w:rFonts w:asciiTheme="minorEastAsia" w:hAnsiTheme="minorEastAsia" w:eastAsiaTheme="minorEastAsia"/>
                <w:color w:val="000000"/>
                <w:szCs w:val="21"/>
              </w:rPr>
            </w:pPr>
            <w:r>
              <w:rPr>
                <w:rFonts w:hint="eastAsia" w:asciiTheme="minorEastAsia" w:hAnsiTheme="minorEastAsia" w:eastAsiaTheme="minorEastAsia"/>
                <w:color w:val="000000"/>
                <w:szCs w:val="21"/>
                <w:lang w:val="en-US" w:eastAsia="zh-CN"/>
              </w:rPr>
              <w:t>6</w:t>
            </w:r>
            <w:r>
              <w:rPr>
                <w:rFonts w:asciiTheme="minorEastAsia" w:hAnsiTheme="minorEastAsia" w:eastAsiaTheme="minorEastAsia"/>
                <w:color w:val="000000"/>
                <w:szCs w:val="21"/>
              </w:rPr>
              <w:t>.1</w:t>
            </w:r>
            <w:r>
              <w:rPr>
                <w:rFonts w:hint="eastAsia" w:asciiTheme="minorEastAsia" w:hAnsiTheme="minorEastAsia" w:eastAsiaTheme="minorEastAsia"/>
                <w:color w:val="000000"/>
                <w:szCs w:val="21"/>
              </w:rPr>
              <w:t xml:space="preserve"> </w:t>
            </w:r>
            <w:r>
              <w:rPr>
                <w:rFonts w:hint="eastAsia" w:ascii="宋体" w:hAnsi="宋体"/>
                <w:color w:val="000000"/>
                <w:szCs w:val="21"/>
                <w:lang w:eastAsia="zh-CN"/>
              </w:rPr>
              <w:t>研究结论</w:t>
            </w:r>
          </w:p>
          <w:p>
            <w:pPr>
              <w:spacing w:line="360" w:lineRule="auto"/>
              <w:ind w:firstLine="945" w:firstLineChars="450"/>
              <w:rPr>
                <w:rFonts w:ascii="宋体" w:hAnsi="宋体"/>
                <w:color w:val="000000"/>
                <w:szCs w:val="21"/>
              </w:rPr>
            </w:pPr>
            <w:r>
              <w:rPr>
                <w:rFonts w:hint="eastAsia" w:ascii="宋体" w:hAnsi="宋体"/>
                <w:color w:val="000000"/>
                <w:szCs w:val="21"/>
                <w:lang w:val="en-US" w:eastAsia="zh-CN"/>
              </w:rPr>
              <w:t>6</w:t>
            </w:r>
            <w:r>
              <w:rPr>
                <w:rFonts w:hint="eastAsia" w:ascii="宋体" w:hAnsi="宋体"/>
                <w:color w:val="000000"/>
                <w:szCs w:val="21"/>
              </w:rPr>
              <w:t xml:space="preserve">.2 </w:t>
            </w:r>
            <w:r>
              <w:rPr>
                <w:rFonts w:hint="eastAsia" w:ascii="宋体" w:hAnsi="宋体"/>
                <w:color w:val="000000"/>
                <w:szCs w:val="21"/>
                <w:lang w:eastAsia="zh-CN"/>
              </w:rPr>
              <w:t>政策建议</w:t>
            </w:r>
          </w:p>
          <w:p>
            <w:pPr>
              <w:spacing w:line="360" w:lineRule="auto"/>
              <w:ind w:left="916" w:leftChars="436"/>
              <w:rPr>
                <w:rFonts w:ascii="宋体" w:hAnsi="宋体"/>
                <w:color w:val="000000"/>
                <w:szCs w:val="21"/>
              </w:rPr>
            </w:pPr>
            <w:r>
              <w:rPr>
                <w:rFonts w:hint="eastAsia" w:ascii="宋体" w:hAnsi="宋体"/>
                <w:color w:val="000000"/>
                <w:szCs w:val="21"/>
                <w:lang w:val="en-US" w:eastAsia="zh-CN"/>
              </w:rPr>
              <w:t>6</w:t>
            </w:r>
            <w:r>
              <w:rPr>
                <w:rFonts w:ascii="宋体" w:hAnsi="宋体"/>
                <w:color w:val="000000"/>
                <w:szCs w:val="21"/>
              </w:rPr>
              <w:t>.</w:t>
            </w:r>
            <w:r>
              <w:rPr>
                <w:rFonts w:hint="eastAsia" w:ascii="宋体" w:hAnsi="宋体"/>
                <w:color w:val="000000"/>
                <w:szCs w:val="21"/>
              </w:rPr>
              <w:t xml:space="preserve">3 </w:t>
            </w:r>
            <w:r>
              <w:rPr>
                <w:rFonts w:hint="eastAsia" w:ascii="宋体" w:hAnsi="宋体"/>
                <w:color w:val="000000"/>
                <w:szCs w:val="21"/>
                <w:lang w:eastAsia="zh-CN"/>
              </w:rPr>
              <w:t>不足与展望</w:t>
            </w:r>
          </w:p>
          <w:p>
            <w:pPr>
              <w:numPr>
                <w:numId w:val="0"/>
              </w:numPr>
              <w:spacing w:line="360" w:lineRule="auto"/>
              <w:rPr>
                <w:rFonts w:hint="eastAsia" w:ascii="宋体"/>
              </w:rPr>
            </w:pPr>
            <w:r>
              <w:rPr>
                <w:rFonts w:hint="eastAsia" w:ascii="宋体" w:hAnsi="宋体"/>
                <w:b/>
                <w:color w:val="000000"/>
                <w:sz w:val="24"/>
                <w:szCs w:val="21"/>
                <w:lang w:val="en-US" w:eastAsia="zh-CN"/>
              </w:rPr>
              <w:t>2.</w:t>
            </w:r>
            <w:bookmarkStart w:id="1" w:name="_GoBack"/>
            <w:bookmarkEnd w:id="1"/>
            <w:r>
              <w:rPr>
                <w:rFonts w:hint="eastAsia" w:ascii="宋体" w:hAnsi="宋体"/>
                <w:b/>
                <w:color w:val="000000"/>
                <w:sz w:val="24"/>
                <w:szCs w:val="21"/>
              </w:rPr>
              <w:t>研究思路</w:t>
            </w:r>
          </w:p>
          <w:p>
            <w:pPr>
              <w:numPr>
                <w:numId w:val="0"/>
              </w:numPr>
              <w:spacing w:line="360" w:lineRule="auto"/>
              <w:ind w:firstLine="482" w:firstLineChars="200"/>
              <w:rPr>
                <w:rFonts w:hint="eastAsia" w:ascii="宋体" w:hAnsi="宋体" w:eastAsia="宋体"/>
                <w:b/>
                <w:color w:val="000000"/>
                <w:sz w:val="24"/>
                <w:szCs w:val="21"/>
                <w:lang w:val="en-US" w:eastAsia="zh-CN"/>
              </w:rPr>
            </w:pPr>
            <w:r>
              <w:rPr>
                <w:rFonts w:hint="eastAsia" w:ascii="宋体" w:hAnsi="宋体"/>
                <w:b/>
                <w:color w:val="000000"/>
                <w:sz w:val="24"/>
                <w:szCs w:val="21"/>
                <w:lang w:val="en-US" w:eastAsia="zh-CN"/>
              </w:rPr>
              <w:t xml:space="preserve"> </w:t>
            </w:r>
            <w:r>
              <w:rPr>
                <w:rFonts w:hint="eastAsia" w:ascii="宋体"/>
                <w:lang w:val="en-US" w:eastAsia="zh-CN"/>
              </w:rPr>
              <w:t>本文试图结合恒大目前的融资状况来分析适合恒大地产的多元化融资渠道，总结出房地产企业融资的问题病提出相关建议。本文主要由六部分组成,第一部分是绪论,介绍研究的背景,阐述国内外的研究现状,说明研究的目的,提出了本文研究的技术路线。第二部分阐述融资模式的相关理论,为下文的分析和结论提供理论依据和支撑。第三部通过对恒大地产的主要项目的资金需求分析和恒大地产的资金缺口计算,来对恒大地产的融资需求进行预测，并分析恒大地产的融资现状。第四部分,分析恒大地产融资存在的问题。第五部分,提出解决恒大地产融资问题的相关建议。第六部分,结合以上的分析,房地产企业的融资发展作出分析和总结。</w:t>
            </w:r>
          </w:p>
          <w:p>
            <w:pPr>
              <w:pStyle w:val="14"/>
              <w:numPr>
                <w:ilvl w:val="0"/>
                <w:numId w:val="0"/>
              </w:numPr>
              <w:spacing w:line="360" w:lineRule="auto"/>
              <w:ind w:leftChars="0"/>
              <w:rPr>
                <w:rFonts w:hint="eastAsia" w:asciiTheme="minorEastAsia" w:hAnsiTheme="minorEastAsia" w:eastAsiaTheme="minorEastAsia"/>
                <w:sz w:val="21"/>
                <w:szCs w:val="21"/>
              </w:rPr>
            </w:pPr>
            <w:r>
              <w:rPr>
                <w:rFonts w:hint="eastAsia" w:asciiTheme="minorEastAsia" w:hAnsiTheme="minorEastAsia" w:eastAsiaTheme="minorEastAsia"/>
                <w:sz w:val="24"/>
                <w:szCs w:val="24"/>
                <w:lang w:val="en-US" w:eastAsia="zh-CN"/>
              </w:rPr>
              <w:t xml:space="preserve">    </w:t>
            </w:r>
            <w:r>
              <w:rPr>
                <w:rFonts w:hint="eastAsia" w:asciiTheme="minorEastAsia" w:hAnsiTheme="minorEastAsia" w:eastAsiaTheme="minorEastAsia"/>
                <w:sz w:val="21"/>
                <w:szCs w:val="21"/>
                <w:lang w:val="en-US" w:eastAsia="zh-CN"/>
              </w:rPr>
              <w:t>本文的技术研究路线主要是国内外相关的房地产融资和资本结构的理论出发，通过计算恒大地产的融资需求，分析恒大地产的融资渠道的现状及存在的问题，并对比国内外上市房地产公司的融资渠道，从而得出适合恒大地产的多元化融资渠道策略。</w:t>
            </w:r>
          </w:p>
          <w:p>
            <w:pPr>
              <w:pStyle w:val="14"/>
              <w:numPr>
                <w:ilvl w:val="0"/>
                <w:numId w:val="0"/>
              </w:numPr>
              <w:spacing w:line="360" w:lineRule="auto"/>
              <w:ind w:leftChars="0"/>
              <w:rPr>
                <w:rFonts w:ascii="宋体"/>
                <w:b/>
                <w:sz w:val="28"/>
                <w:szCs w:val="21"/>
              </w:rPr>
            </w:pPr>
            <w:r>
              <w:rPr>
                <w:rFonts w:hint="eastAsia" w:ascii="宋体" w:hAnsi="宋体"/>
                <w:b/>
                <w:sz w:val="28"/>
                <w:szCs w:val="21"/>
                <w:lang w:val="en-US" w:eastAsia="zh-CN"/>
              </w:rPr>
              <w:t>五、</w:t>
            </w:r>
            <w:r>
              <w:rPr>
                <w:rFonts w:hint="eastAsia" w:ascii="宋体" w:hAnsi="宋体"/>
                <w:b/>
                <w:sz w:val="28"/>
                <w:szCs w:val="21"/>
              </w:rPr>
              <w:t>创新之处、预计困难与对策</w:t>
            </w:r>
          </w:p>
          <w:p>
            <w:pPr>
              <w:pStyle w:val="13"/>
              <w:spacing w:line="360" w:lineRule="auto"/>
              <w:rPr>
                <w:rFonts w:ascii="宋体"/>
                <w:b/>
                <w:sz w:val="24"/>
              </w:rPr>
            </w:pPr>
            <w:r>
              <w:rPr>
                <w:rFonts w:hint="eastAsia" w:ascii="宋体" w:hAnsi="宋体"/>
                <w:b/>
                <w:sz w:val="24"/>
              </w:rPr>
              <w:t>1.本文的创新点表现在以下几个方面</w:t>
            </w:r>
          </w:p>
          <w:p>
            <w:pPr>
              <w:autoSpaceDE w:val="0"/>
              <w:autoSpaceDN w:val="0"/>
              <w:adjustRightInd w:val="0"/>
              <w:spacing w:line="360" w:lineRule="auto"/>
              <w:ind w:firstLine="420" w:firstLineChars="200"/>
              <w:jc w:val="left"/>
              <w:rPr>
                <w:rFonts w:cs="AdvPTimesB" w:asciiTheme="minorEastAsia" w:hAnsiTheme="minorEastAsia" w:eastAsiaTheme="minorEastAsia"/>
                <w:kern w:val="0"/>
                <w:szCs w:val="21"/>
              </w:rPr>
            </w:pPr>
            <w:r>
              <w:rPr>
                <w:rFonts w:hint="eastAsia" w:cs="AdvPTimesB" w:asciiTheme="minorEastAsia" w:hAnsiTheme="minorEastAsia" w:eastAsiaTheme="minorEastAsia"/>
                <w:kern w:val="0"/>
                <w:szCs w:val="21"/>
                <w:lang w:eastAsia="zh-CN"/>
              </w:rPr>
              <w:t>目前，我国有关房地产企业多元化融资的案例研究，多以万科，保利为案例分析对象，而恒大地产的融资渠道研究尚未有人涉及。近来随着国家对房地产业的宏观调控，银行对房地产贷款门槛的提高，面对日益膨胀的融资需求，房地产企业如何拓展除银行贷款外的多元化融资渠道是急需解决的难题。</w:t>
            </w:r>
          </w:p>
          <w:p>
            <w:pPr>
              <w:pStyle w:val="13"/>
              <w:spacing w:line="360" w:lineRule="auto"/>
              <w:rPr>
                <w:rFonts w:ascii="宋体"/>
                <w:b/>
                <w:sz w:val="24"/>
              </w:rPr>
            </w:pPr>
            <w:r>
              <w:rPr>
                <w:rFonts w:hint="eastAsia" w:ascii="宋体" w:hAnsi="宋体"/>
                <w:b/>
                <w:sz w:val="24"/>
              </w:rPr>
              <w:t>2.本文预计困难与对策</w:t>
            </w:r>
          </w:p>
          <w:p>
            <w:pPr>
              <w:autoSpaceDE w:val="0"/>
              <w:autoSpaceDN w:val="0"/>
              <w:adjustRightInd w:val="0"/>
              <w:spacing w:line="360" w:lineRule="auto"/>
              <w:ind w:firstLine="420" w:firstLineChars="200"/>
              <w:jc w:val="left"/>
              <w:rPr>
                <w:rFonts w:cs="AdvPTimesB" w:asciiTheme="minorEastAsia" w:hAnsiTheme="minorEastAsia" w:eastAsiaTheme="minorEastAsia"/>
                <w:kern w:val="0"/>
                <w:szCs w:val="21"/>
              </w:rPr>
            </w:pPr>
            <w:r>
              <w:rPr>
                <w:rFonts w:hint="eastAsia" w:cs="AdvPTimesB" w:asciiTheme="minorEastAsia" w:hAnsiTheme="minorEastAsia" w:eastAsiaTheme="minorEastAsia"/>
                <w:kern w:val="0"/>
                <w:szCs w:val="21"/>
              </w:rPr>
              <w:t>预期问题</w:t>
            </w:r>
          </w:p>
          <w:p>
            <w:pPr>
              <w:pStyle w:val="14"/>
              <w:numPr>
                <w:ilvl w:val="0"/>
                <w:numId w:val="5"/>
              </w:numPr>
              <w:autoSpaceDE w:val="0"/>
              <w:autoSpaceDN w:val="0"/>
              <w:adjustRightInd w:val="0"/>
              <w:spacing w:line="360" w:lineRule="auto"/>
              <w:ind w:firstLineChars="0"/>
              <w:jc w:val="left"/>
              <w:rPr>
                <w:rFonts w:cs="AdvPTimesB" w:asciiTheme="minorEastAsia" w:hAnsiTheme="minorEastAsia" w:eastAsiaTheme="minorEastAsia"/>
                <w:kern w:val="0"/>
                <w:szCs w:val="21"/>
              </w:rPr>
            </w:pPr>
            <w:r>
              <w:rPr>
                <w:rFonts w:hint="eastAsia" w:cs="AdvPTimesB" w:asciiTheme="minorEastAsia" w:hAnsiTheme="minorEastAsia" w:eastAsiaTheme="minorEastAsia"/>
                <w:kern w:val="0"/>
                <w:szCs w:val="21"/>
              </w:rPr>
              <w:t>由于</w:t>
            </w:r>
            <w:r>
              <w:rPr>
                <w:rFonts w:hint="eastAsia" w:cs="AdvPTimesB" w:asciiTheme="minorEastAsia" w:hAnsiTheme="minorEastAsia" w:eastAsiaTheme="minorEastAsia"/>
                <w:kern w:val="0"/>
                <w:szCs w:val="21"/>
                <w:lang w:eastAsia="zh-CN"/>
              </w:rPr>
              <w:t>公司</w:t>
            </w:r>
            <w:r>
              <w:rPr>
                <w:rFonts w:hint="eastAsia" w:cs="AdvPTimesB" w:asciiTheme="minorEastAsia" w:hAnsiTheme="minorEastAsia" w:eastAsiaTheme="minorEastAsia"/>
                <w:kern w:val="0"/>
                <w:szCs w:val="21"/>
                <w:lang w:val="en-US" w:eastAsia="zh-CN"/>
              </w:rPr>
              <w:t>经济融资</w:t>
            </w:r>
            <w:r>
              <w:rPr>
                <w:rFonts w:hint="eastAsia" w:cs="AdvPTimesB" w:asciiTheme="minorEastAsia" w:hAnsiTheme="minorEastAsia" w:eastAsiaTheme="minorEastAsia"/>
                <w:kern w:val="0"/>
                <w:szCs w:val="21"/>
              </w:rPr>
              <w:t>的很多数据都需要手工搜集，大大增加了数据搜集的工作量。</w:t>
            </w:r>
          </w:p>
          <w:p>
            <w:pPr>
              <w:pStyle w:val="14"/>
              <w:numPr>
                <w:ilvl w:val="0"/>
                <w:numId w:val="5"/>
              </w:numPr>
              <w:autoSpaceDE w:val="0"/>
              <w:autoSpaceDN w:val="0"/>
              <w:adjustRightInd w:val="0"/>
              <w:spacing w:line="360" w:lineRule="auto"/>
              <w:ind w:firstLineChars="0"/>
              <w:jc w:val="left"/>
              <w:rPr>
                <w:rFonts w:cs="AdvPTimesB" w:asciiTheme="minorEastAsia" w:hAnsiTheme="minorEastAsia" w:eastAsiaTheme="minorEastAsia"/>
                <w:kern w:val="0"/>
                <w:szCs w:val="21"/>
              </w:rPr>
            </w:pPr>
            <w:r>
              <w:rPr>
                <w:rFonts w:hint="eastAsia" w:cs="AdvPTimesB" w:asciiTheme="minorEastAsia" w:hAnsiTheme="minorEastAsia" w:eastAsiaTheme="minorEastAsia"/>
                <w:kern w:val="0"/>
                <w:szCs w:val="21"/>
              </w:rPr>
              <w:t>搜集数据的途径初步探索比较困难，在实证数据收集和变量设定上，一些公司的财务报表、公司年报以及财经网站上的信息毕竟比较少，想要得到与公司</w:t>
            </w:r>
            <w:r>
              <w:rPr>
                <w:rFonts w:hint="eastAsia" w:cs="AdvPTimesB" w:asciiTheme="minorEastAsia" w:hAnsiTheme="minorEastAsia" w:eastAsiaTheme="minorEastAsia"/>
                <w:kern w:val="0"/>
                <w:szCs w:val="21"/>
                <w:lang w:val="en-US" w:eastAsia="zh-CN"/>
              </w:rPr>
              <w:t>融资信息</w:t>
            </w:r>
            <w:r>
              <w:rPr>
                <w:rFonts w:hint="eastAsia" w:cs="AdvPTimesB" w:asciiTheme="minorEastAsia" w:hAnsiTheme="minorEastAsia" w:eastAsiaTheme="minorEastAsia"/>
                <w:kern w:val="0"/>
                <w:szCs w:val="21"/>
              </w:rPr>
              <w:t>公司</w:t>
            </w:r>
            <w:r>
              <w:rPr>
                <w:rFonts w:hint="eastAsia" w:cs="AdvPTimesB" w:asciiTheme="minorEastAsia" w:hAnsiTheme="minorEastAsia" w:eastAsiaTheme="minorEastAsia"/>
                <w:kern w:val="0"/>
                <w:szCs w:val="21"/>
                <w:lang w:eastAsia="zh-CN"/>
              </w:rPr>
              <w:t>相关的</w:t>
            </w:r>
            <w:r>
              <w:rPr>
                <w:rFonts w:hint="eastAsia" w:cs="AdvPTimesB" w:asciiTheme="minorEastAsia" w:hAnsiTheme="minorEastAsia" w:eastAsiaTheme="minorEastAsia"/>
                <w:kern w:val="0"/>
                <w:szCs w:val="21"/>
              </w:rPr>
              <w:t>内部信息比较困难。</w:t>
            </w:r>
          </w:p>
          <w:p>
            <w:pPr>
              <w:pStyle w:val="13"/>
              <w:numPr>
                <w:ilvl w:val="0"/>
                <w:numId w:val="5"/>
              </w:numPr>
              <w:spacing w:line="360" w:lineRule="auto"/>
              <w:rPr>
                <w:rFonts w:cs="AdvPTimesB" w:asciiTheme="minorEastAsia" w:hAnsiTheme="minorEastAsia" w:eastAsiaTheme="minorEastAsia"/>
                <w:kern w:val="0"/>
                <w:szCs w:val="21"/>
              </w:rPr>
            </w:pPr>
            <w:r>
              <w:rPr>
                <w:rFonts w:hint="eastAsia" w:cs="AdvPTimesB" w:asciiTheme="minorEastAsia" w:hAnsiTheme="minorEastAsia" w:eastAsiaTheme="minorEastAsia"/>
                <w:kern w:val="0"/>
                <w:szCs w:val="21"/>
              </w:rPr>
              <w:t>本文研究内容</w:t>
            </w:r>
            <w:r>
              <w:rPr>
                <w:rFonts w:hint="eastAsia" w:cs="AdvPTimesB" w:asciiTheme="minorEastAsia" w:hAnsiTheme="minorEastAsia" w:eastAsiaTheme="minorEastAsia"/>
                <w:kern w:val="0"/>
                <w:szCs w:val="21"/>
                <w:lang w:eastAsia="zh-CN"/>
              </w:rPr>
              <w:t>复杂</w:t>
            </w:r>
            <w:r>
              <w:rPr>
                <w:rFonts w:hint="eastAsia" w:cs="AdvPTimesB" w:asciiTheme="minorEastAsia" w:hAnsiTheme="minorEastAsia" w:eastAsiaTheme="minorEastAsia"/>
                <w:kern w:val="0"/>
                <w:szCs w:val="21"/>
              </w:rPr>
              <w:t>，</w:t>
            </w:r>
            <w:r>
              <w:rPr>
                <w:rFonts w:hint="eastAsia" w:cs="AdvPTimesB" w:asciiTheme="minorEastAsia" w:hAnsiTheme="minorEastAsia" w:eastAsiaTheme="minorEastAsia"/>
                <w:kern w:val="0"/>
                <w:szCs w:val="21"/>
                <w:lang w:val="en-US" w:eastAsia="zh-CN"/>
              </w:rPr>
              <w:t>结论</w:t>
            </w:r>
            <w:r>
              <w:rPr>
                <w:rFonts w:hint="eastAsia" w:cs="AdvPTimesB" w:asciiTheme="minorEastAsia" w:hAnsiTheme="minorEastAsia" w:eastAsiaTheme="minorEastAsia"/>
                <w:kern w:val="0"/>
                <w:szCs w:val="21"/>
              </w:rPr>
              <w:t>的有效性可能并不会立刻显现出来，需要一段时间的过度，最终的结</w:t>
            </w:r>
            <w:r>
              <w:rPr>
                <w:rFonts w:hint="eastAsia" w:cs="AdvPTimesB" w:asciiTheme="minorEastAsia" w:hAnsiTheme="minorEastAsia" w:eastAsiaTheme="minorEastAsia"/>
                <w:kern w:val="0"/>
                <w:szCs w:val="21"/>
                <w:lang w:val="en-US" w:eastAsia="zh-CN"/>
              </w:rPr>
              <w:t>论也具有不确定性</w:t>
            </w:r>
            <w:r>
              <w:rPr>
                <w:rFonts w:hint="eastAsia" w:cs="AdvPTimesB" w:asciiTheme="minorEastAsia" w:hAnsiTheme="minorEastAsia" w:eastAsiaTheme="minorEastAsia"/>
                <w:kern w:val="0"/>
                <w:szCs w:val="21"/>
              </w:rPr>
              <w:t>。</w:t>
            </w:r>
          </w:p>
          <w:p>
            <w:pPr>
              <w:pStyle w:val="14"/>
              <w:autoSpaceDE w:val="0"/>
              <w:autoSpaceDN w:val="0"/>
              <w:adjustRightInd w:val="0"/>
              <w:spacing w:line="360" w:lineRule="auto"/>
              <w:ind w:left="491" w:firstLine="0" w:firstLineChars="0"/>
              <w:jc w:val="left"/>
              <w:rPr>
                <w:rFonts w:cs="AdvPTimesB" w:asciiTheme="minorEastAsia" w:hAnsiTheme="minorEastAsia" w:eastAsiaTheme="minorEastAsia"/>
                <w:kern w:val="0"/>
                <w:szCs w:val="21"/>
              </w:rPr>
            </w:pPr>
            <w:r>
              <w:rPr>
                <w:rFonts w:hint="eastAsia" w:cs="AdvPTimesB" w:asciiTheme="minorEastAsia" w:hAnsiTheme="minorEastAsia" w:eastAsiaTheme="minorEastAsia"/>
                <w:kern w:val="0"/>
                <w:szCs w:val="21"/>
              </w:rPr>
              <w:t>对策</w:t>
            </w:r>
          </w:p>
          <w:p>
            <w:pPr>
              <w:autoSpaceDE w:val="0"/>
              <w:autoSpaceDN w:val="0"/>
              <w:adjustRightInd w:val="0"/>
              <w:spacing w:line="360" w:lineRule="auto"/>
              <w:ind w:firstLine="210" w:firstLineChars="100"/>
              <w:jc w:val="left"/>
              <w:rPr>
                <w:rFonts w:cs="AdvPTimesB" w:asciiTheme="minorEastAsia" w:hAnsiTheme="minorEastAsia" w:eastAsiaTheme="minorEastAsia"/>
                <w:kern w:val="0"/>
                <w:szCs w:val="21"/>
              </w:rPr>
            </w:pPr>
            <w:r>
              <w:rPr>
                <w:rFonts w:hint="eastAsia" w:cs="AdvPTimesB" w:asciiTheme="minorEastAsia" w:hAnsiTheme="minorEastAsia" w:eastAsiaTheme="minorEastAsia"/>
                <w:kern w:val="0"/>
                <w:szCs w:val="21"/>
              </w:rPr>
              <w:t xml:space="preserve"> 1、多看优秀的文章，向优秀文章的作者索取有用的数据。</w:t>
            </w:r>
          </w:p>
          <w:p>
            <w:pPr>
              <w:autoSpaceDE w:val="0"/>
              <w:autoSpaceDN w:val="0"/>
              <w:adjustRightInd w:val="0"/>
              <w:spacing w:line="360" w:lineRule="auto"/>
              <w:ind w:left="773" w:leftChars="166" w:hanging="424" w:hangingChars="202"/>
              <w:jc w:val="left"/>
              <w:rPr>
                <w:rFonts w:cs="AdvPTimesB" w:asciiTheme="minorEastAsia" w:hAnsiTheme="minorEastAsia" w:eastAsiaTheme="minorEastAsia"/>
                <w:kern w:val="0"/>
                <w:szCs w:val="21"/>
              </w:rPr>
            </w:pPr>
            <w:r>
              <w:rPr>
                <w:rFonts w:hint="eastAsia" w:cs="AdvPTimesB" w:asciiTheme="minorEastAsia" w:hAnsiTheme="minorEastAsia" w:eastAsiaTheme="minorEastAsia"/>
                <w:kern w:val="0"/>
                <w:szCs w:val="21"/>
              </w:rPr>
              <w:t>2、在多个财经网站上搜索数据和公司信息，包括新浪财经、巨潮资讯、上交所、深交所以及国家统计局和现有的数据库，充分利用手边的信息。</w:t>
            </w:r>
          </w:p>
          <w:p>
            <w:pPr>
              <w:autoSpaceDE w:val="0"/>
              <w:autoSpaceDN w:val="0"/>
              <w:adjustRightInd w:val="0"/>
              <w:spacing w:line="360" w:lineRule="auto"/>
              <w:ind w:firstLine="315" w:firstLineChars="150"/>
              <w:jc w:val="left"/>
              <w:rPr>
                <w:rFonts w:cs="AdvPTimesB" w:asciiTheme="minorEastAsia" w:hAnsiTheme="minorEastAsia" w:eastAsiaTheme="minorEastAsia"/>
                <w:kern w:val="0"/>
                <w:szCs w:val="21"/>
              </w:rPr>
            </w:pPr>
            <w:bookmarkStart w:id="0" w:name="OLE_LINK2"/>
            <w:r>
              <w:rPr>
                <w:rFonts w:hint="eastAsia" w:cs="AdvPTimesB" w:asciiTheme="minorEastAsia" w:hAnsiTheme="minorEastAsia" w:eastAsiaTheme="minorEastAsia"/>
                <w:kern w:val="0"/>
                <w:szCs w:val="21"/>
              </w:rPr>
              <w:t>3、</w:t>
            </w:r>
            <w:r>
              <w:rPr>
                <w:rFonts w:hint="eastAsia" w:cs="AdvPTimesB" w:asciiTheme="minorEastAsia" w:hAnsiTheme="minorEastAsia" w:eastAsiaTheme="minorEastAsia"/>
                <w:kern w:val="0"/>
                <w:szCs w:val="21"/>
                <w:lang w:val="en-US" w:eastAsia="zh-CN"/>
              </w:rPr>
              <w:t>勤于思考，善于总结。</w:t>
            </w:r>
            <w:bookmarkEnd w:id="0"/>
          </w:p>
          <w:p>
            <w:pPr>
              <w:pStyle w:val="13"/>
              <w:spacing w:line="360" w:lineRule="auto"/>
              <w:ind w:firstLine="562" w:firstLineChars="200"/>
              <w:rPr>
                <w:rFonts w:ascii="宋体"/>
                <w:b/>
                <w:sz w:val="28"/>
              </w:rPr>
            </w:pPr>
            <w:r>
              <w:rPr>
                <w:rFonts w:hint="eastAsia" w:ascii="宋体" w:hAnsi="宋体"/>
                <w:b/>
                <w:sz w:val="28"/>
              </w:rPr>
              <w:t>参考文献</w:t>
            </w:r>
          </w:p>
          <w:p>
            <w:pPr>
              <w:pStyle w:val="2"/>
              <w:spacing w:line="360" w:lineRule="auto"/>
              <w:rPr>
                <w:rFonts w:hint="eastAsia"/>
              </w:rPr>
            </w:pPr>
            <w:r>
              <w:rPr>
                <w:rFonts w:hint="eastAsia"/>
              </w:rPr>
              <w:t>[1]刘胜强,林志军,孙芳城,陈汉文.融资约束、代理成本对企业R&amp;D投资的影响——基于我国上市公司的经验证据[J].会计研究,2015,(11):62-68+97.</w:t>
            </w:r>
          </w:p>
          <w:p>
            <w:pPr>
              <w:pStyle w:val="2"/>
              <w:spacing w:line="360" w:lineRule="auto"/>
              <w:rPr>
                <w:rFonts w:hint="eastAsia"/>
              </w:rPr>
            </w:pPr>
            <w:r>
              <w:rPr>
                <w:rFonts w:hint="eastAsia"/>
              </w:rPr>
              <w:t>[2]陈伟伟.试论融资成本对企业融资方式选择的影响[J].中国乡镇企业会计,2015,(11):56-57.</w:t>
            </w:r>
          </w:p>
          <w:p>
            <w:pPr>
              <w:pStyle w:val="2"/>
              <w:spacing w:line="360" w:lineRule="auto"/>
              <w:rPr>
                <w:rFonts w:hint="eastAsia"/>
              </w:rPr>
            </w:pPr>
            <w:r>
              <w:rPr>
                <w:rFonts w:hint="eastAsia"/>
              </w:rPr>
              <w:t>[3]陈薇.中小企业融资方式对融资效率的影响分析[J].中国证券期货,2013,(03):123.</w:t>
            </w:r>
          </w:p>
          <w:p>
            <w:pPr>
              <w:pStyle w:val="2"/>
              <w:spacing w:line="360" w:lineRule="auto"/>
              <w:rPr>
                <w:rFonts w:hint="eastAsia"/>
              </w:rPr>
            </w:pPr>
            <w:r>
              <w:rPr>
                <w:rFonts w:hint="eastAsia"/>
              </w:rPr>
              <w:t>[4]程慧玲.浅析机会成本对融资决策的影响[J].新会计,2013,(09):36-38.</w:t>
            </w:r>
          </w:p>
          <w:p>
            <w:pPr>
              <w:pStyle w:val="2"/>
              <w:spacing w:line="360" w:lineRule="auto"/>
              <w:rPr>
                <w:rFonts w:hint="eastAsia"/>
              </w:rPr>
            </w:pPr>
            <w:r>
              <w:rPr>
                <w:rFonts w:hint="eastAsia"/>
              </w:rPr>
              <w:t>[5]李剑峰.融资成本与风险对融资方式选择的影响[J].经济师,2012,(01):79-80.</w:t>
            </w:r>
          </w:p>
          <w:p>
            <w:pPr>
              <w:pStyle w:val="2"/>
              <w:spacing w:line="360" w:lineRule="auto"/>
              <w:rPr>
                <w:rFonts w:hint="eastAsia"/>
              </w:rPr>
            </w:pPr>
            <w:r>
              <w:rPr>
                <w:rFonts w:hint="eastAsia"/>
              </w:rPr>
              <w:t>[6]莫寒.创新型融资方式对企业的影响及企业融资方式的选择[J].黑龙江科技信息,2011,(16):155.</w:t>
            </w:r>
          </w:p>
          <w:p>
            <w:pPr>
              <w:pStyle w:val="2"/>
              <w:spacing w:line="360" w:lineRule="auto"/>
              <w:rPr>
                <w:rFonts w:hint="eastAsia"/>
              </w:rPr>
            </w:pPr>
            <w:r>
              <w:rPr>
                <w:rFonts w:hint="eastAsia"/>
              </w:rPr>
              <w:t>[7]蒋卫华.论融资成本对企业融资方式选择的影响[J].商业时代,2011,(24):74-75.</w:t>
            </w:r>
          </w:p>
          <w:p>
            <w:pPr>
              <w:pStyle w:val="2"/>
              <w:spacing w:line="360" w:lineRule="auto"/>
              <w:rPr>
                <w:rFonts w:hint="eastAsia"/>
              </w:rPr>
            </w:pPr>
            <w:r>
              <w:rPr>
                <w:rFonts w:hint="eastAsia"/>
              </w:rPr>
              <w:t>[8]曹书军,李娜,罗平.边际融资成本对公司投资的影响研究:理论与实证[J].系统工程,2010,(06):17-24.</w:t>
            </w:r>
          </w:p>
          <w:p>
            <w:pPr>
              <w:pStyle w:val="2"/>
              <w:spacing w:line="360" w:lineRule="auto"/>
              <w:rPr>
                <w:rFonts w:hint="eastAsia"/>
              </w:rPr>
            </w:pPr>
            <w:r>
              <w:rPr>
                <w:rFonts w:hint="eastAsia"/>
              </w:rPr>
              <w:t>[9]冷薇薇.论融资成本对我国上市公司股权融资偏好的影响[J].科技经济市场,2007,(05):61.</w:t>
            </w:r>
          </w:p>
          <w:p>
            <w:pPr>
              <w:pStyle w:val="2"/>
              <w:spacing w:line="360" w:lineRule="auto"/>
              <w:rPr>
                <w:rFonts w:hint="eastAsia"/>
              </w:rPr>
            </w:pPr>
            <w:r>
              <w:rPr>
                <w:rFonts w:hint="eastAsia"/>
              </w:rPr>
              <w:t>[10]李琦.资本结构变动对融资风险与融资成本的影响分析[J].金融科学,2001,(01):21-22.</w:t>
            </w:r>
          </w:p>
          <w:p>
            <w:pPr>
              <w:pStyle w:val="2"/>
              <w:spacing w:line="360" w:lineRule="auto"/>
              <w:rPr>
                <w:rFonts w:hint="eastAsia"/>
              </w:rPr>
            </w:pPr>
            <w:r>
              <w:rPr>
                <w:rFonts w:hint="eastAsia"/>
              </w:rPr>
              <w:t>[11]张亚林.会计信息透明度、融资成本对企业绩效的影响研究[D].浙江理工大学,2016.</w:t>
            </w:r>
          </w:p>
          <w:p>
            <w:pPr>
              <w:pStyle w:val="2"/>
              <w:spacing w:line="360" w:lineRule="auto"/>
              <w:rPr>
                <w:rFonts w:hint="eastAsia"/>
              </w:rPr>
            </w:pPr>
            <w:r>
              <w:rPr>
                <w:rFonts w:hint="eastAsia"/>
              </w:rPr>
              <w:t>[12]赵盈盈.会计稳健性对企业融资成本的影响研究[D].陕西科技大学,2014.</w:t>
            </w:r>
          </w:p>
          <w:p>
            <w:pPr>
              <w:pStyle w:val="2"/>
              <w:spacing w:line="360" w:lineRule="auto"/>
              <w:rPr>
                <w:rFonts w:hint="eastAsia"/>
              </w:rPr>
            </w:pPr>
            <w:r>
              <w:rPr>
                <w:rFonts w:hint="eastAsia"/>
              </w:rPr>
              <w:t>[13]祁婷.会计稳健性对债务融资成本的影响[D].西南财经大学,2014.</w:t>
            </w:r>
          </w:p>
          <w:p>
            <w:pPr>
              <w:pStyle w:val="2"/>
              <w:spacing w:line="360" w:lineRule="auto"/>
              <w:rPr>
                <w:rFonts w:hint="eastAsia"/>
              </w:rPr>
            </w:pPr>
            <w:r>
              <w:rPr>
                <w:rFonts w:hint="eastAsia"/>
              </w:rPr>
              <w:t>[14]汤迪.会计稳健性对融资成本的影响研究[D].西南财经大学,2012.</w:t>
            </w:r>
          </w:p>
          <w:p>
            <w:pPr>
              <w:pStyle w:val="2"/>
              <w:spacing w:line="360" w:lineRule="auto"/>
              <w:rPr>
                <w:rFonts w:hint="eastAsia"/>
              </w:rPr>
            </w:pPr>
            <w:r>
              <w:rPr>
                <w:rFonts w:hint="eastAsia"/>
              </w:rPr>
              <w:t>[15]龚浩.会计稳健性对融资成本的影响[D].长沙理工大学,2011.</w:t>
            </w:r>
          </w:p>
          <w:p>
            <w:pPr>
              <w:pStyle w:val="2"/>
              <w:spacing w:line="360" w:lineRule="auto"/>
              <w:rPr>
                <w:rFonts w:hint="default" w:ascii="Times New Roman" w:hAnsi="Times New Roman" w:cs="Times New Roman"/>
              </w:rPr>
            </w:pPr>
            <w:r>
              <w:rPr>
                <w:rFonts w:hint="default" w:ascii="Times New Roman" w:hAnsi="Times New Roman" w:cs="Times New Roman"/>
              </w:rPr>
              <w:t>[16]JianNI,LapKeungCHU,QiangLI.CapacityDecisionswithDebtFinancing:TheEffectsofAgencyproblem[J].EuropeanJournalofOperationalResearch,2017,:.</w:t>
            </w:r>
          </w:p>
          <w:p>
            <w:pPr>
              <w:pStyle w:val="2"/>
              <w:spacing w:line="360" w:lineRule="auto"/>
              <w:rPr>
                <w:rFonts w:hint="default" w:ascii="Times New Roman" w:hAnsi="Times New Roman" w:cs="Times New Roman"/>
              </w:rPr>
            </w:pPr>
            <w:r>
              <w:rPr>
                <w:rFonts w:hint="default" w:ascii="Times New Roman" w:hAnsi="Times New Roman" w:cs="Times New Roman"/>
              </w:rPr>
              <w:t>[17]AldagJörn,KesselMark,IbrahimAdrian,HillRay,McCubbinPaul.Otherwaysoffinancingyourcompany.[J].NatureBiotechnology,2008,26(2):.</w:t>
            </w:r>
          </w:p>
          <w:p>
            <w:pPr>
              <w:pStyle w:val="2"/>
              <w:spacing w:line="360" w:lineRule="auto"/>
              <w:rPr>
                <w:rFonts w:hint="default" w:ascii="Times New Roman" w:hAnsi="Times New Roman" w:cs="Times New Roman"/>
              </w:rPr>
            </w:pPr>
            <w:r>
              <w:rPr>
                <w:rFonts w:hint="default" w:ascii="Times New Roman" w:hAnsi="Times New Roman" w:cs="Times New Roman"/>
              </w:rPr>
              <w:t>[18]Ji-changDong,Lin-linZhu,BingWang,ZhiDong,Xiu-tingLi,XiaodongLin.TheEvaluationofFinancingEfficiencyofChina’sStockMarket[J].MathematicalProblemsinEngineering,2016,2016:.</w:t>
            </w:r>
          </w:p>
          <w:p>
            <w:pPr>
              <w:pStyle w:val="2"/>
              <w:spacing w:line="360" w:lineRule="auto"/>
              <w:rPr>
                <w:rFonts w:hint="default" w:ascii="Times New Roman" w:hAnsi="Times New Roman" w:cs="Times New Roman"/>
              </w:rPr>
            </w:pPr>
            <w:r>
              <w:rPr>
                <w:rFonts w:hint="default" w:ascii="Times New Roman" w:hAnsi="Times New Roman" w:cs="Times New Roman"/>
              </w:rPr>
              <w:t>[19]AsadollahMehrAra.StudyofFinancingMethodsinInternationalTradingCompanyinIran(CaseStudy:MahanAirCompany)[J].JournalofFinancialRiskManagement,2016,05(01):.</w:t>
            </w:r>
          </w:p>
          <w:p>
            <w:pPr>
              <w:pStyle w:val="2"/>
              <w:rPr>
                <w:rFonts w:hint="eastAsia"/>
              </w:rPr>
            </w:pPr>
          </w:p>
          <w:p>
            <w:pPr>
              <w:pStyle w:val="2"/>
              <w:rPr>
                <w:rFonts w:hint="eastAsia"/>
              </w:rPr>
            </w:pPr>
          </w:p>
          <w:p>
            <w:pPr>
              <w:pStyle w:val="2"/>
              <w:rPr>
                <w:rFonts w:hint="eastAsia"/>
              </w:rPr>
            </w:pPr>
          </w:p>
          <w:p>
            <w:pPr>
              <w:pStyle w:val="2"/>
              <w:rPr>
                <w:rFonts w:hint="eastAsia"/>
              </w:rPr>
            </w:pPr>
          </w:p>
          <w:p>
            <w:pPr>
              <w:autoSpaceDE w:val="0"/>
              <w:autoSpaceDN w:val="0"/>
              <w:adjustRightInd w:val="0"/>
              <w:spacing w:line="360" w:lineRule="auto"/>
              <w:jc w:val="left"/>
              <w:rPr>
                <w:rFonts w:ascii="宋体"/>
              </w:rPr>
            </w:pPr>
          </w:p>
          <w:p>
            <w:pPr>
              <w:autoSpaceDE w:val="0"/>
              <w:autoSpaceDN w:val="0"/>
              <w:adjustRightInd w:val="0"/>
              <w:spacing w:line="360" w:lineRule="auto"/>
              <w:jc w:val="left"/>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48" w:type="dxa"/>
          </w:tcPr>
          <w:p>
            <w:pPr>
              <w:rPr>
                <w:rFonts w:ascii="宋体"/>
              </w:rPr>
            </w:pPr>
          </w:p>
          <w:p>
            <w:pPr>
              <w:jc w:val="center"/>
              <w:rPr>
                <w:rFonts w:ascii="宋体"/>
              </w:rPr>
            </w:pPr>
            <w:r>
              <w:rPr>
                <w:rFonts w:hint="eastAsia" w:ascii="宋体"/>
              </w:rPr>
              <w:t>起止日期</w:t>
            </w:r>
          </w:p>
        </w:tc>
        <w:tc>
          <w:tcPr>
            <w:tcW w:w="7987" w:type="dxa"/>
            <w:gridSpan w:val="10"/>
          </w:tcPr>
          <w:p>
            <w:pPr>
              <w:rPr>
                <w:rFonts w:ascii="宋体"/>
              </w:rPr>
            </w:pPr>
          </w:p>
          <w:p>
            <w:pPr>
              <w:jc w:val="center"/>
              <w:rPr>
                <w:rFonts w:ascii="宋体"/>
              </w:rPr>
            </w:pPr>
            <w:r>
              <w:rPr>
                <w:rFonts w:hint="eastAsia" w:ascii="宋体"/>
              </w:rPr>
              <w:t>论文工作进度（主要内容、完成要求）</w:t>
            </w:r>
          </w:p>
          <w:p>
            <w:pPr>
              <w:jc w:val="center"/>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48" w:type="dxa"/>
          </w:tcPr>
          <w:p>
            <w:pPr>
              <w:jc w:val="center"/>
              <w:rPr>
                <w:rFonts w:ascii="宋体"/>
              </w:rPr>
            </w:pPr>
          </w:p>
          <w:p>
            <w:pPr>
              <w:jc w:val="center"/>
              <w:rPr>
                <w:rFonts w:ascii="宋体"/>
              </w:rPr>
            </w:pPr>
          </w:p>
          <w:p>
            <w:pPr>
              <w:jc w:val="center"/>
              <w:rPr>
                <w:rFonts w:ascii="宋体"/>
              </w:rPr>
            </w:pPr>
          </w:p>
          <w:p>
            <w:pPr>
              <w:jc w:val="center"/>
              <w:rPr>
                <w:rFonts w:ascii="宋体"/>
              </w:rPr>
            </w:pPr>
          </w:p>
          <w:p>
            <w:pPr>
              <w:jc w:val="center"/>
              <w:rPr>
                <w:rFonts w:ascii="宋体"/>
              </w:rPr>
            </w:pPr>
          </w:p>
          <w:p>
            <w:pPr>
              <w:jc w:val="center"/>
              <w:rPr>
                <w:rFonts w:ascii="宋体"/>
              </w:rPr>
            </w:pPr>
          </w:p>
          <w:p>
            <w:pPr>
              <w:jc w:val="center"/>
              <w:rPr>
                <w:rFonts w:ascii="宋体"/>
              </w:rPr>
            </w:pPr>
          </w:p>
          <w:p>
            <w:pPr>
              <w:jc w:val="center"/>
              <w:rPr>
                <w:rFonts w:ascii="宋体"/>
              </w:rPr>
            </w:pPr>
          </w:p>
          <w:p>
            <w:pPr>
              <w:jc w:val="both"/>
              <w:rPr>
                <w:rFonts w:ascii="宋体"/>
              </w:rPr>
            </w:pPr>
          </w:p>
          <w:p>
            <w:pPr>
              <w:jc w:val="center"/>
              <w:rPr>
                <w:rFonts w:ascii="宋体"/>
              </w:rPr>
            </w:pPr>
          </w:p>
          <w:p>
            <w:pPr>
              <w:jc w:val="center"/>
              <w:rPr>
                <w:rFonts w:ascii="宋体"/>
              </w:rPr>
            </w:pPr>
          </w:p>
          <w:p>
            <w:pPr>
              <w:jc w:val="center"/>
              <w:rPr>
                <w:rFonts w:ascii="宋体"/>
              </w:rPr>
            </w:pPr>
          </w:p>
          <w:p>
            <w:pPr>
              <w:jc w:val="center"/>
              <w:rPr>
                <w:rFonts w:ascii="宋体"/>
              </w:rPr>
            </w:pPr>
          </w:p>
          <w:p>
            <w:pPr>
              <w:jc w:val="center"/>
              <w:rPr>
                <w:rFonts w:ascii="宋体"/>
              </w:rPr>
            </w:pPr>
          </w:p>
          <w:p>
            <w:pPr>
              <w:jc w:val="center"/>
              <w:rPr>
                <w:rFonts w:ascii="宋体"/>
              </w:rPr>
            </w:pPr>
          </w:p>
          <w:p>
            <w:pPr>
              <w:jc w:val="center"/>
              <w:rPr>
                <w:rFonts w:ascii="宋体"/>
              </w:rPr>
            </w:pPr>
          </w:p>
        </w:tc>
        <w:tc>
          <w:tcPr>
            <w:tcW w:w="7987" w:type="dxa"/>
            <w:gridSpan w:val="10"/>
          </w:tcPr>
          <w:p>
            <w:pPr>
              <w:rPr>
                <w:rFonts w:ascii="宋体"/>
              </w:rPr>
            </w:pPr>
          </w:p>
          <w:p>
            <w:pPr>
              <w:rPr>
                <w:rFonts w:ascii="宋体"/>
              </w:rPr>
            </w:pPr>
          </w:p>
          <w:p>
            <w:pPr>
              <w:jc w:val="center"/>
              <w:rPr>
                <w:rFonts w:ascii="宋体"/>
              </w:rPr>
            </w:pPr>
          </w:p>
          <w:p>
            <w:pPr>
              <w:jc w:val="center"/>
              <w:rPr>
                <w:rFonts w:ascii="宋体"/>
              </w:rPr>
            </w:pPr>
          </w:p>
          <w:p>
            <w:pPr>
              <w:jc w:val="center"/>
              <w:rPr>
                <w:rFonts w:ascii="宋体"/>
              </w:rPr>
            </w:pPr>
          </w:p>
          <w:p>
            <w:pPr>
              <w:jc w:val="center"/>
              <w:rPr>
                <w:rFonts w:ascii="宋体"/>
              </w:rPr>
            </w:pPr>
          </w:p>
          <w:p>
            <w:pPr>
              <w:rPr>
                <w:rFonts w:ascii="宋体"/>
              </w:rPr>
            </w:pPr>
          </w:p>
          <w:p>
            <w:pPr>
              <w:jc w:val="center"/>
              <w:rPr>
                <w:rFonts w:ascii="宋体"/>
              </w:rPr>
            </w:pPr>
          </w:p>
          <w:p>
            <w:pPr>
              <w:jc w:val="center"/>
              <w:rPr>
                <w:rFonts w:ascii="宋体"/>
              </w:rPr>
            </w:pPr>
          </w:p>
          <w:p>
            <w:pPr>
              <w:jc w:val="center"/>
              <w:rPr>
                <w:rFonts w:ascii="宋体"/>
              </w:rPr>
            </w:pPr>
          </w:p>
          <w:p>
            <w:pPr>
              <w:jc w:val="center"/>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0" w:hRule="exact"/>
          <w:jc w:val="center"/>
        </w:trPr>
        <w:tc>
          <w:tcPr>
            <w:tcW w:w="1148" w:type="dxa"/>
            <w:vMerge w:val="restart"/>
          </w:tcPr>
          <w:p>
            <w:pPr>
              <w:spacing w:before="240" w:line="240" w:lineRule="exact"/>
              <w:jc w:val="center"/>
              <w:rPr>
                <w:rFonts w:ascii="宋体"/>
              </w:rPr>
            </w:pPr>
            <w:r>
              <w:rPr>
                <w:rFonts w:hint="eastAsia" w:ascii="宋体"/>
              </w:rPr>
              <w:t>论文阶段完成日期</w:t>
            </w:r>
          </w:p>
        </w:tc>
        <w:tc>
          <w:tcPr>
            <w:tcW w:w="2159" w:type="dxa"/>
          </w:tcPr>
          <w:p>
            <w:pPr>
              <w:spacing w:before="120"/>
              <w:jc w:val="center"/>
              <w:rPr>
                <w:rFonts w:ascii="宋体"/>
              </w:rPr>
            </w:pPr>
            <w:r>
              <w:rPr>
                <w:rFonts w:hint="eastAsia" w:ascii="宋体"/>
              </w:rPr>
              <w:t>文献调研完成日期</w:t>
            </w:r>
          </w:p>
        </w:tc>
        <w:tc>
          <w:tcPr>
            <w:tcW w:w="1943" w:type="dxa"/>
            <w:gridSpan w:val="3"/>
          </w:tcPr>
          <w:p>
            <w:pPr>
              <w:spacing w:before="120"/>
              <w:jc w:val="center"/>
              <w:rPr>
                <w:rFonts w:ascii="宋体"/>
              </w:rPr>
            </w:pPr>
          </w:p>
        </w:tc>
        <w:tc>
          <w:tcPr>
            <w:tcW w:w="1942" w:type="dxa"/>
            <w:gridSpan w:val="4"/>
          </w:tcPr>
          <w:p>
            <w:pPr>
              <w:spacing w:before="120"/>
              <w:jc w:val="center"/>
              <w:rPr>
                <w:rFonts w:ascii="宋体"/>
              </w:rPr>
            </w:pPr>
            <w:r>
              <w:rPr>
                <w:rFonts w:hint="eastAsia" w:ascii="宋体"/>
              </w:rPr>
              <w:t>论文实验完成日期</w:t>
            </w:r>
          </w:p>
        </w:tc>
        <w:tc>
          <w:tcPr>
            <w:tcW w:w="1943" w:type="dxa"/>
            <w:gridSpan w:val="2"/>
          </w:tcPr>
          <w:p>
            <w:pPr>
              <w:spacing w:before="120"/>
              <w:jc w:val="center"/>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0" w:hRule="exact"/>
          <w:jc w:val="center"/>
        </w:trPr>
        <w:tc>
          <w:tcPr>
            <w:tcW w:w="1148" w:type="dxa"/>
            <w:vMerge w:val="continue"/>
          </w:tcPr>
          <w:p>
            <w:pPr>
              <w:spacing w:before="120"/>
              <w:jc w:val="center"/>
              <w:rPr>
                <w:rFonts w:ascii="宋体"/>
              </w:rPr>
            </w:pPr>
          </w:p>
        </w:tc>
        <w:tc>
          <w:tcPr>
            <w:tcW w:w="2159" w:type="dxa"/>
          </w:tcPr>
          <w:p>
            <w:pPr>
              <w:spacing w:before="120"/>
              <w:jc w:val="center"/>
              <w:rPr>
                <w:rFonts w:ascii="宋体"/>
              </w:rPr>
            </w:pPr>
            <w:r>
              <w:rPr>
                <w:rFonts w:hint="eastAsia" w:ascii="宋体"/>
              </w:rPr>
              <w:t>撰写论文完成日期</w:t>
            </w:r>
          </w:p>
        </w:tc>
        <w:tc>
          <w:tcPr>
            <w:tcW w:w="1943" w:type="dxa"/>
            <w:gridSpan w:val="3"/>
          </w:tcPr>
          <w:p>
            <w:pPr>
              <w:spacing w:before="120"/>
              <w:jc w:val="center"/>
              <w:rPr>
                <w:rFonts w:ascii="宋体"/>
              </w:rPr>
            </w:pPr>
          </w:p>
        </w:tc>
        <w:tc>
          <w:tcPr>
            <w:tcW w:w="1942" w:type="dxa"/>
            <w:gridSpan w:val="4"/>
          </w:tcPr>
          <w:p>
            <w:pPr>
              <w:spacing w:before="120"/>
              <w:jc w:val="center"/>
              <w:rPr>
                <w:rFonts w:ascii="宋体"/>
              </w:rPr>
            </w:pPr>
            <w:r>
              <w:rPr>
                <w:rFonts w:hint="eastAsia" w:ascii="宋体"/>
              </w:rPr>
              <w:t>评议答辩完成日期</w:t>
            </w:r>
          </w:p>
        </w:tc>
        <w:tc>
          <w:tcPr>
            <w:tcW w:w="1943" w:type="dxa"/>
            <w:gridSpan w:val="2"/>
          </w:tcPr>
          <w:p>
            <w:pPr>
              <w:spacing w:before="120"/>
              <w:jc w:val="center"/>
              <w:rPr>
                <w:rFonts w:ascii="宋体"/>
              </w:rPr>
            </w:pPr>
          </w:p>
        </w:tc>
      </w:tr>
    </w:tbl>
    <w:p>
      <w:pPr>
        <w:rPr>
          <w:rFonts w:eastAsia="黑体"/>
        </w:rPr>
      </w:pPr>
    </w:p>
    <w:tbl>
      <w:tblPr>
        <w:tblStyle w:val="12"/>
        <w:tblW w:w="909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9"/>
        <w:gridCol w:w="2495"/>
        <w:gridCol w:w="1980"/>
        <w:gridCol w:w="1800"/>
        <w:gridCol w:w="21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709" w:type="dxa"/>
          </w:tcPr>
          <w:p>
            <w:pPr>
              <w:jc w:val="center"/>
              <w:rPr>
                <w:rFonts w:ascii="黑体" w:eastAsia="黑体"/>
              </w:rPr>
            </w:pPr>
          </w:p>
          <w:p>
            <w:pPr>
              <w:jc w:val="center"/>
              <w:rPr>
                <w:rFonts w:ascii="黑体" w:eastAsia="黑体"/>
              </w:rPr>
            </w:pPr>
          </w:p>
          <w:p>
            <w:pPr>
              <w:jc w:val="center"/>
              <w:rPr>
                <w:rFonts w:ascii="黑体" w:eastAsia="黑体"/>
              </w:rPr>
            </w:pPr>
          </w:p>
          <w:p>
            <w:pPr>
              <w:jc w:val="center"/>
              <w:rPr>
                <w:rFonts w:ascii="黑体" w:eastAsia="黑体"/>
              </w:rPr>
            </w:pPr>
            <w:r>
              <w:rPr>
                <w:rFonts w:hint="eastAsia" w:ascii="黑体" w:eastAsia="黑体"/>
              </w:rPr>
              <w:t>导</w:t>
            </w:r>
          </w:p>
          <w:p>
            <w:pPr>
              <w:jc w:val="center"/>
              <w:rPr>
                <w:rFonts w:ascii="黑体" w:eastAsia="黑体"/>
              </w:rPr>
            </w:pPr>
          </w:p>
          <w:p>
            <w:pPr>
              <w:jc w:val="center"/>
              <w:rPr>
                <w:rFonts w:ascii="黑体" w:eastAsia="黑体"/>
              </w:rPr>
            </w:pPr>
            <w:r>
              <w:rPr>
                <w:rFonts w:hint="eastAsia" w:ascii="黑体" w:eastAsia="黑体"/>
              </w:rPr>
              <w:t>师</w:t>
            </w:r>
          </w:p>
          <w:p>
            <w:pPr>
              <w:jc w:val="center"/>
              <w:rPr>
                <w:rFonts w:ascii="黑体" w:eastAsia="黑体"/>
              </w:rPr>
            </w:pPr>
          </w:p>
          <w:p>
            <w:pPr>
              <w:jc w:val="center"/>
              <w:rPr>
                <w:rFonts w:ascii="黑体" w:eastAsia="黑体"/>
              </w:rPr>
            </w:pPr>
            <w:r>
              <w:rPr>
                <w:rFonts w:hint="eastAsia" w:ascii="黑体" w:eastAsia="黑体"/>
              </w:rPr>
              <w:t>评</w:t>
            </w:r>
          </w:p>
          <w:p>
            <w:pPr>
              <w:jc w:val="center"/>
              <w:rPr>
                <w:rFonts w:ascii="黑体" w:eastAsia="黑体"/>
              </w:rPr>
            </w:pPr>
          </w:p>
          <w:p>
            <w:pPr>
              <w:jc w:val="center"/>
              <w:rPr>
                <w:rFonts w:ascii="黑体" w:eastAsia="黑体"/>
              </w:rPr>
            </w:pPr>
            <w:r>
              <w:rPr>
                <w:rFonts w:hint="eastAsia" w:ascii="黑体" w:eastAsia="黑体"/>
              </w:rPr>
              <w:t>语</w:t>
            </w:r>
          </w:p>
          <w:p>
            <w:pPr>
              <w:jc w:val="center"/>
              <w:rPr>
                <w:rFonts w:ascii="黑体" w:eastAsia="黑体"/>
              </w:rPr>
            </w:pPr>
          </w:p>
          <w:p>
            <w:pPr>
              <w:jc w:val="center"/>
              <w:rPr>
                <w:rFonts w:ascii="黑体" w:eastAsia="黑体"/>
              </w:rPr>
            </w:pPr>
          </w:p>
          <w:p>
            <w:pPr>
              <w:jc w:val="center"/>
              <w:rPr>
                <w:rFonts w:ascii="黑体" w:eastAsia="黑体"/>
              </w:rPr>
            </w:pPr>
          </w:p>
        </w:tc>
        <w:tc>
          <w:tcPr>
            <w:tcW w:w="8387" w:type="dxa"/>
            <w:gridSpan w:val="4"/>
          </w:tcPr>
          <w:p>
            <w:pPr>
              <w:rPr>
                <w:rFonts w:ascii="黑体" w:eastAsia="黑体"/>
              </w:rPr>
            </w:pPr>
          </w:p>
          <w:p>
            <w:pPr>
              <w:rPr>
                <w:rFonts w:ascii="黑体" w:eastAsia="黑体"/>
              </w:rPr>
            </w:pPr>
          </w:p>
          <w:p>
            <w:pPr>
              <w:rPr>
                <w:rFonts w:ascii="黑体" w:eastAsia="黑体"/>
              </w:rPr>
            </w:pPr>
          </w:p>
          <w:p>
            <w:pPr>
              <w:rPr>
                <w:rFonts w:ascii="黑体" w:eastAsia="黑体"/>
              </w:rPr>
            </w:pPr>
          </w:p>
          <w:p>
            <w:pPr>
              <w:rPr>
                <w:rFonts w:ascii="黑体" w:eastAsia="黑体"/>
              </w:rPr>
            </w:pPr>
          </w:p>
          <w:p>
            <w:pPr>
              <w:rPr>
                <w:rFonts w:ascii="黑体" w:eastAsia="黑体"/>
              </w:rPr>
            </w:pPr>
          </w:p>
          <w:p>
            <w:pPr>
              <w:rPr>
                <w:rFonts w:ascii="黑体" w:eastAsia="黑体"/>
              </w:rPr>
            </w:pPr>
          </w:p>
          <w:p>
            <w:pPr>
              <w:rPr>
                <w:rFonts w:ascii="黑体" w:eastAsia="黑体"/>
              </w:rPr>
            </w:pPr>
          </w:p>
          <w:p>
            <w:pPr>
              <w:rPr>
                <w:rFonts w:ascii="黑体" w:eastAsia="黑体"/>
              </w:rPr>
            </w:pPr>
          </w:p>
          <w:p>
            <w:pPr>
              <w:rPr>
                <w:rFonts w:ascii="黑体" w:eastAsia="黑体"/>
              </w:rPr>
            </w:pPr>
          </w:p>
          <w:p>
            <w:pPr>
              <w:rPr>
                <w:rFonts w:ascii="黑体" w:eastAsia="黑体"/>
              </w:rPr>
            </w:pPr>
          </w:p>
          <w:p>
            <w:pPr>
              <w:rPr>
                <w:rFonts w:hint="eastAsia" w:ascii="黑体" w:eastAsia="黑体"/>
              </w:rPr>
            </w:pPr>
            <w:r>
              <w:rPr>
                <w:rFonts w:hint="eastAsia" w:ascii="黑体" w:eastAsia="黑体"/>
              </w:rPr>
              <w:t xml:space="preserve">                           导师签名：          年    月    日</w:t>
            </w:r>
          </w:p>
          <w:p>
            <w:pPr>
              <w:rPr>
                <w:rFonts w:hint="eastAsia" w:ascii="黑体" w:eastAsia="黑体"/>
              </w:rPr>
            </w:pPr>
          </w:p>
          <w:p>
            <w:pPr>
              <w:rPr>
                <w:rFonts w:ascii="黑体" w:eastAsia="黑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00" w:hRule="exact"/>
          <w:jc w:val="center"/>
        </w:trPr>
        <w:tc>
          <w:tcPr>
            <w:tcW w:w="709" w:type="dxa"/>
            <w:vMerge w:val="restart"/>
          </w:tcPr>
          <w:p>
            <w:pPr>
              <w:spacing w:before="120"/>
              <w:rPr>
                <w:rFonts w:ascii="黑体" w:eastAsia="黑体"/>
              </w:rPr>
            </w:pPr>
            <w:r>
              <w:rPr>
                <w:rFonts w:hint="eastAsia" w:ascii="黑体" w:eastAsia="黑体"/>
              </w:rPr>
              <w:t>评主</w:t>
            </w:r>
          </w:p>
          <w:p>
            <w:pPr>
              <w:spacing w:before="120"/>
              <w:jc w:val="center"/>
              <w:rPr>
                <w:rFonts w:ascii="黑体" w:eastAsia="黑体"/>
              </w:rPr>
            </w:pPr>
            <w:r>
              <w:rPr>
                <w:rFonts w:hint="eastAsia" w:ascii="黑体" w:eastAsia="黑体"/>
              </w:rPr>
              <w:t>议要</w:t>
            </w:r>
          </w:p>
          <w:p>
            <w:pPr>
              <w:spacing w:before="120"/>
              <w:jc w:val="center"/>
              <w:rPr>
                <w:rFonts w:ascii="黑体" w:eastAsia="黑体"/>
              </w:rPr>
            </w:pPr>
            <w:r>
              <w:rPr>
                <w:rFonts w:hint="eastAsia" w:ascii="黑体" w:eastAsia="黑体"/>
              </w:rPr>
              <w:t>小成</w:t>
            </w:r>
          </w:p>
          <w:p>
            <w:pPr>
              <w:spacing w:before="120"/>
              <w:jc w:val="center"/>
              <w:rPr>
                <w:rFonts w:ascii="黑体" w:eastAsia="黑体"/>
              </w:rPr>
            </w:pPr>
            <w:r>
              <w:rPr>
                <w:rFonts w:hint="eastAsia" w:ascii="黑体" w:eastAsia="黑体"/>
              </w:rPr>
              <w:t>组员</w:t>
            </w:r>
          </w:p>
        </w:tc>
        <w:tc>
          <w:tcPr>
            <w:tcW w:w="2495" w:type="dxa"/>
          </w:tcPr>
          <w:p>
            <w:pPr>
              <w:spacing w:before="120"/>
              <w:jc w:val="center"/>
              <w:rPr>
                <w:rFonts w:ascii="黑体" w:eastAsia="黑体"/>
              </w:rPr>
            </w:pPr>
            <w:r>
              <w:rPr>
                <w:rFonts w:hint="eastAsia" w:ascii="黑体" w:eastAsia="黑体"/>
              </w:rPr>
              <w:t>姓 名</w:t>
            </w:r>
          </w:p>
        </w:tc>
        <w:tc>
          <w:tcPr>
            <w:tcW w:w="1980" w:type="dxa"/>
          </w:tcPr>
          <w:p>
            <w:pPr>
              <w:spacing w:before="120"/>
              <w:jc w:val="center"/>
              <w:rPr>
                <w:rFonts w:ascii="黑体" w:eastAsia="黑体"/>
              </w:rPr>
            </w:pPr>
            <w:r>
              <w:rPr>
                <w:rFonts w:hint="eastAsia" w:ascii="黑体" w:eastAsia="黑体"/>
              </w:rPr>
              <w:t>职 称</w:t>
            </w:r>
          </w:p>
        </w:tc>
        <w:tc>
          <w:tcPr>
            <w:tcW w:w="1800" w:type="dxa"/>
          </w:tcPr>
          <w:p>
            <w:pPr>
              <w:spacing w:before="120"/>
              <w:jc w:val="center"/>
              <w:rPr>
                <w:rFonts w:ascii="黑体" w:eastAsia="黑体"/>
              </w:rPr>
            </w:pPr>
            <w:r>
              <w:rPr>
                <w:rFonts w:hint="eastAsia" w:ascii="黑体" w:eastAsia="黑体"/>
              </w:rPr>
              <w:t>姓 名</w:t>
            </w:r>
          </w:p>
        </w:tc>
        <w:tc>
          <w:tcPr>
            <w:tcW w:w="2112" w:type="dxa"/>
          </w:tcPr>
          <w:p>
            <w:pPr>
              <w:spacing w:before="120"/>
              <w:jc w:val="center"/>
              <w:rPr>
                <w:rFonts w:ascii="黑体" w:eastAsia="黑体"/>
              </w:rPr>
            </w:pPr>
            <w:r>
              <w:rPr>
                <w:rFonts w:hint="eastAsia" w:ascii="黑体" w:eastAsia="黑体"/>
              </w:rPr>
              <w:t>职 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00" w:hRule="exact"/>
          <w:jc w:val="center"/>
        </w:trPr>
        <w:tc>
          <w:tcPr>
            <w:tcW w:w="709" w:type="dxa"/>
            <w:vMerge w:val="continue"/>
          </w:tcPr>
          <w:p>
            <w:pPr>
              <w:jc w:val="center"/>
              <w:rPr>
                <w:rFonts w:ascii="黑体" w:eastAsia="黑体"/>
              </w:rPr>
            </w:pPr>
          </w:p>
        </w:tc>
        <w:tc>
          <w:tcPr>
            <w:tcW w:w="2495" w:type="dxa"/>
          </w:tcPr>
          <w:p>
            <w:pPr>
              <w:jc w:val="center"/>
              <w:rPr>
                <w:rFonts w:ascii="黑体" w:eastAsia="黑体"/>
              </w:rPr>
            </w:pPr>
          </w:p>
        </w:tc>
        <w:tc>
          <w:tcPr>
            <w:tcW w:w="1980" w:type="dxa"/>
          </w:tcPr>
          <w:p>
            <w:pPr>
              <w:jc w:val="center"/>
              <w:rPr>
                <w:rFonts w:ascii="黑体" w:eastAsia="黑体"/>
              </w:rPr>
            </w:pPr>
          </w:p>
        </w:tc>
        <w:tc>
          <w:tcPr>
            <w:tcW w:w="1800" w:type="dxa"/>
          </w:tcPr>
          <w:p>
            <w:pPr>
              <w:jc w:val="center"/>
              <w:rPr>
                <w:rFonts w:ascii="黑体" w:eastAsia="黑体"/>
              </w:rPr>
            </w:pPr>
          </w:p>
        </w:tc>
        <w:tc>
          <w:tcPr>
            <w:tcW w:w="2112" w:type="dxa"/>
          </w:tcPr>
          <w:p>
            <w:pPr>
              <w:jc w:val="center"/>
              <w:rPr>
                <w:rFonts w:ascii="黑体" w:eastAsia="黑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00" w:hRule="exact"/>
          <w:jc w:val="center"/>
        </w:trPr>
        <w:tc>
          <w:tcPr>
            <w:tcW w:w="709" w:type="dxa"/>
            <w:vMerge w:val="continue"/>
          </w:tcPr>
          <w:p>
            <w:pPr>
              <w:jc w:val="center"/>
              <w:rPr>
                <w:rFonts w:ascii="黑体" w:eastAsia="黑体"/>
              </w:rPr>
            </w:pPr>
          </w:p>
        </w:tc>
        <w:tc>
          <w:tcPr>
            <w:tcW w:w="2495" w:type="dxa"/>
          </w:tcPr>
          <w:p>
            <w:pPr>
              <w:jc w:val="center"/>
              <w:rPr>
                <w:rFonts w:ascii="黑体" w:eastAsia="黑体"/>
              </w:rPr>
            </w:pPr>
          </w:p>
        </w:tc>
        <w:tc>
          <w:tcPr>
            <w:tcW w:w="1980" w:type="dxa"/>
          </w:tcPr>
          <w:p>
            <w:pPr>
              <w:jc w:val="center"/>
              <w:rPr>
                <w:rFonts w:ascii="黑体" w:eastAsia="黑体"/>
              </w:rPr>
            </w:pPr>
          </w:p>
        </w:tc>
        <w:tc>
          <w:tcPr>
            <w:tcW w:w="1800" w:type="dxa"/>
          </w:tcPr>
          <w:p>
            <w:pPr>
              <w:jc w:val="center"/>
              <w:rPr>
                <w:rFonts w:ascii="黑体" w:eastAsia="黑体"/>
              </w:rPr>
            </w:pPr>
          </w:p>
        </w:tc>
        <w:tc>
          <w:tcPr>
            <w:tcW w:w="2112" w:type="dxa"/>
          </w:tcPr>
          <w:p>
            <w:pPr>
              <w:jc w:val="center"/>
              <w:rPr>
                <w:rFonts w:ascii="黑体" w:eastAsia="黑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00" w:hRule="exact"/>
          <w:jc w:val="center"/>
        </w:trPr>
        <w:tc>
          <w:tcPr>
            <w:tcW w:w="709" w:type="dxa"/>
            <w:vMerge w:val="continue"/>
          </w:tcPr>
          <w:p>
            <w:pPr>
              <w:jc w:val="center"/>
              <w:rPr>
                <w:rFonts w:ascii="黑体" w:eastAsia="黑体"/>
              </w:rPr>
            </w:pPr>
          </w:p>
        </w:tc>
        <w:tc>
          <w:tcPr>
            <w:tcW w:w="2495" w:type="dxa"/>
          </w:tcPr>
          <w:p>
            <w:pPr>
              <w:jc w:val="center"/>
              <w:rPr>
                <w:rFonts w:ascii="黑体" w:eastAsia="黑体"/>
              </w:rPr>
            </w:pPr>
          </w:p>
        </w:tc>
        <w:tc>
          <w:tcPr>
            <w:tcW w:w="1980" w:type="dxa"/>
          </w:tcPr>
          <w:p>
            <w:pPr>
              <w:jc w:val="center"/>
              <w:rPr>
                <w:rFonts w:ascii="黑体" w:eastAsia="黑体"/>
              </w:rPr>
            </w:pPr>
          </w:p>
        </w:tc>
        <w:tc>
          <w:tcPr>
            <w:tcW w:w="1800" w:type="dxa"/>
          </w:tcPr>
          <w:p>
            <w:pPr>
              <w:jc w:val="center"/>
              <w:rPr>
                <w:rFonts w:ascii="黑体" w:eastAsia="黑体"/>
              </w:rPr>
            </w:pPr>
          </w:p>
        </w:tc>
        <w:tc>
          <w:tcPr>
            <w:tcW w:w="2112" w:type="dxa"/>
          </w:tcPr>
          <w:p>
            <w:pPr>
              <w:jc w:val="center"/>
              <w:rPr>
                <w:rFonts w:ascii="黑体" w:eastAsia="黑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00" w:hRule="exact"/>
          <w:jc w:val="center"/>
        </w:trPr>
        <w:tc>
          <w:tcPr>
            <w:tcW w:w="709" w:type="dxa"/>
            <w:vMerge w:val="continue"/>
          </w:tcPr>
          <w:p>
            <w:pPr>
              <w:jc w:val="center"/>
              <w:rPr>
                <w:rFonts w:ascii="黑体" w:eastAsia="黑体"/>
              </w:rPr>
            </w:pPr>
          </w:p>
        </w:tc>
        <w:tc>
          <w:tcPr>
            <w:tcW w:w="2495" w:type="dxa"/>
          </w:tcPr>
          <w:p>
            <w:pPr>
              <w:jc w:val="center"/>
              <w:rPr>
                <w:rFonts w:ascii="黑体" w:eastAsia="黑体"/>
              </w:rPr>
            </w:pPr>
          </w:p>
        </w:tc>
        <w:tc>
          <w:tcPr>
            <w:tcW w:w="1980" w:type="dxa"/>
          </w:tcPr>
          <w:p>
            <w:pPr>
              <w:jc w:val="center"/>
              <w:rPr>
                <w:rFonts w:ascii="黑体" w:eastAsia="黑体"/>
              </w:rPr>
            </w:pPr>
          </w:p>
        </w:tc>
        <w:tc>
          <w:tcPr>
            <w:tcW w:w="1800" w:type="dxa"/>
          </w:tcPr>
          <w:p>
            <w:pPr>
              <w:jc w:val="center"/>
              <w:rPr>
                <w:rFonts w:ascii="黑体" w:eastAsia="黑体"/>
              </w:rPr>
            </w:pPr>
          </w:p>
        </w:tc>
        <w:tc>
          <w:tcPr>
            <w:tcW w:w="2112" w:type="dxa"/>
          </w:tcPr>
          <w:p>
            <w:pPr>
              <w:jc w:val="center"/>
              <w:rPr>
                <w:rFonts w:ascii="黑体" w:eastAsia="黑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190" w:hRule="atLeast"/>
          <w:jc w:val="center"/>
        </w:trPr>
        <w:tc>
          <w:tcPr>
            <w:tcW w:w="709" w:type="dxa"/>
          </w:tcPr>
          <w:p>
            <w:pPr>
              <w:rPr>
                <w:rFonts w:ascii="黑体" w:eastAsia="黑体"/>
              </w:rPr>
            </w:pPr>
          </w:p>
          <w:p>
            <w:pPr>
              <w:jc w:val="center"/>
              <w:rPr>
                <w:rFonts w:ascii="黑体" w:eastAsia="黑体"/>
              </w:rPr>
            </w:pPr>
            <w:r>
              <w:rPr>
                <w:rFonts w:hint="eastAsia" w:ascii="黑体" w:eastAsia="黑体"/>
              </w:rPr>
              <w:t>评</w:t>
            </w:r>
          </w:p>
          <w:p>
            <w:pPr>
              <w:jc w:val="center"/>
              <w:rPr>
                <w:rFonts w:ascii="黑体" w:eastAsia="黑体"/>
              </w:rPr>
            </w:pPr>
            <w:r>
              <w:rPr>
                <w:rFonts w:hint="eastAsia" w:ascii="黑体" w:eastAsia="黑体"/>
              </w:rPr>
              <w:t>议</w:t>
            </w:r>
          </w:p>
          <w:p>
            <w:pPr>
              <w:jc w:val="center"/>
              <w:rPr>
                <w:rFonts w:ascii="黑体" w:eastAsia="黑体"/>
              </w:rPr>
            </w:pPr>
            <w:r>
              <w:rPr>
                <w:rFonts w:hint="eastAsia" w:ascii="黑体" w:eastAsia="黑体"/>
              </w:rPr>
              <w:t>小</w:t>
            </w:r>
          </w:p>
          <w:p>
            <w:pPr>
              <w:jc w:val="center"/>
              <w:rPr>
                <w:rFonts w:ascii="黑体" w:eastAsia="黑体"/>
              </w:rPr>
            </w:pPr>
            <w:r>
              <w:rPr>
                <w:rFonts w:hint="eastAsia" w:ascii="黑体" w:eastAsia="黑体"/>
              </w:rPr>
              <w:t>组</w:t>
            </w:r>
          </w:p>
          <w:p>
            <w:pPr>
              <w:jc w:val="center"/>
              <w:rPr>
                <w:rFonts w:ascii="黑体" w:eastAsia="黑体"/>
              </w:rPr>
            </w:pPr>
            <w:r>
              <w:rPr>
                <w:rFonts w:hint="eastAsia" w:ascii="黑体" w:eastAsia="黑体"/>
              </w:rPr>
              <w:t>意</w:t>
            </w:r>
          </w:p>
          <w:p>
            <w:pPr>
              <w:jc w:val="center"/>
              <w:rPr>
                <w:rFonts w:ascii="黑体" w:eastAsia="黑体"/>
              </w:rPr>
            </w:pPr>
            <w:r>
              <w:rPr>
                <w:rFonts w:hint="eastAsia" w:ascii="黑体" w:eastAsia="黑体"/>
              </w:rPr>
              <w:t>见</w:t>
            </w:r>
          </w:p>
        </w:tc>
        <w:tc>
          <w:tcPr>
            <w:tcW w:w="8387" w:type="dxa"/>
            <w:gridSpan w:val="4"/>
          </w:tcPr>
          <w:p>
            <w:pPr>
              <w:rPr>
                <w:rFonts w:ascii="黑体" w:eastAsia="黑体"/>
              </w:rPr>
            </w:pPr>
          </w:p>
          <w:p>
            <w:pPr>
              <w:rPr>
                <w:rFonts w:ascii="黑体" w:eastAsia="黑体"/>
              </w:rPr>
            </w:pPr>
          </w:p>
          <w:p>
            <w:pPr>
              <w:rPr>
                <w:rFonts w:ascii="黑体" w:eastAsia="黑体"/>
              </w:rPr>
            </w:pPr>
          </w:p>
          <w:p>
            <w:pPr>
              <w:rPr>
                <w:rFonts w:ascii="黑体" w:eastAsia="黑体"/>
              </w:rPr>
            </w:pPr>
          </w:p>
          <w:p>
            <w:pPr>
              <w:rPr>
                <w:rFonts w:ascii="黑体" w:eastAsia="黑体"/>
              </w:rPr>
            </w:pPr>
          </w:p>
          <w:p>
            <w:pPr>
              <w:rPr>
                <w:rFonts w:ascii="黑体" w:eastAsia="黑体"/>
              </w:rPr>
            </w:pPr>
          </w:p>
          <w:p>
            <w:pPr>
              <w:rPr>
                <w:rFonts w:ascii="黑体" w:eastAsia="黑体"/>
              </w:rPr>
            </w:pPr>
            <w:r>
              <w:rPr>
                <w:rFonts w:hint="eastAsia" w:ascii="黑体" w:eastAsia="黑体"/>
              </w:rPr>
              <w:t xml:space="preserve">                 评议小组负责人签名：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709" w:type="dxa"/>
          </w:tcPr>
          <w:p>
            <w:pPr>
              <w:rPr>
                <w:rFonts w:ascii="黑体" w:eastAsia="黑体"/>
              </w:rPr>
            </w:pPr>
          </w:p>
          <w:p>
            <w:pPr>
              <w:rPr>
                <w:rFonts w:ascii="黑体" w:eastAsia="黑体"/>
              </w:rPr>
            </w:pPr>
            <w:r>
              <w:rPr>
                <w:rFonts w:hint="eastAsia" w:ascii="黑体" w:eastAsia="黑体"/>
              </w:rPr>
              <w:t>教意</w:t>
            </w:r>
          </w:p>
          <w:p>
            <w:pPr>
              <w:rPr>
                <w:rFonts w:ascii="黑体" w:eastAsia="黑体"/>
              </w:rPr>
            </w:pPr>
            <w:r>
              <w:rPr>
                <w:rFonts w:hint="eastAsia" w:ascii="黑体" w:eastAsia="黑体"/>
              </w:rPr>
              <w:t xml:space="preserve">研 </w:t>
            </w:r>
          </w:p>
          <w:p>
            <w:pPr>
              <w:rPr>
                <w:rFonts w:ascii="黑体" w:eastAsia="黑体"/>
              </w:rPr>
            </w:pPr>
            <w:r>
              <w:rPr>
                <w:rFonts w:hint="eastAsia" w:ascii="黑体" w:eastAsia="黑体"/>
              </w:rPr>
              <w:t>室见</w:t>
            </w:r>
          </w:p>
          <w:p>
            <w:pPr>
              <w:rPr>
                <w:rFonts w:ascii="黑体" w:eastAsia="黑体"/>
              </w:rPr>
            </w:pPr>
          </w:p>
        </w:tc>
        <w:tc>
          <w:tcPr>
            <w:tcW w:w="8387" w:type="dxa"/>
            <w:gridSpan w:val="4"/>
          </w:tcPr>
          <w:p>
            <w:pPr>
              <w:rPr>
                <w:rFonts w:ascii="黑体" w:eastAsia="黑体"/>
              </w:rPr>
            </w:pPr>
          </w:p>
          <w:p>
            <w:pPr>
              <w:rPr>
                <w:rFonts w:ascii="黑体" w:eastAsia="黑体"/>
              </w:rPr>
            </w:pPr>
          </w:p>
          <w:p>
            <w:pPr>
              <w:rPr>
                <w:rFonts w:ascii="黑体" w:eastAsia="黑体"/>
              </w:rPr>
            </w:pPr>
          </w:p>
          <w:p>
            <w:pPr>
              <w:rPr>
                <w:rFonts w:ascii="黑体" w:eastAsia="黑体"/>
              </w:rPr>
            </w:pPr>
            <w:r>
              <w:rPr>
                <w:rFonts w:hint="eastAsia" w:ascii="黑体" w:eastAsia="黑体"/>
              </w:rPr>
              <w:t xml:space="preserve">                          主任签名：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709" w:type="dxa"/>
          </w:tcPr>
          <w:p>
            <w:pPr>
              <w:rPr>
                <w:rFonts w:ascii="黑体" w:eastAsia="黑体"/>
              </w:rPr>
            </w:pPr>
          </w:p>
          <w:p>
            <w:pPr>
              <w:rPr>
                <w:rFonts w:ascii="黑体" w:eastAsia="黑体"/>
              </w:rPr>
            </w:pPr>
            <w:r>
              <w:rPr>
                <w:rFonts w:hint="eastAsia" w:ascii="黑体" w:eastAsia="黑体"/>
              </w:rPr>
              <w:t>院意</w:t>
            </w:r>
          </w:p>
          <w:p>
            <w:pPr>
              <w:rPr>
                <w:rFonts w:ascii="黑体" w:eastAsia="黑体"/>
              </w:rPr>
            </w:pPr>
            <w:r>
              <w:rPr>
                <w:rFonts w:hint="eastAsia" w:ascii="黑体" w:eastAsia="黑体"/>
              </w:rPr>
              <w:t>系</w:t>
            </w:r>
          </w:p>
          <w:p>
            <w:pPr>
              <w:rPr>
                <w:rFonts w:ascii="黑体" w:eastAsia="黑体"/>
              </w:rPr>
            </w:pPr>
            <w:r>
              <w:rPr>
                <w:rFonts w:hint="eastAsia" w:ascii="黑体" w:eastAsia="黑体"/>
              </w:rPr>
              <w:t>所见</w:t>
            </w:r>
          </w:p>
          <w:p>
            <w:pPr>
              <w:rPr>
                <w:rFonts w:ascii="黑体" w:eastAsia="黑体"/>
              </w:rPr>
            </w:pPr>
          </w:p>
        </w:tc>
        <w:tc>
          <w:tcPr>
            <w:tcW w:w="8387" w:type="dxa"/>
            <w:gridSpan w:val="4"/>
          </w:tcPr>
          <w:p>
            <w:pPr>
              <w:rPr>
                <w:rFonts w:ascii="黑体" w:eastAsia="黑体"/>
              </w:rPr>
            </w:pPr>
          </w:p>
          <w:p>
            <w:pPr>
              <w:rPr>
                <w:rFonts w:ascii="黑体" w:eastAsia="黑体"/>
              </w:rPr>
            </w:pPr>
          </w:p>
          <w:p>
            <w:pPr>
              <w:rPr>
                <w:rFonts w:ascii="黑体" w:eastAsia="黑体"/>
              </w:rPr>
            </w:pPr>
          </w:p>
          <w:p>
            <w:pPr>
              <w:rPr>
                <w:rFonts w:ascii="黑体" w:eastAsia="黑体"/>
              </w:rPr>
            </w:pPr>
          </w:p>
          <w:p>
            <w:pPr>
              <w:rPr>
                <w:rFonts w:ascii="黑体" w:eastAsia="黑体"/>
              </w:rPr>
            </w:pPr>
            <w:r>
              <w:rPr>
                <w:rFonts w:hint="eastAsia" w:ascii="黑体" w:eastAsia="黑体"/>
              </w:rPr>
              <w:t xml:space="preserve">                           主任签名：          年     月    日</w:t>
            </w:r>
          </w:p>
        </w:tc>
      </w:tr>
    </w:tbl>
    <w:p>
      <w:pPr>
        <w:spacing w:line="240" w:lineRule="auto"/>
      </w:pPr>
    </w:p>
    <w:sectPr>
      <w:pgSz w:w="10433" w:h="14742"/>
      <w:pgMar w:top="1440" w:right="1088" w:bottom="1440" w:left="8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dvPTimesB">
    <w:altName w:val="Times New Roman"/>
    <w:panose1 w:val="00000000000000000000"/>
    <w:charset w:val="00"/>
    <w:family w:val="roman"/>
    <w:pitch w:val="default"/>
    <w:sig w:usb0="00000000" w:usb1="00000000" w:usb2="00000000" w:usb3="00000000" w:csb0="00000001" w:csb1="00000000"/>
  </w:font>
  <w:font w:name="Arial">
    <w:panose1 w:val="020B0604020202020204"/>
    <w:charset w:val="00"/>
    <w:family w:val="swiss"/>
    <w:pitch w:val="default"/>
    <w:sig w:usb0="E0002AFF" w:usb1="C0007843" w:usb2="00000009" w:usb3="00000000" w:csb0="400001FF" w:csb1="FFFF0000"/>
  </w:font>
  <w:font w:name="Times-Roman">
    <w:altName w:val="Times New Roman"/>
    <w:panose1 w:val="00000000000000000000"/>
    <w:charset w:val="00"/>
    <w:family w:val="roman"/>
    <w:pitch w:val="default"/>
    <w:sig w:usb0="00000000" w:usb1="00000000" w:usb2="00000000" w:usb3="00000000" w:csb0="00000001" w:csb1="00000000"/>
  </w:font>
  <w:font w:name="楷体">
    <w:panose1 w:val="02010609060101010101"/>
    <w:charset w:val="86"/>
    <w:family w:val="auto"/>
    <w:pitch w:val="default"/>
    <w:sig w:usb0="800002BF" w:usb1="38CF7CFA" w:usb2="00000016" w:usb3="00000000" w:csb0="00040001" w:csb1="00000000"/>
  </w:font>
  <w:font w:name="Symbol">
    <w:panose1 w:val="05050102010706020507"/>
    <w:charset w:val="00"/>
    <w:family w:val="auto"/>
    <w:pitch w:val="default"/>
    <w:sig w:usb0="00000000" w:usb1="00000000" w:usb2="00000000" w:usb3="00000000" w:csb0="80000000" w:csb1="00000000"/>
  </w:font>
  <w:font w:name="PMingLiU">
    <w:panose1 w:val="02020500000000000000"/>
    <w:charset w:val="88"/>
    <w:family w:val="auto"/>
    <w:pitch w:val="default"/>
    <w:sig w:usb0="A00002FF" w:usb1="28CFFCFA"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AA0DD1"/>
    <w:multiLevelType w:val="multilevel"/>
    <w:tmpl w:val="13AA0DD1"/>
    <w:lvl w:ilvl="0" w:tentative="0">
      <w:start w:val="1"/>
      <w:numFmt w:val="japaneseCounting"/>
      <w:lvlText w:val="%1、"/>
      <w:lvlJc w:val="left"/>
      <w:pPr>
        <w:ind w:left="420" w:hanging="420"/>
      </w:pPr>
      <w:rPr>
        <w:rFonts w:hint="default" w:cs="Times New Roman"/>
      </w:rPr>
    </w:lvl>
    <w:lvl w:ilvl="1" w:tentative="0">
      <w:start w:val="1"/>
      <w:numFmt w:val="lowerLetter"/>
      <w:lvlText w:val="%2)"/>
      <w:lvlJc w:val="left"/>
      <w:pPr>
        <w:ind w:left="840" w:hanging="420"/>
      </w:pPr>
      <w:rPr>
        <w:rFonts w:cs="Times New Roman"/>
      </w:rPr>
    </w:lvl>
    <w:lvl w:ilvl="2" w:tentative="0">
      <w:start w:val="1"/>
      <w:numFmt w:val="lowerRoman"/>
      <w:lvlText w:val="%3."/>
      <w:lvlJc w:val="right"/>
      <w:pPr>
        <w:ind w:left="1260" w:hanging="420"/>
      </w:pPr>
      <w:rPr>
        <w:rFonts w:cs="Times New Roman"/>
      </w:rPr>
    </w:lvl>
    <w:lvl w:ilvl="3" w:tentative="0">
      <w:start w:val="1"/>
      <w:numFmt w:val="decimal"/>
      <w:lvlText w:val="%4."/>
      <w:lvlJc w:val="left"/>
      <w:pPr>
        <w:ind w:left="1680" w:hanging="420"/>
      </w:pPr>
      <w:rPr>
        <w:rFonts w:cs="Times New Roman"/>
      </w:rPr>
    </w:lvl>
    <w:lvl w:ilvl="4" w:tentative="0">
      <w:start w:val="1"/>
      <w:numFmt w:val="lowerLetter"/>
      <w:lvlText w:val="%5)"/>
      <w:lvlJc w:val="left"/>
      <w:pPr>
        <w:ind w:left="2100" w:hanging="420"/>
      </w:pPr>
      <w:rPr>
        <w:rFonts w:cs="Times New Roman"/>
      </w:rPr>
    </w:lvl>
    <w:lvl w:ilvl="5" w:tentative="0">
      <w:start w:val="1"/>
      <w:numFmt w:val="lowerRoman"/>
      <w:lvlText w:val="%6."/>
      <w:lvlJc w:val="right"/>
      <w:pPr>
        <w:ind w:left="2520" w:hanging="420"/>
      </w:pPr>
      <w:rPr>
        <w:rFonts w:cs="Times New Roman"/>
      </w:rPr>
    </w:lvl>
    <w:lvl w:ilvl="6" w:tentative="0">
      <w:start w:val="1"/>
      <w:numFmt w:val="decimal"/>
      <w:lvlText w:val="%7."/>
      <w:lvlJc w:val="left"/>
      <w:pPr>
        <w:ind w:left="2940" w:hanging="420"/>
      </w:pPr>
      <w:rPr>
        <w:rFonts w:cs="Times New Roman"/>
      </w:rPr>
    </w:lvl>
    <w:lvl w:ilvl="7" w:tentative="0">
      <w:start w:val="1"/>
      <w:numFmt w:val="lowerLetter"/>
      <w:lvlText w:val="%8)"/>
      <w:lvlJc w:val="left"/>
      <w:pPr>
        <w:ind w:left="3360" w:hanging="420"/>
      </w:pPr>
      <w:rPr>
        <w:rFonts w:cs="Times New Roman"/>
      </w:rPr>
    </w:lvl>
    <w:lvl w:ilvl="8" w:tentative="0">
      <w:start w:val="1"/>
      <w:numFmt w:val="lowerRoman"/>
      <w:lvlText w:val="%9."/>
      <w:lvlJc w:val="right"/>
      <w:pPr>
        <w:ind w:left="3780" w:hanging="420"/>
      </w:pPr>
      <w:rPr>
        <w:rFonts w:cs="Times New Roman"/>
      </w:rPr>
    </w:lvl>
  </w:abstractNum>
  <w:abstractNum w:abstractNumId="1">
    <w:nsid w:val="58FF39E1"/>
    <w:multiLevelType w:val="singleLevel"/>
    <w:tmpl w:val="58FF39E1"/>
    <w:lvl w:ilvl="0" w:tentative="0">
      <w:start w:val="5"/>
      <w:numFmt w:val="decimal"/>
      <w:suff w:val="space"/>
      <w:lvlText w:val="第%1章"/>
      <w:lvlJc w:val="left"/>
    </w:lvl>
  </w:abstractNum>
  <w:abstractNum w:abstractNumId="2">
    <w:nsid w:val="59020829"/>
    <w:multiLevelType w:val="singleLevel"/>
    <w:tmpl w:val="59020829"/>
    <w:lvl w:ilvl="0" w:tentative="0">
      <w:start w:val="3"/>
      <w:numFmt w:val="chineseCounting"/>
      <w:suff w:val="space"/>
      <w:lvlText w:val="%1、"/>
      <w:lvlJc w:val="left"/>
    </w:lvl>
  </w:abstractNum>
  <w:abstractNum w:abstractNumId="3">
    <w:nsid w:val="59020852"/>
    <w:multiLevelType w:val="singleLevel"/>
    <w:tmpl w:val="59020852"/>
    <w:lvl w:ilvl="0" w:tentative="0">
      <w:start w:val="1"/>
      <w:numFmt w:val="decimal"/>
      <w:suff w:val="nothing"/>
      <w:lvlText w:val="%1、"/>
      <w:lvlJc w:val="left"/>
    </w:lvl>
  </w:abstractNum>
  <w:abstractNum w:abstractNumId="4">
    <w:nsid w:val="761E22E2"/>
    <w:multiLevelType w:val="multilevel"/>
    <w:tmpl w:val="761E22E2"/>
    <w:lvl w:ilvl="0" w:tentative="0">
      <w:start w:val="1"/>
      <w:numFmt w:val="decimal"/>
      <w:lvlText w:val="%1、"/>
      <w:lvlJc w:val="left"/>
      <w:pPr>
        <w:ind w:left="740" w:hanging="360"/>
      </w:pPr>
      <w:rPr>
        <w:rFonts w:hint="default"/>
      </w:rPr>
    </w:lvl>
    <w:lvl w:ilvl="1" w:tentative="0">
      <w:start w:val="1"/>
      <w:numFmt w:val="lowerLetter"/>
      <w:lvlText w:val="%2)"/>
      <w:lvlJc w:val="left"/>
      <w:pPr>
        <w:ind w:left="1220" w:hanging="420"/>
      </w:pPr>
    </w:lvl>
    <w:lvl w:ilvl="2" w:tentative="0">
      <w:start w:val="1"/>
      <w:numFmt w:val="lowerRoman"/>
      <w:lvlText w:val="%3."/>
      <w:lvlJc w:val="right"/>
      <w:pPr>
        <w:ind w:left="1640" w:hanging="420"/>
      </w:pPr>
    </w:lvl>
    <w:lvl w:ilvl="3" w:tentative="0">
      <w:start w:val="1"/>
      <w:numFmt w:val="decimal"/>
      <w:lvlText w:val="%4."/>
      <w:lvlJc w:val="left"/>
      <w:pPr>
        <w:ind w:left="2060" w:hanging="420"/>
      </w:pPr>
    </w:lvl>
    <w:lvl w:ilvl="4" w:tentative="0">
      <w:start w:val="1"/>
      <w:numFmt w:val="lowerLetter"/>
      <w:lvlText w:val="%5)"/>
      <w:lvlJc w:val="left"/>
      <w:pPr>
        <w:ind w:left="2480" w:hanging="420"/>
      </w:pPr>
    </w:lvl>
    <w:lvl w:ilvl="5" w:tentative="0">
      <w:start w:val="1"/>
      <w:numFmt w:val="lowerRoman"/>
      <w:lvlText w:val="%6."/>
      <w:lvlJc w:val="right"/>
      <w:pPr>
        <w:ind w:left="2900" w:hanging="420"/>
      </w:pPr>
    </w:lvl>
    <w:lvl w:ilvl="6" w:tentative="0">
      <w:start w:val="1"/>
      <w:numFmt w:val="decimal"/>
      <w:lvlText w:val="%7."/>
      <w:lvlJc w:val="left"/>
      <w:pPr>
        <w:ind w:left="3320" w:hanging="420"/>
      </w:pPr>
    </w:lvl>
    <w:lvl w:ilvl="7" w:tentative="0">
      <w:start w:val="1"/>
      <w:numFmt w:val="lowerLetter"/>
      <w:lvlText w:val="%8)"/>
      <w:lvlJc w:val="left"/>
      <w:pPr>
        <w:ind w:left="3740" w:hanging="420"/>
      </w:pPr>
    </w:lvl>
    <w:lvl w:ilvl="8" w:tentative="0">
      <w:start w:val="1"/>
      <w:numFmt w:val="lowerRoman"/>
      <w:lvlText w:val="%9."/>
      <w:lvlJc w:val="right"/>
      <w:pPr>
        <w:ind w:left="4160" w:hanging="42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637C"/>
    <w:rsid w:val="00011BE2"/>
    <w:rsid w:val="0009210B"/>
    <w:rsid w:val="000E37FA"/>
    <w:rsid w:val="001019AD"/>
    <w:rsid w:val="001569D6"/>
    <w:rsid w:val="001A5D7E"/>
    <w:rsid w:val="001B0A67"/>
    <w:rsid w:val="001B6684"/>
    <w:rsid w:val="001C2E40"/>
    <w:rsid w:val="001E51B8"/>
    <w:rsid w:val="00204418"/>
    <w:rsid w:val="002325FC"/>
    <w:rsid w:val="00271353"/>
    <w:rsid w:val="002E0CF4"/>
    <w:rsid w:val="002E3B75"/>
    <w:rsid w:val="003513FD"/>
    <w:rsid w:val="003603AA"/>
    <w:rsid w:val="0036127C"/>
    <w:rsid w:val="003A07A1"/>
    <w:rsid w:val="003C54F0"/>
    <w:rsid w:val="003E2A1C"/>
    <w:rsid w:val="003E4396"/>
    <w:rsid w:val="00416D98"/>
    <w:rsid w:val="00444D94"/>
    <w:rsid w:val="004865C7"/>
    <w:rsid w:val="004B10D3"/>
    <w:rsid w:val="00507734"/>
    <w:rsid w:val="005161FD"/>
    <w:rsid w:val="005409E8"/>
    <w:rsid w:val="005A1A7F"/>
    <w:rsid w:val="005B42D0"/>
    <w:rsid w:val="005D222D"/>
    <w:rsid w:val="006A4D52"/>
    <w:rsid w:val="0070056B"/>
    <w:rsid w:val="007072F5"/>
    <w:rsid w:val="00724B08"/>
    <w:rsid w:val="0078637C"/>
    <w:rsid w:val="007A20B9"/>
    <w:rsid w:val="007B40CD"/>
    <w:rsid w:val="007E5A54"/>
    <w:rsid w:val="00802233"/>
    <w:rsid w:val="0080640D"/>
    <w:rsid w:val="00824635"/>
    <w:rsid w:val="008B6151"/>
    <w:rsid w:val="008D1164"/>
    <w:rsid w:val="008F146A"/>
    <w:rsid w:val="009136A7"/>
    <w:rsid w:val="00933D3B"/>
    <w:rsid w:val="00944C15"/>
    <w:rsid w:val="00957486"/>
    <w:rsid w:val="0096267A"/>
    <w:rsid w:val="009C2AD3"/>
    <w:rsid w:val="009F26B1"/>
    <w:rsid w:val="009F3476"/>
    <w:rsid w:val="009F7CA4"/>
    <w:rsid w:val="009F7F17"/>
    <w:rsid w:val="00A367BB"/>
    <w:rsid w:val="00A50917"/>
    <w:rsid w:val="00A63541"/>
    <w:rsid w:val="00A76171"/>
    <w:rsid w:val="00AB3615"/>
    <w:rsid w:val="00B04AB4"/>
    <w:rsid w:val="00B66ADB"/>
    <w:rsid w:val="00BE3F76"/>
    <w:rsid w:val="00BE79AC"/>
    <w:rsid w:val="00C43666"/>
    <w:rsid w:val="00C50425"/>
    <w:rsid w:val="00C50730"/>
    <w:rsid w:val="00C578EF"/>
    <w:rsid w:val="00C97C85"/>
    <w:rsid w:val="00CC7B77"/>
    <w:rsid w:val="00CD163F"/>
    <w:rsid w:val="00D47F3A"/>
    <w:rsid w:val="00DA38F5"/>
    <w:rsid w:val="00DA60CF"/>
    <w:rsid w:val="00E84C80"/>
    <w:rsid w:val="00E96EA8"/>
    <w:rsid w:val="00EB3D6D"/>
    <w:rsid w:val="00EF4A5C"/>
    <w:rsid w:val="00EF5ADC"/>
    <w:rsid w:val="00F32350"/>
    <w:rsid w:val="00F63EB1"/>
    <w:rsid w:val="00F712FE"/>
    <w:rsid w:val="00F71ED9"/>
    <w:rsid w:val="00FE2E10"/>
    <w:rsid w:val="05CF324E"/>
    <w:rsid w:val="08E2065E"/>
    <w:rsid w:val="0A5435BA"/>
    <w:rsid w:val="10171467"/>
    <w:rsid w:val="18EE56A7"/>
    <w:rsid w:val="27DE33EE"/>
    <w:rsid w:val="34641158"/>
    <w:rsid w:val="4AA12891"/>
    <w:rsid w:val="533329F3"/>
    <w:rsid w:val="541C5DDB"/>
    <w:rsid w:val="55227386"/>
    <w:rsid w:val="55630A90"/>
    <w:rsid w:val="55F30F5B"/>
    <w:rsid w:val="5C0A5696"/>
    <w:rsid w:val="5C1E7A58"/>
    <w:rsid w:val="5D667EAF"/>
    <w:rsid w:val="5F40403A"/>
    <w:rsid w:val="5F950B53"/>
    <w:rsid w:val="6A2F48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character" w:default="1" w:styleId="7">
    <w:name w:val="Default Paragraph Font"/>
    <w:unhideWhenUsed/>
    <w:uiPriority w:val="1"/>
  </w:style>
  <w:style w:type="table" w:default="1" w:styleId="12">
    <w:name w:val="Normal Table"/>
    <w:unhideWhenUsed/>
    <w:uiPriority w:val="99"/>
    <w:tblPr>
      <w:tblLayout w:type="fixed"/>
      <w:tblCellMar>
        <w:top w:w="0" w:type="dxa"/>
        <w:left w:w="108" w:type="dxa"/>
        <w:bottom w:w="0" w:type="dxa"/>
        <w:right w:w="108" w:type="dxa"/>
      </w:tblCellMar>
    </w:tblPr>
  </w:style>
  <w:style w:type="paragraph" w:styleId="2">
    <w:name w:val="Plain Text"/>
    <w:basedOn w:val="1"/>
    <w:unhideWhenUsed/>
    <w:qFormat/>
    <w:uiPriority w:val="99"/>
    <w:rPr>
      <w:rFonts w:ascii="宋体" w:hAnsi="Courier New"/>
    </w:rPr>
  </w:style>
  <w:style w:type="paragraph" w:styleId="3">
    <w:name w:val="Balloon Text"/>
    <w:basedOn w:val="1"/>
    <w:link w:val="15"/>
    <w:unhideWhenUsed/>
    <w:qFormat/>
    <w:uiPriority w:val="99"/>
    <w:rPr>
      <w:sz w:val="18"/>
      <w:szCs w:val="18"/>
    </w:rPr>
  </w:style>
  <w:style w:type="paragraph" w:styleId="4">
    <w:name w:val="footer"/>
    <w:basedOn w:val="1"/>
    <w:link w:val="17"/>
    <w:unhideWhenUsed/>
    <w:qFormat/>
    <w:uiPriority w:val="99"/>
    <w:pPr>
      <w:tabs>
        <w:tab w:val="center" w:pos="4153"/>
        <w:tab w:val="right" w:pos="8306"/>
      </w:tabs>
      <w:snapToGrid w:val="0"/>
      <w:jc w:val="left"/>
    </w:pPr>
    <w:rPr>
      <w:sz w:val="18"/>
      <w:szCs w:val="18"/>
    </w:rPr>
  </w:style>
  <w:style w:type="paragraph" w:styleId="5">
    <w:name w:val="header"/>
    <w:basedOn w:val="1"/>
    <w:link w:val="16"/>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unhideWhenUsed/>
    <w:qFormat/>
    <w:uiPriority w:val="99"/>
    <w:pPr>
      <w:spacing w:before="0" w:beforeAutospacing="1" w:after="0" w:afterAutospacing="1"/>
      <w:ind w:left="0" w:right="0"/>
      <w:jc w:val="left"/>
    </w:pPr>
    <w:rPr>
      <w:kern w:val="0"/>
      <w:sz w:val="24"/>
      <w:lang w:val="en-US" w:eastAsia="zh-CN" w:bidi="ar"/>
    </w:rPr>
  </w:style>
  <w:style w:type="character" w:styleId="8">
    <w:name w:val="Strong"/>
    <w:basedOn w:val="7"/>
    <w:qFormat/>
    <w:uiPriority w:val="22"/>
    <w:rPr>
      <w:b/>
    </w:rPr>
  </w:style>
  <w:style w:type="character" w:styleId="9">
    <w:name w:val="FollowedHyperlink"/>
    <w:basedOn w:val="7"/>
    <w:unhideWhenUsed/>
    <w:qFormat/>
    <w:uiPriority w:val="99"/>
    <w:rPr>
      <w:color w:val="5F5F5F"/>
      <w:u w:val="none"/>
    </w:rPr>
  </w:style>
  <w:style w:type="character" w:styleId="10">
    <w:name w:val="Emphasis"/>
    <w:basedOn w:val="7"/>
    <w:qFormat/>
    <w:uiPriority w:val="20"/>
  </w:style>
  <w:style w:type="character" w:styleId="11">
    <w:name w:val="Hyperlink"/>
    <w:basedOn w:val="7"/>
    <w:unhideWhenUsed/>
    <w:qFormat/>
    <w:uiPriority w:val="99"/>
    <w:rPr>
      <w:color w:val="0000FF"/>
      <w:u w:val="single"/>
    </w:rPr>
  </w:style>
  <w:style w:type="paragraph" w:customStyle="1" w:styleId="13">
    <w:name w:val="No Spacing"/>
    <w:qFormat/>
    <w:uiPriority w:val="99"/>
    <w:pPr>
      <w:widowControl w:val="0"/>
      <w:jc w:val="both"/>
    </w:pPr>
    <w:rPr>
      <w:rFonts w:ascii="Times New Roman" w:hAnsi="Times New Roman" w:eastAsia="宋体" w:cs="Times New Roman"/>
      <w:kern w:val="2"/>
      <w:sz w:val="21"/>
      <w:szCs w:val="20"/>
      <w:lang w:val="en-US" w:eastAsia="zh-CN" w:bidi="ar-SA"/>
    </w:rPr>
  </w:style>
  <w:style w:type="paragraph" w:customStyle="1" w:styleId="14">
    <w:name w:val="List Paragraph"/>
    <w:basedOn w:val="1"/>
    <w:qFormat/>
    <w:uiPriority w:val="34"/>
    <w:pPr>
      <w:ind w:firstLine="420" w:firstLineChars="200"/>
    </w:pPr>
  </w:style>
  <w:style w:type="character" w:customStyle="1" w:styleId="15">
    <w:name w:val="批注框文本 Char"/>
    <w:basedOn w:val="7"/>
    <w:link w:val="3"/>
    <w:semiHidden/>
    <w:qFormat/>
    <w:uiPriority w:val="99"/>
    <w:rPr>
      <w:rFonts w:ascii="Times New Roman" w:hAnsi="Times New Roman" w:eastAsia="宋体" w:cs="Times New Roman"/>
      <w:sz w:val="18"/>
      <w:szCs w:val="18"/>
    </w:rPr>
  </w:style>
  <w:style w:type="character" w:customStyle="1" w:styleId="16">
    <w:name w:val="页眉 Char"/>
    <w:basedOn w:val="7"/>
    <w:link w:val="5"/>
    <w:qFormat/>
    <w:uiPriority w:val="99"/>
    <w:rPr>
      <w:rFonts w:ascii="Times New Roman" w:hAnsi="Times New Roman" w:eastAsia="宋体" w:cs="Times New Roman"/>
      <w:sz w:val="18"/>
      <w:szCs w:val="18"/>
    </w:rPr>
  </w:style>
  <w:style w:type="character" w:customStyle="1" w:styleId="17">
    <w:name w:val="页脚 Char"/>
    <w:basedOn w:val="7"/>
    <w:link w:val="4"/>
    <w:qFormat/>
    <w:uiPriority w:val="99"/>
    <w:rPr>
      <w:rFonts w:ascii="Times New Roman" w:hAnsi="Times New Roman" w:eastAsia="宋体" w:cs="Times New Roman"/>
      <w:sz w:val="18"/>
      <w:szCs w:val="18"/>
    </w:rPr>
  </w:style>
  <w:style w:type="character" w:customStyle="1" w:styleId="18">
    <w:name w:val="spanleft"/>
    <w:basedOn w:val="7"/>
    <w:qFormat/>
    <w:uiPriority w:val="0"/>
  </w:style>
  <w:style w:type="character" w:customStyle="1" w:styleId="19">
    <w:name w:val="active"/>
    <w:basedOn w:val="7"/>
    <w:qFormat/>
    <w:uiPriority w:val="0"/>
    <w:rPr>
      <w:color w:val="E60000"/>
      <w:sz w:val="21"/>
      <w:szCs w:val="21"/>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15</Pages>
  <Words>1525</Words>
  <Characters>8699</Characters>
  <Lines>72</Lines>
  <Paragraphs>20</Paragraphs>
  <ScaleCrop>false</ScaleCrop>
  <LinksUpToDate>false</LinksUpToDate>
  <CharactersWithSpaces>10204</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2015-11-22T02:09:00Z</dcterms:created>
  <dc:creator>微软用户</dc:creator>
  <cp:lastModifiedBy>liufan</cp:lastModifiedBy>
  <dcterms:modified xsi:type="dcterms:W3CDTF">2017-06-21T14:31:30Z</dcterms:modified>
  <cp:revision>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